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7F140A" w:rsidRDefault="0055721E" w:rsidP="007F140A">
      <w:pPr>
        <w:spacing w:line="360" w:lineRule="auto"/>
        <w:jc w:val="center"/>
        <w:rPr>
          <w:rFonts w:ascii="Arial" w:eastAsia="Arial" w:hAnsi="Arial" w:cs="Arial"/>
          <w:caps/>
          <w:sz w:val="24"/>
        </w:rPr>
      </w:pPr>
      <w:r w:rsidRPr="007F140A">
        <w:rPr>
          <w:rFonts w:ascii="Arial" w:eastAsia="Arial" w:hAnsi="Arial" w:cs="Arial"/>
          <w:caps/>
          <w:sz w:val="24"/>
        </w:rPr>
        <w:t>Uchwała Nr XLVI/588/21</w:t>
      </w:r>
      <w:r w:rsidRPr="007F140A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7F140A" w:rsidRDefault="0055721E" w:rsidP="007F140A">
      <w:pPr>
        <w:spacing w:before="280" w:after="280" w:line="360" w:lineRule="auto"/>
        <w:jc w:val="center"/>
        <w:rPr>
          <w:rFonts w:ascii="Arial" w:eastAsia="Arial" w:hAnsi="Arial" w:cs="Arial"/>
          <w:caps/>
          <w:sz w:val="24"/>
        </w:rPr>
      </w:pPr>
      <w:r w:rsidRPr="007F140A">
        <w:rPr>
          <w:rFonts w:ascii="Arial" w:eastAsia="Arial" w:hAnsi="Arial" w:cs="Arial"/>
          <w:sz w:val="24"/>
        </w:rPr>
        <w:t>z dnia 22 grudnia 2021 r.</w:t>
      </w:r>
    </w:p>
    <w:p w:rsidR="00A77B3E" w:rsidRPr="007F140A" w:rsidRDefault="0055721E" w:rsidP="007F140A">
      <w:pPr>
        <w:keepNext/>
        <w:spacing w:after="480" w:line="360" w:lineRule="auto"/>
        <w:jc w:val="center"/>
        <w:rPr>
          <w:rFonts w:ascii="Arial" w:eastAsia="Arial" w:hAnsi="Arial" w:cs="Arial"/>
          <w:sz w:val="24"/>
        </w:rPr>
      </w:pPr>
      <w:r w:rsidRPr="007F140A">
        <w:rPr>
          <w:rFonts w:ascii="Arial" w:eastAsia="Arial" w:hAnsi="Arial" w:cs="Arial"/>
          <w:sz w:val="24"/>
        </w:rPr>
        <w:t>w sprawie nadania Statutu Młodzieżowej Radzie Miasta Piotrkowa Trybunalskiego</w:t>
      </w:r>
    </w:p>
    <w:p w:rsidR="00A77B3E" w:rsidRPr="007F140A" w:rsidRDefault="0055721E" w:rsidP="007F140A">
      <w:pPr>
        <w:keepLines/>
        <w:spacing w:before="120" w:after="120" w:line="360" w:lineRule="auto"/>
        <w:ind w:firstLine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Na podstawie art.5b ust.10, ust.11 i ust.12, art.40 ust.1, art.41 ust.1 i art.42 ustawy z </w:t>
      </w:r>
      <w:r w:rsidRPr="007F140A">
        <w:rPr>
          <w:rFonts w:ascii="Arial" w:hAnsi="Arial" w:cs="Arial"/>
          <w:sz w:val="24"/>
        </w:rPr>
        <w:t xml:space="preserve">dnia 8 marca 1990 r. o samorządzie gminnym (Dz.U. z 2021 r. poz. 1372, poz. 1834), </w:t>
      </w:r>
      <w:r w:rsidRPr="007F140A">
        <w:rPr>
          <w:rFonts w:ascii="Arial" w:hAnsi="Arial" w:cs="Arial"/>
          <w:color w:val="000000"/>
          <w:sz w:val="24"/>
          <w:u w:color="000000"/>
        </w:rPr>
        <w:t>uchwala się, co następuje: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1. </w:t>
      </w:r>
      <w:r w:rsidRPr="007F140A">
        <w:rPr>
          <w:rFonts w:ascii="Arial" w:hAnsi="Arial" w:cs="Arial"/>
          <w:color w:val="000000"/>
          <w:sz w:val="24"/>
          <w:u w:color="000000"/>
        </w:rPr>
        <w:t>Młodzieżowej Radzie Miasta Piotrkowa Trybunalskiego nadaje się Statut stanowiący załącznik do niniejszej uchwały.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2. </w:t>
      </w:r>
      <w:r w:rsidRPr="007F140A">
        <w:rPr>
          <w:rFonts w:ascii="Arial" w:hAnsi="Arial" w:cs="Arial"/>
          <w:color w:val="000000"/>
          <w:sz w:val="24"/>
          <w:u w:color="000000"/>
        </w:rPr>
        <w:t>Traci moc uchwała Nr X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LVIII/842/14 Rady Miasta Piotrkowa Trybunalskiego z dnia 29 października 2014 r. w sprawie nadania Statutu Młodzieżowej Radzie Miasta Piotrkowa Trybunalskiego, Uchwała Nr III/32/14 Rady Miasta Piotrkowa Trybunalskiego z dnia 22 grudnia 2014 r. zmieniająca </w:t>
      </w:r>
      <w:r w:rsidRPr="007F140A">
        <w:rPr>
          <w:rFonts w:ascii="Arial" w:hAnsi="Arial" w:cs="Arial"/>
          <w:color w:val="000000"/>
          <w:sz w:val="24"/>
          <w:u w:color="000000"/>
        </w:rPr>
        <w:t>uchwałę w sprawie nadania Statutu Młodzieżowej Radzie Miasta Piotrkowa Trybunalskiego, Uchwała Nr XLII/552/17 Rady Miasta Piotrkowa Trybunalskiego z dnia 30 sierpnia 2017 r. zmieniająca uchwałę w sprawie nadania Statutu Młodzieżowej Radzie Miasta Piotrkowa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 Trybunalskiego oraz Uchwała Nr IX/139/19 Rady Miasta Piotrkowa Trybunalskiego z dnia 26 czerwca 2019 r. zmieniająca uchwałę w sprawie nadania Statutu Młodzieżowej Radzie Miasta Piotrkowa Trybunalskiego.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3. </w:t>
      </w:r>
      <w:r w:rsidRPr="007F140A">
        <w:rPr>
          <w:rFonts w:ascii="Arial" w:hAnsi="Arial" w:cs="Arial"/>
          <w:color w:val="000000"/>
          <w:sz w:val="24"/>
          <w:u w:color="000000"/>
        </w:rPr>
        <w:t>Wykonanie uchwały powierza się Prezydentowi Mia</w:t>
      </w:r>
      <w:r w:rsidRPr="007F140A">
        <w:rPr>
          <w:rFonts w:ascii="Arial" w:hAnsi="Arial" w:cs="Arial"/>
          <w:color w:val="000000"/>
          <w:sz w:val="24"/>
          <w:u w:color="000000"/>
        </w:rPr>
        <w:t>sta Piotrków Trybunalski.</w:t>
      </w:r>
    </w:p>
    <w:p w:rsidR="00A77B3E" w:rsidRPr="007F140A" w:rsidRDefault="0055721E" w:rsidP="007F140A">
      <w:pPr>
        <w:keepNext/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4. </w:t>
      </w:r>
      <w:r w:rsidRPr="007F140A">
        <w:rPr>
          <w:rFonts w:ascii="Arial" w:hAnsi="Arial" w:cs="Arial"/>
          <w:color w:val="000000"/>
          <w:sz w:val="24"/>
          <w:u w:color="000000"/>
        </w:rPr>
        <w:t>Uchwała wchodzi w życie po upływie 14 dni od dnia ogłoszenia w Dzienniku Urzędowym Województwa Łódzkiego.</w:t>
      </w:r>
    </w:p>
    <w:p w:rsidR="00A77B3E" w:rsidRPr="007F140A" w:rsidRDefault="0055721E" w:rsidP="007F140A">
      <w:pPr>
        <w:keepNext/>
        <w:keepLines/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color w:val="000000"/>
          <w:sz w:val="24"/>
          <w:u w:color="000000"/>
        </w:rPr>
        <w:tab/>
      </w:r>
      <w:r w:rsidRPr="007F140A">
        <w:rPr>
          <w:rFonts w:ascii="Arial" w:hAnsi="Arial" w:cs="Arial"/>
          <w:color w:val="000000"/>
          <w:sz w:val="24"/>
          <w:u w:color="000000"/>
        </w:rPr>
        <w:tab/>
      </w:r>
      <w:r w:rsidRPr="007F140A">
        <w:rPr>
          <w:rFonts w:ascii="Arial" w:hAnsi="Arial" w:cs="Arial"/>
          <w:color w:val="000000"/>
          <w:sz w:val="24"/>
          <w:u w:color="000000"/>
        </w:rPr>
        <w:tab/>
      </w:r>
      <w:r w:rsidRPr="007F140A">
        <w:rPr>
          <w:rFonts w:ascii="Arial" w:hAnsi="Arial" w:cs="Arial"/>
          <w:color w:val="000000"/>
          <w:sz w:val="24"/>
          <w:u w:color="000000"/>
        </w:rPr>
        <w:tab/>
      </w:r>
      <w:r w:rsidRPr="007F140A">
        <w:rPr>
          <w:rFonts w:ascii="Arial" w:hAnsi="Arial" w:cs="Arial"/>
          <w:color w:val="000000"/>
          <w:sz w:val="24"/>
          <w:u w:color="000000"/>
        </w:rPr>
        <w:tab/>
      </w:r>
      <w:r w:rsidRPr="007F140A">
        <w:rPr>
          <w:rFonts w:ascii="Arial" w:hAnsi="Arial" w:cs="Arial"/>
          <w:color w:val="000000"/>
          <w:sz w:val="24"/>
          <w:u w:color="000000"/>
        </w:rPr>
        <w:tab/>
      </w:r>
      <w:bookmarkStart w:id="0" w:name="_GoBack"/>
      <w:bookmarkEnd w:id="0"/>
      <w:r w:rsidRPr="007F140A">
        <w:rPr>
          <w:rFonts w:ascii="Arial" w:hAnsi="Arial" w:cs="Arial"/>
          <w:color w:val="000000"/>
          <w:sz w:val="24"/>
          <w:u w:color="000000"/>
        </w:rPr>
        <w:tab/>
      </w:r>
      <w:r w:rsidRPr="007F140A">
        <w:rPr>
          <w:rFonts w:ascii="Arial" w:hAnsi="Arial" w:cs="Arial"/>
          <w:color w:val="000000"/>
          <w:sz w:val="24"/>
          <w:u w:color="000000"/>
        </w:rPr>
        <w:tab/>
      </w:r>
    </w:p>
    <w:p w:rsidR="00A77B3E" w:rsidRPr="007F140A" w:rsidRDefault="0055721E" w:rsidP="007F140A">
      <w:pPr>
        <w:keepNext/>
        <w:spacing w:line="360" w:lineRule="auto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D54B6" w:rsidRPr="007F140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4B6" w:rsidRPr="007F140A" w:rsidRDefault="003D54B6" w:rsidP="007F140A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4B6" w:rsidRPr="007F140A" w:rsidRDefault="0055721E" w:rsidP="007F140A">
            <w:pPr>
              <w:keepNext/>
              <w:keepLines/>
              <w:spacing w:before="560" w:after="560" w:line="360" w:lineRule="auto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F140A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7F140A">
              <w:rPr>
                <w:rFonts w:ascii="Arial" w:hAnsi="Arial" w:cs="Arial"/>
                <w:color w:val="000000"/>
                <w:sz w:val="24"/>
              </w:rPr>
              <w:br/>
            </w:r>
            <w:r w:rsidRPr="007F140A">
              <w:rPr>
                <w:rFonts w:ascii="Arial" w:hAnsi="Arial" w:cs="Arial"/>
                <w:color w:val="000000"/>
                <w:sz w:val="24"/>
              </w:rPr>
              <w:br/>
            </w:r>
            <w:r w:rsidRPr="007F140A">
              <w:rPr>
                <w:rFonts w:ascii="Arial" w:hAnsi="Arial" w:cs="Arial"/>
                <w:color w:val="000000"/>
                <w:sz w:val="24"/>
              </w:rPr>
              <w:br/>
            </w:r>
            <w:r w:rsidRPr="007F140A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:rsidR="00A77B3E" w:rsidRPr="007F140A" w:rsidRDefault="00A77B3E" w:rsidP="007F140A">
      <w:pPr>
        <w:keepNext/>
        <w:spacing w:line="360" w:lineRule="auto"/>
        <w:rPr>
          <w:rFonts w:ascii="Arial" w:hAnsi="Arial" w:cs="Arial"/>
          <w:color w:val="000000"/>
          <w:sz w:val="24"/>
          <w:u w:color="000000"/>
        </w:rPr>
        <w:sectPr w:rsidR="00A77B3E" w:rsidRPr="007F140A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7F140A" w:rsidRDefault="0055721E" w:rsidP="007F140A">
      <w:pPr>
        <w:keepNext/>
        <w:spacing w:before="120" w:after="120" w:line="360" w:lineRule="auto"/>
        <w:ind w:left="5892"/>
        <w:jc w:val="left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7F140A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7F140A">
        <w:rPr>
          <w:rFonts w:ascii="Arial" w:hAnsi="Arial" w:cs="Arial"/>
          <w:color w:val="000000"/>
          <w:sz w:val="24"/>
          <w:u w:color="000000"/>
        </w:rPr>
        <w:t>Załącznik do uchwały Nr XLVI/588/21</w:t>
      </w:r>
      <w:r w:rsidRPr="007F140A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7F140A">
        <w:rPr>
          <w:rFonts w:ascii="Arial" w:hAnsi="Arial" w:cs="Arial"/>
          <w:color w:val="000000"/>
          <w:sz w:val="24"/>
          <w:u w:color="000000"/>
        </w:rPr>
        <w:br/>
        <w:t>z dnia 22 grudnia 2021 r.</w:t>
      </w:r>
    </w:p>
    <w:p w:rsidR="00A77B3E" w:rsidRPr="007F140A" w:rsidRDefault="0055721E" w:rsidP="007F140A">
      <w:pPr>
        <w:keepNext/>
        <w:spacing w:after="480"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color w:val="000000"/>
          <w:sz w:val="24"/>
          <w:u w:color="000000"/>
        </w:rPr>
        <w:t>STATUT MŁODZIEŻOWEJ RADY MIASTA PIOTRKOWA TRYBUNALSKIEGO</w:t>
      </w:r>
    </w:p>
    <w:p w:rsidR="00A77B3E" w:rsidRPr="007F140A" w:rsidRDefault="0055721E" w:rsidP="007F140A">
      <w:pPr>
        <w:keepNext/>
        <w:spacing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Rozdział 1.</w:t>
      </w:r>
      <w:r w:rsidRPr="007F140A">
        <w:rPr>
          <w:rFonts w:ascii="Arial" w:hAnsi="Arial" w:cs="Arial"/>
          <w:color w:val="000000"/>
          <w:sz w:val="24"/>
          <w:u w:color="000000"/>
        </w:rPr>
        <w:br/>
      </w:r>
      <w:r w:rsidRPr="007F140A">
        <w:rPr>
          <w:rFonts w:ascii="Arial" w:hAnsi="Arial" w:cs="Arial"/>
          <w:color w:val="000000"/>
          <w:sz w:val="24"/>
          <w:u w:color="000000"/>
        </w:rPr>
        <w:t>POSTANOWIENIA OGÓLNE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Statut Młodzieżowej Rady Miasta Piotrkowa Trybunalskiego, zwany dalej Statutem, określa zasady działania, cel i zadania oraz tryb wyboru członków Młodzieżowej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 Rady Miasta.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Młodzieżowa Rada Miasta Piotrkowa Trybunalskiego, zwana dalej Młodzieżową Radą jest konsultacyjnym, doradczym i inicjatywnym organem samorządowym utworzonym przez młodzież zamieszkałą i uczącą się na terenie miasta Piotrkowa </w:t>
      </w:r>
      <w:r w:rsidRPr="007F140A">
        <w:rPr>
          <w:rFonts w:ascii="Arial" w:hAnsi="Arial" w:cs="Arial"/>
          <w:color w:val="000000"/>
          <w:sz w:val="24"/>
          <w:u w:color="000000"/>
        </w:rPr>
        <w:t>Trybunalskiego.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Młodzieżowa Rada może współpracować z instytucjami i organizacjami krajowymi i zagranicznymi na zasadach zgodnych z obowiązującymi przepisami.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4. </w:t>
      </w:r>
      <w:r w:rsidRPr="007F140A">
        <w:rPr>
          <w:rFonts w:ascii="Arial" w:hAnsi="Arial" w:cs="Arial"/>
          <w:color w:val="000000"/>
          <w:sz w:val="24"/>
          <w:u w:color="000000"/>
        </w:rPr>
        <w:t>Członkowie Młodzieżowej Rady pełnią swoje funkcje społecznie.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2. </w:t>
      </w:r>
      <w:r w:rsidRPr="007F140A">
        <w:rPr>
          <w:rFonts w:ascii="Arial" w:hAnsi="Arial" w:cs="Arial"/>
          <w:color w:val="000000"/>
          <w:sz w:val="24"/>
          <w:u w:color="000000"/>
        </w:rPr>
        <w:t>Młodzieżowa Rada nie jes</w:t>
      </w:r>
      <w:r w:rsidRPr="007F140A">
        <w:rPr>
          <w:rFonts w:ascii="Arial" w:hAnsi="Arial" w:cs="Arial"/>
          <w:color w:val="000000"/>
          <w:sz w:val="24"/>
          <w:u w:color="000000"/>
        </w:rPr>
        <w:t>t związana z żadną partią polityczną lub ugrupowaniem politycznym.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3. </w:t>
      </w:r>
      <w:r w:rsidRPr="007F140A">
        <w:rPr>
          <w:rFonts w:ascii="Arial" w:hAnsi="Arial" w:cs="Arial"/>
          <w:color w:val="000000"/>
          <w:sz w:val="24"/>
          <w:u w:color="000000"/>
        </w:rPr>
        <w:t>Ilekroć w Statucie jest mowa o: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Radzie Miasta, należy przez to rozumieć Radę Miasta Piotrkowa Trybunalskiego;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Prezydencie, należy przez to rozumieć Prezydenta Miasta Piotrkowa </w:t>
      </w:r>
      <w:r w:rsidRPr="007F140A">
        <w:rPr>
          <w:rFonts w:ascii="Arial" w:hAnsi="Arial" w:cs="Arial"/>
          <w:color w:val="000000"/>
          <w:sz w:val="24"/>
          <w:u w:color="000000"/>
        </w:rPr>
        <w:t>Trybunalskiego;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szkole, należy przez to rozumieć szkołę ponadpodstawową z wyjątkiem szkół dla dorosłych oraz szkół wyższych;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4) </w:t>
      </w:r>
      <w:r w:rsidRPr="007F140A">
        <w:rPr>
          <w:rFonts w:ascii="Arial" w:hAnsi="Arial" w:cs="Arial"/>
          <w:color w:val="000000"/>
          <w:sz w:val="24"/>
          <w:u w:color="000000"/>
        </w:rPr>
        <w:t>Mieście, należy przez to rozumieć Miasto Piotrków Trybunalski;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5) </w:t>
      </w:r>
      <w:r w:rsidRPr="007F140A">
        <w:rPr>
          <w:rFonts w:ascii="Arial" w:hAnsi="Arial" w:cs="Arial"/>
          <w:color w:val="000000"/>
          <w:sz w:val="24"/>
          <w:u w:color="000000"/>
        </w:rPr>
        <w:t>wyborach, należy przez to rozumieć wybory członków Młodzież</w:t>
      </w:r>
      <w:r w:rsidRPr="007F140A">
        <w:rPr>
          <w:rFonts w:ascii="Arial" w:hAnsi="Arial" w:cs="Arial"/>
          <w:color w:val="000000"/>
          <w:sz w:val="24"/>
          <w:u w:color="000000"/>
        </w:rPr>
        <w:t>owej Rady;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6) </w:t>
      </w:r>
      <w:r w:rsidRPr="007F140A">
        <w:rPr>
          <w:rFonts w:ascii="Arial" w:hAnsi="Arial" w:cs="Arial"/>
          <w:color w:val="000000"/>
          <w:sz w:val="24"/>
          <w:u w:color="000000"/>
        </w:rPr>
        <w:t>wyborcach, należy przez to rozumieć uczniów szkół ponadpodstawowych  znajdujących się na terenie miasta Piotrkowa Trybunalskiego z wyjątkiem szkół dla dorosłych oraz szkół wyższych.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4.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Terenem działania i siedzibą Młodzieżowej Rady jest </w:t>
      </w:r>
      <w:r w:rsidRPr="007F140A">
        <w:rPr>
          <w:rFonts w:ascii="Arial" w:hAnsi="Arial" w:cs="Arial"/>
          <w:color w:val="000000"/>
          <w:sz w:val="24"/>
          <w:u w:color="000000"/>
        </w:rPr>
        <w:t>miasto Piotrków Trybunalski, a adresem adres Urzędu Miasta Piotrkowa Trybunalskiego, Pasaż Karola Rudowskiego 10.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Kadencja Młodzieżowej Rady kończy się dnia 30 września w drugim roku od dnia wyborów.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lastRenderedPageBreak/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Sesje i komisje Młodzieżowej Rady odbywają się w S</w:t>
      </w:r>
      <w:r w:rsidRPr="007F140A">
        <w:rPr>
          <w:rFonts w:ascii="Arial" w:hAnsi="Arial" w:cs="Arial"/>
          <w:color w:val="000000"/>
          <w:sz w:val="24"/>
          <w:u w:color="000000"/>
        </w:rPr>
        <w:t>ali obrad Rady Miasta lub w innych pomieszczeniach wskazanych przez Prezydenta.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4. </w:t>
      </w:r>
      <w:r w:rsidRPr="007F140A">
        <w:rPr>
          <w:rFonts w:ascii="Arial" w:hAnsi="Arial" w:cs="Arial"/>
          <w:color w:val="000000"/>
          <w:sz w:val="24"/>
          <w:u w:color="000000"/>
        </w:rPr>
        <w:t>Obsługę administracyjną Młodzieżowej Rady zapewnia Prezydent, za pośrednictwem Urzędu Miasta.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5. </w:t>
      </w:r>
      <w:r w:rsidRPr="007F140A">
        <w:rPr>
          <w:rFonts w:ascii="Arial" w:hAnsi="Arial" w:cs="Arial"/>
          <w:color w:val="000000"/>
          <w:sz w:val="24"/>
          <w:u w:color="000000"/>
        </w:rPr>
        <w:t>Dysponentem środków przeznaczonych na realizację celów statutowych Młodzieżo</w:t>
      </w:r>
      <w:r w:rsidRPr="007F140A">
        <w:rPr>
          <w:rFonts w:ascii="Arial" w:hAnsi="Arial" w:cs="Arial"/>
          <w:color w:val="000000"/>
          <w:sz w:val="24"/>
          <w:u w:color="000000"/>
        </w:rPr>
        <w:t>wej Rady jest komórka organizacyjna wskazana w regulaminie organizacyjnym Urzędu Miasta Piotrkowa Trybunalskiego.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5.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Młodzieżowa Rada może posługiwać się okrągłą pieczątką z napisem „Młodzieżowa Rada Miasta Piotrkowa Trybunalskiego”.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Młodzieżowa Ra</w:t>
      </w:r>
      <w:r w:rsidRPr="007F140A">
        <w:rPr>
          <w:rFonts w:ascii="Arial" w:hAnsi="Arial" w:cs="Arial"/>
          <w:color w:val="000000"/>
          <w:sz w:val="24"/>
          <w:u w:color="000000"/>
        </w:rPr>
        <w:t>da może posługiwać się przyjętym przez siebie logo.</w:t>
      </w:r>
    </w:p>
    <w:p w:rsidR="00A77B3E" w:rsidRPr="007F140A" w:rsidRDefault="0055721E" w:rsidP="007F140A">
      <w:pPr>
        <w:keepNext/>
        <w:keepLines/>
        <w:spacing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Rozdział 2.</w:t>
      </w:r>
      <w:r w:rsidRPr="007F140A">
        <w:rPr>
          <w:rFonts w:ascii="Arial" w:hAnsi="Arial" w:cs="Arial"/>
          <w:color w:val="000000"/>
          <w:sz w:val="24"/>
          <w:u w:color="000000"/>
        </w:rPr>
        <w:br/>
      </w:r>
      <w:r w:rsidRPr="007F140A">
        <w:rPr>
          <w:rFonts w:ascii="Arial" w:hAnsi="Arial" w:cs="Arial"/>
          <w:color w:val="000000"/>
          <w:sz w:val="24"/>
          <w:u w:color="000000"/>
        </w:rPr>
        <w:t>CELE I ZADANIA MŁODZIEŻOWEJ RADY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6. </w:t>
      </w:r>
      <w:r w:rsidRPr="007F140A">
        <w:rPr>
          <w:rFonts w:ascii="Arial" w:hAnsi="Arial" w:cs="Arial"/>
          <w:color w:val="000000"/>
          <w:sz w:val="24"/>
          <w:u w:color="000000"/>
        </w:rPr>
        <w:t>Celem działania Młodzieżowej Rady jest: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przygotowanie młodzieży do świadomego i aktywnego korzystania z zasad demokracji w życiu swoich społeczności;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zapewnienie czynnego udziału młodzieży w procesie podejmowania decyzji bezpośrednio wpływających na sposób i jakość ich życia;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integracja i współpraca środowisk młodzieżowych na terenie Miasta;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4)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organizacja aktywnego uczestnictwa młodzieży w życiu </w:t>
      </w:r>
      <w:r w:rsidRPr="007F140A">
        <w:rPr>
          <w:rFonts w:ascii="Arial" w:hAnsi="Arial" w:cs="Arial"/>
          <w:color w:val="000000"/>
          <w:sz w:val="24"/>
          <w:u w:color="000000"/>
        </w:rPr>
        <w:t>publicznym;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5) </w:t>
      </w:r>
      <w:r w:rsidRPr="007F140A">
        <w:rPr>
          <w:rFonts w:ascii="Arial" w:hAnsi="Arial" w:cs="Arial"/>
          <w:color w:val="000000"/>
          <w:sz w:val="24"/>
          <w:u w:color="000000"/>
        </w:rPr>
        <w:t>inspirowanie uczestnictwa młodzieży w rozwoju kulturalnym oraz kształtowanie postaw prozdrowotnych i proekologicznych.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7. </w:t>
      </w:r>
      <w:r w:rsidRPr="007F140A">
        <w:rPr>
          <w:rFonts w:ascii="Arial" w:hAnsi="Arial" w:cs="Arial"/>
          <w:color w:val="000000"/>
          <w:sz w:val="24"/>
          <w:u w:color="000000"/>
        </w:rPr>
        <w:t>Do zadań Młodzieżowej Rady należy: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inicjowanie działań dotyczących życia młodych ludzi w mieście, a w szczególnośc</w:t>
      </w:r>
      <w:r w:rsidRPr="007F140A">
        <w:rPr>
          <w:rFonts w:ascii="Arial" w:hAnsi="Arial" w:cs="Arial"/>
          <w:color w:val="000000"/>
          <w:sz w:val="24"/>
          <w:u w:color="000000"/>
        </w:rPr>
        <w:t>i: nauki, kultury, sportu i rekreacji oraz ochrony środowiska;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opiniowanie projektów uchwał Rady Miasta dotyczących wyżej wymienionych zagadnień;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występowanie do Prezydenta lub Rady Miasta z wnioskami o podjęcie inicjatywy uchwałodawczej;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4) </w:t>
      </w:r>
      <w:r w:rsidRPr="007F140A">
        <w:rPr>
          <w:rFonts w:ascii="Arial" w:hAnsi="Arial" w:cs="Arial"/>
          <w:color w:val="000000"/>
          <w:sz w:val="24"/>
          <w:u w:color="000000"/>
        </w:rPr>
        <w:t>organizo</w:t>
      </w:r>
      <w:r w:rsidRPr="007F140A">
        <w:rPr>
          <w:rFonts w:ascii="Arial" w:hAnsi="Arial" w:cs="Arial"/>
          <w:color w:val="000000"/>
          <w:sz w:val="24"/>
          <w:u w:color="000000"/>
        </w:rPr>
        <w:t>wanie imprez o charakterze kulturalnym, sportowym, proekologicznym i charytatywnym;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5) </w:t>
      </w:r>
      <w:r w:rsidRPr="007F140A">
        <w:rPr>
          <w:rFonts w:ascii="Arial" w:hAnsi="Arial" w:cs="Arial"/>
          <w:color w:val="000000"/>
          <w:sz w:val="24"/>
          <w:u w:color="000000"/>
        </w:rPr>
        <w:t>współpraca z samorządami szkolnymi;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lastRenderedPageBreak/>
        <w:t>6) </w:t>
      </w:r>
      <w:r w:rsidRPr="007F140A">
        <w:rPr>
          <w:rFonts w:ascii="Arial" w:hAnsi="Arial" w:cs="Arial"/>
          <w:color w:val="000000"/>
          <w:sz w:val="24"/>
          <w:u w:color="000000"/>
        </w:rPr>
        <w:t>spotykanie się z władzami Miasta, oświatowymi oraz organizacjami społecznymi w zakresie spraw bezpośrednio dotyczących młodzieży;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7) </w:t>
      </w:r>
      <w:r w:rsidRPr="007F140A">
        <w:rPr>
          <w:rFonts w:ascii="Arial" w:hAnsi="Arial" w:cs="Arial"/>
          <w:color w:val="000000"/>
          <w:sz w:val="24"/>
          <w:u w:color="000000"/>
        </w:rPr>
        <w:t>prowadzenie działalności informacyjno-doradczej;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8) </w:t>
      </w:r>
      <w:r w:rsidRPr="007F140A">
        <w:rPr>
          <w:rFonts w:ascii="Arial" w:hAnsi="Arial" w:cs="Arial"/>
          <w:color w:val="000000"/>
          <w:sz w:val="24"/>
          <w:u w:color="000000"/>
        </w:rPr>
        <w:t>promocja Miasta, organizacji i instytucji młodzieżowych działających na jego terenie;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9) </w:t>
      </w:r>
      <w:r w:rsidRPr="007F140A">
        <w:rPr>
          <w:rFonts w:ascii="Arial" w:hAnsi="Arial" w:cs="Arial"/>
          <w:color w:val="000000"/>
          <w:sz w:val="24"/>
          <w:u w:color="000000"/>
        </w:rPr>
        <w:t>organizowanie szkoleń, seminariów i konferencji.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8. </w:t>
      </w:r>
      <w:r w:rsidRPr="007F140A">
        <w:rPr>
          <w:rFonts w:ascii="Arial" w:hAnsi="Arial" w:cs="Arial"/>
          <w:color w:val="000000"/>
          <w:sz w:val="24"/>
          <w:u w:color="000000"/>
        </w:rPr>
        <w:t>Do wyłącznej kompetencji Młodzieżowej Rady należy: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uchw</w:t>
      </w:r>
      <w:r w:rsidRPr="007F140A">
        <w:rPr>
          <w:rFonts w:ascii="Arial" w:hAnsi="Arial" w:cs="Arial"/>
          <w:color w:val="000000"/>
          <w:sz w:val="24"/>
          <w:u w:color="000000"/>
        </w:rPr>
        <w:t>alanie regulaminu Młodzieżowej Rady;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uchwalanie programu działania;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wybór i odwołanie przewodniczącego, wiceprzewodniczących oraz sekretarza Młodzieżowej Rady;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4) </w:t>
      </w:r>
      <w:r w:rsidRPr="007F140A">
        <w:rPr>
          <w:rFonts w:ascii="Arial" w:hAnsi="Arial" w:cs="Arial"/>
          <w:color w:val="000000"/>
          <w:sz w:val="24"/>
          <w:u w:color="000000"/>
        </w:rPr>
        <w:t>stwierdzanie wygaśnięcia mandatu członka Młodzieżowej Rady;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5) </w:t>
      </w:r>
      <w:r w:rsidRPr="007F140A">
        <w:rPr>
          <w:rFonts w:ascii="Arial" w:hAnsi="Arial" w:cs="Arial"/>
          <w:color w:val="000000"/>
          <w:sz w:val="24"/>
          <w:u w:color="000000"/>
        </w:rPr>
        <w:t>odwołanie członka Młodzi</w:t>
      </w:r>
      <w:r w:rsidRPr="007F140A">
        <w:rPr>
          <w:rFonts w:ascii="Arial" w:hAnsi="Arial" w:cs="Arial"/>
          <w:color w:val="000000"/>
          <w:sz w:val="24"/>
          <w:u w:color="000000"/>
        </w:rPr>
        <w:t>eżowej Rady,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6) </w:t>
      </w:r>
      <w:r w:rsidRPr="007F140A">
        <w:rPr>
          <w:rFonts w:ascii="Arial" w:hAnsi="Arial" w:cs="Arial"/>
          <w:color w:val="000000"/>
          <w:sz w:val="24"/>
          <w:u w:color="000000"/>
        </w:rPr>
        <w:t>podejmowanie uchwał w innych sprawach należących do kompetencji Młodzieżowej Rady.</w:t>
      </w:r>
    </w:p>
    <w:p w:rsidR="00A77B3E" w:rsidRPr="007F140A" w:rsidRDefault="0055721E" w:rsidP="007F140A">
      <w:pPr>
        <w:keepNext/>
        <w:spacing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Rozdział 3.</w:t>
      </w:r>
      <w:r w:rsidRPr="007F140A">
        <w:rPr>
          <w:rFonts w:ascii="Arial" w:hAnsi="Arial" w:cs="Arial"/>
          <w:color w:val="000000"/>
          <w:sz w:val="24"/>
          <w:u w:color="000000"/>
        </w:rPr>
        <w:br/>
      </w:r>
      <w:r w:rsidRPr="007F140A">
        <w:rPr>
          <w:rFonts w:ascii="Arial" w:hAnsi="Arial" w:cs="Arial"/>
          <w:color w:val="000000"/>
          <w:sz w:val="24"/>
          <w:u w:color="000000"/>
        </w:rPr>
        <w:t>ORGANY RADY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9. </w:t>
      </w:r>
      <w:r w:rsidRPr="007F140A">
        <w:rPr>
          <w:rFonts w:ascii="Arial" w:hAnsi="Arial" w:cs="Arial"/>
          <w:color w:val="000000"/>
          <w:sz w:val="24"/>
          <w:u w:color="000000"/>
        </w:rPr>
        <w:t>Organami Młodzieżowej Rady są: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przewodniczący Młodzieżowej Rady;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komisje stałe Młodzieżowej Rady;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komisje doraźne </w:t>
      </w:r>
      <w:r w:rsidRPr="007F140A">
        <w:rPr>
          <w:rFonts w:ascii="Arial" w:hAnsi="Arial" w:cs="Arial"/>
          <w:color w:val="000000"/>
          <w:sz w:val="24"/>
          <w:u w:color="000000"/>
        </w:rPr>
        <w:t>Młodzieżowej Rady.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10.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Młodzieżowa Rada wybiera ze swego grona przewodniczącego bezwzględną większością głosów w obecności, co najmniej połowy jej składu w głosowaniu tajnym.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Młodzieżowa Rada wybiera ze swego grona od jednego do dwóch wiceprzewodni</w:t>
      </w:r>
      <w:r w:rsidRPr="007F140A">
        <w:rPr>
          <w:rFonts w:ascii="Arial" w:hAnsi="Arial" w:cs="Arial"/>
          <w:color w:val="000000"/>
          <w:sz w:val="24"/>
          <w:u w:color="000000"/>
        </w:rPr>
        <w:t>czących oraz sekretarza, zwykłą większością głosów, w obecności co najmniej połowy jej składu, w głosowaniu tajnym.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Wyboru przewodniczącego nowo wybrana Młodzieżowa Rada dokonuje na pierwszej po wyborach sesji.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4. </w:t>
      </w:r>
      <w:r w:rsidRPr="007F140A">
        <w:rPr>
          <w:rFonts w:ascii="Arial" w:hAnsi="Arial" w:cs="Arial"/>
          <w:color w:val="000000"/>
          <w:sz w:val="24"/>
          <w:u w:color="000000"/>
        </w:rPr>
        <w:t>Odwołanie przewodniczącego, wiceprzewod</w:t>
      </w:r>
      <w:r w:rsidRPr="007F140A">
        <w:rPr>
          <w:rFonts w:ascii="Arial" w:hAnsi="Arial" w:cs="Arial"/>
          <w:color w:val="000000"/>
          <w:sz w:val="24"/>
          <w:u w:color="000000"/>
        </w:rPr>
        <w:t>niczących i sekretarza następuje w trybie określonym w ust. 1 i 2, na wniosek co najmniej 1/4 składu Młodzieżowej Rady.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11.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Do zadań przewodniczącego Młodzieżowej Rady należy: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lastRenderedPageBreak/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organizowanie pracy Młodzieżowej Rady i kierowanie jej bieżącymi sprawam</w:t>
      </w:r>
      <w:r w:rsidRPr="007F140A">
        <w:rPr>
          <w:rFonts w:ascii="Arial" w:hAnsi="Arial" w:cs="Arial"/>
          <w:color w:val="000000"/>
          <w:sz w:val="24"/>
          <w:u w:color="000000"/>
        </w:rPr>
        <w:t>i;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zwoływanie sesji, ustalanie porządku obrad i prowadzenie obrad;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składanie Młodzieżowej Radzie sprawozdań z działalności między sesjami;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4) </w:t>
      </w:r>
      <w:r w:rsidRPr="007F140A">
        <w:rPr>
          <w:rFonts w:ascii="Arial" w:hAnsi="Arial" w:cs="Arial"/>
          <w:color w:val="000000"/>
          <w:sz w:val="24"/>
          <w:u w:color="000000"/>
        </w:rPr>
        <w:t>stała współpraca z Radą Miasta i Prezydentem;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5)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realizacja uchwał Młodzieżowej Rady i określanie sposobu </w:t>
      </w:r>
      <w:r w:rsidRPr="007F140A">
        <w:rPr>
          <w:rFonts w:ascii="Arial" w:hAnsi="Arial" w:cs="Arial"/>
          <w:color w:val="000000"/>
          <w:sz w:val="24"/>
          <w:u w:color="000000"/>
        </w:rPr>
        <w:t>ich wykonania;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6) </w:t>
      </w:r>
      <w:r w:rsidRPr="007F140A">
        <w:rPr>
          <w:rFonts w:ascii="Arial" w:hAnsi="Arial" w:cs="Arial"/>
          <w:color w:val="000000"/>
          <w:sz w:val="24"/>
          <w:u w:color="000000"/>
        </w:rPr>
        <w:t>reprezentowanie Młodzieżowej Rady na zewnątrz;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7) </w:t>
      </w:r>
      <w:r w:rsidRPr="007F140A">
        <w:rPr>
          <w:rFonts w:ascii="Arial" w:hAnsi="Arial" w:cs="Arial"/>
          <w:color w:val="000000"/>
          <w:sz w:val="24"/>
          <w:u w:color="000000"/>
        </w:rPr>
        <w:t>informowanie środków masowego przekazu o działalności Młodzieżowej Rady.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Z upoważnienia przewodniczącego Młodzieżowej Rady jego obowiązki wykonuje wyznaczony przez niego wiceprzewodnicz</w:t>
      </w:r>
      <w:r w:rsidRPr="007F140A">
        <w:rPr>
          <w:rFonts w:ascii="Arial" w:hAnsi="Arial" w:cs="Arial"/>
          <w:color w:val="000000"/>
          <w:sz w:val="24"/>
          <w:u w:color="000000"/>
        </w:rPr>
        <w:t>ący, a w przypadku niewyznaczenia wiceprzewodniczącego, nieobecnego przewodniczącego zastępuje wiceprzewodniczący najstarszy wiekiem.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Do zadań sekretarza Młodzieżowej Rady należy: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protokołowanie sesji;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prowadzenie dokumentacji Młodzieżowej Rady;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przekazywanie informacji o działalności Młodzieżowej Rady na stronę Biuletynu Informacji Publicznej (</w:t>
      </w:r>
      <w:hyperlink r:id="rId7" w:history="1">
        <w:r w:rsidRPr="007F140A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www.bip.piotrkow.pl</w:t>
        </w:r>
      </w:hyperlink>
      <w:r w:rsidRPr="007F140A">
        <w:rPr>
          <w:rFonts w:ascii="Arial" w:hAnsi="Arial" w:cs="Arial"/>
          <w:color w:val="000000"/>
          <w:sz w:val="24"/>
          <w:u w:color="000000"/>
        </w:rPr>
        <w:t>).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4. </w:t>
      </w:r>
      <w:r w:rsidRPr="007F140A">
        <w:rPr>
          <w:rFonts w:ascii="Arial" w:hAnsi="Arial" w:cs="Arial"/>
          <w:color w:val="000000"/>
          <w:sz w:val="24"/>
          <w:u w:color="000000"/>
        </w:rPr>
        <w:t>Młodzieżowa Rada może powołać rzecznika prasowego, który nie musi być członkiem Mło</w:t>
      </w:r>
      <w:r w:rsidRPr="007F140A">
        <w:rPr>
          <w:rFonts w:ascii="Arial" w:hAnsi="Arial" w:cs="Arial"/>
          <w:color w:val="000000"/>
          <w:sz w:val="24"/>
          <w:u w:color="000000"/>
        </w:rPr>
        <w:t>dzieżowej Rady.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5. </w:t>
      </w:r>
      <w:r w:rsidRPr="007F140A">
        <w:rPr>
          <w:rFonts w:ascii="Arial" w:hAnsi="Arial" w:cs="Arial"/>
          <w:color w:val="000000"/>
          <w:sz w:val="24"/>
          <w:u w:color="000000"/>
        </w:rPr>
        <w:t>Do zadań rzecznika prasowego należy: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informowanie mediów o pracach i sesjach Młodzieżowej Rady;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przygotowywanie informacji dla mediów o Młodzieżowej Radzie;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promowanie Młodzieżowej Rady w mediach.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12.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Młodzieżowa Rada może </w:t>
      </w:r>
      <w:r w:rsidRPr="007F140A">
        <w:rPr>
          <w:rFonts w:ascii="Arial" w:hAnsi="Arial" w:cs="Arial"/>
          <w:color w:val="000000"/>
          <w:sz w:val="24"/>
          <w:u w:color="000000"/>
        </w:rPr>
        <w:t>powoływać ze swego grona stałe i doraźne komisje, ustalając przedmiot ich działania oraz skład osobowy.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Komisje przedkładają Młodzieżowej Radzie plan pracy i sprawozdania z działalności.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Członków komisji powołuje Młodzieżowa Rada.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4. </w:t>
      </w:r>
      <w:r w:rsidRPr="007F140A">
        <w:rPr>
          <w:rFonts w:ascii="Arial" w:hAnsi="Arial" w:cs="Arial"/>
          <w:color w:val="000000"/>
          <w:sz w:val="24"/>
          <w:u w:color="000000"/>
        </w:rPr>
        <w:t>Komisje wybieraj</w:t>
      </w:r>
      <w:r w:rsidRPr="007F140A">
        <w:rPr>
          <w:rFonts w:ascii="Arial" w:hAnsi="Arial" w:cs="Arial"/>
          <w:color w:val="000000"/>
          <w:sz w:val="24"/>
          <w:u w:color="000000"/>
        </w:rPr>
        <w:t>ą ze swego grona przewodniczącego i wiceprzewodniczącego w głosowaniu jawnym, zwykłą większością głosów.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lastRenderedPageBreak/>
        <w:t>5. </w:t>
      </w:r>
      <w:r w:rsidRPr="007F140A">
        <w:rPr>
          <w:rFonts w:ascii="Arial" w:hAnsi="Arial" w:cs="Arial"/>
          <w:color w:val="000000"/>
          <w:sz w:val="24"/>
          <w:u w:color="000000"/>
        </w:rPr>
        <w:t>W posiedzeniach komisji mogą uczestniczyć, bez prawa głosowania, osoby niebędące jej członkami, zaproszone do udziału w posiedzeniu przez przewodnic</w:t>
      </w:r>
      <w:r w:rsidRPr="007F140A">
        <w:rPr>
          <w:rFonts w:ascii="Arial" w:hAnsi="Arial" w:cs="Arial"/>
          <w:color w:val="000000"/>
          <w:sz w:val="24"/>
          <w:u w:color="000000"/>
        </w:rPr>
        <w:t>zącego komisji.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13.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Młodzieżowa Rada powołuje Komisję Rewizyjną.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W skład Komisji Rewizyjnej wchodzą radni Młodzieżowej Rady, z wyjątkiem osób, o których mowa w § 10 ust. 1 i 2.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Do zadań Komisji Rewizyjnej należy w szczególności: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kontrola zgod</w:t>
      </w:r>
      <w:r w:rsidRPr="007F140A">
        <w:rPr>
          <w:rFonts w:ascii="Arial" w:hAnsi="Arial" w:cs="Arial"/>
          <w:color w:val="000000"/>
          <w:sz w:val="24"/>
          <w:u w:color="000000"/>
        </w:rPr>
        <w:t>ności działania Młodzieżowej Rady ze Statutem;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kontrola wykonywania uchwał przez przewodniczącego Młodzieżowej Rady;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opiniowanie wniosku w sprawie odwołania osób wymienionych w § 10 ust. 4.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14.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Pierwszą sesję nowo wybranej Rady zwołuje Prezydent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 w ciągu 30 dni od ogłoszenia wyników wyborów do Młodzieżowej Rady.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Sesję, o której mowa w ust. 1, do czasu wyboru przewodniczącego Młodzieżowej Rady, prowadzi najstarszy wiekiem członek Młodzieżowej Rady obecny na sesji.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Kolejne sesje przygotowuje i</w:t>
      </w:r>
      <w:r w:rsidRPr="007F140A">
        <w:rPr>
          <w:rFonts w:ascii="Arial" w:hAnsi="Arial" w:cs="Arial"/>
          <w:color w:val="000000"/>
          <w:sz w:val="24"/>
          <w:u w:color="000000"/>
        </w:rPr>
        <w:t> zwołuje przewodniczący Młodzieżowej Rady.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4. </w:t>
      </w:r>
      <w:r w:rsidRPr="007F140A">
        <w:rPr>
          <w:rFonts w:ascii="Arial" w:hAnsi="Arial" w:cs="Arial"/>
          <w:color w:val="000000"/>
          <w:sz w:val="24"/>
          <w:u w:color="000000"/>
        </w:rPr>
        <w:t>Młodzieżowa Rada odbywa sesje według kalendarza prac przygotowanego przez przewodniczącego, nie kolidującego z organizacją pracy szkół. Sesje nie mogą być zwoływane w czasie ferii szkolnych oraz wakacji.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5. </w:t>
      </w:r>
      <w:r w:rsidRPr="007F140A">
        <w:rPr>
          <w:rFonts w:ascii="Arial" w:hAnsi="Arial" w:cs="Arial"/>
          <w:color w:val="000000"/>
          <w:sz w:val="24"/>
          <w:u w:color="000000"/>
        </w:rPr>
        <w:t>Ses</w:t>
      </w:r>
      <w:r w:rsidRPr="007F140A">
        <w:rPr>
          <w:rFonts w:ascii="Arial" w:hAnsi="Arial" w:cs="Arial"/>
          <w:color w:val="000000"/>
          <w:sz w:val="24"/>
          <w:u w:color="000000"/>
        </w:rPr>
        <w:t>je Młodzieżowej Rady powinny odbywać się raz na dwa miesiące, nie rzadziej niż raz na kwartał z zastrzeżeniem ust. 4.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6. </w:t>
      </w:r>
      <w:r w:rsidRPr="007F140A">
        <w:rPr>
          <w:rFonts w:ascii="Arial" w:hAnsi="Arial" w:cs="Arial"/>
          <w:color w:val="000000"/>
          <w:sz w:val="24"/>
          <w:u w:color="000000"/>
        </w:rPr>
        <w:t>O sesji powiadamia się radnych najpóźniej na 7 dni przed ustalonym terminem obrad, wysyłając (papierowo lub elektronicznie) zawiadomien</w:t>
      </w:r>
      <w:r w:rsidRPr="007F140A">
        <w:rPr>
          <w:rFonts w:ascii="Arial" w:hAnsi="Arial" w:cs="Arial"/>
          <w:color w:val="000000"/>
          <w:sz w:val="24"/>
          <w:u w:color="000000"/>
        </w:rPr>
        <w:t>ie zawierające dane o miejscu i czasie rozpoczęcia obrad oraz projekty uchwał i niezbędne materiały związane z porządkiem sesji. Taka sama procedura obowiązuje przy powiadamianiu o posiedzeniach komisji.</w:t>
      </w:r>
    </w:p>
    <w:p w:rsidR="00A77B3E" w:rsidRPr="007F140A" w:rsidRDefault="0055721E" w:rsidP="007F140A">
      <w:pPr>
        <w:keepNext/>
        <w:keepLines/>
        <w:spacing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Rozdział 4.</w:t>
      </w:r>
      <w:r w:rsidRPr="007F140A">
        <w:rPr>
          <w:rFonts w:ascii="Arial" w:hAnsi="Arial" w:cs="Arial"/>
          <w:color w:val="000000"/>
          <w:sz w:val="24"/>
          <w:u w:color="000000"/>
        </w:rPr>
        <w:br/>
      </w:r>
      <w:r w:rsidRPr="007F140A">
        <w:rPr>
          <w:rFonts w:ascii="Arial" w:hAnsi="Arial" w:cs="Arial"/>
          <w:color w:val="000000"/>
          <w:sz w:val="24"/>
          <w:u w:color="000000"/>
        </w:rPr>
        <w:t>UCHWAŁY RADY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15.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Rada rozstrzyga sp</w:t>
      </w:r>
      <w:r w:rsidRPr="007F140A">
        <w:rPr>
          <w:rFonts w:ascii="Arial" w:hAnsi="Arial" w:cs="Arial"/>
          <w:color w:val="000000"/>
          <w:sz w:val="24"/>
          <w:u w:color="000000"/>
        </w:rPr>
        <w:t>rawy rozpatrywane na sesjach podejmując uchwały.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Uchwały są odrębnymi dokumentami, z wyjątkiem uchwał o charakterze proceduralnym, które mogą być odnotowane w protokole sesji.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16.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Uchwały Młodzieżowej Rady zapadają zwykłą większością głosów w obecn</w:t>
      </w:r>
      <w:r w:rsidRPr="007F140A">
        <w:rPr>
          <w:rFonts w:ascii="Arial" w:hAnsi="Arial" w:cs="Arial"/>
          <w:color w:val="000000"/>
          <w:sz w:val="24"/>
          <w:u w:color="000000"/>
        </w:rPr>
        <w:t>ości, co najmniej połowy jej składu, w głosowaniu jawnym, chyba, że Statut stanowi inaczej.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lastRenderedPageBreak/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Zwykła większość głosów oznacza, że „za” projektem opowiedziało się więcej radnych Młodzieżowej Rady niż „przeciw” projektowi uchwały.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17.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Z inicjatywą podj</w:t>
      </w:r>
      <w:r w:rsidRPr="007F140A">
        <w:rPr>
          <w:rFonts w:ascii="Arial" w:hAnsi="Arial" w:cs="Arial"/>
          <w:color w:val="000000"/>
          <w:sz w:val="24"/>
          <w:u w:color="000000"/>
        </w:rPr>
        <w:t>ęcia uchwały lub stanowiska może wystąpić: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przewodniczący Młodzieżowej Rady;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komisja Młodzieżowej Rady;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grupa co najmniej 4 radnych Młodzieżowej Rady.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Każda inicjatywa projektu uchwały musi być zgłoszona co najmniej 14 dni przed sesją Młodzieżo</w:t>
      </w:r>
      <w:r w:rsidRPr="007F140A">
        <w:rPr>
          <w:rFonts w:ascii="Arial" w:hAnsi="Arial" w:cs="Arial"/>
          <w:color w:val="000000"/>
          <w:sz w:val="24"/>
          <w:u w:color="000000"/>
        </w:rPr>
        <w:t>wej Rady, przewodniczącemu lub jego zastępcom.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Wykonanie inicjatywy uchwałodawczej koordynuje przewodniczący, podejmując w tym celu działania niezbędne do prawidłowego przygotowania projektu, a zwłaszcza zapewniając zaopiniowanie go przez właściwe komis</w:t>
      </w:r>
      <w:r w:rsidRPr="007F140A">
        <w:rPr>
          <w:rFonts w:ascii="Arial" w:hAnsi="Arial" w:cs="Arial"/>
          <w:color w:val="000000"/>
          <w:sz w:val="24"/>
          <w:u w:color="000000"/>
        </w:rPr>
        <w:t>je.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18.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Uchwała Młodzieżowej Rady powinna zawierać: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tytuł;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podstawę prawną tj. Statut;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określenie zadań;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4) </w:t>
      </w:r>
      <w:r w:rsidRPr="007F140A">
        <w:rPr>
          <w:rFonts w:ascii="Arial" w:hAnsi="Arial" w:cs="Arial"/>
          <w:color w:val="000000"/>
          <w:sz w:val="24"/>
          <w:u w:color="000000"/>
        </w:rPr>
        <w:t>określenie komisji sprawującej nadzór nad jej realizacją;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5) </w:t>
      </w:r>
      <w:r w:rsidRPr="007F140A">
        <w:rPr>
          <w:rFonts w:ascii="Arial" w:hAnsi="Arial" w:cs="Arial"/>
          <w:color w:val="000000"/>
          <w:sz w:val="24"/>
          <w:u w:color="000000"/>
        </w:rPr>
        <w:t>termin wejścia w życie uchwały;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6) </w:t>
      </w:r>
      <w:r w:rsidRPr="007F140A">
        <w:rPr>
          <w:rFonts w:ascii="Arial" w:hAnsi="Arial" w:cs="Arial"/>
          <w:color w:val="000000"/>
          <w:sz w:val="24"/>
          <w:u w:color="000000"/>
        </w:rPr>
        <w:t>uzasadnienie.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Uchwały numeruje się </w:t>
      </w:r>
      <w:r w:rsidRPr="007F140A">
        <w:rPr>
          <w:rFonts w:ascii="Arial" w:hAnsi="Arial" w:cs="Arial"/>
          <w:color w:val="000000"/>
          <w:sz w:val="24"/>
          <w:u w:color="000000"/>
        </w:rPr>
        <w:t>numerem sesji, numerem uchwały i datą.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Uchwały Młodzieżowej Rady nie mogą naruszać obowiązujących przepisów, w tym Statutu Miasta.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4. </w:t>
      </w:r>
      <w:r w:rsidRPr="007F140A">
        <w:rPr>
          <w:rFonts w:ascii="Arial" w:hAnsi="Arial" w:cs="Arial"/>
          <w:color w:val="000000"/>
          <w:sz w:val="24"/>
          <w:u w:color="000000"/>
        </w:rPr>
        <w:t>Uchwały podpisuje przewodniczący Młodzieżowej Rady lub jego zastępca, który przewodniczył obradom.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5. 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Oryginały uchwał </w:t>
      </w:r>
      <w:r w:rsidRPr="007F140A">
        <w:rPr>
          <w:rFonts w:ascii="Arial" w:hAnsi="Arial" w:cs="Arial"/>
          <w:color w:val="000000"/>
          <w:sz w:val="24"/>
          <w:u w:color="000000"/>
        </w:rPr>
        <w:t>ewidencjonuje się i przechowuje wraz z protokołami sesji.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19.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Nadzór nad działalnością Młodzieżowej Rady Miasta na podstawie kryterium zgodności z prawem sprawuje Prezydent.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Przewodniczący Młodzieżowej Rady przedkłada Prezydentowi uchwały Młodzieżo</w:t>
      </w:r>
      <w:r w:rsidRPr="007F140A">
        <w:rPr>
          <w:rFonts w:ascii="Arial" w:hAnsi="Arial" w:cs="Arial"/>
          <w:color w:val="000000"/>
          <w:sz w:val="24"/>
          <w:u w:color="000000"/>
        </w:rPr>
        <w:t>wej Rady w terminie 7 dni od ich podjęcia.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lastRenderedPageBreak/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Prezydent stwierdza nieważność uchwały Młodzieżowej Rady w przypadku jej niezgodności z prawem, w terminie 30 dni od jej przedłożenia.</w:t>
      </w:r>
    </w:p>
    <w:p w:rsidR="00A77B3E" w:rsidRPr="007F140A" w:rsidRDefault="0055721E" w:rsidP="007F140A">
      <w:pPr>
        <w:keepNext/>
        <w:keepLines/>
        <w:spacing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Rozdział 5.</w:t>
      </w:r>
      <w:r w:rsidRPr="007F140A">
        <w:rPr>
          <w:rFonts w:ascii="Arial" w:hAnsi="Arial" w:cs="Arial"/>
          <w:color w:val="000000"/>
          <w:sz w:val="24"/>
          <w:u w:color="000000"/>
        </w:rPr>
        <w:br/>
      </w:r>
      <w:r w:rsidRPr="007F140A">
        <w:rPr>
          <w:rFonts w:ascii="Arial" w:hAnsi="Arial" w:cs="Arial"/>
          <w:color w:val="000000"/>
          <w:sz w:val="24"/>
          <w:u w:color="000000"/>
        </w:rPr>
        <w:t>SKŁAD MŁODZIEŻOWEJ RADY MIASTA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20.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W skład Młodzieżowej Ra</w:t>
      </w:r>
      <w:r w:rsidRPr="007F140A">
        <w:rPr>
          <w:rFonts w:ascii="Arial" w:hAnsi="Arial" w:cs="Arial"/>
          <w:color w:val="000000"/>
          <w:sz w:val="24"/>
          <w:u w:color="000000"/>
        </w:rPr>
        <w:t>dy wchodzą członkowie, wybrani według zasad określonych w Ordynacji Wyborczej do Młodzieżowej Rady Miasta Piotrkowa Trybunalskiego, stanowiącej załącznik do niniejszego Statutu.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Uczniowie zespołów szkół ponadpodstawowych wybierają po 3 radnych, uczniowi</w:t>
      </w:r>
      <w:r w:rsidRPr="007F140A">
        <w:rPr>
          <w:rFonts w:ascii="Arial" w:hAnsi="Arial" w:cs="Arial"/>
          <w:color w:val="000000"/>
          <w:sz w:val="24"/>
          <w:u w:color="000000"/>
        </w:rPr>
        <w:t>e liceów ogólnokształcących po 2 radnych.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Radny Młodzieżowej Rady może wykonywać swoje czynności po złożeniu na sesji ślubowania o treści: „Ślubuję jako radny pracować dla dobra młodzieży Miasta, działać zawsze zgodnie z prawem oraz interesami młodzieży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 – godnie i rzetelnie reprezentować swoich wyborców, troszczyć się o ich sprawy oraz nie szczędzić sił dla wykonania zadań Młodzieżowej Rady”. Po odczytaniu treści ślubowania, wywołani kolejno radni wypowiadają słowo „ślubuję”.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4. 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Radni, którzy nie byli </w:t>
      </w:r>
      <w:r w:rsidRPr="007F140A">
        <w:rPr>
          <w:rFonts w:ascii="Arial" w:hAnsi="Arial" w:cs="Arial"/>
          <w:color w:val="000000"/>
          <w:sz w:val="24"/>
          <w:u w:color="000000"/>
        </w:rPr>
        <w:t>obecni na pierwszej sesji lub ich praca w Młodzieżowej Radzie rozpoczęła się w trakcie kadencji, składają ślubowanie na pierwszej sesji, na której są obecni.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21. </w:t>
      </w:r>
      <w:r w:rsidRPr="007F140A">
        <w:rPr>
          <w:rFonts w:ascii="Arial" w:hAnsi="Arial" w:cs="Arial"/>
          <w:color w:val="000000"/>
          <w:sz w:val="24"/>
          <w:u w:color="000000"/>
        </w:rPr>
        <w:t>Radni Młodzieżowej Rady mogą pełnić funkcję społecznych asystentów radnych Rady Miasta.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22</w:t>
      </w:r>
      <w:r w:rsidRPr="007F140A">
        <w:rPr>
          <w:rFonts w:ascii="Arial" w:hAnsi="Arial" w:cs="Arial"/>
          <w:sz w:val="24"/>
        </w:rPr>
        <w:t>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Radnym Młodzieżowej Rady przysługuje czynne i bierne prawo wyborcze w ramach działalności w Młodzieżowej Radzie.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Radni mają prawo: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uczestniczyć z głosem stanowiącym w posiedzeniach Młodzieżowej Rady;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zgłaszać projekty uchwał oraz inne wnioski</w:t>
      </w:r>
      <w:r w:rsidRPr="007F140A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uczestniczyć w pracach komisji;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4) </w:t>
      </w:r>
      <w:r w:rsidRPr="007F140A">
        <w:rPr>
          <w:rFonts w:ascii="Arial" w:hAnsi="Arial" w:cs="Arial"/>
          <w:color w:val="000000"/>
          <w:sz w:val="24"/>
          <w:u w:color="000000"/>
        </w:rPr>
        <w:t>zabierać głos w dyskusji;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5) </w:t>
      </w:r>
      <w:r w:rsidRPr="007F140A">
        <w:rPr>
          <w:rFonts w:ascii="Arial" w:hAnsi="Arial" w:cs="Arial"/>
          <w:color w:val="000000"/>
          <w:sz w:val="24"/>
          <w:u w:color="000000"/>
        </w:rPr>
        <w:t>składać interpelacje i zapytania do przewodniczącego Młodzieżowej Rady;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6) </w:t>
      </w:r>
      <w:r w:rsidRPr="007F140A">
        <w:rPr>
          <w:rFonts w:ascii="Arial" w:hAnsi="Arial" w:cs="Arial"/>
          <w:color w:val="000000"/>
          <w:sz w:val="24"/>
          <w:u w:color="000000"/>
        </w:rPr>
        <w:t>brać udział we wszystkich przedsięwzięciach Młodzieżowej Rady.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Radni są zobowiązani do: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przestrzegania Sta</w:t>
      </w:r>
      <w:r w:rsidRPr="007F140A">
        <w:rPr>
          <w:rFonts w:ascii="Arial" w:hAnsi="Arial" w:cs="Arial"/>
          <w:color w:val="000000"/>
          <w:sz w:val="24"/>
          <w:u w:color="000000"/>
        </w:rPr>
        <w:t>tutu i uchwał Młodzieżowej Rady;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czynnego uczestnictwa w pracach Młodzieżowej Rady;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lastRenderedPageBreak/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informowania uczniów piotrkowskich szkół o działalności Młodzieżowej Rady;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4) </w:t>
      </w:r>
      <w:r w:rsidRPr="007F140A">
        <w:rPr>
          <w:rFonts w:ascii="Arial" w:hAnsi="Arial" w:cs="Arial"/>
          <w:color w:val="000000"/>
          <w:sz w:val="24"/>
          <w:u w:color="000000"/>
        </w:rPr>
        <w:t>przedstawiania wniosków społeczności uczniowskich na sesjach Młodzieżowej Rady;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5) </w:t>
      </w:r>
      <w:r w:rsidRPr="007F140A">
        <w:rPr>
          <w:rFonts w:ascii="Arial" w:hAnsi="Arial" w:cs="Arial"/>
          <w:color w:val="000000"/>
          <w:sz w:val="24"/>
          <w:u w:color="000000"/>
        </w:rPr>
        <w:t>przed</w:t>
      </w:r>
      <w:r w:rsidRPr="007F140A">
        <w:rPr>
          <w:rFonts w:ascii="Arial" w:hAnsi="Arial" w:cs="Arial"/>
          <w:color w:val="000000"/>
          <w:sz w:val="24"/>
          <w:u w:color="000000"/>
        </w:rPr>
        <w:t>łożenia usprawiedliwienia przewodniczącemu w razie nieobecności na sesji, w terminie nie dłuższym niż 7 dni;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6) </w:t>
      </w:r>
      <w:r w:rsidRPr="007F140A">
        <w:rPr>
          <w:rFonts w:ascii="Arial" w:hAnsi="Arial" w:cs="Arial"/>
          <w:color w:val="000000"/>
          <w:sz w:val="24"/>
          <w:u w:color="000000"/>
        </w:rPr>
        <w:t>powiadamiania przewodniczącego o zmianie miejsca nauki i zamieszkania.</w:t>
      </w:r>
    </w:p>
    <w:p w:rsidR="00A77B3E" w:rsidRPr="007F140A" w:rsidRDefault="0055721E" w:rsidP="007F140A">
      <w:pPr>
        <w:keepNext/>
        <w:spacing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Rozdział 6.</w:t>
      </w:r>
      <w:r w:rsidRPr="007F140A">
        <w:rPr>
          <w:rFonts w:ascii="Arial" w:hAnsi="Arial" w:cs="Arial"/>
          <w:color w:val="000000"/>
          <w:sz w:val="24"/>
          <w:u w:color="000000"/>
        </w:rPr>
        <w:br/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REGULAMIN DELEGOWANIA PRZEDSTAWICIELI MŁODZIEŻOWEJ RADY NA </w:t>
      </w:r>
      <w:r w:rsidRPr="007F140A">
        <w:rPr>
          <w:rFonts w:ascii="Arial" w:hAnsi="Arial" w:cs="Arial"/>
          <w:color w:val="000000"/>
          <w:sz w:val="24"/>
          <w:u w:color="000000"/>
        </w:rPr>
        <w:t>ZORGANIZOWANE WYDARZENIA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23. </w:t>
      </w:r>
      <w:r w:rsidRPr="007F140A">
        <w:rPr>
          <w:rFonts w:ascii="Arial" w:hAnsi="Arial" w:cs="Arial"/>
          <w:color w:val="000000"/>
          <w:sz w:val="24"/>
          <w:u w:color="000000"/>
        </w:rPr>
        <w:t>Członkowi Młodzieżowej Rady biorącemu udział w posiedzeniach Młodzieżowej Rady lub w zorganizowanym wydarzeniu, na którym reprezentuje on Młodzieżową Radę, a w przypadku niepełnoletniego członka Młodzieżowej Rady – także jego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 rodzicowi lub opiekunowi prawnemu, zwraca się na jego wniosek koszty przejazdu na terenie kraju związane z udziałem w posiedzeniu Młodzieżowej Rady lub w zorganizowanym wydarzeniu, na którym reprezentuje on Młodzieżową Radę.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24. </w:t>
      </w:r>
      <w:r w:rsidRPr="007F140A">
        <w:rPr>
          <w:rFonts w:ascii="Arial" w:hAnsi="Arial" w:cs="Arial"/>
          <w:color w:val="000000"/>
          <w:sz w:val="24"/>
          <w:u w:color="000000"/>
        </w:rPr>
        <w:t>Delegacji dla radnego Mł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odzieżowej Rady udziela upoważniony przez Prezydenta Miasta Piotrkowa Trybunalskiego pracownik Urzędu Miasta PT na wniosek Przewodniczącego Młodzieżowej Rady lub zstępującego go Wiceprzewodniczącego  Młodzieżowej Rady określając limity wydatków na noclegi </w:t>
      </w:r>
      <w:r w:rsidRPr="007F140A">
        <w:rPr>
          <w:rFonts w:ascii="Arial" w:hAnsi="Arial" w:cs="Arial"/>
          <w:color w:val="000000"/>
          <w:sz w:val="24"/>
          <w:u w:color="000000"/>
        </w:rPr>
        <w:t>oraz limity innych wydatków podlegających zwrotowi.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25.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Z tytułu delegacji radnemu  Młodzieżowej Rady, jego rodzicowi lub opiekunowi prawnemu przysługuje zwrot kosztów:</w:t>
      </w:r>
    </w:p>
    <w:p w:rsidR="00A77B3E" w:rsidRPr="007F140A" w:rsidRDefault="0055721E" w:rsidP="007F140A">
      <w:pPr>
        <w:keepLines/>
        <w:spacing w:before="120" w:after="120" w:line="360" w:lineRule="auto"/>
        <w:ind w:left="227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a)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przejazdów z miejscowości określonej w delegacji do miejsca celu podróży i z </w:t>
      </w:r>
      <w:r w:rsidRPr="007F140A">
        <w:rPr>
          <w:rFonts w:ascii="Arial" w:hAnsi="Arial" w:cs="Arial"/>
          <w:color w:val="000000"/>
          <w:sz w:val="24"/>
          <w:u w:color="000000"/>
        </w:rPr>
        <w:t>powrotem,</w:t>
      </w:r>
    </w:p>
    <w:p w:rsidR="00A77B3E" w:rsidRPr="007F140A" w:rsidRDefault="0055721E" w:rsidP="007F140A">
      <w:pPr>
        <w:keepLines/>
        <w:spacing w:before="120" w:after="120" w:line="360" w:lineRule="auto"/>
        <w:ind w:left="227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b) </w:t>
      </w:r>
      <w:r w:rsidRPr="007F140A">
        <w:rPr>
          <w:rFonts w:ascii="Arial" w:hAnsi="Arial" w:cs="Arial"/>
          <w:color w:val="000000"/>
          <w:sz w:val="24"/>
          <w:u w:color="000000"/>
        </w:rPr>
        <w:t>noclegów,</w:t>
      </w:r>
    </w:p>
    <w:p w:rsidR="00A77B3E" w:rsidRPr="007F140A" w:rsidRDefault="0055721E" w:rsidP="007F140A">
      <w:pPr>
        <w:keepLines/>
        <w:spacing w:before="120" w:after="120" w:line="360" w:lineRule="auto"/>
        <w:ind w:left="227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c) </w:t>
      </w:r>
      <w:r w:rsidRPr="007F140A">
        <w:rPr>
          <w:rFonts w:ascii="Arial" w:hAnsi="Arial" w:cs="Arial"/>
          <w:color w:val="000000"/>
          <w:sz w:val="24"/>
          <w:u w:color="000000"/>
        </w:rPr>
        <w:t>dojazdów komunikacji miejscowej,</w:t>
      </w:r>
    </w:p>
    <w:p w:rsidR="00A77B3E" w:rsidRPr="007F140A" w:rsidRDefault="0055721E" w:rsidP="007F140A">
      <w:pPr>
        <w:keepLines/>
        <w:spacing w:before="120" w:after="120" w:line="360" w:lineRule="auto"/>
        <w:ind w:left="227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d) </w:t>
      </w:r>
      <w:r w:rsidRPr="007F140A">
        <w:rPr>
          <w:rFonts w:ascii="Arial" w:hAnsi="Arial" w:cs="Arial"/>
          <w:color w:val="000000"/>
          <w:sz w:val="24"/>
          <w:u w:color="000000"/>
        </w:rPr>
        <w:t>innych udokumentowanych wydatków.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Środek transportu właściwy do odbycia podróży określa się w delegacji.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Zwrot kosztów przejazdu obejmuje cenę biletu określonego środka transportu, z uwzgl</w:t>
      </w:r>
      <w:r w:rsidRPr="007F140A">
        <w:rPr>
          <w:rFonts w:ascii="Arial" w:hAnsi="Arial" w:cs="Arial"/>
          <w:color w:val="000000"/>
          <w:sz w:val="24"/>
          <w:u w:color="000000"/>
        </w:rPr>
        <w:t>ędnieniem przysługującej radnemu ulgi na dany środek transportu, bez względu na to z jakiego tytułu ta ulga przysługuje.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26.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Zwrot kosztów przejazdu lub kosztów z tytułu delegacji następuje na podstawie dokumentów potwierdzających poniesione koszty, w</w:t>
      </w:r>
      <w:r w:rsidRPr="007F140A">
        <w:rPr>
          <w:rFonts w:ascii="Arial" w:hAnsi="Arial" w:cs="Arial"/>
          <w:color w:val="000000"/>
          <w:sz w:val="24"/>
          <w:u w:color="000000"/>
        </w:rPr>
        <w:t> szczególności rachunków, faktur lub biletów.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lastRenderedPageBreak/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Dokumenty potwierdzające poniesione koszty dołącza się do wniosku, o którym mowa w § 23.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Radny Młodzieżowej Rady składa wniosek, o którym mowa w § 23 w Urzędzie Miasta Piotrkowa   Trybunalskiego.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4. </w:t>
      </w:r>
      <w:r w:rsidRPr="007F140A">
        <w:rPr>
          <w:rFonts w:ascii="Arial" w:hAnsi="Arial" w:cs="Arial"/>
          <w:color w:val="000000"/>
          <w:sz w:val="24"/>
          <w:u w:color="000000"/>
        </w:rPr>
        <w:t>Wnios</w:t>
      </w:r>
      <w:r w:rsidRPr="007F140A">
        <w:rPr>
          <w:rFonts w:ascii="Arial" w:hAnsi="Arial" w:cs="Arial"/>
          <w:color w:val="000000"/>
          <w:sz w:val="24"/>
          <w:u w:color="000000"/>
        </w:rPr>
        <w:t>ek o zwrot kosztów przejazdu lub kosztów z tytułu delegacji składa się w terminie 30 dni od daty wydarzenia, w którym radny brał udział.</w:t>
      </w:r>
    </w:p>
    <w:p w:rsidR="00A77B3E" w:rsidRPr="007F140A" w:rsidRDefault="0055721E" w:rsidP="007F140A">
      <w:pPr>
        <w:keepNext/>
        <w:keepLines/>
        <w:spacing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Rozdział 7.</w:t>
      </w:r>
      <w:r w:rsidRPr="007F140A">
        <w:rPr>
          <w:rFonts w:ascii="Arial" w:hAnsi="Arial" w:cs="Arial"/>
          <w:color w:val="000000"/>
          <w:sz w:val="24"/>
          <w:u w:color="000000"/>
        </w:rPr>
        <w:br/>
      </w:r>
      <w:r w:rsidRPr="007F140A">
        <w:rPr>
          <w:rFonts w:ascii="Arial" w:hAnsi="Arial" w:cs="Arial"/>
          <w:color w:val="000000"/>
          <w:sz w:val="24"/>
          <w:u w:color="000000"/>
        </w:rPr>
        <w:t>OPIEKUN MŁODZIEŻOWEJ RADY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27.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Rada może posiadać opiekuna.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Opiekunem Młodzieżowej Rady może być oso</w:t>
      </w:r>
      <w:r w:rsidRPr="007F140A">
        <w:rPr>
          <w:rFonts w:ascii="Arial" w:hAnsi="Arial" w:cs="Arial"/>
          <w:color w:val="000000"/>
          <w:sz w:val="24"/>
          <w:u w:color="000000"/>
        </w:rPr>
        <w:t>ba, która posiada doświadczenie we współpracy z młodzieżą i w pracy na jej rzecz oraz czynne prawo wyborcze do Rady Miasta Piotrkowa Trybunalskiego.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Wyboru opiekuna Młodzieżowej Rady dokonuje Rada Miasta Piotrkowa Trybunalskiego spośród kandydatów wskaz</w:t>
      </w:r>
      <w:r w:rsidRPr="007F140A">
        <w:rPr>
          <w:rFonts w:ascii="Arial" w:hAnsi="Arial" w:cs="Arial"/>
          <w:color w:val="000000"/>
          <w:sz w:val="24"/>
          <w:u w:color="000000"/>
        </w:rPr>
        <w:t>anych przez Młodzieżową Radę.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4. </w:t>
      </w:r>
      <w:r w:rsidRPr="007F140A">
        <w:rPr>
          <w:rFonts w:ascii="Arial" w:hAnsi="Arial" w:cs="Arial"/>
          <w:color w:val="000000"/>
          <w:sz w:val="24"/>
          <w:u w:color="000000"/>
        </w:rPr>
        <w:t>Opiekuna Młodzieżowej Rady może odwołać  Rada Miasta Piotrkowa Trybunalskiego, jeżeli nie wywiązuje się on ze swoich obowiązków określonych w ust.5.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z własnej inicjatywy;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na wniosek złożony przez co najmniej 1/5 człon</w:t>
      </w:r>
      <w:r w:rsidRPr="007F140A">
        <w:rPr>
          <w:rFonts w:ascii="Arial" w:hAnsi="Arial" w:cs="Arial"/>
          <w:color w:val="000000"/>
          <w:sz w:val="24"/>
          <w:u w:color="000000"/>
        </w:rPr>
        <w:t>ków Rady,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5. </w:t>
      </w:r>
      <w:r w:rsidRPr="007F140A">
        <w:rPr>
          <w:rFonts w:ascii="Arial" w:hAnsi="Arial" w:cs="Arial"/>
          <w:color w:val="000000"/>
          <w:sz w:val="24"/>
          <w:u w:color="000000"/>
        </w:rPr>
        <w:t>Opiekun zobowiązany jest do monitorowania prac Rady i udzielania radzie oraz jej członkom pomocy organizacyjnej.</w:t>
      </w:r>
    </w:p>
    <w:p w:rsidR="00A77B3E" w:rsidRPr="007F140A" w:rsidRDefault="0055721E" w:rsidP="007F140A">
      <w:pPr>
        <w:keepNext/>
        <w:keepLines/>
        <w:spacing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Rozdział 8.</w:t>
      </w:r>
      <w:r w:rsidRPr="007F140A">
        <w:rPr>
          <w:rFonts w:ascii="Arial" w:hAnsi="Arial" w:cs="Arial"/>
          <w:color w:val="000000"/>
          <w:sz w:val="24"/>
          <w:u w:color="000000"/>
        </w:rPr>
        <w:br/>
      </w:r>
      <w:r w:rsidRPr="007F140A">
        <w:rPr>
          <w:rFonts w:ascii="Arial" w:hAnsi="Arial" w:cs="Arial"/>
          <w:color w:val="000000"/>
          <w:sz w:val="24"/>
          <w:u w:color="000000"/>
        </w:rPr>
        <w:t>POSTANOWIENIA KOŃCOWE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28.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W sprawach nie objętych Statutem Młodzieżowa Rada podejmuje rozstrzygnięcia w odrębnych </w:t>
      </w:r>
      <w:r w:rsidRPr="007F140A">
        <w:rPr>
          <w:rFonts w:ascii="Arial" w:hAnsi="Arial" w:cs="Arial"/>
          <w:color w:val="000000"/>
          <w:sz w:val="24"/>
          <w:u w:color="000000"/>
        </w:rPr>
        <w:t>uchwałach.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29. </w:t>
      </w:r>
      <w:r w:rsidRPr="007F140A">
        <w:rPr>
          <w:rFonts w:ascii="Arial" w:hAnsi="Arial" w:cs="Arial"/>
          <w:color w:val="000000"/>
          <w:sz w:val="24"/>
          <w:u w:color="000000"/>
        </w:rPr>
        <w:t>Sprawy, których nie udało się zakończyć w trakcie trwania kadencji powinny być kontynuowane przez radnych następnej kadencji.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30. </w:t>
      </w:r>
      <w:r w:rsidRPr="007F140A">
        <w:rPr>
          <w:rFonts w:ascii="Arial" w:hAnsi="Arial" w:cs="Arial"/>
          <w:color w:val="000000"/>
          <w:sz w:val="24"/>
          <w:u w:color="000000"/>
        </w:rPr>
        <w:t>Zmian w niniejszym Statucie może dokonywać Rada Miasta z własnej inicjatywy lub na wniosek 1/4 składu Młodz</w:t>
      </w:r>
      <w:r w:rsidRPr="007F140A">
        <w:rPr>
          <w:rFonts w:ascii="Arial" w:hAnsi="Arial" w:cs="Arial"/>
          <w:color w:val="000000"/>
          <w:sz w:val="24"/>
          <w:u w:color="000000"/>
        </w:rPr>
        <w:t>ieżowej Rady podjęty w głosowaniu jawnym, bezwzględną większością głosów przy obecności 1/2 składu Młodzieżowej Rady.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  <w:sectPr w:rsidR="00A77B3E" w:rsidRPr="007F140A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7F140A">
        <w:rPr>
          <w:rFonts w:ascii="Arial" w:hAnsi="Arial" w:cs="Arial"/>
          <w:sz w:val="24"/>
        </w:rPr>
        <w:t>§ 31. </w:t>
      </w:r>
      <w:r w:rsidRPr="007F140A">
        <w:rPr>
          <w:rFonts w:ascii="Arial" w:hAnsi="Arial" w:cs="Arial"/>
          <w:color w:val="000000"/>
          <w:sz w:val="24"/>
          <w:u w:color="000000"/>
        </w:rPr>
        <w:t>Nieobecność na zajęciach szkolnych spowodo</w:t>
      </w:r>
      <w:r w:rsidRPr="007F140A">
        <w:rPr>
          <w:rFonts w:ascii="Arial" w:hAnsi="Arial" w:cs="Arial"/>
          <w:color w:val="000000"/>
          <w:sz w:val="24"/>
          <w:u w:color="000000"/>
        </w:rPr>
        <w:t>waną potwierdzonymi pracami w Młodzieżowej Radzie, uważa się za usprawiedliwioną.</w:t>
      </w:r>
    </w:p>
    <w:p w:rsidR="00A77B3E" w:rsidRPr="007F140A" w:rsidRDefault="0055721E" w:rsidP="007F140A">
      <w:pPr>
        <w:keepNext/>
        <w:spacing w:before="120" w:after="120" w:line="360" w:lineRule="auto"/>
        <w:ind w:left="4646"/>
        <w:jc w:val="left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7F140A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7F140A">
        <w:rPr>
          <w:rFonts w:ascii="Arial" w:hAnsi="Arial" w:cs="Arial"/>
          <w:color w:val="000000"/>
          <w:sz w:val="24"/>
          <w:u w:color="000000"/>
        </w:rPr>
        <w:t>Załącznik Nr 1 do Statutu Młodzieżowej Rady Miasta</w:t>
      </w:r>
    </w:p>
    <w:p w:rsidR="00A77B3E" w:rsidRPr="007F140A" w:rsidRDefault="0055721E" w:rsidP="007F140A">
      <w:pPr>
        <w:keepNext/>
        <w:spacing w:after="480"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color w:val="000000"/>
          <w:sz w:val="24"/>
          <w:u w:color="000000"/>
        </w:rPr>
        <w:t>ORDYNACJA WYBORCZA</w:t>
      </w:r>
      <w:r w:rsidRPr="007F140A">
        <w:rPr>
          <w:rFonts w:ascii="Arial" w:hAnsi="Arial" w:cs="Arial"/>
          <w:color w:val="000000"/>
          <w:sz w:val="24"/>
          <w:u w:color="000000"/>
        </w:rPr>
        <w:br/>
        <w:t>DO MŁODZIEŻOWEJ RADY MIASTA PIOTRKOWA TRYBUNALSKIEGO</w:t>
      </w:r>
    </w:p>
    <w:p w:rsidR="00A77B3E" w:rsidRPr="007F140A" w:rsidRDefault="0055721E" w:rsidP="007F140A">
      <w:pPr>
        <w:keepNext/>
        <w:spacing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Rozdział 1.</w:t>
      </w:r>
      <w:r w:rsidRPr="007F140A">
        <w:rPr>
          <w:rFonts w:ascii="Arial" w:hAnsi="Arial" w:cs="Arial"/>
          <w:color w:val="000000"/>
          <w:sz w:val="24"/>
          <w:u w:color="000000"/>
        </w:rPr>
        <w:br/>
      </w:r>
      <w:r w:rsidRPr="007F140A">
        <w:rPr>
          <w:rFonts w:ascii="Arial" w:hAnsi="Arial" w:cs="Arial"/>
          <w:color w:val="000000"/>
          <w:sz w:val="24"/>
          <w:u w:color="000000"/>
        </w:rPr>
        <w:t>Postanowienia ogólne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1.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Ordynacja </w:t>
      </w:r>
      <w:r w:rsidRPr="007F140A">
        <w:rPr>
          <w:rFonts w:ascii="Arial" w:hAnsi="Arial" w:cs="Arial"/>
          <w:color w:val="000000"/>
          <w:sz w:val="24"/>
          <w:u w:color="000000"/>
        </w:rPr>
        <w:t>Wyborcza do Młodzieżowej Rady Miasta Piotrkowa Trybunalskiego, zwana dalej Ordynacją, określa zasady i tryb wyboru członków do Młodzieżowej Rady.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2. </w:t>
      </w:r>
      <w:r w:rsidRPr="007F140A">
        <w:rPr>
          <w:rFonts w:ascii="Arial" w:hAnsi="Arial" w:cs="Arial"/>
          <w:color w:val="000000"/>
          <w:sz w:val="24"/>
          <w:u w:color="000000"/>
        </w:rPr>
        <w:t>Wybory do Młodzieżowej Rady są powszechne, równe, bezpośrednie i odbywają się w głosowaniu tajnym.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3. </w:t>
      </w:r>
      <w:r w:rsidRPr="007F140A">
        <w:rPr>
          <w:rFonts w:ascii="Arial" w:hAnsi="Arial" w:cs="Arial"/>
          <w:sz w:val="24"/>
        </w:rPr>
        <w:t>1</w:t>
      </w:r>
      <w:r w:rsidRPr="007F140A">
        <w:rPr>
          <w:rFonts w:ascii="Arial" w:hAnsi="Arial" w:cs="Arial"/>
          <w:sz w:val="24"/>
        </w:rPr>
        <w:t>.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Prawo wybieralności (bierne prawo wyborcze) przysługuje uczniowi zamieszkującemu na terenie Piotrkowa Trybunalskiego, który posiada czynne prawo wyborcze. 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Niepełnoletni uczniowie ubiegają się o wybór pod warunkiem złożenia przynajmniej na 5 dni przed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 głosowaniem pisemnej zgody rodziców (opiekunów) na kandydowanie i członkostwo w Młodzieżowej Radzie.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Prawo wybierania (czynne prawo wyborcze) ma każdy uczeń szkoły ponadpodstawowej znajdującej się na terenie miasta Piotrkowa Trybunalskiego z wyjątkiem </w:t>
      </w:r>
      <w:r w:rsidRPr="007F140A">
        <w:rPr>
          <w:rFonts w:ascii="Arial" w:hAnsi="Arial" w:cs="Arial"/>
          <w:color w:val="000000"/>
          <w:sz w:val="24"/>
          <w:u w:color="000000"/>
        </w:rPr>
        <w:t>szkół dla dorosłych oraz szkół wyższych.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4.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Wybory zarządza Prezydent.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Zarządzenie Prezydenta o ogłoszeniu wyborów określa dni, w których upływają terminy wykonania czynności wyborczych (kalendarz wyborczy).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Zarządzenie, o którym mowa w ust. 2 p</w:t>
      </w:r>
      <w:r w:rsidRPr="007F140A">
        <w:rPr>
          <w:rFonts w:ascii="Arial" w:hAnsi="Arial" w:cs="Arial"/>
          <w:color w:val="000000"/>
          <w:sz w:val="24"/>
          <w:u w:color="000000"/>
        </w:rPr>
        <w:t>odaje się do publicznej wiadomości przez ogłoszenie w Biuletynie Informacji Publicznej ( </w:t>
      </w:r>
      <w:hyperlink r:id="rId9" w:history="1">
        <w:r w:rsidRPr="007F140A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www.bip.piotrkow.pl</w:t>
        </w:r>
      </w:hyperlink>
      <w:r w:rsidRPr="007F140A">
        <w:rPr>
          <w:rFonts w:ascii="Arial" w:hAnsi="Arial" w:cs="Arial"/>
          <w:color w:val="000000"/>
          <w:sz w:val="24"/>
          <w:u w:color="000000"/>
        </w:rPr>
        <w:t>) oraz na tablicach informacyjnych w szkołach.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4. 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W przypadku upływu kadencji Młodzieżowej Rady, wybory </w:t>
      </w:r>
      <w:r w:rsidRPr="007F140A">
        <w:rPr>
          <w:rFonts w:ascii="Arial" w:hAnsi="Arial" w:cs="Arial"/>
          <w:color w:val="000000"/>
          <w:sz w:val="24"/>
          <w:u w:color="000000"/>
        </w:rPr>
        <w:t>nowej powinny odbyć się najpóźniej do dnia 31 października tego roku.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5.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Okręgiem wyborczym w wyborach do Młodzieżowej Rady Miasta jest szkoła lub zespół szkół.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Podział na okręgi wyborcze ustala zarządzeniem Prezydent Miasta podając jednocześnie li</w:t>
      </w:r>
      <w:r w:rsidRPr="007F140A">
        <w:rPr>
          <w:rFonts w:ascii="Arial" w:hAnsi="Arial" w:cs="Arial"/>
          <w:color w:val="000000"/>
          <w:sz w:val="24"/>
          <w:u w:color="000000"/>
        </w:rPr>
        <w:t>czbę radnych wybieranych w poszczególnych okręgach, zgodną z zasadą określoną w § 20 ust. 2 Statutu.</w:t>
      </w:r>
    </w:p>
    <w:p w:rsidR="00A77B3E" w:rsidRPr="007F140A" w:rsidRDefault="0055721E" w:rsidP="007F140A">
      <w:pPr>
        <w:keepNext/>
        <w:keepLines/>
        <w:spacing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lastRenderedPageBreak/>
        <w:t>Rozdział 2.</w:t>
      </w:r>
      <w:r w:rsidRPr="007F140A">
        <w:rPr>
          <w:rFonts w:ascii="Arial" w:hAnsi="Arial" w:cs="Arial"/>
          <w:color w:val="000000"/>
          <w:sz w:val="24"/>
          <w:u w:color="000000"/>
        </w:rPr>
        <w:br/>
      </w:r>
      <w:r w:rsidRPr="007F140A">
        <w:rPr>
          <w:rFonts w:ascii="Arial" w:hAnsi="Arial" w:cs="Arial"/>
          <w:color w:val="000000"/>
          <w:sz w:val="24"/>
          <w:u w:color="000000"/>
        </w:rPr>
        <w:t>Organy Wyborcze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6. </w:t>
      </w:r>
      <w:r w:rsidRPr="007F140A">
        <w:rPr>
          <w:rFonts w:ascii="Arial" w:hAnsi="Arial" w:cs="Arial"/>
          <w:color w:val="000000"/>
          <w:sz w:val="24"/>
          <w:u w:color="000000"/>
        </w:rPr>
        <w:t>Wybory przeprowadzają: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Miejska Komisja Wyborcza do Młodzieżowej Rady Miasta zwana dalej Miejską Komisją Wyborczą powoła</w:t>
      </w:r>
      <w:r w:rsidRPr="007F140A">
        <w:rPr>
          <w:rFonts w:ascii="Arial" w:hAnsi="Arial" w:cs="Arial"/>
          <w:color w:val="000000"/>
          <w:sz w:val="24"/>
          <w:u w:color="000000"/>
        </w:rPr>
        <w:t>na przez Prezydenta Miasta, na okres przeprowadzenia wyborów;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Szkolne Komisje Wyborcze, których siedzibami są szkoły, powoływane przez Dyrektora Szkoły w porozumieniu z Samorządem Uczniowskim danej szkoły.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7.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W skład Miejskiej Komisji Wyborczej </w:t>
      </w:r>
      <w:r w:rsidRPr="007F140A">
        <w:rPr>
          <w:rFonts w:ascii="Arial" w:hAnsi="Arial" w:cs="Arial"/>
          <w:color w:val="000000"/>
          <w:sz w:val="24"/>
          <w:u w:color="000000"/>
        </w:rPr>
        <w:t>wchodzą: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radni Rady Miasta – członkowie Komisji Oświaty i Nauki (dwóch przedstawicieli);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Kierownik Referatu Edukacji lub wskazany przez niego pracownik tego Referatu;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dwóch pracowników Biura Rady Miasta.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Obsługę organizacyjną Miejskiej Komisji </w:t>
      </w:r>
      <w:r w:rsidRPr="007F140A">
        <w:rPr>
          <w:rFonts w:ascii="Arial" w:hAnsi="Arial" w:cs="Arial"/>
          <w:color w:val="000000"/>
          <w:sz w:val="24"/>
          <w:u w:color="000000"/>
        </w:rPr>
        <w:t>Wyborczej zapewnia komórka organizacyjna wskazana w regulaminie organizacyjnym Urzędu Miasta Piotrkowa Trybunalskiego.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8. </w:t>
      </w:r>
      <w:r w:rsidRPr="007F140A">
        <w:rPr>
          <w:rFonts w:ascii="Arial" w:hAnsi="Arial" w:cs="Arial"/>
          <w:color w:val="000000"/>
          <w:sz w:val="24"/>
          <w:u w:color="000000"/>
        </w:rPr>
        <w:t>Do zadań Miejskiej Komisji Wyborczej należy: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zarządzenie druku kart do głosowania i ich dostarczenie Szkolnym Komisjom Wyborczym;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czuwanie nad przestrzeganiem prawa wyborczego;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ustalenie wyników wyborów i podanie ich do publicznej wiadomości.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9. </w:t>
      </w:r>
      <w:r w:rsidRPr="007F140A">
        <w:rPr>
          <w:rFonts w:ascii="Arial" w:hAnsi="Arial" w:cs="Arial"/>
          <w:color w:val="000000"/>
          <w:sz w:val="24"/>
          <w:u w:color="000000"/>
        </w:rPr>
        <w:t>Szkolne Komisje Wyborcze liczą od 5 do 7 członków, wśród których znajduje się przynajmniej dwóch nauczycieli i trzech uczniów danej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 szkoły, posiadających czynne prawo wyborcze i nie ubiegających się o wybór. Powołanie Szkolnej Komisji Wyborczej następuje najpóźniej na 21 dni przed datą wyborów.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10. </w:t>
      </w:r>
      <w:r w:rsidRPr="007F140A">
        <w:rPr>
          <w:rFonts w:ascii="Arial" w:hAnsi="Arial" w:cs="Arial"/>
          <w:color w:val="000000"/>
          <w:sz w:val="24"/>
          <w:u w:color="000000"/>
        </w:rPr>
        <w:t>Do zadań Szkolnej Komisji Wyborczej należy: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organizacja i przeprowadzenie wyborów,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 w tym rejestrowanie kandydatów na radnych;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ustalenie wyników wyborów;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podanie wyników wyborów do wiadomości na szkolnej tablicy ogłoszeń;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4) </w:t>
      </w:r>
      <w:r w:rsidRPr="007F140A">
        <w:rPr>
          <w:rFonts w:ascii="Arial" w:hAnsi="Arial" w:cs="Arial"/>
          <w:color w:val="000000"/>
          <w:sz w:val="24"/>
          <w:u w:color="000000"/>
        </w:rPr>
        <w:t>przekazanie Miejskiej Komisji Wyborczej protokołu głosowania.</w:t>
      </w:r>
    </w:p>
    <w:p w:rsidR="00A77B3E" w:rsidRPr="007F140A" w:rsidRDefault="0055721E" w:rsidP="007F140A">
      <w:pPr>
        <w:keepNext/>
        <w:spacing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lastRenderedPageBreak/>
        <w:t>Rozdział 3.</w:t>
      </w:r>
      <w:r w:rsidRPr="007F140A">
        <w:rPr>
          <w:rFonts w:ascii="Arial" w:hAnsi="Arial" w:cs="Arial"/>
          <w:color w:val="000000"/>
          <w:sz w:val="24"/>
          <w:u w:color="000000"/>
        </w:rPr>
        <w:br/>
      </w:r>
      <w:r w:rsidRPr="007F140A">
        <w:rPr>
          <w:rFonts w:ascii="Arial" w:hAnsi="Arial" w:cs="Arial"/>
          <w:color w:val="000000"/>
          <w:sz w:val="24"/>
          <w:u w:color="000000"/>
        </w:rPr>
        <w:t>Zgłaszanie kandydatów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11.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Kan</w:t>
      </w:r>
      <w:r w:rsidRPr="007F140A">
        <w:rPr>
          <w:rFonts w:ascii="Arial" w:hAnsi="Arial" w:cs="Arial"/>
          <w:color w:val="000000"/>
          <w:sz w:val="24"/>
          <w:u w:color="000000"/>
        </w:rPr>
        <w:t>dydatów na członków Młodzieżowej Rady zgłaszają wyborcy z danego okręgu wyborczego. Do zgłoszenia należy dołączyć pisemne oświadczenie o wyrażeniu zgody na kandydowanie.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Zgłoszona kandydatura musi być poparta co najmniej 30 podpisami.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Wzór oświadczen</w:t>
      </w:r>
      <w:r w:rsidRPr="007F140A">
        <w:rPr>
          <w:rFonts w:ascii="Arial" w:hAnsi="Arial" w:cs="Arial"/>
          <w:color w:val="000000"/>
          <w:sz w:val="24"/>
          <w:u w:color="000000"/>
        </w:rPr>
        <w:t>ia, o którym mowa w ust. 1 oraz wzór listy podpisów, o którym mowa w ust. 2 ustala Prezydent dokonując podziału na okręgi wyborcze.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4. </w:t>
      </w:r>
      <w:r w:rsidRPr="007F140A">
        <w:rPr>
          <w:rFonts w:ascii="Arial" w:hAnsi="Arial" w:cs="Arial"/>
          <w:color w:val="000000"/>
          <w:sz w:val="24"/>
          <w:u w:color="000000"/>
        </w:rPr>
        <w:t>Listy kandydatów z poszczególnych okręgów zgłasza się do Miejskiej Komisji Wyborczej najpóźniej w 10 dniu przed dniem wyb</w:t>
      </w:r>
      <w:r w:rsidRPr="007F140A">
        <w:rPr>
          <w:rFonts w:ascii="Arial" w:hAnsi="Arial" w:cs="Arial"/>
          <w:color w:val="000000"/>
          <w:sz w:val="24"/>
          <w:u w:color="000000"/>
        </w:rPr>
        <w:t>orów.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5. </w:t>
      </w:r>
      <w:r w:rsidRPr="007F140A">
        <w:rPr>
          <w:rFonts w:ascii="Arial" w:hAnsi="Arial" w:cs="Arial"/>
          <w:color w:val="000000"/>
          <w:sz w:val="24"/>
          <w:u w:color="000000"/>
        </w:rPr>
        <w:t>Jeżeli w danym okręgu liczba kandydatów nie przewyższy liczby przypadających mandatów, wyborów nie przeprowadza się. W tym wypadku, radnym z tego okręgu zostaje kandydat, który uzyskał minimum 60 głosów popierających jego kandydaturę.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6. 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Kampania </w:t>
      </w:r>
      <w:r w:rsidRPr="007F140A">
        <w:rPr>
          <w:rFonts w:ascii="Arial" w:hAnsi="Arial" w:cs="Arial"/>
          <w:color w:val="000000"/>
          <w:sz w:val="24"/>
          <w:u w:color="000000"/>
        </w:rPr>
        <w:t>wyborcza rozpoczyna się z dniem ogłoszenia terminu wyborów.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7. </w:t>
      </w:r>
      <w:r w:rsidRPr="007F140A">
        <w:rPr>
          <w:rFonts w:ascii="Arial" w:hAnsi="Arial" w:cs="Arial"/>
          <w:color w:val="000000"/>
          <w:sz w:val="24"/>
          <w:u w:color="000000"/>
        </w:rPr>
        <w:t>Prowadzenie agitacji w dniu wyborów jest zabronione.</w:t>
      </w:r>
    </w:p>
    <w:p w:rsidR="00A77B3E" w:rsidRPr="007F140A" w:rsidRDefault="0055721E" w:rsidP="007F140A">
      <w:pPr>
        <w:keepNext/>
        <w:keepLines/>
        <w:spacing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Rozdział 4.</w:t>
      </w:r>
      <w:r w:rsidRPr="007F140A">
        <w:rPr>
          <w:rFonts w:ascii="Arial" w:hAnsi="Arial" w:cs="Arial"/>
          <w:color w:val="000000"/>
          <w:sz w:val="24"/>
          <w:u w:color="000000"/>
        </w:rPr>
        <w:br/>
      </w:r>
      <w:r w:rsidRPr="007F140A">
        <w:rPr>
          <w:rFonts w:ascii="Arial" w:hAnsi="Arial" w:cs="Arial"/>
          <w:color w:val="000000"/>
          <w:sz w:val="24"/>
          <w:u w:color="000000"/>
        </w:rPr>
        <w:t>Karty do głosowania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12. </w:t>
      </w:r>
      <w:r w:rsidRPr="007F140A">
        <w:rPr>
          <w:rFonts w:ascii="Arial" w:hAnsi="Arial" w:cs="Arial"/>
          <w:color w:val="000000"/>
          <w:sz w:val="24"/>
          <w:u w:color="000000"/>
        </w:rPr>
        <w:t>Miejska Komisja Wyborcza zarządza wydrukowanie, odrębnie dla każdego okręgu, kart do głosowania i zape</w:t>
      </w:r>
      <w:r w:rsidRPr="007F140A">
        <w:rPr>
          <w:rFonts w:ascii="Arial" w:hAnsi="Arial" w:cs="Arial"/>
          <w:color w:val="000000"/>
          <w:sz w:val="24"/>
          <w:u w:color="000000"/>
        </w:rPr>
        <w:t>wnia ich przekazanie Szkolnym Komisjom Wyborczym.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13.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Na karcie do głosowania nazwiska i imiona kandydatów zgłoszonych w danym okręgu umieszcza się w kolejności alfabetycznej.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Karta do głosowania oznaczona jest pieczęcią Szkolnej Komisji Wyborczej </w:t>
      </w:r>
      <w:r w:rsidRPr="007F140A">
        <w:rPr>
          <w:rFonts w:ascii="Arial" w:hAnsi="Arial" w:cs="Arial"/>
          <w:color w:val="000000"/>
          <w:sz w:val="24"/>
          <w:u w:color="000000"/>
        </w:rPr>
        <w:t>(pieczęć szkoły, w której komisja ma siedzibę).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Karta do głosowania może być zadrukowana tylko po jednej stronie. Wielkość i rodzaj czcionki powinien być jednakowy dla nazwisk i imion wszystkich kandydatów.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14. </w:t>
      </w:r>
      <w:r w:rsidRPr="007F140A">
        <w:rPr>
          <w:rFonts w:ascii="Arial" w:hAnsi="Arial" w:cs="Arial"/>
          <w:color w:val="000000"/>
          <w:sz w:val="24"/>
          <w:u w:color="000000"/>
        </w:rPr>
        <w:t>Nieważne są karty do głosowania inne niż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 ustalone lub nie opatrzone pieczęcią Szkolnej Komisji Wyborczej.</w:t>
      </w:r>
    </w:p>
    <w:p w:rsidR="00A77B3E" w:rsidRPr="007F140A" w:rsidRDefault="0055721E" w:rsidP="007F140A">
      <w:pPr>
        <w:keepNext/>
        <w:keepLines/>
        <w:spacing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Rozdział 5.</w:t>
      </w:r>
      <w:r w:rsidRPr="007F140A">
        <w:rPr>
          <w:rFonts w:ascii="Arial" w:hAnsi="Arial" w:cs="Arial"/>
          <w:color w:val="000000"/>
          <w:sz w:val="24"/>
          <w:u w:color="000000"/>
        </w:rPr>
        <w:br/>
      </w:r>
      <w:r w:rsidRPr="007F140A">
        <w:rPr>
          <w:rFonts w:ascii="Arial" w:hAnsi="Arial" w:cs="Arial"/>
          <w:color w:val="000000"/>
          <w:sz w:val="24"/>
          <w:u w:color="000000"/>
        </w:rPr>
        <w:t>Sposób głosowania i warunki ważności głosu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15.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Przed rozpoczęciem głosowania Szkolna Komisja Wyborcza sprawdza, czy urna jest pusta, po czym dokonuje jej zamknięcia.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Od c</w:t>
      </w:r>
      <w:r w:rsidRPr="007F140A">
        <w:rPr>
          <w:rFonts w:ascii="Arial" w:hAnsi="Arial" w:cs="Arial"/>
          <w:color w:val="000000"/>
          <w:sz w:val="24"/>
          <w:u w:color="000000"/>
        </w:rPr>
        <w:t>hwili zamknięcia aż do zakończenia głosowania nie wolno otwierać urny.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lastRenderedPageBreak/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Głosowanie odbywa się między godziną 9 a 15. Na wniosek Szkolnej Komisji Wyborczej, Miejska Komisja Wyborcza może ustalić inny czas przeprowadzenia wyborów w danym okręgu.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16.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S</w:t>
      </w:r>
      <w:r w:rsidRPr="007F140A">
        <w:rPr>
          <w:rFonts w:ascii="Arial" w:hAnsi="Arial" w:cs="Arial"/>
          <w:color w:val="000000"/>
          <w:sz w:val="24"/>
          <w:u w:color="000000"/>
        </w:rPr>
        <w:t>zkolna Komisja Wyborcza, po sprawdzeniu czy głosujący jest uprawniony do głosowania w szkole, wydaje kartę do głosowania.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Wyborca głosuje na określonych kandydatów stawiając znak „X” z lewej strony obok nazwiska kandydata.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Liczba postawionych na karc</w:t>
      </w:r>
      <w:r w:rsidRPr="007F140A">
        <w:rPr>
          <w:rFonts w:ascii="Arial" w:hAnsi="Arial" w:cs="Arial"/>
          <w:color w:val="000000"/>
          <w:sz w:val="24"/>
          <w:u w:color="000000"/>
        </w:rPr>
        <w:t>ie do głosowania znaków „X” musi być równa lub mniejsza od ilości mandatów przypadających w danym okręgu wyborczym.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4. </w:t>
      </w:r>
      <w:r w:rsidRPr="007F140A">
        <w:rPr>
          <w:rFonts w:ascii="Arial" w:hAnsi="Arial" w:cs="Arial"/>
          <w:color w:val="000000"/>
          <w:sz w:val="24"/>
          <w:u w:color="000000"/>
        </w:rPr>
        <w:t>Za głos nieważny uznaje się kartę do głosowania, na której: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postawiono więcej znaków „X” niż liczba mandatów przypadających w danym ok</w:t>
      </w:r>
      <w:r w:rsidRPr="007F140A">
        <w:rPr>
          <w:rFonts w:ascii="Arial" w:hAnsi="Arial" w:cs="Arial"/>
          <w:color w:val="000000"/>
          <w:sz w:val="24"/>
          <w:u w:color="000000"/>
        </w:rPr>
        <w:t>ręgu wyborczym;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nie postawiono żadnego znaku „X”;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dokonano jakiegokolwiek dodatkowego wpisu, karta została zamazana lub przedarta.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17. </w:t>
      </w:r>
      <w:r w:rsidRPr="007F140A">
        <w:rPr>
          <w:rFonts w:ascii="Arial" w:hAnsi="Arial" w:cs="Arial"/>
          <w:color w:val="000000"/>
          <w:sz w:val="24"/>
          <w:u w:color="000000"/>
        </w:rPr>
        <w:t>Kartę do głosowania wyborca wrzuca do urny wyborczej.</w:t>
      </w:r>
    </w:p>
    <w:p w:rsidR="00A77B3E" w:rsidRPr="007F140A" w:rsidRDefault="0055721E" w:rsidP="007F140A">
      <w:pPr>
        <w:keepNext/>
        <w:keepLines/>
        <w:spacing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Rozdział 6.</w:t>
      </w:r>
      <w:r w:rsidRPr="007F140A">
        <w:rPr>
          <w:rFonts w:ascii="Arial" w:hAnsi="Arial" w:cs="Arial"/>
          <w:color w:val="000000"/>
          <w:sz w:val="24"/>
          <w:u w:color="000000"/>
        </w:rPr>
        <w:br/>
      </w:r>
      <w:r w:rsidRPr="007F140A">
        <w:rPr>
          <w:rFonts w:ascii="Arial" w:hAnsi="Arial" w:cs="Arial"/>
          <w:color w:val="000000"/>
          <w:sz w:val="24"/>
          <w:u w:color="000000"/>
        </w:rPr>
        <w:t>Ustalenie wyników wyborów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18.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Bezpośrednio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 po zakończeniu głosowania Szkolna Komisja Wyborcza przystępuje do obliczania jego wyników.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Z przeprowadzonego głosowania Szkolna Komisja Wyborcza sporządza protokół (2 egz.).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Wzór protokołu ustala Prezydent dokonując podziału na okręgi wyborcze.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4. </w:t>
      </w:r>
      <w:r w:rsidRPr="007F140A">
        <w:rPr>
          <w:rFonts w:ascii="Arial" w:hAnsi="Arial" w:cs="Arial"/>
          <w:color w:val="000000"/>
          <w:sz w:val="24"/>
          <w:u w:color="000000"/>
        </w:rPr>
        <w:t>Jeden egzemplarz protokołu Szkolna Komisja Wyborcza przekazuje niezwłocznie Miejskiej Komisji Wyborczej, drugi wywiesza na tablicy ogłoszeń (tablicy informacyjnej) w szkole, podając do wiadomości wyniki głosowania.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19.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Wybranym na członka Młodzieżowej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 Rady zostaje osoba, która otrzyma kolejno, według sporządzonej listy, największą liczbę głosów.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W przypadku równej liczby głosów oddanych na kandydatów, Szkolna Komisja Wyborcza przeprowadza losowanie i sporządza z niego protokół.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20.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W ciągu 3 dn</w:t>
      </w:r>
      <w:r w:rsidRPr="007F140A">
        <w:rPr>
          <w:rFonts w:ascii="Arial" w:hAnsi="Arial" w:cs="Arial"/>
          <w:color w:val="000000"/>
          <w:sz w:val="24"/>
          <w:u w:color="000000"/>
        </w:rPr>
        <w:t>i od dnia ogłoszenia wyników głosowania, wyborca może wnieść na piśmie do Miejskiej Komisji Wyborczej protest przeciwko ważności wyborów.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Miejska Komisja Wyborcza rozpatruje protest, o którym mowa w ust. 1 w terminie 3 dni od jego wniesienia.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lastRenderedPageBreak/>
        <w:t>§ 21.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N</w:t>
      </w:r>
      <w:r w:rsidRPr="007F140A">
        <w:rPr>
          <w:rFonts w:ascii="Arial" w:hAnsi="Arial" w:cs="Arial"/>
          <w:color w:val="000000"/>
          <w:sz w:val="24"/>
          <w:u w:color="000000"/>
        </w:rPr>
        <w:t>a podstawie otrzymanych protokołów, Miejska Komisja Wyborcza w ciągu 14 dni po wyborach sporządza zbiorczy protokół zawierający informacje o wynikach głosowania we wszystkich okręgach wyborczych, określający: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liczbę uprawnionych do głosowania;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liczbę</w:t>
      </w:r>
      <w:r w:rsidRPr="007F140A">
        <w:rPr>
          <w:rFonts w:ascii="Arial" w:hAnsi="Arial" w:cs="Arial"/>
          <w:color w:val="000000"/>
          <w:sz w:val="24"/>
          <w:u w:color="000000"/>
        </w:rPr>
        <w:t xml:space="preserve"> oddanych głosów;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liczbę głosów oddanych na poszczególnych kandydatów;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4) </w:t>
      </w:r>
      <w:r w:rsidRPr="007F140A">
        <w:rPr>
          <w:rFonts w:ascii="Arial" w:hAnsi="Arial" w:cs="Arial"/>
          <w:color w:val="000000"/>
          <w:sz w:val="24"/>
          <w:u w:color="000000"/>
        </w:rPr>
        <w:t>nazwiska i imiona wybranych członków Młodzieżowej Rady wraz z nazwami okręgów, z których zostali wybrani.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Protokół, o którym mowa w ust. 1 jest wywieszany na tablicy ogłoszeń U</w:t>
      </w:r>
      <w:r w:rsidRPr="007F140A">
        <w:rPr>
          <w:rFonts w:ascii="Arial" w:hAnsi="Arial" w:cs="Arial"/>
          <w:color w:val="000000"/>
          <w:sz w:val="24"/>
          <w:u w:color="000000"/>
        </w:rPr>
        <w:t>rzędu Miasta przez okres 7 dni oraz publikowany w Biuletynie Informacji Publicznej ( </w:t>
      </w:r>
      <w:hyperlink r:id="rId10" w:history="1">
        <w:r w:rsidRPr="007F140A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www.bip.piotrkow.pl</w:t>
        </w:r>
      </w:hyperlink>
      <w:r w:rsidRPr="007F140A">
        <w:rPr>
          <w:rFonts w:ascii="Arial" w:hAnsi="Arial" w:cs="Arial"/>
          <w:color w:val="000000"/>
          <w:sz w:val="24"/>
          <w:u w:color="000000"/>
        </w:rPr>
        <w:t>).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22. </w:t>
      </w:r>
      <w:r w:rsidRPr="007F140A">
        <w:rPr>
          <w:rFonts w:ascii="Arial" w:hAnsi="Arial" w:cs="Arial"/>
          <w:color w:val="000000"/>
          <w:sz w:val="24"/>
          <w:u w:color="000000"/>
        </w:rPr>
        <w:t>Koszty wyborów pokrywane są z budżetu Miasta.</w:t>
      </w:r>
    </w:p>
    <w:p w:rsidR="00A77B3E" w:rsidRPr="007F140A" w:rsidRDefault="0055721E" w:rsidP="007F140A">
      <w:pPr>
        <w:keepNext/>
        <w:keepLines/>
        <w:spacing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Rozdział 7.</w:t>
      </w:r>
      <w:r w:rsidRPr="007F140A">
        <w:rPr>
          <w:rFonts w:ascii="Arial" w:hAnsi="Arial" w:cs="Arial"/>
          <w:color w:val="000000"/>
          <w:sz w:val="24"/>
          <w:u w:color="000000"/>
        </w:rPr>
        <w:br/>
      </w:r>
      <w:r w:rsidRPr="007F140A">
        <w:rPr>
          <w:rFonts w:ascii="Arial" w:hAnsi="Arial" w:cs="Arial"/>
          <w:color w:val="000000"/>
          <w:sz w:val="24"/>
          <w:u w:color="000000"/>
        </w:rPr>
        <w:t>Wygaśnięcie mandatu, odwołanie członka i </w:t>
      </w:r>
      <w:r w:rsidRPr="007F140A">
        <w:rPr>
          <w:rFonts w:ascii="Arial" w:hAnsi="Arial" w:cs="Arial"/>
          <w:color w:val="000000"/>
          <w:sz w:val="24"/>
          <w:u w:color="000000"/>
        </w:rPr>
        <w:t>rozwiązanie Młodzieżowej Rady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23.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Wygaśnięcie mandatu następuje wskutek: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1) </w:t>
      </w:r>
      <w:r w:rsidRPr="007F140A">
        <w:rPr>
          <w:rFonts w:ascii="Arial" w:hAnsi="Arial" w:cs="Arial"/>
          <w:color w:val="000000"/>
          <w:sz w:val="24"/>
          <w:u w:color="000000"/>
        </w:rPr>
        <w:t>naruszenia lub nie spełnienia warunków określonych w niniejszej ordynacji;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2) </w:t>
      </w:r>
      <w:r w:rsidRPr="007F140A">
        <w:rPr>
          <w:rFonts w:ascii="Arial" w:hAnsi="Arial" w:cs="Arial"/>
          <w:color w:val="000000"/>
          <w:sz w:val="24"/>
          <w:u w:color="000000"/>
        </w:rPr>
        <w:t>zrzeczenia się na piśmie mandatu;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3) </w:t>
      </w:r>
      <w:r w:rsidRPr="007F140A">
        <w:rPr>
          <w:rFonts w:ascii="Arial" w:hAnsi="Arial" w:cs="Arial"/>
          <w:color w:val="000000"/>
          <w:sz w:val="24"/>
          <w:u w:color="000000"/>
        </w:rPr>
        <w:t>rezygnacji z nauki w szkole, w której uzyskał mandat;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4) </w:t>
      </w:r>
      <w:r w:rsidRPr="007F140A">
        <w:rPr>
          <w:rFonts w:ascii="Arial" w:hAnsi="Arial" w:cs="Arial"/>
          <w:color w:val="000000"/>
          <w:sz w:val="24"/>
          <w:u w:color="000000"/>
        </w:rPr>
        <w:t>skr</w:t>
      </w:r>
      <w:r w:rsidRPr="007F140A">
        <w:rPr>
          <w:rFonts w:ascii="Arial" w:hAnsi="Arial" w:cs="Arial"/>
          <w:color w:val="000000"/>
          <w:sz w:val="24"/>
          <w:u w:color="000000"/>
        </w:rPr>
        <w:t>eślenia z listy uczniów przez Radę Pedagogiczną;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5) </w:t>
      </w:r>
      <w:r w:rsidRPr="007F140A">
        <w:rPr>
          <w:rFonts w:ascii="Arial" w:hAnsi="Arial" w:cs="Arial"/>
          <w:color w:val="000000"/>
          <w:sz w:val="24"/>
          <w:u w:color="000000"/>
        </w:rPr>
        <w:t>zmiany miejsca zamieszkania poza granice administracyjne Miasta;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6) </w:t>
      </w:r>
      <w:r w:rsidRPr="007F140A">
        <w:rPr>
          <w:rFonts w:ascii="Arial" w:hAnsi="Arial" w:cs="Arial"/>
          <w:color w:val="000000"/>
          <w:sz w:val="24"/>
          <w:u w:color="000000"/>
        </w:rPr>
        <w:t>cofnięcia na piśmie zgody, o której mowa w § 3 ust. 2 niniejszej ordynacji;</w:t>
      </w:r>
    </w:p>
    <w:p w:rsidR="00A77B3E" w:rsidRPr="007F140A" w:rsidRDefault="0055721E" w:rsidP="007F140A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7) </w:t>
      </w:r>
      <w:r w:rsidRPr="007F140A">
        <w:rPr>
          <w:rFonts w:ascii="Arial" w:hAnsi="Arial" w:cs="Arial"/>
          <w:color w:val="000000"/>
          <w:sz w:val="24"/>
          <w:u w:color="000000"/>
        </w:rPr>
        <w:t>śmierci.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Młodzieżowa Rada może odwołać członka z powod</w:t>
      </w:r>
      <w:r w:rsidRPr="007F140A">
        <w:rPr>
          <w:rFonts w:ascii="Arial" w:hAnsi="Arial" w:cs="Arial"/>
          <w:color w:val="000000"/>
          <w:sz w:val="24"/>
          <w:u w:color="000000"/>
        </w:rPr>
        <w:t>u nieusprawiedliwionej nieobecności w kolejnych 5 posiedzeniach Młodzieżowej Rady. Odwołanie członka Młodzieżowej Rady następuje na wniosek co najmniej ¼ składu Młodzieżowej Rady, w głosowaniu tajnym większością 2/3 głosów, w obecności przynajmniej ½ skład</w:t>
      </w:r>
      <w:r w:rsidRPr="007F140A">
        <w:rPr>
          <w:rFonts w:ascii="Arial" w:hAnsi="Arial" w:cs="Arial"/>
          <w:color w:val="000000"/>
          <w:sz w:val="24"/>
          <w:u w:color="000000"/>
        </w:rPr>
        <w:t>u Młodzieżowej Rady.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W razie wygaśnięcia mandatu członka lub odwołania członka Młodzieżowej Rady, w jego miejsce wchodzi kandydat, który uzyskał kolejno największą liczbę głosów, a nie utracił prawa wybieralności i wyraził na piśmie zgodę na objęcie man</w:t>
      </w:r>
      <w:r w:rsidRPr="007F140A">
        <w:rPr>
          <w:rFonts w:ascii="Arial" w:hAnsi="Arial" w:cs="Arial"/>
          <w:color w:val="000000"/>
          <w:sz w:val="24"/>
          <w:u w:color="000000"/>
        </w:rPr>
        <w:t>datu.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lastRenderedPageBreak/>
        <w:t>4. </w:t>
      </w:r>
      <w:r w:rsidRPr="007F140A">
        <w:rPr>
          <w:rFonts w:ascii="Arial" w:hAnsi="Arial" w:cs="Arial"/>
          <w:color w:val="000000"/>
          <w:sz w:val="24"/>
          <w:u w:color="000000"/>
        </w:rPr>
        <w:t>Prezydent zarządza wybory uzupełniające w przypadku braku możliwości uzupełnienia składu Młodzieżowej Rady w sposób zgodny z ust. 3 lub jeżeli liczba członków Młodzieżowej Rady spadnie poniżej 2/3 jej składu.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5. </w:t>
      </w:r>
      <w:r w:rsidRPr="007F140A">
        <w:rPr>
          <w:rFonts w:ascii="Arial" w:hAnsi="Arial" w:cs="Arial"/>
          <w:color w:val="000000"/>
          <w:sz w:val="24"/>
          <w:u w:color="000000"/>
        </w:rPr>
        <w:t>Wyborów uzupełniających nie </w:t>
      </w:r>
      <w:r w:rsidRPr="007F140A">
        <w:rPr>
          <w:rFonts w:ascii="Arial" w:hAnsi="Arial" w:cs="Arial"/>
          <w:color w:val="000000"/>
          <w:sz w:val="24"/>
          <w:u w:color="000000"/>
        </w:rPr>
        <w:t>przeprowadza się, jeżeli do zakończenia kadencji pozostało mniej niż 6 miesięcy.</w:t>
      </w:r>
    </w:p>
    <w:p w:rsidR="00A77B3E" w:rsidRPr="007F140A" w:rsidRDefault="0055721E" w:rsidP="007F140A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§ 24. </w:t>
      </w:r>
      <w:r w:rsidRPr="007F140A">
        <w:rPr>
          <w:rFonts w:ascii="Arial" w:hAnsi="Arial" w:cs="Arial"/>
          <w:sz w:val="24"/>
        </w:rPr>
        <w:t>1. </w:t>
      </w:r>
      <w:r w:rsidRPr="007F140A">
        <w:rPr>
          <w:rFonts w:ascii="Arial" w:hAnsi="Arial" w:cs="Arial"/>
          <w:color w:val="000000"/>
          <w:sz w:val="24"/>
          <w:u w:color="000000"/>
        </w:rPr>
        <w:t>Rozwiązanie Młodzieżowej Rady przed upływem kadencji może nastąpić na wniosek 2/3 jej składu. Wniosek wymaga uzasadnienia.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2. </w:t>
      </w:r>
      <w:r w:rsidRPr="007F140A">
        <w:rPr>
          <w:rFonts w:ascii="Arial" w:hAnsi="Arial" w:cs="Arial"/>
          <w:color w:val="000000"/>
          <w:sz w:val="24"/>
          <w:u w:color="000000"/>
        </w:rPr>
        <w:t>O rozwiązanie Młodzieżowej Rady może wys</w:t>
      </w:r>
      <w:r w:rsidRPr="007F140A">
        <w:rPr>
          <w:rFonts w:ascii="Arial" w:hAnsi="Arial" w:cs="Arial"/>
          <w:color w:val="000000"/>
          <w:sz w:val="24"/>
          <w:u w:color="000000"/>
        </w:rPr>
        <w:t>tąpić Prezydent, jeżeli nie realizuje ona celów i zadań określonych Statutem lub swoimi decyzjami narusza rażąco postanowienia Statutu.</w:t>
      </w:r>
    </w:p>
    <w:p w:rsidR="00A77B3E" w:rsidRPr="007F140A" w:rsidRDefault="0055721E" w:rsidP="007F140A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7F140A">
        <w:rPr>
          <w:rFonts w:ascii="Arial" w:hAnsi="Arial" w:cs="Arial"/>
          <w:sz w:val="24"/>
        </w:rPr>
        <w:t>3. </w:t>
      </w:r>
      <w:r w:rsidRPr="007F140A">
        <w:rPr>
          <w:rFonts w:ascii="Arial" w:hAnsi="Arial" w:cs="Arial"/>
          <w:color w:val="000000"/>
          <w:sz w:val="24"/>
          <w:u w:color="000000"/>
        </w:rPr>
        <w:t>Rozwiązanie Młodzieżowej Rady przed upływem kadencji, następuje na mocy uchwały Rady Miasta.</w:t>
      </w:r>
    </w:p>
    <w:sectPr w:rsidR="00A77B3E" w:rsidRPr="007F140A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1E" w:rsidRDefault="0055721E">
      <w:r>
        <w:separator/>
      </w:r>
    </w:p>
  </w:endnote>
  <w:endnote w:type="continuationSeparator" w:id="0">
    <w:p w:rsidR="0055721E" w:rsidRDefault="0055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D54B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D54B6" w:rsidRDefault="0055721E">
          <w:pPr>
            <w:jc w:val="left"/>
            <w:rPr>
              <w:sz w:val="18"/>
            </w:rPr>
          </w:pPr>
          <w:r>
            <w:rPr>
              <w:sz w:val="18"/>
            </w:rPr>
            <w:t>Id: CBF5E921-5724-4A7A-98F2-439A14B00AA7.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D54B6" w:rsidRDefault="005572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F140A">
            <w:rPr>
              <w:sz w:val="18"/>
            </w:rPr>
            <w:fldChar w:fldCharType="separate"/>
          </w:r>
          <w:r w:rsidR="007F14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D54B6" w:rsidRDefault="003D54B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D54B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D54B6" w:rsidRDefault="0055721E">
          <w:pPr>
            <w:jc w:val="left"/>
            <w:rPr>
              <w:sz w:val="18"/>
            </w:rPr>
          </w:pPr>
          <w:r>
            <w:rPr>
              <w:sz w:val="18"/>
            </w:rPr>
            <w:t>Id: CBF5E921-5724-4A7A-98F2-439A14B00AA7.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D54B6" w:rsidRDefault="005572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F140A">
            <w:rPr>
              <w:sz w:val="18"/>
            </w:rPr>
            <w:fldChar w:fldCharType="separate"/>
          </w:r>
          <w:r w:rsidR="007F140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D54B6" w:rsidRDefault="003D54B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D54B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D54B6" w:rsidRDefault="0055721E">
          <w:pPr>
            <w:jc w:val="left"/>
            <w:rPr>
              <w:sz w:val="18"/>
            </w:rPr>
          </w:pPr>
          <w:r>
            <w:rPr>
              <w:sz w:val="18"/>
            </w:rPr>
            <w:t>Id: CBF5E921-5724-4A7A-9</w:t>
          </w:r>
          <w:r>
            <w:rPr>
              <w:sz w:val="18"/>
            </w:rPr>
            <w:t>8F2-439A14B00AA7.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D54B6" w:rsidRDefault="005572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F140A">
            <w:rPr>
              <w:sz w:val="18"/>
            </w:rPr>
            <w:fldChar w:fldCharType="separate"/>
          </w:r>
          <w:r w:rsidR="007F140A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D54B6" w:rsidRDefault="003D54B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1E" w:rsidRDefault="0055721E">
      <w:r>
        <w:separator/>
      </w:r>
    </w:p>
  </w:footnote>
  <w:footnote w:type="continuationSeparator" w:id="0">
    <w:p w:rsidR="0055721E" w:rsidRDefault="0055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D54B6"/>
    <w:rsid w:val="0055721E"/>
    <w:rsid w:val="007F140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B16FAB-B54B-4D43-9767-C8EE0C56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p.piotrkow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yperlink" Target="http://www.bip.piotrkow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ip.piotrk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3896</Words>
  <Characters>23381</Characters>
  <Application>Microsoft Office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XLVI/588/21 z dnia 22 grudnia 2021 r.</vt:lpstr>
      <vt:lpstr/>
    </vt:vector>
  </TitlesOfParts>
  <Company>Rada Miasta Piotrkowa Trybunalskiego</Company>
  <LinksUpToDate>false</LinksUpToDate>
  <CharactersWithSpaces>27223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XLVI/588/21 z dnia 22 grudnia 2021 r.</dc:title>
  <dc:subject>w sprawie nadania Statutu Młodzieżowej Radzie Miasta Piotrkowa Trybunalskiego</dc:subject>
  <dc:creator>Mroz_M</dc:creator>
  <cp:lastModifiedBy>Mróz Monika</cp:lastModifiedBy>
  <cp:revision>2</cp:revision>
  <dcterms:created xsi:type="dcterms:W3CDTF">2021-12-27T12:31:00Z</dcterms:created>
  <dcterms:modified xsi:type="dcterms:W3CDTF">2021-12-27T11:42:00Z</dcterms:modified>
  <cp:category>Akt prawny</cp:category>
</cp:coreProperties>
</file>