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66" w:rsidRPr="004967CF" w:rsidRDefault="005D4EE5" w:rsidP="0083436B">
      <w:pPr>
        <w:spacing w:after="0" w:line="240" w:lineRule="auto"/>
        <w:ind w:left="4956" w:hanging="4956"/>
        <w:rPr>
          <w:rFonts w:ascii="Arial" w:eastAsia="Times New Roman" w:hAnsi="Arial" w:cs="Arial"/>
          <w:sz w:val="24"/>
          <w:szCs w:val="24"/>
          <w:lang w:eastAsia="pl-PL"/>
        </w:rPr>
      </w:pPr>
      <w:r w:rsidRPr="0083436B">
        <w:rPr>
          <w:rFonts w:ascii="Arial" w:eastAsia="Times New Roman" w:hAnsi="Arial" w:cs="Arial"/>
          <w:sz w:val="24"/>
          <w:szCs w:val="24"/>
          <w:lang w:eastAsia="pl-PL"/>
        </w:rPr>
        <w:t xml:space="preserve">Załącznik do Uchwały Nr </w:t>
      </w:r>
      <w:r w:rsidR="004967CF" w:rsidRPr="004967CF">
        <w:rPr>
          <w:rFonts w:ascii="Arial" w:eastAsia="Times New Roman" w:hAnsi="Arial" w:cs="Arial"/>
          <w:sz w:val="24"/>
          <w:szCs w:val="24"/>
          <w:lang w:eastAsia="pl-PL"/>
        </w:rPr>
        <w:t>XLVI/584/21</w:t>
      </w:r>
    </w:p>
    <w:p w:rsidR="00512E66" w:rsidRPr="0083436B" w:rsidRDefault="00512E66" w:rsidP="0083436B">
      <w:pPr>
        <w:spacing w:after="0" w:line="240" w:lineRule="auto"/>
        <w:ind w:left="5528" w:hanging="5528"/>
        <w:rPr>
          <w:rFonts w:ascii="Arial" w:eastAsia="Times New Roman" w:hAnsi="Arial" w:cs="Arial"/>
          <w:sz w:val="24"/>
          <w:szCs w:val="24"/>
          <w:lang w:eastAsia="pl-PL"/>
        </w:rPr>
      </w:pPr>
      <w:r w:rsidRPr="0083436B">
        <w:rPr>
          <w:rFonts w:ascii="Arial" w:eastAsia="Times New Roman" w:hAnsi="Arial" w:cs="Arial"/>
          <w:sz w:val="24"/>
          <w:szCs w:val="24"/>
          <w:lang w:eastAsia="pl-PL"/>
        </w:rPr>
        <w:t>Rady Miasta Piotrkowa Tryb.</w:t>
      </w:r>
    </w:p>
    <w:p w:rsidR="00512E66" w:rsidRPr="0083436B" w:rsidRDefault="00512E66" w:rsidP="0083436B">
      <w:pPr>
        <w:spacing w:after="0" w:line="240" w:lineRule="auto"/>
        <w:ind w:left="4956" w:hanging="4956"/>
        <w:rPr>
          <w:rFonts w:ascii="Arial" w:eastAsia="Times New Roman" w:hAnsi="Arial" w:cs="Arial"/>
          <w:sz w:val="24"/>
          <w:szCs w:val="24"/>
          <w:lang w:eastAsia="pl-PL"/>
        </w:rPr>
      </w:pPr>
      <w:r w:rsidRPr="0083436B">
        <w:rPr>
          <w:rFonts w:ascii="Arial" w:eastAsia="Times New Roman" w:hAnsi="Arial" w:cs="Arial"/>
          <w:sz w:val="24"/>
          <w:szCs w:val="24"/>
          <w:lang w:eastAsia="pl-PL"/>
        </w:rPr>
        <w:t xml:space="preserve">z dnia </w:t>
      </w:r>
      <w:r w:rsidR="004967CF">
        <w:rPr>
          <w:rFonts w:ascii="Arial" w:eastAsia="Times New Roman" w:hAnsi="Arial" w:cs="Arial"/>
          <w:sz w:val="24"/>
          <w:szCs w:val="24"/>
          <w:lang w:eastAsia="pl-PL"/>
        </w:rPr>
        <w:t>22</w:t>
      </w:r>
      <w:bookmarkStart w:id="0" w:name="_GoBack"/>
      <w:bookmarkEnd w:id="0"/>
      <w:r w:rsidRPr="0083436B">
        <w:rPr>
          <w:rFonts w:ascii="Arial" w:eastAsia="Times New Roman" w:hAnsi="Arial" w:cs="Arial"/>
          <w:sz w:val="24"/>
          <w:szCs w:val="24"/>
          <w:lang w:eastAsia="pl-PL"/>
        </w:rPr>
        <w:t xml:space="preserve"> grudnia 2021 roku</w:t>
      </w: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ind w:left="4956" w:firstLine="708"/>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36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 xml:space="preserve">MIEJSKI PROGRAM PROFILAKTYKI </w:t>
      </w:r>
    </w:p>
    <w:p w:rsidR="00512E66" w:rsidRPr="0083436B" w:rsidRDefault="00512E66" w:rsidP="0083436B">
      <w:pPr>
        <w:spacing w:after="0" w:line="36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 xml:space="preserve">I ROZWIĄZYWANIA PROBLEMÓW ALKOHOLOWYCH </w:t>
      </w:r>
    </w:p>
    <w:p w:rsidR="00512E66" w:rsidRPr="0083436B" w:rsidRDefault="00512E66" w:rsidP="0083436B">
      <w:pPr>
        <w:spacing w:after="0" w:line="36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 xml:space="preserve">DLA MIASTA PIOTRKOWA TRYBUNALSKIEGO </w:t>
      </w:r>
    </w:p>
    <w:p w:rsidR="00512E66" w:rsidRPr="0083436B" w:rsidRDefault="00512E66" w:rsidP="0083436B">
      <w:pPr>
        <w:spacing w:after="0" w:line="36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NA 2022 ROK</w:t>
      </w: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p>
    <w:p w:rsidR="0083436B" w:rsidRDefault="0083436B" w:rsidP="0083436B">
      <w:pPr>
        <w:spacing w:after="0" w:line="240" w:lineRule="auto"/>
        <w:rPr>
          <w:rFonts w:ascii="Arial" w:eastAsia="Times New Roman" w:hAnsi="Arial" w:cs="Arial"/>
          <w:sz w:val="24"/>
          <w:szCs w:val="24"/>
          <w:lang w:eastAsia="pl-PL"/>
        </w:rPr>
      </w:pPr>
    </w:p>
    <w:p w:rsidR="0083436B" w:rsidRDefault="0083436B" w:rsidP="0083436B">
      <w:pPr>
        <w:spacing w:after="0" w:line="240" w:lineRule="auto"/>
        <w:rPr>
          <w:rFonts w:ascii="Arial" w:eastAsia="Times New Roman" w:hAnsi="Arial" w:cs="Arial"/>
          <w:sz w:val="24"/>
          <w:szCs w:val="24"/>
          <w:lang w:eastAsia="pl-PL"/>
        </w:rPr>
      </w:pPr>
    </w:p>
    <w:p w:rsidR="0083436B" w:rsidRDefault="0083436B" w:rsidP="0083436B">
      <w:pPr>
        <w:spacing w:after="0" w:line="240" w:lineRule="auto"/>
        <w:rPr>
          <w:rFonts w:ascii="Arial" w:eastAsia="Times New Roman" w:hAnsi="Arial" w:cs="Arial"/>
          <w:sz w:val="24"/>
          <w:szCs w:val="24"/>
          <w:lang w:eastAsia="pl-PL"/>
        </w:rPr>
      </w:pPr>
    </w:p>
    <w:p w:rsidR="0083436B" w:rsidRDefault="0083436B" w:rsidP="0083436B">
      <w:pPr>
        <w:spacing w:after="0" w:line="240" w:lineRule="auto"/>
        <w:rPr>
          <w:rFonts w:ascii="Arial" w:eastAsia="Times New Roman" w:hAnsi="Arial" w:cs="Arial"/>
          <w:sz w:val="24"/>
          <w:szCs w:val="24"/>
          <w:lang w:eastAsia="pl-PL"/>
        </w:rPr>
      </w:pPr>
    </w:p>
    <w:p w:rsidR="0083436B" w:rsidRDefault="0083436B"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REFERAT SPRAW SPOŁECZNYCH</w:t>
      </w:r>
    </w:p>
    <w:p w:rsidR="00512E66" w:rsidRPr="0083436B" w:rsidRDefault="00512E66" w:rsidP="0083436B">
      <w:pPr>
        <w:spacing w:after="0" w:line="240" w:lineRule="auto"/>
        <w:rPr>
          <w:rFonts w:ascii="Arial" w:eastAsia="Times New Roman" w:hAnsi="Arial" w:cs="Arial"/>
          <w:sz w:val="24"/>
          <w:szCs w:val="24"/>
          <w:lang w:eastAsia="pl-PL"/>
        </w:rPr>
      </w:pPr>
    </w:p>
    <w:p w:rsidR="00512E66" w:rsidRPr="0083436B" w:rsidRDefault="00512E66" w:rsidP="0083436B">
      <w:pPr>
        <w:spacing w:after="0" w:line="240" w:lineRule="auto"/>
        <w:rPr>
          <w:rFonts w:ascii="Arial" w:eastAsia="Times New Roman" w:hAnsi="Arial" w:cs="Arial"/>
          <w:sz w:val="24"/>
          <w:szCs w:val="24"/>
          <w:lang w:eastAsia="pl-PL"/>
        </w:rPr>
      </w:pPr>
      <w:r w:rsidRPr="0083436B">
        <w:rPr>
          <w:rFonts w:ascii="Arial" w:eastAsia="Times New Roman" w:hAnsi="Arial" w:cs="Arial"/>
          <w:sz w:val="24"/>
          <w:szCs w:val="24"/>
          <w:lang w:eastAsia="pl-PL"/>
        </w:rPr>
        <w:t>Piotrków Trybunalski, grudzień 2021 roku</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lastRenderedPageBreak/>
        <w:t>WPROWADZENIE</w:t>
      </w:r>
    </w:p>
    <w:p w:rsidR="00285DE5" w:rsidRPr="0083436B" w:rsidRDefault="00285DE5" w:rsidP="0083436B">
      <w:pPr>
        <w:spacing w:after="0" w:line="360" w:lineRule="auto"/>
        <w:ind w:firstLine="708"/>
        <w:rPr>
          <w:rFonts w:ascii="Arial" w:hAnsi="Arial" w:cs="Arial"/>
          <w:sz w:val="24"/>
          <w:szCs w:val="24"/>
        </w:rPr>
      </w:pPr>
      <w:r w:rsidRPr="0083436B">
        <w:rPr>
          <w:rFonts w:ascii="Arial" w:hAnsi="Arial" w:cs="Arial"/>
          <w:sz w:val="24"/>
          <w:szCs w:val="24"/>
        </w:rPr>
        <w:t>Przewiduje się, iż 2022 rok może skutkować istotnymi zmianami w zakresie realizacji gminnych programów profilaktyki i rozwiązywania problemów alkoholowych. Projekt ustawy o zmianie ustawy o zdrowiu publicznym oraz niektórych innych ustaw, znajdujący się na etapie prac se</w:t>
      </w:r>
      <w:r w:rsidR="0083436B">
        <w:rPr>
          <w:rFonts w:ascii="Arial" w:hAnsi="Arial" w:cs="Arial"/>
          <w:sz w:val="24"/>
          <w:szCs w:val="24"/>
        </w:rPr>
        <w:t>jmowych (druk sejmowy nr 1631 –</w:t>
      </w:r>
      <w:r w:rsidRPr="0083436B">
        <w:rPr>
          <w:rFonts w:ascii="Arial" w:hAnsi="Arial" w:cs="Arial"/>
          <w:sz w:val="24"/>
          <w:szCs w:val="24"/>
        </w:rPr>
        <w:t>https://zpbas.sejm.gov.pl/Sejm9.nsf/druk.xsp?nr=1631), zmieniający również ustawę z dnia 26 października 1982 r. o wychowaniu w trzeźwości i przeciwdziałaniu alkoholizmowi (Dz. U. z 2021 r. poz. 1119), w ramach projektowanych zmian planuje wydłużenie długości obowiązywania gminnych programów profilaktyki i rozwiązywania problemów alkoholowych, a także możliwość wspólnego przyjmowania gminnego programu profilaktyki i rozwiązywania problemów alkoholowych z programem przeciwdziałania narkomanii. Wspólne gminne programy w założeniu będą mogły być przyjmowane na okres nie dłuższy niż 4 lata</w:t>
      </w:r>
      <w:r w:rsidRPr="0083436B">
        <w:rPr>
          <w:rFonts w:ascii="Arial" w:hAnsi="Arial" w:cs="Arial"/>
          <w:sz w:val="24"/>
          <w:szCs w:val="24"/>
          <w:vertAlign w:val="superscript"/>
        </w:rPr>
        <w:footnoteReference w:id="1"/>
      </w:r>
      <w:r w:rsidRPr="0083436B">
        <w:rPr>
          <w:rFonts w:ascii="Arial" w:hAnsi="Arial" w:cs="Arial"/>
          <w:sz w:val="24"/>
          <w:szCs w:val="24"/>
        </w:rPr>
        <w:t xml:space="preserve">. </w:t>
      </w:r>
    </w:p>
    <w:p w:rsidR="00285DE5" w:rsidRPr="0083436B" w:rsidRDefault="00285DE5" w:rsidP="0083436B">
      <w:pPr>
        <w:spacing w:after="0" w:line="360" w:lineRule="auto"/>
        <w:ind w:firstLine="708"/>
        <w:rPr>
          <w:rFonts w:ascii="Arial" w:hAnsi="Arial" w:cs="Arial"/>
          <w:sz w:val="24"/>
          <w:szCs w:val="24"/>
        </w:rPr>
      </w:pPr>
      <w:r w:rsidRPr="0083436B">
        <w:rPr>
          <w:rFonts w:ascii="Arial" w:hAnsi="Arial" w:cs="Arial"/>
          <w:sz w:val="24"/>
          <w:szCs w:val="24"/>
        </w:rPr>
        <w:t xml:space="preserve">W zakresie art. 4¹ ust. 1  pkt 3 ustawy z dnia 26 października 1982 roku </w:t>
      </w:r>
      <w:r w:rsidRPr="0083436B">
        <w:rPr>
          <w:rFonts w:ascii="Arial" w:hAnsi="Arial" w:cs="Arial"/>
          <w:sz w:val="24"/>
          <w:szCs w:val="24"/>
        </w:rPr>
        <w:br/>
        <w:t>o wychowaniu w trzeźwości i przeciwdziałaniu alkoholizmowi, w ramach nowelizacji planuje się rozszerzyć działalność profilaktyczną i edukacyjną prowadzoną w ramach gminnych programów - o obszar uzależnień behawioralnych</w:t>
      </w:r>
      <w:r w:rsidRPr="0083436B">
        <w:rPr>
          <w:rFonts w:ascii="Arial" w:hAnsi="Arial" w:cs="Arial"/>
          <w:sz w:val="24"/>
          <w:szCs w:val="24"/>
          <w:vertAlign w:val="superscript"/>
        </w:rPr>
        <w:footnoteReference w:id="2"/>
      </w:r>
      <w:r w:rsidRPr="0083436B">
        <w:rPr>
          <w:rFonts w:ascii="Arial" w:hAnsi="Arial" w:cs="Arial"/>
          <w:sz w:val="24"/>
          <w:szCs w:val="24"/>
        </w:rPr>
        <w:t xml:space="preserve">. </w:t>
      </w:r>
    </w:p>
    <w:p w:rsidR="00285DE5" w:rsidRPr="0083436B" w:rsidRDefault="00285DE5" w:rsidP="0083436B">
      <w:pPr>
        <w:spacing w:after="0" w:line="360" w:lineRule="auto"/>
        <w:ind w:firstLine="708"/>
        <w:rPr>
          <w:rFonts w:ascii="Arial" w:hAnsi="Arial" w:cs="Arial"/>
          <w:sz w:val="24"/>
          <w:szCs w:val="24"/>
        </w:rPr>
      </w:pPr>
      <w:r w:rsidRPr="0083436B">
        <w:rPr>
          <w:rFonts w:ascii="Arial" w:hAnsi="Arial" w:cs="Arial"/>
          <w:sz w:val="24"/>
          <w:szCs w:val="24"/>
        </w:rPr>
        <w:t>W 2021 wszedł w życie również Narodowy Program Zdrowia na lata 2021– 2025 (Rozporządzenie Rady Ministrów z dnia 30 marca 2021 roku w sprawie Narodowego Programu Zdrowia na lata 2021–2025, Dz.U. z 2021 r. poz. 642), który jest aktem wykonawczym do ustawy z dnia 11 września 2015 r</w:t>
      </w:r>
      <w:r w:rsidR="0083436B">
        <w:rPr>
          <w:rFonts w:ascii="Arial" w:hAnsi="Arial" w:cs="Arial"/>
          <w:sz w:val="24"/>
          <w:szCs w:val="24"/>
        </w:rPr>
        <w:t xml:space="preserve">. o zdrowiu publicznym (Dz. U. </w:t>
      </w:r>
      <w:r w:rsidRPr="0083436B">
        <w:rPr>
          <w:rFonts w:ascii="Arial" w:hAnsi="Arial" w:cs="Arial"/>
          <w:sz w:val="24"/>
          <w:szCs w:val="24"/>
        </w:rPr>
        <w:t>z 2021 r. poz. 1956). Precyzuje on zadania samo</w:t>
      </w:r>
      <w:r w:rsidR="0083436B">
        <w:rPr>
          <w:rFonts w:ascii="Arial" w:hAnsi="Arial" w:cs="Arial"/>
          <w:sz w:val="24"/>
          <w:szCs w:val="24"/>
        </w:rPr>
        <w:t xml:space="preserve">rządów w zakresie profilaktyki </w:t>
      </w:r>
      <w:r w:rsidRPr="0083436B">
        <w:rPr>
          <w:rFonts w:ascii="Arial" w:hAnsi="Arial" w:cs="Arial"/>
          <w:sz w:val="24"/>
          <w:szCs w:val="24"/>
        </w:rPr>
        <w:t>i rozwiązywania problemów alkoholowych</w:t>
      </w:r>
      <w:r w:rsidRPr="0083436B">
        <w:rPr>
          <w:rFonts w:ascii="Arial" w:hAnsi="Arial" w:cs="Arial"/>
          <w:sz w:val="24"/>
          <w:szCs w:val="24"/>
          <w:vertAlign w:val="superscript"/>
        </w:rPr>
        <w:footnoteReference w:id="3"/>
      </w:r>
      <w:r w:rsidRPr="0083436B">
        <w:rPr>
          <w:rFonts w:ascii="Arial" w:hAnsi="Arial" w:cs="Arial"/>
          <w:sz w:val="24"/>
          <w:szCs w:val="24"/>
        </w:rPr>
        <w:t xml:space="preserve">. </w:t>
      </w:r>
    </w:p>
    <w:p w:rsidR="00285DE5" w:rsidRPr="0083436B" w:rsidRDefault="00285DE5" w:rsidP="0083436B">
      <w:pPr>
        <w:spacing w:after="0" w:line="360" w:lineRule="auto"/>
        <w:ind w:firstLine="708"/>
        <w:rPr>
          <w:rFonts w:ascii="Arial" w:hAnsi="Arial" w:cs="Arial"/>
          <w:sz w:val="24"/>
          <w:szCs w:val="24"/>
        </w:rPr>
      </w:pPr>
      <w:r w:rsidRPr="0083436B">
        <w:rPr>
          <w:rFonts w:ascii="Arial" w:hAnsi="Arial" w:cs="Arial"/>
          <w:sz w:val="24"/>
          <w:szCs w:val="24"/>
        </w:rPr>
        <w:t xml:space="preserve">Również w roku 2021 weszła w życie zmiana ustawy z dnia 26 października 1982 r. o wychowaniu w trzeźwości i przeciwdziałaniu alkoholizmowi, wprowadzająca opłaty od sprzedaży napojów alkoholowych w opakowaniach jednostkowych o ilości nominalnej napoju nieprzekraczającej 300 ml. Zatem od 2021 roku przedsiębiorcy hurtowi zaopatrujący przedsiębiorców detalicznych posiadających zezwolenia na sprzedaż napojów alkoholowych do spożycia poza miejscem sprzedaży (potocznie zwanych „sklepowymi”) są obowiązani uiszczać opłatę w wysokości 25 zł za każdy </w:t>
      </w:r>
      <w:r w:rsidRPr="0083436B">
        <w:rPr>
          <w:rFonts w:ascii="Arial" w:hAnsi="Arial" w:cs="Arial"/>
          <w:sz w:val="24"/>
          <w:szCs w:val="24"/>
        </w:rPr>
        <w:lastRenderedPageBreak/>
        <w:t xml:space="preserve">pełny litr 100% alkoholu pobieraną od napojów alkoholowych w opakowaniach jednostkowych o ilości nominalnej napoju nieprzekraczającej 300 ml. Przedsiębiorca hurtowy jest obowiązany, odrębnie w odniesieniu do każdego rodzaju zezwolenia, </w:t>
      </w:r>
      <w:r w:rsidRPr="0083436B">
        <w:rPr>
          <w:rFonts w:ascii="Arial" w:hAnsi="Arial" w:cs="Arial"/>
          <w:sz w:val="24"/>
          <w:szCs w:val="24"/>
        </w:rPr>
        <w:br/>
        <w:t xml:space="preserve">do obliczenia i wniesienia na rachunek właściwego urzędu skarbowego ww. opłaty </w:t>
      </w:r>
      <w:r w:rsidRPr="0083436B">
        <w:rPr>
          <w:rFonts w:ascii="Arial" w:hAnsi="Arial" w:cs="Arial"/>
          <w:sz w:val="24"/>
          <w:szCs w:val="24"/>
        </w:rPr>
        <w:br/>
        <w:t xml:space="preserve">do końca lipca danego roku – poczynając od lipca 2021 roku. Następnie Naczelnik Pierwszego Urzędu Skarbowego w Bydgoszczy do końca sierpnia danego roku (poczynając od sierpnia 2021 roku) dokonuje podziału łącznych wpływów z ww. opłat proporcjonalnie do wpływów uzyskanych przez gminy za I i II kwartał z opłat za zezwolenia detaliczne na sprzedaż napojów alkoholowych. Z kolei do końca kwietnia następnego roku (poczynając od kwietnia 2022 roku) Naczelnik Pierwszego Urzędu Skarbowego w Bydgoszczy dokonuje podziału łącznych wpływów z powyższych opłat proporcjonalnie do wpływów uzyskanych przez gminy za III i IV kwartał roku ubiegłego z opłat za zezwolenia detaliczne. Opłaty wnoszone za sprzedaż napojów alkoholowych w opakowaniach jednostkowych o ilości nominalnej napoju nieprzekraczającej 300 ml stanowią w wysokości: </w:t>
      </w:r>
    </w:p>
    <w:p w:rsidR="00285DE5" w:rsidRPr="0083436B" w:rsidRDefault="00285DE5" w:rsidP="0083436B">
      <w:pPr>
        <w:spacing w:after="0" w:line="360" w:lineRule="auto"/>
        <w:rPr>
          <w:rFonts w:ascii="Arial" w:hAnsi="Arial" w:cs="Arial"/>
          <w:sz w:val="24"/>
          <w:szCs w:val="24"/>
        </w:rPr>
      </w:pPr>
      <w:r w:rsidRPr="0083436B">
        <w:rPr>
          <w:rFonts w:ascii="Arial" w:hAnsi="Arial" w:cs="Arial"/>
          <w:sz w:val="24"/>
          <w:szCs w:val="24"/>
        </w:rPr>
        <w:t xml:space="preserve">- 50% dochód gmin, na terenie których jest prowadzona sprzedaż napojów alkoholowych; </w:t>
      </w:r>
    </w:p>
    <w:p w:rsidR="00285DE5" w:rsidRPr="0083436B" w:rsidRDefault="00285DE5" w:rsidP="0083436B">
      <w:pPr>
        <w:spacing w:after="0" w:line="360" w:lineRule="auto"/>
        <w:rPr>
          <w:rFonts w:ascii="Arial" w:hAnsi="Arial" w:cs="Arial"/>
          <w:sz w:val="24"/>
          <w:szCs w:val="24"/>
        </w:rPr>
      </w:pPr>
      <w:r w:rsidRPr="0083436B">
        <w:rPr>
          <w:rFonts w:ascii="Arial" w:hAnsi="Arial" w:cs="Arial"/>
          <w:sz w:val="24"/>
          <w:szCs w:val="24"/>
        </w:rPr>
        <w:t xml:space="preserve">- 50% przychód Narodowego Funduszu Zdrowia. </w:t>
      </w:r>
    </w:p>
    <w:p w:rsidR="00285DE5" w:rsidRPr="0083436B" w:rsidRDefault="00285DE5" w:rsidP="0083436B">
      <w:pPr>
        <w:spacing w:after="0" w:line="360" w:lineRule="auto"/>
        <w:rPr>
          <w:rFonts w:ascii="Arial" w:hAnsi="Arial" w:cs="Arial"/>
          <w:sz w:val="24"/>
          <w:szCs w:val="24"/>
        </w:rPr>
      </w:pPr>
      <w:r w:rsidRPr="0083436B">
        <w:rPr>
          <w:rFonts w:ascii="Arial" w:hAnsi="Arial" w:cs="Arial"/>
          <w:sz w:val="24"/>
          <w:szCs w:val="24"/>
        </w:rPr>
        <w:t>Gmina przeznacza ww. środki na działania mające na celu realizację lokalnej międzysektorowej polityki przeciwdziałania negatywnym skutkom spożywania alkoholu</w:t>
      </w:r>
      <w:r w:rsidRPr="0083436B">
        <w:rPr>
          <w:rFonts w:ascii="Arial" w:hAnsi="Arial" w:cs="Arial"/>
          <w:sz w:val="24"/>
          <w:szCs w:val="24"/>
          <w:vertAlign w:val="superscript"/>
        </w:rPr>
        <w:footnoteReference w:id="4"/>
      </w:r>
      <w:r w:rsidRPr="0083436B">
        <w:rPr>
          <w:rFonts w:ascii="Arial" w:hAnsi="Arial" w:cs="Arial"/>
          <w:sz w:val="24"/>
          <w:szCs w:val="24"/>
        </w:rPr>
        <w:t>.</w:t>
      </w:r>
    </w:p>
    <w:p w:rsidR="00285DE5" w:rsidRPr="0083436B" w:rsidRDefault="00285DE5" w:rsidP="0083436B">
      <w:pPr>
        <w:spacing w:after="0" w:line="360" w:lineRule="auto"/>
        <w:rPr>
          <w:rFonts w:ascii="Arial" w:hAnsi="Arial" w:cs="Arial"/>
          <w:i/>
          <w:sz w:val="24"/>
          <w:szCs w:val="24"/>
        </w:rPr>
      </w:pPr>
      <w:r w:rsidRPr="0083436B">
        <w:rPr>
          <w:rFonts w:ascii="Arial" w:hAnsi="Arial" w:cs="Arial"/>
          <w:sz w:val="24"/>
          <w:szCs w:val="24"/>
        </w:rPr>
        <w:tab/>
        <w:t xml:space="preserve">Pomimo, iż rok 2021 został częściowo zdominowany przez stan epidemii COVID-19, na gminach w dalszym ciągu ciąży obowiązek realizacji zadań wynikających z ustawy z dnia 26 października 1982 roku o wychowaniu w trzeźwości i przeciwdziałaniu alkoholizmowi (Dz. U. z 2021 r. poz. 1119), związanych </w:t>
      </w:r>
      <w:r w:rsidRPr="0083436B">
        <w:rPr>
          <w:rFonts w:ascii="Arial" w:hAnsi="Arial" w:cs="Arial"/>
          <w:sz w:val="24"/>
          <w:szCs w:val="24"/>
        </w:rPr>
        <w:br/>
        <w:t xml:space="preserve">z profilaktyką i rozwiązywaniem problemów alkoholowych oraz integracją społeczną osób uzależnionych od alkoholu. Na mocy art. 4¹ ust. 1 ustawy </w:t>
      </w:r>
      <w:r w:rsidRPr="0083436B">
        <w:rPr>
          <w:rFonts w:ascii="Arial" w:hAnsi="Arial" w:cs="Arial"/>
          <w:i/>
          <w:sz w:val="24"/>
          <w:szCs w:val="24"/>
        </w:rPr>
        <w:t xml:space="preserve">prowadzenie działań związanych z profilaktyką i rozwiązywaniem problemów alkoholowych oraz integracji społecznej osób uzależnionych od alkoholu należy do zadań własnych gmin. </w:t>
      </w:r>
      <w:r w:rsidRPr="0083436B">
        <w:rPr>
          <w:rFonts w:ascii="Arial" w:hAnsi="Arial" w:cs="Arial"/>
          <w:i/>
          <w:sz w:val="24"/>
          <w:szCs w:val="24"/>
        </w:rPr>
        <w:br/>
        <w:t>W szczególności zadania te obejmują:</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t>zwiększanie dostępności pomocy terapeutycznej i rehabilitacyjnej dla osób uzależnionych od alkoholu,</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lastRenderedPageBreak/>
        <w:t xml:space="preserve">udzielanie rodzinom, w których występują problemy alkoholowe, pomocy psychospołecznej i prawnej, a w szczególności ochrony przed przemocą </w:t>
      </w:r>
      <w:r w:rsidRPr="0083436B">
        <w:rPr>
          <w:rFonts w:ascii="Arial" w:hAnsi="Arial" w:cs="Arial"/>
          <w:sz w:val="24"/>
          <w:szCs w:val="24"/>
        </w:rPr>
        <w:br/>
        <w:t>w rodzinie,</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t xml:space="preserve">prowadzenie profilaktycznej działalności informacyjnej i edukacyjnej w zakresie rozwiązywania problemów alkoholowych i przeciwdziałania narkomanii, </w:t>
      </w:r>
      <w:r w:rsidRPr="0083436B">
        <w:rPr>
          <w:rFonts w:ascii="Arial" w:hAnsi="Arial" w:cs="Arial"/>
          <w:sz w:val="24"/>
          <w:szCs w:val="24"/>
        </w:rPr>
        <w:br/>
        <w:t xml:space="preserve">w szczególności dla dzieci i młodzieży, w tym prowadzenie pozalekcyjnych zajęć sportowych, a także działań na rzecz dożywiania dzieci uczestniczących w pozalekcyjnych programach opiekuńczo-wychowawczych </w:t>
      </w:r>
      <w:r w:rsidRPr="0083436B">
        <w:rPr>
          <w:rFonts w:ascii="Arial" w:hAnsi="Arial" w:cs="Arial"/>
          <w:sz w:val="24"/>
          <w:szCs w:val="24"/>
        </w:rPr>
        <w:br/>
        <w:t>i socjoterapeutycznych,</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t>wspomaganie działalności instytucji, stowarzyszeń i osób fizycznych, służącej rozwiązywaniu problemów alkoholowych,</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t xml:space="preserve">podejmowanie interwencji w związku z naruszeniem przepisów określonych </w:t>
      </w:r>
      <w:r w:rsidRPr="0083436B">
        <w:rPr>
          <w:rFonts w:ascii="Arial" w:hAnsi="Arial" w:cs="Arial"/>
          <w:sz w:val="24"/>
          <w:szCs w:val="24"/>
        </w:rPr>
        <w:br/>
        <w:t>w art. 13</w:t>
      </w:r>
      <w:r w:rsidRPr="0083436B">
        <w:rPr>
          <w:rFonts w:ascii="Arial" w:hAnsi="Arial" w:cs="Arial"/>
          <w:sz w:val="24"/>
          <w:szCs w:val="24"/>
          <w:vertAlign w:val="superscript"/>
        </w:rPr>
        <w:t>1</w:t>
      </w:r>
      <w:r w:rsidRPr="0083436B">
        <w:rPr>
          <w:rFonts w:ascii="Arial" w:hAnsi="Arial" w:cs="Arial"/>
          <w:sz w:val="24"/>
          <w:szCs w:val="24"/>
        </w:rPr>
        <w:t xml:space="preserve"> i 15 ustawy oraz występowanie przed sądem w charakterze oskarżyciela publicznego,</w:t>
      </w:r>
    </w:p>
    <w:p w:rsidR="00285DE5" w:rsidRPr="0083436B" w:rsidRDefault="00285DE5" w:rsidP="0083436B">
      <w:pPr>
        <w:numPr>
          <w:ilvl w:val="0"/>
          <w:numId w:val="1"/>
        </w:numPr>
        <w:spacing w:after="0" w:line="360" w:lineRule="auto"/>
        <w:rPr>
          <w:rFonts w:ascii="Arial" w:hAnsi="Arial" w:cs="Arial"/>
          <w:sz w:val="24"/>
          <w:szCs w:val="24"/>
        </w:rPr>
      </w:pPr>
      <w:r w:rsidRPr="0083436B">
        <w:rPr>
          <w:rFonts w:ascii="Arial" w:hAnsi="Arial" w:cs="Arial"/>
          <w:sz w:val="24"/>
          <w:szCs w:val="24"/>
        </w:rPr>
        <w:t>wspieranie zatrudnienia socjalnego poprzez organizowanie i finansowanie centrów integracji społecznej.</w:t>
      </w:r>
    </w:p>
    <w:p w:rsidR="00285DE5" w:rsidRPr="0083436B" w:rsidRDefault="00285DE5" w:rsidP="0083436B">
      <w:pPr>
        <w:spacing w:after="0" w:line="360" w:lineRule="auto"/>
        <w:rPr>
          <w:rFonts w:ascii="Arial" w:hAnsi="Arial" w:cs="Arial"/>
          <w:sz w:val="24"/>
          <w:szCs w:val="24"/>
        </w:rPr>
      </w:pPr>
      <w:r w:rsidRPr="0083436B">
        <w:rPr>
          <w:rFonts w:ascii="Arial" w:hAnsi="Arial" w:cs="Arial"/>
          <w:sz w:val="24"/>
          <w:szCs w:val="24"/>
        </w:rPr>
        <w:tab/>
        <w:t xml:space="preserve">Realizacja tych zadań jest prowadzona w formie gminnego programu profilaktyki i rozwiązywania problemów alkoholowych, który każdego roku jest przyjmowany przez radę gminy w formie uchwały. Ustawodawca zagwarantował również źródło pozyskiwania środków finansowych na realizację tych zadań. W celu pozyskania dodatkowych środków na prowadzenie działań związanych z profilaktyką </w:t>
      </w:r>
      <w:r w:rsidRPr="0083436B">
        <w:rPr>
          <w:rFonts w:ascii="Arial" w:hAnsi="Arial" w:cs="Arial"/>
          <w:sz w:val="24"/>
          <w:szCs w:val="24"/>
        </w:rPr>
        <w:br/>
        <w:t xml:space="preserve">i rozwiązywaniem problemów alkoholowych, gminy pobierają opłatę za korzystanie </w:t>
      </w:r>
      <w:r w:rsidRPr="0083436B">
        <w:rPr>
          <w:rFonts w:ascii="Arial" w:hAnsi="Arial" w:cs="Arial"/>
          <w:sz w:val="24"/>
          <w:szCs w:val="24"/>
        </w:rPr>
        <w:br/>
        <w:t>z zezwoleń na sprzedaż napojów alkoholowych.</w:t>
      </w:r>
    </w:p>
    <w:p w:rsidR="005D4EE5" w:rsidRPr="0083436B" w:rsidRDefault="005D4EE5" w:rsidP="0083436B">
      <w:pPr>
        <w:spacing w:after="0" w:line="360" w:lineRule="auto"/>
        <w:rPr>
          <w:rFonts w:ascii="Arial" w:hAnsi="Arial" w:cs="Arial"/>
          <w:sz w:val="24"/>
          <w:szCs w:val="24"/>
        </w:rPr>
      </w:pPr>
    </w:p>
    <w:p w:rsidR="005D4EE5" w:rsidRPr="0083436B" w:rsidRDefault="005D4EE5" w:rsidP="0083436B">
      <w:pPr>
        <w:spacing w:after="0" w:line="360" w:lineRule="auto"/>
        <w:rPr>
          <w:rFonts w:ascii="Arial" w:hAnsi="Arial" w:cs="Arial"/>
          <w:sz w:val="24"/>
          <w:szCs w:val="24"/>
        </w:rPr>
      </w:pPr>
      <w:r w:rsidRPr="0083436B">
        <w:rPr>
          <w:rFonts w:ascii="Arial" w:hAnsi="Arial" w:cs="Arial"/>
          <w:sz w:val="24"/>
          <w:szCs w:val="24"/>
        </w:rPr>
        <w:tab/>
        <w:t>W 2022 roku zaplanowano przeprowa</w:t>
      </w:r>
      <w:r w:rsidR="00BC2F16" w:rsidRPr="0083436B">
        <w:rPr>
          <w:rFonts w:ascii="Arial" w:hAnsi="Arial" w:cs="Arial"/>
          <w:sz w:val="24"/>
          <w:szCs w:val="24"/>
        </w:rPr>
        <w:t>dzenie diagnozy lokalnych zagroż</w:t>
      </w:r>
      <w:r w:rsidRPr="0083436B">
        <w:rPr>
          <w:rFonts w:ascii="Arial" w:hAnsi="Arial" w:cs="Arial"/>
          <w:sz w:val="24"/>
          <w:szCs w:val="24"/>
        </w:rPr>
        <w:t xml:space="preserve">eń społecznych, która </w:t>
      </w:r>
      <w:r w:rsidR="00BC2F16" w:rsidRPr="0083436B">
        <w:rPr>
          <w:rFonts w:ascii="Arial" w:hAnsi="Arial" w:cs="Arial"/>
          <w:sz w:val="24"/>
          <w:szCs w:val="24"/>
        </w:rPr>
        <w:t xml:space="preserve">wskaże nie tylko rodzaje problemów, ale pozwoli określić zasoby </w:t>
      </w:r>
      <w:r w:rsidR="00BC2F16" w:rsidRPr="0083436B">
        <w:rPr>
          <w:rFonts w:ascii="Arial" w:hAnsi="Arial" w:cs="Arial"/>
          <w:sz w:val="24"/>
          <w:szCs w:val="24"/>
        </w:rPr>
        <w:br/>
        <w:t>i sprawdzić zapotrzebowanie na konkretne działania, które zostaną uwzględnione przy tworzeniu programu profilaktyki i rozwiązywania problemów alkoholowych na kolejne lata.</w:t>
      </w:r>
    </w:p>
    <w:p w:rsidR="00CC0C65" w:rsidRPr="0083436B" w:rsidRDefault="00BC2F16" w:rsidP="0083436B">
      <w:pPr>
        <w:spacing w:after="0" w:line="360" w:lineRule="auto"/>
        <w:rPr>
          <w:rFonts w:ascii="Arial" w:hAnsi="Arial" w:cs="Arial"/>
          <w:sz w:val="24"/>
          <w:szCs w:val="24"/>
        </w:rPr>
      </w:pPr>
      <w:r w:rsidRPr="0083436B">
        <w:rPr>
          <w:rFonts w:ascii="Arial" w:hAnsi="Arial" w:cs="Arial"/>
          <w:sz w:val="24"/>
          <w:szCs w:val="24"/>
        </w:rPr>
        <w:tab/>
        <w:t xml:space="preserve">Ponadto, z początkiem roku 2022 zaplanowano ścisłą współpracę Zespołów Kontrolnych Miejskiej Komisji Rozwiązywania Problemów Alkoholowych z Komendą Miejską Policji w Piotrkowie Trybunalskim – w zakresie przeprowadzania wspólnych </w:t>
      </w:r>
      <w:r w:rsidRPr="0083436B">
        <w:rPr>
          <w:rFonts w:ascii="Arial" w:hAnsi="Arial" w:cs="Arial"/>
          <w:sz w:val="24"/>
          <w:szCs w:val="24"/>
        </w:rPr>
        <w:lastRenderedPageBreak/>
        <w:t xml:space="preserve">kontroli w punktach sprzedaży napojów alkoholowych (detalicznych </w:t>
      </w:r>
      <w:r w:rsidR="00CC0C65" w:rsidRPr="0083436B">
        <w:rPr>
          <w:rFonts w:ascii="Arial" w:hAnsi="Arial" w:cs="Arial"/>
          <w:sz w:val="24"/>
          <w:szCs w:val="24"/>
        </w:rPr>
        <w:br/>
      </w:r>
      <w:r w:rsidRPr="0083436B">
        <w:rPr>
          <w:rFonts w:ascii="Arial" w:hAnsi="Arial" w:cs="Arial"/>
          <w:sz w:val="24"/>
          <w:szCs w:val="24"/>
        </w:rPr>
        <w:t>i gastronomicznych)</w:t>
      </w:r>
      <w:r w:rsidR="00CC0C65" w:rsidRPr="0083436B">
        <w:rPr>
          <w:rFonts w:ascii="Arial" w:hAnsi="Arial" w:cs="Arial"/>
          <w:sz w:val="24"/>
          <w:szCs w:val="24"/>
        </w:rPr>
        <w:t xml:space="preserve">, usytuowanych na terenie miasta Piotrkowa Trybunalskiego. </w:t>
      </w:r>
      <w:r w:rsidR="00CC0C65" w:rsidRPr="0083436B">
        <w:rPr>
          <w:rFonts w:ascii="Arial" w:hAnsi="Arial" w:cs="Arial"/>
          <w:sz w:val="24"/>
          <w:szCs w:val="24"/>
        </w:rPr>
        <w:br/>
      </w:r>
    </w:p>
    <w:p w:rsidR="00285DE5" w:rsidRPr="0083436B" w:rsidRDefault="00285DE5" w:rsidP="0083436B">
      <w:pPr>
        <w:spacing w:after="0" w:line="360" w:lineRule="auto"/>
        <w:ind w:firstLine="708"/>
        <w:rPr>
          <w:rFonts w:ascii="Arial" w:hAnsi="Arial" w:cs="Arial"/>
          <w:sz w:val="24"/>
          <w:szCs w:val="24"/>
        </w:rPr>
      </w:pPr>
      <w:r w:rsidRPr="0083436B">
        <w:rPr>
          <w:rFonts w:ascii="Arial" w:hAnsi="Arial" w:cs="Arial"/>
          <w:sz w:val="24"/>
          <w:szCs w:val="24"/>
        </w:rPr>
        <w:t xml:space="preserve">Za realizację </w:t>
      </w:r>
      <w:r w:rsidR="00CC0C65" w:rsidRPr="0083436B">
        <w:rPr>
          <w:rFonts w:ascii="Arial" w:hAnsi="Arial" w:cs="Arial"/>
          <w:sz w:val="24"/>
          <w:szCs w:val="24"/>
        </w:rPr>
        <w:t xml:space="preserve">przedmiotowego </w:t>
      </w:r>
      <w:r w:rsidRPr="0083436B">
        <w:rPr>
          <w:rFonts w:ascii="Arial" w:hAnsi="Arial" w:cs="Arial"/>
          <w:sz w:val="24"/>
          <w:szCs w:val="24"/>
        </w:rPr>
        <w:t>Programu odpowiada kierownik Referatu Spraw Społecznych.</w:t>
      </w:r>
    </w:p>
    <w:p w:rsidR="005D4EE5" w:rsidRPr="0083436B" w:rsidRDefault="005D4EE5" w:rsidP="0083436B">
      <w:pPr>
        <w:spacing w:after="0" w:line="360" w:lineRule="auto"/>
        <w:rPr>
          <w:rFonts w:ascii="Arial" w:hAnsi="Arial" w:cs="Arial"/>
          <w:sz w:val="24"/>
          <w:szCs w:val="24"/>
        </w:rPr>
      </w:pPr>
    </w:p>
    <w:p w:rsidR="00285DE5" w:rsidRPr="0083436B" w:rsidRDefault="00285DE5"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p>
    <w:p w:rsidR="00285DE5" w:rsidRPr="0083436B" w:rsidRDefault="00285DE5"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0236EE" w:rsidRPr="0083436B" w:rsidRDefault="000236EE"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83436B" w:rsidRDefault="0083436B"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lastRenderedPageBreak/>
        <w:t>ZADANIA MIEJSKIEGO PROGRAMU PROFILAKTYKI I ROZWIĄZYWANIA PROBLEMÓW ALKOHOLOWYCH ORAZ SPOSOBY ICH REALIZACJI</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ZADANIE I</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Zwiększanie dostępności pomocy terapeutycznej i rehabilitacyjnej </w:t>
      </w:r>
      <w:r w:rsidRPr="0083436B">
        <w:rPr>
          <w:rFonts w:ascii="Arial" w:hAnsi="Arial" w:cs="Arial"/>
          <w:sz w:val="24"/>
          <w:szCs w:val="24"/>
        </w:rPr>
        <w:br/>
        <w:t>dla osób uzależnionych od alkoholu.</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Na mocy art. 21 ustawy z dnia 26 października 1982 roku o wychowaniu </w:t>
      </w:r>
      <w:r w:rsidRPr="0083436B">
        <w:rPr>
          <w:rFonts w:ascii="Arial" w:hAnsi="Arial" w:cs="Arial"/>
          <w:sz w:val="24"/>
          <w:szCs w:val="24"/>
        </w:rPr>
        <w:br/>
        <w:t xml:space="preserve">w trzeźwości i przeciwdziałaniu alkoholizmowi, leczenie osób uzależnionych od alkoholu odbywa się w zakładach leczniczych podmiotów leczniczych, wykonujących działalność leczniczą w rodzaju świadczenia stacjonarnego i całodobowego a także ambulatoryjnego – w rozumieniu przepisów ustawy z dnia 15 kwietnia 2011 roku </w:t>
      </w:r>
      <w:r w:rsidRPr="0083436B">
        <w:rPr>
          <w:rFonts w:ascii="Arial" w:hAnsi="Arial" w:cs="Arial"/>
          <w:sz w:val="24"/>
          <w:szCs w:val="24"/>
        </w:rPr>
        <w:br/>
        <w:t xml:space="preserve">o działalności leczniczej. Zatem leczenie osób uzależnionych może odbywać się jedynie w placówce posiadającej wpis do rejestru podmiotów leczniczych, prowadzonego przez urząd wojewódzki. </w:t>
      </w:r>
    </w:p>
    <w:p w:rsidR="006E505C" w:rsidRPr="0083436B" w:rsidRDefault="006E505C" w:rsidP="0083436B">
      <w:pPr>
        <w:spacing w:after="0" w:line="360" w:lineRule="auto"/>
        <w:rPr>
          <w:rFonts w:ascii="Arial" w:hAnsi="Arial" w:cs="Arial"/>
          <w:sz w:val="24"/>
          <w:szCs w:val="24"/>
        </w:rPr>
      </w:pPr>
      <w:r w:rsidRPr="0083436B">
        <w:rPr>
          <w:rFonts w:ascii="Arial" w:hAnsi="Arial" w:cs="Arial"/>
          <w:sz w:val="24"/>
          <w:szCs w:val="24"/>
        </w:rPr>
        <w:tab/>
        <w:t>Wysokość środków przekazywanych przez NFZ na leczenie osób uzależnionych nie jest adekwatna do rosnących kosztów leczenia. Zatem, jeśli na terenie gminy działa placówka leczenia uzależnienia od alkoholu, zadaniem samorządu terytorialnego jest udzielenie jej takiego wsparcia, które zapewni realizację efektywnych programów psychoterapii uzależnienia i współuzależnienia. Jeżeli zaś na terenie gminy nie ma tego typu placówki, samorząd terytorialny powinien zapewnić dostęp mieszkańcom do świadczeń najbliższej z nich i sprawdzić, jakiego typu działania wspierające mogłyby podnieść efektywność świadczonych przez nią usług</w:t>
      </w:r>
      <w:r w:rsidR="000236EE" w:rsidRPr="0083436B">
        <w:rPr>
          <w:rStyle w:val="Odwoanieprzypisudolnego"/>
          <w:rFonts w:ascii="Arial" w:hAnsi="Arial" w:cs="Arial"/>
          <w:sz w:val="24"/>
          <w:szCs w:val="24"/>
        </w:rPr>
        <w:footnoteReference w:id="5"/>
      </w:r>
      <w:r w:rsidRPr="0083436B">
        <w:rPr>
          <w:rFonts w:ascii="Arial" w:hAnsi="Arial" w:cs="Arial"/>
          <w:sz w:val="24"/>
          <w:szCs w:val="24"/>
        </w:rPr>
        <w:t xml:space="preserve">. </w:t>
      </w:r>
    </w:p>
    <w:p w:rsidR="006E505C" w:rsidRPr="0083436B" w:rsidRDefault="006E505C" w:rsidP="0083436B">
      <w:pPr>
        <w:shd w:val="clear" w:color="auto" w:fill="FFFFFF"/>
        <w:spacing w:after="0" w:line="360" w:lineRule="auto"/>
        <w:ind w:firstLine="708"/>
        <w:rPr>
          <w:rFonts w:ascii="Arial" w:eastAsia="Times New Roman" w:hAnsi="Arial" w:cs="Arial"/>
          <w:sz w:val="24"/>
          <w:szCs w:val="24"/>
        </w:rPr>
      </w:pPr>
      <w:r w:rsidRPr="0083436B">
        <w:rPr>
          <w:rFonts w:ascii="Arial" w:hAnsi="Arial" w:cs="Arial"/>
          <w:bCs/>
          <w:sz w:val="24"/>
          <w:szCs w:val="24"/>
        </w:rPr>
        <w:t>W poprzednich latach, n</w:t>
      </w:r>
      <w:r w:rsidRPr="0083436B">
        <w:rPr>
          <w:rFonts w:ascii="Arial" w:eastAsia="Times New Roman" w:hAnsi="Arial" w:cs="Arial"/>
          <w:sz w:val="24"/>
          <w:szCs w:val="24"/>
          <w:lang w:eastAsia="pl-PL"/>
        </w:rPr>
        <w:t xml:space="preserve">a mocy podpisywanych porozumień, Miasto Piotrków Trybunalski udzielało Powiatowi Piotrkowskiemu dotacji </w:t>
      </w:r>
      <w:r w:rsidRPr="0083436B">
        <w:rPr>
          <w:rFonts w:ascii="Arial" w:hAnsi="Arial" w:cs="Arial"/>
          <w:sz w:val="24"/>
          <w:szCs w:val="24"/>
        </w:rPr>
        <w:t xml:space="preserve">z przeznaczeniem </w:t>
      </w:r>
      <w:r w:rsidRPr="0083436B">
        <w:rPr>
          <w:rFonts w:ascii="Arial" w:hAnsi="Arial" w:cs="Arial"/>
          <w:sz w:val="24"/>
          <w:szCs w:val="24"/>
        </w:rPr>
        <w:br/>
        <w:t>na sfinansowanie działań mających na celu „Zwiększanie dostępności pomocy terapeutycznej i rehabilitacyjnej dla osób uzależnionych od alkoholu”, podejmowanych przez Poradnię Profilaktyki i Terapii Uzależnień Powiatowego Centrum Matki i Dziecka w Piotrkowie Trybunalskim.</w:t>
      </w:r>
      <w:r w:rsidRPr="0083436B">
        <w:rPr>
          <w:rFonts w:ascii="Arial" w:eastAsia="Times New Roman" w:hAnsi="Arial" w:cs="Arial"/>
          <w:sz w:val="24"/>
          <w:szCs w:val="24"/>
        </w:rPr>
        <w:t xml:space="preserve"> Niestety, z początkiem sierpnia 2020 roku Poradnia </w:t>
      </w:r>
      <w:r w:rsidR="00B60066" w:rsidRPr="0083436B">
        <w:rPr>
          <w:rFonts w:ascii="Arial" w:eastAsia="Times New Roman" w:hAnsi="Arial" w:cs="Arial"/>
          <w:sz w:val="24"/>
          <w:szCs w:val="24"/>
        </w:rPr>
        <w:t xml:space="preserve">przestała funkcjonować. </w:t>
      </w:r>
      <w:r w:rsidR="00ED1B18" w:rsidRPr="0083436B">
        <w:rPr>
          <w:rFonts w:ascii="Arial" w:eastAsia="Times New Roman" w:hAnsi="Arial" w:cs="Arial"/>
          <w:sz w:val="24"/>
          <w:szCs w:val="24"/>
        </w:rPr>
        <w:t xml:space="preserve">Pozostaje mieć nadzieję, iż NFZ zadba o to, aby w niedługim czasie osobom z problemami alkoholowymi oraz osobom </w:t>
      </w:r>
      <w:r w:rsidR="00ED1B18" w:rsidRPr="0083436B">
        <w:rPr>
          <w:rFonts w:ascii="Arial" w:eastAsia="Times New Roman" w:hAnsi="Arial" w:cs="Arial"/>
          <w:sz w:val="24"/>
          <w:szCs w:val="24"/>
        </w:rPr>
        <w:lastRenderedPageBreak/>
        <w:t>współuzależnionym</w:t>
      </w:r>
      <w:r w:rsidR="00082A43" w:rsidRPr="0083436B">
        <w:rPr>
          <w:rFonts w:ascii="Arial" w:eastAsia="Times New Roman" w:hAnsi="Arial" w:cs="Arial"/>
          <w:sz w:val="24"/>
          <w:szCs w:val="24"/>
        </w:rPr>
        <w:t xml:space="preserve"> umożliwić skorzystanie z bezpłatnego leczenia na terenie M</w:t>
      </w:r>
      <w:r w:rsidR="000236EE" w:rsidRPr="0083436B">
        <w:rPr>
          <w:rFonts w:ascii="Arial" w:eastAsia="Times New Roman" w:hAnsi="Arial" w:cs="Arial"/>
          <w:sz w:val="24"/>
          <w:szCs w:val="24"/>
        </w:rPr>
        <w:t>iasta Piotrkowa Trybunalskiego.</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 xml:space="preserve">Realizację wymienionego zadania planuje się </w:t>
      </w:r>
      <w:r w:rsidR="00082A43" w:rsidRPr="0083436B">
        <w:rPr>
          <w:rFonts w:ascii="Arial" w:hAnsi="Arial" w:cs="Arial"/>
          <w:sz w:val="24"/>
          <w:szCs w:val="24"/>
        </w:rPr>
        <w:t xml:space="preserve">w szczególności </w:t>
      </w:r>
      <w:r w:rsidRPr="0083436B">
        <w:rPr>
          <w:rFonts w:ascii="Arial" w:hAnsi="Arial" w:cs="Arial"/>
          <w:sz w:val="24"/>
          <w:szCs w:val="24"/>
        </w:rPr>
        <w:t>poprzez:</w:t>
      </w:r>
    </w:p>
    <w:p w:rsidR="00512E66" w:rsidRPr="0083436B" w:rsidRDefault="00512E66" w:rsidP="0083436B">
      <w:pPr>
        <w:pStyle w:val="Akapitzlist"/>
        <w:numPr>
          <w:ilvl w:val="0"/>
          <w:numId w:val="3"/>
        </w:numPr>
        <w:spacing w:after="0" w:line="360" w:lineRule="auto"/>
        <w:rPr>
          <w:rFonts w:ascii="Arial" w:hAnsi="Arial" w:cs="Arial"/>
          <w:sz w:val="24"/>
          <w:szCs w:val="24"/>
        </w:rPr>
      </w:pPr>
      <w:r w:rsidRPr="0083436B">
        <w:rPr>
          <w:rFonts w:ascii="Arial" w:hAnsi="Arial" w:cs="Arial"/>
          <w:sz w:val="24"/>
          <w:szCs w:val="24"/>
        </w:rPr>
        <w:t>Wspieranie placówek leczenia uzależnienia od alkoholu, w tym:</w:t>
      </w:r>
    </w:p>
    <w:p w:rsidR="00512E66" w:rsidRPr="0083436B" w:rsidRDefault="00512E66" w:rsidP="0083436B">
      <w:pPr>
        <w:pStyle w:val="Akapitzlist"/>
        <w:spacing w:after="0" w:line="360" w:lineRule="auto"/>
        <w:rPr>
          <w:rFonts w:ascii="Arial" w:hAnsi="Arial" w:cs="Arial"/>
          <w:sz w:val="24"/>
          <w:szCs w:val="24"/>
        </w:rPr>
      </w:pPr>
      <w:r w:rsidRPr="0083436B">
        <w:rPr>
          <w:rFonts w:ascii="Arial" w:hAnsi="Arial" w:cs="Arial"/>
          <w:sz w:val="24"/>
          <w:szCs w:val="24"/>
        </w:rPr>
        <w:t>-  Rozszerzenie oferty programów terapeutycznych i rehabilitacyjnych dla osób uzależnionych od alkoholu oraz ich rodzin.</w:t>
      </w:r>
    </w:p>
    <w:p w:rsidR="00512E66" w:rsidRPr="0083436B" w:rsidRDefault="00512E66" w:rsidP="0083436B">
      <w:pPr>
        <w:pStyle w:val="Akapitzlist"/>
        <w:spacing w:after="0" w:line="360" w:lineRule="auto"/>
        <w:rPr>
          <w:rFonts w:ascii="Arial" w:hAnsi="Arial" w:cs="Arial"/>
          <w:sz w:val="24"/>
          <w:szCs w:val="24"/>
        </w:rPr>
      </w:pPr>
      <w:r w:rsidRPr="0083436B">
        <w:rPr>
          <w:rFonts w:ascii="Arial" w:hAnsi="Arial" w:cs="Arial"/>
          <w:sz w:val="24"/>
          <w:szCs w:val="24"/>
        </w:rPr>
        <w:t>- Dofinansowywanie kształcenia, doskonalenia zawodowego pracowników placówek.</w:t>
      </w:r>
    </w:p>
    <w:p w:rsidR="00512E66" w:rsidRPr="0083436B" w:rsidRDefault="00512E66" w:rsidP="0083436B">
      <w:pPr>
        <w:pStyle w:val="Akapitzlist"/>
        <w:spacing w:after="0" w:line="360" w:lineRule="auto"/>
        <w:rPr>
          <w:rFonts w:ascii="Arial" w:hAnsi="Arial" w:cs="Arial"/>
          <w:sz w:val="24"/>
          <w:szCs w:val="24"/>
        </w:rPr>
      </w:pPr>
      <w:r w:rsidRPr="0083436B">
        <w:rPr>
          <w:rFonts w:ascii="Arial" w:hAnsi="Arial" w:cs="Arial"/>
          <w:sz w:val="24"/>
          <w:szCs w:val="24"/>
        </w:rPr>
        <w:t>- Dofinansowanie remontu i adaptacji placówek a także ich doposażenie.</w:t>
      </w:r>
    </w:p>
    <w:p w:rsidR="00512E66" w:rsidRPr="0083436B" w:rsidRDefault="00512E66" w:rsidP="0083436B">
      <w:pPr>
        <w:pStyle w:val="Akapitzlist"/>
        <w:spacing w:after="0" w:line="360" w:lineRule="auto"/>
        <w:rPr>
          <w:rFonts w:ascii="Arial" w:hAnsi="Arial" w:cs="Arial"/>
          <w:sz w:val="24"/>
          <w:szCs w:val="24"/>
        </w:rPr>
      </w:pPr>
      <w:r w:rsidRPr="0083436B">
        <w:rPr>
          <w:rFonts w:ascii="Arial" w:hAnsi="Arial" w:cs="Arial"/>
          <w:sz w:val="24"/>
          <w:szCs w:val="24"/>
        </w:rPr>
        <w:t>- Zakup materiałów edukacyjnych z przeznaczeniem dla pacjentów oraz terapeutów.</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br/>
        <w:t>ZADANIE II</w:t>
      </w:r>
    </w:p>
    <w:p w:rsidR="00512E66" w:rsidRPr="0083436B" w:rsidRDefault="00512E66" w:rsidP="0083436B">
      <w:pPr>
        <w:spacing w:after="0" w:line="360" w:lineRule="auto"/>
        <w:ind w:firstLine="708"/>
        <w:rPr>
          <w:rFonts w:ascii="Arial" w:hAnsi="Arial" w:cs="Arial"/>
          <w:sz w:val="24"/>
          <w:szCs w:val="24"/>
        </w:rPr>
      </w:pPr>
      <w:r w:rsidRPr="0083436B">
        <w:rPr>
          <w:rFonts w:ascii="Arial" w:hAnsi="Arial" w:cs="Arial"/>
          <w:sz w:val="24"/>
          <w:szCs w:val="24"/>
        </w:rPr>
        <w:t xml:space="preserve">Udzielanie rodzinom, w których występują problemy alkoholowe pomocy psychospołecznej i prawnej, a w szczególności ochrony przed przemocą </w:t>
      </w:r>
      <w:r w:rsidRPr="0083436B">
        <w:rPr>
          <w:rFonts w:ascii="Arial" w:hAnsi="Arial" w:cs="Arial"/>
          <w:sz w:val="24"/>
          <w:szCs w:val="24"/>
        </w:rPr>
        <w:br/>
        <w:t>w rodzinie.</w:t>
      </w:r>
    </w:p>
    <w:p w:rsidR="00512E66" w:rsidRPr="0083436B" w:rsidRDefault="00512E66" w:rsidP="0083436B">
      <w:pPr>
        <w:spacing w:after="0" w:line="360" w:lineRule="auto"/>
        <w:ind w:firstLine="708"/>
        <w:rPr>
          <w:rFonts w:ascii="Arial" w:hAnsi="Arial" w:cs="Arial"/>
          <w:sz w:val="24"/>
          <w:szCs w:val="24"/>
        </w:rPr>
      </w:pPr>
      <w:r w:rsidRPr="0083436B">
        <w:rPr>
          <w:rFonts w:ascii="Arial" w:hAnsi="Arial" w:cs="Arial"/>
          <w:sz w:val="24"/>
          <w:szCs w:val="24"/>
        </w:rPr>
        <w:t>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w:t>
      </w:r>
      <w:r w:rsidR="0083436B">
        <w:rPr>
          <w:rFonts w:ascii="Arial" w:hAnsi="Arial" w:cs="Arial"/>
          <w:sz w:val="24"/>
          <w:szCs w:val="24"/>
        </w:rPr>
        <w:t xml:space="preserve">lanie pomocy dzieciom z rodzin </w:t>
      </w:r>
      <w:r w:rsidRPr="0083436B">
        <w:rPr>
          <w:rFonts w:ascii="Arial" w:hAnsi="Arial" w:cs="Arial"/>
          <w:sz w:val="24"/>
          <w:szCs w:val="24"/>
        </w:rPr>
        <w:t>z problemami alkoholowymi.</w:t>
      </w: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 xml:space="preserve">Realizację wymienionego zadania planuje się </w:t>
      </w:r>
      <w:r w:rsidR="00082A43" w:rsidRPr="0083436B">
        <w:rPr>
          <w:rFonts w:ascii="Arial" w:hAnsi="Arial" w:cs="Arial"/>
          <w:sz w:val="24"/>
          <w:szCs w:val="24"/>
        </w:rPr>
        <w:t xml:space="preserve">w szczególności </w:t>
      </w:r>
      <w:r w:rsidRPr="0083436B">
        <w:rPr>
          <w:rFonts w:ascii="Arial" w:hAnsi="Arial" w:cs="Arial"/>
          <w:sz w:val="24"/>
          <w:szCs w:val="24"/>
        </w:rPr>
        <w:t>poprzez:</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t xml:space="preserve">Tworzenie nowych i wspieranie istniejących miejsc wsparcia dla dzieci </w:t>
      </w:r>
      <w:r w:rsidRPr="0083436B">
        <w:rPr>
          <w:rFonts w:ascii="Arial" w:hAnsi="Arial" w:cs="Arial"/>
          <w:sz w:val="24"/>
          <w:szCs w:val="24"/>
        </w:rPr>
        <w:br/>
        <w:t>i młodzieży, w tym w szczególności z rodzin z problemami alkoholowymi oraz grup podwyższonego ryzyka, mających na celu udzielanie pomocy psychologicznej, socjoterapeutycznej i opiekuńczej m.in. finansowanie bieżącej działalności placówek wsparcia dziennego.</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lastRenderedPageBreak/>
        <w:t>Wspieranie działalności Ośrodka Interwencji Kryzysowej.</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t xml:space="preserve"> Dofinansowanie wypoczynku letniego i zimowego dla dzieci i młodzieży </w:t>
      </w:r>
      <w:r w:rsidRPr="0083436B">
        <w:rPr>
          <w:rFonts w:ascii="Arial" w:hAnsi="Arial" w:cs="Arial"/>
          <w:sz w:val="24"/>
          <w:szCs w:val="24"/>
        </w:rPr>
        <w:br/>
        <w:t>z rodzin, w których występują problemy alkoholowe, przemoc w rodzinie, rodzin zagrożonych uzależnieniem, połączonego z realizacją zajęć z zakresu profilaktyki uzależnień.</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t>Podnoszenie kompetencji przedstawicieli instytucji działających w obszarze rozwiązywania problemów wynikających z używania alkoholu, w tym pracujących z rodzinami osób uzależnionych oraz w zakresie przeciwdziałania przemocy w rodzinie.</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t>Działania związane z kierowaniem do sądu wniosków o zastosowanie obowiązku poddania się leczeniu odwykowemu.</w:t>
      </w:r>
    </w:p>
    <w:p w:rsidR="00512E66" w:rsidRPr="0083436B" w:rsidRDefault="00512E66" w:rsidP="0083436B">
      <w:pPr>
        <w:pStyle w:val="Akapitzlist"/>
        <w:numPr>
          <w:ilvl w:val="0"/>
          <w:numId w:val="4"/>
        </w:numPr>
        <w:spacing w:after="0" w:line="360" w:lineRule="auto"/>
        <w:rPr>
          <w:rFonts w:ascii="Arial" w:hAnsi="Arial" w:cs="Arial"/>
          <w:sz w:val="24"/>
          <w:szCs w:val="24"/>
        </w:rPr>
      </w:pPr>
      <w:r w:rsidRPr="0083436B">
        <w:rPr>
          <w:rFonts w:ascii="Arial" w:hAnsi="Arial" w:cs="Arial"/>
          <w:sz w:val="24"/>
          <w:szCs w:val="24"/>
        </w:rPr>
        <w:t>Przeprowadzenie diagnozy społecznej.</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ZADANIE III</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Prowadzenie profilaktycznej działalności informacyjnej i edukacyjnej </w:t>
      </w:r>
      <w:r w:rsidRPr="0083436B">
        <w:rPr>
          <w:rFonts w:ascii="Arial" w:hAnsi="Arial" w:cs="Arial"/>
          <w:sz w:val="24"/>
          <w:szCs w:val="24"/>
        </w:rPr>
        <w:br/>
        <w:t>w zakresie rozwiązywania problemów alkoholowych i przeciwdziałania narkomanii, w szczególności dla dzieci i młodzieży, w tym prowadzenie pozalekcyjnych zajęć sportowych, a także działań na rzecz dożywiania dzieci uczestniczących w pozalekcyjnych progr</w:t>
      </w:r>
      <w:r w:rsidR="0083436B">
        <w:rPr>
          <w:rFonts w:ascii="Arial" w:hAnsi="Arial" w:cs="Arial"/>
          <w:sz w:val="24"/>
          <w:szCs w:val="24"/>
        </w:rPr>
        <w:t xml:space="preserve">amach opiekuńczo-wychowawczych </w:t>
      </w:r>
      <w:r w:rsidRPr="0083436B">
        <w:rPr>
          <w:rFonts w:ascii="Arial" w:hAnsi="Arial" w:cs="Arial"/>
          <w:sz w:val="24"/>
          <w:szCs w:val="24"/>
        </w:rPr>
        <w:t>i socjoterapeutycznych.</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W ramach zadania realizowane będą działania informacyjno-edukacyjne </w:t>
      </w:r>
      <w:r w:rsidRPr="0083436B">
        <w:rPr>
          <w:rFonts w:ascii="Arial" w:hAnsi="Arial" w:cs="Arial"/>
          <w:sz w:val="24"/>
          <w:szCs w:val="24"/>
        </w:rPr>
        <w:br/>
        <w:t>w zakresie szkód wynikających z picia alkoholu, skierowane do ogółu społeczeństwa. Realizowane będą projekty opierające się na równoległym oddziaływaniu zarówno na dzieci i młodzież, jak i na ich rodziców, co podnosić będzie skuteczność prowadzonych działań. W ramach zadania wdrożone będą programy profilaktyczne z obszaru profilaktyki uniwersalnej, selektywnej i wskazującej, projekty edukacyjno-informacyjne oraz szkolenie dla sprzedawców napojów alkoholowych.</w:t>
      </w: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Realizację wymienionego zadania planuje się poprzez:</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t xml:space="preserve">Finansowanie programów profilaktycznych skierowanych do dzieci, młodzieży </w:t>
      </w:r>
      <w:r w:rsidRPr="0083436B">
        <w:rPr>
          <w:rFonts w:ascii="Arial" w:hAnsi="Arial" w:cs="Arial"/>
          <w:sz w:val="24"/>
          <w:szCs w:val="24"/>
        </w:rPr>
        <w:br/>
        <w:t>i osób w starszym wieku.</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t>Współudział w ogólnopolskiej kampanii edukacyjnej „Zachowaj Trzeźwy Umysł”.</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t>Organizowanie i dofinansowywanie  szkoleń, konferencji dla grup zawodowych działających w obszarze profilaktyki i rozwiązywania problemów alkoholowych oraz przemocy w rodzinie.</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lastRenderedPageBreak/>
        <w:t>Podejmowanie działań edukacyjnych skierowanych do sprzedawców napojów alkoholowych, mających na celu ograniczanie dostępności napojów alkoholowych i przestrzeganie zakazu sprzedaży alkoholu osobom poniżej 18. roku życia.</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t>Zakup fachowej literatury oraz środków audiowizualnych na potrzeby Miejskiej Komisji Rozwiązywania Problemów Alkoholowych oraz instytucji prowadzących działalność profilaktyczną.</w:t>
      </w:r>
    </w:p>
    <w:p w:rsidR="00512E66" w:rsidRPr="0083436B" w:rsidRDefault="00512E66" w:rsidP="0083436B">
      <w:pPr>
        <w:pStyle w:val="Akapitzlist"/>
        <w:numPr>
          <w:ilvl w:val="0"/>
          <w:numId w:val="5"/>
        </w:numPr>
        <w:spacing w:after="0" w:line="360" w:lineRule="auto"/>
        <w:rPr>
          <w:rFonts w:ascii="Arial" w:hAnsi="Arial" w:cs="Arial"/>
          <w:sz w:val="24"/>
          <w:szCs w:val="24"/>
        </w:rPr>
      </w:pPr>
      <w:r w:rsidRPr="0083436B">
        <w:rPr>
          <w:rFonts w:ascii="Arial" w:hAnsi="Arial" w:cs="Arial"/>
          <w:sz w:val="24"/>
          <w:szCs w:val="24"/>
        </w:rPr>
        <w:t>Organizowanie i wspieranie lokalnych działań, kampanii edukacyjnych związanych z profilaktyką problemów alkoholowych.</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ZADANIE IV</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Wspomaganie działalności instytucji, stowarzyszeń i osób fizycznych, służącej rozwiązywaniu problemów alkoholowych.</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Samorząd, realizując poszczególne zadania określone w programie profilaktyki i rozwiązywania problemów alkoholowych, może powierzyć je organizacji pozarządowej bądź wesprzeć organizację w realizacji zadań wpisujących się w zakres gminnego programu. </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Szczególna uwaga będzie skierowana na wsparcie działalności stowarzyszenia abstynenckiego, podejmującego działania na rzecz rozwiązywania problemów alkoholowych na poziomie lokalnym.</w:t>
      </w: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Realizację wymienionego zadania planuje się poprzez:</w:t>
      </w:r>
    </w:p>
    <w:p w:rsidR="00512E66" w:rsidRPr="0083436B" w:rsidRDefault="00512E66" w:rsidP="0083436B">
      <w:pPr>
        <w:pStyle w:val="Akapitzlist"/>
        <w:numPr>
          <w:ilvl w:val="0"/>
          <w:numId w:val="6"/>
        </w:numPr>
        <w:spacing w:after="0" w:line="360" w:lineRule="auto"/>
        <w:rPr>
          <w:rFonts w:ascii="Arial" w:hAnsi="Arial" w:cs="Arial"/>
          <w:sz w:val="24"/>
          <w:szCs w:val="24"/>
        </w:rPr>
      </w:pPr>
      <w:r w:rsidRPr="0083436B">
        <w:rPr>
          <w:rFonts w:ascii="Arial" w:hAnsi="Arial" w:cs="Arial"/>
          <w:sz w:val="24"/>
          <w:szCs w:val="24"/>
        </w:rPr>
        <w:t xml:space="preserve">Wspieranie finansowe, merytoryczne i organizacyjne instytucji prowadzących działalność dotyczącą profilaktyki uzależnień, promocji zdrowego trybu życia, rozwiązywania problemów alkoholowych, przeciwdziałania przemocy </w:t>
      </w:r>
      <w:r w:rsidRPr="0083436B">
        <w:rPr>
          <w:rFonts w:ascii="Arial" w:hAnsi="Arial" w:cs="Arial"/>
          <w:sz w:val="24"/>
          <w:szCs w:val="24"/>
        </w:rPr>
        <w:br/>
        <w:t>w rodzinie.</w:t>
      </w:r>
    </w:p>
    <w:p w:rsidR="00512E66" w:rsidRPr="0083436B" w:rsidRDefault="00512E66" w:rsidP="0083436B">
      <w:pPr>
        <w:pStyle w:val="Akapitzlist"/>
        <w:numPr>
          <w:ilvl w:val="0"/>
          <w:numId w:val="6"/>
        </w:numPr>
        <w:spacing w:after="0" w:line="360" w:lineRule="auto"/>
        <w:rPr>
          <w:rFonts w:ascii="Arial" w:hAnsi="Arial" w:cs="Arial"/>
          <w:sz w:val="24"/>
          <w:szCs w:val="24"/>
        </w:rPr>
      </w:pPr>
      <w:r w:rsidRPr="0083436B">
        <w:rPr>
          <w:rFonts w:ascii="Arial" w:hAnsi="Arial" w:cs="Arial"/>
          <w:sz w:val="24"/>
          <w:szCs w:val="24"/>
        </w:rPr>
        <w:t>Współpracę i wspieranie stowarzyszenia abstynenckiego.</w:t>
      </w:r>
    </w:p>
    <w:p w:rsidR="000236EE" w:rsidRPr="0083436B" w:rsidRDefault="000236EE"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ZADANIE V</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Wspieranie zatrudnienia socjalnego poprzez organizowanie </w:t>
      </w:r>
      <w:r w:rsidRPr="0083436B">
        <w:rPr>
          <w:rFonts w:ascii="Arial" w:hAnsi="Arial" w:cs="Arial"/>
          <w:sz w:val="24"/>
          <w:szCs w:val="24"/>
        </w:rPr>
        <w:br/>
        <w:t>i finansowanie centrów integracji społecznej.</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Jednym z zadań własnych samorządów gminnych realizowanych w zakresie profilaktyki i rozwiązywania problemów alkoholowych (art.4</w:t>
      </w:r>
      <w:r w:rsidRPr="0083436B">
        <w:rPr>
          <w:rFonts w:ascii="Arial" w:hAnsi="Arial" w:cs="Arial"/>
          <w:sz w:val="24"/>
          <w:szCs w:val="24"/>
          <w:vertAlign w:val="superscript"/>
        </w:rPr>
        <w:t>1</w:t>
      </w:r>
      <w:r w:rsidRPr="0083436B">
        <w:rPr>
          <w:rFonts w:ascii="Arial" w:hAnsi="Arial" w:cs="Arial"/>
          <w:sz w:val="24"/>
          <w:szCs w:val="24"/>
        </w:rPr>
        <w:t xml:space="preserve"> ust. 1 ustawy </w:t>
      </w:r>
      <w:r w:rsidRPr="0083436B">
        <w:rPr>
          <w:rFonts w:ascii="Arial" w:hAnsi="Arial" w:cs="Arial"/>
          <w:sz w:val="24"/>
          <w:szCs w:val="24"/>
        </w:rPr>
        <w:br/>
        <w:t xml:space="preserve">o wychowaniu w rzeźwości i przeciwdziałaniu alkoholizmowi) jest wspieranie zatrudnienia socjalnego poprzez organizowanie i finansowanie centrów integracji </w:t>
      </w:r>
      <w:r w:rsidRPr="0083436B">
        <w:rPr>
          <w:rFonts w:ascii="Arial" w:hAnsi="Arial" w:cs="Arial"/>
          <w:sz w:val="24"/>
          <w:szCs w:val="24"/>
        </w:rPr>
        <w:lastRenderedPageBreak/>
        <w:t xml:space="preserve">społecznej. Funkcje i zadania, grupy docelowe, cel, sposób tworzenia i organizacji centrów integracji społecznej (CIS) i klubów integracji społecznej (KIS) określają przepisy ustawy z dnia 13 czerwca 2003r. </w:t>
      </w:r>
      <w:r w:rsidR="00082A43" w:rsidRPr="0083436B">
        <w:rPr>
          <w:rFonts w:ascii="Arial" w:hAnsi="Arial" w:cs="Arial"/>
          <w:sz w:val="24"/>
          <w:szCs w:val="24"/>
        </w:rPr>
        <w:t>o zatrudnieniu socjalnym (</w:t>
      </w:r>
      <w:r w:rsidRPr="0083436B">
        <w:rPr>
          <w:rFonts w:ascii="Arial" w:hAnsi="Arial" w:cs="Arial"/>
          <w:sz w:val="24"/>
          <w:szCs w:val="24"/>
        </w:rPr>
        <w:t>Dz. U. z 2020r. poz. 176).</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Placówki są przeznaczone w szczególności dla osób bezdomnych, uzależnionych od alkoholu, narkotyków, osób z zaburzeniami psychicznymi, długotrwale bezrobotnych, zwalnianych z zakładów karnych, uchodźców oraz osób </w:t>
      </w:r>
      <w:r w:rsidRPr="0083436B">
        <w:rPr>
          <w:rFonts w:ascii="Arial" w:hAnsi="Arial" w:cs="Arial"/>
          <w:sz w:val="24"/>
          <w:szCs w:val="24"/>
        </w:rPr>
        <w:br/>
        <w:t>z niepełnosprawnościami.</w:t>
      </w:r>
    </w:p>
    <w:p w:rsidR="00512E66" w:rsidRPr="0083436B" w:rsidRDefault="00512E66" w:rsidP="0083436B">
      <w:pPr>
        <w:spacing w:after="0" w:line="360" w:lineRule="auto"/>
        <w:ind w:firstLine="708"/>
        <w:rPr>
          <w:rFonts w:ascii="Arial" w:hAnsi="Arial" w:cs="Arial"/>
          <w:sz w:val="24"/>
          <w:szCs w:val="24"/>
        </w:rPr>
      </w:pPr>
      <w:r w:rsidRPr="0083436B">
        <w:rPr>
          <w:rFonts w:ascii="Arial" w:hAnsi="Arial" w:cs="Arial"/>
          <w:sz w:val="24"/>
          <w:szCs w:val="24"/>
        </w:rPr>
        <w:t>Po zgłoszeniu potrzeby funkcjonowania tego typu placówki na terenie miasta Piotrkowa Trybunalskiego, zadanie zostanie uruchomione w trybie powierzenia organizacji pożytku publicznego.</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ZADANIE VI</w:t>
      </w:r>
    </w:p>
    <w:p w:rsidR="00512E66" w:rsidRPr="0083436B" w:rsidRDefault="00512E66" w:rsidP="0083436B">
      <w:pPr>
        <w:spacing w:after="0" w:line="360" w:lineRule="auto"/>
        <w:ind w:firstLine="705"/>
        <w:rPr>
          <w:rFonts w:ascii="Arial" w:eastAsia="Times New Roman" w:hAnsi="Arial" w:cs="Arial"/>
          <w:sz w:val="24"/>
          <w:szCs w:val="24"/>
          <w:lang w:eastAsia="pl-PL"/>
        </w:rPr>
      </w:pPr>
      <w:r w:rsidRPr="0083436B">
        <w:rPr>
          <w:rFonts w:ascii="Arial" w:hAnsi="Arial" w:cs="Arial"/>
          <w:sz w:val="24"/>
          <w:szCs w:val="24"/>
        </w:rPr>
        <w:tab/>
      </w:r>
      <w:r w:rsidRPr="0083436B">
        <w:rPr>
          <w:rFonts w:ascii="Arial" w:eastAsia="Times New Roman" w:hAnsi="Arial" w:cs="Arial"/>
          <w:sz w:val="24"/>
          <w:szCs w:val="24"/>
          <w:lang w:eastAsia="pl-PL"/>
        </w:rPr>
        <w:t>Podejmowanie interwencji w związku z naruszeniem przepisów określonych w art. 13</w:t>
      </w:r>
      <w:r w:rsidRPr="0083436B">
        <w:rPr>
          <w:rFonts w:ascii="Arial" w:eastAsia="Times New Roman" w:hAnsi="Arial" w:cs="Arial"/>
          <w:sz w:val="24"/>
          <w:szCs w:val="24"/>
          <w:vertAlign w:val="superscript"/>
          <w:lang w:eastAsia="pl-PL"/>
        </w:rPr>
        <w:t>1</w:t>
      </w:r>
      <w:r w:rsidRPr="0083436B">
        <w:rPr>
          <w:rFonts w:ascii="Arial" w:eastAsia="Times New Roman" w:hAnsi="Arial" w:cs="Arial"/>
          <w:sz w:val="24"/>
          <w:szCs w:val="24"/>
          <w:lang w:eastAsia="pl-PL"/>
        </w:rPr>
        <w:t xml:space="preserve"> i 15 ustawy o wychowaniu w trzeźwości </w:t>
      </w:r>
      <w:r w:rsidRPr="0083436B">
        <w:rPr>
          <w:rFonts w:ascii="Arial" w:eastAsia="Times New Roman" w:hAnsi="Arial" w:cs="Arial"/>
          <w:sz w:val="24"/>
          <w:szCs w:val="24"/>
          <w:lang w:eastAsia="pl-PL"/>
        </w:rPr>
        <w:br/>
        <w:t xml:space="preserve">i przeciwdziałaniu alkoholizmowi oraz występowanie przed sądem </w:t>
      </w:r>
      <w:r w:rsidRPr="0083436B">
        <w:rPr>
          <w:rFonts w:ascii="Arial" w:eastAsia="Times New Roman" w:hAnsi="Arial" w:cs="Arial"/>
          <w:sz w:val="24"/>
          <w:szCs w:val="24"/>
          <w:lang w:eastAsia="pl-PL"/>
        </w:rPr>
        <w:br/>
        <w:t>w charakterze oskarżyciela publicznego.</w:t>
      </w:r>
    </w:p>
    <w:p w:rsidR="00512E66" w:rsidRPr="0083436B" w:rsidRDefault="00512E66" w:rsidP="0083436B">
      <w:pPr>
        <w:spacing w:after="0" w:line="360" w:lineRule="auto"/>
        <w:ind w:firstLine="705"/>
        <w:rPr>
          <w:rFonts w:ascii="Arial" w:eastAsia="Times New Roman" w:hAnsi="Arial" w:cs="Arial"/>
          <w:sz w:val="24"/>
          <w:szCs w:val="24"/>
          <w:lang w:eastAsia="pl-PL"/>
        </w:rPr>
      </w:pPr>
      <w:r w:rsidRPr="0083436B">
        <w:rPr>
          <w:rFonts w:ascii="Arial" w:eastAsia="Times New Roman" w:hAnsi="Arial" w:cs="Arial"/>
          <w:sz w:val="24"/>
          <w:szCs w:val="24"/>
          <w:lang w:eastAsia="pl-PL"/>
        </w:rPr>
        <w:t>Zadania interwencyjne i kontrolne są realizowane poprzez bieżące kontrole przeprowadzane przez członków Miejskiej Komisji Rozwiązywania Problemów Alkoholowych. Natomiast w roli oskarżyciela publicznego przed właściwym sądem występują: zastępca przewodniczącego Miejskiej Komisji Rozwiązywania Problemów Alkoholowych, sekretarz, bądź wskazany przez przewodniczącego członek Komisji.</w:t>
      </w:r>
    </w:p>
    <w:p w:rsidR="000236EE" w:rsidRPr="0083436B" w:rsidRDefault="000236EE"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eastAsia="Times New Roman" w:hAnsi="Arial" w:cs="Arial"/>
          <w:sz w:val="24"/>
          <w:szCs w:val="24"/>
          <w:lang w:eastAsia="pl-PL"/>
        </w:rPr>
      </w:pPr>
      <w:r w:rsidRPr="0083436B">
        <w:rPr>
          <w:rFonts w:ascii="Arial" w:hAnsi="Arial" w:cs="Arial"/>
          <w:sz w:val="24"/>
          <w:szCs w:val="24"/>
        </w:rPr>
        <w:t>ZADANIE VII</w:t>
      </w:r>
    </w:p>
    <w:p w:rsidR="00512E66" w:rsidRPr="0083436B" w:rsidRDefault="00512E66" w:rsidP="0083436B">
      <w:pPr>
        <w:tabs>
          <w:tab w:val="left" w:pos="709"/>
        </w:tabs>
        <w:spacing w:after="0" w:line="360" w:lineRule="auto"/>
        <w:rPr>
          <w:rFonts w:ascii="Arial" w:hAnsi="Arial" w:cs="Arial"/>
          <w:sz w:val="24"/>
          <w:szCs w:val="24"/>
        </w:rPr>
      </w:pPr>
      <w:r w:rsidRPr="0083436B">
        <w:rPr>
          <w:rFonts w:ascii="Arial" w:hAnsi="Arial" w:cs="Arial"/>
          <w:sz w:val="24"/>
          <w:szCs w:val="24"/>
        </w:rPr>
        <w:t>Działalność Miejskiej Komisji Rozwiązywania Problemów Alkoholowych.</w:t>
      </w: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ab/>
        <w:t xml:space="preserve">Istotną rolę w pomocy rodzinom z problemami alkoholowymi pełni powoływana przez Prezydenta Miasta Miejska Komisja Rozwiązywania Problemów Alkoholowych, podejmująca czynności zmierzające do zobowiązania do podjęcia leczenia odwykowego. Komisja planuje, inicjuje oraz koordynuje działalność w zakresie przeciwdziałania alkoholizmowi na terenie miasta Piotrkowa Trybunalskiego, </w:t>
      </w:r>
      <w:r w:rsidRPr="0083436B">
        <w:rPr>
          <w:rFonts w:ascii="Arial" w:hAnsi="Arial" w:cs="Arial"/>
          <w:sz w:val="24"/>
          <w:szCs w:val="24"/>
        </w:rPr>
        <w:br/>
        <w:t>w szczególności poprzez:</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t>Prowadzenie działań związanych z profilaktyką i rozwiązywaniem problemów alkoholowych oraz integracją społeczną osób uzależnionych od alkoholu.</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lastRenderedPageBreak/>
        <w:t>Bieżące koordynowanie i monitorowanie zadań ujętych w Miejskim Programie Profilaktyki i Rozwiązywania Problemów Alkoholowych oraz Programie Przeciwdziałania Narkomanii dla Miasta Piotrkowa Trybunalskiego.</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t xml:space="preserve">Opiniowanie wniosków dotyczących udzielenia zezwolenia na sprzedaż napojów alkoholowych, w zakresie zgodności lokalizacji punktu sprzedaży </w:t>
      </w:r>
      <w:r w:rsidRPr="0083436B">
        <w:rPr>
          <w:rFonts w:ascii="Arial" w:hAnsi="Arial" w:cs="Arial"/>
          <w:sz w:val="24"/>
          <w:szCs w:val="24"/>
        </w:rPr>
        <w:br/>
        <w:t xml:space="preserve">z uchwałami rady gminy, o których mowa w art. 12 ust. 1-3 ustawy </w:t>
      </w:r>
      <w:r w:rsidRPr="0083436B">
        <w:rPr>
          <w:rFonts w:ascii="Arial" w:hAnsi="Arial" w:cs="Arial"/>
          <w:sz w:val="24"/>
          <w:szCs w:val="24"/>
        </w:rPr>
        <w:br/>
        <w:t>o wychowaniu w trzeźwości i przeciwdziałaniu alkoholizmowi.</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t>Podejmowanie działań zmierzających do poddania się leczeniu odwykowemu osób uzależnionych od alkoholu.</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t xml:space="preserve">Wydawanie opinii i podejmowanie czynności w sprawach związanych </w:t>
      </w:r>
      <w:r w:rsidRPr="0083436B">
        <w:rPr>
          <w:rFonts w:ascii="Arial" w:hAnsi="Arial" w:cs="Arial"/>
          <w:sz w:val="24"/>
          <w:szCs w:val="24"/>
        </w:rPr>
        <w:br/>
        <w:t>z udzieleniem wsparcia finansowego lub rzeczowego w oparciu o pisemne wnioski skierowane do Komisji.</w:t>
      </w:r>
    </w:p>
    <w:p w:rsidR="00512E66" w:rsidRPr="0083436B" w:rsidRDefault="00512E66" w:rsidP="0083436B">
      <w:pPr>
        <w:numPr>
          <w:ilvl w:val="0"/>
          <w:numId w:val="7"/>
        </w:numPr>
        <w:tabs>
          <w:tab w:val="left" w:pos="284"/>
        </w:tabs>
        <w:spacing w:after="0" w:line="360" w:lineRule="auto"/>
        <w:contextualSpacing/>
        <w:rPr>
          <w:rFonts w:ascii="Arial" w:hAnsi="Arial" w:cs="Arial"/>
          <w:sz w:val="24"/>
          <w:szCs w:val="24"/>
        </w:rPr>
      </w:pPr>
      <w:r w:rsidRPr="0083436B">
        <w:rPr>
          <w:rFonts w:ascii="Arial" w:hAnsi="Arial" w:cs="Arial"/>
          <w:sz w:val="24"/>
          <w:szCs w:val="24"/>
        </w:rPr>
        <w:t xml:space="preserve">Podejmowanie interwencji w związku z naruszeniem przepisów określonych </w:t>
      </w:r>
      <w:r w:rsidRPr="0083436B">
        <w:rPr>
          <w:rFonts w:ascii="Arial" w:hAnsi="Arial" w:cs="Arial"/>
          <w:sz w:val="24"/>
          <w:szCs w:val="24"/>
        </w:rPr>
        <w:br/>
        <w:t>w art. 13¹ i 15 ustawy o wychowaniu w trzeźwości i przeciwdziałaniu alkoholizmowi oraz występowanie przed sądem w charakterze oskarżyciela publicznego.</w:t>
      </w:r>
    </w:p>
    <w:p w:rsidR="00512E66" w:rsidRPr="0083436B" w:rsidRDefault="00512E66" w:rsidP="0083436B">
      <w:pPr>
        <w:tabs>
          <w:tab w:val="left" w:pos="284"/>
        </w:tabs>
        <w:spacing w:after="0" w:line="360" w:lineRule="auto"/>
        <w:ind w:left="720"/>
        <w:contextualSpacing/>
        <w:rPr>
          <w:rFonts w:ascii="Arial" w:hAnsi="Arial" w:cs="Arial"/>
          <w:sz w:val="24"/>
          <w:szCs w:val="24"/>
        </w:rPr>
      </w:pPr>
    </w:p>
    <w:p w:rsidR="00512E66" w:rsidRPr="0083436B" w:rsidRDefault="00512E66" w:rsidP="0083436B">
      <w:pPr>
        <w:tabs>
          <w:tab w:val="left" w:pos="284"/>
        </w:tabs>
        <w:spacing w:after="0" w:line="360" w:lineRule="auto"/>
        <w:ind w:left="720"/>
        <w:contextualSpacing/>
        <w:rPr>
          <w:rFonts w:ascii="Arial" w:hAnsi="Arial" w:cs="Arial"/>
          <w:sz w:val="24"/>
          <w:szCs w:val="24"/>
        </w:rPr>
      </w:pPr>
      <w:r w:rsidRPr="0083436B">
        <w:rPr>
          <w:rFonts w:ascii="Arial" w:hAnsi="Arial" w:cs="Arial"/>
          <w:sz w:val="24"/>
          <w:szCs w:val="24"/>
        </w:rPr>
        <w:t>W ramach Komisji działają Zespoły:</w:t>
      </w:r>
    </w:p>
    <w:p w:rsidR="00512E66" w:rsidRPr="0083436B" w:rsidRDefault="00512E66" w:rsidP="0083436B">
      <w:pPr>
        <w:numPr>
          <w:ilvl w:val="0"/>
          <w:numId w:val="8"/>
        </w:numPr>
        <w:tabs>
          <w:tab w:val="left" w:pos="284"/>
        </w:tabs>
        <w:spacing w:after="0" w:line="360" w:lineRule="auto"/>
        <w:contextualSpacing/>
        <w:rPr>
          <w:rFonts w:ascii="Arial" w:hAnsi="Arial" w:cs="Arial"/>
          <w:sz w:val="24"/>
          <w:szCs w:val="24"/>
        </w:rPr>
      </w:pPr>
      <w:r w:rsidRPr="0083436B">
        <w:rPr>
          <w:rFonts w:ascii="Arial" w:hAnsi="Arial" w:cs="Arial"/>
          <w:sz w:val="24"/>
          <w:szCs w:val="24"/>
        </w:rPr>
        <w:t>motywujące;</w:t>
      </w:r>
    </w:p>
    <w:p w:rsidR="00512E66" w:rsidRPr="0083436B" w:rsidRDefault="00512E66" w:rsidP="0083436B">
      <w:pPr>
        <w:numPr>
          <w:ilvl w:val="0"/>
          <w:numId w:val="8"/>
        </w:numPr>
        <w:tabs>
          <w:tab w:val="left" w:pos="284"/>
        </w:tabs>
        <w:spacing w:after="0" w:line="360" w:lineRule="auto"/>
        <w:contextualSpacing/>
        <w:rPr>
          <w:rFonts w:ascii="Arial" w:hAnsi="Arial" w:cs="Arial"/>
          <w:sz w:val="24"/>
          <w:szCs w:val="24"/>
        </w:rPr>
      </w:pPr>
      <w:r w:rsidRPr="0083436B">
        <w:rPr>
          <w:rFonts w:ascii="Arial" w:hAnsi="Arial" w:cs="Arial"/>
          <w:sz w:val="24"/>
          <w:szCs w:val="24"/>
        </w:rPr>
        <w:t>kontrolne.</w:t>
      </w:r>
    </w:p>
    <w:p w:rsidR="000236EE" w:rsidRPr="0083436B" w:rsidRDefault="000236EE" w:rsidP="0083436B">
      <w:pPr>
        <w:spacing w:after="0" w:line="360" w:lineRule="auto"/>
        <w:rPr>
          <w:rFonts w:ascii="Arial" w:hAnsi="Arial" w:cs="Arial"/>
          <w:sz w:val="24"/>
          <w:szCs w:val="24"/>
          <w:u w:val="single"/>
        </w:rPr>
      </w:pPr>
    </w:p>
    <w:p w:rsidR="00512E66" w:rsidRPr="0083436B" w:rsidRDefault="00512E66" w:rsidP="0083436B">
      <w:pPr>
        <w:spacing w:after="0" w:line="360" w:lineRule="auto"/>
        <w:ind w:left="360"/>
        <w:rPr>
          <w:rFonts w:ascii="Arial" w:hAnsi="Arial" w:cs="Arial"/>
          <w:sz w:val="24"/>
          <w:szCs w:val="24"/>
          <w:u w:val="single"/>
        </w:rPr>
      </w:pPr>
      <w:r w:rsidRPr="0083436B">
        <w:rPr>
          <w:rFonts w:ascii="Arial" w:hAnsi="Arial" w:cs="Arial"/>
          <w:sz w:val="24"/>
          <w:szCs w:val="24"/>
          <w:u w:val="single"/>
        </w:rPr>
        <w:t>Zasady wynagradzania:</w:t>
      </w:r>
    </w:p>
    <w:p w:rsidR="00512E66" w:rsidRPr="0083436B" w:rsidRDefault="00512E66" w:rsidP="0083436B">
      <w:pPr>
        <w:pStyle w:val="Akapitzlist"/>
        <w:numPr>
          <w:ilvl w:val="0"/>
          <w:numId w:val="9"/>
        </w:numPr>
        <w:spacing w:after="0" w:line="360" w:lineRule="auto"/>
        <w:rPr>
          <w:rFonts w:ascii="Arial" w:hAnsi="Arial" w:cs="Arial"/>
          <w:sz w:val="24"/>
          <w:szCs w:val="24"/>
          <w:u w:val="single"/>
        </w:rPr>
      </w:pPr>
      <w:r w:rsidRPr="0083436B">
        <w:rPr>
          <w:rFonts w:ascii="Arial" w:hAnsi="Arial" w:cs="Arial"/>
          <w:sz w:val="24"/>
          <w:szCs w:val="24"/>
        </w:rPr>
        <w:t>Członkom Miejskiej Komisji Rozwiązywania Pr</w:t>
      </w:r>
      <w:r w:rsidR="0083436B">
        <w:rPr>
          <w:rFonts w:ascii="Arial" w:hAnsi="Arial" w:cs="Arial"/>
          <w:sz w:val="24"/>
          <w:szCs w:val="24"/>
        </w:rPr>
        <w:t xml:space="preserve">oblemów Alkoholowych za udział </w:t>
      </w:r>
      <w:r w:rsidRPr="0083436B">
        <w:rPr>
          <w:rFonts w:ascii="Arial" w:hAnsi="Arial" w:cs="Arial"/>
          <w:sz w:val="24"/>
          <w:szCs w:val="24"/>
        </w:rPr>
        <w:t>w pracach Komisji i zespołów przysługuje wynagrodzenie w wysokości 1</w:t>
      </w:r>
      <w:r w:rsidR="00082A43" w:rsidRPr="0083436B">
        <w:rPr>
          <w:rFonts w:ascii="Arial" w:hAnsi="Arial" w:cs="Arial"/>
          <w:sz w:val="24"/>
          <w:szCs w:val="24"/>
        </w:rPr>
        <w:t>76</w:t>
      </w:r>
      <w:r w:rsidRPr="0083436B">
        <w:rPr>
          <w:rFonts w:ascii="Arial" w:hAnsi="Arial" w:cs="Arial"/>
          <w:sz w:val="24"/>
          <w:szCs w:val="24"/>
        </w:rPr>
        <w:t>,00 zł brutto za każde posiedzenie. Podstawę do wypłaty wynagrodzenia stanowi obecność na posiedzeniu Komisji oraz aktywny udział w pracach zespołów merytorycznych potwierdzonych podpisem na liście obecności.</w:t>
      </w:r>
    </w:p>
    <w:p w:rsidR="00512E66" w:rsidRPr="0083436B" w:rsidRDefault="00512E66" w:rsidP="0083436B">
      <w:pPr>
        <w:pStyle w:val="Akapitzlist"/>
        <w:numPr>
          <w:ilvl w:val="0"/>
          <w:numId w:val="9"/>
        </w:numPr>
        <w:spacing w:after="0" w:line="360" w:lineRule="auto"/>
        <w:rPr>
          <w:rFonts w:ascii="Arial" w:hAnsi="Arial" w:cs="Arial"/>
          <w:sz w:val="24"/>
          <w:szCs w:val="24"/>
          <w:u w:val="single"/>
        </w:rPr>
      </w:pPr>
      <w:r w:rsidRPr="0083436B">
        <w:rPr>
          <w:rFonts w:ascii="Arial" w:hAnsi="Arial" w:cs="Arial"/>
          <w:sz w:val="24"/>
          <w:szCs w:val="24"/>
        </w:rPr>
        <w:t>Przewodniczącemu Miejskiej Komisji Rozwiązywania Problemów Alkoholowych za udział w pracach Komisji i zespołów przysługuje wynagrodzenie w wysokości 2</w:t>
      </w:r>
      <w:r w:rsidR="00082A43" w:rsidRPr="0083436B">
        <w:rPr>
          <w:rFonts w:ascii="Arial" w:hAnsi="Arial" w:cs="Arial"/>
          <w:sz w:val="24"/>
          <w:szCs w:val="24"/>
        </w:rPr>
        <w:t>2</w:t>
      </w:r>
      <w:r w:rsidRPr="0083436B">
        <w:rPr>
          <w:rFonts w:ascii="Arial" w:hAnsi="Arial" w:cs="Arial"/>
          <w:sz w:val="24"/>
          <w:szCs w:val="24"/>
        </w:rPr>
        <w:t>8,</w:t>
      </w:r>
      <w:r w:rsidR="00082A43" w:rsidRPr="0083436B">
        <w:rPr>
          <w:rFonts w:ascii="Arial" w:hAnsi="Arial" w:cs="Arial"/>
          <w:sz w:val="24"/>
          <w:szCs w:val="24"/>
        </w:rPr>
        <w:t>8</w:t>
      </w:r>
      <w:r w:rsidRPr="0083436B">
        <w:rPr>
          <w:rFonts w:ascii="Arial" w:hAnsi="Arial" w:cs="Arial"/>
          <w:sz w:val="24"/>
          <w:szCs w:val="24"/>
        </w:rPr>
        <w:t>0 zł brutto za każde posiedzenie. Podstawę do wypłaty wynagrodzenia stanowi obecność na posiedzeniu Komisji oraz aktywny udział w pracach zespołów merytorycznych potwierdzonych podpisem na liście obecności.</w:t>
      </w:r>
    </w:p>
    <w:p w:rsidR="00512E66" w:rsidRPr="0083436B" w:rsidRDefault="00512E66" w:rsidP="0083436B">
      <w:pPr>
        <w:pStyle w:val="Akapitzlist"/>
        <w:numPr>
          <w:ilvl w:val="0"/>
          <w:numId w:val="9"/>
        </w:numPr>
        <w:spacing w:after="0" w:line="360" w:lineRule="auto"/>
        <w:rPr>
          <w:rFonts w:ascii="Arial" w:hAnsi="Arial" w:cs="Arial"/>
          <w:sz w:val="24"/>
          <w:szCs w:val="24"/>
          <w:u w:val="single"/>
        </w:rPr>
      </w:pPr>
      <w:r w:rsidRPr="0083436B">
        <w:rPr>
          <w:rFonts w:ascii="Arial" w:hAnsi="Arial" w:cs="Arial"/>
          <w:sz w:val="24"/>
          <w:szCs w:val="24"/>
        </w:rPr>
        <w:lastRenderedPageBreak/>
        <w:t>Członkowie Komisji mogą otrzymywać wynagrodzenie za jedno posiedzenie Komisji/zespołu w danym dniu.</w:t>
      </w:r>
    </w:p>
    <w:p w:rsidR="00512E66" w:rsidRPr="0083436B" w:rsidRDefault="00512E66" w:rsidP="0083436B">
      <w:pPr>
        <w:pStyle w:val="Akapitzlist"/>
        <w:numPr>
          <w:ilvl w:val="0"/>
          <w:numId w:val="9"/>
        </w:numPr>
        <w:spacing w:after="0" w:line="360" w:lineRule="auto"/>
        <w:rPr>
          <w:rFonts w:ascii="Arial" w:hAnsi="Arial" w:cs="Arial"/>
          <w:sz w:val="24"/>
          <w:szCs w:val="24"/>
          <w:u w:val="single"/>
        </w:rPr>
      </w:pPr>
      <w:r w:rsidRPr="0083436B">
        <w:rPr>
          <w:rFonts w:ascii="Arial" w:hAnsi="Arial" w:cs="Arial"/>
          <w:sz w:val="24"/>
          <w:szCs w:val="24"/>
        </w:rPr>
        <w:t>Członek Komisji może otrzymywać maksymalnie wynagrodzenie za cztery posiedzenia Komisji/zespołu w miesiącu.</w:t>
      </w:r>
    </w:p>
    <w:p w:rsidR="00512E66" w:rsidRPr="0083436B" w:rsidRDefault="00512E66" w:rsidP="0083436B">
      <w:pPr>
        <w:spacing w:after="0" w:line="360" w:lineRule="auto"/>
        <w:ind w:firstLine="708"/>
        <w:rPr>
          <w:rFonts w:ascii="Arial" w:hAnsi="Arial" w:cs="Arial"/>
          <w:sz w:val="24"/>
          <w:szCs w:val="24"/>
          <w:u w:val="single"/>
        </w:rPr>
      </w:pPr>
      <w:r w:rsidRPr="0083436B">
        <w:rPr>
          <w:rFonts w:ascii="Arial" w:hAnsi="Arial" w:cs="Arial"/>
          <w:sz w:val="24"/>
          <w:szCs w:val="24"/>
          <w:highlight w:val="yellow"/>
        </w:rPr>
        <w:t>Koszt realizacji Miejskiego Programu Profilaktyki i Rozwiązywani</w:t>
      </w:r>
      <w:r w:rsidR="00082A43" w:rsidRPr="0083436B">
        <w:rPr>
          <w:rFonts w:ascii="Arial" w:hAnsi="Arial" w:cs="Arial"/>
          <w:sz w:val="24"/>
          <w:szCs w:val="24"/>
          <w:highlight w:val="yellow"/>
        </w:rPr>
        <w:t>a Problemów Alkoholowych na 2022</w:t>
      </w:r>
      <w:r w:rsidRPr="0083436B">
        <w:rPr>
          <w:rFonts w:ascii="Arial" w:hAnsi="Arial" w:cs="Arial"/>
          <w:sz w:val="24"/>
          <w:szCs w:val="24"/>
          <w:highlight w:val="yellow"/>
        </w:rPr>
        <w:t xml:space="preserve"> rok wyn</w:t>
      </w:r>
      <w:r w:rsidR="003D1104" w:rsidRPr="0083436B">
        <w:rPr>
          <w:rFonts w:ascii="Arial" w:hAnsi="Arial" w:cs="Arial"/>
          <w:sz w:val="24"/>
          <w:szCs w:val="24"/>
          <w:highlight w:val="yellow"/>
        </w:rPr>
        <w:t>iesie</w:t>
      </w:r>
      <w:r w:rsidRPr="0083436B">
        <w:rPr>
          <w:rFonts w:ascii="Arial" w:hAnsi="Arial" w:cs="Arial"/>
          <w:sz w:val="24"/>
          <w:szCs w:val="24"/>
          <w:highlight w:val="yellow"/>
        </w:rPr>
        <w:t xml:space="preserve"> </w:t>
      </w:r>
      <w:r w:rsidRPr="0083436B">
        <w:rPr>
          <w:rFonts w:ascii="Arial" w:hAnsi="Arial" w:cs="Arial"/>
          <w:sz w:val="24"/>
          <w:szCs w:val="24"/>
          <w:highlight w:val="yellow"/>
          <w:u w:val="single"/>
        </w:rPr>
        <w:t>1.</w:t>
      </w:r>
      <w:r w:rsidR="00082A43" w:rsidRPr="0083436B">
        <w:rPr>
          <w:rFonts w:ascii="Arial" w:hAnsi="Arial" w:cs="Arial"/>
          <w:sz w:val="24"/>
          <w:szCs w:val="24"/>
          <w:highlight w:val="yellow"/>
          <w:u w:val="single"/>
        </w:rPr>
        <w:t>570.000</w:t>
      </w:r>
      <w:r w:rsidRPr="0083436B">
        <w:rPr>
          <w:rFonts w:ascii="Arial" w:hAnsi="Arial" w:cs="Arial"/>
          <w:sz w:val="24"/>
          <w:szCs w:val="24"/>
          <w:highlight w:val="yellow"/>
          <w:u w:val="single"/>
        </w:rPr>
        <w:t>,00 zł.</w:t>
      </w:r>
    </w:p>
    <w:p w:rsidR="00512E66" w:rsidRPr="0083436B" w:rsidRDefault="00512E66" w:rsidP="0083436B">
      <w:pPr>
        <w:spacing w:after="0" w:line="360" w:lineRule="auto"/>
        <w:rPr>
          <w:rFonts w:ascii="Arial" w:hAnsi="Arial" w:cs="Arial"/>
          <w:sz w:val="24"/>
          <w:szCs w:val="24"/>
        </w:rPr>
      </w:pPr>
    </w:p>
    <w:p w:rsidR="00512E66" w:rsidRPr="0083436B" w:rsidRDefault="00512E66" w:rsidP="0083436B">
      <w:pPr>
        <w:spacing w:after="0" w:line="360" w:lineRule="auto"/>
        <w:rPr>
          <w:rFonts w:ascii="Arial" w:hAnsi="Arial" w:cs="Arial"/>
          <w:sz w:val="24"/>
          <w:szCs w:val="24"/>
        </w:rPr>
      </w:pPr>
      <w:r w:rsidRPr="0083436B">
        <w:rPr>
          <w:rFonts w:ascii="Arial" w:hAnsi="Arial" w:cs="Arial"/>
          <w:sz w:val="24"/>
          <w:szCs w:val="24"/>
        </w:rPr>
        <w:t>KONTROLA REALIZACJI PROGRAMU</w:t>
      </w:r>
    </w:p>
    <w:p w:rsidR="00512E66" w:rsidRPr="0083436B" w:rsidRDefault="00512E66" w:rsidP="0083436B">
      <w:pPr>
        <w:pStyle w:val="Domylnie"/>
        <w:numPr>
          <w:ilvl w:val="0"/>
          <w:numId w:val="10"/>
        </w:numPr>
        <w:spacing w:line="360" w:lineRule="auto"/>
        <w:ind w:left="851" w:right="-2" w:hanging="425"/>
        <w:rPr>
          <w:rFonts w:ascii="Arial" w:hAnsi="Arial" w:cs="Arial"/>
        </w:rPr>
      </w:pPr>
      <w:r w:rsidRPr="0083436B">
        <w:rPr>
          <w:rFonts w:ascii="Arial" w:hAnsi="Arial" w:cs="Arial"/>
        </w:rPr>
        <w:t>Podmioty odpowiedzialne za realizację poszczególnych projektów składają sprawozdanie kierownikowi Referatu Spraw Społecznych do końca stycznia za rok poprzedni.</w:t>
      </w:r>
    </w:p>
    <w:p w:rsidR="00512E66" w:rsidRPr="0083436B" w:rsidRDefault="00512E66" w:rsidP="0083436B">
      <w:pPr>
        <w:pStyle w:val="Domylnie"/>
        <w:numPr>
          <w:ilvl w:val="0"/>
          <w:numId w:val="10"/>
        </w:numPr>
        <w:spacing w:line="360" w:lineRule="auto"/>
        <w:ind w:left="851" w:right="-2" w:hanging="425"/>
        <w:rPr>
          <w:rFonts w:ascii="Arial" w:hAnsi="Arial" w:cs="Arial"/>
        </w:rPr>
      </w:pPr>
      <w:r w:rsidRPr="0083436B">
        <w:rPr>
          <w:rFonts w:ascii="Arial" w:hAnsi="Arial" w:cs="Arial"/>
        </w:rPr>
        <w:t xml:space="preserve">Kierownik Referatu Spraw Społecznych składa sprawozdanie Prezydentowi Miasta z realizacji Miejskiego Programu Profilaktyki i Rozwiązywania Problemów Alkoholowych dla miasta Piotrkowa Trybunalskiego do końca lutego za rok poprzedni.                                                                                                                                                                                                                                                                                                                                  </w:t>
      </w:r>
    </w:p>
    <w:p w:rsidR="00512E66" w:rsidRPr="0083436B" w:rsidRDefault="00512E66" w:rsidP="0083436B">
      <w:pPr>
        <w:pStyle w:val="Domylnie"/>
        <w:numPr>
          <w:ilvl w:val="0"/>
          <w:numId w:val="10"/>
        </w:numPr>
        <w:spacing w:line="360" w:lineRule="auto"/>
        <w:ind w:left="851" w:right="-2" w:hanging="425"/>
        <w:rPr>
          <w:rFonts w:ascii="Arial" w:hAnsi="Arial" w:cs="Arial"/>
        </w:rPr>
      </w:pPr>
      <w:r w:rsidRPr="0083436B">
        <w:rPr>
          <w:rFonts w:ascii="Arial" w:hAnsi="Arial" w:cs="Arial"/>
        </w:rPr>
        <w:t>Prezydent Miasta składa sprawozdanie z realizacji Miejskiego Programu Profilaktyki i Rozwiązywania Problemów Alkoholowych dla miasta Piotrkowa Trybunalskiego Radzie Miasta do 31 marca za rok poprzedni.</w:t>
      </w:r>
    </w:p>
    <w:p w:rsidR="00512E66" w:rsidRPr="0083436B" w:rsidRDefault="00512E66" w:rsidP="0083436B">
      <w:pPr>
        <w:spacing w:after="0"/>
        <w:rPr>
          <w:rFonts w:ascii="Arial" w:hAnsi="Arial" w:cs="Arial"/>
          <w:sz w:val="24"/>
          <w:szCs w:val="24"/>
        </w:rPr>
      </w:pPr>
    </w:p>
    <w:p w:rsidR="00F22620" w:rsidRDefault="00F22620"/>
    <w:sectPr w:rsidR="00F22620" w:rsidSect="00485F19">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E5" w:rsidRDefault="00285DE5" w:rsidP="00285DE5">
      <w:pPr>
        <w:spacing w:after="0" w:line="240" w:lineRule="auto"/>
      </w:pPr>
      <w:r>
        <w:separator/>
      </w:r>
    </w:p>
  </w:endnote>
  <w:endnote w:type="continuationSeparator" w:id="0">
    <w:p w:rsidR="00285DE5" w:rsidRDefault="00285DE5" w:rsidP="0028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356009"/>
      <w:docPartObj>
        <w:docPartGallery w:val="Page Numbers (Bottom of Page)"/>
        <w:docPartUnique/>
      </w:docPartObj>
    </w:sdtPr>
    <w:sdtEndPr/>
    <w:sdtContent>
      <w:p w:rsidR="00485F19" w:rsidRDefault="00485F19">
        <w:pPr>
          <w:pStyle w:val="Stopka"/>
          <w:jc w:val="right"/>
        </w:pPr>
        <w:r>
          <w:fldChar w:fldCharType="begin"/>
        </w:r>
        <w:r>
          <w:instrText>PAGE   \* MERGEFORMAT</w:instrText>
        </w:r>
        <w:r>
          <w:fldChar w:fldCharType="separate"/>
        </w:r>
        <w:r w:rsidR="004967CF">
          <w:rPr>
            <w:noProof/>
          </w:rPr>
          <w:t>12</w:t>
        </w:r>
        <w:r>
          <w:fldChar w:fldCharType="end"/>
        </w:r>
      </w:p>
    </w:sdtContent>
  </w:sdt>
  <w:p w:rsidR="00485F19" w:rsidRDefault="00485F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E5" w:rsidRDefault="00285DE5" w:rsidP="00285DE5">
      <w:pPr>
        <w:spacing w:after="0" w:line="240" w:lineRule="auto"/>
      </w:pPr>
      <w:r>
        <w:separator/>
      </w:r>
    </w:p>
  </w:footnote>
  <w:footnote w:type="continuationSeparator" w:id="0">
    <w:p w:rsidR="00285DE5" w:rsidRDefault="00285DE5" w:rsidP="00285DE5">
      <w:pPr>
        <w:spacing w:after="0" w:line="240" w:lineRule="auto"/>
      </w:pPr>
      <w:r>
        <w:continuationSeparator/>
      </w:r>
    </w:p>
  </w:footnote>
  <w:footnote w:id="1">
    <w:p w:rsidR="00285DE5" w:rsidRPr="000804A9" w:rsidRDefault="00285DE5" w:rsidP="00285DE5">
      <w:pPr>
        <w:pStyle w:val="Tekstprzypisudolnego"/>
        <w:rPr>
          <w:i/>
        </w:rPr>
      </w:pPr>
      <w:r>
        <w:rPr>
          <w:rStyle w:val="Odwoanieprzypisudolnego"/>
        </w:rPr>
        <w:footnoteRef/>
      </w:r>
      <w:r>
        <w:t xml:space="preserve"> zob. Państwowa Agencja Rozwiązywania Problemów Alkoholowych (2021), </w:t>
      </w:r>
      <w:r w:rsidRPr="000804A9">
        <w:rPr>
          <w:i/>
        </w:rPr>
        <w:t xml:space="preserve">Rekomendacje do realizowania </w:t>
      </w:r>
      <w:r>
        <w:rPr>
          <w:i/>
        </w:rPr>
        <w:br/>
      </w:r>
      <w:r w:rsidRPr="000804A9">
        <w:rPr>
          <w:i/>
        </w:rPr>
        <w:t>i finansowania gminnych programów profilaktyki i rozwiązywania problemów alkoholowych w 2022 roku.</w:t>
      </w:r>
    </w:p>
  </w:footnote>
  <w:footnote w:id="2">
    <w:p w:rsidR="00285DE5" w:rsidRDefault="00285DE5" w:rsidP="00285DE5">
      <w:pPr>
        <w:pStyle w:val="Tekstprzypisudolnego"/>
      </w:pPr>
      <w:r>
        <w:rPr>
          <w:rStyle w:val="Odwoanieprzypisudolnego"/>
        </w:rPr>
        <w:footnoteRef/>
      </w:r>
      <w:r>
        <w:t xml:space="preserve"> ibidem</w:t>
      </w:r>
    </w:p>
  </w:footnote>
  <w:footnote w:id="3">
    <w:p w:rsidR="00285DE5" w:rsidRDefault="00285DE5" w:rsidP="00285DE5">
      <w:pPr>
        <w:pStyle w:val="Tekstprzypisudolnego"/>
      </w:pPr>
      <w:r>
        <w:rPr>
          <w:rStyle w:val="Odwoanieprzypisudolnego"/>
        </w:rPr>
        <w:footnoteRef/>
      </w:r>
      <w:r>
        <w:t xml:space="preserve"> ibidem</w:t>
      </w:r>
    </w:p>
  </w:footnote>
  <w:footnote w:id="4">
    <w:p w:rsidR="00285DE5" w:rsidRDefault="00285DE5" w:rsidP="00285DE5">
      <w:pPr>
        <w:pStyle w:val="Tekstprzypisudolnego"/>
      </w:pPr>
      <w:r>
        <w:rPr>
          <w:rStyle w:val="Odwoanieprzypisudolnego"/>
        </w:rPr>
        <w:footnoteRef/>
      </w:r>
      <w:r>
        <w:t xml:space="preserve"> ibidem</w:t>
      </w:r>
    </w:p>
  </w:footnote>
  <w:footnote w:id="5">
    <w:p w:rsidR="000236EE" w:rsidRPr="000804A9" w:rsidRDefault="000236EE" w:rsidP="000236EE">
      <w:pPr>
        <w:pStyle w:val="Tekstprzypisudolnego"/>
        <w:rPr>
          <w:i/>
        </w:rPr>
      </w:pPr>
      <w:r>
        <w:rPr>
          <w:rStyle w:val="Odwoanieprzypisudolnego"/>
        </w:rPr>
        <w:footnoteRef/>
      </w:r>
      <w:r>
        <w:t xml:space="preserve"> zob. Państwowa Agencja Rozwiązywania Problemów Alkoholowych (2021), </w:t>
      </w:r>
      <w:r w:rsidRPr="000804A9">
        <w:rPr>
          <w:i/>
        </w:rPr>
        <w:t xml:space="preserve">Rekomendacje do realizowania </w:t>
      </w:r>
      <w:r>
        <w:rPr>
          <w:i/>
        </w:rPr>
        <w:br/>
      </w:r>
      <w:r w:rsidRPr="000804A9">
        <w:rPr>
          <w:i/>
        </w:rPr>
        <w:t>i finansowania gminnych programów profilaktyki i rozwiązywania problemów alkoholowych w 2022 roku.</w:t>
      </w:r>
    </w:p>
    <w:p w:rsidR="000236EE" w:rsidRDefault="000236E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AD9"/>
    <w:multiLevelType w:val="hybridMultilevel"/>
    <w:tmpl w:val="160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1144F2"/>
    <w:multiLevelType w:val="hybridMultilevel"/>
    <w:tmpl w:val="86E6ADDA"/>
    <w:lvl w:ilvl="0" w:tplc="15F81DB2">
      <w:start w:val="1"/>
      <w:numFmt w:val="decimal"/>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2" w15:restartNumberingAfterBreak="0">
    <w:nsid w:val="16CE0413"/>
    <w:multiLevelType w:val="hybridMultilevel"/>
    <w:tmpl w:val="F52C4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BF38A7"/>
    <w:multiLevelType w:val="hybridMultilevel"/>
    <w:tmpl w:val="17601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FFB4579"/>
    <w:multiLevelType w:val="hybridMultilevel"/>
    <w:tmpl w:val="02F01E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6F72D58"/>
    <w:multiLevelType w:val="hybridMultilevel"/>
    <w:tmpl w:val="EFC889EE"/>
    <w:lvl w:ilvl="0" w:tplc="CFC08402">
      <w:start w:val="1"/>
      <w:numFmt w:val="decimal"/>
      <w:lvlText w:val="%1."/>
      <w:lvlJc w:val="left"/>
      <w:pPr>
        <w:tabs>
          <w:tab w:val="num" w:pos="1068"/>
        </w:tabs>
        <w:ind w:left="1068" w:hanging="360"/>
      </w:pPr>
      <w:rPr>
        <w:rFonts w:cs="Times New Roman"/>
      </w:rPr>
    </w:lvl>
    <w:lvl w:ilvl="1" w:tplc="3C22724E">
      <w:start w:val="1"/>
      <w:numFmt w:val="decimal"/>
      <w:lvlText w:val="%2)"/>
      <w:lvlJc w:val="left"/>
      <w:pPr>
        <w:tabs>
          <w:tab w:val="num" w:pos="1788"/>
        </w:tabs>
        <w:ind w:left="1788" w:hanging="360"/>
      </w:pPr>
      <w:rPr>
        <w:rFonts w:cs="Times New Roman"/>
      </w:rPr>
    </w:lvl>
    <w:lvl w:ilvl="2" w:tplc="04150001">
      <w:start w:val="1"/>
      <w:numFmt w:val="bullet"/>
      <w:lvlText w:val=""/>
      <w:lvlJc w:val="left"/>
      <w:pPr>
        <w:tabs>
          <w:tab w:val="num" w:pos="720"/>
        </w:tabs>
        <w:ind w:left="720" w:hanging="360"/>
      </w:pPr>
      <w:rPr>
        <w:rFonts w:ascii="Symbol" w:hAnsi="Symbol" w:hint="default"/>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563E623D"/>
    <w:multiLevelType w:val="hybridMultilevel"/>
    <w:tmpl w:val="94644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DC67EC"/>
    <w:multiLevelType w:val="hybridMultilevel"/>
    <w:tmpl w:val="064CF6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285C71"/>
    <w:multiLevelType w:val="hybridMultilevel"/>
    <w:tmpl w:val="A894B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B217FBB"/>
    <w:multiLevelType w:val="hybridMultilevel"/>
    <w:tmpl w:val="14707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66"/>
    <w:rsid w:val="000236EE"/>
    <w:rsid w:val="00082A43"/>
    <w:rsid w:val="00285DE5"/>
    <w:rsid w:val="003D1104"/>
    <w:rsid w:val="00485F19"/>
    <w:rsid w:val="004967CF"/>
    <w:rsid w:val="00512E66"/>
    <w:rsid w:val="005D4EE5"/>
    <w:rsid w:val="006E505C"/>
    <w:rsid w:val="0083436B"/>
    <w:rsid w:val="00B60066"/>
    <w:rsid w:val="00BC2F16"/>
    <w:rsid w:val="00CC0C65"/>
    <w:rsid w:val="00ED1B18"/>
    <w:rsid w:val="00F22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E3D0291-6690-4778-87F6-110E9F83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E6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2E66"/>
    <w:pPr>
      <w:ind w:left="720"/>
      <w:contextualSpacing/>
    </w:pPr>
  </w:style>
  <w:style w:type="paragraph" w:customStyle="1" w:styleId="Domylnie">
    <w:name w:val="Domyślnie"/>
    <w:rsid w:val="00512E66"/>
    <w:pPr>
      <w:widowControl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285D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5DE5"/>
    <w:rPr>
      <w:sz w:val="20"/>
      <w:szCs w:val="20"/>
    </w:rPr>
  </w:style>
  <w:style w:type="character" w:styleId="Odwoanieprzypisudolnego">
    <w:name w:val="footnote reference"/>
    <w:basedOn w:val="Domylnaczcionkaakapitu"/>
    <w:uiPriority w:val="99"/>
    <w:semiHidden/>
    <w:unhideWhenUsed/>
    <w:rsid w:val="00285DE5"/>
    <w:rPr>
      <w:vertAlign w:val="superscript"/>
    </w:rPr>
  </w:style>
  <w:style w:type="paragraph" w:styleId="Tekstdymka">
    <w:name w:val="Balloon Text"/>
    <w:basedOn w:val="Normalny"/>
    <w:link w:val="TekstdymkaZnak"/>
    <w:uiPriority w:val="99"/>
    <w:semiHidden/>
    <w:unhideWhenUsed/>
    <w:rsid w:val="00485F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F19"/>
    <w:rPr>
      <w:rFonts w:ascii="Segoe UI" w:hAnsi="Segoe UI" w:cs="Segoe UI"/>
      <w:sz w:val="18"/>
      <w:szCs w:val="18"/>
    </w:rPr>
  </w:style>
  <w:style w:type="paragraph" w:styleId="Nagwek">
    <w:name w:val="header"/>
    <w:basedOn w:val="Normalny"/>
    <w:link w:val="NagwekZnak"/>
    <w:uiPriority w:val="99"/>
    <w:unhideWhenUsed/>
    <w:rsid w:val="00485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F19"/>
  </w:style>
  <w:style w:type="paragraph" w:styleId="Stopka">
    <w:name w:val="footer"/>
    <w:basedOn w:val="Normalny"/>
    <w:link w:val="StopkaZnak"/>
    <w:uiPriority w:val="99"/>
    <w:unhideWhenUsed/>
    <w:rsid w:val="00485F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8AA1-85F7-411F-9760-65E797D8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2807</Words>
  <Characters>16843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Eksman Małgorzata</dc:creator>
  <cp:keywords/>
  <dc:description/>
  <cp:lastModifiedBy>Eksman Małgorzata</cp:lastModifiedBy>
  <cp:revision>3</cp:revision>
  <cp:lastPrinted>2021-12-01T10:31:00Z</cp:lastPrinted>
  <dcterms:created xsi:type="dcterms:W3CDTF">2021-12-15T12:02:00Z</dcterms:created>
  <dcterms:modified xsi:type="dcterms:W3CDTF">2021-12-27T11:38:00Z</dcterms:modified>
</cp:coreProperties>
</file>