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D858" w14:textId="77777777" w:rsidR="00BE45DC" w:rsidRPr="00BE45DC" w:rsidRDefault="00BE45DC">
      <w:pPr>
        <w:jc w:val="center"/>
        <w:rPr>
          <w:rFonts w:ascii="Arial" w:hAnsi="Arial" w:cs="Arial"/>
          <w:b/>
          <w:bCs/>
          <w:caps/>
          <w:sz w:val="24"/>
        </w:rPr>
      </w:pPr>
      <w:r w:rsidRPr="00BE45DC">
        <w:rPr>
          <w:rFonts w:ascii="Arial" w:hAnsi="Arial" w:cs="Arial"/>
          <w:b/>
          <w:bCs/>
          <w:sz w:val="24"/>
        </w:rPr>
        <w:t xml:space="preserve">Uchwała Nr </w:t>
      </w:r>
      <w:r w:rsidR="001C6CAF" w:rsidRPr="00BE45DC">
        <w:rPr>
          <w:rFonts w:ascii="Arial" w:hAnsi="Arial" w:cs="Arial"/>
          <w:b/>
          <w:bCs/>
          <w:caps/>
          <w:sz w:val="24"/>
        </w:rPr>
        <w:t>XLV/572/21</w:t>
      </w:r>
    </w:p>
    <w:p w14:paraId="439C1385" w14:textId="22C80210" w:rsidR="00A77B3E" w:rsidRPr="001C6CAF" w:rsidRDefault="001C6CAF">
      <w:pPr>
        <w:jc w:val="center"/>
        <w:rPr>
          <w:rFonts w:ascii="Arial" w:hAnsi="Arial" w:cs="Arial"/>
          <w:caps/>
          <w:sz w:val="24"/>
        </w:rPr>
      </w:pPr>
      <w:r w:rsidRPr="001C6CAF">
        <w:rPr>
          <w:rFonts w:ascii="Arial" w:hAnsi="Arial" w:cs="Arial"/>
          <w:caps/>
          <w:sz w:val="24"/>
        </w:rPr>
        <w:br/>
      </w:r>
      <w:r w:rsidR="00BE45DC" w:rsidRPr="001C6CAF">
        <w:rPr>
          <w:rFonts w:ascii="Arial" w:hAnsi="Arial" w:cs="Arial"/>
          <w:sz w:val="24"/>
        </w:rPr>
        <w:t>Rady Miasta Piotrkowa Trybunalskiego</w:t>
      </w:r>
    </w:p>
    <w:p w14:paraId="55A5A530" w14:textId="77777777" w:rsidR="00A77B3E" w:rsidRPr="00BE45DC" w:rsidRDefault="001C6CAF">
      <w:pPr>
        <w:spacing w:before="280" w:after="280"/>
        <w:jc w:val="center"/>
        <w:rPr>
          <w:rFonts w:ascii="Arial" w:hAnsi="Arial" w:cs="Arial"/>
          <w:b/>
          <w:bCs/>
          <w:caps/>
          <w:sz w:val="24"/>
        </w:rPr>
      </w:pPr>
      <w:r w:rsidRPr="00BE45DC">
        <w:rPr>
          <w:rFonts w:ascii="Arial" w:hAnsi="Arial" w:cs="Arial"/>
          <w:b/>
          <w:bCs/>
          <w:sz w:val="24"/>
        </w:rPr>
        <w:t>z dnia 24 listopada 2021 r.</w:t>
      </w:r>
    </w:p>
    <w:p w14:paraId="4EBF1467" w14:textId="42336196" w:rsidR="00A77B3E" w:rsidRPr="001C6CAF" w:rsidRDefault="001C6CAF">
      <w:pPr>
        <w:keepNext/>
        <w:spacing w:after="480"/>
        <w:jc w:val="center"/>
        <w:rPr>
          <w:rFonts w:ascii="Arial" w:hAnsi="Arial" w:cs="Arial"/>
          <w:sz w:val="24"/>
        </w:rPr>
      </w:pPr>
      <w:r w:rsidRPr="001C6CAF">
        <w:rPr>
          <w:rFonts w:ascii="Arial" w:hAnsi="Arial" w:cs="Arial"/>
          <w:sz w:val="24"/>
        </w:rPr>
        <w:t>w sprawie nadania nazwy dla drogi w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Piotrkowie Trybunalskim</w:t>
      </w:r>
    </w:p>
    <w:p w14:paraId="137E97D3" w14:textId="35790F68" w:rsidR="00A77B3E" w:rsidRPr="001C6CAF" w:rsidRDefault="001C6CAF" w:rsidP="00BE45DC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1C6CAF">
        <w:rPr>
          <w:rFonts w:ascii="Arial" w:hAnsi="Arial" w:cs="Arial"/>
          <w:sz w:val="24"/>
        </w:rPr>
        <w:t>Na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podstawie art.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18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ust.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2 pkt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13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ustawy z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dnia 8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marca 1990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r. o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samorządzie gminnym (Dz.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U. z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2021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r. poz.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1372, poz.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1834) Rada Miasta Piotrkowa Trybunalskiego uchwala, co następuje:</w:t>
      </w:r>
    </w:p>
    <w:p w14:paraId="7A933C69" w14:textId="2EAFDECC" w:rsidR="00A77B3E" w:rsidRPr="001C6CAF" w:rsidRDefault="001C6CAF" w:rsidP="00BE45DC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1C6CAF">
        <w:rPr>
          <w:rFonts w:ascii="Arial" w:hAnsi="Arial" w:cs="Arial"/>
          <w:sz w:val="24"/>
        </w:rPr>
        <w:t>§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1.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 xml:space="preserve">Nadaje się nazwę </w:t>
      </w:r>
      <w:r w:rsidRPr="001C6CAF">
        <w:rPr>
          <w:rFonts w:ascii="Arial" w:hAnsi="Arial" w:cs="Arial"/>
          <w:color w:val="000000"/>
          <w:sz w:val="24"/>
          <w:u w:color="000000"/>
        </w:rPr>
        <w:t>"Hortensji" dla nowej drogi publicznej usytuowanej przy ulicy Rolniczej, Topolowej i</w:t>
      </w:r>
      <w:r w:rsidR="00BE45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Karola Szymanowskiego w</w:t>
      </w:r>
      <w:r w:rsidR="00BE45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Piotrkowie Trybunalskim.</w:t>
      </w:r>
    </w:p>
    <w:p w14:paraId="7D818246" w14:textId="537C3E57" w:rsidR="00A77B3E" w:rsidRPr="001C6CAF" w:rsidRDefault="001C6CAF" w:rsidP="00BE45DC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1C6CAF">
        <w:rPr>
          <w:rFonts w:ascii="Arial" w:hAnsi="Arial" w:cs="Arial"/>
          <w:sz w:val="24"/>
        </w:rPr>
        <w:t>§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2.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Przebieg drogi przedstawiony został na mapie stanowiącej załącznik do niniejszej uchwały.</w:t>
      </w:r>
    </w:p>
    <w:p w14:paraId="6C6FBAA0" w14:textId="214B4770" w:rsidR="00A77B3E" w:rsidRPr="001C6CAF" w:rsidRDefault="001C6CAF" w:rsidP="00BE45DC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1C6CAF">
        <w:rPr>
          <w:rFonts w:ascii="Arial" w:hAnsi="Arial" w:cs="Arial"/>
          <w:sz w:val="24"/>
        </w:rPr>
        <w:t>§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3.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15578E6E" w14:textId="67C3C60B" w:rsidR="00A77B3E" w:rsidRPr="001C6CAF" w:rsidRDefault="001C6CAF" w:rsidP="00BE45DC">
      <w:pPr>
        <w:keepNext/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1C6CAF">
        <w:rPr>
          <w:rFonts w:ascii="Arial" w:hAnsi="Arial" w:cs="Arial"/>
          <w:sz w:val="24"/>
        </w:rPr>
        <w:t>§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sz w:val="24"/>
        </w:rPr>
        <w:t>4.</w:t>
      </w:r>
      <w:r w:rsidR="00BE45DC">
        <w:rPr>
          <w:rFonts w:ascii="Arial" w:hAnsi="Arial" w:cs="Arial"/>
          <w:sz w:val="24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Uchwała wchodzi w</w:t>
      </w:r>
      <w:r w:rsidR="00BE45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życie po upływie 14</w:t>
      </w:r>
      <w:r w:rsidR="00BE45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dni od ogłoszenia w</w:t>
      </w:r>
      <w:r w:rsidR="00BE45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Dzienniku Urzędowym Województwa Łódzkiego.</w:t>
      </w:r>
    </w:p>
    <w:p w14:paraId="5AFFC0A4" w14:textId="77777777" w:rsidR="00A77B3E" w:rsidRPr="001C6CAF" w:rsidRDefault="00A77B3E">
      <w:pPr>
        <w:keepNext/>
        <w:keepLines/>
        <w:ind w:firstLine="340"/>
        <w:rPr>
          <w:rFonts w:ascii="Arial" w:hAnsi="Arial" w:cs="Arial"/>
          <w:color w:val="000000"/>
          <w:sz w:val="24"/>
          <w:u w:color="000000"/>
        </w:rPr>
      </w:pPr>
    </w:p>
    <w:p w14:paraId="208E33A3" w14:textId="548281A5" w:rsidR="00A77B3E" w:rsidRPr="001C6CAF" w:rsidRDefault="00BE45DC">
      <w:pPr>
        <w:keepNext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237ED" w:rsidRPr="001C6CAF" w14:paraId="115EB78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FC8D0" w14:textId="77777777" w:rsidR="005237ED" w:rsidRPr="001C6CAF" w:rsidRDefault="005237ED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A8D27" w14:textId="77777777" w:rsidR="00BE45DC" w:rsidRDefault="00BE45DC" w:rsidP="00BE45DC">
            <w:pPr>
              <w:ind w:left="-11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Przewodniczący</w:t>
            </w:r>
          </w:p>
          <w:p w14:paraId="56C61112" w14:textId="77777777" w:rsidR="00BE45DC" w:rsidRDefault="00BE45DC" w:rsidP="00BE45DC">
            <w:pPr>
              <w:ind w:left="-11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Rady Miasta</w:t>
            </w:r>
          </w:p>
          <w:p w14:paraId="0789BBC8" w14:textId="77777777" w:rsidR="00BE45DC" w:rsidRDefault="00BE45DC" w:rsidP="00BE45DC">
            <w:pPr>
              <w:ind w:left="-11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Marian Błaszczyński</w:t>
            </w:r>
          </w:p>
          <w:p w14:paraId="49F58BC5" w14:textId="77777777" w:rsidR="00BE45DC" w:rsidRDefault="00BE45DC" w:rsidP="00BE45DC">
            <w:pPr>
              <w:ind w:left="-119"/>
              <w:jc w:val="center"/>
              <w:rPr>
                <w:rFonts w:ascii="Arial" w:hAnsi="Arial" w:cs="Arial"/>
                <w:sz w:val="24"/>
              </w:rPr>
            </w:pPr>
          </w:p>
          <w:p w14:paraId="17A789D0" w14:textId="1A84FC47" w:rsidR="005237ED" w:rsidRPr="001B4BBA" w:rsidRDefault="00BE45DC" w:rsidP="001B4BBA">
            <w:pPr>
              <w:ind w:left="-119"/>
              <w:jc w:val="center"/>
            </w:pPr>
            <w:r>
              <w:t>Dokument podpisany kwalifikowanym podpisem elektronicznym</w:t>
            </w:r>
          </w:p>
        </w:tc>
      </w:tr>
    </w:tbl>
    <w:p w14:paraId="79B343AD" w14:textId="77777777" w:rsidR="00A77B3E" w:rsidRPr="001C6CAF" w:rsidRDefault="00A77B3E">
      <w:pPr>
        <w:keepNext/>
        <w:rPr>
          <w:rFonts w:ascii="Arial" w:hAnsi="Arial" w:cs="Arial"/>
          <w:color w:val="000000"/>
          <w:sz w:val="24"/>
          <w:u w:color="000000"/>
        </w:rPr>
        <w:sectPr w:rsidR="00A77B3E" w:rsidRPr="001C6CA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D38464C" w14:textId="2D49D8A5" w:rsidR="00A77B3E" w:rsidRPr="001C6CAF" w:rsidRDefault="001C6CAF">
      <w:pPr>
        <w:spacing w:before="120" w:after="120" w:line="360" w:lineRule="auto"/>
        <w:ind w:left="5892"/>
        <w:jc w:val="left"/>
        <w:rPr>
          <w:rFonts w:ascii="Arial" w:hAnsi="Arial" w:cs="Arial"/>
          <w:color w:val="000000"/>
          <w:sz w:val="24"/>
          <w:u w:color="000000"/>
        </w:rPr>
      </w:pPr>
      <w:r w:rsidRPr="001C6CAF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1C6CAF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1C6CAF">
        <w:rPr>
          <w:rFonts w:ascii="Arial" w:hAnsi="Arial" w:cs="Arial"/>
          <w:color w:val="000000"/>
          <w:sz w:val="24"/>
          <w:u w:color="000000"/>
        </w:rPr>
        <w:t>Załącznik do uchwały Nr XLV/572/21</w:t>
      </w:r>
      <w:r w:rsidRPr="001C6CAF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1C6CAF">
        <w:rPr>
          <w:rFonts w:ascii="Arial" w:hAnsi="Arial" w:cs="Arial"/>
          <w:color w:val="000000"/>
          <w:sz w:val="24"/>
          <w:u w:color="000000"/>
        </w:rPr>
        <w:br/>
        <w:t>z dnia 24</w:t>
      </w:r>
      <w:r w:rsidR="00BE45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listopada 2021</w:t>
      </w:r>
      <w:r w:rsidR="00BE45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C6CAF">
        <w:rPr>
          <w:rFonts w:ascii="Arial" w:hAnsi="Arial" w:cs="Arial"/>
          <w:color w:val="000000"/>
          <w:sz w:val="24"/>
          <w:u w:color="000000"/>
        </w:rPr>
        <w:t>r.</w:t>
      </w:r>
    </w:p>
    <w:p w14:paraId="22EDB497" w14:textId="77777777" w:rsidR="00A77B3E" w:rsidRPr="001C6CAF" w:rsidRDefault="001C6CAF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  <w:u w:color="000000"/>
        </w:rPr>
      </w:pPr>
      <w:r w:rsidRPr="001C6CAF">
        <w:rPr>
          <w:rFonts w:ascii="Arial" w:hAnsi="Arial" w:cs="Arial"/>
          <w:noProof/>
          <w:color w:val="000000"/>
          <w:sz w:val="24"/>
          <w:u w:color="000000"/>
          <w:lang w:bidi="ar-SA"/>
        </w:rPr>
        <w:lastRenderedPageBreak/>
        <w:drawing>
          <wp:inline distT="0" distB="0" distL="0" distR="0" wp14:anchorId="716267B2" wp14:editId="67310F79">
            <wp:extent cx="6145388" cy="8688042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5388" cy="868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5DCC0" w14:textId="77777777" w:rsidR="00A77B3E" w:rsidRPr="001C6CAF" w:rsidRDefault="00A77B3E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  <w:u w:color="000000"/>
        </w:rPr>
      </w:pPr>
    </w:p>
    <w:sectPr w:rsidR="00A77B3E" w:rsidRPr="001C6CAF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873F" w14:textId="77777777" w:rsidR="006853E6" w:rsidRDefault="001C6CAF">
      <w:r>
        <w:separator/>
      </w:r>
    </w:p>
  </w:endnote>
  <w:endnote w:type="continuationSeparator" w:id="0">
    <w:p w14:paraId="1BDA0D97" w14:textId="77777777" w:rsidR="006853E6" w:rsidRDefault="001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37ED" w14:paraId="5A8A52D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E67F88" w14:textId="77777777" w:rsidR="005237ED" w:rsidRDefault="001C6CAF">
          <w:pPr>
            <w:jc w:val="left"/>
            <w:rPr>
              <w:sz w:val="18"/>
            </w:rPr>
          </w:pPr>
          <w:r>
            <w:rPr>
              <w:sz w:val="18"/>
            </w:rPr>
            <w:t>Id: 13F0FB80-0CD6-40E6-B59B-A75E4F2BE31B.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B76AD6" w14:textId="77777777" w:rsidR="005237ED" w:rsidRDefault="001C6C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988CF9" w14:textId="77777777" w:rsidR="005237ED" w:rsidRDefault="005237E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37ED" w14:paraId="31A79D6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E0EF1F" w14:textId="77777777" w:rsidR="005237ED" w:rsidRDefault="001C6CAF">
          <w:pPr>
            <w:jc w:val="left"/>
            <w:rPr>
              <w:sz w:val="18"/>
            </w:rPr>
          </w:pPr>
          <w:r>
            <w:rPr>
              <w:sz w:val="18"/>
            </w:rPr>
            <w:t>Id: 13F0FB80-0CD6-40E6-B59B-A75E4F2BE31B.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42619C" w14:textId="77777777" w:rsidR="005237ED" w:rsidRDefault="001C6C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4F2CE7" w14:textId="77777777" w:rsidR="005237ED" w:rsidRDefault="005237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7FE1" w14:textId="77777777" w:rsidR="006853E6" w:rsidRDefault="001C6CAF">
      <w:r>
        <w:separator/>
      </w:r>
    </w:p>
  </w:footnote>
  <w:footnote w:type="continuationSeparator" w:id="0">
    <w:p w14:paraId="45A5761E" w14:textId="77777777" w:rsidR="006853E6" w:rsidRDefault="001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B4BBA"/>
    <w:rsid w:val="001C6CAF"/>
    <w:rsid w:val="005237ED"/>
    <w:rsid w:val="006853E6"/>
    <w:rsid w:val="00A77B3E"/>
    <w:rsid w:val="00BE45D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E34F"/>
  <w15:docId w15:val="{228400EF-E7CF-424C-BD84-28207453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58CA1213-1683-4D42-AA7E-8358A42A3A4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XLV/572/21 z dnia 24 listopada 2021 r.</dc:title>
  <dc:subject>w sprawie nadania nazwy dla drogi w^Piotrkowie Trybunalskim</dc:subject>
  <dc:creator>Mroz_M</dc:creator>
  <cp:lastModifiedBy>Jarzębska Monika</cp:lastModifiedBy>
  <cp:revision>3</cp:revision>
  <dcterms:created xsi:type="dcterms:W3CDTF">2021-12-02T08:53:00Z</dcterms:created>
  <dcterms:modified xsi:type="dcterms:W3CDTF">2021-12-02T08:53:00Z</dcterms:modified>
  <cp:category>Akt prawny</cp:category>
</cp:coreProperties>
</file>