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ED10" w14:textId="53F28E25" w:rsidR="005D3E7E" w:rsidRPr="00B06D95" w:rsidRDefault="005D3E7E" w:rsidP="00B06D95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6D95">
        <w:rPr>
          <w:rFonts w:ascii="Arial" w:hAnsi="Arial" w:cs="Arial"/>
          <w:b/>
          <w:bCs/>
          <w:color w:val="000000" w:themeColor="text1"/>
          <w:sz w:val="24"/>
          <w:szCs w:val="24"/>
        </w:rPr>
        <w:t>UCHWAŁA Nr</w:t>
      </w:r>
      <w:r w:rsidR="00AF27D6" w:rsidRPr="00B06D9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XLV/560/21</w:t>
      </w:r>
    </w:p>
    <w:p w14:paraId="2F5A562E" w14:textId="3984BC02" w:rsidR="005D3E7E" w:rsidRPr="001343E2" w:rsidRDefault="001343E2" w:rsidP="00B06D95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343E2">
        <w:rPr>
          <w:rFonts w:ascii="Arial" w:hAnsi="Arial" w:cs="Arial"/>
          <w:color w:val="000000" w:themeColor="text1"/>
          <w:sz w:val="24"/>
          <w:szCs w:val="24"/>
        </w:rPr>
        <w:t>Rady Miasta Piotrkowa Trybunalskiego</w:t>
      </w:r>
    </w:p>
    <w:p w14:paraId="67BCCC9A" w14:textId="28D90EB3" w:rsidR="005D3E7E" w:rsidRPr="00B06D95" w:rsidRDefault="005D3E7E" w:rsidP="00B06D95">
      <w:pPr>
        <w:spacing w:after="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06D9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z dnia </w:t>
      </w:r>
      <w:r w:rsidR="00AF27D6" w:rsidRPr="00B06D95">
        <w:rPr>
          <w:rFonts w:ascii="Arial" w:hAnsi="Arial" w:cs="Arial"/>
          <w:b/>
          <w:bCs/>
          <w:color w:val="000000" w:themeColor="text1"/>
          <w:sz w:val="24"/>
          <w:szCs w:val="24"/>
        </w:rPr>
        <w:t>24 listopada 2021 roku</w:t>
      </w:r>
    </w:p>
    <w:p w14:paraId="5102182B" w14:textId="77777777" w:rsidR="005D3E7E" w:rsidRPr="001343E2" w:rsidRDefault="005D3E7E" w:rsidP="00B06D95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343E2">
        <w:rPr>
          <w:rFonts w:ascii="Arial" w:hAnsi="Arial" w:cs="Arial"/>
          <w:color w:val="000000" w:themeColor="text1"/>
          <w:sz w:val="24"/>
          <w:szCs w:val="24"/>
        </w:rPr>
        <w:t>w sprawie ustalenia wynagrodzenia dla Prezydenta Miasta Piotrkowa Trybunalskiego</w:t>
      </w:r>
    </w:p>
    <w:p w14:paraId="58661CDC" w14:textId="77777777" w:rsidR="005D3E7E" w:rsidRPr="001343E2" w:rsidRDefault="005D3E7E" w:rsidP="001343E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06E0BB2" w14:textId="0CE38883" w:rsidR="005D3E7E" w:rsidRPr="001343E2" w:rsidRDefault="005D3E7E" w:rsidP="001343E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343E2">
        <w:rPr>
          <w:rFonts w:ascii="Arial" w:hAnsi="Arial" w:cs="Arial"/>
          <w:color w:val="000000" w:themeColor="text1"/>
          <w:sz w:val="24"/>
          <w:szCs w:val="24"/>
        </w:rPr>
        <w:t xml:space="preserve">Na podstawie art.18 ust.2 pkt 2 </w:t>
      </w:r>
      <w:r w:rsidR="006B0239" w:rsidRPr="001343E2">
        <w:rPr>
          <w:rFonts w:ascii="Arial" w:hAnsi="Arial" w:cs="Arial"/>
          <w:color w:val="000000" w:themeColor="text1"/>
          <w:sz w:val="24"/>
          <w:szCs w:val="24"/>
        </w:rPr>
        <w:t>ustawy z dnia 8 marca 1990 r. o samorządzie gminnym (Dz. U. z 2021 r. poz.1372, poz. 1834)</w:t>
      </w:r>
      <w:r w:rsidRPr="001343E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tag w:val="LE_LI_T=U&amp;U=3c754b90-682f-4729-875e-b56e7354c165&amp;I=2&amp;S=eyJGb250Q29sb3IiOi0xNjc3NzIxNiwiQmFja2dyb3VuZENvbG9yIjotMTY3NzcyMTYsIlVuZGVybGluZUNvbG9yIjotMTY3NzcyMTYsIlVuZGVybGluZVR5cGUiOjB9"/>
          <w:id w:val="1906171334"/>
          <w:temporary/>
          <w15:color w:val="36B04B"/>
          <w15:appearance w15:val="hidden"/>
        </w:sdtPr>
        <w:sdtEndPr/>
        <w:sdtContent>
          <w:r w:rsidRPr="001343E2">
            <w:rPr>
              <w:rFonts w:ascii="Arial" w:hAnsi="Arial" w:cs="Arial"/>
              <w:color w:val="000000" w:themeColor="text1"/>
              <w:sz w:val="24"/>
              <w:szCs w:val="24"/>
            </w:rPr>
            <w:t>art. 37 ust.3</w:t>
          </w:r>
        </w:sdtContent>
      </w:sdt>
      <w:r w:rsidRPr="001343E2">
        <w:rPr>
          <w:rFonts w:ascii="Arial" w:hAnsi="Arial" w:cs="Arial"/>
          <w:color w:val="000000" w:themeColor="text1"/>
          <w:sz w:val="24"/>
          <w:szCs w:val="24"/>
        </w:rPr>
        <w:t xml:space="preserve"> ustawy z dnia 21 listopada 2008r. o pracownikach samorządowych (Dz. U. z 2019 r.</w:t>
      </w:r>
      <w:r w:rsidR="007F2B47" w:rsidRPr="001343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43E2">
        <w:rPr>
          <w:rFonts w:ascii="Arial" w:hAnsi="Arial" w:cs="Arial"/>
          <w:color w:val="000000" w:themeColor="text1"/>
          <w:sz w:val="24"/>
          <w:szCs w:val="24"/>
        </w:rPr>
        <w:t>poz. 1282</w:t>
      </w:r>
      <w:r w:rsidR="00A54DE9" w:rsidRPr="001343E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343E2">
        <w:rPr>
          <w:rFonts w:ascii="Arial" w:hAnsi="Arial" w:cs="Arial"/>
          <w:color w:val="000000" w:themeColor="text1"/>
          <w:sz w:val="24"/>
          <w:szCs w:val="24"/>
        </w:rPr>
        <w:t>z 2021r. poz. 1834.) oraz załącznika nr 1 do Rozporządzenia Rady Ministrów z dnia 25 października 2</w:t>
      </w:r>
      <w:r w:rsidR="006C654F" w:rsidRPr="001343E2">
        <w:rPr>
          <w:rFonts w:ascii="Arial" w:hAnsi="Arial" w:cs="Arial"/>
          <w:color w:val="000000" w:themeColor="text1"/>
          <w:sz w:val="24"/>
          <w:szCs w:val="24"/>
        </w:rPr>
        <w:t xml:space="preserve">021r. </w:t>
      </w:r>
      <w:r w:rsidRPr="001343E2">
        <w:rPr>
          <w:rFonts w:ascii="Arial" w:hAnsi="Arial" w:cs="Arial"/>
          <w:color w:val="000000" w:themeColor="text1"/>
          <w:sz w:val="24"/>
          <w:szCs w:val="24"/>
        </w:rPr>
        <w:t>w sprawie wynagradzania pracowników samorządowych (</w:t>
      </w:r>
      <w:r w:rsidR="00C8601F" w:rsidRPr="001343E2">
        <w:rPr>
          <w:rFonts w:ascii="Arial" w:hAnsi="Arial" w:cs="Arial"/>
          <w:color w:val="000000" w:themeColor="text1"/>
          <w:sz w:val="24"/>
          <w:szCs w:val="24"/>
        </w:rPr>
        <w:t xml:space="preserve">Dz. U. z </w:t>
      </w:r>
      <w:r w:rsidRPr="001343E2">
        <w:rPr>
          <w:rFonts w:ascii="Arial" w:hAnsi="Arial" w:cs="Arial"/>
          <w:color w:val="000000" w:themeColor="text1"/>
          <w:sz w:val="24"/>
          <w:szCs w:val="24"/>
        </w:rPr>
        <w:t>2021r. poz.1</w:t>
      </w:r>
      <w:r w:rsidR="00C8601F" w:rsidRPr="001343E2">
        <w:rPr>
          <w:rFonts w:ascii="Arial" w:hAnsi="Arial" w:cs="Arial"/>
          <w:color w:val="000000" w:themeColor="text1"/>
          <w:sz w:val="24"/>
          <w:szCs w:val="24"/>
        </w:rPr>
        <w:t>960</w:t>
      </w:r>
      <w:r w:rsidRPr="001343E2">
        <w:rPr>
          <w:rFonts w:ascii="Arial" w:hAnsi="Arial" w:cs="Arial"/>
          <w:color w:val="000000" w:themeColor="text1"/>
          <w:sz w:val="24"/>
          <w:szCs w:val="24"/>
        </w:rPr>
        <w:t>) uchwala się, co następuje:</w:t>
      </w:r>
    </w:p>
    <w:p w14:paraId="78C39B74" w14:textId="77777777" w:rsidR="005D3E7E" w:rsidRPr="001343E2" w:rsidRDefault="005D3E7E" w:rsidP="001343E2">
      <w:pPr>
        <w:spacing w:after="0" w:line="360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57BECE32" w14:textId="6045449A" w:rsidR="005D3E7E" w:rsidRPr="001343E2" w:rsidRDefault="005D3E7E" w:rsidP="001343E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343E2">
        <w:rPr>
          <w:rFonts w:ascii="Arial" w:hAnsi="Arial" w:cs="Arial"/>
          <w:color w:val="000000" w:themeColor="text1"/>
          <w:sz w:val="24"/>
          <w:szCs w:val="24"/>
        </w:rPr>
        <w:t>§1.Ustala się Prezydentowi Miasta Piotrkowa Trybunalskiego Panu Krzysztofowi Chojniakowi miesięczne wynagrodzenie brutto</w:t>
      </w:r>
      <w:r w:rsidR="000262F7" w:rsidRPr="001343E2">
        <w:rPr>
          <w:rFonts w:ascii="Arial" w:hAnsi="Arial" w:cs="Arial"/>
          <w:color w:val="000000" w:themeColor="text1"/>
          <w:sz w:val="24"/>
          <w:szCs w:val="24"/>
        </w:rPr>
        <w:t>,</w:t>
      </w:r>
      <w:r w:rsidRPr="001343E2">
        <w:rPr>
          <w:rFonts w:ascii="Arial" w:hAnsi="Arial" w:cs="Arial"/>
          <w:color w:val="000000" w:themeColor="text1"/>
          <w:sz w:val="24"/>
          <w:szCs w:val="24"/>
        </w:rPr>
        <w:t xml:space="preserve"> na które składają się:</w:t>
      </w:r>
    </w:p>
    <w:p w14:paraId="4DF94A67" w14:textId="0AB1606C" w:rsidR="005D3E7E" w:rsidRPr="001343E2" w:rsidRDefault="005D3E7E" w:rsidP="001343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343E2">
        <w:rPr>
          <w:rFonts w:ascii="Arial" w:hAnsi="Arial" w:cs="Arial"/>
          <w:color w:val="000000" w:themeColor="text1"/>
          <w:sz w:val="24"/>
          <w:szCs w:val="24"/>
        </w:rPr>
        <w:t>wynagrodzenie zasadnicze w kwoc</w:t>
      </w:r>
      <w:r w:rsidR="006D0C0B" w:rsidRPr="001343E2">
        <w:rPr>
          <w:rFonts w:ascii="Arial" w:hAnsi="Arial" w:cs="Arial"/>
          <w:color w:val="000000" w:themeColor="text1"/>
          <w:sz w:val="24"/>
          <w:szCs w:val="24"/>
        </w:rPr>
        <w:t>ie 10.000</w:t>
      </w:r>
      <w:r w:rsidRPr="001343E2">
        <w:rPr>
          <w:rFonts w:ascii="Arial" w:hAnsi="Arial" w:cs="Arial"/>
          <w:color w:val="000000" w:themeColor="text1"/>
          <w:sz w:val="24"/>
          <w:szCs w:val="24"/>
        </w:rPr>
        <w:t>,00 zł (słow</w:t>
      </w:r>
      <w:r w:rsidR="006D0C0B" w:rsidRPr="001343E2">
        <w:rPr>
          <w:rFonts w:ascii="Arial" w:hAnsi="Arial" w:cs="Arial"/>
          <w:color w:val="000000" w:themeColor="text1"/>
          <w:sz w:val="24"/>
          <w:szCs w:val="24"/>
        </w:rPr>
        <w:t xml:space="preserve">nie: dziesięć tysięcy </w:t>
      </w:r>
      <w:r w:rsidR="009E7433" w:rsidRPr="001343E2">
        <w:rPr>
          <w:rFonts w:ascii="Arial" w:hAnsi="Arial" w:cs="Arial"/>
          <w:color w:val="000000" w:themeColor="text1"/>
          <w:sz w:val="24"/>
          <w:szCs w:val="24"/>
        </w:rPr>
        <w:t xml:space="preserve">złotych i </w:t>
      </w:r>
      <w:r w:rsidRPr="001343E2">
        <w:rPr>
          <w:rFonts w:ascii="Arial" w:hAnsi="Arial" w:cs="Arial"/>
          <w:color w:val="000000" w:themeColor="text1"/>
          <w:sz w:val="24"/>
          <w:szCs w:val="24"/>
        </w:rPr>
        <w:t>00/100)</w:t>
      </w:r>
      <w:r w:rsidR="000262F7" w:rsidRPr="001343E2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FA83405" w14:textId="3FD29984" w:rsidR="005D3E7E" w:rsidRPr="001343E2" w:rsidRDefault="005D3E7E" w:rsidP="001343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343E2">
        <w:rPr>
          <w:rFonts w:ascii="Arial" w:hAnsi="Arial" w:cs="Arial"/>
          <w:color w:val="000000" w:themeColor="text1"/>
          <w:sz w:val="24"/>
          <w:szCs w:val="24"/>
        </w:rPr>
        <w:t>dodatek funkcyjny w kwocie 3.450,00 zł (słownie: trzy tysiące czterysta pięćdziesiąt</w:t>
      </w:r>
      <w:r w:rsidR="009E7433" w:rsidRPr="001343E2">
        <w:rPr>
          <w:rFonts w:ascii="Arial" w:hAnsi="Arial" w:cs="Arial"/>
          <w:color w:val="000000" w:themeColor="text1"/>
          <w:sz w:val="24"/>
          <w:szCs w:val="24"/>
        </w:rPr>
        <w:t xml:space="preserve"> złotych i</w:t>
      </w:r>
      <w:r w:rsidRPr="001343E2">
        <w:rPr>
          <w:rFonts w:ascii="Arial" w:hAnsi="Arial" w:cs="Arial"/>
          <w:color w:val="000000" w:themeColor="text1"/>
          <w:sz w:val="24"/>
          <w:szCs w:val="24"/>
        </w:rPr>
        <w:t xml:space="preserve"> 00/100)</w:t>
      </w:r>
      <w:r w:rsidR="000262F7" w:rsidRPr="001343E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2E0A585" w14:textId="77777777" w:rsidR="005D3E7E" w:rsidRPr="001343E2" w:rsidRDefault="005D3E7E" w:rsidP="001343E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78B2B7C" w14:textId="5C65BF28" w:rsidR="005D3E7E" w:rsidRPr="001343E2" w:rsidRDefault="005D3E7E" w:rsidP="001343E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343E2">
        <w:rPr>
          <w:rFonts w:ascii="Arial" w:hAnsi="Arial" w:cs="Arial"/>
          <w:color w:val="000000" w:themeColor="text1"/>
          <w:sz w:val="24"/>
          <w:szCs w:val="24"/>
        </w:rPr>
        <w:t>§2.Przyznaje się Prezydentowi Miasta Piotrkowa Trybunalskiego Panu Krzysztofowi Chojniakowi miesięczny dodatek specjalny, w wysokości 30% sumy wynagrodzenia zasadniczego i dodatku funkcyjnego.</w:t>
      </w:r>
    </w:p>
    <w:p w14:paraId="7EB55D5C" w14:textId="46633AFF" w:rsidR="005D3E7E" w:rsidRPr="001343E2" w:rsidRDefault="005D3E7E" w:rsidP="001343E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343E2">
        <w:rPr>
          <w:rFonts w:ascii="Arial" w:hAnsi="Arial" w:cs="Arial"/>
          <w:color w:val="000000" w:themeColor="text1"/>
          <w:sz w:val="24"/>
          <w:szCs w:val="24"/>
        </w:rPr>
        <w:t>§3.Uchwała wchodzi w życie z dniem podjęcia</w:t>
      </w:r>
      <w:r w:rsidR="008D287B" w:rsidRPr="001343E2">
        <w:rPr>
          <w:rFonts w:ascii="Arial" w:hAnsi="Arial" w:cs="Arial"/>
          <w:color w:val="000000" w:themeColor="text1"/>
          <w:sz w:val="24"/>
          <w:szCs w:val="24"/>
        </w:rPr>
        <w:t>,</w:t>
      </w:r>
      <w:r w:rsidRPr="001343E2">
        <w:rPr>
          <w:rFonts w:ascii="Arial" w:hAnsi="Arial" w:cs="Arial"/>
          <w:color w:val="000000" w:themeColor="text1"/>
          <w:sz w:val="24"/>
          <w:szCs w:val="24"/>
        </w:rPr>
        <w:t xml:space="preserve"> z mocą obowiązującą od dnia 1 sierpnia 2021r.</w:t>
      </w:r>
    </w:p>
    <w:p w14:paraId="0ECB8B22" w14:textId="77777777" w:rsidR="005D3E7E" w:rsidRPr="001343E2" w:rsidRDefault="005D3E7E" w:rsidP="001343E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1A562CE" w14:textId="77777777" w:rsidR="005D3E7E" w:rsidRDefault="005D3E7E" w:rsidP="001343E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7DB1DD4" w14:textId="521914C5" w:rsidR="001343E2" w:rsidRDefault="001343E2" w:rsidP="001343E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Przewodniczący Rady Miasta</w:t>
      </w:r>
    </w:p>
    <w:p w14:paraId="7FDCBBAF" w14:textId="2949E1B5" w:rsidR="001343E2" w:rsidRPr="001343E2" w:rsidRDefault="001343E2" w:rsidP="001343E2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Marian Błaszczyński</w:t>
      </w:r>
    </w:p>
    <w:p w14:paraId="30CC4F4E" w14:textId="77777777" w:rsidR="005D3E7E" w:rsidRPr="006C654F" w:rsidRDefault="005D3E7E" w:rsidP="006C654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0B2E57" w14:textId="77777777" w:rsidR="00325258" w:rsidRPr="006C654F" w:rsidRDefault="00325258" w:rsidP="006C654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325258" w:rsidRPr="006C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7EEC"/>
    <w:multiLevelType w:val="hybridMultilevel"/>
    <w:tmpl w:val="36DC085E"/>
    <w:lvl w:ilvl="0" w:tplc="5C6066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C0D42"/>
    <w:multiLevelType w:val="hybridMultilevel"/>
    <w:tmpl w:val="B9742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049BD"/>
    <w:multiLevelType w:val="hybridMultilevel"/>
    <w:tmpl w:val="9C249D1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F462FE"/>
    <w:multiLevelType w:val="hybridMultilevel"/>
    <w:tmpl w:val="C0AAC3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82EFD84-B9EC-41D9-B8F0-02A0F58F36FB}"/>
  </w:docVars>
  <w:rsids>
    <w:rsidRoot w:val="00325258"/>
    <w:rsid w:val="000009C0"/>
    <w:rsid w:val="000262F7"/>
    <w:rsid w:val="000E2A15"/>
    <w:rsid w:val="000E3699"/>
    <w:rsid w:val="000F4BE1"/>
    <w:rsid w:val="00114249"/>
    <w:rsid w:val="001343E2"/>
    <w:rsid w:val="001A38DB"/>
    <w:rsid w:val="00235715"/>
    <w:rsid w:val="00283A8C"/>
    <w:rsid w:val="00325258"/>
    <w:rsid w:val="00440605"/>
    <w:rsid w:val="00555269"/>
    <w:rsid w:val="005D3E7E"/>
    <w:rsid w:val="0069323B"/>
    <w:rsid w:val="006B0239"/>
    <w:rsid w:val="006C654F"/>
    <w:rsid w:val="006D0C0B"/>
    <w:rsid w:val="007F2B47"/>
    <w:rsid w:val="008A5A9E"/>
    <w:rsid w:val="008B3734"/>
    <w:rsid w:val="008D287B"/>
    <w:rsid w:val="009E7433"/>
    <w:rsid w:val="00A54DE9"/>
    <w:rsid w:val="00AF27D6"/>
    <w:rsid w:val="00B06D95"/>
    <w:rsid w:val="00B846C8"/>
    <w:rsid w:val="00BC63DB"/>
    <w:rsid w:val="00BF2977"/>
    <w:rsid w:val="00C04715"/>
    <w:rsid w:val="00C8601F"/>
    <w:rsid w:val="00D450BC"/>
    <w:rsid w:val="00D51C2F"/>
    <w:rsid w:val="00D6365E"/>
    <w:rsid w:val="00D943FE"/>
    <w:rsid w:val="00E8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E7DB"/>
  <w15:chartTrackingRefBased/>
  <w15:docId w15:val="{1FA91752-3EB0-4CCF-9066-783AA516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2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2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97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40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82EFD84-B9EC-41D9-B8F0-02A0F58F36F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Rucińska-Nowak Ewa</dc:creator>
  <cp:keywords/>
  <dc:description/>
  <cp:lastModifiedBy>Jarzębska Monika</cp:lastModifiedBy>
  <cp:revision>2</cp:revision>
  <cp:lastPrinted>2021-11-08T12:41:00Z</cp:lastPrinted>
  <dcterms:created xsi:type="dcterms:W3CDTF">2021-12-02T07:37:00Z</dcterms:created>
  <dcterms:modified xsi:type="dcterms:W3CDTF">2021-12-02T07:37:00Z</dcterms:modified>
</cp:coreProperties>
</file>