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2E40" w14:textId="77777777" w:rsidR="0024621A" w:rsidRPr="00F32734" w:rsidRDefault="0024621A" w:rsidP="0024621A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F3273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 w:rsidR="00C574DF" w:rsidRPr="00F32734">
        <w:rPr>
          <w:rFonts w:ascii="Arial" w:hAnsi="Arial" w:cs="Arial"/>
          <w:bCs/>
          <w:color w:val="000000" w:themeColor="text1"/>
          <w:sz w:val="24"/>
        </w:rPr>
        <w:t>297</w:t>
      </w:r>
    </w:p>
    <w:p w14:paraId="373233C1" w14:textId="77777777" w:rsidR="0024621A" w:rsidRPr="00F32734" w:rsidRDefault="0024621A" w:rsidP="0024621A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F3273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1BF8392C" w14:textId="77777777" w:rsidR="0024621A" w:rsidRPr="00F32734" w:rsidRDefault="0024621A" w:rsidP="0024621A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F32734">
        <w:rPr>
          <w:rFonts w:ascii="Arial" w:hAnsi="Arial" w:cs="Arial"/>
          <w:bCs/>
          <w:color w:val="000000" w:themeColor="text1"/>
        </w:rPr>
        <w:t>z dnia  28 października 2021 roku</w:t>
      </w:r>
    </w:p>
    <w:p w14:paraId="1CB62075" w14:textId="77777777" w:rsidR="0024621A" w:rsidRPr="00F32734" w:rsidRDefault="0024621A" w:rsidP="0024621A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F3273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1207E952" w14:textId="77777777" w:rsidR="0024621A" w:rsidRPr="00F32734" w:rsidRDefault="0024621A" w:rsidP="0024621A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8EA6D6" w14:textId="77777777" w:rsidR="0024621A" w:rsidRPr="00F32734" w:rsidRDefault="0024621A" w:rsidP="0024621A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Na podstawie art. 247 ust. 1 i art. 249 ustawy z dnia 27 sierpnia 2009 r. o finansach publicznych (Dz. U. z 2021 r. poz. 305 z późn.zm.)  zarządza się, co następuje:</w:t>
      </w:r>
    </w:p>
    <w:p w14:paraId="7FA3347C" w14:textId="77777777" w:rsidR="0024621A" w:rsidRPr="00F32734" w:rsidRDefault="0024621A" w:rsidP="0024621A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216399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 xml:space="preserve">§ 1. Uwzględniając zmiany budżetu Miasta wprowadzone Zarządzeniem Prezydenta Miasta Piotrkowa Trybunalskiego Nr </w:t>
      </w:r>
      <w:r w:rsidR="00C574DF" w:rsidRPr="00F32734">
        <w:rPr>
          <w:rFonts w:ascii="Arial" w:hAnsi="Arial" w:cs="Arial"/>
          <w:bCs/>
          <w:color w:val="000000" w:themeColor="text1"/>
          <w:sz w:val="22"/>
          <w:szCs w:val="22"/>
        </w:rPr>
        <w:t>296</w:t>
      </w: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 xml:space="preserve"> z dnia 28 października 2021 r. dokonuje się zmian w planie finansowym Urzędu Miasta oraz w planach finansowych jednostek budżetowych:</w:t>
      </w:r>
    </w:p>
    <w:p w14:paraId="22F6A373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Urzędu Miasta, zgodnie z załącznikami Nr 1/A, 1/B, 2/A, 3/A, 4/A, 5/A, 6/A, 7/A, 7/B, 8/A, 9/A, 9/B, 10/1/A, 10/1/B, </w:t>
      </w:r>
    </w:p>
    <w:p w14:paraId="6AE93576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Zarządu Dróg i Utrzymania Miasta, zgodnie z załącznikami Nr 11/A, 11/B,    </w:t>
      </w:r>
    </w:p>
    <w:p w14:paraId="0FB4E309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Miejskiego Ośrodka Pomocy Rodzinie, zgodnie z załącznikami Nr 12/A, 12/B,</w:t>
      </w:r>
    </w:p>
    <w:p w14:paraId="29768ACA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Powiatowego Inspektoratu Nadzoru Budowlanego, zgodnie z załącznikiem Nr 13/B,</w:t>
      </w:r>
    </w:p>
    <w:p w14:paraId="43B73BE7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F32734">
        <w:rPr>
          <w:rFonts w:ascii="Arial" w:hAnsi="Arial" w:cs="Arial"/>
          <w:bCs/>
          <w:sz w:val="22"/>
          <w:szCs w:val="22"/>
        </w:rPr>
        <w:t>- Komendy Miejskiej Państwowej Straży Pożarnej, zgodnie z załącznikiem Nr 14/B,</w:t>
      </w:r>
    </w:p>
    <w:p w14:paraId="6781E28F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Miejskiego Żłobka Dziennego, zgodnie z załącznikiem Nr 15/A,</w:t>
      </w:r>
    </w:p>
    <w:p w14:paraId="7CDD7963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Środowiskowego Domu Samopomocy, zgodnie z załącznikiem Nr 16/A,</w:t>
      </w:r>
    </w:p>
    <w:p w14:paraId="5786CB51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Szkoły Podstawowej Nr 3, zgodnie z załącznikiem Nr 17/A,</w:t>
      </w:r>
    </w:p>
    <w:p w14:paraId="6932C21B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>- Szkoły Podstawowej Nr 5 z Oddziałami Integracyjnymi, zgodnie z załącznikiem Nr 18/A,</w:t>
      </w:r>
    </w:p>
    <w:p w14:paraId="5B4D8449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Szkoły Podstawowej Nr 8, zgodnie z załącznikiem Nr 19/A,</w:t>
      </w:r>
    </w:p>
    <w:p w14:paraId="47D8D5BC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10, zgodnie z załącznikiem Nr 20/A, </w:t>
      </w:r>
    </w:p>
    <w:p w14:paraId="648C78BE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11, zgodnie z załącznikiem Nr 21/A, </w:t>
      </w:r>
    </w:p>
    <w:p w14:paraId="7C00FCFE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12, zgodnie z załącznikiem Nr 22/A, </w:t>
      </w:r>
    </w:p>
    <w:p w14:paraId="4CF692A9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Szkoły Podstawowej Nr 16, zgodnie z załącznikiem Nr 23/A, </w:t>
      </w:r>
    </w:p>
    <w:p w14:paraId="2A6536EF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1, zgodnie z załącznikiem Nr 24/A, </w:t>
      </w:r>
    </w:p>
    <w:p w14:paraId="07F94AFD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5, zgodnie z załącznikiem Nr 25/A, </w:t>
      </w:r>
    </w:p>
    <w:p w14:paraId="01BE8F6D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Przedszkola Samorządowego Nr 7, zgodnie z załącznikiem Nr 26/A,</w:t>
      </w:r>
    </w:p>
    <w:p w14:paraId="0690EEF7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Przedszkola Samorządowego Nr 8, zgodnie z załącznikiem Nr 27/A,</w:t>
      </w:r>
    </w:p>
    <w:p w14:paraId="012C2D36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11, zgodnie z załącznikiem Nr 28/A, </w:t>
      </w:r>
    </w:p>
    <w:p w14:paraId="16CF32EC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Przedszkola Samorządowego Nr 12, zgodnie z załącznikiem Nr 29/A,</w:t>
      </w:r>
    </w:p>
    <w:p w14:paraId="25E148CE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14, zgodnie z załącznikiem Nr 30/A, </w:t>
      </w:r>
    </w:p>
    <w:p w14:paraId="4EB2C053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15, zgodnie z załącznikiem Nr 31/A, </w:t>
      </w:r>
    </w:p>
    <w:p w14:paraId="3A890E56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16, zgodnie z załącznikiem Nr 32/A, </w:t>
      </w:r>
    </w:p>
    <w:p w14:paraId="36F7DF72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 xml:space="preserve">- Przedszkola Samorządowego Nr 19, zgodnie z załącznikiem Nr 33/A, </w:t>
      </w:r>
    </w:p>
    <w:p w14:paraId="5E43E8F6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Przedszkola Samorządowego Nr 20, zgodnie z załącznikiem Nr 34/A,</w:t>
      </w:r>
    </w:p>
    <w:p w14:paraId="6E4D0952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C6B7478" w14:textId="77777777" w:rsidR="00AB26B1" w:rsidRPr="00F32734" w:rsidRDefault="00AB26B1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15FE5CD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6FFCAE1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lastRenderedPageBreak/>
        <w:t>- Przedszkola Samorządowego Nr 24 z Oddziałami Integracyjnymi, zgodnie z załącznikiem Nr 35/A,</w:t>
      </w:r>
    </w:p>
    <w:p w14:paraId="0E16F8AD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Przedszkola Samorządowego Nr 26, zgodnie z załącznikiem Nr 36/A,</w:t>
      </w:r>
    </w:p>
    <w:p w14:paraId="224EBDA5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- I Liceum Ogólnokształcącego, zgodnie z załącznikiem Nr 37/B,</w:t>
      </w:r>
    </w:p>
    <w:p w14:paraId="41CE30A4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- II Liceum Ogólnokształcącego, zgodnie z załącznikiem Nr 38/B,</w:t>
      </w:r>
    </w:p>
    <w:p w14:paraId="1E2CEB48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- III Liceum Ogólnokształcącego, zgodnie z załącznikiem Nr 39/B,</w:t>
      </w:r>
    </w:p>
    <w:p w14:paraId="3C4AEB9E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- IV Liceum Ogólnokształcącego, zgodnie z załącznikiem Nr 40/B,</w:t>
      </w:r>
    </w:p>
    <w:p w14:paraId="213DEAA9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1, zgodnie z załącznikiem Nr 41/B, </w:t>
      </w:r>
    </w:p>
    <w:p w14:paraId="5F601C33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2, zgodnie z załącznikami Nr 42/A, 42/B, </w:t>
      </w:r>
    </w:p>
    <w:p w14:paraId="0526C352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5, zgodnie z załącznikiem Nr 43/B,  </w:t>
      </w:r>
    </w:p>
    <w:p w14:paraId="3B1FDEC1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>- Zespołu Szkół Ponadpodstawowych Nr 6, zgodnie z załącznikiem Nr 44/B,</w:t>
      </w:r>
    </w:p>
    <w:p w14:paraId="50B17445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32734">
        <w:rPr>
          <w:rFonts w:ascii="Arial" w:hAnsi="Arial" w:cs="Arial"/>
          <w:sz w:val="22"/>
          <w:szCs w:val="22"/>
        </w:rPr>
        <w:t>- Centrum Kształcenia Zawodowego, zgodnie z załącznikiem Nr 45/B,</w:t>
      </w:r>
    </w:p>
    <w:p w14:paraId="42C652F5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color w:val="000000" w:themeColor="text1"/>
          <w:sz w:val="22"/>
          <w:szCs w:val="22"/>
        </w:rPr>
        <w:t>- Specjalnego Ośrodka Szkolno-Wychowawczego, zgodnie z załącznikiem Nr 46/B,</w:t>
      </w:r>
    </w:p>
    <w:p w14:paraId="4D695D51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- Domu Pomocy Społecznej, zgodnie z załącznikiem Nr 47/B,</w:t>
      </w:r>
    </w:p>
    <w:p w14:paraId="5E2DBDDF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F32734">
        <w:rPr>
          <w:rFonts w:ascii="Arial" w:hAnsi="Arial" w:cs="Arial"/>
          <w:bCs/>
          <w:sz w:val="22"/>
          <w:szCs w:val="22"/>
        </w:rPr>
        <w:t>- Pogotowia Opiekuńczego, zgodnie z załącznikiem Nr 48/B.</w:t>
      </w:r>
    </w:p>
    <w:p w14:paraId="1BD9FEDD" w14:textId="77777777" w:rsidR="0024621A" w:rsidRPr="00F32734" w:rsidRDefault="0024621A" w:rsidP="0024621A">
      <w:pPr>
        <w:pStyle w:val="Tekstpodstawowy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131883" w14:textId="77777777" w:rsidR="0024621A" w:rsidRPr="00F32734" w:rsidRDefault="0024621A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2734">
        <w:rPr>
          <w:rFonts w:ascii="Arial" w:hAnsi="Arial" w:cs="Arial"/>
          <w:bCs/>
          <w:color w:val="000000" w:themeColor="text1"/>
          <w:sz w:val="22"/>
          <w:szCs w:val="22"/>
        </w:rPr>
        <w:t>§ 2. Zarządzenie wchodzi w życie z dniem podpisania.</w:t>
      </w:r>
    </w:p>
    <w:p w14:paraId="18A02439" w14:textId="77777777" w:rsidR="00AB26B1" w:rsidRPr="00F32734" w:rsidRDefault="00AB26B1" w:rsidP="0024621A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B24DF9" w14:textId="62B6B3EC" w:rsidR="00F32734" w:rsidRDefault="00F32734" w:rsidP="00F3273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Podpisał:</w:t>
      </w:r>
    </w:p>
    <w:p w14:paraId="04D12C71" w14:textId="31CB0602" w:rsidR="00AB26B1" w:rsidRPr="00F32734" w:rsidRDefault="00F32734" w:rsidP="00F3273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F32734">
        <w:rPr>
          <w:rFonts w:ascii="Arial" w:hAnsi="Arial" w:cs="Arial"/>
          <w:bCs/>
          <w:color w:val="000000" w:themeColor="text1"/>
          <w:sz w:val="24"/>
        </w:rPr>
        <w:t xml:space="preserve">rezydent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F32734">
        <w:rPr>
          <w:rFonts w:ascii="Arial" w:hAnsi="Arial" w:cs="Arial"/>
          <w:bCs/>
          <w:color w:val="000000" w:themeColor="text1"/>
          <w:sz w:val="24"/>
        </w:rPr>
        <w:t>iasta</w:t>
      </w:r>
      <w:r>
        <w:rPr>
          <w:rFonts w:ascii="Arial" w:hAnsi="Arial" w:cs="Arial"/>
          <w:bCs/>
          <w:color w:val="000000" w:themeColor="text1"/>
          <w:sz w:val="24"/>
        </w:rPr>
        <w:t xml:space="preserve"> P</w:t>
      </w:r>
      <w:r w:rsidRPr="00F32734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F32734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03F30EA3" w14:textId="21B5A32A" w:rsidR="00AB3284" w:rsidRPr="00F32734" w:rsidRDefault="00F32734" w:rsidP="00F3273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(-) K</w:t>
      </w:r>
      <w:r w:rsidRPr="00F32734">
        <w:rPr>
          <w:rFonts w:ascii="Arial" w:hAnsi="Arial" w:cs="Arial"/>
          <w:bCs/>
          <w:color w:val="000000" w:themeColor="text1"/>
          <w:sz w:val="24"/>
        </w:rPr>
        <w:t xml:space="preserve">rzysztof </w:t>
      </w:r>
      <w:r>
        <w:rPr>
          <w:rFonts w:ascii="Arial" w:hAnsi="Arial" w:cs="Arial"/>
          <w:bCs/>
          <w:color w:val="000000" w:themeColor="text1"/>
          <w:sz w:val="24"/>
        </w:rPr>
        <w:t>C</w:t>
      </w:r>
      <w:r w:rsidRPr="00F32734">
        <w:rPr>
          <w:rFonts w:ascii="Arial" w:hAnsi="Arial" w:cs="Arial"/>
          <w:bCs/>
          <w:color w:val="000000" w:themeColor="text1"/>
          <w:sz w:val="24"/>
        </w:rPr>
        <w:t>hojniak</w:t>
      </w:r>
    </w:p>
    <w:sectPr w:rsidR="00AB3284" w:rsidRPr="00F32734" w:rsidSect="0024621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1A"/>
    <w:rsid w:val="0024621A"/>
    <w:rsid w:val="00AB26B1"/>
    <w:rsid w:val="00AB3284"/>
    <w:rsid w:val="00C574DF"/>
    <w:rsid w:val="00F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3A4"/>
  <w15:chartTrackingRefBased/>
  <w15:docId w15:val="{132A59C6-F6EE-49D4-862A-A67174B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621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4621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621A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4621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4</cp:revision>
  <dcterms:created xsi:type="dcterms:W3CDTF">2021-10-27T11:11:00Z</dcterms:created>
  <dcterms:modified xsi:type="dcterms:W3CDTF">2021-11-02T07:42:00Z</dcterms:modified>
</cp:coreProperties>
</file>