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E1D3A" w:rsidRPr="00E972AB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Projekt</w:t>
            </w:r>
          </w:p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 dnia  19 października 2021 r.</w:t>
            </w:r>
          </w:p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Zatwierdzony przez .........................</w:t>
            </w:r>
          </w:p>
          <w:p w:rsidR="00A77B3E" w:rsidRPr="00E972AB" w:rsidRDefault="00A77B3E" w:rsidP="00E972AB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:rsidR="00A77B3E" w:rsidRPr="00E972AB" w:rsidRDefault="00A77B3E" w:rsidP="00E972AB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E972AB" w:rsidRDefault="00A77B3E" w:rsidP="00E972AB">
      <w:pPr>
        <w:spacing w:line="360" w:lineRule="auto"/>
        <w:jc w:val="left"/>
        <w:rPr>
          <w:rFonts w:ascii="Arial" w:hAnsi="Arial" w:cs="Arial"/>
          <w:sz w:val="24"/>
        </w:rPr>
      </w:pPr>
      <w:bookmarkStart w:id="0" w:name="_GoBack"/>
      <w:bookmarkEnd w:id="0"/>
    </w:p>
    <w:p w:rsidR="00A77B3E" w:rsidRPr="00E972AB" w:rsidRDefault="00E972AB" w:rsidP="00E972AB">
      <w:pPr>
        <w:spacing w:line="360" w:lineRule="auto"/>
        <w:jc w:val="left"/>
        <w:rPr>
          <w:rFonts w:ascii="Arial" w:hAnsi="Arial" w:cs="Arial"/>
          <w:caps/>
          <w:sz w:val="24"/>
        </w:rPr>
      </w:pPr>
      <w:r w:rsidRPr="00E972AB">
        <w:rPr>
          <w:rFonts w:ascii="Arial" w:hAnsi="Arial" w:cs="Arial"/>
          <w:sz w:val="24"/>
        </w:rPr>
        <w:t xml:space="preserve">Uchwała Nr </w:t>
      </w:r>
      <w:r w:rsidRPr="00E972AB">
        <w:rPr>
          <w:rFonts w:ascii="Arial" w:hAnsi="Arial" w:cs="Arial"/>
          <w:caps/>
          <w:sz w:val="24"/>
        </w:rPr>
        <w:t>....................</w:t>
      </w:r>
      <w:r w:rsidRPr="00E972AB">
        <w:rPr>
          <w:rFonts w:ascii="Arial" w:hAnsi="Arial" w:cs="Arial"/>
          <w:caps/>
          <w:sz w:val="24"/>
        </w:rPr>
        <w:br/>
      </w:r>
      <w:r w:rsidRPr="00E972AB">
        <w:rPr>
          <w:rFonts w:ascii="Arial" w:hAnsi="Arial" w:cs="Arial"/>
          <w:sz w:val="24"/>
        </w:rPr>
        <w:t>Rady Miasta Piotrkowa Trybunalskiego</w:t>
      </w:r>
    </w:p>
    <w:p w:rsidR="00A77B3E" w:rsidRPr="00E972AB" w:rsidRDefault="00E972AB" w:rsidP="00E972AB">
      <w:pPr>
        <w:spacing w:before="280" w:after="280" w:line="360" w:lineRule="auto"/>
        <w:jc w:val="left"/>
        <w:rPr>
          <w:rFonts w:ascii="Arial" w:hAnsi="Arial" w:cs="Arial"/>
          <w:caps/>
          <w:sz w:val="24"/>
        </w:rPr>
      </w:pPr>
      <w:r w:rsidRPr="00E972AB">
        <w:rPr>
          <w:rFonts w:ascii="Arial" w:hAnsi="Arial" w:cs="Arial"/>
          <w:sz w:val="24"/>
        </w:rPr>
        <w:t>z dnia .................... 2021 r.</w:t>
      </w:r>
    </w:p>
    <w:p w:rsidR="00A77B3E" w:rsidRPr="00E972AB" w:rsidRDefault="00E972AB" w:rsidP="00E972AB">
      <w:pPr>
        <w:keepNext/>
        <w:spacing w:after="48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t>w sprawie określenia przystanków komunikacyjnych w granicach</w:t>
      </w:r>
      <w:r w:rsidRPr="00E972AB">
        <w:rPr>
          <w:rFonts w:ascii="Arial" w:hAnsi="Arial" w:cs="Arial"/>
          <w:sz w:val="24"/>
        </w:rPr>
        <w:t xml:space="preserve"> administracyjnych Miasta Piotrkowa Trybunalskiego, których właścicielem lub zarządzającym jest Miasto Piotrków Trybunalski oraz warunków i zasad korzystania z tych przystanków.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t>Na podstawie art. 7 ust. 1 pkt 4, art. 18 ust. 2 pkt 15, art. 40 ust. 2 pkt 4,</w:t>
      </w:r>
      <w:r w:rsidRPr="00E972AB">
        <w:rPr>
          <w:rFonts w:ascii="Arial" w:hAnsi="Arial" w:cs="Arial"/>
          <w:sz w:val="24"/>
        </w:rPr>
        <w:t xml:space="preserve"> art. 42 ustawy</w:t>
      </w:r>
      <w:r w:rsidRPr="00E972AB">
        <w:rPr>
          <w:rFonts w:ascii="Arial" w:hAnsi="Arial" w:cs="Arial"/>
          <w:sz w:val="24"/>
        </w:rPr>
        <w:br/>
        <w:t>z dnia 8 marca 1990 r. o samorządzie gminnym (tekst jednolity: Dz. U. z 2021 r., poz. 1372), art. 15 ust. 1, pkt 6, ust. 2 ustawy z dnia 16 grudnia 2010 r. o publicznym transporcie zbiorowym (tekst jednolity: Dz. U. z 2021 r., poz. 1371) Ra</w:t>
      </w:r>
      <w:r w:rsidRPr="00E972AB">
        <w:rPr>
          <w:rFonts w:ascii="Arial" w:hAnsi="Arial" w:cs="Arial"/>
          <w:sz w:val="24"/>
        </w:rPr>
        <w:t>da Miasta Piotrkowa Trybunalskiego uchwala, co następuje: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t>§ 1. </w:t>
      </w:r>
      <w:r w:rsidRPr="00E972AB">
        <w:rPr>
          <w:rFonts w:ascii="Arial" w:hAnsi="Arial" w:cs="Arial"/>
          <w:sz w:val="24"/>
        </w:rPr>
        <w:t>Wykaz przystanków komunikacyjnych, usytuowanych w granicach administracyjnych Miasta Piotrkowa Trybunalskiego, których właścicielem lub zarządzającym jest Miasto Piotrków Trybunalski, udostępni</w:t>
      </w:r>
      <w:r w:rsidRPr="00E972AB">
        <w:rPr>
          <w:rFonts w:ascii="Arial" w:hAnsi="Arial" w:cs="Arial"/>
          <w:sz w:val="24"/>
        </w:rPr>
        <w:t>anych dla operatorów publicznego transportu zbiorowego wykonujących przewozy osób w komunikacji miejskiej, przewoźników wykonujących przewozy osób w komunikacji miejskiej oraz przewoźników wykonujących regularne specjalne przewozy osób, zawiera Załącznik n</w:t>
      </w:r>
      <w:r w:rsidRPr="00E972AB">
        <w:rPr>
          <w:rFonts w:ascii="Arial" w:hAnsi="Arial" w:cs="Arial"/>
          <w:sz w:val="24"/>
        </w:rPr>
        <w:t>r 1 do niniejszej uchwały.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t>§ 2. </w:t>
      </w:r>
      <w:r w:rsidRPr="00E972AB">
        <w:rPr>
          <w:rFonts w:ascii="Arial" w:hAnsi="Arial" w:cs="Arial"/>
          <w:sz w:val="24"/>
        </w:rPr>
        <w:t>Wykaz przystanków komunikacyjnych, usytuowanych w granicach administracyjnych Miasta Piotrkowa Trybunalskiego, których właścicielem lub zarządzającym jest Miasto Piotrków Trybunalski, udostępnianych dla operatorów publiczneg</w:t>
      </w:r>
      <w:r w:rsidRPr="00E972AB">
        <w:rPr>
          <w:rFonts w:ascii="Arial" w:hAnsi="Arial" w:cs="Arial"/>
          <w:sz w:val="24"/>
        </w:rPr>
        <w:t>o transportu zbiorowego i przewoźników wykonujących przewozy regularne inne niż w komunikacji miejskiej, zawiera Załącznik nr 2 do niniejszej uchwały.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t>§ 3. </w:t>
      </w:r>
      <w:r w:rsidRPr="00E972AB">
        <w:rPr>
          <w:rFonts w:ascii="Arial" w:hAnsi="Arial" w:cs="Arial"/>
          <w:sz w:val="24"/>
        </w:rPr>
        <w:t xml:space="preserve">Warunki i zasady korzystania z przystanków, których właścicielem lub zarządzającym jest Miasto </w:t>
      </w:r>
      <w:r w:rsidRPr="00E972AB">
        <w:rPr>
          <w:rFonts w:ascii="Arial" w:hAnsi="Arial" w:cs="Arial"/>
          <w:sz w:val="24"/>
        </w:rPr>
        <w:t>Piotrków Trybunalski, stanowi Załącznik nr 3 do niniejszej uchwały.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t>§ 4. </w:t>
      </w:r>
      <w:r w:rsidRPr="00E972AB">
        <w:rPr>
          <w:rFonts w:ascii="Arial" w:hAnsi="Arial" w:cs="Arial"/>
          <w:sz w:val="24"/>
        </w:rPr>
        <w:t>Wykonanie uchwały powierza się Prezydentowi Miasta Piotrkowa Trybunalskiego.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t>§ 5. </w:t>
      </w:r>
      <w:r w:rsidRPr="00E972AB">
        <w:rPr>
          <w:rFonts w:ascii="Arial" w:hAnsi="Arial" w:cs="Arial"/>
          <w:sz w:val="24"/>
        </w:rPr>
        <w:t>Traci moc Uchwała Nr XIII/150/15 Rady Miasta Piotrkowa Trybunalskiego z dnia 26 sierpnia 2015 r. w sp</w:t>
      </w:r>
      <w:r w:rsidRPr="00E972AB">
        <w:rPr>
          <w:rFonts w:ascii="Arial" w:hAnsi="Arial" w:cs="Arial"/>
          <w:sz w:val="24"/>
        </w:rPr>
        <w:t>rawie określenia przystanków komunikacyjnych w granicach administracyjnych Miasta Piotrkowa Trybunalskiego, których właścicielem lub zarządzającym jest Miasto Piotrków Trybunalski oraz warunków i zasad korzystania z tych przystanków, zmieniona uchwałami Ra</w:t>
      </w:r>
      <w:r w:rsidRPr="00E972AB">
        <w:rPr>
          <w:rFonts w:ascii="Arial" w:hAnsi="Arial" w:cs="Arial"/>
          <w:sz w:val="24"/>
        </w:rPr>
        <w:t>dy Miasta Piotrkowa Trybunalskiego: Nr XVII/240/15 z dnia 18 grudnia 2015 r., Nr XXXII/422/17 z dnia 25 stycznia 2017 r., Nr  XLIX/622/17 z dnia 20 grudnia 2017 r. oraz Nr IV/43/19 z dnia 30 stycznia 2019 r.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  <w:sectPr w:rsidR="00A77B3E" w:rsidRPr="00E972AB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E972AB">
        <w:rPr>
          <w:rFonts w:ascii="Arial" w:hAnsi="Arial" w:cs="Arial"/>
          <w:sz w:val="24"/>
        </w:rPr>
        <w:t>§ 6. </w:t>
      </w:r>
      <w:r w:rsidRPr="00E972AB">
        <w:rPr>
          <w:rFonts w:ascii="Arial" w:hAnsi="Arial" w:cs="Arial"/>
          <w:sz w:val="24"/>
        </w:rPr>
        <w:t>Uchwała wchodzi w życie po upływie 14 dni od dnia ogłoszenia w Dzienniku Urzędowym Województwa Łódzkiego.</w:t>
      </w:r>
    </w:p>
    <w:p w:rsidR="00A77B3E" w:rsidRPr="00E972AB" w:rsidRDefault="00E972AB" w:rsidP="00E972AB">
      <w:p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lastRenderedPageBreak/>
        <w:fldChar w:fldCharType="begin"/>
      </w:r>
      <w:r w:rsidRPr="00E972AB">
        <w:rPr>
          <w:rFonts w:ascii="Arial" w:hAnsi="Arial" w:cs="Arial"/>
          <w:sz w:val="24"/>
        </w:rPr>
        <w:fldChar w:fldCharType="end"/>
      </w:r>
      <w:r w:rsidRPr="00E972AB">
        <w:rPr>
          <w:rFonts w:ascii="Arial" w:hAnsi="Arial" w:cs="Arial"/>
          <w:sz w:val="24"/>
        </w:rPr>
        <w:t xml:space="preserve">Załącznik do uchwały Nr </w:t>
      </w:r>
      <w:r w:rsidRPr="00E972AB">
        <w:rPr>
          <w:rFonts w:ascii="Arial" w:hAnsi="Arial" w:cs="Arial"/>
          <w:sz w:val="24"/>
        </w:rPr>
        <w:t>....................</w:t>
      </w:r>
      <w:r w:rsidRPr="00E972AB">
        <w:rPr>
          <w:rFonts w:ascii="Arial" w:hAnsi="Arial" w:cs="Arial"/>
          <w:sz w:val="24"/>
        </w:rPr>
        <w:br/>
        <w:t>Rady Miasta Piotrkowa Trybunalskiego</w:t>
      </w:r>
      <w:r w:rsidRPr="00E972AB">
        <w:rPr>
          <w:rFonts w:ascii="Arial" w:hAnsi="Arial" w:cs="Arial"/>
          <w:sz w:val="24"/>
        </w:rPr>
        <w:br/>
        <w:t>z dnia....................2021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451"/>
        <w:gridCol w:w="1875"/>
        <w:gridCol w:w="3406"/>
      </w:tblGrid>
      <w:tr w:rsidR="006E1D3A" w:rsidRPr="00E972AB">
        <w:trPr>
          <w:trHeight w:val="1162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Wykaz przystanków komunikacyjnych, usytuowanych w granicach administracyjnych Miasta Piotrkowa Trybunalskiego, których właścicielem lub zarządzającym jest Miasto Pi</w:t>
            </w:r>
            <w:r w:rsidRPr="00E972AB">
              <w:rPr>
                <w:rFonts w:ascii="Arial" w:hAnsi="Arial" w:cs="Arial"/>
                <w:sz w:val="24"/>
              </w:rPr>
              <w:t>otrków Trybunalski, udostępnianych dla operatorów publicznego transportu zbiorowego wykonujących przewozy osób w komunikacji miejskiej, przewoźników wykonujących przewozy osób w komunikacji miejskiej oraz przewoźników wykonujących regularne specjalne przew</w:t>
            </w:r>
            <w:r w:rsidRPr="00E972AB">
              <w:rPr>
                <w:rFonts w:ascii="Arial" w:hAnsi="Arial" w:cs="Arial"/>
                <w:sz w:val="24"/>
              </w:rPr>
              <w:t>ozy osób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Nazwa przystanku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Numer słupka*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Ulica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800 lecia - Twardosławicka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800 lecia Miasta Piotrkowa Trybunalskiego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800 lecia - Twardosławicka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800 lecia Miasta Piotrkowa Trybunalskiego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800 lecia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800 lecia Miasta Piotrkowa Trybunalskiego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800 lecia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800 lecia Miasta Piotrkowa Trybunalskiego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- al. Kopernika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- al. Kopernika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- Żeromskiego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</w:t>
            </w:r>
            <w:r w:rsidRPr="00E972AB">
              <w:rPr>
                <w:rFonts w:ascii="Arial" w:hAnsi="Arial" w:cs="Arial"/>
                <w:sz w:val="24"/>
              </w:rPr>
              <w:t xml:space="preserve"> Maja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- Żeromskiego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 - Szkolna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 - Szkolna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- al. Piłsudskiego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al. Armii Krajowej - Os. </w:t>
            </w:r>
            <w:r w:rsidRPr="00E972AB">
              <w:rPr>
                <w:rFonts w:ascii="Arial" w:hAnsi="Arial" w:cs="Arial"/>
                <w:sz w:val="24"/>
              </w:rPr>
              <w:t>Górna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- Os. Górna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- Polna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- Słowackiego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al. Armii </w:t>
            </w:r>
            <w:r w:rsidRPr="00E972AB">
              <w:rPr>
                <w:rFonts w:ascii="Arial" w:hAnsi="Arial" w:cs="Arial"/>
                <w:sz w:val="24"/>
              </w:rPr>
              <w:t>Krajowej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Concordii - al. Sikorskiego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Concordii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Concordii - Słowackiego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Concordii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 - Krakowskie Przedmieście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 - Krakowskie Przedmieście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al. Kopernika - </w:t>
            </w:r>
            <w:r w:rsidRPr="00E972AB">
              <w:rPr>
                <w:rFonts w:ascii="Arial" w:hAnsi="Arial" w:cs="Arial"/>
                <w:sz w:val="24"/>
              </w:rPr>
              <w:t>Plac Niepodległości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 - Plac Niepodległości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 - Próchnika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 - Dzielna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 - Dzielna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al. </w:t>
            </w:r>
            <w:r w:rsidRPr="00E972AB">
              <w:rPr>
                <w:rFonts w:ascii="Arial" w:hAnsi="Arial" w:cs="Arial"/>
                <w:sz w:val="24"/>
              </w:rPr>
              <w:t>Piłsudskiego - Sienkiewicza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 - Sienkiewicza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- al. Concordii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- Centrum Handlowe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lastRenderedPageBreak/>
              <w:t>32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- Centrum Handlowe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- Dworska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al. </w:t>
            </w:r>
            <w:r w:rsidRPr="00E972AB">
              <w:rPr>
                <w:rFonts w:ascii="Arial" w:hAnsi="Arial" w:cs="Arial"/>
                <w:sz w:val="24"/>
              </w:rPr>
              <w:t>Sikorskiego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Baza MZK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Baza MZK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Daleka - 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Daleka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Daleka - 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Daleka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 - Nałkowskiej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 - Nałkowskiej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 - Poprzeczna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 - Poprzeczna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Dmowskiego FMG "PIOMA"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Dmowskiego FMG "PIOMA"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Dworska - al. Sikorskiego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Dworska - Belzacka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- POW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Polskiej Organizacji Wojskowej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- POW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Polskiej </w:t>
            </w:r>
            <w:r w:rsidRPr="00E972AB">
              <w:rPr>
                <w:rFonts w:ascii="Arial" w:hAnsi="Arial" w:cs="Arial"/>
                <w:sz w:val="24"/>
              </w:rPr>
              <w:t>Organizacji Wojskowej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- Roweckiego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Roweckiego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Dworzec Autobusowy i Kolejowy </w:t>
            </w:r>
            <w:r>
              <w:rPr>
                <w:rFonts w:ascii="Arial" w:hAnsi="Arial" w:cs="Arial"/>
                <w:sz w:val="24"/>
              </w:rPr>
              <w:t>–</w:t>
            </w:r>
            <w:r w:rsidRPr="00E972AB">
              <w:rPr>
                <w:rFonts w:ascii="Arial" w:hAnsi="Arial" w:cs="Arial"/>
                <w:sz w:val="24"/>
              </w:rPr>
              <w:t xml:space="preserve"> Roweckiego</w:t>
            </w:r>
          </w:p>
          <w:p w:rsidR="00E972AB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Roweckiego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- Roweckiego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Roweckiego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Energetyków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Trasa N-S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Energetyków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Trasa N-S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- Browarna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- Browarna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- WORD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- WORD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Gospodarcza - Żwirki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Gospodarcza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Graniczna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Graniczna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Jerozolimska - Handlowa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Jerozolimska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Jerozolimska - Handlowa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Jerozolimska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Jeziorna - Rusałki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Jeziorna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Jeziorna - Rusałki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Jeziorna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Jeziorna - Zawiła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Jeziorna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lastRenderedPageBreak/>
              <w:t>72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Jeziorna - Zawiła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Jeziorna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 - Belzacka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 - Belzacka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 - Dmowskiego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 - Dmowskiego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 - Łódzka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 - Łódzka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 - Modrzewskiego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 - Modrzewskiego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 - Słowackiego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Kostromska - Wojska </w:t>
            </w:r>
            <w:r w:rsidRPr="00E972AB">
              <w:rPr>
                <w:rFonts w:ascii="Arial" w:hAnsi="Arial" w:cs="Arial"/>
                <w:sz w:val="24"/>
              </w:rPr>
              <w:t>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 - Łanowa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 - Łanowa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 - Zachodnia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Logistyczna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Logistyczna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Lotnisko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Lotnisko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- Brzeźnicka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- Brzeźnicka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  <w:r w:rsidRPr="00E972AB">
              <w:rPr>
                <w:rFonts w:ascii="Arial" w:hAnsi="Arial" w:cs="Arial"/>
                <w:sz w:val="24"/>
              </w:rPr>
              <w:t xml:space="preserve"> - Cała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- Cała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- Gęsia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- Gęsia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- Ogródki Działkowe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- Rondo Solidarności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- Sadowa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- Sadowa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Małopolska - Podole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Małopolska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Małopolska - Podole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Małopolska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Meszcze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Meszcze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Witosa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 - Sulejowska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 - Sulejowska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Miast </w:t>
            </w:r>
            <w:r w:rsidRPr="00E972AB">
              <w:rPr>
                <w:rFonts w:ascii="Arial" w:hAnsi="Arial" w:cs="Arial"/>
                <w:sz w:val="24"/>
              </w:rPr>
              <w:t>Partnerskich - Wierzejska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109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 - Wierzejska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 - Wolborska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 - Wolborska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112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 - Rolnicza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113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 - Rolnicza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lastRenderedPageBreak/>
              <w:t>114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 - Spacerowa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115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 - Spacerowa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116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Michałów - Rodzinna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117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Mickiewicza - Biała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Mickiewicza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118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Mickiewicza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Mickiewicza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Moryca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Moryca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Nowowiejska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Nowowiejska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Partyzantów - Cmentarna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Partyzantów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Partyzantów - Lelewela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Partyzantów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Plac Litewski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Plac Litewski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pl. Litewski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Podole - Oczyszczalnia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Podole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Południowa - Przemysłowa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Południowa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Południowa - Przemysłowa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Południowa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Przedborska - Śląska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Przedborska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 - Gospodarcza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 - Gospodarcza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Przemysłowa - </w:t>
            </w: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 - Tartak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 - Tartak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Rakowiec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 - Prosta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 - Prosta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 - Scaleniowa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</w:t>
            </w:r>
            <w:r w:rsidRPr="00E972AB">
              <w:rPr>
                <w:rFonts w:ascii="Arial" w:hAnsi="Arial" w:cs="Arial"/>
                <w:sz w:val="24"/>
              </w:rPr>
              <w:t xml:space="preserve"> - Scaleniowa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139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 - Szpital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 - Szpital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Rolnicza - Mickiewicza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Rolnicza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Rolnicza - Spacerowa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Rolnicza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Roosevelta - </w:t>
            </w:r>
            <w:r w:rsidRPr="00E972AB">
              <w:rPr>
                <w:rFonts w:ascii="Arial" w:hAnsi="Arial" w:cs="Arial"/>
                <w:sz w:val="24"/>
              </w:rPr>
              <w:t>Dzika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- Przemysłowa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- Szpital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- Towarowa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149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- Towarowa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- Wronia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Sienkiewicza - Urząd </w:t>
            </w:r>
            <w:r w:rsidRPr="00E972AB">
              <w:rPr>
                <w:rFonts w:ascii="Arial" w:hAnsi="Arial" w:cs="Arial"/>
                <w:sz w:val="24"/>
              </w:rPr>
              <w:t>Miasta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Sienkiewicza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Sienkiewicza - Urząd Miasta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Sienkiewicza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Skłodowskiej-Curie - Zamkowa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Skłodowskiej-Curie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Skłodowskiej-Curie - Zamkowa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Skłodowskiej-Curie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Słowackiego - </w:t>
            </w:r>
            <w:r w:rsidRPr="00E972AB">
              <w:rPr>
                <w:rFonts w:ascii="Arial" w:hAnsi="Arial" w:cs="Arial"/>
                <w:sz w:val="24"/>
              </w:rPr>
              <w:t>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al. Concordii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al. Concordii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159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Dworska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Dworska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Kołłątaja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Kołłątaja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Sąd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- Sąd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169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Spacerowa - Cmentarz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Spacerowa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Spacerowa - Partyzantów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Spacerowa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Spacerowa - Partyzantów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Spacerowa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- Bugaj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- Filtrowa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- Filtrowa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- Rzeźnicza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- Szmidta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- Tkacka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- Włókiennicza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179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- Włókiennicza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- Wyzwolenia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- Wyzwolenia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Szczekanica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Szczekanica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Śląska - Wiślana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Śląska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Śląska - Wiślana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Śląska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 - Anny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 - Świerczów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 - Włokiennicza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189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 - Włokiennicza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 - Zalesicka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 - Zamiejska 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 - Zamiejska 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 - Zamiejska 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Świerczów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Świerczów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Topolowa - Łodzka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Topolowa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Twardosławicka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Twardosławicka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Twardosławicka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Twardosławicka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199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Twardosławicka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Twardosławicka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Twardosławicka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Twardosławicka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Wierzeje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Wierzeje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Wierzejska - Strzelnica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Wierzejska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Wierzejska - </w:t>
            </w:r>
            <w:r w:rsidRPr="00E972AB">
              <w:rPr>
                <w:rFonts w:ascii="Arial" w:hAnsi="Arial" w:cs="Arial"/>
                <w:sz w:val="24"/>
              </w:rPr>
              <w:t>Strzelnica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Wierzejska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- 25. Pułku Piechoty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- 25. Pułku Piechoty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209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Cmentarna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Jasna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Jasna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Wojska Polskiego - </w:t>
            </w:r>
            <w:r w:rsidRPr="00E972AB">
              <w:rPr>
                <w:rFonts w:ascii="Arial" w:hAnsi="Arial" w:cs="Arial"/>
                <w:sz w:val="24"/>
              </w:rPr>
              <w:t>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Skwer Rawity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Toruńska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Wiadukt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Wiadukt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</w:t>
            </w:r>
            <w:r w:rsidRPr="00E972AB">
              <w:rPr>
                <w:rFonts w:ascii="Arial" w:hAnsi="Arial" w:cs="Arial"/>
                <w:sz w:val="24"/>
              </w:rPr>
              <w:t xml:space="preserve"> Polskiego - Zamurowa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219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- Geodezyjna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- Geodezyjna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Wolborska - Osiedle </w:t>
            </w:r>
            <w:r w:rsidRPr="00E972AB">
              <w:rPr>
                <w:rFonts w:ascii="Arial" w:hAnsi="Arial" w:cs="Arial"/>
                <w:sz w:val="24"/>
              </w:rPr>
              <w:t>Leśna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- Podleśna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- Podleśna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- Przychodnia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- Przychodnia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- Rakowska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229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- Rakowska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Wronia - Areszt Śledczy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Wronia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Wronia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Wronia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Wronia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Wronia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Wronia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Wronia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Wronia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Wronia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Wysoka - Hutnicza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Wysoka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Wysoka - Topolowa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Wysoka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Wysoka - Topolowa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Wysoka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Wyzwolenia - Leonarda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Wyzwolenia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239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Wyzwolenia - Leonarda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Wyzwolenia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- Anny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- Anny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- Kujawska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- Kujawska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- Podhalańska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- Podhalańska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- Zamiejska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249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- Zamiejska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Zawodzie -</w:t>
            </w:r>
            <w:r w:rsidRPr="00E972AB">
              <w:rPr>
                <w:rFonts w:ascii="Arial" w:hAnsi="Arial" w:cs="Arial"/>
                <w:sz w:val="24"/>
              </w:rPr>
              <w:t xml:space="preserve">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Zawodzie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251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Zawodzie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Zawodzie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252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- 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253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- 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254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- Haeringa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255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- Haeringa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Żeromskiego - Krakowskie </w:t>
            </w:r>
            <w:r w:rsidRPr="00E972AB">
              <w:rPr>
                <w:rFonts w:ascii="Arial" w:hAnsi="Arial" w:cs="Arial"/>
                <w:sz w:val="24"/>
              </w:rPr>
              <w:t>Przedmieście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257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 - Reymonta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258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Żwirki - Gospodarcza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Żwirki</w:t>
            </w: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*słupki o numerach nieparzystych -  kierunek centrum miasta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E1D3A" w:rsidRPr="00E972AB">
        <w:trPr>
          <w:trHeight w:val="2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*słupki o numerach parzystych -  kierunek granica miasta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Default="00A77B3E" w:rsidP="00E972AB">
      <w:pPr>
        <w:spacing w:line="360" w:lineRule="auto"/>
        <w:jc w:val="left"/>
        <w:rPr>
          <w:rFonts w:ascii="Arial" w:hAnsi="Arial" w:cs="Arial"/>
          <w:sz w:val="24"/>
        </w:rPr>
      </w:pPr>
    </w:p>
    <w:p w:rsidR="00E972AB" w:rsidRPr="00E972AB" w:rsidRDefault="00E972AB" w:rsidP="00E972AB">
      <w:pPr>
        <w:spacing w:line="360" w:lineRule="auto"/>
        <w:jc w:val="left"/>
        <w:rPr>
          <w:rFonts w:ascii="Arial" w:hAnsi="Arial" w:cs="Arial"/>
          <w:sz w:val="24"/>
        </w:rPr>
        <w:sectPr w:rsidR="00E972AB" w:rsidRPr="00E972AB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Pr="00E972AB" w:rsidRDefault="00E972AB" w:rsidP="00E972AB">
      <w:pPr>
        <w:keepNext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fldChar w:fldCharType="begin"/>
      </w:r>
      <w:r w:rsidRPr="00E972AB">
        <w:rPr>
          <w:rFonts w:ascii="Arial" w:hAnsi="Arial" w:cs="Arial"/>
          <w:sz w:val="24"/>
        </w:rPr>
        <w:fldChar w:fldCharType="end"/>
      </w:r>
      <w:r w:rsidRPr="00E972AB">
        <w:rPr>
          <w:rFonts w:ascii="Arial" w:hAnsi="Arial" w:cs="Arial"/>
          <w:sz w:val="24"/>
        </w:rPr>
        <w:t>Załącznik Nr 2 do uchwały Nr ....................</w:t>
      </w:r>
      <w:r w:rsidRPr="00E972AB">
        <w:rPr>
          <w:rFonts w:ascii="Arial" w:hAnsi="Arial" w:cs="Arial"/>
          <w:sz w:val="24"/>
        </w:rPr>
        <w:br/>
        <w:t>Rady Miasta Piotrkowa Trybunalskiego</w:t>
      </w:r>
      <w:r w:rsidRPr="00E972AB">
        <w:rPr>
          <w:rFonts w:ascii="Arial" w:hAnsi="Arial" w:cs="Arial"/>
          <w:sz w:val="24"/>
        </w:rPr>
        <w:br/>
        <w:t>z dnia....................2021 r.</w:t>
      </w:r>
    </w:p>
    <w:p w:rsidR="00A77B3E" w:rsidRPr="00E972AB" w:rsidRDefault="00E972AB" w:rsidP="00E972AB">
      <w:pPr>
        <w:keepNext/>
        <w:spacing w:after="48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t xml:space="preserve">Wykaz przystanków komunikacyjnych, usytuowanych </w:t>
      </w:r>
      <w:r w:rsidRPr="00E972AB">
        <w:rPr>
          <w:rFonts w:ascii="Arial" w:hAnsi="Arial" w:cs="Arial"/>
          <w:sz w:val="24"/>
        </w:rPr>
        <w:t xml:space="preserve">w granicach administracyjnych Miasta Piotrkowa Trybunalskiego, których właścicielem lub zarządzającym jest Miasto Piotrków Trybunalski, udostępnianych dla operatorów publicznego transportu zbiorowego i przewoźników wykonujących przewozy regularne inne niż </w:t>
      </w:r>
      <w:r w:rsidRPr="00E972AB">
        <w:rPr>
          <w:rFonts w:ascii="Arial" w:hAnsi="Arial" w:cs="Arial"/>
          <w:sz w:val="24"/>
        </w:rPr>
        <w:t>w komunikacji miejskiej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5675"/>
        <w:gridCol w:w="2537"/>
      </w:tblGrid>
      <w:tr w:rsidR="006E1D3A" w:rsidRPr="00E972AB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Kierunek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Przystanki pośrednie na trasie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Przystanki początkowe </w:t>
            </w:r>
            <w:r w:rsidRPr="00E972AB">
              <w:rPr>
                <w:rFonts w:ascii="Arial" w:hAnsi="Arial" w:cs="Arial"/>
                <w:sz w:val="24"/>
              </w:rPr>
              <w:br/>
              <w:t>i końcowe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Węzeł Rakowski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Rakowiec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Logistyczna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 – Scaleniowa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 – Prosta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 – Szpital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Wolborska – Geodezyjna 01 lub Plac </w:t>
            </w:r>
            <w:r w:rsidRPr="00E972AB">
              <w:rPr>
                <w:rFonts w:ascii="Arial" w:hAnsi="Arial" w:cs="Arial"/>
                <w:sz w:val="24"/>
              </w:rPr>
              <w:t>Litewski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Plac Litewski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 – Plac Niepodległości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04</w:t>
            </w:r>
          </w:p>
          <w:p w:rsidR="006E1D3A" w:rsidRPr="00E972AB" w:rsidRDefault="006E1D3A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Rakowiec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Logistyczna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 – Scaleniowa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Rakowska – Prosta </w:t>
            </w:r>
            <w:r w:rsidRPr="00E972AB">
              <w:rPr>
                <w:rFonts w:ascii="Arial" w:hAnsi="Arial" w:cs="Arial"/>
                <w:sz w:val="24"/>
              </w:rPr>
              <w:t>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Rakowska – Szpital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Plac Litewski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Koło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Wierzejska – Strzelnica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Plac Litewski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 – Plac Niepodległości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</w:t>
            </w:r>
            <w:r w:rsidRPr="00E972AB">
              <w:rPr>
                <w:rFonts w:ascii="Arial" w:hAnsi="Arial" w:cs="Arial"/>
                <w:sz w:val="24"/>
              </w:rPr>
              <w:t xml:space="preserve">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04</w:t>
            </w:r>
          </w:p>
          <w:p w:rsidR="006E1D3A" w:rsidRPr="00E972AB" w:rsidRDefault="006E1D3A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Wierzejska – Strzelnica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Plac Litewski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Meszcze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Meszcze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Wolborska – </w:t>
            </w:r>
            <w:r w:rsidRPr="00E972AB">
              <w:rPr>
                <w:rFonts w:ascii="Arial" w:hAnsi="Arial" w:cs="Arial"/>
                <w:sz w:val="24"/>
              </w:rPr>
              <w:t>Przychodnia 01,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Plac Litewski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Kopernika – Plac Niepodległości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04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Meszcze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</w:t>
            </w:r>
            <w:r w:rsidRPr="00E972AB">
              <w:rPr>
                <w:rFonts w:ascii="Arial" w:hAnsi="Arial" w:cs="Arial"/>
                <w:sz w:val="24"/>
              </w:rPr>
              <w:t>ska – Przychodnia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Plac Litewski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Sulejów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– Bugaj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– Włókiennicza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– Wyzwolenia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al. Kopernika – </w:t>
            </w:r>
            <w:r w:rsidRPr="00E972AB">
              <w:rPr>
                <w:rFonts w:ascii="Arial" w:hAnsi="Arial" w:cs="Arial"/>
                <w:sz w:val="24"/>
              </w:rPr>
              <w:t>Plac Niepodległości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04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– Bugaj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– Włókiennicza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Sulejowska – Wyzwolenia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Rozprza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 – Łanowa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 – Zachodnia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 – Krakowskie Przedmieście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 – Reymonta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Wojska </w:t>
            </w:r>
            <w:r w:rsidRPr="00E972AB">
              <w:rPr>
                <w:rFonts w:ascii="Arial" w:hAnsi="Arial" w:cs="Arial"/>
                <w:sz w:val="24"/>
              </w:rPr>
              <w:t>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02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 – Łanowa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Krakowskie Przedmieście – Zachodnia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 – Krakowskie Przedmieście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 – Reymonta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Bujny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Graniczna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Dzika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Wronia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Niska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</w:t>
            </w:r>
            <w:r w:rsidRPr="00E972AB">
              <w:rPr>
                <w:rFonts w:ascii="Arial" w:hAnsi="Arial" w:cs="Arial"/>
                <w:sz w:val="24"/>
              </w:rPr>
              <w:t>ej – Polna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Skwer Rawity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Graniczna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Dzika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Wronia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Towarowa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Wojska Polskiego – </w:t>
            </w:r>
            <w:r w:rsidRPr="00E972AB">
              <w:rPr>
                <w:rFonts w:ascii="Arial" w:hAnsi="Arial" w:cs="Arial"/>
                <w:sz w:val="24"/>
              </w:rPr>
              <w:t>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Graniczna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Dzika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Wronia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Niska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Polna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</w:t>
            </w:r>
            <w:r w:rsidRPr="00E972AB">
              <w:rPr>
                <w:rFonts w:ascii="Arial" w:hAnsi="Arial" w:cs="Arial"/>
                <w:sz w:val="24"/>
              </w:rPr>
              <w:t>l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Graniczna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Dzika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Wronia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Towarowa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Graniczna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Dzika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Wronia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Żelazna – </w:t>
            </w:r>
            <w:r w:rsidRPr="00E972AB">
              <w:rPr>
                <w:rFonts w:ascii="Arial" w:hAnsi="Arial" w:cs="Arial"/>
                <w:sz w:val="24"/>
              </w:rPr>
              <w:t>Niska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 – Sienkiewicza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Glina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Browarna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WORD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Niska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Polna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Skwer Rawity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</w:t>
            </w:r>
            <w:r w:rsidRPr="00E972AB">
              <w:rPr>
                <w:rFonts w:ascii="Arial" w:hAnsi="Arial" w:cs="Arial"/>
                <w:sz w:val="24"/>
              </w:rPr>
              <w:t xml:space="preserve"> – Browarna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WORD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Towarowa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Gliniana – </w:t>
            </w:r>
            <w:r w:rsidRPr="00E972AB">
              <w:rPr>
                <w:rFonts w:ascii="Arial" w:hAnsi="Arial" w:cs="Arial"/>
                <w:sz w:val="24"/>
              </w:rPr>
              <w:t>Browarna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WORD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Niska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Polna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Browarna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WORD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Roosevelta – Towarowa </w:t>
            </w:r>
            <w:r w:rsidRPr="00E972AB">
              <w:rPr>
                <w:rFonts w:ascii="Arial" w:hAnsi="Arial" w:cs="Arial"/>
                <w:sz w:val="24"/>
              </w:rPr>
              <w:t>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Browarna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WORD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Gliniana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Roosevelta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Żelazna – Niska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 – Sienkiewicza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</w:t>
            </w:r>
            <w:r w:rsidRPr="00E972AB">
              <w:rPr>
                <w:rFonts w:ascii="Arial" w:hAnsi="Arial" w:cs="Arial"/>
                <w:sz w:val="24"/>
              </w:rPr>
              <w:t>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Węzeł Bełchatowski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Zawodzie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Dworska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al. Concordii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Centrum Handlowe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Kostromska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al. Sikorskiego – al. Armii </w:t>
            </w:r>
            <w:r w:rsidRPr="00E972AB">
              <w:rPr>
                <w:rFonts w:ascii="Arial" w:hAnsi="Arial" w:cs="Arial"/>
                <w:sz w:val="24"/>
              </w:rPr>
              <w:t>Krajowej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Polna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Skwer Rawity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Zawodzie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Dwor</w:t>
            </w:r>
            <w:r w:rsidRPr="00E972AB">
              <w:rPr>
                <w:rFonts w:ascii="Arial" w:hAnsi="Arial" w:cs="Arial"/>
                <w:sz w:val="24"/>
              </w:rPr>
              <w:t>ska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al. Concordii 01,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Centrum Handlowe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Kostromska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al. Armii Krajowej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al. Armii Krajowej – </w:t>
            </w:r>
            <w:r w:rsidRPr="00E972AB">
              <w:rPr>
                <w:rFonts w:ascii="Arial" w:hAnsi="Arial" w:cs="Arial"/>
                <w:sz w:val="24"/>
              </w:rPr>
              <w:t>Polna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Zawodzie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Dworska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al. Sikorskiego – al. </w:t>
            </w:r>
            <w:r w:rsidRPr="00E972AB">
              <w:rPr>
                <w:rFonts w:ascii="Arial" w:hAnsi="Arial" w:cs="Arial"/>
                <w:sz w:val="24"/>
              </w:rPr>
              <w:t>Concordii 01,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Centrum Handlowe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Kostromska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Sikorskiego – al. Armii Krajowej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 – Sienkiewicza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Łask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Szczekanica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Wojska </w:t>
            </w:r>
            <w:r w:rsidRPr="00E972AB">
              <w:rPr>
                <w:rFonts w:ascii="Arial" w:hAnsi="Arial" w:cs="Arial"/>
                <w:sz w:val="24"/>
              </w:rPr>
              <w:t>Polskiego – 25. Pułku Piechoty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Źródlana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Jasna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Kostromska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al. Armii Krajowej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Skwer Rawity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</w:t>
            </w:r>
            <w:r w:rsidRPr="00E972AB">
              <w:rPr>
                <w:rFonts w:ascii="Arial" w:hAnsi="Arial" w:cs="Arial"/>
                <w:sz w:val="24"/>
              </w:rPr>
              <w:t>ego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Szczekanica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25. Pułku Piechoty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Źródlana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Jasna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Kostromska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al. Armii Krajowej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Szczekanica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25. Pułku Piechoty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Źródlana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Jasna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Wojska </w:t>
            </w:r>
            <w:r w:rsidRPr="00E972AB">
              <w:rPr>
                <w:rFonts w:ascii="Arial" w:hAnsi="Arial" w:cs="Arial"/>
                <w:sz w:val="24"/>
              </w:rPr>
              <w:t>Polskiego – Kostromska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al. Armii Krajowej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Polna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 – Sienkiewicza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</w:t>
            </w:r>
            <w:r w:rsidRPr="00E972AB">
              <w:rPr>
                <w:rFonts w:ascii="Arial" w:hAnsi="Arial" w:cs="Arial"/>
                <w:sz w:val="24"/>
              </w:rPr>
              <w:t>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Węzeł Łódzki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Cała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Gęsia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Ogródki Działkowe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Brzeźnicka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Sadowa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Rondo Solidarności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Wojska Polskiego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Wojska Polskiego – Skwer Rawity </w:t>
            </w:r>
            <w:r w:rsidRPr="00E972A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Cała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Gęsia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Ogródki Działkowe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Brzeźnicka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Sadowa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Rondo Solidarności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Wojska Polskiego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</w:t>
            </w:r>
            <w:r w:rsidRPr="00E972AB">
              <w:rPr>
                <w:rFonts w:ascii="Arial" w:hAnsi="Arial" w:cs="Arial"/>
                <w:sz w:val="24"/>
              </w:rPr>
              <w:t>go – Skwer Rawity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Cała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Gęsia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Ogródki Działkowe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Brzeźnicka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Łódzka – Sadowa </w:t>
            </w:r>
            <w:r w:rsidRPr="00E972AB">
              <w:rPr>
                <w:rFonts w:ascii="Arial" w:hAnsi="Arial" w:cs="Arial"/>
                <w:sz w:val="24"/>
              </w:rPr>
              <w:t>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Łódzka – Rondo Solidarności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Wojska Polskiego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Polna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Piłsudskiego – Sienkiewicza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</w:t>
            </w:r>
            <w:r w:rsidRPr="00E972AB">
              <w:rPr>
                <w:rFonts w:ascii="Arial" w:hAnsi="Arial" w:cs="Arial"/>
                <w:sz w:val="24"/>
              </w:rPr>
              <w:t>oosevelta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Zalesice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– Kujawska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– Podhalańska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– Anny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– Zamiejska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– Krótka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Przedborska – Śląska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 – Krakowskie Przedmieście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 – Reymonta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02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– Kujawska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– Podhalańska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– Anny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– Zamiejska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Zalesicka – Krótka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Przedborska – Śląska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 – Krakowskie Przedmieście 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Żeromskiego – Reymonta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6E1D3A" w:rsidRPr="00E972AB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Michałów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Michałów – Rodzinna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 – Spacerowa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Jerozolimska – Handlowa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Wojska Polskiego – </w:t>
            </w:r>
            <w:r w:rsidRPr="00E972AB">
              <w:rPr>
                <w:rFonts w:ascii="Arial" w:hAnsi="Arial" w:cs="Arial"/>
                <w:sz w:val="24"/>
              </w:rPr>
              <w:t>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Dworzec Autobusowy i Kolejowy – Roweckiego 02</w:t>
            </w:r>
          </w:p>
        </w:tc>
      </w:tr>
      <w:tr w:rsidR="006E1D3A" w:rsidRPr="00E972AB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A77B3E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Michałów – Rodzinna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Michałowska – Spacerowa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Jerozolimska – Handlowa 01,02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Wojska Polskiego – Cmentarna 01</w:t>
            </w:r>
          </w:p>
          <w:p w:rsidR="006E1D3A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972AB" w:rsidRDefault="00E972AB" w:rsidP="00E972A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972AB">
              <w:rPr>
                <w:rFonts w:ascii="Arial" w:hAnsi="Arial" w:cs="Arial"/>
                <w:sz w:val="24"/>
              </w:rPr>
              <w:t xml:space="preserve">Roosevelta – </w:t>
            </w:r>
            <w:r w:rsidRPr="00E972AB">
              <w:rPr>
                <w:rFonts w:ascii="Arial" w:hAnsi="Arial" w:cs="Arial"/>
                <w:sz w:val="24"/>
              </w:rPr>
              <w:t>Szpital 01</w:t>
            </w:r>
          </w:p>
        </w:tc>
      </w:tr>
    </w:tbl>
    <w:p w:rsidR="00A77B3E" w:rsidRPr="00E972AB" w:rsidRDefault="00A77B3E" w:rsidP="00E972AB">
      <w:pPr>
        <w:spacing w:line="360" w:lineRule="auto"/>
        <w:jc w:val="left"/>
        <w:rPr>
          <w:rFonts w:ascii="Arial" w:hAnsi="Arial" w:cs="Arial"/>
          <w:sz w:val="24"/>
        </w:rPr>
        <w:sectPr w:rsidR="00A77B3E" w:rsidRPr="00E972AB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Pr="00E972AB" w:rsidRDefault="00E972AB" w:rsidP="00E972AB">
      <w:pPr>
        <w:keepNext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fldChar w:fldCharType="begin"/>
      </w:r>
      <w:r w:rsidRPr="00E972AB">
        <w:rPr>
          <w:rFonts w:ascii="Arial" w:hAnsi="Arial" w:cs="Arial"/>
          <w:sz w:val="24"/>
        </w:rPr>
        <w:fldChar w:fldCharType="end"/>
      </w:r>
      <w:r w:rsidRPr="00E972AB">
        <w:rPr>
          <w:rFonts w:ascii="Arial" w:hAnsi="Arial" w:cs="Arial"/>
          <w:sz w:val="24"/>
        </w:rPr>
        <w:t>Załącznik Nr 3 do uchwały Nr ....................</w:t>
      </w:r>
      <w:r w:rsidRPr="00E972AB">
        <w:rPr>
          <w:rFonts w:ascii="Arial" w:hAnsi="Arial" w:cs="Arial"/>
          <w:sz w:val="24"/>
        </w:rPr>
        <w:br/>
        <w:t>Rady Miasta Piotrkowa Trybunalskiego</w:t>
      </w:r>
      <w:r w:rsidRPr="00E972AB">
        <w:rPr>
          <w:rFonts w:ascii="Arial" w:hAnsi="Arial" w:cs="Arial"/>
          <w:sz w:val="24"/>
        </w:rPr>
        <w:br/>
        <w:t>z dnia....................2021 r.</w:t>
      </w:r>
    </w:p>
    <w:p w:rsidR="00A77B3E" w:rsidRPr="00E972AB" w:rsidRDefault="00E972AB" w:rsidP="00E972AB">
      <w:pPr>
        <w:keepNext/>
        <w:spacing w:after="480" w:line="360" w:lineRule="auto"/>
        <w:jc w:val="left"/>
        <w:rPr>
          <w:rFonts w:ascii="Arial" w:hAnsi="Arial" w:cs="Arial"/>
          <w:sz w:val="24"/>
        </w:rPr>
      </w:pPr>
      <w:r w:rsidRPr="00E972AB">
        <w:rPr>
          <w:rFonts w:ascii="Arial" w:hAnsi="Arial" w:cs="Arial"/>
          <w:sz w:val="24"/>
        </w:rPr>
        <w:t xml:space="preserve">Warunki i zasady korzystania </w:t>
      </w:r>
      <w:r w:rsidRPr="00E972AB">
        <w:rPr>
          <w:rFonts w:ascii="Arial" w:hAnsi="Arial" w:cs="Arial"/>
          <w:sz w:val="24"/>
        </w:rPr>
        <w:t>z przystanków, których właścicielem lub zarządzającym jest Miasto Piotrków Trybunalski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§ 1. </w:t>
      </w:r>
      <w:r w:rsidRPr="00E972AB">
        <w:rPr>
          <w:rFonts w:ascii="Arial" w:hAnsi="Arial" w:cs="Arial"/>
          <w:sz w:val="24"/>
        </w:rPr>
        <w:t>1. </w:t>
      </w:r>
      <w:r w:rsidRPr="00E972AB">
        <w:rPr>
          <w:rFonts w:ascii="Arial" w:hAnsi="Arial" w:cs="Arial"/>
          <w:sz w:val="24"/>
        </w:rPr>
        <w:t xml:space="preserve">Korzystanie przez operatora lub przewoźnika z przystanków komunikacyjnych </w:t>
      </w:r>
      <w:r w:rsidRPr="00E972AB">
        <w:rPr>
          <w:rFonts w:ascii="Arial" w:hAnsi="Arial" w:cs="Arial"/>
          <w:sz w:val="24"/>
        </w:rPr>
        <w:br/>
      </w:r>
      <w:r w:rsidRPr="00E972AB">
        <w:rPr>
          <w:rFonts w:ascii="Arial" w:hAnsi="Arial" w:cs="Arial"/>
          <w:sz w:val="24"/>
        </w:rPr>
        <w:t xml:space="preserve">o których mowa w Załączniku Nr 1 lub Załączniku Nr 2 do Uchwały następuje na podstawie </w:t>
      </w:r>
      <w:r w:rsidRPr="00E972AB">
        <w:rPr>
          <w:rFonts w:ascii="Arial" w:hAnsi="Arial" w:cs="Arial"/>
          <w:color w:val="000000"/>
          <w:sz w:val="24"/>
        </w:rPr>
        <w:t>pisemnego uzgodnienia</w:t>
      </w:r>
      <w:r w:rsidRPr="00E972AB">
        <w:rPr>
          <w:rFonts w:ascii="Arial" w:hAnsi="Arial" w:cs="Arial"/>
          <w:color w:val="000000"/>
          <w:sz w:val="24"/>
        </w:rPr>
        <w:t>, zawartego z Zarządem Dróg i Utrzymania Miasta w Piotrkowie Trybunalskim.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2. </w:t>
      </w:r>
      <w:r w:rsidRPr="00E972AB">
        <w:rPr>
          <w:rFonts w:ascii="Arial" w:hAnsi="Arial" w:cs="Arial"/>
          <w:color w:val="000000"/>
          <w:sz w:val="24"/>
        </w:rPr>
        <w:t xml:space="preserve">Podstawą do </w:t>
      </w:r>
      <w:r w:rsidRPr="00E972AB">
        <w:rPr>
          <w:rFonts w:ascii="Arial" w:hAnsi="Arial" w:cs="Arial"/>
          <w:color w:val="000000"/>
          <w:sz w:val="24"/>
        </w:rPr>
        <w:t>dokonania uzgodnienia</w:t>
      </w:r>
      <w:r w:rsidRPr="00E972AB">
        <w:rPr>
          <w:rFonts w:ascii="Arial" w:hAnsi="Arial" w:cs="Arial"/>
          <w:color w:val="000000"/>
          <w:sz w:val="24"/>
        </w:rPr>
        <w:t xml:space="preserve"> będzie wniosek złożony przez operato</w:t>
      </w:r>
      <w:r w:rsidRPr="00E972AB">
        <w:rPr>
          <w:rFonts w:ascii="Arial" w:hAnsi="Arial" w:cs="Arial"/>
          <w:color w:val="000000"/>
          <w:sz w:val="24"/>
        </w:rPr>
        <w:t>ra lub przewoźnika.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§ 2. </w:t>
      </w:r>
      <w:r w:rsidRPr="00E972AB">
        <w:rPr>
          <w:rFonts w:ascii="Arial" w:hAnsi="Arial" w:cs="Arial"/>
          <w:color w:val="000000"/>
          <w:sz w:val="24"/>
        </w:rPr>
        <w:t>Do wniosku o dokonanie uzgodnienia korzystania z przystanków dołącza się:</w:t>
      </w:r>
    </w:p>
    <w:p w:rsidR="00A77B3E" w:rsidRPr="00E972AB" w:rsidRDefault="00E972AB" w:rsidP="00E972AB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1) </w:t>
      </w:r>
      <w:r w:rsidRPr="00E972AB">
        <w:rPr>
          <w:rFonts w:ascii="Arial" w:hAnsi="Arial" w:cs="Arial"/>
          <w:color w:val="000000"/>
          <w:sz w:val="24"/>
        </w:rPr>
        <w:t>projekt rozkładu jazdy, według którego mają być wykonywane przewozy,</w:t>
      </w:r>
      <w:r w:rsidRPr="00E972AB">
        <w:rPr>
          <w:rFonts w:ascii="Arial" w:hAnsi="Arial" w:cs="Arial"/>
          <w:color w:val="000000"/>
          <w:sz w:val="24"/>
        </w:rPr>
        <w:br/>
        <w:t>z uwzględnieniem nazw przystanków komunikacyjnych wraz z numerami słupków,</w:t>
      </w:r>
      <w:r w:rsidRPr="00E972AB">
        <w:rPr>
          <w:rFonts w:ascii="Arial" w:hAnsi="Arial" w:cs="Arial"/>
          <w:color w:val="000000"/>
          <w:sz w:val="24"/>
        </w:rPr>
        <w:br/>
        <w:t xml:space="preserve">z których </w:t>
      </w:r>
      <w:r w:rsidRPr="00E972AB">
        <w:rPr>
          <w:rFonts w:ascii="Arial" w:hAnsi="Arial" w:cs="Arial"/>
          <w:color w:val="000000"/>
          <w:sz w:val="24"/>
        </w:rPr>
        <w:t>przedsiębiorca zamierza korzystać;</w:t>
      </w:r>
    </w:p>
    <w:p w:rsidR="00A77B3E" w:rsidRPr="00E972AB" w:rsidRDefault="00E972AB" w:rsidP="00E972AB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2) </w:t>
      </w:r>
      <w:r w:rsidRPr="00E972AB">
        <w:rPr>
          <w:rFonts w:ascii="Arial" w:hAnsi="Arial" w:cs="Arial"/>
          <w:color w:val="000000"/>
          <w:sz w:val="24"/>
        </w:rPr>
        <w:t>potwierdzone przez wnioskodawcę za zgodność z oryginałem: kserokopię licencji na wykonywanie krajowego transportu drogowego osób lub kserokopię zezwolenia na wykonywanie zawodu przewoźnika drogowego, wykaz pojazdów zgł</w:t>
      </w:r>
      <w:r w:rsidRPr="00E972AB">
        <w:rPr>
          <w:rFonts w:ascii="Arial" w:hAnsi="Arial" w:cs="Arial"/>
          <w:color w:val="000000"/>
          <w:sz w:val="24"/>
        </w:rPr>
        <w:t>oszonych do licencji lub zezwolenia na wykonywanie zawodu przewoźnika drogowego (wg. specyfikacji: marka i typ, rok produkcji, numer rejestracyjny, liczba miejsc siedzących/ogółem).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§ 3. </w:t>
      </w:r>
      <w:r w:rsidRPr="00E972AB">
        <w:rPr>
          <w:rFonts w:ascii="Arial" w:hAnsi="Arial" w:cs="Arial"/>
          <w:sz w:val="24"/>
        </w:rPr>
        <w:t>1. </w:t>
      </w:r>
      <w:r w:rsidRPr="00E972AB">
        <w:rPr>
          <w:rFonts w:ascii="Arial" w:hAnsi="Arial" w:cs="Arial"/>
          <w:color w:val="000000"/>
          <w:sz w:val="24"/>
        </w:rPr>
        <w:t xml:space="preserve">Dla operatorów lub przewoźników, o których mowa w § 2 Uchwały </w:t>
      </w:r>
      <w:r w:rsidRPr="00E972AB">
        <w:rPr>
          <w:rFonts w:ascii="Arial" w:hAnsi="Arial" w:cs="Arial"/>
          <w:color w:val="000000"/>
          <w:sz w:val="24"/>
        </w:rPr>
        <w:br/>
        <w:t>jak</w:t>
      </w:r>
      <w:r w:rsidRPr="00E972AB">
        <w:rPr>
          <w:rFonts w:ascii="Arial" w:hAnsi="Arial" w:cs="Arial"/>
          <w:color w:val="000000"/>
          <w:sz w:val="24"/>
        </w:rPr>
        <w:t>o przystanki początkowe i końcowe ustala się przystanki:</w:t>
      </w:r>
    </w:p>
    <w:p w:rsidR="00A77B3E" w:rsidRPr="00E972AB" w:rsidRDefault="00E972AB" w:rsidP="00E972AB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1) </w:t>
      </w:r>
      <w:r w:rsidRPr="00E972AB">
        <w:rPr>
          <w:rFonts w:ascii="Arial" w:hAnsi="Arial" w:cs="Arial"/>
          <w:color w:val="000000"/>
          <w:sz w:val="24"/>
        </w:rPr>
        <w:t>Dworzec Autobusowy i Kolejowy – Roweckiego, lub</w:t>
      </w:r>
    </w:p>
    <w:p w:rsidR="00A77B3E" w:rsidRPr="00E972AB" w:rsidRDefault="00E972AB" w:rsidP="00E972AB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2) </w:t>
      </w:r>
      <w:r w:rsidRPr="00E972AB">
        <w:rPr>
          <w:rFonts w:ascii="Arial" w:hAnsi="Arial" w:cs="Arial"/>
          <w:color w:val="000000"/>
          <w:sz w:val="24"/>
        </w:rPr>
        <w:t>Roosevelta – Szpital.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2. </w:t>
      </w:r>
      <w:r w:rsidRPr="00E972AB">
        <w:rPr>
          <w:rFonts w:ascii="Arial" w:hAnsi="Arial" w:cs="Arial"/>
          <w:color w:val="000000"/>
          <w:sz w:val="24"/>
        </w:rPr>
        <w:t>Przystanki wymienione w ust. 1 nie mogą być traktowane przez operatorów lub przewoźników, o których mowa w § 2 Uchwały j</w:t>
      </w:r>
      <w:r w:rsidRPr="00E972AB">
        <w:rPr>
          <w:rFonts w:ascii="Arial" w:hAnsi="Arial" w:cs="Arial"/>
          <w:color w:val="000000"/>
          <w:sz w:val="24"/>
        </w:rPr>
        <w:t>ako przystanki pośrednie, w przypadku, gdy linia komunikacyjna, której uzgodnienie zasad korzystania z przystanków dotyczy, rozpoczyna się lub kończy w granicach administracyjnych Miasta Piotrkowa Trybunalskiego.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3. </w:t>
      </w:r>
      <w:r w:rsidRPr="00E972AB">
        <w:rPr>
          <w:rFonts w:ascii="Arial" w:hAnsi="Arial" w:cs="Arial"/>
          <w:color w:val="000000"/>
          <w:sz w:val="24"/>
        </w:rPr>
        <w:t>W przypadku wprowadzonych przez Zarząd D</w:t>
      </w:r>
      <w:r w:rsidRPr="00E972AB">
        <w:rPr>
          <w:rFonts w:ascii="Arial" w:hAnsi="Arial" w:cs="Arial"/>
          <w:color w:val="000000"/>
          <w:sz w:val="24"/>
        </w:rPr>
        <w:t>róg i Utrzymania Miasta w Piotrkowie Trybunalskim ograniczeń w korzystaniu z przystanków wskazanych w ust. 1, przewoźnicy</w:t>
      </w:r>
      <w:r w:rsidRPr="00E972AB">
        <w:rPr>
          <w:rFonts w:ascii="Arial" w:hAnsi="Arial" w:cs="Arial"/>
          <w:color w:val="000000"/>
          <w:sz w:val="24"/>
        </w:rPr>
        <w:br/>
        <w:t>i operatorzy, o których mowa w § 2 Uchwały, mogą jako przystanki początkowe i końcowe ustalić dowolny przystanek pośredni z udostępnia</w:t>
      </w:r>
      <w:r w:rsidRPr="00E972AB">
        <w:rPr>
          <w:rFonts w:ascii="Arial" w:hAnsi="Arial" w:cs="Arial"/>
          <w:color w:val="000000"/>
          <w:sz w:val="24"/>
        </w:rPr>
        <w:t>nych dla obsługiwanego przez nich kierunku, a określonych w Załączniku Nr 2 do Uchwały.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§ 4. </w:t>
      </w:r>
      <w:r w:rsidRPr="00E972AB">
        <w:rPr>
          <w:rFonts w:ascii="Arial" w:hAnsi="Arial" w:cs="Arial"/>
          <w:color w:val="000000"/>
          <w:sz w:val="24"/>
        </w:rPr>
        <w:t>Korzystanie z przystanków możliwe jest jedynie w celu wykonywania przewozu osób, zgodnie z obowiązującymi przepisami i aktualnymi rozkładami jazdy, w sposób niekol</w:t>
      </w:r>
      <w:r w:rsidRPr="00E972AB">
        <w:rPr>
          <w:rFonts w:ascii="Arial" w:hAnsi="Arial" w:cs="Arial"/>
          <w:color w:val="000000"/>
          <w:sz w:val="24"/>
        </w:rPr>
        <w:t>idujący z pracą innych przewoźników i operatorów korzystających z tych przystanków.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§ 5. </w:t>
      </w:r>
      <w:r w:rsidRPr="00E972AB">
        <w:rPr>
          <w:rFonts w:ascii="Arial" w:hAnsi="Arial" w:cs="Arial"/>
          <w:color w:val="000000"/>
          <w:sz w:val="24"/>
        </w:rPr>
        <w:t>Czas zatrzymania na przystankach ograniczony jest do niezbędnego minimum, służącemu wymianie i obsłudze pasażerów. Zabrania się postoju autobusu na przystankach w celu</w:t>
      </w:r>
      <w:r w:rsidRPr="00E972AB">
        <w:rPr>
          <w:rFonts w:ascii="Arial" w:hAnsi="Arial" w:cs="Arial"/>
          <w:color w:val="000000"/>
          <w:sz w:val="24"/>
        </w:rPr>
        <w:t xml:space="preserve"> oczekiwania na odbycie kolejnego kursu.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§ 6. </w:t>
      </w:r>
      <w:r w:rsidRPr="00E972AB">
        <w:rPr>
          <w:rFonts w:ascii="Arial" w:hAnsi="Arial" w:cs="Arial"/>
          <w:color w:val="000000"/>
          <w:sz w:val="24"/>
        </w:rPr>
        <w:t>Czas postoju na pętli lub miejscu do zawracania autobusu, poza przystankiem, jest nieograniczony, pod warunkiem, że nie koliduje z pracą innych operatorów lub przewoźników.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§ 7. </w:t>
      </w:r>
      <w:r w:rsidRPr="00E972AB">
        <w:rPr>
          <w:rFonts w:ascii="Arial" w:hAnsi="Arial" w:cs="Arial"/>
          <w:color w:val="000000"/>
          <w:sz w:val="24"/>
        </w:rPr>
        <w:t xml:space="preserve">Zobowiązuje się operatorów </w:t>
      </w:r>
      <w:r w:rsidRPr="00E972AB">
        <w:rPr>
          <w:rFonts w:ascii="Arial" w:hAnsi="Arial" w:cs="Arial"/>
          <w:color w:val="000000"/>
          <w:sz w:val="24"/>
        </w:rPr>
        <w:t>i przewoźników do:</w:t>
      </w:r>
    </w:p>
    <w:p w:rsidR="00A77B3E" w:rsidRPr="00E972AB" w:rsidRDefault="00E972AB" w:rsidP="00E972AB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1) </w:t>
      </w:r>
      <w:r w:rsidRPr="00E972AB">
        <w:rPr>
          <w:rFonts w:ascii="Arial" w:hAnsi="Arial" w:cs="Arial"/>
          <w:color w:val="000000"/>
          <w:sz w:val="24"/>
        </w:rPr>
        <w:t>podjeżdżania na początek przystanku (zatoki) w taki sposób, aby nie ograniczać przepustowości przystanku;</w:t>
      </w:r>
    </w:p>
    <w:p w:rsidR="00A77B3E" w:rsidRPr="00E972AB" w:rsidRDefault="00E972AB" w:rsidP="00E972AB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2) </w:t>
      </w:r>
      <w:r w:rsidRPr="00E972AB">
        <w:rPr>
          <w:rFonts w:ascii="Arial" w:hAnsi="Arial" w:cs="Arial"/>
          <w:color w:val="000000"/>
          <w:sz w:val="24"/>
        </w:rPr>
        <w:t>podjeżdżania jak najbliżej krawężnika celem umożliwienia wsiadania</w:t>
      </w:r>
      <w:r w:rsidRPr="00E972AB">
        <w:rPr>
          <w:rFonts w:ascii="Arial" w:hAnsi="Arial" w:cs="Arial"/>
          <w:color w:val="000000"/>
          <w:sz w:val="24"/>
        </w:rPr>
        <w:br/>
        <w:t>i wysiadania osobom starszym i niepełnosprawnym.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§ 8. </w:t>
      </w:r>
      <w:r w:rsidRPr="00E972AB">
        <w:rPr>
          <w:rFonts w:ascii="Arial" w:hAnsi="Arial" w:cs="Arial"/>
          <w:color w:val="000000"/>
          <w:sz w:val="24"/>
        </w:rPr>
        <w:t>Korz</w:t>
      </w:r>
      <w:r w:rsidRPr="00E972AB">
        <w:rPr>
          <w:rFonts w:ascii="Arial" w:hAnsi="Arial" w:cs="Arial"/>
          <w:color w:val="000000"/>
          <w:sz w:val="24"/>
        </w:rPr>
        <w:t>ystanie z przystanków może być ograniczone przez Zarząd Dróg i Utrzymania Miasta w Piotrkowie Trybunalskim z chwilą stwierdzenia braku ich przepustowości, zagrożenia dla organizacji lub bezpieczeństwa ruchu, na podstawie opinii Komisji Bezpieczeństwa Ruchu</w:t>
      </w:r>
      <w:r w:rsidRPr="00E972AB">
        <w:rPr>
          <w:rFonts w:ascii="Arial" w:hAnsi="Arial" w:cs="Arial"/>
          <w:color w:val="000000"/>
          <w:sz w:val="24"/>
        </w:rPr>
        <w:t xml:space="preserve"> Drogowego w Piotrkowie Trybunalskim.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§ 9. </w:t>
      </w:r>
      <w:r w:rsidRPr="00E972AB">
        <w:rPr>
          <w:rFonts w:ascii="Arial" w:hAnsi="Arial" w:cs="Arial"/>
          <w:sz w:val="24"/>
        </w:rPr>
        <w:t>1. </w:t>
      </w:r>
      <w:r w:rsidRPr="00E972AB">
        <w:rPr>
          <w:rFonts w:ascii="Arial" w:hAnsi="Arial" w:cs="Arial"/>
          <w:color w:val="000000"/>
          <w:sz w:val="24"/>
        </w:rPr>
        <w:t>W przypadku prowadzenia robót drogowych, usuwania awarii, organizacji objazdów</w:t>
      </w:r>
      <w:r w:rsidRPr="00E972AB">
        <w:rPr>
          <w:rFonts w:ascii="Arial" w:hAnsi="Arial" w:cs="Arial"/>
          <w:color w:val="000000"/>
          <w:sz w:val="24"/>
        </w:rPr>
        <w:br/>
        <w:t>i innych sytuacji wymuszających zmianę tras linii komunikacyjnych, Zarząd Dróg i Utrzymania Miasta w Piotrkowie Trybunalskim może u</w:t>
      </w:r>
      <w:r w:rsidRPr="00E972AB">
        <w:rPr>
          <w:rFonts w:ascii="Arial" w:hAnsi="Arial" w:cs="Arial"/>
          <w:color w:val="000000"/>
          <w:sz w:val="24"/>
        </w:rPr>
        <w:t>stanawiać tymczasowe przystanki komunikacyjne dla operatorów i przewoźników.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972AB">
        <w:rPr>
          <w:rFonts w:ascii="Arial" w:hAnsi="Arial" w:cs="Arial"/>
          <w:sz w:val="24"/>
        </w:rPr>
        <w:t>2. </w:t>
      </w:r>
      <w:r w:rsidRPr="00E972AB">
        <w:rPr>
          <w:rFonts w:ascii="Arial" w:hAnsi="Arial" w:cs="Arial"/>
          <w:color w:val="000000"/>
          <w:sz w:val="24"/>
        </w:rPr>
        <w:t>W sytuacji opisanej w ust. 1 warunki i zasady korzystania z przystanków komunikacyjnych, stosuje się odpowiednio.</w:t>
      </w:r>
    </w:p>
    <w:p w:rsidR="00A77B3E" w:rsidRPr="00E972AB" w:rsidRDefault="00E972AB" w:rsidP="00E972AB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  <w:sectPr w:rsidR="00A77B3E" w:rsidRPr="00E972AB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E972AB">
        <w:rPr>
          <w:rFonts w:ascii="Arial" w:hAnsi="Arial" w:cs="Arial"/>
          <w:sz w:val="24"/>
        </w:rPr>
        <w:t>§ 10. </w:t>
      </w:r>
      <w:r w:rsidRPr="00E972AB">
        <w:rPr>
          <w:rFonts w:ascii="Arial" w:hAnsi="Arial" w:cs="Arial"/>
          <w:color w:val="000000"/>
          <w:sz w:val="24"/>
        </w:rPr>
        <w:t>Za każde zatrzymanie pojazdu na przystanku komunikacyjnym pobierana jest opłata</w:t>
      </w:r>
      <w:r w:rsidRPr="00E972AB">
        <w:rPr>
          <w:rFonts w:ascii="Arial" w:hAnsi="Arial" w:cs="Arial"/>
          <w:color w:val="000000"/>
          <w:sz w:val="24"/>
        </w:rPr>
        <w:br/>
        <w:t>w wysokości i na zasadach ustalonych w drodze odrębnej uchwały Rady Miasta Piotrkowa Trybunalskiego.</w:t>
      </w:r>
    </w:p>
    <w:p w:rsidR="006E1D3A" w:rsidRPr="00E972AB" w:rsidRDefault="006E1D3A" w:rsidP="00E972AB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:rsidR="006E1D3A" w:rsidRPr="00E972AB" w:rsidRDefault="00E972AB" w:rsidP="00E972AB">
      <w:pPr>
        <w:spacing w:line="360" w:lineRule="auto"/>
        <w:jc w:val="left"/>
        <w:rPr>
          <w:rFonts w:ascii="Arial" w:hAnsi="Arial" w:cs="Arial"/>
          <w:caps/>
          <w:color w:val="000000"/>
          <w:sz w:val="24"/>
          <w:shd w:val="clear" w:color="auto" w:fill="FFFFFF"/>
          <w:lang w:val="x-none" w:eastAsia="en-US" w:bidi="ar-SA"/>
        </w:rPr>
      </w:pPr>
      <w:r w:rsidRPr="00E972AB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:rsidR="006E1D3A" w:rsidRPr="00E972AB" w:rsidRDefault="00E972AB" w:rsidP="00E972AB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972AB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Ustawa z dnia 16 grudnia 2010 roku o publicznym transporcie zbiorowym nakłada na gminę obowiązek określenia w drodze uchwały, podjętej przez właściwy organ danej jednostki samorządu terytorialnego, przystanków komunikacyjnych i dworców, których właściciele</w:t>
      </w:r>
      <w:r w:rsidRPr="00E972AB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m lub zarządzającym jest jednostka samorządu terytorialnego, udostępnionych dla operatorów i przewoźników oraz warunków i zasad korzystania z tych obiektów. </w:t>
      </w:r>
    </w:p>
    <w:p w:rsidR="006E1D3A" w:rsidRPr="00E972AB" w:rsidRDefault="00E972AB" w:rsidP="00E972AB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972AB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Przedstawiony projekt uchwały związany jest z likwidacją miejsc przystankowych,</w:t>
      </w:r>
      <w:r w:rsidRPr="00E972AB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br/>
        <w:t>z których nie kor</w:t>
      </w:r>
      <w:r w:rsidRPr="00E972AB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zystają operatorzy oraz przewoźnicy (przy ul. Świerczowskiej, al. Kopernika, ul. Rakowskiej, ul Wroniej, ul Rolniczej). W niniejszej uchwale dokonano także zmiany nazewnictwa wybranych zespołów przystanków.</w:t>
      </w:r>
      <w:r w:rsidRPr="00E972AB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Ponadto nowa uchwała ma na celu poprawę czytelnoś</w:t>
      </w:r>
      <w:r w:rsidRPr="00E972AB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ci poprzedniej, zmienianej kilkukrotnie, uchwały z 2015 r. określającej przystanki, których właścicielem lub zarządzającym jest Miasto Piotrków Trybunalski i zasady korzystania z nich.</w:t>
      </w:r>
    </w:p>
    <w:sectPr w:rsidR="006E1D3A" w:rsidRPr="00E972AB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72AB">
      <w:r>
        <w:separator/>
      </w:r>
    </w:p>
  </w:endnote>
  <w:endnote w:type="continuationSeparator" w:id="0">
    <w:p w:rsidR="00000000" w:rsidRDefault="00E9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E1D3A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1D3A" w:rsidRDefault="00E972AB">
          <w:pPr>
            <w:jc w:val="left"/>
            <w:rPr>
              <w:sz w:val="18"/>
            </w:rPr>
          </w:pPr>
          <w:r>
            <w:rPr>
              <w:sz w:val="18"/>
            </w:rPr>
            <w:t>Id: 9F78B478-8070-4B77-A6EB-A44A37E42627.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1D3A" w:rsidRDefault="00E972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E1D3A" w:rsidRDefault="006E1D3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E1D3A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1D3A" w:rsidRDefault="00E972A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9F78B478-8070-4B77-A6EB-A44A37E42627.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1D3A" w:rsidRDefault="00E972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</w:p>
      </w:tc>
    </w:tr>
  </w:tbl>
  <w:p w:rsidR="006E1D3A" w:rsidRDefault="006E1D3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E1D3A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1D3A" w:rsidRDefault="00E972AB">
          <w:pPr>
            <w:jc w:val="left"/>
            <w:rPr>
              <w:sz w:val="18"/>
            </w:rPr>
          </w:pPr>
          <w:r>
            <w:rPr>
              <w:sz w:val="18"/>
            </w:rPr>
            <w:t>Id: 9F78B478-8070-4B77-A6EB-A44A37E42627.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1D3A" w:rsidRDefault="00E972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6E1D3A" w:rsidRDefault="006E1D3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E1D3A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1D3A" w:rsidRDefault="00E972AB">
          <w:pPr>
            <w:jc w:val="left"/>
            <w:rPr>
              <w:sz w:val="18"/>
            </w:rPr>
          </w:pPr>
          <w:r>
            <w:rPr>
              <w:sz w:val="18"/>
            </w:rPr>
            <w:t>Id: 9F78B478-8070-4B77-A6EB-A44A37E42627.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1D3A" w:rsidRDefault="00E972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E1D3A" w:rsidRDefault="006E1D3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6E1D3A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1D3A" w:rsidRDefault="00E972AB">
          <w:pPr>
            <w:jc w:val="left"/>
            <w:rPr>
              <w:sz w:val="18"/>
            </w:rPr>
          </w:pPr>
          <w:r>
            <w:rPr>
              <w:sz w:val="18"/>
            </w:rPr>
            <w:t>Id: 9F78B478-8070-4B77-A6EB-A44A37E42627.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1D3A" w:rsidRDefault="00E972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6E1D3A" w:rsidRDefault="006E1D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72AB">
      <w:r>
        <w:separator/>
      </w:r>
    </w:p>
  </w:footnote>
  <w:footnote w:type="continuationSeparator" w:id="0">
    <w:p w:rsidR="00000000" w:rsidRDefault="00E9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E1D3A"/>
    <w:rsid w:val="00A77B3E"/>
    <w:rsid w:val="00CA2A55"/>
    <w:rsid w:val="00E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3476CE-0025-43AD-B857-3965EACA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4233</Words>
  <Characters>25400</Characters>
  <Application>Microsoft Office Word</Application>
  <DocSecurity>4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przystanków komunikacyjnych w^granicach administracyjnych Miasta Piotrkowa Trybunalskiego, których właścicielem lub zarządzającym jest Miasto Piotrków Trybunalski oraz warunków i^zasad korzystania z^tych przystanków.</dc:subject>
  <dc:creator>MMarcinkowski</dc:creator>
  <cp:lastModifiedBy>Mróz Monika</cp:lastModifiedBy>
  <cp:revision>2</cp:revision>
  <dcterms:created xsi:type="dcterms:W3CDTF">2021-10-19T08:50:00Z</dcterms:created>
  <dcterms:modified xsi:type="dcterms:W3CDTF">2021-10-19T08:50:00Z</dcterms:modified>
  <cp:category>Akt prawny</cp:category>
</cp:coreProperties>
</file>