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2C803" w14:textId="77777777" w:rsidR="00A829A4" w:rsidRPr="00822FF0" w:rsidRDefault="00A829A4" w:rsidP="00822FF0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822FF0">
        <w:rPr>
          <w:rFonts w:ascii="Arial" w:hAnsi="Arial" w:cs="Arial"/>
          <w:sz w:val="24"/>
          <w:szCs w:val="24"/>
        </w:rPr>
        <w:t xml:space="preserve">Uzasadnienie do projektu uchwały </w:t>
      </w:r>
      <w:r w:rsidRPr="00822FF0">
        <w:rPr>
          <w:rFonts w:ascii="Arial" w:hAnsi="Arial" w:cs="Arial"/>
          <w:bCs/>
          <w:sz w:val="24"/>
          <w:szCs w:val="24"/>
        </w:rPr>
        <w:t xml:space="preserve">w sprawie wyrażenia zgody na sprzedaż </w:t>
      </w:r>
      <w:r w:rsidRPr="00822FF0">
        <w:rPr>
          <w:rFonts w:ascii="Arial" w:hAnsi="Arial" w:cs="Arial"/>
          <w:sz w:val="24"/>
          <w:szCs w:val="24"/>
        </w:rPr>
        <w:t xml:space="preserve">nieruchomości </w:t>
      </w:r>
      <w:r w:rsidR="00822FF0" w:rsidRPr="00822FF0">
        <w:rPr>
          <w:rFonts w:ascii="Arial" w:hAnsi="Arial" w:cs="Arial"/>
          <w:sz w:val="24"/>
          <w:szCs w:val="24"/>
        </w:rPr>
        <w:t>stanowiącej własność Piotrkowa Trybunalskiego – miasta na prawach powiatu</w:t>
      </w:r>
      <w:r w:rsidR="00822FF0">
        <w:rPr>
          <w:rFonts w:ascii="Arial" w:hAnsi="Arial" w:cs="Arial"/>
          <w:sz w:val="24"/>
          <w:szCs w:val="24"/>
        </w:rPr>
        <w:t xml:space="preserve"> </w:t>
      </w:r>
      <w:r w:rsidRPr="00822FF0">
        <w:rPr>
          <w:rFonts w:ascii="Arial" w:hAnsi="Arial" w:cs="Arial"/>
          <w:bCs/>
          <w:sz w:val="24"/>
          <w:szCs w:val="24"/>
        </w:rPr>
        <w:t>położonej w Piotrkowie Trybunalskim przy ul. Kostromskiej.</w:t>
      </w:r>
    </w:p>
    <w:p w14:paraId="130010A8" w14:textId="77777777" w:rsidR="0010305A" w:rsidRPr="00822FF0" w:rsidRDefault="0010305A" w:rsidP="00822FF0">
      <w:pPr>
        <w:spacing w:line="360" w:lineRule="auto"/>
        <w:rPr>
          <w:rFonts w:ascii="Arial" w:hAnsi="Arial" w:cs="Arial"/>
          <w:sz w:val="24"/>
          <w:szCs w:val="24"/>
        </w:rPr>
      </w:pPr>
    </w:p>
    <w:p w14:paraId="048BB05C" w14:textId="77777777" w:rsidR="0010305A" w:rsidRPr="00822FF0" w:rsidRDefault="0010305A" w:rsidP="00822FF0">
      <w:pPr>
        <w:spacing w:line="360" w:lineRule="auto"/>
        <w:rPr>
          <w:rFonts w:ascii="Arial" w:hAnsi="Arial" w:cs="Arial"/>
          <w:sz w:val="24"/>
          <w:szCs w:val="24"/>
        </w:rPr>
      </w:pPr>
      <w:r w:rsidRPr="00822FF0">
        <w:rPr>
          <w:rFonts w:ascii="Arial" w:hAnsi="Arial" w:cs="Arial"/>
          <w:sz w:val="24"/>
          <w:szCs w:val="24"/>
        </w:rPr>
        <w:t xml:space="preserve">Niezabudowana nieruchomość położona w Piotrkowie Trybunalskim </w:t>
      </w:r>
      <w:r w:rsidRPr="00822FF0">
        <w:rPr>
          <w:rFonts w:ascii="Arial" w:hAnsi="Arial" w:cs="Arial"/>
          <w:bCs/>
          <w:sz w:val="24"/>
          <w:szCs w:val="24"/>
        </w:rPr>
        <w:t>przy ul. Kostromskiej</w:t>
      </w:r>
      <w:r w:rsidRPr="00822FF0">
        <w:rPr>
          <w:rFonts w:ascii="Arial" w:hAnsi="Arial" w:cs="Arial"/>
          <w:sz w:val="24"/>
          <w:szCs w:val="24"/>
        </w:rPr>
        <w:t xml:space="preserve">, oznaczona w ewidencji </w:t>
      </w:r>
      <w:r w:rsidRPr="00822FF0">
        <w:rPr>
          <w:rFonts w:ascii="Arial" w:hAnsi="Arial" w:cs="Arial"/>
          <w:bCs/>
          <w:sz w:val="24"/>
          <w:szCs w:val="24"/>
        </w:rPr>
        <w:t>obręb 28 jako działka numer 84/1 o powierzchni 0,0067 ha</w:t>
      </w:r>
      <w:r w:rsidRPr="00822FF0">
        <w:rPr>
          <w:rFonts w:ascii="Arial" w:hAnsi="Arial" w:cs="Arial"/>
          <w:sz w:val="24"/>
          <w:szCs w:val="24"/>
        </w:rPr>
        <w:t xml:space="preserve"> stanowi własność Piotrkowa Trybunalskiego - miasta na prawach powiatu. </w:t>
      </w:r>
      <w:r w:rsidRPr="00822FF0">
        <w:rPr>
          <w:rFonts w:ascii="Arial" w:hAnsi="Arial" w:cs="Arial"/>
          <w:color w:val="000000"/>
          <w:sz w:val="24"/>
          <w:szCs w:val="24"/>
        </w:rPr>
        <w:t>Wyżej wymieniona działka jest przedmiotem umowy dzierżawy Nr 546/SPN/S/2020 z dnia 19 maja 2020 r. zawartej na okres 3 lat z przeznaczeniem na obsługę budynków innych niż mieszkalne i jest obecnie wykorzystywana w ramach realizowanej inwestycji związanej z budową budynku handlowo-usługowego na nieruchomości przyległej, położonej przy ul. Słowackiego 134</w:t>
      </w:r>
      <w:r w:rsidRPr="00822FF0">
        <w:rPr>
          <w:rFonts w:ascii="Arial" w:hAnsi="Arial" w:cs="Arial"/>
          <w:sz w:val="24"/>
          <w:szCs w:val="24"/>
        </w:rPr>
        <w:t>, oznaczonej w obrębie 28 jako działki numer 9 i numer 10.</w:t>
      </w:r>
    </w:p>
    <w:p w14:paraId="7DF97D27" w14:textId="77777777" w:rsidR="0010305A" w:rsidRPr="00822FF0" w:rsidRDefault="0010305A" w:rsidP="00822FF0">
      <w:pPr>
        <w:spacing w:line="360" w:lineRule="auto"/>
        <w:rPr>
          <w:rFonts w:ascii="Arial" w:hAnsi="Arial" w:cs="Arial"/>
          <w:sz w:val="24"/>
          <w:szCs w:val="24"/>
        </w:rPr>
      </w:pPr>
    </w:p>
    <w:p w14:paraId="67434929" w14:textId="77777777" w:rsidR="0010305A" w:rsidRPr="00822FF0" w:rsidRDefault="0010305A" w:rsidP="00822FF0">
      <w:pPr>
        <w:spacing w:line="360" w:lineRule="auto"/>
        <w:rPr>
          <w:rFonts w:ascii="Arial" w:hAnsi="Arial" w:cs="Arial"/>
          <w:sz w:val="24"/>
          <w:szCs w:val="24"/>
        </w:rPr>
      </w:pPr>
      <w:r w:rsidRPr="00822FF0">
        <w:rPr>
          <w:rFonts w:ascii="Arial" w:hAnsi="Arial" w:cs="Arial"/>
          <w:sz w:val="24"/>
          <w:szCs w:val="24"/>
        </w:rPr>
        <w:t xml:space="preserve">Wniosek o nabycie działki numer 84/1 złożył jej dzierżawca i jednocześnie właściciel przyległej nieruchomości położonej w Piotrkowie Trybunalskim przy ul. Słowackiego 134, w celu poprawienia warunków jej zagospodarowania. Nadmieniamy, iż wniosek obejmuje również przyległą działkę numer 1/23 o powierzchni 0,0082 ha stanowiącą własność gminy Miasto Piotrków Trybunalski, której rozdysponowanie jest przedmiotem odrębnej uchwały. </w:t>
      </w:r>
      <w:r w:rsidRPr="00822FF0">
        <w:rPr>
          <w:rFonts w:ascii="Arial" w:hAnsi="Arial" w:cs="Arial"/>
          <w:bCs/>
          <w:sz w:val="24"/>
          <w:szCs w:val="24"/>
        </w:rPr>
        <w:t xml:space="preserve">Podjęte przez Miasto działania mające na celu ujednolicenie tytułu prawnego działki numer 84/1 tak, aby wspólnie z przyległą działką numer 1/23 utworzony został jednolity pod względem własnościowym kompleks nieruchomości gminnej przewidziany do sprzedaży jako całość gospodarcza, zakończone zostały decyzją odmowną Wojewody Łódzkiego wydaną </w:t>
      </w:r>
      <w:r w:rsidR="00937F40" w:rsidRPr="00822FF0">
        <w:rPr>
          <w:rFonts w:ascii="Arial" w:hAnsi="Arial" w:cs="Arial"/>
          <w:bCs/>
          <w:sz w:val="24"/>
          <w:szCs w:val="24"/>
        </w:rPr>
        <w:t xml:space="preserve">w dniu 14 września 2021 r. </w:t>
      </w:r>
      <w:r w:rsidRPr="00822FF0">
        <w:rPr>
          <w:rFonts w:ascii="Arial" w:hAnsi="Arial" w:cs="Arial"/>
          <w:bCs/>
          <w:sz w:val="24"/>
          <w:szCs w:val="24"/>
        </w:rPr>
        <w:t>za numerem GN-IV.7532.103.2021.AW. Sytuacja ta spowodowała, iż sprzedaż działek</w:t>
      </w:r>
      <w:r w:rsidRPr="00822FF0">
        <w:rPr>
          <w:rFonts w:ascii="Arial" w:hAnsi="Arial" w:cs="Arial"/>
          <w:sz w:val="24"/>
          <w:szCs w:val="24"/>
        </w:rPr>
        <w:t xml:space="preserve"> </w:t>
      </w:r>
      <w:r w:rsidRPr="00822FF0">
        <w:rPr>
          <w:rFonts w:ascii="Arial" w:hAnsi="Arial" w:cs="Arial"/>
          <w:bCs/>
          <w:sz w:val="24"/>
          <w:szCs w:val="24"/>
        </w:rPr>
        <w:t>będących przedmiotem rozdysponowania</w:t>
      </w:r>
      <w:r w:rsidRPr="00822FF0">
        <w:rPr>
          <w:rFonts w:ascii="Arial" w:hAnsi="Arial" w:cs="Arial"/>
          <w:sz w:val="24"/>
          <w:szCs w:val="24"/>
        </w:rPr>
        <w:t xml:space="preserve"> z uwagi na różne tytuły ich własności</w:t>
      </w:r>
      <w:r w:rsidRPr="00822FF0">
        <w:rPr>
          <w:rFonts w:ascii="Arial" w:hAnsi="Arial" w:cs="Arial"/>
          <w:bCs/>
          <w:sz w:val="24"/>
          <w:szCs w:val="24"/>
        </w:rPr>
        <w:t xml:space="preserve">, </w:t>
      </w:r>
      <w:r w:rsidRPr="00822FF0">
        <w:rPr>
          <w:rFonts w:ascii="Arial" w:hAnsi="Arial" w:cs="Arial"/>
          <w:sz w:val="24"/>
          <w:szCs w:val="24"/>
        </w:rPr>
        <w:t xml:space="preserve">wymaga podjęcia odrębnych w tym zakresie uchwał. </w:t>
      </w:r>
    </w:p>
    <w:p w14:paraId="1B5A9DD0" w14:textId="77777777" w:rsidR="0010305A" w:rsidRPr="00822FF0" w:rsidRDefault="0010305A" w:rsidP="00822FF0">
      <w:pPr>
        <w:spacing w:line="360" w:lineRule="auto"/>
        <w:rPr>
          <w:rFonts w:ascii="Arial" w:hAnsi="Arial" w:cs="Arial"/>
          <w:sz w:val="24"/>
          <w:szCs w:val="24"/>
        </w:rPr>
      </w:pPr>
    </w:p>
    <w:p w14:paraId="7E64E7F6" w14:textId="77777777" w:rsidR="0010305A" w:rsidRPr="00822FF0" w:rsidRDefault="0010305A" w:rsidP="00822FF0">
      <w:pPr>
        <w:pStyle w:val="HTML-wstpniesformatowany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822FF0">
        <w:rPr>
          <w:rFonts w:ascii="Arial" w:hAnsi="Arial" w:cs="Arial"/>
          <w:color w:val="000000"/>
          <w:sz w:val="24"/>
          <w:szCs w:val="24"/>
        </w:rPr>
        <w:t>Zgodnie z miejscowym planem zagospodarowania przestrzennego terenów w rejonie ulic: J. Słowackiego, Kostromskiej i Belzackiej w Piotrkowie Trybunalskim, zatwierdzonym Uchwałą Nr X/159/19 Rady Miasta Piotrkowa Trybunalskiego z dnia 28 sierpnia 2019 r. (Dz.Urz.Woj.Łódzkiego z dnia 30 września 2019 r., poz. 5244) działka numer 84/1 znajduje się w jednostce urbanistycznej 3U – zabudowa usługowa, w tym handel.</w:t>
      </w:r>
    </w:p>
    <w:p w14:paraId="0023B970" w14:textId="77777777" w:rsidR="0010305A" w:rsidRPr="00822FF0" w:rsidRDefault="0010305A" w:rsidP="00822FF0">
      <w:pPr>
        <w:spacing w:line="360" w:lineRule="auto"/>
        <w:rPr>
          <w:rFonts w:ascii="Arial" w:hAnsi="Arial" w:cs="Arial"/>
          <w:sz w:val="24"/>
          <w:szCs w:val="24"/>
        </w:rPr>
      </w:pPr>
      <w:r w:rsidRPr="00822FF0">
        <w:rPr>
          <w:rFonts w:ascii="Arial" w:hAnsi="Arial" w:cs="Arial"/>
          <w:sz w:val="24"/>
          <w:szCs w:val="24"/>
        </w:rPr>
        <w:lastRenderedPageBreak/>
        <w:t>Zgodnie z art. 37 ust. 2 pkt 6 ustawy z dnia 21 sierpnia 1997 r. o gospodarce nieruchomościami (Dz.U. z 2020 r. poz. 1990</w:t>
      </w:r>
      <w:r w:rsidR="00822FF0">
        <w:rPr>
          <w:rFonts w:ascii="Arial" w:hAnsi="Arial" w:cs="Arial"/>
          <w:sz w:val="24"/>
          <w:szCs w:val="24"/>
        </w:rPr>
        <w:t xml:space="preserve"> </w:t>
      </w:r>
      <w:r w:rsidRPr="00822FF0">
        <w:rPr>
          <w:rFonts w:ascii="Arial" w:hAnsi="Arial" w:cs="Arial"/>
          <w:sz w:val="24"/>
          <w:szCs w:val="24"/>
        </w:rPr>
        <w:t xml:space="preserve">z późniejszymi zmianami) nieruchomość jest zbywana w drodze bezprzetargowej, jeżeli przedmiotem zbycia jest nieruchomość mogąca poprawić warunki zagospodarowania nieruchomości przyległej stanowiącej własność osoby, która zamierza tę nieruchomość nabyć, jeżeli nie może być zagospodarowana jako odrębna nieruchomość. </w:t>
      </w:r>
    </w:p>
    <w:p w14:paraId="758DB4E8" w14:textId="77777777" w:rsidR="0010305A" w:rsidRPr="00822FF0" w:rsidRDefault="0010305A" w:rsidP="00822FF0">
      <w:pPr>
        <w:spacing w:line="360" w:lineRule="auto"/>
        <w:rPr>
          <w:rFonts w:ascii="Arial" w:hAnsi="Arial" w:cs="Arial"/>
          <w:sz w:val="24"/>
          <w:szCs w:val="24"/>
        </w:rPr>
      </w:pPr>
    </w:p>
    <w:p w14:paraId="58622377" w14:textId="77777777" w:rsidR="0010305A" w:rsidRPr="00822FF0" w:rsidRDefault="0010305A" w:rsidP="00822FF0">
      <w:pPr>
        <w:spacing w:line="360" w:lineRule="auto"/>
        <w:rPr>
          <w:rFonts w:ascii="Arial" w:hAnsi="Arial" w:cs="Arial"/>
          <w:sz w:val="24"/>
          <w:szCs w:val="24"/>
        </w:rPr>
      </w:pPr>
      <w:r w:rsidRPr="00822FF0">
        <w:rPr>
          <w:rFonts w:ascii="Arial" w:hAnsi="Arial" w:cs="Arial"/>
          <w:color w:val="000000"/>
          <w:sz w:val="24"/>
          <w:szCs w:val="24"/>
        </w:rPr>
        <w:t xml:space="preserve">Działka 84/1 graniczy </w:t>
      </w:r>
      <w:r w:rsidRPr="00822FF0">
        <w:rPr>
          <w:rFonts w:ascii="Arial" w:hAnsi="Arial" w:cs="Arial"/>
          <w:sz w:val="24"/>
          <w:szCs w:val="24"/>
        </w:rPr>
        <w:t>wyłącznie z nieruchomością stanowiącą własność wnioskodawcy. Jej parametry, ustalenia planu miejscowego determinujące parametry i wskaźniki lokalizowania zabudowy oraz przepisy prawa budowlanego w zakresie realizacji zabudowy wykluczają możliwość jej zagospodarowania jako odrębnej nieruchomości. Działka ta może stanowić całość gospodarczą wyłącznie z nieruchomością przyległą i wspólnie z nią może być zagospodarowana. W opisanej sytuacji spełnione zostały wszystkie przesłanki, w oparciu o który nastąpić może sprzedaż nieruchomości w trybie bezprzetargowym.</w:t>
      </w:r>
    </w:p>
    <w:p w14:paraId="47F765C5" w14:textId="77777777" w:rsidR="0010305A" w:rsidRPr="00822FF0" w:rsidRDefault="0010305A" w:rsidP="00822FF0">
      <w:pPr>
        <w:spacing w:line="360" w:lineRule="auto"/>
        <w:rPr>
          <w:rFonts w:ascii="Arial" w:hAnsi="Arial" w:cs="Arial"/>
          <w:sz w:val="24"/>
          <w:szCs w:val="24"/>
        </w:rPr>
      </w:pPr>
      <w:r w:rsidRPr="00822FF0">
        <w:rPr>
          <w:rFonts w:ascii="Arial" w:hAnsi="Arial" w:cs="Arial"/>
          <w:sz w:val="24"/>
          <w:szCs w:val="24"/>
        </w:rPr>
        <w:t>Finalnie - działki numer: 84/1, 1/23, 9 i 10 usytuowane w jednostce urbanistycznej 3U - stanowić będą całość gospodarczą będącą w dyspozycji jednego podmiotu.</w:t>
      </w:r>
    </w:p>
    <w:p w14:paraId="790812BA" w14:textId="77777777" w:rsidR="0010305A" w:rsidRPr="00822FF0" w:rsidRDefault="0010305A" w:rsidP="00822FF0">
      <w:pPr>
        <w:spacing w:line="360" w:lineRule="auto"/>
        <w:rPr>
          <w:rFonts w:ascii="Arial" w:hAnsi="Arial" w:cs="Arial"/>
          <w:sz w:val="24"/>
          <w:szCs w:val="24"/>
        </w:rPr>
      </w:pPr>
    </w:p>
    <w:p w14:paraId="45C35372" w14:textId="77777777" w:rsidR="0010305A" w:rsidRPr="00822FF0" w:rsidRDefault="0010305A" w:rsidP="00822FF0">
      <w:pPr>
        <w:spacing w:line="360" w:lineRule="auto"/>
        <w:rPr>
          <w:rFonts w:ascii="Arial" w:hAnsi="Arial" w:cs="Arial"/>
          <w:sz w:val="24"/>
          <w:szCs w:val="24"/>
        </w:rPr>
      </w:pPr>
      <w:r w:rsidRPr="00822FF0">
        <w:rPr>
          <w:rFonts w:ascii="Arial" w:hAnsi="Arial" w:cs="Arial"/>
          <w:sz w:val="24"/>
          <w:szCs w:val="24"/>
        </w:rPr>
        <w:t>Prezydent Miasta Piotrkowa Trybunalskiego rozpatrując sprawę zagospodarowania działki numer 84/1, zdecydował przeznaczyć ją do sprzedaży. Ponadto przyjął przygotowany w sprawie projekt uchwały i zdecydował przekazać go pod obrady Rady Miasta, po uprzednim zaopiniowaniu przez właściwe komisje problemowe.</w:t>
      </w:r>
    </w:p>
    <w:sectPr w:rsidR="0010305A" w:rsidRPr="00822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36A"/>
    <w:rsid w:val="0010305A"/>
    <w:rsid w:val="0054155E"/>
    <w:rsid w:val="00822FF0"/>
    <w:rsid w:val="00937F40"/>
    <w:rsid w:val="00A03D91"/>
    <w:rsid w:val="00A829A4"/>
    <w:rsid w:val="00ED7875"/>
    <w:rsid w:val="00EF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F63CA"/>
  <w15:chartTrackingRefBased/>
  <w15:docId w15:val="{802A7159-A1A8-42CA-9FCE-C5464C0E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030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0305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D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D9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3233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Jarzębska Monika</cp:lastModifiedBy>
  <cp:revision>2</cp:revision>
  <cp:lastPrinted>2021-09-09T06:35:00Z</cp:lastPrinted>
  <dcterms:created xsi:type="dcterms:W3CDTF">2021-09-21T12:55:00Z</dcterms:created>
  <dcterms:modified xsi:type="dcterms:W3CDTF">2021-09-21T12:55:00Z</dcterms:modified>
</cp:coreProperties>
</file>