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D0B9" w14:textId="77777777" w:rsidR="00B00D2C" w:rsidRPr="005B41A4" w:rsidRDefault="00A12F34" w:rsidP="005B41A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5B41A4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5B41A4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5B41A4">
        <w:rPr>
          <w:rFonts w:ascii="Arial" w:hAnsi="Arial" w:cs="Arial"/>
          <w:sz w:val="24"/>
          <w:szCs w:val="24"/>
        </w:rPr>
        <w:t xml:space="preserve">nieruchomości </w:t>
      </w:r>
      <w:r w:rsidR="00B00D2C" w:rsidRPr="005B41A4">
        <w:rPr>
          <w:rFonts w:ascii="Arial" w:hAnsi="Arial" w:cs="Arial"/>
          <w:bCs/>
          <w:sz w:val="24"/>
          <w:szCs w:val="24"/>
        </w:rPr>
        <w:t>położon</w:t>
      </w:r>
      <w:r w:rsidR="001506BA" w:rsidRPr="005B41A4">
        <w:rPr>
          <w:rFonts w:ascii="Arial" w:hAnsi="Arial" w:cs="Arial"/>
          <w:bCs/>
          <w:sz w:val="24"/>
          <w:szCs w:val="24"/>
        </w:rPr>
        <w:t>ej</w:t>
      </w:r>
      <w:r w:rsidR="00B00D2C" w:rsidRPr="005B41A4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1D46EF" w:rsidRPr="005B41A4">
        <w:rPr>
          <w:rFonts w:ascii="Arial" w:hAnsi="Arial" w:cs="Arial"/>
          <w:bCs/>
          <w:sz w:val="24"/>
          <w:szCs w:val="24"/>
        </w:rPr>
        <w:t>przy Alejach Armii Krajowej</w:t>
      </w:r>
      <w:r w:rsidR="001B098B" w:rsidRPr="005B41A4">
        <w:rPr>
          <w:rFonts w:ascii="Arial" w:hAnsi="Arial" w:cs="Arial"/>
          <w:bCs/>
          <w:sz w:val="24"/>
          <w:szCs w:val="24"/>
        </w:rPr>
        <w:t>.</w:t>
      </w:r>
    </w:p>
    <w:p w14:paraId="311D181C" w14:textId="77777777" w:rsidR="00153DBC" w:rsidRPr="005B41A4" w:rsidRDefault="00153DBC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32A7EA" w14:textId="77777777" w:rsidR="001D46EF" w:rsidRPr="005B41A4" w:rsidRDefault="00C700B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>Niezabudowana nieruchomość</w:t>
      </w:r>
      <w:r w:rsidR="002B75B7" w:rsidRPr="005B41A4">
        <w:rPr>
          <w:rFonts w:ascii="Arial" w:hAnsi="Arial" w:cs="Arial"/>
          <w:sz w:val="24"/>
          <w:szCs w:val="24"/>
        </w:rPr>
        <w:t xml:space="preserve"> położona w Piotrkowie Trybunalskim </w:t>
      </w:r>
      <w:r w:rsidR="001D46EF" w:rsidRPr="005B41A4">
        <w:rPr>
          <w:rFonts w:ascii="Arial" w:hAnsi="Arial" w:cs="Arial"/>
          <w:bCs/>
          <w:sz w:val="24"/>
          <w:szCs w:val="24"/>
        </w:rPr>
        <w:t>przy Alejach Armii Krajowej</w:t>
      </w:r>
      <w:r w:rsidRPr="005B41A4">
        <w:rPr>
          <w:rFonts w:ascii="Arial" w:hAnsi="Arial" w:cs="Arial"/>
          <w:sz w:val="24"/>
          <w:szCs w:val="24"/>
        </w:rPr>
        <w:t xml:space="preserve">, oznaczona w ewidencji </w:t>
      </w:r>
      <w:r w:rsidRPr="005B41A4">
        <w:rPr>
          <w:rFonts w:ascii="Arial" w:hAnsi="Arial" w:cs="Arial"/>
          <w:bCs/>
          <w:sz w:val="24"/>
          <w:szCs w:val="24"/>
        </w:rPr>
        <w:t xml:space="preserve">obręb </w:t>
      </w:r>
      <w:r w:rsidR="002B75B7" w:rsidRPr="005B41A4">
        <w:rPr>
          <w:rFonts w:ascii="Arial" w:hAnsi="Arial" w:cs="Arial"/>
          <w:bCs/>
          <w:sz w:val="24"/>
          <w:szCs w:val="24"/>
        </w:rPr>
        <w:t>2</w:t>
      </w:r>
      <w:r w:rsidR="001D46EF" w:rsidRPr="005B41A4">
        <w:rPr>
          <w:rFonts w:ascii="Arial" w:hAnsi="Arial" w:cs="Arial"/>
          <w:bCs/>
          <w:sz w:val="24"/>
          <w:szCs w:val="24"/>
        </w:rPr>
        <w:t>3</w:t>
      </w:r>
      <w:r w:rsidRPr="005B41A4">
        <w:rPr>
          <w:rFonts w:ascii="Arial" w:hAnsi="Arial" w:cs="Arial"/>
          <w:bCs/>
          <w:sz w:val="24"/>
          <w:szCs w:val="24"/>
        </w:rPr>
        <w:t xml:space="preserve"> jako działka n</w:t>
      </w:r>
      <w:r w:rsidR="002B75B7" w:rsidRPr="005B41A4">
        <w:rPr>
          <w:rFonts w:ascii="Arial" w:hAnsi="Arial" w:cs="Arial"/>
          <w:bCs/>
          <w:sz w:val="24"/>
          <w:szCs w:val="24"/>
        </w:rPr>
        <w:t xml:space="preserve">umer </w:t>
      </w:r>
      <w:r w:rsidR="001D46EF" w:rsidRPr="005B41A4">
        <w:rPr>
          <w:rFonts w:ascii="Arial" w:hAnsi="Arial" w:cs="Arial"/>
          <w:bCs/>
          <w:sz w:val="24"/>
          <w:szCs w:val="24"/>
        </w:rPr>
        <w:t>17</w:t>
      </w:r>
      <w:r w:rsidR="002B75B7" w:rsidRPr="005B41A4">
        <w:rPr>
          <w:rFonts w:ascii="Arial" w:hAnsi="Arial" w:cs="Arial"/>
          <w:bCs/>
          <w:sz w:val="24"/>
          <w:szCs w:val="24"/>
        </w:rPr>
        <w:t>/1 o powierzchni 0,006</w:t>
      </w:r>
      <w:r w:rsidR="001D46EF" w:rsidRPr="005B41A4">
        <w:rPr>
          <w:rFonts w:ascii="Arial" w:hAnsi="Arial" w:cs="Arial"/>
          <w:bCs/>
          <w:sz w:val="24"/>
          <w:szCs w:val="24"/>
        </w:rPr>
        <w:t>9</w:t>
      </w:r>
      <w:r w:rsidR="002B75B7" w:rsidRPr="005B41A4">
        <w:rPr>
          <w:rFonts w:ascii="Arial" w:hAnsi="Arial" w:cs="Arial"/>
          <w:bCs/>
          <w:sz w:val="24"/>
          <w:szCs w:val="24"/>
        </w:rPr>
        <w:t xml:space="preserve"> ha, </w:t>
      </w:r>
      <w:r w:rsidRPr="005B41A4">
        <w:rPr>
          <w:rFonts w:ascii="Arial" w:hAnsi="Arial" w:cs="Arial"/>
          <w:sz w:val="24"/>
          <w:szCs w:val="24"/>
        </w:rPr>
        <w:t xml:space="preserve">stanowi </w:t>
      </w:r>
      <w:r w:rsidR="001D46EF" w:rsidRPr="005B41A4">
        <w:rPr>
          <w:rFonts w:ascii="Arial" w:hAnsi="Arial" w:cs="Arial"/>
          <w:sz w:val="24"/>
          <w:szCs w:val="24"/>
        </w:rPr>
        <w:t xml:space="preserve">własność </w:t>
      </w:r>
      <w:r w:rsidRPr="005B41A4">
        <w:rPr>
          <w:rFonts w:ascii="Arial" w:hAnsi="Arial" w:cs="Arial"/>
          <w:sz w:val="24"/>
          <w:szCs w:val="24"/>
        </w:rPr>
        <w:t>Miast</w:t>
      </w:r>
      <w:r w:rsidR="002B75B7" w:rsidRPr="005B41A4">
        <w:rPr>
          <w:rFonts w:ascii="Arial" w:hAnsi="Arial" w:cs="Arial"/>
          <w:sz w:val="24"/>
          <w:szCs w:val="24"/>
        </w:rPr>
        <w:t>a</w:t>
      </w:r>
      <w:r w:rsidRPr="005B41A4">
        <w:rPr>
          <w:rFonts w:ascii="Arial" w:hAnsi="Arial" w:cs="Arial"/>
          <w:sz w:val="24"/>
          <w:szCs w:val="24"/>
        </w:rPr>
        <w:t xml:space="preserve"> Piotrk</w:t>
      </w:r>
      <w:r w:rsidR="002B75B7" w:rsidRPr="005B41A4">
        <w:rPr>
          <w:rFonts w:ascii="Arial" w:hAnsi="Arial" w:cs="Arial"/>
          <w:sz w:val="24"/>
          <w:szCs w:val="24"/>
        </w:rPr>
        <w:t>o</w:t>
      </w:r>
      <w:r w:rsidRPr="005B41A4">
        <w:rPr>
          <w:rFonts w:ascii="Arial" w:hAnsi="Arial" w:cs="Arial"/>
          <w:sz w:val="24"/>
          <w:szCs w:val="24"/>
        </w:rPr>
        <w:t>w</w:t>
      </w:r>
      <w:r w:rsidR="002B75B7" w:rsidRPr="005B41A4">
        <w:rPr>
          <w:rFonts w:ascii="Arial" w:hAnsi="Arial" w:cs="Arial"/>
          <w:sz w:val="24"/>
          <w:szCs w:val="24"/>
        </w:rPr>
        <w:t>a</w:t>
      </w:r>
      <w:r w:rsidRPr="005B41A4">
        <w:rPr>
          <w:rFonts w:ascii="Arial" w:hAnsi="Arial" w:cs="Arial"/>
          <w:sz w:val="24"/>
          <w:szCs w:val="24"/>
        </w:rPr>
        <w:t xml:space="preserve"> Trybunalski</w:t>
      </w:r>
      <w:r w:rsidR="002B75B7" w:rsidRPr="005B41A4">
        <w:rPr>
          <w:rFonts w:ascii="Arial" w:hAnsi="Arial" w:cs="Arial"/>
          <w:sz w:val="24"/>
          <w:szCs w:val="24"/>
        </w:rPr>
        <w:t>ego</w:t>
      </w:r>
      <w:r w:rsidRPr="005B41A4">
        <w:rPr>
          <w:rFonts w:ascii="Arial" w:hAnsi="Arial" w:cs="Arial"/>
          <w:sz w:val="24"/>
          <w:szCs w:val="24"/>
        </w:rPr>
        <w:t>.</w:t>
      </w:r>
      <w:r w:rsidRPr="005B41A4">
        <w:rPr>
          <w:rFonts w:ascii="Arial" w:hAnsi="Arial" w:cs="Arial"/>
          <w:color w:val="000000"/>
          <w:sz w:val="24"/>
          <w:szCs w:val="24"/>
        </w:rPr>
        <w:t xml:space="preserve"> 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>Wyżej wymieniona działka jest przedmiotem umowy dzierżawy Nr 4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>07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>/SPN/S/202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>1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 xml:space="preserve"> z dnia 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>3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>1 maja 202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>1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 xml:space="preserve"> r. zawartej na okres 3 lat z przeznaczeniem na obsługę 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 xml:space="preserve">komunikacji pieszej do obiektu budowlanego usytuowanego </w:t>
      </w:r>
      <w:r w:rsidR="001D46EF" w:rsidRPr="005B41A4">
        <w:rPr>
          <w:rFonts w:ascii="Arial" w:hAnsi="Arial" w:cs="Arial"/>
          <w:color w:val="000000"/>
          <w:sz w:val="24"/>
          <w:szCs w:val="24"/>
        </w:rPr>
        <w:t xml:space="preserve">na nieruchomości przyległej, położonej przy ul. </w:t>
      </w:r>
      <w:r w:rsidR="003D6DA0" w:rsidRPr="005B41A4">
        <w:rPr>
          <w:rFonts w:ascii="Arial" w:hAnsi="Arial" w:cs="Arial"/>
          <w:color w:val="000000"/>
          <w:sz w:val="24"/>
          <w:szCs w:val="24"/>
        </w:rPr>
        <w:t>Polnej 28</w:t>
      </w:r>
      <w:r w:rsidR="001D46EF" w:rsidRPr="005B41A4">
        <w:rPr>
          <w:rFonts w:ascii="Arial" w:hAnsi="Arial" w:cs="Arial"/>
          <w:sz w:val="24"/>
          <w:szCs w:val="24"/>
        </w:rPr>
        <w:t xml:space="preserve">, oznaczonej w </w:t>
      </w:r>
      <w:r w:rsidR="003D6DA0" w:rsidRPr="005B41A4">
        <w:rPr>
          <w:rFonts w:ascii="Arial" w:hAnsi="Arial" w:cs="Arial"/>
          <w:sz w:val="24"/>
          <w:szCs w:val="24"/>
        </w:rPr>
        <w:t xml:space="preserve">ewidencji gruntów </w:t>
      </w:r>
      <w:r w:rsidR="001D46EF" w:rsidRPr="005B41A4">
        <w:rPr>
          <w:rFonts w:ascii="Arial" w:hAnsi="Arial" w:cs="Arial"/>
          <w:sz w:val="24"/>
          <w:szCs w:val="24"/>
        </w:rPr>
        <w:t>obręb 2</w:t>
      </w:r>
      <w:r w:rsidR="003D6DA0" w:rsidRPr="005B41A4">
        <w:rPr>
          <w:rFonts w:ascii="Arial" w:hAnsi="Arial" w:cs="Arial"/>
          <w:sz w:val="24"/>
          <w:szCs w:val="24"/>
        </w:rPr>
        <w:t>3</w:t>
      </w:r>
      <w:r w:rsidR="001D46EF" w:rsidRPr="005B41A4">
        <w:rPr>
          <w:rFonts w:ascii="Arial" w:hAnsi="Arial" w:cs="Arial"/>
          <w:sz w:val="24"/>
          <w:szCs w:val="24"/>
        </w:rPr>
        <w:t xml:space="preserve"> jako działk</w:t>
      </w:r>
      <w:r w:rsidR="003D6DA0" w:rsidRPr="005B41A4">
        <w:rPr>
          <w:rFonts w:ascii="Arial" w:hAnsi="Arial" w:cs="Arial"/>
          <w:sz w:val="24"/>
          <w:szCs w:val="24"/>
        </w:rPr>
        <w:t>a</w:t>
      </w:r>
      <w:r w:rsidR="001D46EF" w:rsidRPr="005B41A4">
        <w:rPr>
          <w:rFonts w:ascii="Arial" w:hAnsi="Arial" w:cs="Arial"/>
          <w:sz w:val="24"/>
          <w:szCs w:val="24"/>
        </w:rPr>
        <w:t xml:space="preserve"> numer 1</w:t>
      </w:r>
      <w:r w:rsidR="003D6DA0" w:rsidRPr="005B41A4">
        <w:rPr>
          <w:rFonts w:ascii="Arial" w:hAnsi="Arial" w:cs="Arial"/>
          <w:sz w:val="24"/>
          <w:szCs w:val="24"/>
        </w:rPr>
        <w:t>8/2</w:t>
      </w:r>
      <w:r w:rsidR="001D46EF" w:rsidRPr="005B41A4">
        <w:rPr>
          <w:rFonts w:ascii="Arial" w:hAnsi="Arial" w:cs="Arial"/>
          <w:sz w:val="24"/>
          <w:szCs w:val="24"/>
        </w:rPr>
        <w:t xml:space="preserve">. </w:t>
      </w:r>
    </w:p>
    <w:p w14:paraId="66608942" w14:textId="77777777" w:rsidR="00C700B8" w:rsidRPr="005B41A4" w:rsidRDefault="00C700B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>Wniosek o nabycie</w:t>
      </w:r>
      <w:r w:rsidR="003D6DA0" w:rsidRPr="005B41A4">
        <w:rPr>
          <w:rFonts w:ascii="Arial" w:hAnsi="Arial" w:cs="Arial"/>
          <w:bCs/>
          <w:sz w:val="24"/>
          <w:szCs w:val="24"/>
        </w:rPr>
        <w:t xml:space="preserve"> w trybie bezprzetargowym</w:t>
      </w:r>
      <w:r w:rsidRPr="005B41A4">
        <w:rPr>
          <w:rFonts w:ascii="Arial" w:hAnsi="Arial" w:cs="Arial"/>
          <w:sz w:val="24"/>
          <w:szCs w:val="24"/>
        </w:rPr>
        <w:t xml:space="preserve"> </w:t>
      </w:r>
      <w:r w:rsidR="003D6DA0" w:rsidRPr="005B41A4">
        <w:rPr>
          <w:rFonts w:ascii="Arial" w:hAnsi="Arial" w:cs="Arial"/>
          <w:sz w:val="24"/>
          <w:szCs w:val="24"/>
        </w:rPr>
        <w:t xml:space="preserve">działki </w:t>
      </w:r>
      <w:r w:rsidR="003D6DA0" w:rsidRPr="005B41A4">
        <w:rPr>
          <w:rFonts w:ascii="Arial" w:hAnsi="Arial" w:cs="Arial"/>
          <w:bCs/>
          <w:sz w:val="24"/>
          <w:szCs w:val="24"/>
        </w:rPr>
        <w:t xml:space="preserve">numer 17/1 </w:t>
      </w:r>
      <w:r w:rsidRPr="005B41A4">
        <w:rPr>
          <w:rFonts w:ascii="Arial" w:hAnsi="Arial" w:cs="Arial"/>
          <w:sz w:val="24"/>
          <w:szCs w:val="24"/>
        </w:rPr>
        <w:t>złoży</w:t>
      </w:r>
      <w:r w:rsidR="002B75B7" w:rsidRPr="005B41A4">
        <w:rPr>
          <w:rFonts w:ascii="Arial" w:hAnsi="Arial" w:cs="Arial"/>
          <w:sz w:val="24"/>
          <w:szCs w:val="24"/>
        </w:rPr>
        <w:t>ł</w:t>
      </w:r>
      <w:r w:rsidR="003D6DA0" w:rsidRPr="005B41A4">
        <w:rPr>
          <w:rFonts w:ascii="Arial" w:hAnsi="Arial" w:cs="Arial"/>
          <w:sz w:val="24"/>
          <w:szCs w:val="24"/>
        </w:rPr>
        <w:t xml:space="preserve"> jej</w:t>
      </w:r>
      <w:r w:rsidR="00EE3DB0" w:rsidRPr="005B41A4">
        <w:rPr>
          <w:rFonts w:ascii="Arial" w:hAnsi="Arial" w:cs="Arial"/>
          <w:sz w:val="24"/>
          <w:szCs w:val="24"/>
        </w:rPr>
        <w:t xml:space="preserve"> dzierżawca i jednocześnie </w:t>
      </w:r>
      <w:r w:rsidRPr="005B41A4">
        <w:rPr>
          <w:rFonts w:ascii="Arial" w:hAnsi="Arial" w:cs="Arial"/>
          <w:sz w:val="24"/>
          <w:szCs w:val="24"/>
        </w:rPr>
        <w:t xml:space="preserve">właściciel </w:t>
      </w:r>
      <w:r w:rsidR="001D46EF" w:rsidRPr="005B41A4">
        <w:rPr>
          <w:rFonts w:ascii="Arial" w:hAnsi="Arial" w:cs="Arial"/>
          <w:sz w:val="24"/>
          <w:szCs w:val="24"/>
        </w:rPr>
        <w:t>p</w:t>
      </w:r>
      <w:r w:rsidRPr="005B41A4">
        <w:rPr>
          <w:rFonts w:ascii="Arial" w:hAnsi="Arial" w:cs="Arial"/>
          <w:sz w:val="24"/>
          <w:szCs w:val="24"/>
        </w:rPr>
        <w:t xml:space="preserve">rzyległej nieruchomości położonej w Piotrkowie Trybunalskim </w:t>
      </w:r>
      <w:r w:rsidR="001D46EF" w:rsidRPr="005B41A4">
        <w:rPr>
          <w:rFonts w:ascii="Arial" w:hAnsi="Arial" w:cs="Arial"/>
          <w:sz w:val="24"/>
          <w:szCs w:val="24"/>
        </w:rPr>
        <w:t>przy ul.</w:t>
      </w:r>
      <w:r w:rsidRPr="005B41A4">
        <w:rPr>
          <w:rFonts w:ascii="Arial" w:hAnsi="Arial" w:cs="Arial"/>
          <w:sz w:val="24"/>
          <w:szCs w:val="24"/>
        </w:rPr>
        <w:t xml:space="preserve"> </w:t>
      </w:r>
      <w:r w:rsidR="001D46EF" w:rsidRPr="005B41A4">
        <w:rPr>
          <w:rFonts w:ascii="Arial" w:hAnsi="Arial" w:cs="Arial"/>
          <w:sz w:val="24"/>
          <w:szCs w:val="24"/>
        </w:rPr>
        <w:t>Polnej 28</w:t>
      </w:r>
      <w:r w:rsidR="00DE672A" w:rsidRPr="005B41A4">
        <w:rPr>
          <w:rFonts w:ascii="Arial" w:hAnsi="Arial" w:cs="Arial"/>
          <w:sz w:val="24"/>
          <w:szCs w:val="24"/>
        </w:rPr>
        <w:t>, w celu poprawienia warunków zagospodarowania.</w:t>
      </w:r>
    </w:p>
    <w:p w14:paraId="207E8D3C" w14:textId="77777777" w:rsidR="00DE672A" w:rsidRPr="005B41A4" w:rsidRDefault="00DE672A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FCEB9F" w14:textId="77777777" w:rsidR="00EE3DB0" w:rsidRPr="005B41A4" w:rsidRDefault="00567093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>Zgodnie z miejscowym planem zagospodarowania przestrzennego w rejonie ulic: Wojska Polskiego, Polnej i Al. Armii Krajowej w Piotrkowie Trybunalskim, zatwierdzonym Uchwałą Nr III/30/14 Rady Miasta Piotrkowa Trybunalskiego z dnia 22 grudnia 2014 roku (Dz. Urz. Woj. Łódzkiego z dnia 27 stycznia 2015 r. poz. 221) działka numer 17/1 położona jest na terenie jednostki urbanistycznej 4U – teren zabudowy usługowej.</w:t>
      </w:r>
    </w:p>
    <w:p w14:paraId="4EE80EC6" w14:textId="77777777" w:rsidR="00567093" w:rsidRPr="005B41A4" w:rsidRDefault="00567093" w:rsidP="005B41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8B9DDE" w14:textId="77777777" w:rsidR="00C560C8" w:rsidRPr="005B41A4" w:rsidRDefault="00C560C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color w:val="000000"/>
          <w:sz w:val="24"/>
          <w:szCs w:val="24"/>
        </w:rPr>
        <w:t xml:space="preserve">Wyżej wymieniona działka graniczy </w:t>
      </w:r>
      <w:r w:rsidRPr="005B41A4">
        <w:rPr>
          <w:rFonts w:ascii="Arial" w:hAnsi="Arial" w:cs="Arial"/>
          <w:sz w:val="24"/>
          <w:szCs w:val="24"/>
        </w:rPr>
        <w:t xml:space="preserve">wyłącznie z nieruchomością stanowiącą własność wnioskodawcy. Jej parametry, ustalenia planu miejscowego determinujące parametry i wskaźniki lokalizowania zabudowy oraz przepisy prawa budowlanego w zakresie realizacji zabudowy wykluczają możliwość zagospodarowania działki będącej przedmiotem uchwały jako odrębnej nieruchomości. Działka ta może stanowić całość gospodarczą wyłącznie z nieruchomością przyległą i wspólnie z nią może być zagospodarowana. Powyższe okoliczności potwierdzone zostały przez Pracownię Planowania Przestrzennego w opinii urbanistycznej numer PPP.4110.1.73.2020.2021 z dnia 12 sierpnia 2021 r. </w:t>
      </w:r>
    </w:p>
    <w:p w14:paraId="0234229F" w14:textId="77777777" w:rsidR="00C700B8" w:rsidRPr="005B41A4" w:rsidRDefault="00C700B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0E07D" w14:textId="77777777" w:rsidR="00C700B8" w:rsidRPr="005B41A4" w:rsidRDefault="00C700B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 xml:space="preserve">Zgodnie z art. 37 ust. 2 pkt 6 ustawy z dnia 21 sierpnia 1997 r. o gospodarce nieruchomościami (Dz.U. z 2020 r. poz. </w:t>
      </w:r>
      <w:r w:rsidR="009A7185" w:rsidRPr="005B41A4">
        <w:rPr>
          <w:rFonts w:ascii="Arial" w:hAnsi="Arial" w:cs="Arial"/>
          <w:sz w:val="24"/>
          <w:szCs w:val="24"/>
        </w:rPr>
        <w:t>1990</w:t>
      </w:r>
      <w:r w:rsidR="005B41A4">
        <w:rPr>
          <w:rFonts w:ascii="Arial" w:hAnsi="Arial" w:cs="Arial"/>
          <w:sz w:val="24"/>
          <w:szCs w:val="24"/>
        </w:rPr>
        <w:t xml:space="preserve"> </w:t>
      </w:r>
      <w:r w:rsidRPr="005B41A4">
        <w:rPr>
          <w:rFonts w:ascii="Arial" w:hAnsi="Arial" w:cs="Arial"/>
          <w:sz w:val="24"/>
          <w:szCs w:val="24"/>
        </w:rPr>
        <w:t xml:space="preserve">z późniejszymi zmianami) nieruchomość jest zbywana w drodze bezprzetargowej, jeżeli przedmiotem zbycia jest nieruchomość mogąca poprawić warunki zagospodarowania nieruchomości przyległej stanowiącej </w:t>
      </w:r>
      <w:r w:rsidRPr="005B41A4">
        <w:rPr>
          <w:rFonts w:ascii="Arial" w:hAnsi="Arial" w:cs="Arial"/>
          <w:sz w:val="24"/>
          <w:szCs w:val="24"/>
        </w:rPr>
        <w:lastRenderedPageBreak/>
        <w:t xml:space="preserve">własność osoby, która zamierza tę nieruchomość nabyć, jeżeli nie może być zagospodarowana jako odrębna nieruchomość. W opisanej sytuacji spełnione zostały wszystkie przesłanki, w oparciu o który nastąpić może sprzedaż nieruchomości w trybie bezprzetargowym. </w:t>
      </w:r>
    </w:p>
    <w:p w14:paraId="7950F420" w14:textId="77777777" w:rsidR="00FA7FA8" w:rsidRPr="005B41A4" w:rsidRDefault="00FA7FA8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262DE" w14:textId="77777777" w:rsidR="0047522B" w:rsidRPr="005B41A4" w:rsidRDefault="0047522B" w:rsidP="005B41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>Prezydent Miasta Piotrkowa Trybunalskiego rozpatrując sprawę zagospodarowania powyższ</w:t>
      </w:r>
      <w:r w:rsidR="00C700B8" w:rsidRPr="005B41A4">
        <w:rPr>
          <w:rFonts w:ascii="Arial" w:hAnsi="Arial" w:cs="Arial"/>
          <w:sz w:val="24"/>
          <w:szCs w:val="24"/>
        </w:rPr>
        <w:t xml:space="preserve">ej </w:t>
      </w:r>
      <w:r w:rsidRPr="005B41A4">
        <w:rPr>
          <w:rFonts w:ascii="Arial" w:hAnsi="Arial" w:cs="Arial"/>
          <w:sz w:val="24"/>
          <w:szCs w:val="24"/>
        </w:rPr>
        <w:t xml:space="preserve"> nieruchomości, zdecydował przeznaczyć j</w:t>
      </w:r>
      <w:r w:rsidR="00C700B8" w:rsidRPr="005B41A4">
        <w:rPr>
          <w:rFonts w:ascii="Arial" w:hAnsi="Arial" w:cs="Arial"/>
          <w:sz w:val="24"/>
          <w:szCs w:val="24"/>
        </w:rPr>
        <w:t>ą</w:t>
      </w:r>
      <w:r w:rsidRPr="005B41A4">
        <w:rPr>
          <w:rFonts w:ascii="Arial" w:hAnsi="Arial" w:cs="Arial"/>
          <w:sz w:val="24"/>
          <w:szCs w:val="24"/>
        </w:rPr>
        <w:t xml:space="preserve"> do sprzedaży, w trybie bezprzetargowym, celem poprawienia warunków zagospodarowania nieruchomości przyległ</w:t>
      </w:r>
      <w:r w:rsidR="00C700B8" w:rsidRPr="005B41A4">
        <w:rPr>
          <w:rFonts w:ascii="Arial" w:hAnsi="Arial" w:cs="Arial"/>
          <w:sz w:val="24"/>
          <w:szCs w:val="24"/>
        </w:rPr>
        <w:t>ej</w:t>
      </w:r>
      <w:r w:rsidRPr="005B41A4">
        <w:rPr>
          <w:rFonts w:ascii="Arial" w:hAnsi="Arial" w:cs="Arial"/>
          <w:sz w:val="24"/>
          <w:szCs w:val="24"/>
        </w:rPr>
        <w:t xml:space="preserve">. </w:t>
      </w:r>
    </w:p>
    <w:p w14:paraId="2387A036" w14:textId="77777777" w:rsidR="0094762A" w:rsidRPr="005B41A4" w:rsidRDefault="00895C6C" w:rsidP="005B41A4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1A4">
        <w:rPr>
          <w:rFonts w:ascii="Arial" w:hAnsi="Arial" w:cs="Arial"/>
          <w:sz w:val="24"/>
          <w:szCs w:val="24"/>
        </w:rPr>
        <w:t>P</w:t>
      </w:r>
      <w:r w:rsidR="0047522B" w:rsidRPr="005B41A4">
        <w:rPr>
          <w:rFonts w:ascii="Arial" w:hAnsi="Arial" w:cs="Arial"/>
          <w:sz w:val="24"/>
          <w:szCs w:val="24"/>
        </w:rPr>
        <w:t>onadto przyjął przygotowany w sprawie projekt uchwały i zdecydował przekazać go pod obrady Rady Miasta, po uprzednim zaopiniowaniu przez właściwe komisje problemowe.</w:t>
      </w:r>
    </w:p>
    <w:sectPr w:rsidR="0094762A" w:rsidRPr="005B41A4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9615E"/>
    <w:rsid w:val="000C75F1"/>
    <w:rsid w:val="00105DFC"/>
    <w:rsid w:val="001506BA"/>
    <w:rsid w:val="00150CDF"/>
    <w:rsid w:val="00153DBC"/>
    <w:rsid w:val="001B098B"/>
    <w:rsid w:val="001D46EF"/>
    <w:rsid w:val="002053AA"/>
    <w:rsid w:val="00275CF8"/>
    <w:rsid w:val="002773EE"/>
    <w:rsid w:val="002B75B7"/>
    <w:rsid w:val="003744EE"/>
    <w:rsid w:val="00376043"/>
    <w:rsid w:val="00397AEC"/>
    <w:rsid w:val="003D6DA0"/>
    <w:rsid w:val="0041194D"/>
    <w:rsid w:val="00451374"/>
    <w:rsid w:val="0047522B"/>
    <w:rsid w:val="004F3B03"/>
    <w:rsid w:val="00567093"/>
    <w:rsid w:val="005B41A4"/>
    <w:rsid w:val="005B54F7"/>
    <w:rsid w:val="005B6BF5"/>
    <w:rsid w:val="00665009"/>
    <w:rsid w:val="006D2C76"/>
    <w:rsid w:val="0072277B"/>
    <w:rsid w:val="00730557"/>
    <w:rsid w:val="00766B7C"/>
    <w:rsid w:val="00794416"/>
    <w:rsid w:val="00847C27"/>
    <w:rsid w:val="00895C6C"/>
    <w:rsid w:val="00903F78"/>
    <w:rsid w:val="009258A9"/>
    <w:rsid w:val="0094762A"/>
    <w:rsid w:val="0097529E"/>
    <w:rsid w:val="009A7185"/>
    <w:rsid w:val="00A12F34"/>
    <w:rsid w:val="00A47016"/>
    <w:rsid w:val="00AA3C1E"/>
    <w:rsid w:val="00AB3405"/>
    <w:rsid w:val="00B00D2C"/>
    <w:rsid w:val="00B061C9"/>
    <w:rsid w:val="00B176A9"/>
    <w:rsid w:val="00B55D27"/>
    <w:rsid w:val="00B9231B"/>
    <w:rsid w:val="00C560C8"/>
    <w:rsid w:val="00C700B8"/>
    <w:rsid w:val="00C85270"/>
    <w:rsid w:val="00CE5F76"/>
    <w:rsid w:val="00D82134"/>
    <w:rsid w:val="00DA4ED7"/>
    <w:rsid w:val="00DC733D"/>
    <w:rsid w:val="00DE672A"/>
    <w:rsid w:val="00E054B2"/>
    <w:rsid w:val="00E568E8"/>
    <w:rsid w:val="00EE3DB0"/>
    <w:rsid w:val="00F06387"/>
    <w:rsid w:val="00F6582E"/>
    <w:rsid w:val="00F86DE0"/>
    <w:rsid w:val="00FA7FA8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AB71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2021-08-17T12:26:00Z</cp:lastPrinted>
  <dcterms:created xsi:type="dcterms:W3CDTF">2021-09-21T12:43:00Z</dcterms:created>
  <dcterms:modified xsi:type="dcterms:W3CDTF">2021-09-21T12:43:00Z</dcterms:modified>
</cp:coreProperties>
</file>