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59A7" w14:textId="77777777" w:rsidR="00181D45" w:rsidRDefault="00181D45" w:rsidP="00181D45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26E7331C" w14:textId="77777777" w:rsidR="00181D45" w:rsidRDefault="00181D45" w:rsidP="00181D45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UCHWAŁA NR</w:t>
      </w:r>
    </w:p>
    <w:p w14:paraId="0EA0920A" w14:textId="77777777" w:rsidR="00181D45" w:rsidRDefault="00181D45" w:rsidP="00181D4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410F4D71" w14:textId="77777777" w:rsidR="00181D45" w:rsidRDefault="00181D45" w:rsidP="00181D4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dnia  29 września 2021 r.</w:t>
      </w:r>
    </w:p>
    <w:p w14:paraId="031AD0A8" w14:textId="77777777" w:rsidR="00181D45" w:rsidRDefault="00181D45" w:rsidP="00181D45">
      <w:pPr>
        <w:jc w:val="center"/>
        <w:rPr>
          <w:rFonts w:ascii="Arial" w:hAnsi="Arial" w:cs="Arial"/>
          <w:bCs/>
          <w:sz w:val="22"/>
          <w:szCs w:val="22"/>
        </w:rPr>
      </w:pPr>
    </w:p>
    <w:p w14:paraId="36C36006" w14:textId="77777777" w:rsidR="00181D45" w:rsidRDefault="00181D45" w:rsidP="00181D4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sprawie zmiany budżetu miasta na 2021 rok</w:t>
      </w:r>
    </w:p>
    <w:p w14:paraId="0047995B" w14:textId="77777777" w:rsidR="00181D45" w:rsidRDefault="00181D45" w:rsidP="00181D45">
      <w:pPr>
        <w:jc w:val="center"/>
        <w:rPr>
          <w:rFonts w:ascii="Arial" w:hAnsi="Arial" w:cs="Arial"/>
          <w:bCs/>
          <w:sz w:val="22"/>
          <w:szCs w:val="22"/>
        </w:rPr>
      </w:pPr>
    </w:p>
    <w:p w14:paraId="55D2F400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podstawie art. 18 ust. 2 pkt 4, pkt 9 lit. c) i e) ustawy z dnia 8 marca 1990 r. o samorządzie gminnym:  (Dz. U. z 2021 r. poz. 1372) oraz art. 211, art. 212, art. 214, art. 215, art. 222, art. 235, art. 236, art. 237, art. 242, art. 258 ustawy z dnia 27 sierpnia 2009 r. o finansach publicznych (Dz. U. z 2021 poz. 305, poz. 1535) oraz art. 12 pkt 5, art. 91, art. 92 ust. 1 ustawy z dnia 5 czerwca 1998 r. o samorządzie powiatowym (Dz. U. z 2020 r. poz. 920, z 2021 r. poz. 1038)  </w:t>
      </w:r>
      <w:r>
        <w:rPr>
          <w:rFonts w:ascii="Arial" w:hAnsi="Arial" w:cs="Arial"/>
          <w:bCs/>
          <w:spacing w:val="60"/>
          <w:sz w:val="22"/>
          <w:szCs w:val="22"/>
        </w:rPr>
        <w:t>uchwala się</w:t>
      </w:r>
      <w:r>
        <w:rPr>
          <w:rFonts w:ascii="Arial" w:hAnsi="Arial" w:cs="Arial"/>
          <w:bCs/>
          <w:sz w:val="22"/>
          <w:szCs w:val="22"/>
        </w:rPr>
        <w:t>,  co następuje:</w:t>
      </w:r>
    </w:p>
    <w:p w14:paraId="18E789D5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059F6C7A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50112B5B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Times New Roman" w:char="F0A7"/>
      </w:r>
      <w:r>
        <w:rPr>
          <w:rFonts w:ascii="Arial" w:hAnsi="Arial" w:cs="Arial"/>
          <w:bCs/>
          <w:sz w:val="22"/>
          <w:szCs w:val="22"/>
        </w:rPr>
        <w:t xml:space="preserve"> 1. 1. Zmniejsza się dochody budżetowe o kwotę                    4.733.799,40 zł, w tym:</w:t>
      </w:r>
    </w:p>
    <w:p w14:paraId="3DB93440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zmniejsza się dochody dotyczące zadań gminy o                     5.020.650,45 zł,</w:t>
      </w:r>
    </w:p>
    <w:p w14:paraId="05164E33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zwiększa się dochody dotyczące zadań powiatu o                       286.851,05 zł,</w:t>
      </w:r>
    </w:p>
    <w:p w14:paraId="43C2B0ED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1F0A48FE" w14:textId="77777777" w:rsidR="00181D45" w:rsidRDefault="00181D45" w:rsidP="00181D45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689F0A65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Zmniejsza się wydatki budżetowe o kwotę                            14.733.799,40 zł, w tym:</w:t>
      </w:r>
    </w:p>
    <w:p w14:paraId="385EA187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zmniejsza się wydatki dotyczące zadań gminy o                      13.871.662,29 zł,</w:t>
      </w:r>
    </w:p>
    <w:p w14:paraId="216793E8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zmniejsza się wydatki dotyczące zadań powiatu o                        862.137,11 zł,</w:t>
      </w:r>
    </w:p>
    <w:p w14:paraId="1DA1F949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69E51C5D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157E1A7E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21CB0D2C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dochody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548.068.726,00 zł, w tym:</w:t>
      </w:r>
    </w:p>
    <w:p w14:paraId="05C509B5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73122B7C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dotyczące zadań gminy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401.446.177,73 zł</w:t>
      </w:r>
    </w:p>
    <w:p w14:paraId="1B1B1FDF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bieżące     378.139.512,73 zł,</w:t>
      </w:r>
    </w:p>
    <w:p w14:paraId="7AA2702C" w14:textId="77777777" w:rsidR="00181D45" w:rsidRDefault="00181D45" w:rsidP="00181D45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majątkowe  23.306.665,00 zł,</w:t>
      </w:r>
    </w:p>
    <w:p w14:paraId="44B630BC" w14:textId="77777777" w:rsidR="00181D45" w:rsidRDefault="00181D45" w:rsidP="00181D45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1C7873BE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dotyczące zadań powiatu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146.622.548,27 zł</w:t>
      </w:r>
    </w:p>
    <w:p w14:paraId="53FCF286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bieżące      142.337.737,27 zł,</w:t>
      </w:r>
    </w:p>
    <w:p w14:paraId="29F0E8DB" w14:textId="77777777" w:rsidR="00181D45" w:rsidRDefault="00181D45" w:rsidP="00181D45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dochody majątkowe     4.284.811,00 zł,</w:t>
      </w:r>
    </w:p>
    <w:p w14:paraId="1A21DBCC" w14:textId="77777777" w:rsidR="00181D45" w:rsidRDefault="00181D45" w:rsidP="00181D45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F9EA77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wydatki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588.499.234,85 zł w tym:</w:t>
      </w:r>
    </w:p>
    <w:p w14:paraId="51A4AA66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3529FCB9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wydatki dotyczące zadań gminy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430.629.002,15 zł</w:t>
      </w:r>
    </w:p>
    <w:p w14:paraId="26D10DBD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wydatki bieżące       361.536.799,67 zł,</w:t>
      </w:r>
    </w:p>
    <w:p w14:paraId="3D08DEE8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wydatki majątkowe    69.092.202,48 zł,</w:t>
      </w:r>
    </w:p>
    <w:p w14:paraId="185C3C8E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</w:p>
    <w:p w14:paraId="258BD7FF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wydatki dotyczące zadań powiatu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157.870.232,70 zł</w:t>
      </w:r>
    </w:p>
    <w:p w14:paraId="00EA2543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wydatki bieżące       146.469.921,70 zł,</w:t>
      </w:r>
    </w:p>
    <w:p w14:paraId="31A423BA" w14:textId="77777777" w:rsidR="00181D45" w:rsidRDefault="00181D45" w:rsidP="00181D45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wydatki majątkowe    11.400.311,00 zł.</w:t>
      </w:r>
    </w:p>
    <w:p w14:paraId="00FB6CBE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48876FA8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A7"/>
      </w:r>
      <w:r>
        <w:rPr>
          <w:rFonts w:ascii="Arial" w:hAnsi="Arial" w:cs="Arial"/>
          <w:bCs/>
          <w:sz w:val="22"/>
          <w:szCs w:val="22"/>
        </w:rPr>
        <w:t xml:space="preserve"> 2. Planowany deficyt budżetowy maleje o kwotę 10.000.000,00 zł i wynosi po zmianie </w:t>
      </w:r>
      <w:r>
        <w:rPr>
          <w:rFonts w:ascii="Arial" w:hAnsi="Arial" w:cs="Arial"/>
          <w:bCs/>
          <w:sz w:val="22"/>
          <w:szCs w:val="22"/>
        </w:rPr>
        <w:br/>
        <w:t>40.430.508,85 zł.</w:t>
      </w:r>
    </w:p>
    <w:p w14:paraId="0ED34BD3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5B10A56F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3. Ustala się przychody w kwocie  54.016.271,61 zł, pochodzące z:</w:t>
      </w:r>
    </w:p>
    <w:p w14:paraId="28A76D9D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14:paraId="3A24F528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>
        <w:rPr>
          <w:rFonts w:ascii="Arial" w:hAnsi="Arial" w:cs="Arial"/>
          <w:bCs/>
          <w:sz w:val="22"/>
          <w:szCs w:val="22"/>
        </w:rPr>
        <w:br/>
        <w:t>z lat ubiegłych                                   24.630.887,37 zł,</w:t>
      </w:r>
    </w:p>
    <w:p w14:paraId="36DDC032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 zaciągniętych pożyczek                 2.160.952,00 zł,</w:t>
      </w:r>
    </w:p>
    <w:p w14:paraId="74230EA2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3) zaciągniętych kredytów                23.500.000,00 zł,</w:t>
      </w:r>
    </w:p>
    <w:p w14:paraId="7FF56033" w14:textId="77777777" w:rsidR="00181D45" w:rsidRDefault="00181D45" w:rsidP="00181D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3.724.432,24 zł.          </w:t>
      </w:r>
    </w:p>
    <w:p w14:paraId="03786E68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zgodnie z załącznikiem nr 3 do niniejszej uchwały. </w:t>
      </w:r>
    </w:p>
    <w:p w14:paraId="3E303238" w14:textId="77777777" w:rsidR="00977625" w:rsidRDefault="0097762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5A036F26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50CBF8B8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§ 4. Dokonuje się zmian w planie nakładów na inwestycje, zgodnie z załącznikiem nr 4 do niniejszej uchwały. </w:t>
      </w:r>
    </w:p>
    <w:p w14:paraId="3C11849C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07191F61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5. Dokonuje się zmiany w planie dochodów związanych z ochroną środowiska i gospodarką wodną, zgodnie z załącznikiem nr 5/A niniejszej uchwały.</w:t>
      </w:r>
    </w:p>
    <w:p w14:paraId="69D58362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3F1E3AD1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6. Dokonuje się zmiany w planie dotacji dla niepublicznych przedszkoli, szkół oraz placówek, zgodnie z załącznikami nr 6/A i 6/B do niniejszej uchwały.</w:t>
      </w:r>
    </w:p>
    <w:p w14:paraId="05C33334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2C900C1D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 7. Dokonuje się zmiany w planie dotacji dla samorządowych instytucji kultury, zgodnie </w:t>
      </w:r>
      <w:r>
        <w:rPr>
          <w:rFonts w:ascii="Arial" w:hAnsi="Arial" w:cs="Arial"/>
          <w:bCs/>
          <w:sz w:val="22"/>
          <w:szCs w:val="22"/>
        </w:rPr>
        <w:br/>
        <w:t>z załącznikiem nr 7 do niniejszej uchwały.</w:t>
      </w:r>
    </w:p>
    <w:p w14:paraId="2D2D6D2F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2C263D7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8. Dokonuje się zmiany w planie wydatków związanych z gospodarowaniem odpadami komunalnymi, zgodnie z załącznikiem nr 8/A do niniejszej uchwały.</w:t>
      </w:r>
    </w:p>
    <w:p w14:paraId="367CF8B0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735D39A6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9. Dokonuje się zmiany w planie wydatków związanych z geodezją i kartografią, zgodnie z załącznikiem nr 9/B niniejszej uchwały.</w:t>
      </w:r>
    </w:p>
    <w:p w14:paraId="5A797A9B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01617C55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10. Plan wydatków jednostek pomocniczych, stanowiący załącznik nr 9 do Uchwały Nr XLI/514/21 Rady Miasta Piotrkowa Trybunalskiego z dnia  25 sierpnia 2021 r. w sprawie zmiany budżetu miasta na rok 2021, otrzymuje brzmienie zgodne z załącznikiem nr 10 do niniejszej uchwały.</w:t>
      </w:r>
    </w:p>
    <w:p w14:paraId="13EB6B33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497C3E59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11. Dokonuje się zmiany planu finansowego dotyczącego zadań realizowanych z udziałem środków pochodzących z Rządowego Funduszu Inwestycji Lokalnych, zgodnie z załącznikiem nr 11.</w:t>
      </w:r>
    </w:p>
    <w:p w14:paraId="3E70B1DD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04643F0F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12. Dokonuje się zmian w planie dochodów i wydatków związanych z realizacja zadań dofinansowanych z funduszu przeciwdziałania COVID-19, zgodnie z załącznikiem nr 12 do niniejszej uchwały.</w:t>
      </w:r>
    </w:p>
    <w:p w14:paraId="14D3D8C6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1E2FF1DC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13. Plan wydatków na programy i projekty realizowane z udziałem środków pochodzących z Unii Europejskiej, stanowiący załącznik nr 6 do Zarządzenia Nr 238 Prezydenta Miasta Piotrkowa Trybunalskiego z dnia  30 sierpnia 2021 r. w sprawie zmiany budżetu miasta na rok 2021, otrzymuje brzmienie zgodne z załącznikiem nr 13 do niniejszej uchwały.</w:t>
      </w:r>
    </w:p>
    <w:p w14:paraId="305E34CD" w14:textId="77777777" w:rsidR="00181D45" w:rsidRDefault="00181D45" w:rsidP="00181D45">
      <w:pPr>
        <w:jc w:val="both"/>
        <w:rPr>
          <w:rFonts w:ascii="Arial" w:hAnsi="Arial" w:cs="Arial"/>
          <w:b/>
          <w:sz w:val="22"/>
          <w:szCs w:val="22"/>
        </w:rPr>
      </w:pPr>
    </w:p>
    <w:p w14:paraId="291C78F0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14. Dokonuje się zmiany w planie dotacji dla podmiotów niezaliczanych do sektora finansów publicznych, zgodnie z załącznikami nr 14/A i 14/B do niniejszej uchwały.</w:t>
      </w:r>
    </w:p>
    <w:p w14:paraId="44584835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09D6FBDD" w14:textId="77777777" w:rsidR="00181D45" w:rsidRDefault="00181D45" w:rsidP="00181D4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15. Ustala się zmieniony limit zobowiązań z tytułu zaciąganych pożyczek i kredytów na finansowanie planowanego deficytu budżetu i spłatę wcześniej zaciągniętych zobowiązań w wysokości  23.500.000,00 zł, w tym z tytułu odsetek  6.222.000,00 zł</w:t>
      </w:r>
    </w:p>
    <w:p w14:paraId="17890243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7E2887EC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 16. 1. Zwiększa się wysokość rezerwy celowej na zadania dotyczące budżetu obywatelskiego o kwotę  190.132,00 zł, która po zmianie wyniesie  209.132,00 </w:t>
      </w:r>
      <w:r>
        <w:rPr>
          <w:rFonts w:ascii="Arial" w:hAnsi="Arial" w:cs="Arial"/>
          <w:bCs/>
          <w:sz w:val="22"/>
          <w:szCs w:val="22"/>
          <w:lang w:val="x-none"/>
        </w:rPr>
        <w:t>zł</w:t>
      </w:r>
      <w:r>
        <w:rPr>
          <w:rFonts w:ascii="Arial" w:hAnsi="Arial" w:cs="Arial"/>
          <w:bCs/>
          <w:sz w:val="22"/>
          <w:szCs w:val="22"/>
        </w:rPr>
        <w:t>.</w:t>
      </w:r>
    </w:p>
    <w:p w14:paraId="73F362CA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Zmniejsza się wysokość rezerwy celowej na pomoc społeczną i rodzinę o kwotę  61.979,23 zł, która po zmianie wyniesie  133.020,77 </w:t>
      </w:r>
      <w:r>
        <w:rPr>
          <w:rFonts w:ascii="Arial" w:hAnsi="Arial" w:cs="Arial"/>
          <w:bCs/>
          <w:sz w:val="22"/>
          <w:szCs w:val="22"/>
          <w:lang w:val="x-none"/>
        </w:rPr>
        <w:t>zł</w:t>
      </w:r>
      <w:r>
        <w:rPr>
          <w:rFonts w:ascii="Arial" w:hAnsi="Arial" w:cs="Arial"/>
          <w:bCs/>
          <w:sz w:val="22"/>
          <w:szCs w:val="22"/>
        </w:rPr>
        <w:t>.</w:t>
      </w:r>
    </w:p>
    <w:p w14:paraId="5B21DB8A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Zwiększa się wysokość rezerwy celowej na zdarzenia kryzysowe o kwotę 2.200,00 zł, która po zmianie wyniesie  1.425.599,00 </w:t>
      </w:r>
      <w:r>
        <w:rPr>
          <w:rFonts w:ascii="Arial" w:hAnsi="Arial" w:cs="Arial"/>
          <w:bCs/>
          <w:sz w:val="22"/>
          <w:szCs w:val="22"/>
          <w:lang w:val="x-none"/>
        </w:rPr>
        <w:t>zł</w:t>
      </w:r>
      <w:r>
        <w:rPr>
          <w:rFonts w:ascii="Arial" w:hAnsi="Arial" w:cs="Arial"/>
          <w:bCs/>
          <w:sz w:val="22"/>
          <w:szCs w:val="22"/>
        </w:rPr>
        <w:t>.</w:t>
      </w:r>
    </w:p>
    <w:p w14:paraId="3CF01639" w14:textId="77777777" w:rsidR="00181D45" w:rsidRDefault="00181D45" w:rsidP="00181D45">
      <w:pPr>
        <w:jc w:val="both"/>
        <w:rPr>
          <w:rFonts w:ascii="Arial" w:hAnsi="Arial" w:cs="Arial"/>
          <w:bCs/>
          <w:sz w:val="22"/>
          <w:szCs w:val="22"/>
        </w:rPr>
      </w:pPr>
    </w:p>
    <w:p w14:paraId="6191616C" w14:textId="77777777" w:rsidR="00181D45" w:rsidRDefault="00181D45" w:rsidP="00181D4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17. Wykonanie uchwały powierza się Prezydentowi Miasta Piotrkowa Trybunalskiego.</w:t>
      </w:r>
    </w:p>
    <w:p w14:paraId="21534879" w14:textId="77777777" w:rsidR="00181D45" w:rsidRDefault="00181D45" w:rsidP="00181D45">
      <w:pPr>
        <w:jc w:val="both"/>
        <w:rPr>
          <w:rFonts w:ascii="Arial" w:hAnsi="Arial" w:cs="Arial"/>
          <w:bCs/>
          <w:sz w:val="16"/>
          <w:szCs w:val="16"/>
        </w:rPr>
      </w:pPr>
    </w:p>
    <w:p w14:paraId="13101470" w14:textId="77777777" w:rsidR="00181D45" w:rsidRDefault="00181D45" w:rsidP="00181D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18. Uchwała wchodzi</w:t>
      </w:r>
      <w:r>
        <w:rPr>
          <w:rFonts w:ascii="Arial" w:hAnsi="Arial" w:cs="Arial"/>
          <w:sz w:val="22"/>
          <w:szCs w:val="22"/>
        </w:rPr>
        <w:t xml:space="preserve"> w życie z dniem podjęcia.</w:t>
      </w:r>
    </w:p>
    <w:p w14:paraId="6AECD54A" w14:textId="77777777" w:rsidR="00A65EC6" w:rsidRPr="00181D45" w:rsidRDefault="00A65EC6" w:rsidP="00181D45"/>
    <w:sectPr w:rsidR="00A65EC6" w:rsidRPr="00181D45" w:rsidSect="003B57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01"/>
    <w:rsid w:val="00181D45"/>
    <w:rsid w:val="00341060"/>
    <w:rsid w:val="003B5701"/>
    <w:rsid w:val="00977625"/>
    <w:rsid w:val="00A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1505"/>
  <w15:chartTrackingRefBased/>
  <w15:docId w15:val="{3739934F-49EE-4FBA-817A-540A6F0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4870</Characters>
  <Application>Microsoft Office Word</Application>
  <DocSecurity>4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2021-09-21T13:00:00Z</dcterms:created>
  <dcterms:modified xsi:type="dcterms:W3CDTF">2021-09-21T13:00:00Z</dcterms:modified>
</cp:coreProperties>
</file>