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96B1" w14:textId="3D4A6291" w:rsidR="00B42D41" w:rsidRDefault="00B42D41" w:rsidP="00B42D41">
      <w:pPr>
        <w:pStyle w:val="Nagwek1"/>
        <w:tabs>
          <w:tab w:val="left" w:pos="7655"/>
        </w:tabs>
        <w:spacing w:line="360" w:lineRule="auto"/>
        <w:rPr>
          <w:rFonts w:ascii="Arial" w:hAnsi="Arial" w:cs="Arial"/>
          <w:sz w:val="24"/>
        </w:rPr>
      </w:pPr>
      <w:r w:rsidRPr="00361CD6">
        <w:rPr>
          <w:rFonts w:ascii="Arial" w:hAnsi="Arial" w:cs="Arial"/>
          <w:bCs/>
          <w:sz w:val="24"/>
        </w:rPr>
        <w:t>Załącznik Nr 7</w:t>
      </w:r>
      <w:r>
        <w:rPr>
          <w:rFonts w:ascii="Arial" w:hAnsi="Arial" w:cs="Arial"/>
          <w:bCs/>
          <w:sz w:val="24"/>
        </w:rPr>
        <w:br/>
      </w:r>
      <w:r w:rsidRPr="00361CD6">
        <w:rPr>
          <w:rFonts w:ascii="Arial" w:hAnsi="Arial" w:cs="Arial"/>
          <w:bCs/>
          <w:sz w:val="24"/>
        </w:rPr>
        <w:t xml:space="preserve">do Uchwały Nr </w:t>
      </w:r>
      <w:r w:rsidRPr="00361CD6">
        <w:rPr>
          <w:rFonts w:ascii="Arial" w:hAnsi="Arial" w:cs="Arial"/>
          <w:sz w:val="24"/>
        </w:rPr>
        <w:t xml:space="preserve"> XXXVIII/505/21</w:t>
      </w:r>
      <w:r w:rsidRPr="00361CD6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br/>
      </w:r>
      <w:r w:rsidRPr="00361CD6">
        <w:rPr>
          <w:rFonts w:ascii="Arial" w:hAnsi="Arial" w:cs="Arial"/>
          <w:bCs/>
          <w:sz w:val="24"/>
        </w:rPr>
        <w:t>Rady Miasta  Piotrkowa Trybunalskiego</w:t>
      </w:r>
      <w:r w:rsidRPr="00361C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361CD6">
        <w:rPr>
          <w:rFonts w:ascii="Arial" w:hAnsi="Arial" w:cs="Arial"/>
          <w:sz w:val="24"/>
        </w:rPr>
        <w:t>z dnia 28 czerwca 2021 r.</w:t>
      </w:r>
    </w:p>
    <w:p w14:paraId="0DC2CFAF" w14:textId="77777777" w:rsidR="00B42D41" w:rsidRPr="00361CD6" w:rsidRDefault="00B42D41" w:rsidP="00B42D41">
      <w:pPr>
        <w:rPr>
          <w:lang w:eastAsia="pl-PL"/>
        </w:rPr>
      </w:pPr>
    </w:p>
    <w:p w14:paraId="4F9BB63E" w14:textId="05DE7AEB" w:rsidR="00B42D41" w:rsidRPr="00361CD6" w:rsidRDefault="00B42D41" w:rsidP="00B42D41">
      <w:pPr>
        <w:pStyle w:val="Nagwek1"/>
        <w:tabs>
          <w:tab w:val="left" w:pos="1800"/>
        </w:tabs>
        <w:spacing w:line="360" w:lineRule="auto"/>
        <w:rPr>
          <w:rFonts w:ascii="Arial" w:hAnsi="Arial" w:cs="Arial"/>
          <w:sz w:val="24"/>
        </w:rPr>
      </w:pPr>
      <w:r w:rsidRPr="00361CD6">
        <w:rPr>
          <w:rFonts w:ascii="Arial" w:hAnsi="Arial" w:cs="Arial"/>
          <w:sz w:val="24"/>
        </w:rPr>
        <w:t>Plan pracy</w:t>
      </w:r>
      <w:r>
        <w:rPr>
          <w:rFonts w:ascii="Arial" w:hAnsi="Arial" w:cs="Arial"/>
          <w:sz w:val="24"/>
        </w:rPr>
        <w:t xml:space="preserve"> </w:t>
      </w:r>
      <w:r w:rsidRPr="00361CD6">
        <w:rPr>
          <w:rFonts w:ascii="Arial" w:hAnsi="Arial" w:cs="Arial"/>
          <w:sz w:val="24"/>
        </w:rPr>
        <w:t>Komisji Polityki Gospodarczej i Spraw Mieszkaniowych</w:t>
      </w:r>
      <w:r>
        <w:rPr>
          <w:rFonts w:ascii="Arial" w:hAnsi="Arial" w:cs="Arial"/>
          <w:sz w:val="24"/>
        </w:rPr>
        <w:t xml:space="preserve"> </w:t>
      </w:r>
      <w:r w:rsidRPr="00361CD6">
        <w:rPr>
          <w:rFonts w:ascii="Arial" w:hAnsi="Arial" w:cs="Arial"/>
          <w:sz w:val="24"/>
        </w:rPr>
        <w:t>Rady</w:t>
      </w:r>
      <w:r>
        <w:rPr>
          <w:rFonts w:ascii="Arial" w:hAnsi="Arial" w:cs="Arial"/>
          <w:sz w:val="24"/>
        </w:rPr>
        <w:t xml:space="preserve"> Miasta Piotrkowa Trybunalskiego </w:t>
      </w:r>
      <w:r w:rsidRPr="00361CD6">
        <w:rPr>
          <w:rFonts w:ascii="Arial" w:hAnsi="Arial" w:cs="Arial"/>
          <w:sz w:val="24"/>
        </w:rPr>
        <w:t>na II półrocze 2021 r.</w:t>
      </w:r>
    </w:p>
    <w:p w14:paraId="23AB3B2C" w14:textId="77777777" w:rsidR="00B42D41" w:rsidRPr="00361CD6" w:rsidRDefault="00B42D41" w:rsidP="00B42D41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</w:p>
    <w:p w14:paraId="7B09C7DE" w14:textId="77777777" w:rsidR="00B42D41" w:rsidRPr="00361CD6" w:rsidRDefault="00B42D41" w:rsidP="00B42D41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 w:rsidRPr="00361CD6">
        <w:rPr>
          <w:rFonts w:ascii="Arial" w:hAnsi="Arial" w:cs="Arial"/>
          <w:bCs/>
        </w:rPr>
        <w:t>Lipiec</w:t>
      </w:r>
    </w:p>
    <w:p w14:paraId="41459B64" w14:textId="77777777" w:rsidR="00B42D41" w:rsidRPr="00361CD6" w:rsidRDefault="00B42D41" w:rsidP="00B42D4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Sprawy bieżące Komisji.</w:t>
      </w:r>
    </w:p>
    <w:p w14:paraId="26671C07" w14:textId="77777777" w:rsidR="00B42D41" w:rsidRPr="00361CD6" w:rsidRDefault="00B42D41" w:rsidP="00B42D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bCs/>
          <w:sz w:val="24"/>
          <w:szCs w:val="24"/>
        </w:rPr>
        <w:t>Sierpień</w:t>
      </w:r>
    </w:p>
    <w:p w14:paraId="5CAB0412" w14:textId="77777777" w:rsidR="00B42D41" w:rsidRPr="00361CD6" w:rsidRDefault="00B42D41" w:rsidP="00B42D4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Wieloletniej Prognozy Finansowej.</w:t>
      </w:r>
    </w:p>
    <w:p w14:paraId="27C803FA" w14:textId="77777777" w:rsidR="00B42D41" w:rsidRPr="00361CD6" w:rsidRDefault="00B42D41" w:rsidP="00B42D4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budżetu miasta na rok 2021.</w:t>
      </w:r>
    </w:p>
    <w:p w14:paraId="3F4D54B4" w14:textId="77777777" w:rsidR="00B42D41" w:rsidRPr="00361CD6" w:rsidRDefault="00B42D41" w:rsidP="00B42D41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  <w:bCs/>
        </w:rPr>
        <w:t>Wrzesień</w:t>
      </w:r>
    </w:p>
    <w:p w14:paraId="14B750CA" w14:textId="77777777" w:rsidR="00B42D41" w:rsidRPr="00361CD6" w:rsidRDefault="00B42D41" w:rsidP="00B42D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Sprawozdanie opisowe z wykonania budżetu za I półrocze 2021 r.</w:t>
      </w:r>
    </w:p>
    <w:p w14:paraId="57A30F3A" w14:textId="77777777" w:rsidR="00B42D41" w:rsidRPr="00361CD6" w:rsidRDefault="00B42D41" w:rsidP="00B42D41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</w:rPr>
        <w:t>Informacja o kształtowaniu się Wieloletniej Prognozy Finansowej, w tym o przebiegu realizacji przedsięwzięć w I półroczu 2021 r.</w:t>
      </w:r>
    </w:p>
    <w:p w14:paraId="258C069A" w14:textId="77777777" w:rsidR="00B42D41" w:rsidRPr="00361CD6" w:rsidRDefault="00B42D41" w:rsidP="00B42D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Wieloletniej Prognozy Finansowej.</w:t>
      </w:r>
    </w:p>
    <w:p w14:paraId="07E61651" w14:textId="77777777" w:rsidR="00B42D41" w:rsidRPr="00361CD6" w:rsidRDefault="00B42D41" w:rsidP="00B42D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budżetu miasta na rok 2021.</w:t>
      </w:r>
    </w:p>
    <w:p w14:paraId="20F2E922" w14:textId="77777777" w:rsidR="00B42D41" w:rsidRPr="00361CD6" w:rsidRDefault="00B42D41" w:rsidP="00B42D41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  <w:bCs/>
        </w:rPr>
        <w:t>Październik</w:t>
      </w:r>
    </w:p>
    <w:p w14:paraId="21E690AD" w14:textId="77777777" w:rsidR="00B42D41" w:rsidRPr="00361CD6" w:rsidRDefault="00B42D41" w:rsidP="00B42D4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Wieloletniej Prognozy Finansowej.</w:t>
      </w:r>
    </w:p>
    <w:p w14:paraId="2548EFBA" w14:textId="77777777" w:rsidR="00B42D41" w:rsidRPr="00361CD6" w:rsidRDefault="00B42D41" w:rsidP="00B42D4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budżetu miasta na rok 2021.</w:t>
      </w:r>
    </w:p>
    <w:p w14:paraId="7A2172DB" w14:textId="77777777" w:rsidR="00B42D41" w:rsidRPr="00361CD6" w:rsidRDefault="00B42D41" w:rsidP="00B42D41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 w:rsidRPr="00361CD6">
        <w:rPr>
          <w:rFonts w:ascii="Arial" w:hAnsi="Arial" w:cs="Arial"/>
          <w:bCs/>
        </w:rPr>
        <w:t>Listopad</w:t>
      </w:r>
    </w:p>
    <w:p w14:paraId="704035EA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before="0" w:beforeAutospacing="0"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  <w:bCs/>
        </w:rPr>
        <w:t xml:space="preserve">Zaopiniowanie </w:t>
      </w:r>
      <w:r w:rsidRPr="00361CD6">
        <w:rPr>
          <w:rFonts w:ascii="Arial" w:hAnsi="Arial" w:cs="Arial"/>
        </w:rPr>
        <w:t>projektu Wieloletniej Prognozy Finansowej Miasta Piotrkowa Trybunalskiego na lata 2022 - 2044</w:t>
      </w:r>
      <w:r w:rsidRPr="00361CD6">
        <w:rPr>
          <w:rFonts w:ascii="Arial" w:hAnsi="Arial" w:cs="Arial"/>
          <w:bCs/>
        </w:rPr>
        <w:t>.</w:t>
      </w:r>
    </w:p>
    <w:p w14:paraId="6A6143AC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  <w:bCs/>
        </w:rPr>
        <w:t xml:space="preserve">Zaopiniowanie </w:t>
      </w:r>
      <w:r w:rsidRPr="00361CD6">
        <w:rPr>
          <w:rFonts w:ascii="Arial" w:hAnsi="Arial" w:cs="Arial"/>
        </w:rPr>
        <w:t>projektu budżetu Miasta Piotrkowa Trybunalskiego na 2022 r.</w:t>
      </w:r>
    </w:p>
    <w:p w14:paraId="306E0C74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</w:rPr>
        <w:t>Zmiana Wieloletniej Prognozy Finansowej.</w:t>
      </w:r>
    </w:p>
    <w:p w14:paraId="08E0985C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</w:rPr>
        <w:t>Zmiana budżetu miasta na rok 2021.</w:t>
      </w:r>
    </w:p>
    <w:p w14:paraId="2B41A936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</w:rPr>
        <w:t>Zaopiniowanie projektu uchwały w sprawie określenia wysokości stawek podatku od nieruchomości.</w:t>
      </w:r>
    </w:p>
    <w:p w14:paraId="11054168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</w:rPr>
        <w:t xml:space="preserve">Zaopiniowanie projektu uchwały w sprawie określenia wysokości stawek podatku od środków transportowych. </w:t>
      </w:r>
    </w:p>
    <w:p w14:paraId="11AADC85" w14:textId="77777777" w:rsidR="00B42D41" w:rsidRPr="00361CD6" w:rsidRDefault="00B42D41" w:rsidP="00B42D41">
      <w:pPr>
        <w:pStyle w:val="NormalnyWeb"/>
        <w:numPr>
          <w:ilvl w:val="1"/>
          <w:numId w:val="1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361CD6">
        <w:rPr>
          <w:rFonts w:ascii="Arial" w:hAnsi="Arial" w:cs="Arial"/>
          <w:noProof/>
        </w:rPr>
        <w:lastRenderedPageBreak/>
        <w:t xml:space="preserve">Rozpatrzenie odwołań mieszkańców </w:t>
      </w:r>
      <w:r w:rsidRPr="00361CD6">
        <w:rPr>
          <w:rFonts w:ascii="Arial" w:hAnsi="Arial" w:cs="Arial"/>
        </w:rPr>
        <w:t>do projektu listy osób uprawnionych do zawarcia umów najmu lokali mieszkalnych lub najmu socjalnego oraz osób wykreślonych z listy oraz osób, których nowo przyjęte wnioski zostały negatywnie zaopiniowane.</w:t>
      </w:r>
    </w:p>
    <w:p w14:paraId="62DA9475" w14:textId="77777777" w:rsidR="00B42D41" w:rsidRPr="00361CD6" w:rsidRDefault="00B42D41" w:rsidP="00B42D41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  <w:bCs/>
        </w:rPr>
        <w:t>Grudzień</w:t>
      </w:r>
    </w:p>
    <w:p w14:paraId="767E4AE8" w14:textId="77777777" w:rsidR="00B42D41" w:rsidRPr="00361CD6" w:rsidRDefault="00B42D41" w:rsidP="00B42D4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Wieloletniej Prognozy Finansowej.</w:t>
      </w:r>
    </w:p>
    <w:p w14:paraId="660C9087" w14:textId="77777777" w:rsidR="00B42D41" w:rsidRPr="00361CD6" w:rsidRDefault="00B42D41" w:rsidP="00B42D4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Zmiana budżetu miasta na rok 2021.</w:t>
      </w:r>
    </w:p>
    <w:p w14:paraId="0B117AC4" w14:textId="77777777" w:rsidR="00B42D41" w:rsidRPr="00361CD6" w:rsidRDefault="00B42D41" w:rsidP="00B42D41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</w:rPr>
        <w:t>Sprawozdanie z realizacji uchwał podjętych przez Radę Miasta Piotrkowa Trybunalskiego w I półroczu 2021 roku.</w:t>
      </w:r>
    </w:p>
    <w:p w14:paraId="389F5E03" w14:textId="77777777" w:rsidR="00B42D41" w:rsidRPr="00361CD6" w:rsidRDefault="00B42D41" w:rsidP="00B42D41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</w:rPr>
        <w:t xml:space="preserve">Ustalenie planu pracy Komisji na I półrocze 2022 r. </w:t>
      </w:r>
    </w:p>
    <w:p w14:paraId="54E66464" w14:textId="77777777" w:rsidR="00B42D41" w:rsidRPr="00361CD6" w:rsidRDefault="00B42D41" w:rsidP="00B42D41">
      <w:pPr>
        <w:pStyle w:val="NormalnyWeb"/>
        <w:tabs>
          <w:tab w:val="left" w:pos="0"/>
          <w:tab w:val="left" w:pos="284"/>
        </w:tabs>
        <w:spacing w:after="0" w:line="360" w:lineRule="auto"/>
        <w:rPr>
          <w:rFonts w:ascii="Arial" w:hAnsi="Arial" w:cs="Arial"/>
        </w:rPr>
      </w:pPr>
      <w:r w:rsidRPr="00361CD6">
        <w:rPr>
          <w:rFonts w:ascii="Arial" w:hAnsi="Arial" w:cs="Arial"/>
        </w:rPr>
        <w:t>Na bieżąco sprawy wynikające z zakresu działalności Komisji Polityki Gospodar</w:t>
      </w:r>
      <w:r>
        <w:rPr>
          <w:rFonts w:ascii="Arial" w:hAnsi="Arial" w:cs="Arial"/>
        </w:rPr>
        <w:t xml:space="preserve">czej </w:t>
      </w:r>
      <w:r w:rsidRPr="00361CD6">
        <w:rPr>
          <w:rFonts w:ascii="Arial" w:hAnsi="Arial" w:cs="Arial"/>
        </w:rPr>
        <w:t>i Spraw Mieszkaniowych.</w:t>
      </w:r>
    </w:p>
    <w:p w14:paraId="2669B7D2" w14:textId="77777777" w:rsidR="009E64F6" w:rsidRDefault="009E64F6"/>
    <w:sectPr w:rsidR="009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5C2"/>
    <w:multiLevelType w:val="multilevel"/>
    <w:tmpl w:val="5DA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A6D21"/>
    <w:multiLevelType w:val="hybridMultilevel"/>
    <w:tmpl w:val="BC2C7EF0"/>
    <w:lvl w:ilvl="0" w:tplc="D728D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6B07A8"/>
    <w:multiLevelType w:val="hybridMultilevel"/>
    <w:tmpl w:val="BC2C7EF0"/>
    <w:lvl w:ilvl="0" w:tplc="D728D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23531"/>
    <w:multiLevelType w:val="hybridMultilevel"/>
    <w:tmpl w:val="998E4A16"/>
    <w:lvl w:ilvl="0" w:tplc="D87820BE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" w15:restartNumberingAfterBreak="0">
    <w:nsid w:val="43AE3915"/>
    <w:multiLevelType w:val="hybridMultilevel"/>
    <w:tmpl w:val="BC2C7EF0"/>
    <w:lvl w:ilvl="0" w:tplc="D728D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41"/>
    <w:rsid w:val="009E64F6"/>
    <w:rsid w:val="00B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602"/>
  <w15:chartTrackingRefBased/>
  <w15:docId w15:val="{87920EFF-353B-409B-B7F6-1EC30CD6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4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B42D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2D4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B42D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2021-07-06T09:02:00Z</dcterms:created>
  <dcterms:modified xsi:type="dcterms:W3CDTF">2021-07-06T09:04:00Z</dcterms:modified>
</cp:coreProperties>
</file>