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8653" w14:textId="464D3606" w:rsidR="00AE5ADD" w:rsidRPr="00F6119B" w:rsidRDefault="00F6119B" w:rsidP="00F6119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Pr="00F6119B">
        <w:rPr>
          <w:rFonts w:ascii="Arial" w:hAnsi="Arial" w:cs="Arial"/>
          <w:bCs/>
          <w:color w:val="000000" w:themeColor="text1"/>
          <w:sz w:val="24"/>
        </w:rPr>
        <w:t>160</w:t>
      </w:r>
    </w:p>
    <w:p w14:paraId="1F3DD394" w14:textId="1ED3BD70" w:rsidR="00AE5ADD" w:rsidRPr="00F6119B" w:rsidRDefault="00F6119B" w:rsidP="00F6119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F6119B">
        <w:rPr>
          <w:rFonts w:ascii="Arial" w:hAnsi="Arial" w:cs="Arial"/>
          <w:bCs/>
          <w:color w:val="000000" w:themeColor="text1"/>
          <w:sz w:val="24"/>
        </w:rPr>
        <w:t xml:space="preserve">rezydenta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F6119B">
        <w:rPr>
          <w:rFonts w:ascii="Arial" w:hAnsi="Arial" w:cs="Arial"/>
          <w:bCs/>
          <w:color w:val="000000" w:themeColor="text1"/>
          <w:sz w:val="24"/>
        </w:rPr>
        <w:t xml:space="preserve">iasta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F6119B">
        <w:rPr>
          <w:rFonts w:ascii="Arial" w:hAnsi="Arial" w:cs="Arial"/>
          <w:bCs/>
          <w:color w:val="000000" w:themeColor="text1"/>
          <w:sz w:val="24"/>
        </w:rPr>
        <w:t xml:space="preserve">iotrkowa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F6119B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67A3BE8D" w14:textId="77777777" w:rsidR="00F6119B" w:rsidRDefault="00AE5ADD" w:rsidP="00F6119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F6119B">
        <w:rPr>
          <w:rFonts w:ascii="Arial" w:hAnsi="Arial" w:cs="Arial"/>
          <w:bCs/>
          <w:color w:val="000000" w:themeColor="text1"/>
        </w:rPr>
        <w:t>z dnia  28 czerwca  2021 roku</w:t>
      </w:r>
    </w:p>
    <w:p w14:paraId="4067C271" w14:textId="1C96FE3A" w:rsidR="00AE5ADD" w:rsidRPr="00F6119B" w:rsidRDefault="00AE5ADD" w:rsidP="00F6119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F6119B">
        <w:rPr>
          <w:rFonts w:ascii="Arial" w:hAnsi="Arial" w:cs="Arial"/>
          <w:bCs/>
          <w:color w:val="000000" w:themeColor="text1"/>
        </w:rPr>
        <w:t>w sprawie zmian w planach finansowych</w:t>
      </w:r>
    </w:p>
    <w:p w14:paraId="679B4104" w14:textId="77777777" w:rsidR="00AE5ADD" w:rsidRPr="00F6119B" w:rsidRDefault="00AE5ADD" w:rsidP="00F6119B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665A0E9F" w14:textId="6D04C2FA" w:rsidR="00AE5ADD" w:rsidRPr="00F6119B" w:rsidRDefault="00AE5ADD" w:rsidP="00F6119B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 xml:space="preserve">Na podstawie art. 247 ust. 1 i art. 249 ustawy z dnia 27 sierpnia 2009 r. o finansach publicznych (Dz. U. z 2021 r. poz. 305) </w:t>
      </w:r>
      <w:r w:rsidR="00F6119B">
        <w:rPr>
          <w:rFonts w:ascii="Arial" w:hAnsi="Arial" w:cs="Arial"/>
          <w:bCs/>
          <w:color w:val="000000" w:themeColor="text1"/>
          <w:sz w:val="24"/>
        </w:rPr>
        <w:t xml:space="preserve">zarządza </w:t>
      </w:r>
      <w:r w:rsidRPr="00F6119B">
        <w:rPr>
          <w:rFonts w:ascii="Arial" w:hAnsi="Arial" w:cs="Arial"/>
          <w:bCs/>
          <w:color w:val="000000" w:themeColor="text1"/>
          <w:sz w:val="24"/>
        </w:rPr>
        <w:t>się, co następuje:</w:t>
      </w:r>
    </w:p>
    <w:p w14:paraId="27EFD4FC" w14:textId="77777777" w:rsidR="00AE5ADD" w:rsidRPr="00F6119B" w:rsidRDefault="00AE5ADD" w:rsidP="00F6119B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36CA9E9D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§ 1. Uwzględniając zmiany w budżecie miasta wprowadzone Uchwałą Rady Miasta Piotrkowa Trybunalskiego Nr XXXVIII/499/21 z dnia 28 czerwca 2021 r. dokonuje się zmian w planie finansowym Urzędu Miasta oraz w planach finansowych jednostek budżetowych:</w:t>
      </w:r>
    </w:p>
    <w:p w14:paraId="1633C96D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Urzędu Miasta, zgodnie z załącznikami Nr 1/A, 2/A, 3/A, 4/1/A, 5/A, 6/1/A, 6/1/B, 7/A, 8/1/A, 8/A, 8/1/B, 8/B, 9/1/A, 9/A, 10/1/A, 10/A, 11/1/A, 11/A, 11/1/B, 11/B, 12/1/A, 12/A, 12/1/B, 12/B,</w:t>
      </w:r>
      <w:r w:rsidR="00F37D24" w:rsidRPr="00F6119B">
        <w:rPr>
          <w:rFonts w:ascii="Arial" w:hAnsi="Arial" w:cs="Arial"/>
          <w:bCs/>
          <w:sz w:val="24"/>
        </w:rPr>
        <w:t xml:space="preserve"> </w:t>
      </w:r>
      <w:r w:rsidRPr="00F6119B">
        <w:rPr>
          <w:rFonts w:ascii="Arial" w:hAnsi="Arial" w:cs="Arial"/>
          <w:bCs/>
          <w:sz w:val="24"/>
        </w:rPr>
        <w:t xml:space="preserve">13/A, 14/1/A, 14/A, 14/1/B, 15/A, 16/1/A, </w:t>
      </w:r>
    </w:p>
    <w:p w14:paraId="5BC30CA6" w14:textId="4921F0D8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Zarządu Dróg i Utrzymania Miasta, zgodnie z załącznikiem Nr 17/1/A, 17/A, 17/B,</w:t>
      </w:r>
    </w:p>
    <w:p w14:paraId="64C92308" w14:textId="57936B11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Miejskiego Ośrodka Pomocy Rodzinie, zgodnie z załącznikami Nr 18/1/A, 18/A,</w:t>
      </w:r>
    </w:p>
    <w:p w14:paraId="1351C4DF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Powiatowego Inspektoratu Nadzoru Budowlanego, zgodnie z załącznikiem Nr 19/1/B,</w:t>
      </w:r>
    </w:p>
    <w:p w14:paraId="42FA661E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Pracowni Planowania Przestrzennego, zgodnie z załącznikiem Nr 20/A,</w:t>
      </w:r>
    </w:p>
    <w:p w14:paraId="1B2C7534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Ośrodka Sportu i Rekreacji zgodnie z załącznikiem Nr 21/1/A, 21/A,</w:t>
      </w:r>
    </w:p>
    <w:p w14:paraId="1398F960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>- Szkoły Podstawowej Nr 5 z Oddziałami Integracyjnymi, zgodnie z załącznikiem Nr 22/A,</w:t>
      </w:r>
    </w:p>
    <w:p w14:paraId="6EA3952A" w14:textId="4D7F5653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1, zgodnie z załącznikiem Nr 23/1/A, 23/A,</w:t>
      </w:r>
    </w:p>
    <w:p w14:paraId="149E5C6E" w14:textId="291F7E41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5, zgodnie z załącznikiem Nr 24/1/A, 24/A,</w:t>
      </w:r>
    </w:p>
    <w:p w14:paraId="1A4C984B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7, zgodnie z załącznikami Nr 25/1/A, 25/A,</w:t>
      </w:r>
    </w:p>
    <w:p w14:paraId="077B2ECB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8, zgodnie z załącznikiem Nr 26/1/A, 26/A,</w:t>
      </w:r>
    </w:p>
    <w:p w14:paraId="1BBEE868" w14:textId="383B3DC2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11, zgodnie z załącznikiem Nr 27/1/A, 27/A,</w:t>
      </w:r>
    </w:p>
    <w:p w14:paraId="05E69C46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12, zgodnie z załącznikiem Nr 28/1/A, 28/A,</w:t>
      </w:r>
    </w:p>
    <w:p w14:paraId="7B05EFA2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14, zgodnie z załącznikiem Nr 29/1/A, 29/A,</w:t>
      </w:r>
    </w:p>
    <w:p w14:paraId="2DC721A0" w14:textId="53BD1384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15, zgodnie z załącznikiem Nr 30/1/A, 30/A,</w:t>
      </w:r>
    </w:p>
    <w:p w14:paraId="4B61AFB2" w14:textId="17A29934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16, zgodnie z załącznikami Nr 31/1/A, 31/A,</w:t>
      </w:r>
    </w:p>
    <w:p w14:paraId="7D9E1ED2" w14:textId="0FBEE974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19, zgodnie z załącznikiem Nr 32/1/A, 32/A,</w:t>
      </w:r>
    </w:p>
    <w:p w14:paraId="3611525B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20, zgodnie z załącznikiem Nr 33/1/A, 33/A,</w:t>
      </w:r>
    </w:p>
    <w:p w14:paraId="49B0A163" w14:textId="12B493EA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lastRenderedPageBreak/>
        <w:t>- Przedszkola Samorządowego Nr 24 z Oddziałami Integracyjnymi, zgodnie z załącznikami Nr 34/1/A, 34/A,</w:t>
      </w:r>
    </w:p>
    <w:p w14:paraId="182C2D1B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Przedszkola Samorządowego Nr 26, zgodnie z załącznikiem Nr 35/1/A, 35/A,</w:t>
      </w:r>
    </w:p>
    <w:p w14:paraId="71CB2BFD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Centrum Usług Wspólnych, zgodnie z załącznikiem Nr 36/1/A, 36/A,</w:t>
      </w:r>
    </w:p>
    <w:p w14:paraId="75064C82" w14:textId="4DE7E301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sz w:val="24"/>
        </w:rPr>
      </w:pPr>
      <w:r w:rsidRPr="00F6119B">
        <w:rPr>
          <w:rFonts w:ascii="Arial" w:hAnsi="Arial" w:cs="Arial"/>
          <w:bCs/>
          <w:sz w:val="24"/>
        </w:rPr>
        <w:t>- Zespołu Szkół Ponadpodstawowych h i Placówek Opiekuńczo-Wychowawczych Nr 3, zgodnie z załącznikiem Nr 37/B,</w:t>
      </w:r>
    </w:p>
    <w:p w14:paraId="0DB2023A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>- Domu Pomocy Społecznej, zgodnie z załącznikiem Nr 38/1/B.</w:t>
      </w:r>
    </w:p>
    <w:p w14:paraId="010C2D3C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4B30192F" w14:textId="77777777" w:rsidR="00AE5ADD" w:rsidRPr="00F6119B" w:rsidRDefault="00AE5ADD" w:rsidP="00F6119B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0F42F75F" w14:textId="77777777" w:rsidR="009D6A54" w:rsidRPr="00F6119B" w:rsidRDefault="009D6A54" w:rsidP="00F6119B">
      <w:pPr>
        <w:spacing w:line="360" w:lineRule="auto"/>
        <w:rPr>
          <w:bCs/>
        </w:rPr>
      </w:pPr>
    </w:p>
    <w:p w14:paraId="75757613" w14:textId="77777777" w:rsidR="00F6119B" w:rsidRPr="00F6119B" w:rsidRDefault="00BE797F" w:rsidP="00F6119B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>Prezydent Miasta Piotrkowa Trybunalskiego</w:t>
      </w:r>
    </w:p>
    <w:p w14:paraId="420ED137" w14:textId="17BAD476" w:rsidR="00BE797F" w:rsidRPr="00F6119B" w:rsidRDefault="00BE797F" w:rsidP="00F6119B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F6119B">
        <w:rPr>
          <w:rFonts w:ascii="Arial" w:hAnsi="Arial" w:cs="Arial"/>
          <w:bCs/>
          <w:color w:val="000000" w:themeColor="text1"/>
          <w:sz w:val="24"/>
        </w:rPr>
        <w:t>Krzysztof Chojniak</w:t>
      </w:r>
    </w:p>
    <w:p w14:paraId="01163BDB" w14:textId="77777777" w:rsidR="00F6119B" w:rsidRDefault="00F6119B" w:rsidP="00F6119B">
      <w:pPr>
        <w:spacing w:line="360" w:lineRule="auto"/>
        <w:jc w:val="right"/>
        <w:rPr>
          <w:rFonts w:ascii="Arial" w:hAnsi="Arial" w:cs="Arial"/>
        </w:rPr>
      </w:pPr>
      <w:r w:rsidRPr="00F6119B">
        <w:rPr>
          <w:rFonts w:ascii="Arial" w:hAnsi="Arial" w:cs="Arial"/>
        </w:rPr>
        <w:t>Dokument został podpisany</w:t>
      </w:r>
    </w:p>
    <w:p w14:paraId="4D7CFF46" w14:textId="73619175" w:rsidR="00BE797F" w:rsidRPr="00F6119B" w:rsidRDefault="00F6119B" w:rsidP="00F6119B">
      <w:pPr>
        <w:spacing w:line="360" w:lineRule="auto"/>
        <w:jc w:val="right"/>
        <w:rPr>
          <w:rFonts w:ascii="Arial" w:hAnsi="Arial" w:cs="Arial"/>
        </w:rPr>
      </w:pPr>
      <w:r w:rsidRPr="00F6119B">
        <w:rPr>
          <w:rFonts w:ascii="Arial" w:hAnsi="Arial" w:cs="Arial"/>
        </w:rPr>
        <w:t>kwalifikowanym podpisem elektronicznym</w:t>
      </w:r>
    </w:p>
    <w:sectPr w:rsidR="00BE797F" w:rsidRPr="00F6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ADD"/>
    <w:rsid w:val="009D6A54"/>
    <w:rsid w:val="00AE5ADD"/>
    <w:rsid w:val="00B8344B"/>
    <w:rsid w:val="00BE797F"/>
    <w:rsid w:val="00D726F4"/>
    <w:rsid w:val="00F37D24"/>
    <w:rsid w:val="00F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C3D9"/>
  <w15:chartTrackingRefBased/>
  <w15:docId w15:val="{0AB4C020-809E-4B52-88B2-47635FF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E5AD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AE5AD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E5ADD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E5AD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 28 czerwca 2021 roku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28 czerwca 2021 roku</dc:title>
  <dc:subject/>
  <dc:creator>Sikora Kinga</dc:creator>
  <cp:keywords/>
  <dc:description/>
  <cp:lastModifiedBy>Grabowiecka Beata</cp:lastModifiedBy>
  <cp:revision>3</cp:revision>
  <dcterms:created xsi:type="dcterms:W3CDTF">2021-06-29T10:20:00Z</dcterms:created>
  <dcterms:modified xsi:type="dcterms:W3CDTF">2021-06-30T07:29:00Z</dcterms:modified>
</cp:coreProperties>
</file>