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84A9" w14:textId="77777777" w:rsidR="00E068D2" w:rsidRDefault="00E068D2" w:rsidP="00C844F3">
      <w:pPr>
        <w:spacing w:line="360" w:lineRule="auto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BF6131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PETYCJA WIELOKROTNA</w:t>
      </w:r>
      <w:r w:rsidRPr="00D10631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</w:t>
      </w:r>
    </w:p>
    <w:p w14:paraId="09751619" w14:textId="5A92E6FD" w:rsidR="00E068D2" w:rsidRPr="007A5545" w:rsidRDefault="00E068D2" w:rsidP="00C844F3">
      <w:pPr>
        <w:spacing w:after="0"/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</w:pPr>
      <w:r w:rsidRPr="00D10631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w </w:t>
      </w:r>
      <w:r w:rsidRPr="007A554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sprawie </w:t>
      </w:r>
      <w:r w:rsidRPr="007A5545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przyznania ulgi na przejazdy komunikacją miejską w Piotrkowie Trybunalskim (</w:t>
      </w:r>
      <w:r w:rsidRPr="007A5545">
        <w:rPr>
          <w:rFonts w:ascii="Arial" w:hAnsi="Arial" w:cs="Arial"/>
          <w:b/>
          <w:sz w:val="24"/>
          <w:szCs w:val="24"/>
        </w:rPr>
        <w:t xml:space="preserve">realizowaną przez MZK Sp. z o.o.) </w:t>
      </w:r>
      <w:r w:rsidRPr="007A5545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osobom zaliczonym do umiarkowanego i lekkiego stopnia niepełnosprawności na podstawie obowiązujących powszechnie przepisów,</w:t>
      </w:r>
      <w:r w:rsidR="0051243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 xml:space="preserve"> </w:t>
      </w:r>
      <w:r w:rsidRPr="007A5545">
        <w:rPr>
          <w:rFonts w:ascii="Arial" w:hAnsi="Arial" w:cs="Arial"/>
          <w:b/>
          <w:sz w:val="26"/>
          <w:szCs w:val="26"/>
        </w:rPr>
        <w:t>względnie o przyznanie ulgi wyłącznie osobom zaliczonym do stopnia umiarkowanego do czasu wyasygnowania w budżecie miasta środków na rozszerzenie ulgi także na osob</w:t>
      </w:r>
      <w:r>
        <w:rPr>
          <w:rFonts w:ascii="Arial" w:hAnsi="Arial" w:cs="Arial"/>
          <w:b/>
          <w:sz w:val="26"/>
          <w:szCs w:val="26"/>
        </w:rPr>
        <w:t>y zaliczone do stopnia lekkiego</w:t>
      </w:r>
    </w:p>
    <w:p w14:paraId="6BDD8011" w14:textId="77777777" w:rsidR="00E068D2" w:rsidRDefault="00E068D2" w:rsidP="00C844F3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2B86F4DA" w14:textId="77777777" w:rsidR="00E068D2" w:rsidRPr="007A5545" w:rsidRDefault="00E068D2" w:rsidP="00C844F3">
      <w:pPr>
        <w:spacing w:after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A554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dniach 7 – 26 maja 2021 r. do Rady Miasta Piotrkowa Trybunalskiego wpłynęły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7A554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3 petycje indywidualne, w tym dwie jednobrzmiące, </w:t>
      </w:r>
      <w:r w:rsidRPr="007A5545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w sprawie </w:t>
      </w:r>
      <w:r w:rsidRPr="007A5545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przyznania ulgi na przejazdy komunikacją miejską w Piotrkowie Trybunalskim </w:t>
      </w:r>
      <w:r w:rsidRPr="007A5545">
        <w:rPr>
          <w:rFonts w:ascii="Arial" w:hAnsi="Arial" w:cs="Arial"/>
          <w:sz w:val="24"/>
          <w:szCs w:val="24"/>
        </w:rPr>
        <w:t xml:space="preserve">(realizowaną przez </w:t>
      </w:r>
      <w:r>
        <w:rPr>
          <w:rFonts w:ascii="Arial" w:hAnsi="Arial" w:cs="Arial"/>
          <w:sz w:val="24"/>
          <w:szCs w:val="24"/>
        </w:rPr>
        <w:br/>
      </w:r>
      <w:r w:rsidRPr="007A5545">
        <w:rPr>
          <w:rFonts w:ascii="Arial" w:hAnsi="Arial" w:cs="Arial"/>
          <w:sz w:val="24"/>
          <w:szCs w:val="24"/>
        </w:rPr>
        <w:t xml:space="preserve">MZK Sp. z o.o.) </w:t>
      </w:r>
      <w:r w:rsidRPr="007A5545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osobom zaliczonym do umiarkowanego i lekkiego stopnia niepełnosprawności na podstawie obowiązujących powszechnie przepisów. </w:t>
      </w:r>
      <w:r w:rsidRPr="007A554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Trzecia petycja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tej samej sprawie </w:t>
      </w:r>
      <w:r w:rsidRPr="007A554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nosi tytuł „</w:t>
      </w:r>
      <w:r w:rsidRPr="007A5545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Petycja w sprawie </w:t>
      </w:r>
      <w:r w:rsidRPr="007A5545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przyznania ulgi na przejazdy komunikacją miejską w Piotrkowie Trybunalskim </w:t>
      </w:r>
      <w:r w:rsidRPr="007A5545">
        <w:rPr>
          <w:rFonts w:ascii="Arial" w:hAnsi="Arial" w:cs="Arial"/>
          <w:sz w:val="24"/>
          <w:szCs w:val="24"/>
        </w:rPr>
        <w:t xml:space="preserve">(realizowaną przez MZK Sp. z o.o.) </w:t>
      </w:r>
      <w:r w:rsidRPr="007A5545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osobom zaliczonym do umiarkowanego i lekkiego stopnia niepełnosprawności na podstawie obowiązujących powszechnie przepisów, </w:t>
      </w:r>
      <w:r w:rsidRPr="007A5545">
        <w:rPr>
          <w:rFonts w:ascii="Arial" w:hAnsi="Arial" w:cs="Arial"/>
          <w:sz w:val="24"/>
          <w:szCs w:val="24"/>
        </w:rPr>
        <w:t>względnie o przyznanie ulgi wyłącznie osobom zaliczonym do stopnia umiarkowanego do czasu wyasygnowania w budżecie miasta środków na rozszerzenie ulgi także na osoby zaliczone do stopnia lekkiego.”</w:t>
      </w:r>
    </w:p>
    <w:p w14:paraId="736C1F97" w14:textId="77777777" w:rsidR="00E068D2" w:rsidRPr="00C844F3" w:rsidRDefault="00E068D2" w:rsidP="00C84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7A554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 uwagi na tożsamość zagadnienia podnoszonego w petycjach, zostały one zakwalifikowane jako petycja wielokrotna w rozumieniu art. 11 ust. 1 ustawy o petycjach </w:t>
      </w:r>
      <w:r w:rsidRPr="00C844F3">
        <w:rPr>
          <w:rFonts w:ascii="Arial" w:eastAsia="Times New Roman" w:hAnsi="Arial" w:cs="Arial"/>
          <w:sz w:val="24"/>
          <w:szCs w:val="24"/>
          <w:lang w:eastAsia="pl-PL"/>
        </w:rPr>
        <w:t xml:space="preserve">oraz Rada Miasta Piotrkowa Trybunalskiego zarządziła łączne ich rozpoznanie Uchwałą nr </w:t>
      </w:r>
      <w:r w:rsidR="00C844F3" w:rsidRPr="00781AEF">
        <w:rPr>
          <w:rFonts w:ascii="Arial" w:hAnsi="Arial" w:cs="Arial"/>
          <w:sz w:val="24"/>
          <w:szCs w:val="24"/>
        </w:rPr>
        <w:t>XXXVIII/506/21</w:t>
      </w:r>
      <w:r w:rsidRPr="00C844F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C844F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 dnia </w:t>
      </w:r>
      <w:r w:rsidR="00C844F3" w:rsidRPr="00C844F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28 czerwca 2021 r.</w:t>
      </w:r>
    </w:p>
    <w:p w14:paraId="1604E03D" w14:textId="77777777" w:rsidR="00E068D2" w:rsidRDefault="00E068D2" w:rsidP="00C84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C710D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Ogłasza się okres oczekiwania na dalsze petycje - stosownie do art. 11 ust. 2 ustawy o petycjach - do dnia 29 lipca 2021 r.</w:t>
      </w:r>
      <w:r w:rsidRPr="007A554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</w:p>
    <w:p w14:paraId="541B4BB7" w14:textId="77777777" w:rsidR="00E068D2" w:rsidRPr="007A5545" w:rsidRDefault="00E068D2" w:rsidP="00C84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7A5545">
        <w:rPr>
          <w:rFonts w:ascii="Arial" w:eastAsia="Times New Roman" w:hAnsi="Arial" w:cs="Arial"/>
          <w:color w:val="231F20"/>
          <w:sz w:val="24"/>
          <w:szCs w:val="24"/>
          <w:lang w:eastAsia="pl-PL"/>
        </w:rPr>
        <w:t xml:space="preserve">Bieg terminu rozpatrzenia petycji wielokrotnej </w:t>
      </w:r>
      <w:r>
        <w:rPr>
          <w:rFonts w:ascii="Arial" w:eastAsia="Times New Roman" w:hAnsi="Arial" w:cs="Arial"/>
          <w:color w:val="231F20"/>
          <w:sz w:val="24"/>
          <w:szCs w:val="24"/>
          <w:lang w:eastAsia="pl-PL"/>
        </w:rPr>
        <w:t>liczy</w:t>
      </w:r>
      <w:r w:rsidRPr="007A5545">
        <w:rPr>
          <w:rFonts w:ascii="Arial" w:eastAsia="Times New Roman" w:hAnsi="Arial" w:cs="Arial"/>
          <w:color w:val="231F20"/>
          <w:sz w:val="24"/>
          <w:szCs w:val="24"/>
          <w:lang w:eastAsia="pl-PL"/>
        </w:rPr>
        <w:t xml:space="preserve"> się od dnia upływu okresu, o którym mowa wyżej.</w:t>
      </w:r>
    </w:p>
    <w:p w14:paraId="3634973A" w14:textId="77777777" w:rsidR="00E068D2" w:rsidRPr="007A5545" w:rsidRDefault="00E068D2" w:rsidP="00C84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7A554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Sposób załatwienia petycji zostanie ogłoszony na niniejszej stronie, co zastąpi zawiadomienia indywidualne, zgodnie z treścią art. 11 ust. 4 ww. ustawy.</w:t>
      </w:r>
    </w:p>
    <w:p w14:paraId="1A9A6D8E" w14:textId="77777777" w:rsidR="00C844F3" w:rsidRDefault="00C844F3" w:rsidP="00C844F3">
      <w:pPr>
        <w:spacing w:after="0"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2518108F" w14:textId="505C9440" w:rsidR="00781AEF" w:rsidRPr="00E231D3" w:rsidRDefault="00E068D2" w:rsidP="00E231D3">
      <w:pPr>
        <w:spacing w:after="0"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A5545">
        <w:rPr>
          <w:rFonts w:ascii="Arial" w:hAnsi="Arial" w:cs="Arial"/>
          <w:color w:val="1B1B1B"/>
          <w:sz w:val="24"/>
          <w:szCs w:val="24"/>
          <w:shd w:val="clear" w:color="auto" w:fill="FFFFFF"/>
        </w:rPr>
        <w:t>Piotrków Trybunalski, dnia 29.06.2021 r.</w:t>
      </w:r>
    </w:p>
    <w:p w14:paraId="2740122C" w14:textId="5544ED9D" w:rsidR="00781AEF" w:rsidRPr="00781AEF" w:rsidRDefault="00781AEF" w:rsidP="00781A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31F20"/>
          <w:sz w:val="24"/>
          <w:szCs w:val="24"/>
          <w:lang w:eastAsia="pl-PL"/>
        </w:rPr>
      </w:pPr>
    </w:p>
    <w:p w14:paraId="6005DBC1" w14:textId="77777777" w:rsidR="00136AFE" w:rsidRDefault="00136AFE" w:rsidP="00C844F3"/>
    <w:sectPr w:rsidR="0013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7D"/>
    <w:rsid w:val="00136AFE"/>
    <w:rsid w:val="0051243C"/>
    <w:rsid w:val="00715BF0"/>
    <w:rsid w:val="00781AEF"/>
    <w:rsid w:val="00C844F3"/>
    <w:rsid w:val="00E068D2"/>
    <w:rsid w:val="00E231D3"/>
    <w:rsid w:val="00E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0356"/>
  <w15:chartTrackingRefBased/>
  <w15:docId w15:val="{99532F75-8CD3-41F3-A7FC-DD8EA58B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Beata</dc:creator>
  <cp:keywords/>
  <dc:description/>
  <cp:lastModifiedBy>Jarzębska Monika</cp:lastModifiedBy>
  <cp:revision>2</cp:revision>
  <dcterms:created xsi:type="dcterms:W3CDTF">2021-06-30T06:58:00Z</dcterms:created>
  <dcterms:modified xsi:type="dcterms:W3CDTF">2021-06-30T06:58:00Z</dcterms:modified>
</cp:coreProperties>
</file>