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CE04" w14:textId="77A6505D" w:rsidR="00EE34DF" w:rsidRDefault="00EE34DF" w:rsidP="0092557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34DF">
        <w:rPr>
          <w:rFonts w:ascii="Arial" w:eastAsia="Times New Roman" w:hAnsi="Arial" w:cs="Arial"/>
          <w:sz w:val="24"/>
          <w:szCs w:val="24"/>
          <w:lang w:eastAsia="pl-PL"/>
        </w:rPr>
        <w:t>Piotrków Trybunalski, dn</w:t>
      </w:r>
      <w:r w:rsidRPr="00EE34D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.17.06.2021 r.</w:t>
      </w:r>
    </w:p>
    <w:p w14:paraId="4265FB1E" w14:textId="77777777" w:rsidR="00F66FBA" w:rsidRPr="00EE34DF" w:rsidRDefault="00F66FBA" w:rsidP="009255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CE2F37" w14:textId="77777777" w:rsidR="007E11D6" w:rsidRPr="00EE34DF" w:rsidRDefault="007E11D6" w:rsidP="009255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34DF">
        <w:rPr>
          <w:rFonts w:ascii="Arial" w:eastAsia="Times New Roman" w:hAnsi="Arial" w:cs="Arial"/>
          <w:sz w:val="24"/>
          <w:szCs w:val="24"/>
          <w:lang w:eastAsia="pl-PL"/>
        </w:rPr>
        <w:t>Komisja Administracji,</w:t>
      </w:r>
      <w:r w:rsidR="00EE34DF">
        <w:rPr>
          <w:rFonts w:ascii="Arial" w:eastAsia="Times New Roman" w:hAnsi="Arial" w:cs="Arial"/>
          <w:sz w:val="24"/>
          <w:szCs w:val="24"/>
          <w:lang w:eastAsia="pl-PL"/>
        </w:rPr>
        <w:t xml:space="preserve"> Bezpieczeństwa </w:t>
      </w:r>
      <w:r w:rsidRPr="00EE34DF">
        <w:rPr>
          <w:rFonts w:ascii="Arial" w:eastAsia="Times New Roman" w:hAnsi="Arial" w:cs="Arial"/>
          <w:sz w:val="24"/>
          <w:szCs w:val="24"/>
          <w:lang w:eastAsia="pl-PL"/>
        </w:rPr>
        <w:t xml:space="preserve">Publicznego i Inwentaryzacji </w:t>
      </w:r>
    </w:p>
    <w:p w14:paraId="0EF640ED" w14:textId="170D6347" w:rsidR="007E11D6" w:rsidRPr="00F66FBA" w:rsidRDefault="007E11D6" w:rsidP="009255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34DF">
        <w:rPr>
          <w:rFonts w:ascii="Arial" w:eastAsia="Times New Roman" w:hAnsi="Arial" w:cs="Arial"/>
          <w:sz w:val="24"/>
          <w:szCs w:val="24"/>
          <w:lang w:eastAsia="pl-PL"/>
        </w:rPr>
        <w:t xml:space="preserve">Mienia Komunalnego Rady Miasta Piotrkowa </w:t>
      </w:r>
      <w:r w:rsidRPr="00F66FBA">
        <w:rPr>
          <w:rFonts w:ascii="Arial" w:eastAsia="Times New Roman" w:hAnsi="Arial" w:cs="Arial"/>
          <w:sz w:val="24"/>
          <w:szCs w:val="24"/>
          <w:lang w:eastAsia="pl-PL"/>
        </w:rPr>
        <w:t>Trybunalskiego</w:t>
      </w:r>
    </w:p>
    <w:p w14:paraId="182585D0" w14:textId="77777777" w:rsidR="000171EE" w:rsidRDefault="00EE34DF" w:rsidP="0092557D">
      <w:pPr>
        <w:spacing w:after="0" w:line="360" w:lineRule="auto"/>
        <w:rPr>
          <w:rFonts w:ascii="Arial" w:hAnsi="Arial" w:cs="Arial"/>
          <w:bCs/>
          <w:noProof/>
          <w:sz w:val="24"/>
          <w:szCs w:val="24"/>
        </w:rPr>
      </w:pPr>
      <w:r w:rsidRPr="00EE34D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7E11D6" w:rsidRPr="00EE34D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DRM.0012.7.</w:t>
      </w:r>
      <w:r w:rsidR="00AB76CC" w:rsidRPr="00EE34D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</w:t>
      </w:r>
      <w:r w:rsidR="007E11D6" w:rsidRPr="00EE34D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.2021</w:t>
      </w:r>
    </w:p>
    <w:p w14:paraId="728B3B80" w14:textId="77777777" w:rsidR="00EE34DF" w:rsidRPr="00EE34DF" w:rsidRDefault="00EE34DF" w:rsidP="00F66FBA">
      <w:pPr>
        <w:spacing w:after="0" w:line="360" w:lineRule="auto"/>
        <w:rPr>
          <w:rFonts w:ascii="Arial" w:hAnsi="Arial" w:cs="Arial"/>
          <w:bCs/>
          <w:noProof/>
          <w:sz w:val="24"/>
          <w:szCs w:val="24"/>
        </w:rPr>
      </w:pPr>
    </w:p>
    <w:p w14:paraId="62768D84" w14:textId="31DC5A25" w:rsidR="007E11D6" w:rsidRPr="00EE34DF" w:rsidRDefault="007E11D6" w:rsidP="0092557D">
      <w:pPr>
        <w:shd w:val="clear" w:color="auto" w:fill="FFFFFF"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</w:pPr>
      <w:r w:rsidRPr="00EE34D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Administracji, Bezpieczeństwa Publicznego i Inwentaryzacji Mienia Komunalnego na podstawie art.15 </w:t>
      </w:r>
      <w:proofErr w:type="spellStart"/>
      <w:r w:rsidRPr="00EE34D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Pr="00EE34D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ust.3 ustawy z dnia 2 marca 2020 r. o szczególnych rozwiązaniach związanych z zapobieganiem, przeciwdziałaniem i zwalczaniem COVID-19, innych chorób zakaźnych oraz wywołanych nimi sytuacji kryzysowych </w:t>
      </w:r>
      <w:r w:rsidRPr="00EE34DF">
        <w:rPr>
          <w:rStyle w:val="Teksttreci2"/>
          <w:rFonts w:ascii="Arial" w:eastAsiaTheme="minorHAnsi" w:hAnsi="Arial" w:cs="Arial"/>
          <w:color w:val="000000" w:themeColor="text1"/>
        </w:rPr>
        <w:t>(</w:t>
      </w:r>
      <w:proofErr w:type="spellStart"/>
      <w:r w:rsidRPr="00EE34DF">
        <w:rPr>
          <w:rStyle w:val="Teksttreci2"/>
          <w:rFonts w:ascii="Arial" w:eastAsiaTheme="minorHAnsi" w:hAnsi="Arial" w:cs="Arial"/>
          <w:color w:val="000000" w:themeColor="text1"/>
        </w:rPr>
        <w:t>t.j</w:t>
      </w:r>
      <w:proofErr w:type="spellEnd"/>
      <w:r w:rsidRPr="00EE34DF">
        <w:rPr>
          <w:rStyle w:val="Teksttreci2"/>
          <w:rFonts w:ascii="Arial" w:eastAsiaTheme="minorHAnsi" w:hAnsi="Arial" w:cs="Arial"/>
          <w:color w:val="000000" w:themeColor="text1"/>
        </w:rPr>
        <w:t xml:space="preserve">. </w:t>
      </w:r>
      <w:r w:rsidRPr="00EE34DF">
        <w:rPr>
          <w:rFonts w:ascii="Arial" w:hAnsi="Arial" w:cs="Arial"/>
          <w:color w:val="000000" w:themeColor="text1"/>
          <w:sz w:val="24"/>
          <w:szCs w:val="24"/>
        </w:rPr>
        <w:t xml:space="preserve">Dz. U. z 2020 r. poz. 1842; zm.: Dz.U. z 2020 r. poz. 374, poz. 1639, poz. 2112, poz. 2123, poz. 2157, poz. 2255, poz. 2275, poz. 2320, poz. 2327, poz. 2338, poz. 2361 i poz. 2401 oraz z 2021 </w:t>
      </w:r>
      <w:r w:rsidR="008C0E5F" w:rsidRPr="00EE34DF">
        <w:rPr>
          <w:rFonts w:ascii="Arial" w:hAnsi="Arial" w:cs="Arial"/>
          <w:color w:val="000000" w:themeColor="text1"/>
          <w:sz w:val="24"/>
          <w:szCs w:val="24"/>
        </w:rPr>
        <w:t>r. poz. 11, poz. 159, poz.180,</w:t>
      </w:r>
      <w:r w:rsidRPr="00EE34DF">
        <w:rPr>
          <w:rFonts w:ascii="Arial" w:hAnsi="Arial" w:cs="Arial"/>
          <w:color w:val="000000" w:themeColor="text1"/>
          <w:sz w:val="24"/>
          <w:szCs w:val="24"/>
        </w:rPr>
        <w:t xml:space="preserve"> poz. 694</w:t>
      </w:r>
      <w:r w:rsidR="008C0E5F" w:rsidRPr="00EE34DF">
        <w:rPr>
          <w:rFonts w:ascii="Arial" w:hAnsi="Arial" w:cs="Arial"/>
          <w:color w:val="000000" w:themeColor="text1"/>
          <w:sz w:val="24"/>
          <w:szCs w:val="24"/>
        </w:rPr>
        <w:t xml:space="preserve"> i poz. 981</w:t>
      </w:r>
      <w:r w:rsidRPr="00EE34DF">
        <w:rPr>
          <w:rFonts w:ascii="Arial" w:hAnsi="Arial" w:cs="Arial"/>
          <w:color w:val="000000" w:themeColor="text1"/>
          <w:sz w:val="24"/>
          <w:szCs w:val="24"/>
        </w:rPr>
        <w:t>)</w:t>
      </w:r>
      <w:r w:rsidRPr="00EE34DF">
        <w:rPr>
          <w:rStyle w:val="Teksttreci2"/>
          <w:rFonts w:ascii="Arial" w:eastAsiaTheme="minorHAnsi" w:hAnsi="Arial" w:cs="Arial"/>
          <w:color w:val="000000" w:themeColor="text1"/>
        </w:rPr>
        <w:t xml:space="preserve">  </w:t>
      </w:r>
      <w:r w:rsidRPr="00EE34D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na dzień</w:t>
      </w:r>
      <w:bookmarkStart w:id="0" w:name="bookmark1"/>
      <w:r w:rsidR="00EE34D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AB76CC" w:rsidRPr="00EE34DF">
        <w:rPr>
          <w:rFonts w:ascii="Arial" w:hAnsi="Arial" w:cs="Arial"/>
          <w:color w:val="000000" w:themeColor="text1"/>
          <w:sz w:val="24"/>
          <w:szCs w:val="24"/>
        </w:rPr>
        <w:t>25 czerwca</w:t>
      </w:r>
      <w:r w:rsidRPr="00EE34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6CC" w:rsidRPr="00EE34DF">
        <w:rPr>
          <w:rFonts w:ascii="Arial" w:hAnsi="Arial" w:cs="Arial"/>
          <w:color w:val="000000" w:themeColor="text1"/>
          <w:sz w:val="24"/>
          <w:szCs w:val="24"/>
        </w:rPr>
        <w:t>(piątek</w:t>
      </w:r>
      <w:r w:rsidRPr="00EE34DF">
        <w:rPr>
          <w:rFonts w:ascii="Arial" w:hAnsi="Arial" w:cs="Arial"/>
          <w:color w:val="000000" w:themeColor="text1"/>
          <w:sz w:val="24"/>
          <w:szCs w:val="24"/>
        </w:rPr>
        <w:t xml:space="preserve">) 2021 r. o </w:t>
      </w:r>
      <w:r w:rsidRPr="00EE34D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godzinie</w:t>
      </w:r>
      <w:bookmarkEnd w:id="0"/>
      <w:r w:rsidR="00AB76CC" w:rsidRPr="00EE34D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0171EE" w:rsidRPr="00EE34D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7.40</w:t>
      </w:r>
      <w:r w:rsidR="00EE34D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Pr="00EE34DF">
        <w:rPr>
          <w:rFonts w:ascii="Arial" w:hAnsi="Arial" w:cs="Arial"/>
          <w:sz w:val="24"/>
          <w:szCs w:val="24"/>
          <w:lang w:eastAsia="pl-PL" w:bidi="pl-PL"/>
        </w:rPr>
        <w:t>w trybie korespondencyjnym.</w:t>
      </w:r>
    </w:p>
    <w:p w14:paraId="791FF012" w14:textId="77777777" w:rsidR="007E11D6" w:rsidRPr="00EE34DF" w:rsidRDefault="007E11D6" w:rsidP="0092557D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bidi="pl-PL"/>
        </w:rPr>
      </w:pPr>
      <w:r w:rsidRPr="00EE34DF">
        <w:rPr>
          <w:rFonts w:ascii="Arial" w:eastAsia="Calibri" w:hAnsi="Arial" w:cs="Arial"/>
          <w:bCs/>
          <w:sz w:val="24"/>
          <w:szCs w:val="24"/>
          <w:lang w:bidi="pl-PL"/>
        </w:rPr>
        <w:t xml:space="preserve">Imienne wykazy głosowań przesłane zostaną Państwu Radnym pocztą elektroniczną wraz z niniejszym zawiadomieniem (alternatywnie dla osób, które nie mają możliwości wydrukowania przesłanych wykazów głosowań możliwy będzie osobisty odbiór imiennych wykazów głosowań od dnia </w:t>
      </w:r>
      <w:r w:rsidR="00AB76CC" w:rsidRPr="00EE34DF">
        <w:rPr>
          <w:rFonts w:ascii="Arial" w:eastAsia="Calibri" w:hAnsi="Arial" w:cs="Arial"/>
          <w:bCs/>
          <w:sz w:val="24"/>
          <w:szCs w:val="24"/>
          <w:lang w:bidi="pl-PL"/>
        </w:rPr>
        <w:t xml:space="preserve">17 czerwca </w:t>
      </w:r>
      <w:r w:rsidRPr="00EE34DF">
        <w:rPr>
          <w:rFonts w:ascii="Arial" w:eastAsia="Calibri" w:hAnsi="Arial" w:cs="Arial"/>
          <w:bCs/>
          <w:sz w:val="24"/>
          <w:szCs w:val="24"/>
          <w:lang w:bidi="pl-PL"/>
        </w:rPr>
        <w:t>2021 r., za po</w:t>
      </w:r>
      <w:r w:rsidR="00EE34DF">
        <w:rPr>
          <w:rFonts w:ascii="Arial" w:eastAsia="Calibri" w:hAnsi="Arial" w:cs="Arial"/>
          <w:bCs/>
          <w:sz w:val="24"/>
          <w:szCs w:val="24"/>
          <w:lang w:bidi="pl-PL"/>
        </w:rPr>
        <w:t xml:space="preserve">średnictwem Biura Rady Miasta, </w:t>
      </w:r>
      <w:r w:rsidRPr="00EE34DF">
        <w:rPr>
          <w:rFonts w:ascii="Arial" w:eastAsia="Calibri" w:hAnsi="Arial" w:cs="Arial"/>
          <w:bCs/>
          <w:sz w:val="24"/>
          <w:szCs w:val="24"/>
          <w:lang w:bidi="pl-PL"/>
        </w:rPr>
        <w:t>w Urzędzie Miasta, Pasaż Karola Rudowskiego 10).</w:t>
      </w:r>
    </w:p>
    <w:p w14:paraId="5949CAB0" w14:textId="2408700C" w:rsidR="007E11D6" w:rsidRPr="00EE34DF" w:rsidRDefault="007E11D6" w:rsidP="0092557D">
      <w:pPr>
        <w:spacing w:line="360" w:lineRule="auto"/>
        <w:rPr>
          <w:rFonts w:ascii="Arial" w:eastAsia="Calibri" w:hAnsi="Arial" w:cs="Arial"/>
          <w:bCs/>
          <w:sz w:val="24"/>
          <w:szCs w:val="24"/>
          <w:lang w:bidi="pl-PL"/>
        </w:rPr>
      </w:pPr>
      <w:r w:rsidRPr="00EE34DF">
        <w:rPr>
          <w:rFonts w:ascii="Arial" w:eastAsia="Calibri" w:hAnsi="Arial" w:cs="Arial"/>
          <w:bCs/>
          <w:sz w:val="24"/>
          <w:szCs w:val="24"/>
          <w:lang w:bidi="pl-PL"/>
        </w:rPr>
        <w:t xml:space="preserve">Imienne wykazy głosowań po wypełnieniu należy złożyć do dnia </w:t>
      </w:r>
      <w:r w:rsidR="00AB76CC" w:rsidRPr="00EE34DF">
        <w:rPr>
          <w:rFonts w:ascii="Arial" w:eastAsia="Calibri" w:hAnsi="Arial" w:cs="Arial"/>
          <w:bCs/>
          <w:sz w:val="24"/>
          <w:szCs w:val="24"/>
          <w:lang w:bidi="pl-PL"/>
        </w:rPr>
        <w:t>24 czerwca</w:t>
      </w:r>
      <w:r w:rsidR="00F66FBA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Pr="00EE34DF">
        <w:rPr>
          <w:rFonts w:ascii="Arial" w:eastAsia="Calibri" w:hAnsi="Arial" w:cs="Arial"/>
          <w:bCs/>
          <w:sz w:val="24"/>
          <w:szCs w:val="24"/>
          <w:lang w:bidi="pl-PL"/>
        </w:rPr>
        <w:t xml:space="preserve">2021 r. za pośrednictwem Biura Rady Miasta, w Urzędzie Miasta Piotrkowa Trybunalskiego. Złożenie przez radnych, w wyznaczonym terminie imiennych wykazów głosowań będzie stanowiło potwierdzenie obecności na Komisji w dniu </w:t>
      </w:r>
      <w:r w:rsidR="00AB76CC" w:rsidRPr="00EE34DF">
        <w:rPr>
          <w:rFonts w:ascii="Arial" w:eastAsia="Calibri" w:hAnsi="Arial" w:cs="Arial"/>
          <w:bCs/>
          <w:sz w:val="24"/>
          <w:szCs w:val="24"/>
          <w:lang w:bidi="pl-PL"/>
        </w:rPr>
        <w:t>25 czerwca</w:t>
      </w:r>
      <w:r w:rsidRPr="00EE34DF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zwołanej w trybie korespondencyjnym. </w:t>
      </w:r>
    </w:p>
    <w:p w14:paraId="7EF1AE5B" w14:textId="77777777" w:rsidR="007E11D6" w:rsidRPr="00EE34DF" w:rsidRDefault="007E11D6" w:rsidP="00F66FBA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E34DF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14:paraId="18BAD2E5" w14:textId="77777777" w:rsidR="007E11D6" w:rsidRPr="00EE34DF" w:rsidRDefault="007E11D6" w:rsidP="00F66FBA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E34DF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14:paraId="52395C27" w14:textId="77777777" w:rsidR="007E11D6" w:rsidRPr="00EE34DF" w:rsidRDefault="007E11D6" w:rsidP="00F66FBA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EE34DF">
        <w:rPr>
          <w:rFonts w:ascii="Arial" w:hAnsi="Arial" w:cs="Arial"/>
          <w:sz w:val="24"/>
          <w:szCs w:val="24"/>
        </w:rPr>
        <w:t xml:space="preserve">Przyjęcie protokołu z posiedzenia Komisji Administracji, </w:t>
      </w:r>
      <w:r w:rsidR="00EE34DF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Publicznego </w:t>
      </w:r>
      <w:r w:rsidRPr="00EE34DF">
        <w:rPr>
          <w:rFonts w:ascii="Arial" w:eastAsia="Times New Roman" w:hAnsi="Arial" w:cs="Arial"/>
          <w:sz w:val="24"/>
          <w:szCs w:val="24"/>
          <w:lang w:eastAsia="pl-PL"/>
        </w:rPr>
        <w:t xml:space="preserve">i Inwentaryzacji Mienia Komunalnego z dnia </w:t>
      </w:r>
      <w:r w:rsidR="00AB76CC" w:rsidRPr="00EE34DF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Pr="00EE34DF">
        <w:rPr>
          <w:rFonts w:ascii="Arial" w:eastAsia="Times New Roman" w:hAnsi="Arial" w:cs="Arial"/>
          <w:sz w:val="24"/>
          <w:szCs w:val="24"/>
          <w:lang w:eastAsia="pl-PL"/>
        </w:rPr>
        <w:t xml:space="preserve"> maja 2021 r. </w:t>
      </w:r>
    </w:p>
    <w:p w14:paraId="7D913083" w14:textId="77777777" w:rsidR="000171EE" w:rsidRPr="00EE34DF" w:rsidRDefault="000171EE" w:rsidP="00F66FBA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EE34D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Uchwały Nr XXXVI/487/21 Rady Miasta Piotrkowa Trybunalskiego z dnia 26 maja 2021 r. w sprawie określenia wzoru wniosku o przyznanie dodatku mieszkaniowego oraz wzoru deklaracji o dochodach gospodarstwa domowego.</w:t>
      </w:r>
    </w:p>
    <w:p w14:paraId="45FF0474" w14:textId="77777777" w:rsidR="000171EE" w:rsidRPr="00EE34DF" w:rsidRDefault="000171EE" w:rsidP="00F66FBA">
      <w:pPr>
        <w:pStyle w:val="Akapitzlist"/>
        <w:numPr>
          <w:ilvl w:val="0"/>
          <w:numId w:val="2"/>
        </w:numPr>
        <w:tabs>
          <w:tab w:val="left" w:pos="709"/>
          <w:tab w:val="left" w:pos="6379"/>
        </w:tabs>
        <w:spacing w:line="360" w:lineRule="auto"/>
        <w:ind w:left="0" w:firstLine="0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EE34D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lastRenderedPageBreak/>
        <w:t xml:space="preserve">Zaopiniowanie projektu uchwały w sprawie </w:t>
      </w:r>
      <w:r w:rsidRPr="00EE34DF">
        <w:rPr>
          <w:rFonts w:ascii="Arial" w:hAnsi="Arial" w:cs="Arial"/>
          <w:color w:val="000000" w:themeColor="text1"/>
          <w:sz w:val="24"/>
          <w:szCs w:val="24"/>
        </w:rPr>
        <w:t>zmiany s</w:t>
      </w:r>
      <w:r w:rsidR="00EE34DF">
        <w:rPr>
          <w:rFonts w:ascii="Arial" w:hAnsi="Arial" w:cs="Arial"/>
          <w:color w:val="000000" w:themeColor="text1"/>
          <w:sz w:val="24"/>
          <w:szCs w:val="24"/>
        </w:rPr>
        <w:t xml:space="preserve">tatutu Centrum Usług Wspólnych </w:t>
      </w:r>
      <w:r w:rsidRPr="00EE34DF">
        <w:rPr>
          <w:rFonts w:ascii="Arial" w:hAnsi="Arial" w:cs="Arial"/>
          <w:color w:val="000000" w:themeColor="text1"/>
          <w:sz w:val="24"/>
          <w:szCs w:val="24"/>
        </w:rPr>
        <w:t>w Piotrkowie Trybunalskim.</w:t>
      </w:r>
    </w:p>
    <w:p w14:paraId="635AC183" w14:textId="246EFDDE" w:rsidR="00AB76CC" w:rsidRPr="00EE34DF" w:rsidRDefault="000171EE" w:rsidP="00F66FBA">
      <w:pPr>
        <w:pStyle w:val="Akapitzlist"/>
        <w:numPr>
          <w:ilvl w:val="0"/>
          <w:numId w:val="2"/>
        </w:numPr>
        <w:spacing w:line="360" w:lineRule="auto"/>
        <w:ind w:left="0" w:right="-2" w:firstLine="0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EE34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Przyjęcie </w:t>
      </w:r>
      <w:r w:rsidR="008C0E5F" w:rsidRPr="00EE34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planu Pracy Komisji na II półrocze 2021 r.</w:t>
      </w:r>
    </w:p>
    <w:p w14:paraId="2BBEA398" w14:textId="77777777" w:rsidR="000171EE" w:rsidRPr="00F66FBA" w:rsidRDefault="000171EE" w:rsidP="00F66FBA">
      <w:pPr>
        <w:tabs>
          <w:tab w:val="left" w:pos="5670"/>
          <w:tab w:val="left" w:pos="6379"/>
        </w:tabs>
        <w:spacing w:line="360" w:lineRule="auto"/>
        <w:ind w:right="-2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</w:p>
    <w:p w14:paraId="28F10C04" w14:textId="45958181" w:rsidR="00F66FBA" w:rsidRDefault="00EE34DF" w:rsidP="00F66FBA">
      <w:pPr>
        <w:spacing w:after="0" w:line="360" w:lineRule="auto"/>
        <w:jc w:val="right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EE34D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Po</w:t>
      </w:r>
      <w:r w:rsidR="00F66FBA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d</w:t>
      </w:r>
      <w:r w:rsidRPr="00EE34D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pisał</w:t>
      </w:r>
      <w:r w:rsidR="00F66FBA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:</w:t>
      </w:r>
    </w:p>
    <w:p w14:paraId="76251B24" w14:textId="77777777" w:rsidR="00F66FBA" w:rsidRDefault="007E11D6" w:rsidP="00F66FB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E34DF">
        <w:rPr>
          <w:rFonts w:ascii="Arial" w:eastAsia="Times New Roman" w:hAnsi="Arial" w:cs="Arial"/>
          <w:sz w:val="24"/>
          <w:szCs w:val="24"/>
          <w:lang w:eastAsia="pl-PL"/>
        </w:rPr>
        <w:t>Wiceprzewodniczący Komisji</w:t>
      </w:r>
    </w:p>
    <w:p w14:paraId="741112F2" w14:textId="2A1F0E00" w:rsidR="00784DE0" w:rsidRPr="00F66FBA" w:rsidRDefault="00EE34DF" w:rsidP="00F66FB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E34DF">
        <w:rPr>
          <w:rFonts w:ascii="Arial" w:eastAsia="Times New Roman" w:hAnsi="Arial" w:cs="Arial"/>
          <w:sz w:val="24"/>
          <w:szCs w:val="24"/>
          <w:lang w:eastAsia="pl-PL"/>
        </w:rPr>
        <w:t xml:space="preserve">(-) </w:t>
      </w:r>
      <w:r w:rsidR="007E11D6" w:rsidRPr="00EE34DF">
        <w:rPr>
          <w:rFonts w:ascii="Arial" w:eastAsia="Times New Roman" w:hAnsi="Arial" w:cs="Arial"/>
          <w:sz w:val="24"/>
          <w:szCs w:val="24"/>
          <w:lang w:eastAsia="pl-PL"/>
        </w:rPr>
        <w:t>Bogumił Pęcina</w:t>
      </w:r>
    </w:p>
    <w:sectPr w:rsidR="00784DE0" w:rsidRPr="00F66FBA" w:rsidSect="009D7A0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E07A4F"/>
    <w:multiLevelType w:val="hybridMultilevel"/>
    <w:tmpl w:val="95FA231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96E47"/>
    <w:multiLevelType w:val="hybridMultilevel"/>
    <w:tmpl w:val="D166EC8A"/>
    <w:lvl w:ilvl="0" w:tplc="19868E10">
      <w:start w:val="1"/>
      <w:numFmt w:val="upperRoman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D6"/>
    <w:rsid w:val="000171EE"/>
    <w:rsid w:val="00247ADE"/>
    <w:rsid w:val="00395CAB"/>
    <w:rsid w:val="00735BAA"/>
    <w:rsid w:val="00784DE0"/>
    <w:rsid w:val="007E11D6"/>
    <w:rsid w:val="008C0E5F"/>
    <w:rsid w:val="0092557D"/>
    <w:rsid w:val="00AB76CC"/>
    <w:rsid w:val="00C54E90"/>
    <w:rsid w:val="00CA760A"/>
    <w:rsid w:val="00CB2BD2"/>
    <w:rsid w:val="00EE34DF"/>
    <w:rsid w:val="00F6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5C8E"/>
  <w15:chartTrackingRefBased/>
  <w15:docId w15:val="{518FF8C4-6C2E-4D8C-99A5-681F4877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1D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1D6"/>
    <w:pPr>
      <w:ind w:left="720"/>
      <w:contextualSpacing/>
    </w:pPr>
  </w:style>
  <w:style w:type="character" w:customStyle="1" w:styleId="Teksttreci2">
    <w:name w:val="Tekst treści (2)"/>
    <w:basedOn w:val="Domylnaczcionkaakapitu"/>
    <w:qFormat/>
    <w:rsid w:val="007E11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0E5F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0E5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8C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Grabowiecka Beata</cp:lastModifiedBy>
  <cp:revision>5</cp:revision>
  <dcterms:created xsi:type="dcterms:W3CDTF">2021-06-17T11:58:00Z</dcterms:created>
  <dcterms:modified xsi:type="dcterms:W3CDTF">2021-06-17T12:53:00Z</dcterms:modified>
</cp:coreProperties>
</file>