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7" w:rsidRDefault="002917B7" w:rsidP="002917B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7B7">
        <w:rPr>
          <w:rFonts w:ascii="Arial" w:eastAsia="Times New Roman" w:hAnsi="Arial" w:cs="Arial"/>
          <w:sz w:val="24"/>
          <w:szCs w:val="24"/>
          <w:lang w:eastAsia="pl-PL"/>
        </w:rPr>
        <w:t>Piotrków Trybunalski, dn.22.03.2021 r.</w:t>
      </w:r>
    </w:p>
    <w:p w:rsidR="00045A56" w:rsidRPr="002917B7" w:rsidRDefault="003E7D6B" w:rsidP="002917B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3F9C">
        <w:rPr>
          <w:rFonts w:ascii="Arial" w:eastAsia="Times New Roman" w:hAnsi="Arial" w:cs="Arial"/>
          <w:b/>
          <w:sz w:val="24"/>
          <w:szCs w:val="24"/>
          <w:lang w:eastAsia="pl-PL"/>
        </w:rPr>
        <w:t>Komisja A</w:t>
      </w:r>
      <w:r w:rsidR="002917B7" w:rsidRPr="00843F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dministracji, Bezpieczeństwa </w:t>
      </w:r>
      <w:r w:rsidRPr="00843F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Inwentaryzacji </w:t>
      </w:r>
      <w:r w:rsidR="002917B7" w:rsidRPr="00843F9C">
        <w:rPr>
          <w:rFonts w:ascii="Arial" w:eastAsia="Times New Roman" w:hAnsi="Arial" w:cs="Arial"/>
          <w:b/>
          <w:sz w:val="24"/>
          <w:szCs w:val="24"/>
          <w:lang w:eastAsia="pl-PL"/>
        </w:rPr>
        <w:t>Mienia Komunalnego</w:t>
      </w:r>
      <w:r w:rsidR="00291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7B7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:rsidR="003C01FB" w:rsidRPr="002917B7" w:rsidRDefault="002917B7" w:rsidP="002917B7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2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2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A43805" w:rsidRPr="002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100923" w:rsidRPr="002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B3DF9" w:rsidRPr="002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="003E7D6B" w:rsidRPr="002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3668FB" w:rsidRPr="002917B7" w:rsidRDefault="003668FB" w:rsidP="002917B7">
      <w:pPr>
        <w:spacing w:after="0" w:line="276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94B8C" w:rsidRPr="00843F9C" w:rsidRDefault="00100923" w:rsidP="002917B7">
      <w:pPr>
        <w:shd w:val="clear" w:color="auto" w:fill="FFFFFF"/>
        <w:spacing w:line="240" w:lineRule="auto"/>
        <w:rPr>
          <w:rFonts w:ascii="Arial" w:hAnsi="Arial" w:cs="Times New Roman"/>
          <w:b/>
          <w:color w:val="000000" w:themeColor="text1"/>
          <w:sz w:val="24"/>
          <w:szCs w:val="24"/>
          <w:lang w:eastAsia="pl-PL" w:bidi="pl-PL"/>
        </w:rPr>
      </w:pPr>
      <w:r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i Inwentaryzacji Mienia Komunalnego na podstawie art.15 </w:t>
      </w:r>
      <w:proofErr w:type="spellStart"/>
      <w:r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</w:t>
      </w:r>
      <w:r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2 marca 2020 r. o szczególnych rozwiązaniach związanych z zapobieganiem, przeciwdziałaniem i zwalczaniem COVID-19, innych chorób zakaźnych oraz wywoła</w:t>
      </w:r>
      <w:r w:rsidR="00DA6FD6"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nych nimi sytuacji kryzysowych</w:t>
      </w:r>
      <w:r w:rsidR="00635811" w:rsidRPr="002917B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635811" w:rsidRPr="002917B7">
        <w:rPr>
          <w:rStyle w:val="Teksttreci2"/>
          <w:rFonts w:ascii="Arial" w:eastAsiaTheme="minorHAnsi" w:hAnsi="Arial" w:cs="Arial"/>
        </w:rPr>
        <w:t>(</w:t>
      </w:r>
      <w:proofErr w:type="spellStart"/>
      <w:r w:rsidR="00635811" w:rsidRPr="002917B7">
        <w:rPr>
          <w:rStyle w:val="Teksttreci2"/>
          <w:rFonts w:ascii="Arial" w:eastAsiaTheme="minorHAnsi" w:hAnsi="Arial" w:cs="Arial"/>
        </w:rPr>
        <w:t>t.j</w:t>
      </w:r>
      <w:proofErr w:type="spellEnd"/>
      <w:r w:rsidR="00635811" w:rsidRPr="002917B7">
        <w:rPr>
          <w:rStyle w:val="Teksttreci2"/>
          <w:rFonts w:ascii="Arial" w:eastAsiaTheme="minorHAnsi" w:hAnsi="Arial" w:cs="Arial"/>
        </w:rPr>
        <w:t xml:space="preserve">. </w:t>
      </w:r>
      <w:r w:rsidR="00635811" w:rsidRPr="002917B7">
        <w:rPr>
          <w:rFonts w:ascii="Arial" w:hAnsi="Arial" w:cs="Arial"/>
          <w:color w:val="000000" w:themeColor="text1"/>
          <w:sz w:val="24"/>
          <w:szCs w:val="24"/>
        </w:rPr>
        <w:t xml:space="preserve">Dz. U. z 2020 r. </w:t>
      </w:r>
      <w:r w:rsidR="00635811" w:rsidRPr="002917B7">
        <w:rPr>
          <w:rFonts w:ascii="Arial" w:hAnsi="Arial" w:cs="Arial"/>
          <w:sz w:val="24"/>
          <w:szCs w:val="24"/>
        </w:rPr>
        <w:t xml:space="preserve">poz. 1842; zm.: Dz.U. </w:t>
      </w:r>
      <w:r w:rsidR="00635811" w:rsidRPr="002917B7">
        <w:rPr>
          <w:rFonts w:ascii="Arial" w:hAnsi="Arial" w:cs="Arial"/>
          <w:sz w:val="24"/>
          <w:szCs w:val="24"/>
        </w:rPr>
        <w:br/>
        <w:t>z 2020 r. poz. 374, poz. 1639, poz. 2112, poz. 2123, poz. 2157, poz. 2255, poz. 2275, poz. 2320, poz. 2327, poz. 2338, poz. 2361 i poz. 2401 oraz z 2021 r. poz. 11, poz. 159 i poz.180)</w:t>
      </w:r>
      <w:r w:rsidR="00635811" w:rsidRPr="002917B7">
        <w:rPr>
          <w:rStyle w:val="Teksttreci2"/>
          <w:rFonts w:ascii="Arial" w:eastAsiaTheme="minorHAnsi" w:hAnsi="Arial" w:cs="Arial"/>
        </w:rPr>
        <w:t xml:space="preserve">  </w:t>
      </w:r>
      <w:r w:rsidRPr="00843F9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2917B7" w:rsidRPr="00843F9C">
        <w:rPr>
          <w:rFonts w:ascii="Arial" w:hAnsi="Arial" w:cs="Times New Roman"/>
          <w:b/>
          <w:color w:val="000000" w:themeColor="text1"/>
          <w:sz w:val="24"/>
          <w:szCs w:val="24"/>
          <w:lang w:eastAsia="pl-PL" w:bidi="pl-PL"/>
        </w:rPr>
        <w:t xml:space="preserve"> </w:t>
      </w:r>
      <w:r w:rsidR="00A43805" w:rsidRPr="00843F9C">
        <w:rPr>
          <w:rFonts w:ascii="Arial" w:hAnsi="Arial" w:cs="Arial"/>
          <w:b/>
          <w:color w:val="000000" w:themeColor="text1"/>
          <w:sz w:val="24"/>
          <w:szCs w:val="24"/>
        </w:rPr>
        <w:t>30 marca</w:t>
      </w:r>
      <w:r w:rsidR="00844ECF" w:rsidRPr="00843F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B3DF9" w:rsidRPr="00843F9C">
        <w:rPr>
          <w:rFonts w:ascii="Arial" w:hAnsi="Arial" w:cs="Arial"/>
          <w:b/>
          <w:color w:val="000000" w:themeColor="text1"/>
          <w:sz w:val="24"/>
          <w:szCs w:val="24"/>
        </w:rPr>
        <w:t>(wtorek</w:t>
      </w:r>
      <w:r w:rsidR="00844ECF" w:rsidRPr="00843F9C">
        <w:rPr>
          <w:rFonts w:ascii="Arial" w:hAnsi="Arial" w:cs="Arial"/>
          <w:b/>
          <w:color w:val="000000" w:themeColor="text1"/>
          <w:sz w:val="24"/>
          <w:szCs w:val="24"/>
        </w:rPr>
        <w:t>) 2021</w:t>
      </w:r>
      <w:r w:rsidR="00294B8C" w:rsidRPr="00843F9C">
        <w:rPr>
          <w:rFonts w:ascii="Arial" w:hAnsi="Arial" w:cs="Arial"/>
          <w:b/>
          <w:color w:val="000000" w:themeColor="text1"/>
          <w:sz w:val="24"/>
          <w:szCs w:val="24"/>
        </w:rPr>
        <w:t xml:space="preserve"> r. o </w:t>
      </w:r>
      <w:r w:rsidR="00294B8C" w:rsidRPr="00843F9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294B8C" w:rsidRPr="00843F9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7B3DF9" w:rsidRPr="00843F9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13:40</w:t>
      </w:r>
      <w:r w:rsidR="002917B7" w:rsidRPr="00843F9C">
        <w:rPr>
          <w:rFonts w:ascii="Arial" w:hAnsi="Arial" w:cs="Times New Roman"/>
          <w:b/>
          <w:color w:val="000000" w:themeColor="text1"/>
          <w:sz w:val="24"/>
          <w:szCs w:val="24"/>
          <w:lang w:eastAsia="pl-PL" w:bidi="pl-PL"/>
        </w:rPr>
        <w:t xml:space="preserve"> </w:t>
      </w:r>
      <w:r w:rsidR="00294B8C" w:rsidRPr="00843F9C">
        <w:rPr>
          <w:rFonts w:ascii="Arial" w:hAnsi="Arial" w:cs="Arial"/>
          <w:b/>
          <w:sz w:val="24"/>
          <w:szCs w:val="24"/>
          <w:lang w:eastAsia="pl-PL" w:bidi="pl-PL"/>
        </w:rPr>
        <w:t>w trybie korespondencyjnym.</w:t>
      </w:r>
      <w:bookmarkStart w:id="1" w:name="_GoBack"/>
      <w:bookmarkEnd w:id="1"/>
    </w:p>
    <w:p w:rsidR="009331AE" w:rsidRPr="002917B7" w:rsidRDefault="009331AE" w:rsidP="002917B7">
      <w:pPr>
        <w:spacing w:after="0" w:line="276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:rsidR="009606E6" w:rsidRPr="002917B7" w:rsidRDefault="009606E6" w:rsidP="002917B7">
      <w:pPr>
        <w:rPr>
          <w:rFonts w:ascii="Arial" w:hAnsi="Arial" w:cs="Arial"/>
          <w:sz w:val="24"/>
          <w:szCs w:val="24"/>
        </w:rPr>
      </w:pPr>
      <w:r w:rsidRPr="002917B7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A43805" w:rsidRPr="002917B7">
        <w:rPr>
          <w:rFonts w:ascii="Arial" w:eastAsia="Calibri" w:hAnsi="Arial" w:cs="Arial"/>
          <w:bCs/>
          <w:sz w:val="24"/>
          <w:szCs w:val="24"/>
          <w:lang w:bidi="pl-PL"/>
        </w:rPr>
        <w:t>22 marca</w:t>
      </w:r>
      <w:r w:rsidR="00887822" w:rsidRPr="002917B7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2917B7">
        <w:rPr>
          <w:rFonts w:ascii="Arial" w:eastAsia="Calibri" w:hAnsi="Arial" w:cs="Arial"/>
          <w:bCs/>
          <w:sz w:val="24"/>
          <w:szCs w:val="24"/>
          <w:lang w:bidi="pl-PL"/>
        </w:rPr>
        <w:t>2021 r., za pośrednictwem Biura Rady Miasta, w Urzędzie Miasta, Pasaż Karola Rudowskiego 10).</w:t>
      </w:r>
    </w:p>
    <w:p w:rsidR="002F1319" w:rsidRPr="002917B7" w:rsidRDefault="009606E6" w:rsidP="002917B7">
      <w:pPr>
        <w:rPr>
          <w:rFonts w:ascii="Arial" w:eastAsia="Calibri" w:hAnsi="Arial" w:cs="Arial"/>
          <w:bCs/>
          <w:sz w:val="24"/>
          <w:szCs w:val="24"/>
          <w:lang w:bidi="pl-PL"/>
        </w:rPr>
      </w:pPr>
      <w:r w:rsidRPr="002917B7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A43805" w:rsidRPr="002917B7">
        <w:rPr>
          <w:rFonts w:ascii="Arial" w:eastAsia="Calibri" w:hAnsi="Arial" w:cs="Arial"/>
          <w:bCs/>
          <w:sz w:val="24"/>
          <w:szCs w:val="24"/>
          <w:lang w:bidi="pl-PL"/>
        </w:rPr>
        <w:t>29 marca</w:t>
      </w:r>
      <w:r w:rsidRPr="002917B7">
        <w:rPr>
          <w:rFonts w:ascii="Arial" w:eastAsia="Calibri" w:hAnsi="Arial" w:cs="Arial"/>
          <w:bCs/>
          <w:sz w:val="24"/>
          <w:szCs w:val="24"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BA1C37" w:rsidRPr="002917B7">
        <w:rPr>
          <w:rFonts w:ascii="Arial" w:eastAsia="Calibri" w:hAnsi="Arial" w:cs="Arial"/>
          <w:bCs/>
          <w:sz w:val="24"/>
          <w:szCs w:val="24"/>
          <w:lang w:bidi="pl-PL"/>
        </w:rPr>
        <w:br/>
      </w:r>
      <w:r w:rsidR="00A43805" w:rsidRPr="002917B7">
        <w:rPr>
          <w:rFonts w:ascii="Arial" w:eastAsia="Calibri" w:hAnsi="Arial" w:cs="Arial"/>
          <w:bCs/>
          <w:sz w:val="24"/>
          <w:szCs w:val="24"/>
          <w:lang w:bidi="pl-PL"/>
        </w:rPr>
        <w:t xml:space="preserve">30 marca </w:t>
      </w:r>
      <w:r w:rsidRPr="002917B7">
        <w:rPr>
          <w:rFonts w:ascii="Arial" w:eastAsia="Calibri" w:hAnsi="Arial" w:cs="Arial"/>
          <w:bCs/>
          <w:sz w:val="24"/>
          <w:szCs w:val="24"/>
          <w:lang w:bidi="pl-PL"/>
        </w:rPr>
        <w:t xml:space="preserve">2021 r., zwołanej w trybie korespondencyjnym. </w:t>
      </w:r>
    </w:p>
    <w:p w:rsidR="003E7D6B" w:rsidRPr="002917B7" w:rsidRDefault="003E7D6B" w:rsidP="002917B7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917B7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2917B7" w:rsidRDefault="003E7D6B" w:rsidP="002917B7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917B7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CD1C6E" w:rsidRPr="002917B7" w:rsidRDefault="00CD1C6E" w:rsidP="002917B7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4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917B7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2917B7">
        <w:rPr>
          <w:rFonts w:ascii="Arial" w:eastAsia="Times New Roman" w:hAnsi="Arial" w:cs="Arial"/>
          <w:sz w:val="24"/>
          <w:szCs w:val="24"/>
          <w:lang w:eastAsia="pl-PL"/>
        </w:rPr>
        <w:t>Bezpieczeństwa Publicznego i Inwentaryzacji Mienia Komunalnego z dnia</w:t>
      </w:r>
      <w:r w:rsidR="00887822" w:rsidRPr="00291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3805" w:rsidRPr="002917B7">
        <w:rPr>
          <w:rFonts w:ascii="Arial" w:eastAsia="Times New Roman" w:hAnsi="Arial" w:cs="Arial"/>
          <w:sz w:val="24"/>
          <w:szCs w:val="24"/>
          <w:lang w:eastAsia="pl-PL"/>
        </w:rPr>
        <w:t xml:space="preserve">23 lutego 2021 r. </w:t>
      </w:r>
    </w:p>
    <w:p w:rsidR="00A43805" w:rsidRPr="002917B7" w:rsidRDefault="0073416A" w:rsidP="002917B7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4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917B7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="00A43805" w:rsidRPr="002917B7">
        <w:rPr>
          <w:rFonts w:ascii="Arial" w:hAnsi="Arial" w:cs="Arial"/>
          <w:color w:val="000000" w:themeColor="text1"/>
          <w:sz w:val="24"/>
          <w:szCs w:val="24"/>
        </w:rPr>
        <w:t>przystąpienia do sporządzenia miejscowego planu zagospodarowania przestrzennego w rejonie ulic: Słowackiego, Armii Krajowej, Szkolnej i Owocowej w Piotrkowie Trybunalskim.</w:t>
      </w:r>
    </w:p>
    <w:p w:rsidR="00A43805" w:rsidRPr="002917B7" w:rsidRDefault="00A43805" w:rsidP="002917B7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4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917B7">
        <w:rPr>
          <w:rFonts w:ascii="Arial" w:hAnsi="Arial" w:cs="Arial"/>
          <w:color w:val="000000" w:themeColor="text1"/>
          <w:sz w:val="24"/>
          <w:szCs w:val="24"/>
        </w:rPr>
        <w:t>Zaopiniowanie projektu uchwały w sprawie nadania Statutu Środowiskowej Świetlicy Socjoterapeutycznej ,,Bartek’’ w Piotrkowie Trybunalskim.</w:t>
      </w:r>
    </w:p>
    <w:p w:rsidR="00A43805" w:rsidRPr="002917B7" w:rsidRDefault="00A43805" w:rsidP="002917B7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4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917B7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Rozwoju Strategia Rozwoju Miasta Piotrków Trybunalski 2020 za 2020 rok. </w:t>
      </w:r>
    </w:p>
    <w:p w:rsidR="00A43805" w:rsidRPr="002917B7" w:rsidRDefault="003668FB" w:rsidP="002917B7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4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917B7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z organizacjami pozarządowymi za rok 2020. </w:t>
      </w:r>
    </w:p>
    <w:p w:rsidR="00A43805" w:rsidRPr="002917B7" w:rsidRDefault="00A43805" w:rsidP="002917B7">
      <w:pPr>
        <w:spacing w:line="276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F50822" w:rsidRPr="002917B7" w:rsidRDefault="00F50822" w:rsidP="002917B7">
      <w:pPr>
        <w:spacing w:line="276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6D1033" w:rsidRPr="002917B7" w:rsidRDefault="002917B7" w:rsidP="002917B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7B7">
        <w:rPr>
          <w:rFonts w:ascii="Arial" w:eastAsia="Times New Roman" w:hAnsi="Arial" w:cs="Arial"/>
          <w:sz w:val="24"/>
          <w:szCs w:val="24"/>
          <w:lang w:eastAsia="pl-PL"/>
        </w:rPr>
        <w:t xml:space="preserve">Podpisał: </w:t>
      </w:r>
      <w:r w:rsidR="00EF1491" w:rsidRPr="002917B7">
        <w:rPr>
          <w:rFonts w:ascii="Arial" w:eastAsia="Times New Roman" w:hAnsi="Arial" w:cs="Arial"/>
          <w:sz w:val="24"/>
          <w:szCs w:val="24"/>
          <w:lang w:eastAsia="pl-PL"/>
        </w:rPr>
        <w:t>Wiceprzewodniczący</w:t>
      </w:r>
      <w:r w:rsidR="003E7D6B" w:rsidRPr="002917B7">
        <w:rPr>
          <w:rFonts w:ascii="Arial" w:eastAsia="Times New Roman" w:hAnsi="Arial" w:cs="Arial"/>
          <w:sz w:val="24"/>
          <w:szCs w:val="24"/>
          <w:lang w:eastAsia="pl-PL"/>
        </w:rPr>
        <w:t xml:space="preserve"> Komisji</w:t>
      </w:r>
      <w:r w:rsidRPr="00291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1491" w:rsidRPr="002917B7">
        <w:rPr>
          <w:rFonts w:ascii="Arial" w:eastAsia="Times New Roman" w:hAnsi="Arial" w:cs="Arial"/>
          <w:sz w:val="24"/>
          <w:szCs w:val="24"/>
          <w:lang w:eastAsia="pl-PL"/>
        </w:rPr>
        <w:t>Bogumił Pęcina</w:t>
      </w:r>
    </w:p>
    <w:p w:rsidR="009D7A07" w:rsidRPr="002917B7" w:rsidRDefault="009D7A07" w:rsidP="002917B7">
      <w:pPr>
        <w:spacing w:after="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9E5" w:rsidRPr="002917B7" w:rsidRDefault="000C69E5" w:rsidP="002917B7">
      <w:pPr>
        <w:spacing w:after="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9E5" w:rsidRPr="002917B7" w:rsidRDefault="000C69E5" w:rsidP="002917B7">
      <w:pPr>
        <w:spacing w:after="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ED3" w:rsidRPr="000C69E5" w:rsidRDefault="00956ED3" w:rsidP="000C69E5">
      <w:pPr>
        <w:jc w:val="both"/>
        <w:rPr>
          <w:rFonts w:ascii="Arial" w:hAnsi="Arial" w:cs="Arial"/>
          <w:bCs/>
          <w:i/>
          <w:iCs/>
          <w:color w:val="000000" w:themeColor="text1"/>
        </w:rPr>
      </w:pPr>
    </w:p>
    <w:sectPr w:rsidR="00956ED3" w:rsidRPr="000C69E5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A5123E64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EEC49006"/>
    <w:lvl w:ilvl="0" w:tplc="A9A0E3D4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B"/>
    <w:rsid w:val="000165BA"/>
    <w:rsid w:val="000228F8"/>
    <w:rsid w:val="0003754A"/>
    <w:rsid w:val="00045A56"/>
    <w:rsid w:val="00056601"/>
    <w:rsid w:val="00061A42"/>
    <w:rsid w:val="000731F7"/>
    <w:rsid w:val="000B3E7A"/>
    <w:rsid w:val="000C65FC"/>
    <w:rsid w:val="000C69E5"/>
    <w:rsid w:val="000E659E"/>
    <w:rsid w:val="000E6CE1"/>
    <w:rsid w:val="00100923"/>
    <w:rsid w:val="001116A2"/>
    <w:rsid w:val="0012601F"/>
    <w:rsid w:val="001442BD"/>
    <w:rsid w:val="00195347"/>
    <w:rsid w:val="001A5045"/>
    <w:rsid w:val="00225A15"/>
    <w:rsid w:val="00230568"/>
    <w:rsid w:val="002508F5"/>
    <w:rsid w:val="00254E73"/>
    <w:rsid w:val="00264417"/>
    <w:rsid w:val="0026468D"/>
    <w:rsid w:val="00283A20"/>
    <w:rsid w:val="002917B7"/>
    <w:rsid w:val="00294B8C"/>
    <w:rsid w:val="002A58D9"/>
    <w:rsid w:val="002B6892"/>
    <w:rsid w:val="002C6EAD"/>
    <w:rsid w:val="002D30B1"/>
    <w:rsid w:val="002F1319"/>
    <w:rsid w:val="002F6686"/>
    <w:rsid w:val="00305CA8"/>
    <w:rsid w:val="00326A90"/>
    <w:rsid w:val="003668FB"/>
    <w:rsid w:val="00380E5E"/>
    <w:rsid w:val="003822EB"/>
    <w:rsid w:val="003C01FB"/>
    <w:rsid w:val="003E56E7"/>
    <w:rsid w:val="003E6E66"/>
    <w:rsid w:val="003E7D6B"/>
    <w:rsid w:val="003F2680"/>
    <w:rsid w:val="00406912"/>
    <w:rsid w:val="0040796F"/>
    <w:rsid w:val="00432726"/>
    <w:rsid w:val="0043348A"/>
    <w:rsid w:val="00474070"/>
    <w:rsid w:val="004B05B8"/>
    <w:rsid w:val="004C0AA9"/>
    <w:rsid w:val="004D0426"/>
    <w:rsid w:val="004D081A"/>
    <w:rsid w:val="004E7936"/>
    <w:rsid w:val="00517C79"/>
    <w:rsid w:val="00533BDC"/>
    <w:rsid w:val="00536B86"/>
    <w:rsid w:val="0054404D"/>
    <w:rsid w:val="00585334"/>
    <w:rsid w:val="00586556"/>
    <w:rsid w:val="005D32B0"/>
    <w:rsid w:val="005E456B"/>
    <w:rsid w:val="00613CFA"/>
    <w:rsid w:val="0062163D"/>
    <w:rsid w:val="0062617D"/>
    <w:rsid w:val="00634BC6"/>
    <w:rsid w:val="00635811"/>
    <w:rsid w:val="006419FB"/>
    <w:rsid w:val="00653A3C"/>
    <w:rsid w:val="0065430F"/>
    <w:rsid w:val="00690A85"/>
    <w:rsid w:val="006942F2"/>
    <w:rsid w:val="006A4620"/>
    <w:rsid w:val="006D1033"/>
    <w:rsid w:val="006E125F"/>
    <w:rsid w:val="006E6180"/>
    <w:rsid w:val="006F380F"/>
    <w:rsid w:val="006F6293"/>
    <w:rsid w:val="007218F1"/>
    <w:rsid w:val="0073416A"/>
    <w:rsid w:val="00744314"/>
    <w:rsid w:val="00750468"/>
    <w:rsid w:val="00756A03"/>
    <w:rsid w:val="007713DA"/>
    <w:rsid w:val="00771DEF"/>
    <w:rsid w:val="0078452A"/>
    <w:rsid w:val="007965EE"/>
    <w:rsid w:val="007A7716"/>
    <w:rsid w:val="007B3DF9"/>
    <w:rsid w:val="007F3259"/>
    <w:rsid w:val="007F5DBF"/>
    <w:rsid w:val="008069C8"/>
    <w:rsid w:val="00834EC0"/>
    <w:rsid w:val="00836C49"/>
    <w:rsid w:val="00843F9C"/>
    <w:rsid w:val="00844ECF"/>
    <w:rsid w:val="00862336"/>
    <w:rsid w:val="00863DBC"/>
    <w:rsid w:val="0086688E"/>
    <w:rsid w:val="00867AFC"/>
    <w:rsid w:val="008750B1"/>
    <w:rsid w:val="00887822"/>
    <w:rsid w:val="008C00E7"/>
    <w:rsid w:val="008C5CE5"/>
    <w:rsid w:val="008F7725"/>
    <w:rsid w:val="00907027"/>
    <w:rsid w:val="009075FF"/>
    <w:rsid w:val="00923E23"/>
    <w:rsid w:val="009331AE"/>
    <w:rsid w:val="00943FC0"/>
    <w:rsid w:val="009532BB"/>
    <w:rsid w:val="00954F55"/>
    <w:rsid w:val="00956ED3"/>
    <w:rsid w:val="00960483"/>
    <w:rsid w:val="009606E6"/>
    <w:rsid w:val="00966AE4"/>
    <w:rsid w:val="0098042B"/>
    <w:rsid w:val="0098479C"/>
    <w:rsid w:val="009B27CC"/>
    <w:rsid w:val="009C1C51"/>
    <w:rsid w:val="009D7A07"/>
    <w:rsid w:val="009F040B"/>
    <w:rsid w:val="00A048C2"/>
    <w:rsid w:val="00A13AD9"/>
    <w:rsid w:val="00A14522"/>
    <w:rsid w:val="00A34617"/>
    <w:rsid w:val="00A43805"/>
    <w:rsid w:val="00A55394"/>
    <w:rsid w:val="00A66EAA"/>
    <w:rsid w:val="00A83441"/>
    <w:rsid w:val="00AB036D"/>
    <w:rsid w:val="00AC5A70"/>
    <w:rsid w:val="00AD5130"/>
    <w:rsid w:val="00AE0073"/>
    <w:rsid w:val="00AE5AAF"/>
    <w:rsid w:val="00B17C40"/>
    <w:rsid w:val="00B17D81"/>
    <w:rsid w:val="00B2534A"/>
    <w:rsid w:val="00B338F3"/>
    <w:rsid w:val="00B56E82"/>
    <w:rsid w:val="00B7361E"/>
    <w:rsid w:val="00B8444B"/>
    <w:rsid w:val="00B854E9"/>
    <w:rsid w:val="00BA008F"/>
    <w:rsid w:val="00BA1C37"/>
    <w:rsid w:val="00BA2CD1"/>
    <w:rsid w:val="00C16E80"/>
    <w:rsid w:val="00C26792"/>
    <w:rsid w:val="00C37FD3"/>
    <w:rsid w:val="00C45EC2"/>
    <w:rsid w:val="00C466E8"/>
    <w:rsid w:val="00C544A6"/>
    <w:rsid w:val="00C54B17"/>
    <w:rsid w:val="00C80F57"/>
    <w:rsid w:val="00CB0E13"/>
    <w:rsid w:val="00CC0252"/>
    <w:rsid w:val="00CD1C6E"/>
    <w:rsid w:val="00CD2EAB"/>
    <w:rsid w:val="00CD5BB6"/>
    <w:rsid w:val="00CE5D1D"/>
    <w:rsid w:val="00D0546B"/>
    <w:rsid w:val="00D1583B"/>
    <w:rsid w:val="00D23D02"/>
    <w:rsid w:val="00D36800"/>
    <w:rsid w:val="00D36D80"/>
    <w:rsid w:val="00DA6FD6"/>
    <w:rsid w:val="00DB1059"/>
    <w:rsid w:val="00DB16D1"/>
    <w:rsid w:val="00E060DF"/>
    <w:rsid w:val="00E71DD2"/>
    <w:rsid w:val="00E82995"/>
    <w:rsid w:val="00E95CAC"/>
    <w:rsid w:val="00E961BB"/>
    <w:rsid w:val="00EB4184"/>
    <w:rsid w:val="00EB7974"/>
    <w:rsid w:val="00ED1659"/>
    <w:rsid w:val="00EF1491"/>
    <w:rsid w:val="00F200C5"/>
    <w:rsid w:val="00F20881"/>
    <w:rsid w:val="00F32CB4"/>
    <w:rsid w:val="00F4526C"/>
    <w:rsid w:val="00F50822"/>
    <w:rsid w:val="00F7520D"/>
    <w:rsid w:val="00F80A1D"/>
    <w:rsid w:val="00F90ED2"/>
    <w:rsid w:val="00FB36CD"/>
    <w:rsid w:val="00FC2B8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E9BC-7A49-4D61-AAC0-BDC1B5B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8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C"/>
    <w:rPr>
      <w:b/>
      <w:bCs/>
      <w:sz w:val="20"/>
      <w:szCs w:val="20"/>
    </w:rPr>
  </w:style>
  <w:style w:type="character" w:customStyle="1" w:styleId="Teksttreci2">
    <w:name w:val="Tekst treści (2)"/>
    <w:basedOn w:val="Domylnaczcionkaakapitu"/>
    <w:qFormat/>
    <w:rsid w:val="001009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9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59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6838-A2D3-4B93-AE48-DE58B94B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3</cp:revision>
  <cp:lastPrinted>2021-03-22T09:03:00Z</cp:lastPrinted>
  <dcterms:created xsi:type="dcterms:W3CDTF">2021-03-23T07:50:00Z</dcterms:created>
  <dcterms:modified xsi:type="dcterms:W3CDTF">2021-03-23T07:52:00Z</dcterms:modified>
</cp:coreProperties>
</file>