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FC425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Piotrków Trybunalski, dnia 24.02.2021 r.</w:t>
      </w:r>
    </w:p>
    <w:p w14:paraId="0EE47325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</w:p>
    <w:p w14:paraId="6D2212A8" w14:textId="77777777" w:rsidR="001D65D4" w:rsidRPr="001D65D4" w:rsidRDefault="00AB2C32" w:rsidP="002F2A5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D65D4">
        <w:rPr>
          <w:rFonts w:ascii="Arial" w:hAnsi="Arial" w:cs="Arial"/>
        </w:rPr>
        <w:t>nformacja o wynikach naboru</w:t>
      </w:r>
    </w:p>
    <w:p w14:paraId="4F329B0F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</w:p>
    <w:p w14:paraId="63737B2B" w14:textId="77777777" w:rsidR="001D65D4" w:rsidRPr="001D65D4" w:rsidRDefault="001D65D4" w:rsidP="002F2A55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Urząd Miasta Piotrkowa Trybunalskiego</w:t>
      </w:r>
    </w:p>
    <w:p w14:paraId="60490FF6" w14:textId="77777777" w:rsidR="001D65D4" w:rsidRPr="001D65D4" w:rsidRDefault="001D65D4" w:rsidP="002F2A55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Pasaż Karola Rudowskiego 10</w:t>
      </w:r>
    </w:p>
    <w:p w14:paraId="6DF64D6C" w14:textId="77777777" w:rsidR="001D65D4" w:rsidRPr="001D65D4" w:rsidRDefault="001D65D4" w:rsidP="002F2A55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97-300 Piotrków Trybunalski</w:t>
      </w:r>
    </w:p>
    <w:p w14:paraId="1D050825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</w:p>
    <w:p w14:paraId="65163A19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Podinspektor ds. wojskowych w Referacie Zarządzania Kryzysowego i Obrony</w:t>
      </w:r>
    </w:p>
    <w:p w14:paraId="20BFB5F0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</w:p>
    <w:p w14:paraId="75B37E64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Informujemy, że w wyniku zakończenia procedury naboru na ww. stanowisko został wybrany Pan:</w:t>
      </w:r>
    </w:p>
    <w:p w14:paraId="0204CA1A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</w:p>
    <w:p w14:paraId="0CCA0005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Mateusz Kiełbik</w:t>
      </w:r>
    </w:p>
    <w:p w14:paraId="3C6F789D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</w:p>
    <w:p w14:paraId="1B7303BB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Piotrków Trybunalski</w:t>
      </w:r>
    </w:p>
    <w:p w14:paraId="2662EC49" w14:textId="77777777" w:rsidR="001D65D4" w:rsidRPr="001D65D4" w:rsidRDefault="001D65D4" w:rsidP="00AB2C32">
      <w:pPr>
        <w:spacing w:line="360" w:lineRule="auto"/>
        <w:rPr>
          <w:rFonts w:ascii="Arial" w:hAnsi="Arial" w:cs="Arial"/>
          <w:u w:val="single"/>
        </w:rPr>
      </w:pPr>
    </w:p>
    <w:p w14:paraId="3C0F6DB5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Uzasadnienie dokonanego wyboru:</w:t>
      </w:r>
    </w:p>
    <w:p w14:paraId="36F093A5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</w:p>
    <w:p w14:paraId="465CE114" w14:textId="77777777" w:rsidR="001D65D4" w:rsidRPr="001D65D4" w:rsidRDefault="001D65D4" w:rsidP="00AB2C32">
      <w:pPr>
        <w:spacing w:line="360" w:lineRule="auto"/>
        <w:rPr>
          <w:rFonts w:ascii="Arial" w:hAnsi="Arial" w:cs="Arial"/>
        </w:rPr>
      </w:pPr>
      <w:r w:rsidRPr="001D65D4">
        <w:rPr>
          <w:rFonts w:ascii="Arial" w:hAnsi="Arial" w:cs="Arial"/>
        </w:rPr>
        <w:t>Kandydat spełnił wymagania niezbędne i dodatko</w:t>
      </w:r>
      <w:r>
        <w:rPr>
          <w:rFonts w:ascii="Arial" w:hAnsi="Arial" w:cs="Arial"/>
        </w:rPr>
        <w:t xml:space="preserve">we oraz uzyskał wymaganą liczbę punktów w zastosowanych </w:t>
      </w:r>
      <w:r w:rsidRPr="001D65D4">
        <w:rPr>
          <w:rFonts w:ascii="Arial" w:hAnsi="Arial" w:cs="Arial"/>
        </w:rPr>
        <w:t>w postępowaniu rekrutacyjnym technikach naboru.</w:t>
      </w:r>
    </w:p>
    <w:p w14:paraId="7433A8AF" w14:textId="77777777" w:rsidR="001D65D4" w:rsidRPr="001D65D4" w:rsidRDefault="001D65D4" w:rsidP="002F2A55">
      <w:pPr>
        <w:spacing w:line="360" w:lineRule="auto"/>
        <w:ind w:left="3540"/>
        <w:jc w:val="center"/>
        <w:rPr>
          <w:rFonts w:ascii="Arial" w:hAnsi="Arial" w:cs="Arial"/>
        </w:rPr>
      </w:pPr>
    </w:p>
    <w:p w14:paraId="7CDB3B67" w14:textId="77777777" w:rsidR="001D65D4" w:rsidRDefault="001D65D4" w:rsidP="002F2A55">
      <w:pPr>
        <w:spacing w:line="360" w:lineRule="auto"/>
        <w:ind w:left="3540"/>
        <w:jc w:val="center"/>
        <w:rPr>
          <w:rFonts w:ascii="Arial" w:hAnsi="Arial" w:cs="Arial"/>
        </w:rPr>
      </w:pPr>
      <w:r w:rsidRPr="001D65D4">
        <w:rPr>
          <w:rFonts w:ascii="Arial" w:hAnsi="Arial" w:cs="Arial"/>
        </w:rPr>
        <w:t>Prezydent Miasta Piotrkowa Trybunalskiego</w:t>
      </w:r>
    </w:p>
    <w:p w14:paraId="0182EC1D" w14:textId="77777777" w:rsidR="001D65D4" w:rsidRPr="001D65D4" w:rsidRDefault="001D65D4" w:rsidP="002F2A55">
      <w:pPr>
        <w:spacing w:line="360" w:lineRule="auto"/>
        <w:ind w:left="3540"/>
        <w:jc w:val="center"/>
        <w:rPr>
          <w:rFonts w:ascii="Arial" w:hAnsi="Arial" w:cs="Arial"/>
        </w:rPr>
      </w:pPr>
      <w:r w:rsidRPr="001D65D4">
        <w:rPr>
          <w:rFonts w:ascii="Arial" w:hAnsi="Arial" w:cs="Arial"/>
        </w:rPr>
        <w:t>Krzysztof Chojniak</w:t>
      </w:r>
    </w:p>
    <w:p w14:paraId="16A8B43C" w14:textId="77777777" w:rsidR="00DC2D3F" w:rsidRPr="002F2A55" w:rsidRDefault="001D65D4" w:rsidP="002F2A55">
      <w:pPr>
        <w:spacing w:line="360" w:lineRule="auto"/>
        <w:ind w:left="3540"/>
        <w:jc w:val="center"/>
        <w:rPr>
          <w:rFonts w:ascii="Arial" w:hAnsi="Arial" w:cs="Arial"/>
          <w:i/>
          <w:sz w:val="20"/>
          <w:szCs w:val="20"/>
        </w:rPr>
      </w:pPr>
      <w:r w:rsidRPr="002F2A55">
        <w:rPr>
          <w:rFonts w:ascii="Arial" w:hAnsi="Arial" w:cs="Arial"/>
          <w:i/>
          <w:sz w:val="20"/>
          <w:szCs w:val="20"/>
        </w:rPr>
        <w:t>dokument został podpisany kwalifikowanym podpisem elektronicznym</w:t>
      </w:r>
    </w:p>
    <w:sectPr w:rsidR="00DC2D3F" w:rsidRPr="002F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E7"/>
    <w:rsid w:val="001D65D4"/>
    <w:rsid w:val="002F2A55"/>
    <w:rsid w:val="00AB2C32"/>
    <w:rsid w:val="00D01AE7"/>
    <w:rsid w:val="00D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A698"/>
  <w15:docId w15:val="{0F1931C6-546E-4146-9585-CDAD3B10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Wocheń Martyna</dc:creator>
  <cp:keywords/>
  <dc:description/>
  <cp:lastModifiedBy>Jarzębska Monika</cp:lastModifiedBy>
  <cp:revision>2</cp:revision>
  <dcterms:created xsi:type="dcterms:W3CDTF">2021-02-24T14:21:00Z</dcterms:created>
  <dcterms:modified xsi:type="dcterms:W3CDTF">2021-02-24T14:21:00Z</dcterms:modified>
</cp:coreProperties>
</file>