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CF" w:rsidRPr="00C804A5" w:rsidRDefault="00F365AA" w:rsidP="001277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4A5">
        <w:rPr>
          <w:rFonts w:ascii="Arial" w:hAnsi="Arial" w:cs="Arial"/>
          <w:sz w:val="24"/>
          <w:szCs w:val="24"/>
        </w:rPr>
        <w:t>Uzasadnienie do projektu uchwały Rady Miasta w sprawie wyra</w:t>
      </w:r>
      <w:r w:rsidR="00C804A5">
        <w:rPr>
          <w:rFonts w:ascii="Arial" w:hAnsi="Arial" w:cs="Arial"/>
          <w:sz w:val="24"/>
          <w:szCs w:val="24"/>
        </w:rPr>
        <w:t xml:space="preserve">żenia zgody na wydzierżawienie </w:t>
      </w:r>
      <w:r w:rsidRPr="00C804A5">
        <w:rPr>
          <w:rFonts w:ascii="Arial" w:hAnsi="Arial" w:cs="Arial"/>
          <w:sz w:val="24"/>
          <w:szCs w:val="24"/>
        </w:rPr>
        <w:t xml:space="preserve">i odstąpienie od przetargowego trybu zawarcia umowy dzierżawy nieruchomości zabudowanej, położonej w Piotrkowie Trybunalskim przy </w:t>
      </w:r>
      <w:r w:rsidR="005142E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C804A5">
        <w:rPr>
          <w:rFonts w:ascii="Arial" w:hAnsi="Arial" w:cs="Arial"/>
          <w:sz w:val="24"/>
          <w:szCs w:val="24"/>
        </w:rPr>
        <w:t xml:space="preserve">ul. </w:t>
      </w:r>
      <w:r w:rsidR="0056485D" w:rsidRPr="00C804A5">
        <w:rPr>
          <w:rFonts w:ascii="Arial" w:hAnsi="Arial" w:cs="Arial"/>
          <w:sz w:val="24"/>
          <w:szCs w:val="24"/>
        </w:rPr>
        <w:t>Wiśniowej nr 6, 9 i 12.</w:t>
      </w:r>
    </w:p>
    <w:p w:rsidR="00C166F3" w:rsidRPr="00C804A5" w:rsidRDefault="00C166F3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04A5">
        <w:rPr>
          <w:rFonts w:ascii="Arial" w:eastAsia="Times New Roman" w:hAnsi="Arial" w:cs="Arial"/>
          <w:sz w:val="24"/>
          <w:szCs w:val="24"/>
          <w:lang w:eastAsia="pl-PL"/>
        </w:rPr>
        <w:t>Nieruchomość zabudowana oznaczona w ewidencji gruntów nr działki:</w:t>
      </w:r>
    </w:p>
    <w:p w:rsidR="00C166F3" w:rsidRPr="00C804A5" w:rsidRDefault="00C166F3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-  423/2  w obrębie 32 przy ul. Wiśniowej nr 6 o powierzchni 0,0394 ha, </w:t>
      </w:r>
    </w:p>
    <w:p w:rsidR="00C166F3" w:rsidRPr="00C804A5" w:rsidRDefault="00C166F3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-  433 w obrębie 32 przy ul. Wiśniowej nr 9 o powierzchni 0,0376 ha  </w:t>
      </w:r>
    </w:p>
    <w:p w:rsidR="00C166F3" w:rsidRPr="00C804A5" w:rsidRDefault="00CD6908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 426/2 i 427/2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w obrębie 32 przy ul. Wiśniowej nr 12 o łącznej powierzchni 0,0398 ha stanowi własność gminy Miasto Piotrków Tryb. Działki zabudowane są budynkami mieszkalnymi wybudowanymi przez osoby fizyczne, poprzedników prawnych dotychczasowych dzierżawców. Dzierżawcy z ul. Wiśniowej 6 i ul. Wiśniowej 9 zamieszkują na dzierżawionych nieruchomościach. Dzierżawca z ul. Wiśniowej 12 zamieszkuje pod innym adresem.</w:t>
      </w:r>
      <w:r w:rsidR="00C804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Działki te od lat 60 XX wieku były przedmiotem umów  dzierżawy - ostatnie umowy zawarte </w:t>
      </w:r>
      <w:r w:rsidR="00C804A5">
        <w:rPr>
          <w:rFonts w:ascii="Arial" w:eastAsia="Times New Roman" w:hAnsi="Arial" w:cs="Arial"/>
          <w:sz w:val="24"/>
          <w:szCs w:val="24"/>
          <w:lang w:eastAsia="pl-PL"/>
        </w:rPr>
        <w:t xml:space="preserve">były na okres 10 lat i wygasły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z dniem 31.12.2020 r.  Dotychczasowi dzierżawcy złożyli wnioski o zawarcie kolejnych umów dzierżawy.</w:t>
      </w:r>
    </w:p>
    <w:p w:rsidR="00C166F3" w:rsidRPr="00C804A5" w:rsidRDefault="00C166F3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04A5">
        <w:rPr>
          <w:rFonts w:ascii="Arial" w:eastAsia="Times New Roman" w:hAnsi="Arial" w:cs="Arial"/>
          <w:sz w:val="24"/>
          <w:szCs w:val="24"/>
          <w:lang w:eastAsia="pl-PL"/>
        </w:rPr>
        <w:t>Merytoryczne Referaty tutejszego Urzędu nie wniosły uwag odnośnie dalszej dzierżawy przedmiotowych nieruchomości. Zgodnie z opinią Pracowni Planowania Przestrzennego ww. działki nie są objęte miejscowym planem za</w:t>
      </w:r>
      <w:r w:rsidR="00CD6908">
        <w:rPr>
          <w:rFonts w:ascii="Arial" w:eastAsia="Times New Roman" w:hAnsi="Arial" w:cs="Arial"/>
          <w:sz w:val="24"/>
          <w:szCs w:val="24"/>
          <w:lang w:eastAsia="pl-PL"/>
        </w:rPr>
        <w:t xml:space="preserve">gospodarowania przestrzennego. </w:t>
      </w:r>
      <w:r w:rsidRPr="00C804A5">
        <w:rPr>
          <w:rFonts w:ascii="Arial" w:eastAsia="Times New Roman" w:hAnsi="Arial" w:cs="Arial"/>
          <w:sz w:val="24"/>
          <w:szCs w:val="24"/>
          <w:lang w:eastAsia="pl-PL"/>
        </w:rPr>
        <w:t>W Studium uwarunkow</w:t>
      </w:r>
      <w:r w:rsidR="00CD6908">
        <w:rPr>
          <w:rFonts w:ascii="Arial" w:eastAsia="Times New Roman" w:hAnsi="Arial" w:cs="Arial"/>
          <w:sz w:val="24"/>
          <w:szCs w:val="24"/>
          <w:lang w:eastAsia="pl-PL"/>
        </w:rPr>
        <w:t xml:space="preserve">ań i kierunków zagospodarowania </w:t>
      </w:r>
      <w:r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przestrzennego przedmiotowe działki znajdują się w terenach MN - tereny zabudowy mieszkaniowej jednorodzinnej. </w:t>
      </w:r>
    </w:p>
    <w:p w:rsidR="00C166F3" w:rsidRPr="00C804A5" w:rsidRDefault="00CD6908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Zawarcie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kolejnych umów dzierżawy, których przedmiotem jest ta sama nieruchomość na podstaw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 art. 18 ust.2 pkt 9 </w:t>
      </w:r>
      <w:r w:rsidR="00C804A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samorządzie gminnym </w:t>
      </w:r>
      <w:r w:rsidR="001277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(tj. Dz.U. z 2020 r.,</w:t>
      </w:r>
      <w:r w:rsidR="00C166F3" w:rsidRPr="00C804A5">
        <w:rPr>
          <w:rFonts w:ascii="Arial" w:eastAsia="MS Mincho" w:hAnsi="Arial" w:cs="Arial"/>
          <w:sz w:val="24"/>
          <w:szCs w:val="24"/>
          <w:lang w:eastAsia="pl-PL"/>
        </w:rPr>
        <w:t xml:space="preserve"> poz. 713 ze zm.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), wymaga zgody rady miasta. Zgoda rady wymag</w:t>
      </w:r>
      <w:r w:rsidR="001277DD">
        <w:rPr>
          <w:rFonts w:ascii="Arial" w:eastAsia="Times New Roman" w:hAnsi="Arial" w:cs="Arial"/>
          <w:sz w:val="24"/>
          <w:szCs w:val="24"/>
          <w:lang w:eastAsia="pl-PL"/>
        </w:rPr>
        <w:t xml:space="preserve">ana jest również 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 w przypadku przeznaczenia do wydzierżawienia nieruchomości na okres powyżej 3 lat. Na podstawie art. 37 ust. 4 ustawy </w:t>
      </w:r>
      <w:r w:rsidR="001277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804A5">
        <w:rPr>
          <w:rFonts w:ascii="Arial" w:eastAsia="Times New Roman" w:hAnsi="Arial" w:cs="Arial"/>
          <w:sz w:val="24"/>
          <w:szCs w:val="24"/>
          <w:lang w:eastAsia="pl-PL"/>
        </w:rPr>
        <w:t>o gospodarce nieruchomościami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>(tj. Dz.U. z 2020 r.,</w:t>
      </w:r>
      <w:r w:rsidR="00C166F3" w:rsidRPr="00C804A5">
        <w:rPr>
          <w:rFonts w:ascii="Arial" w:eastAsia="MS Mincho" w:hAnsi="Arial" w:cs="Arial"/>
          <w:sz w:val="24"/>
          <w:szCs w:val="24"/>
          <w:lang w:eastAsia="pl-PL"/>
        </w:rPr>
        <w:t xml:space="preserve"> poz. 1990 ze zm.)</w:t>
      </w:r>
      <w:r w:rsidR="00C804A5">
        <w:rPr>
          <w:rFonts w:ascii="Arial" w:eastAsia="Times New Roman" w:hAnsi="Arial" w:cs="Arial"/>
          <w:sz w:val="24"/>
          <w:szCs w:val="24"/>
          <w:lang w:eastAsia="pl-PL"/>
        </w:rPr>
        <w:t xml:space="preserve">, rada może wyrazić zgodę na </w:t>
      </w:r>
      <w:r w:rsidR="00C166F3" w:rsidRPr="00C804A5"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przetargowego trybu zawarcia umowy dzierżawy. </w:t>
      </w:r>
    </w:p>
    <w:p w:rsidR="00C166F3" w:rsidRPr="00C804A5" w:rsidRDefault="00C166F3" w:rsidP="00127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04A5">
        <w:rPr>
          <w:rFonts w:ascii="Arial" w:eastAsia="Times New Roman" w:hAnsi="Arial" w:cs="Arial"/>
          <w:sz w:val="24"/>
          <w:szCs w:val="24"/>
          <w:lang w:eastAsia="pl-PL"/>
        </w:rPr>
        <w:t>Miasto jest właścicielem wyłącznie gruntu natomiast nakłady w postaci budynków mieszkaniowych stanowią własność osób fizycznych ( byłych dzierżawców bądź ich następców prawnych).</w:t>
      </w:r>
    </w:p>
    <w:p w:rsidR="00F365AA" w:rsidRPr="00C804A5" w:rsidRDefault="00CD6908" w:rsidP="001277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przyjął </w:t>
      </w:r>
      <w:r w:rsidR="00C166F3" w:rsidRPr="00C804A5">
        <w:rPr>
          <w:rFonts w:ascii="Arial" w:hAnsi="Arial" w:cs="Arial"/>
          <w:sz w:val="24"/>
          <w:szCs w:val="24"/>
        </w:rPr>
        <w:t>przygot</w:t>
      </w:r>
      <w:r>
        <w:rPr>
          <w:rFonts w:ascii="Arial" w:hAnsi="Arial" w:cs="Arial"/>
          <w:sz w:val="24"/>
          <w:szCs w:val="24"/>
        </w:rPr>
        <w:t xml:space="preserve">owany projekt uchwały w sprawie wyrażenia zgody na </w:t>
      </w:r>
      <w:r w:rsidR="00C166F3" w:rsidRPr="00C804A5">
        <w:rPr>
          <w:rFonts w:ascii="Arial" w:hAnsi="Arial" w:cs="Arial"/>
          <w:sz w:val="24"/>
          <w:szCs w:val="24"/>
        </w:rPr>
        <w:t xml:space="preserve">wydzierżawienie </w:t>
      </w:r>
      <w:r>
        <w:rPr>
          <w:rFonts w:ascii="Arial" w:hAnsi="Arial" w:cs="Arial"/>
          <w:sz w:val="24"/>
          <w:szCs w:val="24"/>
        </w:rPr>
        <w:t xml:space="preserve">na okres 10 lat </w:t>
      </w:r>
      <w:r w:rsidR="00C166F3" w:rsidRPr="00C804A5">
        <w:rPr>
          <w:rFonts w:ascii="Arial" w:hAnsi="Arial" w:cs="Arial"/>
          <w:sz w:val="24"/>
          <w:szCs w:val="24"/>
        </w:rPr>
        <w:t xml:space="preserve">i odstąpienia od przetargowego trybu zawarcia </w:t>
      </w:r>
      <w:r>
        <w:rPr>
          <w:rFonts w:ascii="Arial" w:hAnsi="Arial" w:cs="Arial"/>
          <w:sz w:val="24"/>
          <w:szCs w:val="24"/>
        </w:rPr>
        <w:lastRenderedPageBreak/>
        <w:t xml:space="preserve">umowy dzierżawy </w:t>
      </w:r>
      <w:r w:rsidR="00C166F3" w:rsidRPr="00C804A5">
        <w:rPr>
          <w:rFonts w:ascii="Arial" w:hAnsi="Arial" w:cs="Arial"/>
          <w:sz w:val="24"/>
          <w:szCs w:val="24"/>
        </w:rPr>
        <w:t xml:space="preserve">nieruchomości zabudowanej, położonej przy </w:t>
      </w:r>
      <w:r w:rsidR="00C166F3" w:rsidRPr="00C804A5">
        <w:rPr>
          <w:rFonts w:ascii="Arial" w:eastAsia="Calibri" w:hAnsi="Arial" w:cs="Arial"/>
          <w:sz w:val="24"/>
          <w:szCs w:val="24"/>
        </w:rPr>
        <w:t xml:space="preserve">ul. Wiśniowej nr 6,9 </w:t>
      </w:r>
      <w:r>
        <w:rPr>
          <w:rFonts w:ascii="Arial" w:eastAsia="Calibri" w:hAnsi="Arial" w:cs="Arial"/>
          <w:sz w:val="24"/>
          <w:szCs w:val="24"/>
        </w:rPr>
        <w:br/>
      </w:r>
      <w:r w:rsidR="00C166F3" w:rsidRPr="00C804A5">
        <w:rPr>
          <w:rFonts w:ascii="Arial" w:eastAsia="Calibri" w:hAnsi="Arial" w:cs="Arial"/>
          <w:sz w:val="24"/>
          <w:szCs w:val="24"/>
        </w:rPr>
        <w:t xml:space="preserve">i 12 </w:t>
      </w:r>
      <w:r>
        <w:rPr>
          <w:rFonts w:ascii="Arial" w:hAnsi="Arial" w:cs="Arial"/>
          <w:sz w:val="24"/>
          <w:szCs w:val="24"/>
        </w:rPr>
        <w:t xml:space="preserve">oraz polecił </w:t>
      </w:r>
      <w:r w:rsidR="00C166F3" w:rsidRPr="00C804A5">
        <w:rPr>
          <w:rFonts w:ascii="Arial" w:hAnsi="Arial" w:cs="Arial"/>
          <w:sz w:val="24"/>
          <w:szCs w:val="24"/>
        </w:rPr>
        <w:t>przekazać go pod obrady Rady Miasta po uprzednim zaopiniowaniu przez właściwe Komisje problemowe.</w:t>
      </w:r>
    </w:p>
    <w:sectPr w:rsidR="00F365AA" w:rsidRPr="00C8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A"/>
    <w:rsid w:val="00001D98"/>
    <w:rsid w:val="001277DD"/>
    <w:rsid w:val="00337E76"/>
    <w:rsid w:val="005142EA"/>
    <w:rsid w:val="0056485D"/>
    <w:rsid w:val="006F20B7"/>
    <w:rsid w:val="00B21C78"/>
    <w:rsid w:val="00C166F3"/>
    <w:rsid w:val="00C75F9F"/>
    <w:rsid w:val="00C804A5"/>
    <w:rsid w:val="00CD6908"/>
    <w:rsid w:val="00F365AA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7962-5CB1-4292-93AC-3C5C1707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Fraj Krzysztof</cp:lastModifiedBy>
  <cp:revision>8</cp:revision>
  <cp:lastPrinted>2021-01-25T07:16:00Z</cp:lastPrinted>
  <dcterms:created xsi:type="dcterms:W3CDTF">2021-01-15T12:34:00Z</dcterms:created>
  <dcterms:modified xsi:type="dcterms:W3CDTF">2021-02-17T12:01:00Z</dcterms:modified>
</cp:coreProperties>
</file>