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5C34" w14:textId="77777777" w:rsidR="000A6C7B" w:rsidRDefault="000A6C7B" w:rsidP="000A6C7B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Piotrków Trybunalski, 15.02.2021 r.</w:t>
      </w:r>
    </w:p>
    <w:p w14:paraId="022A56F1" w14:textId="47E01648" w:rsidR="00842E4B" w:rsidRDefault="00FF3DEA" w:rsidP="000A6C7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Komisja Polityki Gospodarczej</w:t>
      </w:r>
      <w:r w:rsidR="0002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Spraw Mieszkaniowych</w:t>
      </w:r>
      <w:r w:rsidR="00D97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Rady Miasta Piotrkowa Trybunalskiego</w:t>
      </w:r>
      <w:r>
        <w:rPr>
          <w:rFonts w:ascii="Arial" w:hAnsi="Arial" w:cs="Arial"/>
          <w:b/>
        </w:rPr>
        <w:t xml:space="preserve"> </w:t>
      </w:r>
    </w:p>
    <w:p w14:paraId="2D55FD92" w14:textId="095E7074" w:rsidR="00842E4B" w:rsidRDefault="000A6C7B" w:rsidP="000A6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6342EF">
        <w:rPr>
          <w:rFonts w:ascii="Arial" w:hAnsi="Arial" w:cs="Arial"/>
        </w:rPr>
        <w:t>DRM.0012.8.</w:t>
      </w:r>
      <w:r w:rsidR="0026368A">
        <w:rPr>
          <w:rFonts w:ascii="Arial" w:hAnsi="Arial" w:cs="Arial"/>
        </w:rPr>
        <w:t>2</w:t>
      </w:r>
      <w:r w:rsidR="00026294">
        <w:rPr>
          <w:rFonts w:ascii="Arial" w:hAnsi="Arial" w:cs="Arial"/>
        </w:rPr>
        <w:t>.2021</w:t>
      </w:r>
    </w:p>
    <w:p w14:paraId="79BC1AA8" w14:textId="77777777" w:rsidR="000A6C7B" w:rsidRDefault="000A6C7B" w:rsidP="000A6C7B">
      <w:pPr>
        <w:spacing w:line="360" w:lineRule="auto"/>
        <w:rPr>
          <w:rFonts w:ascii="Arial" w:hAnsi="Arial" w:cs="Arial"/>
          <w:sz w:val="22"/>
          <w:szCs w:val="22"/>
        </w:rPr>
      </w:pPr>
    </w:p>
    <w:p w14:paraId="12302B86" w14:textId="46139EB3" w:rsidR="00842E4B" w:rsidRPr="000A6C7B" w:rsidRDefault="00FF3DEA" w:rsidP="000A6C7B">
      <w:pPr>
        <w:spacing w:line="360" w:lineRule="auto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bCs/>
          <w:color w:val="000000"/>
          <w:lang w:bidi="pl-PL"/>
        </w:rPr>
        <w:t xml:space="preserve">Zarządzam posiedzenie Komisji Polityki Gospodarczej i Spraw Mieszkaniowych </w:t>
      </w:r>
      <w:r w:rsidR="00223A0D" w:rsidRPr="003350B3">
        <w:rPr>
          <w:rFonts w:ascii="Arial" w:hAnsi="Arial" w:cs="Arial"/>
          <w:bCs/>
          <w:lang w:bidi="pl-PL"/>
        </w:rPr>
        <w:t xml:space="preserve">na podstawie art.15 </w:t>
      </w:r>
      <w:proofErr w:type="spellStart"/>
      <w:r w:rsidR="00223A0D" w:rsidRPr="003350B3">
        <w:rPr>
          <w:rFonts w:ascii="Arial" w:hAnsi="Arial" w:cs="Arial"/>
          <w:bCs/>
          <w:lang w:bidi="pl-PL"/>
        </w:rPr>
        <w:t>zzx</w:t>
      </w:r>
      <w:proofErr w:type="spellEnd"/>
      <w:r w:rsidR="00223A0D" w:rsidRPr="003350B3">
        <w:rPr>
          <w:rFonts w:ascii="Arial" w:hAnsi="Arial" w:cs="Arial"/>
          <w:bCs/>
          <w:lang w:bidi="pl-PL"/>
        </w:rPr>
        <w:t xml:space="preserve">. ust.3 </w:t>
      </w:r>
      <w:r w:rsidR="002E31B6" w:rsidRPr="002E31B6">
        <w:rPr>
          <w:rFonts w:ascii="Arial" w:hAnsi="Arial" w:cs="Arial"/>
          <w:bCs/>
          <w:lang w:bidi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272F2A">
        <w:rPr>
          <w:rStyle w:val="Teksttreci2"/>
          <w:rFonts w:ascii="Arial" w:hAnsi="Arial"/>
          <w:color w:val="auto"/>
        </w:rPr>
        <w:t>(</w:t>
      </w:r>
      <w:proofErr w:type="spellStart"/>
      <w:r w:rsidR="00272F2A">
        <w:rPr>
          <w:rStyle w:val="Teksttreci2"/>
          <w:rFonts w:ascii="Arial" w:hAnsi="Arial"/>
          <w:color w:val="auto"/>
        </w:rPr>
        <w:t>t.j</w:t>
      </w:r>
      <w:proofErr w:type="spellEnd"/>
      <w:r w:rsidR="00272F2A">
        <w:rPr>
          <w:rStyle w:val="Teksttreci2"/>
          <w:rFonts w:ascii="Arial" w:hAnsi="Arial"/>
          <w:color w:val="auto"/>
        </w:rPr>
        <w:t xml:space="preserve">. </w:t>
      </w:r>
      <w:r w:rsidR="00272F2A" w:rsidRPr="00844ECF">
        <w:rPr>
          <w:rFonts w:ascii="Arial" w:hAnsi="Arial" w:cs="Arial"/>
          <w:color w:val="000000" w:themeColor="text1"/>
        </w:rPr>
        <w:t xml:space="preserve">Dz. U. </w:t>
      </w:r>
      <w:r w:rsidR="00272F2A">
        <w:rPr>
          <w:rFonts w:ascii="Arial" w:hAnsi="Arial" w:cs="Arial"/>
          <w:color w:val="000000" w:themeColor="text1"/>
        </w:rPr>
        <w:t>z 2020 r. poz. 1842</w:t>
      </w:r>
      <w:r w:rsidR="00272F2A" w:rsidRPr="00844ECF">
        <w:rPr>
          <w:rFonts w:ascii="Arial" w:hAnsi="Arial" w:cs="Arial"/>
          <w:color w:val="000000" w:themeColor="text1"/>
        </w:rPr>
        <w:t xml:space="preserve">, poz. 2112, </w:t>
      </w:r>
      <w:r w:rsidR="00272F2A">
        <w:rPr>
          <w:rFonts w:ascii="Arial" w:hAnsi="Arial" w:cs="Arial"/>
          <w:color w:val="000000" w:themeColor="text1"/>
        </w:rPr>
        <w:t xml:space="preserve">poz. 2113, </w:t>
      </w:r>
      <w:r w:rsidR="00272F2A" w:rsidRPr="00844ECF">
        <w:rPr>
          <w:rFonts w:ascii="Arial" w:hAnsi="Arial" w:cs="Arial"/>
          <w:color w:val="000000" w:themeColor="text1"/>
        </w:rPr>
        <w:t>poz. 2123, poz. 2157, poz. 2255, poz. 2275, poz. 2320, poz. 2327, poz. 2338, poz. 2361 i poz. 2401 oraz z 2021 r. poz. 11</w:t>
      </w:r>
      <w:r w:rsidR="00272F2A">
        <w:rPr>
          <w:rFonts w:ascii="Arial" w:hAnsi="Arial" w:cs="Arial"/>
          <w:color w:val="000000" w:themeColor="text1"/>
        </w:rPr>
        <w:t xml:space="preserve">, poz. 159 i poz.180) </w:t>
      </w:r>
      <w:r w:rsidR="00026294" w:rsidRPr="001510A0">
        <w:rPr>
          <w:rFonts w:ascii="Arial" w:hAnsi="Arial" w:cs="Arial"/>
          <w:bCs/>
          <w:lang w:bidi="pl-PL"/>
        </w:rPr>
        <w:t>na dzień</w:t>
      </w:r>
      <w:r w:rsidR="000A6C7B">
        <w:rPr>
          <w:rFonts w:ascii="Arial" w:hAnsi="Arial" w:cs="Arial"/>
          <w:bCs/>
          <w:lang w:bidi="pl-PL"/>
        </w:rPr>
        <w:t xml:space="preserve"> </w:t>
      </w:r>
      <w:r w:rsidR="0026368A" w:rsidRPr="000A6C7B">
        <w:rPr>
          <w:rFonts w:ascii="Arial" w:eastAsia="Calibri" w:hAnsi="Arial" w:cs="Arial"/>
          <w:lang w:eastAsia="en-US"/>
        </w:rPr>
        <w:t>23 lutego</w:t>
      </w:r>
      <w:r w:rsidR="00026294" w:rsidRPr="000A6C7B">
        <w:rPr>
          <w:rFonts w:ascii="Arial" w:eastAsia="Calibri" w:hAnsi="Arial" w:cs="Arial"/>
          <w:lang w:eastAsia="en-US"/>
        </w:rPr>
        <w:t xml:space="preserve"> (wtorek) 2021</w:t>
      </w:r>
      <w:r w:rsidR="008C0C41" w:rsidRPr="000A6C7B">
        <w:rPr>
          <w:rFonts w:ascii="Arial" w:eastAsia="Calibri" w:hAnsi="Arial" w:cs="Arial"/>
          <w:lang w:eastAsia="en-US"/>
        </w:rPr>
        <w:t xml:space="preserve"> r. o godzinie</w:t>
      </w:r>
      <w:r w:rsidR="0026368A" w:rsidRPr="000A6C7B">
        <w:rPr>
          <w:rFonts w:ascii="Arial" w:eastAsia="Calibri" w:hAnsi="Arial" w:cs="Arial"/>
          <w:lang w:eastAsia="en-US"/>
        </w:rPr>
        <w:t xml:space="preserve"> 13</w:t>
      </w:r>
      <w:r w:rsidR="00026294" w:rsidRPr="000A6C7B">
        <w:rPr>
          <w:rFonts w:ascii="Arial" w:eastAsia="Calibri" w:hAnsi="Arial" w:cs="Arial"/>
          <w:lang w:eastAsia="en-US"/>
        </w:rPr>
        <w:t>.00</w:t>
      </w:r>
      <w:r w:rsidR="000A6C7B">
        <w:rPr>
          <w:rFonts w:ascii="Arial" w:eastAsia="Calibri" w:hAnsi="Arial" w:cs="Arial"/>
          <w:lang w:eastAsia="en-US"/>
        </w:rPr>
        <w:t xml:space="preserve"> </w:t>
      </w:r>
    </w:p>
    <w:p w14:paraId="5D02613C" w14:textId="7AC390C2" w:rsidR="00842E4B" w:rsidRDefault="00FF3DEA" w:rsidP="000A6C7B">
      <w:pPr>
        <w:spacing w:line="360" w:lineRule="auto"/>
        <w:rPr>
          <w:rFonts w:ascii="Arial" w:eastAsia="Calibri" w:hAnsi="Arial" w:cs="Arial"/>
          <w:bCs/>
          <w:color w:val="000000"/>
          <w:lang w:bidi="pl-PL"/>
        </w:rPr>
      </w:pPr>
      <w:r w:rsidRPr="000A6C7B">
        <w:rPr>
          <w:rFonts w:ascii="Arial" w:eastAsia="Calibri" w:hAnsi="Arial" w:cs="Arial"/>
          <w:bCs/>
          <w:color w:val="000000"/>
          <w:lang w:bidi="pl-PL"/>
        </w:rPr>
        <w:t>w trybie korespondencyjnym.</w:t>
      </w:r>
    </w:p>
    <w:p w14:paraId="3B95630E" w14:textId="77777777" w:rsidR="00D97BAB" w:rsidRPr="000A6C7B" w:rsidRDefault="00D97BAB" w:rsidP="000A6C7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F59256C" w14:textId="179A67C9" w:rsidR="00535CB9" w:rsidRPr="00186D51" w:rsidRDefault="00535CB9" w:rsidP="000A6C7B">
      <w:pPr>
        <w:spacing w:line="360" w:lineRule="auto"/>
        <w:rPr>
          <w:rFonts w:ascii="Arial" w:hAnsi="Arial" w:cs="Arial"/>
        </w:rPr>
      </w:pPr>
      <w:r w:rsidRPr="000A6C7B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niniejszym zawiadomieniem</w:t>
      </w:r>
      <w:r w:rsidRPr="00186D51">
        <w:rPr>
          <w:rFonts w:ascii="Arial" w:eastAsia="Calibri" w:hAnsi="Arial" w:cs="Arial"/>
          <w:b/>
          <w:bCs/>
          <w:lang w:bidi="pl-PL"/>
        </w:rPr>
        <w:t xml:space="preserve"> </w:t>
      </w:r>
      <w:r>
        <w:rPr>
          <w:rFonts w:ascii="Arial" w:eastAsia="Calibri" w:hAnsi="Arial" w:cs="Arial"/>
          <w:bCs/>
          <w:lang w:bidi="pl-PL"/>
        </w:rPr>
        <w:t>(</w:t>
      </w:r>
      <w:r w:rsidRPr="00186D51">
        <w:rPr>
          <w:rFonts w:ascii="Arial" w:eastAsia="Calibri" w:hAnsi="Arial" w:cs="Arial"/>
          <w:bCs/>
          <w:lang w:bidi="pl-PL"/>
        </w:rPr>
        <w:t>alternatywnie</w:t>
      </w:r>
      <w:r>
        <w:rPr>
          <w:rFonts w:ascii="Arial" w:eastAsia="Calibri" w:hAnsi="Arial" w:cs="Arial"/>
          <w:bCs/>
          <w:lang w:bidi="pl-PL"/>
        </w:rPr>
        <w:t xml:space="preserve"> dla osób, które nie mają możliwości wydrukowania przesłanych wykazów głosowań</w:t>
      </w:r>
      <w:r w:rsidRPr="00186D51">
        <w:rPr>
          <w:rFonts w:ascii="Arial" w:eastAsia="Calibri" w:hAnsi="Arial" w:cs="Arial"/>
          <w:bCs/>
          <w:lang w:bidi="pl-PL"/>
        </w:rPr>
        <w:t xml:space="preserve"> możliwy będzie osobisty odbiór imiennych wykazów głosowań od dnia </w:t>
      </w:r>
      <w:r w:rsidR="0026368A">
        <w:rPr>
          <w:rFonts w:ascii="Arial" w:eastAsia="Calibri" w:hAnsi="Arial" w:cs="Arial"/>
          <w:bCs/>
          <w:lang w:bidi="pl-PL"/>
        </w:rPr>
        <w:t>15 lutego</w:t>
      </w:r>
      <w:r w:rsidR="00026294">
        <w:rPr>
          <w:rFonts w:ascii="Arial" w:eastAsia="Calibri" w:hAnsi="Arial" w:cs="Arial"/>
          <w:bCs/>
          <w:lang w:bidi="pl-PL"/>
        </w:rPr>
        <w:t xml:space="preserve"> 2021</w:t>
      </w:r>
      <w:r>
        <w:rPr>
          <w:rFonts w:ascii="Arial" w:eastAsia="Calibri" w:hAnsi="Arial" w:cs="Arial"/>
          <w:bCs/>
          <w:lang w:bidi="pl-PL"/>
        </w:rPr>
        <w:t xml:space="preserve"> r., </w:t>
      </w:r>
      <w:r w:rsidRPr="00186D51">
        <w:rPr>
          <w:rFonts w:ascii="Arial" w:eastAsia="Calibri" w:hAnsi="Arial" w:cs="Arial"/>
          <w:bCs/>
          <w:lang w:bidi="pl-PL"/>
        </w:rPr>
        <w:t>za pośrednictwem Biura Rady Miasta, w Urzędzie Miasta, Pasaż Karola Rudowskiego 10).</w:t>
      </w:r>
    </w:p>
    <w:p w14:paraId="59FD65EB" w14:textId="7061B219" w:rsidR="00535CB9" w:rsidRPr="00186D51" w:rsidRDefault="00535CB9" w:rsidP="000A6C7B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0A6C7B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26368A" w:rsidRPr="000A6C7B">
        <w:rPr>
          <w:rFonts w:ascii="Arial" w:eastAsia="Calibri" w:hAnsi="Arial" w:cs="Arial"/>
          <w:bCs/>
          <w:lang w:bidi="pl-PL"/>
        </w:rPr>
        <w:t xml:space="preserve">22 lutego </w:t>
      </w:r>
      <w:r w:rsidR="00026294" w:rsidRPr="000A6C7B">
        <w:rPr>
          <w:rFonts w:ascii="Arial" w:eastAsia="Calibri" w:hAnsi="Arial" w:cs="Arial"/>
          <w:bCs/>
          <w:lang w:bidi="pl-PL"/>
        </w:rPr>
        <w:t>2021</w:t>
      </w:r>
      <w:r w:rsidRPr="000A6C7B">
        <w:rPr>
          <w:rFonts w:ascii="Arial" w:eastAsia="Calibri" w:hAnsi="Arial" w:cs="Arial"/>
          <w:bCs/>
          <w:lang w:bidi="pl-PL"/>
        </w:rPr>
        <w:t xml:space="preserve"> r. za pośrednictwem Biura Rady Miasta, w Urzędzie Miasta Piotrkowa Trybunalskiego</w:t>
      </w:r>
      <w:r w:rsidRPr="00186D51">
        <w:rPr>
          <w:rFonts w:ascii="Arial" w:eastAsia="Calibri" w:hAnsi="Arial" w:cs="Arial"/>
          <w:bCs/>
          <w:lang w:bidi="pl-PL"/>
        </w:rPr>
        <w:t xml:space="preserve">. </w:t>
      </w:r>
      <w:r>
        <w:rPr>
          <w:rFonts w:ascii="Arial" w:eastAsia="Calibri" w:hAnsi="Arial" w:cs="Arial"/>
          <w:bCs/>
          <w:lang w:bidi="pl-PL"/>
        </w:rPr>
        <w:t xml:space="preserve">Złożenie przez radnych, </w:t>
      </w:r>
      <w:r w:rsidRPr="00186D51">
        <w:rPr>
          <w:rFonts w:ascii="Arial" w:eastAsia="Calibri" w:hAnsi="Arial" w:cs="Arial"/>
          <w:bCs/>
          <w:lang w:bidi="pl-PL"/>
        </w:rPr>
        <w:t>w wyznaczonym terminie imiennych wykazów głosowań będzie stanowiło potwierdze</w:t>
      </w:r>
      <w:r>
        <w:rPr>
          <w:rFonts w:ascii="Arial" w:eastAsia="Calibri" w:hAnsi="Arial" w:cs="Arial"/>
          <w:bCs/>
          <w:lang w:bidi="pl-PL"/>
        </w:rPr>
        <w:t xml:space="preserve">nie obecności na Komisji w dniu </w:t>
      </w:r>
      <w:r>
        <w:rPr>
          <w:rFonts w:ascii="Arial" w:eastAsia="Calibri" w:hAnsi="Arial" w:cs="Arial"/>
          <w:bCs/>
          <w:lang w:bidi="pl-PL"/>
        </w:rPr>
        <w:br/>
      </w:r>
      <w:r w:rsidR="0026368A">
        <w:rPr>
          <w:rFonts w:ascii="Arial" w:eastAsia="Calibri" w:hAnsi="Arial" w:cs="Arial"/>
          <w:bCs/>
          <w:lang w:bidi="pl-PL"/>
        </w:rPr>
        <w:t xml:space="preserve">23 lutego </w:t>
      </w:r>
      <w:r w:rsidR="00026294">
        <w:rPr>
          <w:rFonts w:ascii="Arial" w:eastAsia="Calibri" w:hAnsi="Arial" w:cs="Arial"/>
          <w:bCs/>
          <w:lang w:bidi="pl-PL"/>
        </w:rPr>
        <w:t>2021</w:t>
      </w:r>
      <w:r w:rsidRPr="00186D51">
        <w:rPr>
          <w:rFonts w:ascii="Arial" w:eastAsia="Calibri" w:hAnsi="Arial" w:cs="Arial"/>
          <w:bCs/>
          <w:lang w:bidi="pl-PL"/>
        </w:rPr>
        <w:t xml:space="preserve"> r., zwołanej w trybie korespondencyjnym. </w:t>
      </w:r>
    </w:p>
    <w:p w14:paraId="693BBF5C" w14:textId="77777777" w:rsidR="00842E4B" w:rsidRDefault="00842E4B" w:rsidP="000A6C7B">
      <w:pPr>
        <w:spacing w:line="360" w:lineRule="auto"/>
        <w:rPr>
          <w:rFonts w:ascii="Arial" w:hAnsi="Arial" w:cs="Arial"/>
        </w:rPr>
      </w:pPr>
    </w:p>
    <w:p w14:paraId="34292834" w14:textId="77777777" w:rsidR="00842E4B" w:rsidRPr="000A6C7B" w:rsidRDefault="00FF3DEA" w:rsidP="000A6C7B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A6C7B">
        <w:rPr>
          <w:rFonts w:ascii="Arial" w:hAnsi="Arial" w:cs="Arial"/>
        </w:rPr>
        <w:t>Stwierdzenie prawomocności posiedzenia.</w:t>
      </w:r>
    </w:p>
    <w:p w14:paraId="29F82F6E" w14:textId="77777777" w:rsidR="00842E4B" w:rsidRPr="000A6C7B" w:rsidRDefault="00FF3DEA" w:rsidP="000A6C7B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A6C7B">
        <w:rPr>
          <w:rFonts w:ascii="Arial" w:hAnsi="Arial" w:cs="Arial"/>
        </w:rPr>
        <w:t>Proponowany porządek dzienny posiedzenia:</w:t>
      </w:r>
    </w:p>
    <w:p w14:paraId="0B219EC4" w14:textId="37955AFA" w:rsidR="00C91D03" w:rsidRPr="003102A5" w:rsidRDefault="00C91D03" w:rsidP="000A6C7B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102A5">
        <w:rPr>
          <w:rFonts w:ascii="Arial" w:hAnsi="Arial" w:cs="Arial"/>
        </w:rPr>
        <w:t>Przyjęcie protokołu z Komisji Polityki Gospodarcz</w:t>
      </w:r>
      <w:r w:rsidR="00026294" w:rsidRPr="003102A5">
        <w:rPr>
          <w:rFonts w:ascii="Arial" w:hAnsi="Arial" w:cs="Arial"/>
        </w:rPr>
        <w:t xml:space="preserve">ej i Spraw Mieszkaniowych </w:t>
      </w:r>
      <w:r w:rsidR="00026294" w:rsidRPr="003102A5">
        <w:rPr>
          <w:rFonts w:ascii="Arial" w:hAnsi="Arial" w:cs="Arial"/>
        </w:rPr>
        <w:br/>
        <w:t xml:space="preserve">z </w:t>
      </w:r>
      <w:r w:rsidR="0026368A">
        <w:rPr>
          <w:rFonts w:ascii="Arial" w:hAnsi="Arial" w:cs="Arial"/>
        </w:rPr>
        <w:t>26 stycznia 2021</w:t>
      </w:r>
      <w:r w:rsidRPr="003102A5">
        <w:rPr>
          <w:rFonts w:ascii="Arial" w:hAnsi="Arial" w:cs="Arial"/>
        </w:rPr>
        <w:t xml:space="preserve"> r.;</w:t>
      </w:r>
    </w:p>
    <w:p w14:paraId="6E4882F8" w14:textId="6B9497AF" w:rsidR="003102A5" w:rsidRPr="00E43CA0" w:rsidRDefault="003102A5" w:rsidP="000A6C7B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E43CA0">
        <w:rPr>
          <w:rFonts w:ascii="Arial" w:hAnsi="Arial" w:cs="Arial"/>
        </w:rPr>
        <w:t xml:space="preserve">Zaopiniowanie projektu uchwały w sprawie zmiany Wieloletniej Prognozy Finansowej Miasta Piotrkowa Trybunalskiego; </w:t>
      </w:r>
    </w:p>
    <w:p w14:paraId="6ED54499" w14:textId="6EA8D567" w:rsidR="003102A5" w:rsidRPr="00E43CA0" w:rsidRDefault="003102A5" w:rsidP="000A6C7B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E43CA0">
        <w:rPr>
          <w:rFonts w:ascii="Arial" w:hAnsi="Arial" w:cs="Arial"/>
        </w:rPr>
        <w:t>Zaopiniowanie projektu uchwały w sprawie zmiany budżetu miasta na 2021 rok;</w:t>
      </w:r>
    </w:p>
    <w:p w14:paraId="3B0985A5" w14:textId="1D1DA3DD" w:rsidR="006135A5" w:rsidRDefault="006135A5" w:rsidP="000A6C7B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Zaopiniowanie projektu uchwały w sprawie wyrażenia zgody na wydzierżawienie</w:t>
      </w:r>
      <w:r>
        <w:rPr>
          <w:rFonts w:ascii="Arial" w:hAnsi="Arial" w:cs="Arial"/>
          <w:color w:val="000000" w:themeColor="text1"/>
        </w:rPr>
        <w:br/>
        <w:t>i odstąpienie od przetargowego trybu zawarcia umowy dzierżawy nieruchomości zabudowanych, położonych w Piotrkowie Trybunalskim przy ul. Wiśniowej nr 6, 9</w:t>
      </w:r>
      <w:r>
        <w:rPr>
          <w:rFonts w:ascii="Arial" w:hAnsi="Arial" w:cs="Arial"/>
          <w:color w:val="000000" w:themeColor="text1"/>
        </w:rPr>
        <w:br/>
        <w:t xml:space="preserve"> i 12;</w:t>
      </w:r>
    </w:p>
    <w:p w14:paraId="258EF121" w14:textId="77777777" w:rsidR="006135A5" w:rsidRDefault="006135A5" w:rsidP="000A6C7B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Zaopiniowanie projektu uchwały w sprawie wyrażenia zgody na sprzedaż niezabudowanych nieruchomości położonych w Piotrkowie Trybunalskim przy ul. Palmowej/Wierzeje;</w:t>
      </w:r>
    </w:p>
    <w:p w14:paraId="363CD2C6" w14:textId="3718E5F6" w:rsidR="001A1F62" w:rsidRPr="001A1F62" w:rsidRDefault="001A1F62" w:rsidP="000A6C7B">
      <w:pPr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 w:rsidRPr="001A1F62">
        <w:rPr>
          <w:rFonts w:ascii="Arial" w:hAnsi="Arial" w:cs="Arial"/>
        </w:rPr>
        <w:t xml:space="preserve">Zaopiniowanie projektu uchwały w sprawie zamiany nieruchomości położonej </w:t>
      </w:r>
      <w:r w:rsidRPr="001A1F62">
        <w:rPr>
          <w:rFonts w:ascii="Arial" w:hAnsi="Arial" w:cs="Arial"/>
        </w:rPr>
        <w:br/>
        <w:t>w Piotrkowie Trybunalskim przy ul. Leszczynowej 41, 33 i 31, stanowiącej własność gminy Miasto Piotrków Trybunalski na nieruchomość położoną w Piotrkowie Trybunalskim przy ul. Leszczynowej 46 stanowiącą własność osoby fizycznej;</w:t>
      </w:r>
    </w:p>
    <w:p w14:paraId="090F60C4" w14:textId="4CDB288C" w:rsidR="00A44281" w:rsidRDefault="006135A5" w:rsidP="000A6C7B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Zaopiniowanie projektu </w:t>
      </w:r>
      <w:r w:rsidR="00837B7D">
        <w:rPr>
          <w:rFonts w:ascii="Arial" w:hAnsi="Arial" w:cs="Arial"/>
          <w:color w:val="000000" w:themeColor="text1"/>
        </w:rPr>
        <w:t xml:space="preserve">uchwały </w:t>
      </w:r>
      <w:r>
        <w:rPr>
          <w:rFonts w:ascii="Arial" w:hAnsi="Arial" w:cs="Arial"/>
          <w:color w:val="000000" w:themeColor="text1"/>
        </w:rPr>
        <w:t xml:space="preserve">zmieniającej uchwałę w sprawie ustalenia cen </w:t>
      </w:r>
      <w:r w:rsidR="00837B7D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i opłat za usługi przewozowe lokalnego transportu zbiorowego w granicach administracyjnych Piotrkowa Trybunalskiego i gmin sąsiadujących, które przystąpiły do porozumienia w celu wspólnej realizacji publicznego transportu zbiorowego oraz cen i opłat </w:t>
      </w:r>
      <w:r w:rsidR="00A44281">
        <w:rPr>
          <w:rFonts w:ascii="Arial" w:hAnsi="Arial" w:cs="Arial"/>
          <w:color w:val="000000" w:themeColor="text1"/>
        </w:rPr>
        <w:t>za usługi przewozowe środkami lokalnego transportu zbiorowego, wykonywane przez Miejski Zakład Komunikacyjny Sp. z o.o. w Piotrkowie Trybunalskim;</w:t>
      </w:r>
    </w:p>
    <w:p w14:paraId="11A0025E" w14:textId="79EC5C8D" w:rsidR="00556D15" w:rsidRDefault="00556D15" w:rsidP="000A6C7B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Zaopiniowanie projektu uchwały w sprawie przyjęcia programu opieki nad zwierzętami bezdomnymi oraz zapobiegania bezdomności zwierząt w Piotrkowie Trybunalskim na rok 2021</w:t>
      </w:r>
      <w:r w:rsidR="00B00B7C">
        <w:rPr>
          <w:rFonts w:ascii="Arial" w:hAnsi="Arial" w:cs="Arial"/>
          <w:color w:val="000000" w:themeColor="text1"/>
        </w:rPr>
        <w:t>;</w:t>
      </w:r>
    </w:p>
    <w:p w14:paraId="28EA88F6" w14:textId="790049D3" w:rsidR="008504DB" w:rsidRPr="008504DB" w:rsidRDefault="00200CB2" w:rsidP="000A6C7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Yu Gothic UI Light" w:hAnsi="Arial" w:cs="Arial"/>
        </w:rPr>
        <w:t xml:space="preserve">Zaopiniowanie projektu uchwały w sprawie </w:t>
      </w:r>
      <w:r w:rsidR="008504DB" w:rsidRPr="008504DB">
        <w:rPr>
          <w:rFonts w:ascii="Arial" w:eastAsia="Yu Gothic UI Light" w:hAnsi="Arial" w:cs="Arial"/>
        </w:rPr>
        <w:t>przystąpienia do sporządzenia zmiany miejscowego planu zagospodarowania przestrzennego terenów w rejonie ulicy Energetyków w Piotrkowie Trybunalskim;</w:t>
      </w:r>
    </w:p>
    <w:p w14:paraId="569F9FDC" w14:textId="22DEB17A" w:rsidR="006917E7" w:rsidRDefault="006917E7" w:rsidP="000A6C7B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Wydanie opinii </w:t>
      </w:r>
      <w:r w:rsidR="00790E8E">
        <w:rPr>
          <w:rFonts w:ascii="Arial" w:hAnsi="Arial" w:cs="Arial"/>
          <w:color w:val="000000" w:themeColor="text1"/>
        </w:rPr>
        <w:t>w sprawie zawarcia w trybie bezprzetargowym umowy najmu na czas oznaczony (dwa lata) pomieszczenia o pow. 4,00 m²  lokalu użytkowego położonego w Piotrkowie Trybunalskim przy ulicy Dmowskie</w:t>
      </w:r>
      <w:r w:rsidR="005F7EED">
        <w:rPr>
          <w:rFonts w:ascii="Arial" w:hAnsi="Arial" w:cs="Arial"/>
          <w:color w:val="000000" w:themeColor="text1"/>
        </w:rPr>
        <w:t xml:space="preserve">go 47 z Bank Polska </w:t>
      </w:r>
      <w:r w:rsidR="00372291">
        <w:rPr>
          <w:rFonts w:ascii="Arial" w:hAnsi="Arial" w:cs="Arial"/>
          <w:color w:val="000000" w:themeColor="text1"/>
        </w:rPr>
        <w:t xml:space="preserve">Kasa </w:t>
      </w:r>
      <w:r w:rsidR="005F7EED">
        <w:rPr>
          <w:rFonts w:ascii="Arial" w:hAnsi="Arial" w:cs="Arial"/>
          <w:color w:val="000000" w:themeColor="text1"/>
        </w:rPr>
        <w:t xml:space="preserve">Opieki S.A. </w:t>
      </w:r>
      <w:r w:rsidR="00790E8E">
        <w:rPr>
          <w:rFonts w:ascii="Arial" w:hAnsi="Arial" w:cs="Arial"/>
          <w:color w:val="000000" w:themeColor="text1"/>
        </w:rPr>
        <w:t xml:space="preserve">z siedzibą w Warszawie </w:t>
      </w:r>
      <w:r w:rsidR="005F7EED">
        <w:rPr>
          <w:rFonts w:ascii="Arial" w:hAnsi="Arial" w:cs="Arial"/>
          <w:color w:val="000000" w:themeColor="text1"/>
        </w:rPr>
        <w:t>(00-844), ul. Grzybowska 53/57;</w:t>
      </w:r>
    </w:p>
    <w:p w14:paraId="3633DB1E" w14:textId="77777777" w:rsidR="00DB7934" w:rsidRDefault="00DB7934" w:rsidP="000A6C7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A50206">
        <w:rPr>
          <w:rFonts w:ascii="Arial" w:hAnsi="Arial" w:cs="Arial"/>
          <w:color w:val="000000" w:themeColor="text1"/>
        </w:rPr>
        <w:t xml:space="preserve">Informacja o zgłoszonych żądaniach w roku 2020, w zakresie art. 36 ust. 1-3 ustawy z dnia 27 marca 2003 r. o planowaniu i zagospodarowaniu przestrzennym (roszczenia związane z uchwaleniem lub zmianą miejscowego planu </w:t>
      </w:r>
      <w:r w:rsidRPr="00A50206">
        <w:rPr>
          <w:rFonts w:ascii="Arial" w:hAnsi="Arial" w:cs="Arial"/>
          <w:color w:val="000000" w:themeColor="text1"/>
        </w:rPr>
        <w:lastRenderedPageBreak/>
        <w:t xml:space="preserve">zagospodarowania przestrzennego) oraz w zakresie art. 36 ust. 4 w związku z art. 37 ust. 7 ustawy z dnia 27 marca 2003 r. o planowaniu i zagospodarowaniu przestrzennym o przeprowadzonych postępowaniach administracyjnych zmierzających do określenia należnej gminie opłaty z tytułu wzrostu wartości nieruchomości-tzw. ‘’renta planistyczna’’. </w:t>
      </w:r>
    </w:p>
    <w:p w14:paraId="2080AFB5" w14:textId="40B595E8" w:rsidR="006135A5" w:rsidRDefault="006135A5" w:rsidP="000A6C7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B00B7C">
        <w:rPr>
          <w:rFonts w:ascii="Arial" w:hAnsi="Arial" w:cs="Arial"/>
          <w:color w:val="000000" w:themeColor="text1"/>
        </w:rPr>
        <w:t xml:space="preserve"> </w:t>
      </w:r>
      <w:r w:rsidR="006917E7" w:rsidRPr="00B00B7C">
        <w:rPr>
          <w:rFonts w:ascii="Arial" w:hAnsi="Arial" w:cs="Arial"/>
          <w:color w:val="000000" w:themeColor="text1"/>
        </w:rPr>
        <w:t>Zbiorczy Raport z programu Rewitalizacji dla Miasta Piotrkowa Trybunalskiego do 2023 roku w 2020 roku.</w:t>
      </w:r>
    </w:p>
    <w:p w14:paraId="0831F7E3" w14:textId="77777777" w:rsidR="007E5AE9" w:rsidRPr="007E5AE9" w:rsidRDefault="00EF2D2E" w:rsidP="007E5AE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Plan remontów dróg na 2021 rok.</w:t>
      </w:r>
    </w:p>
    <w:p w14:paraId="4EAD44C3" w14:textId="77777777" w:rsidR="00D97BAB" w:rsidRDefault="00D97BAB" w:rsidP="007E5AE9">
      <w:pPr>
        <w:spacing w:line="360" w:lineRule="auto"/>
        <w:rPr>
          <w:rFonts w:ascii="Arial" w:hAnsi="Arial" w:cs="Arial"/>
        </w:rPr>
      </w:pPr>
    </w:p>
    <w:p w14:paraId="4AE85B19" w14:textId="77777777" w:rsidR="00D97BAB" w:rsidRDefault="000A6C7B" w:rsidP="00D97BAB">
      <w:pPr>
        <w:spacing w:line="360" w:lineRule="auto"/>
        <w:jc w:val="right"/>
        <w:rPr>
          <w:rFonts w:ascii="Arial" w:hAnsi="Arial" w:cs="Arial"/>
        </w:rPr>
      </w:pPr>
      <w:r w:rsidRPr="007E5AE9">
        <w:rPr>
          <w:rFonts w:ascii="Arial" w:hAnsi="Arial" w:cs="Arial"/>
        </w:rPr>
        <w:t>Podpisała</w:t>
      </w:r>
      <w:r w:rsidR="00D97BAB">
        <w:rPr>
          <w:rFonts w:ascii="Arial" w:hAnsi="Arial" w:cs="Arial"/>
        </w:rPr>
        <w:t>:</w:t>
      </w:r>
    </w:p>
    <w:p w14:paraId="3E480C2E" w14:textId="77777777" w:rsidR="00D97BAB" w:rsidRDefault="000A6C7B" w:rsidP="00D97BAB">
      <w:pPr>
        <w:spacing w:line="360" w:lineRule="auto"/>
        <w:jc w:val="right"/>
        <w:rPr>
          <w:rFonts w:ascii="Arial" w:hAnsi="Arial" w:cs="Arial"/>
        </w:rPr>
      </w:pPr>
      <w:r w:rsidRPr="007E5AE9">
        <w:rPr>
          <w:rFonts w:ascii="Arial" w:hAnsi="Arial" w:cs="Arial"/>
        </w:rPr>
        <w:t xml:space="preserve">Przewodnicząca Komisji </w:t>
      </w:r>
    </w:p>
    <w:p w14:paraId="77D690F4" w14:textId="6D080A23" w:rsidR="000A6C7B" w:rsidRDefault="000A6C7B" w:rsidP="00D97BAB">
      <w:pPr>
        <w:spacing w:line="360" w:lineRule="auto"/>
        <w:jc w:val="right"/>
        <w:rPr>
          <w:rFonts w:ascii="Arial" w:hAnsi="Arial" w:cs="Arial"/>
        </w:rPr>
      </w:pPr>
      <w:r w:rsidRPr="007E5AE9">
        <w:rPr>
          <w:rFonts w:ascii="Arial" w:hAnsi="Arial" w:cs="Arial"/>
        </w:rPr>
        <w:t>(-) Jadwiga Wójcik</w:t>
      </w:r>
    </w:p>
    <w:sectPr w:rsidR="000A6C7B">
      <w:footerReference w:type="default" r:id="rId8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A0F2" w14:textId="7AF6EB2B" w:rsidR="00842E4B" w:rsidRDefault="00842E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D72463"/>
    <w:multiLevelType w:val="multilevel"/>
    <w:tmpl w:val="6E48238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B"/>
    <w:rsid w:val="00026294"/>
    <w:rsid w:val="00035DF0"/>
    <w:rsid w:val="00055E9E"/>
    <w:rsid w:val="00064AA9"/>
    <w:rsid w:val="000A6C7B"/>
    <w:rsid w:val="000D00AA"/>
    <w:rsid w:val="000D5BF9"/>
    <w:rsid w:val="001156FB"/>
    <w:rsid w:val="00175C8D"/>
    <w:rsid w:val="00185886"/>
    <w:rsid w:val="001A1F62"/>
    <w:rsid w:val="001B2480"/>
    <w:rsid w:val="001E3A46"/>
    <w:rsid w:val="00200CB2"/>
    <w:rsid w:val="00223A0D"/>
    <w:rsid w:val="00257F4A"/>
    <w:rsid w:val="0026052B"/>
    <w:rsid w:val="00260BCE"/>
    <w:rsid w:val="0026368A"/>
    <w:rsid w:val="00272F2A"/>
    <w:rsid w:val="002C4FBB"/>
    <w:rsid w:val="002E31B6"/>
    <w:rsid w:val="003102A5"/>
    <w:rsid w:val="003245DC"/>
    <w:rsid w:val="00327D16"/>
    <w:rsid w:val="00354A12"/>
    <w:rsid w:val="00365388"/>
    <w:rsid w:val="00372291"/>
    <w:rsid w:val="003808D1"/>
    <w:rsid w:val="0045435E"/>
    <w:rsid w:val="004A7FE4"/>
    <w:rsid w:val="00535CB9"/>
    <w:rsid w:val="00556D15"/>
    <w:rsid w:val="00584210"/>
    <w:rsid w:val="005D0197"/>
    <w:rsid w:val="005F7EED"/>
    <w:rsid w:val="006135A5"/>
    <w:rsid w:val="006342EF"/>
    <w:rsid w:val="006442E6"/>
    <w:rsid w:val="006917E7"/>
    <w:rsid w:val="006C0EAB"/>
    <w:rsid w:val="00773C90"/>
    <w:rsid w:val="00775AB3"/>
    <w:rsid w:val="00790E8E"/>
    <w:rsid w:val="007E5AE9"/>
    <w:rsid w:val="007F5B5E"/>
    <w:rsid w:val="00837B7D"/>
    <w:rsid w:val="00842E4B"/>
    <w:rsid w:val="00845351"/>
    <w:rsid w:val="008504DB"/>
    <w:rsid w:val="00850883"/>
    <w:rsid w:val="00853D7F"/>
    <w:rsid w:val="008579DD"/>
    <w:rsid w:val="008C0C41"/>
    <w:rsid w:val="008D77B2"/>
    <w:rsid w:val="00A44281"/>
    <w:rsid w:val="00A7359F"/>
    <w:rsid w:val="00A82349"/>
    <w:rsid w:val="00B00B7C"/>
    <w:rsid w:val="00B01896"/>
    <w:rsid w:val="00B03995"/>
    <w:rsid w:val="00B540F2"/>
    <w:rsid w:val="00B80A59"/>
    <w:rsid w:val="00B95979"/>
    <w:rsid w:val="00BD00D5"/>
    <w:rsid w:val="00BF57B1"/>
    <w:rsid w:val="00C54079"/>
    <w:rsid w:val="00C87D07"/>
    <w:rsid w:val="00C9015E"/>
    <w:rsid w:val="00C91D03"/>
    <w:rsid w:val="00CB00D8"/>
    <w:rsid w:val="00CC6BAE"/>
    <w:rsid w:val="00CE31E4"/>
    <w:rsid w:val="00D24962"/>
    <w:rsid w:val="00D97BAB"/>
    <w:rsid w:val="00DB7934"/>
    <w:rsid w:val="00DD673E"/>
    <w:rsid w:val="00E43CA0"/>
    <w:rsid w:val="00EF2D2E"/>
    <w:rsid w:val="00F7136E"/>
    <w:rsid w:val="00F81D8F"/>
    <w:rsid w:val="00F9785D"/>
    <w:rsid w:val="00FC645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320F-8584-4C17-8E26-BDA2831F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Grabowiecka Beata</cp:lastModifiedBy>
  <cp:revision>5</cp:revision>
  <cp:lastPrinted>2021-02-15T10:14:00Z</cp:lastPrinted>
  <dcterms:created xsi:type="dcterms:W3CDTF">2021-02-16T09:33:00Z</dcterms:created>
  <dcterms:modified xsi:type="dcterms:W3CDTF">2021-02-17T08:53:00Z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