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94DEB" w14:textId="77777777" w:rsidR="0096662B" w:rsidRDefault="0096662B" w:rsidP="0096662B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Piotrków Trybunalski, 18.01.2021 r.</w:t>
      </w:r>
    </w:p>
    <w:p w14:paraId="6EF4369A" w14:textId="0EE0BFC2" w:rsidR="00842E4B" w:rsidRDefault="00FF3DEA" w:rsidP="0096662B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Komisja Polityki Gospodarczej                 </w:t>
      </w:r>
      <w:r w:rsidR="0096662B">
        <w:rPr>
          <w:rFonts w:ascii="Arial" w:hAnsi="Arial" w:cs="Arial"/>
        </w:rPr>
        <w:t xml:space="preserve">       </w:t>
      </w:r>
    </w:p>
    <w:p w14:paraId="022A56F1" w14:textId="7463D460" w:rsidR="00842E4B" w:rsidRDefault="0096662B" w:rsidP="009666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i Spraw Mieszkaniowych </w:t>
      </w:r>
      <w:r w:rsidR="00FF3DEA">
        <w:rPr>
          <w:rFonts w:ascii="Arial" w:hAnsi="Arial" w:cs="Arial"/>
        </w:rPr>
        <w:t>Rady Miasta Piotrkowa Trybunalskiego</w:t>
      </w:r>
      <w:r w:rsidR="00FF3DEA">
        <w:rPr>
          <w:rFonts w:ascii="Arial" w:hAnsi="Arial" w:cs="Arial"/>
          <w:b/>
        </w:rPr>
        <w:t xml:space="preserve"> </w:t>
      </w:r>
    </w:p>
    <w:p w14:paraId="2D55FD92" w14:textId="0DDC96B5" w:rsidR="00842E4B" w:rsidRDefault="0096662B" w:rsidP="00966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Znak sprawy: </w:t>
      </w:r>
      <w:r w:rsidR="006342EF">
        <w:rPr>
          <w:rFonts w:ascii="Arial" w:hAnsi="Arial" w:cs="Arial"/>
        </w:rPr>
        <w:t>DRM.0012.8.</w:t>
      </w:r>
      <w:r w:rsidR="00026294">
        <w:rPr>
          <w:rFonts w:ascii="Arial" w:hAnsi="Arial" w:cs="Arial"/>
        </w:rPr>
        <w:t>1.2021</w:t>
      </w:r>
    </w:p>
    <w:p w14:paraId="56ED8F59" w14:textId="77777777" w:rsidR="00DD673E" w:rsidRPr="001E3A46" w:rsidRDefault="00FF3DEA" w:rsidP="009666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02613C" w14:textId="13AAF48F" w:rsidR="00842E4B" w:rsidRPr="0096662B" w:rsidRDefault="00FF3DEA" w:rsidP="0096662B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lang w:bidi="pl-PL"/>
        </w:rPr>
        <w:t xml:space="preserve">Zarządzam posiedzenie Komisji Polityki Gospodarczej i Spraw Mieszkaniowych </w:t>
      </w:r>
      <w:r w:rsidR="00223A0D" w:rsidRPr="003350B3">
        <w:rPr>
          <w:rFonts w:ascii="Arial" w:hAnsi="Arial" w:cs="Arial"/>
          <w:bCs/>
          <w:lang w:bidi="pl-PL"/>
        </w:rPr>
        <w:t xml:space="preserve">na podstawie art.15 zzx. ust.3 </w:t>
      </w:r>
      <w:r w:rsidR="002E31B6" w:rsidRPr="002E31B6">
        <w:rPr>
          <w:rFonts w:ascii="Arial" w:hAnsi="Arial" w:cs="Arial"/>
          <w:bCs/>
          <w:lang w:bidi="pl-PL"/>
        </w:rPr>
        <w:t xml:space="preserve">ustawy z dnia 2 marca 2020 r. o szczególnych rozwiązaniach związanych z zapobieganiem, przeciwdziałaniem i zwalczaniem COVID-19, innych chorób zakaźnych oraz wywołanych nimi sytuacji kryzysowych </w:t>
      </w:r>
      <w:r w:rsidR="00C91D03" w:rsidRPr="00744314">
        <w:rPr>
          <w:rFonts w:ascii="Arial" w:hAnsi="Arial" w:cs="Arial"/>
          <w:bCs/>
          <w:lang w:bidi="pl-PL"/>
        </w:rPr>
        <w:t>(</w:t>
      </w:r>
      <w:r w:rsidR="00026294" w:rsidRPr="001510A0">
        <w:rPr>
          <w:rFonts w:ascii="Arial" w:hAnsi="Arial" w:cs="Arial"/>
          <w:color w:val="000000" w:themeColor="text1"/>
        </w:rPr>
        <w:t>Dz. U. z 2020 r. poz. 374, poz. 1639, poz. 2112, poz. 2123, poz. 2157, poz. 2255, poz. 2275, poz. 2320, poz. 2327, poz.</w:t>
      </w:r>
      <w:r w:rsidR="0096662B">
        <w:rPr>
          <w:rFonts w:ascii="Arial" w:hAnsi="Arial" w:cs="Arial"/>
          <w:color w:val="000000" w:themeColor="text1"/>
        </w:rPr>
        <w:t xml:space="preserve"> </w:t>
      </w:r>
      <w:r w:rsidR="00026294" w:rsidRPr="001510A0">
        <w:rPr>
          <w:rFonts w:ascii="Arial" w:hAnsi="Arial" w:cs="Arial"/>
          <w:color w:val="000000" w:themeColor="text1"/>
        </w:rPr>
        <w:t>2338, poz. 2361 i poz. 2401 oraz z 2021 r. poz. 11)</w:t>
      </w:r>
      <w:r w:rsidR="00026294" w:rsidRPr="001510A0">
        <w:rPr>
          <w:rFonts w:ascii="Arial" w:hAnsi="Arial" w:cs="Arial"/>
          <w:bCs/>
          <w:lang w:bidi="pl-PL"/>
        </w:rPr>
        <w:t xml:space="preserve"> na dzień</w:t>
      </w:r>
      <w:r w:rsidR="0096662B">
        <w:rPr>
          <w:rFonts w:ascii="Arial" w:hAnsi="Arial" w:cs="Arial"/>
          <w:bCs/>
          <w:lang w:bidi="pl-PL"/>
        </w:rPr>
        <w:t xml:space="preserve"> </w:t>
      </w:r>
      <w:r w:rsidRPr="0096662B">
        <w:rPr>
          <w:rFonts w:ascii="Arial" w:eastAsia="Calibri" w:hAnsi="Arial" w:cs="Arial"/>
          <w:bCs/>
          <w:color w:val="000000"/>
          <w:lang w:bidi="pl-PL"/>
        </w:rPr>
        <w:t>w trybie korespondencyjnym.</w:t>
      </w:r>
    </w:p>
    <w:p w14:paraId="3F59256C" w14:textId="2EACB904" w:rsidR="00535CB9" w:rsidRPr="0096662B" w:rsidRDefault="00535CB9" w:rsidP="0096662B">
      <w:pPr>
        <w:spacing w:line="360" w:lineRule="auto"/>
        <w:rPr>
          <w:rFonts w:ascii="Arial" w:hAnsi="Arial" w:cs="Arial"/>
        </w:rPr>
      </w:pPr>
      <w:r w:rsidRPr="0096662B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niniejszym zawiadomieniem</w:t>
      </w:r>
      <w:r w:rsidRPr="00186D51">
        <w:rPr>
          <w:rFonts w:ascii="Arial" w:eastAsia="Calibri" w:hAnsi="Arial" w:cs="Arial"/>
          <w:b/>
          <w:bCs/>
          <w:lang w:bidi="pl-PL"/>
        </w:rPr>
        <w:t xml:space="preserve"> </w:t>
      </w:r>
      <w:r>
        <w:rPr>
          <w:rFonts w:ascii="Arial" w:eastAsia="Calibri" w:hAnsi="Arial" w:cs="Arial"/>
          <w:bCs/>
          <w:lang w:bidi="pl-PL"/>
        </w:rPr>
        <w:t>(</w:t>
      </w:r>
      <w:r w:rsidRPr="00186D51">
        <w:rPr>
          <w:rFonts w:ascii="Arial" w:eastAsia="Calibri" w:hAnsi="Arial" w:cs="Arial"/>
          <w:bCs/>
          <w:lang w:bidi="pl-PL"/>
        </w:rPr>
        <w:t>alternatywnie</w:t>
      </w:r>
      <w:r>
        <w:rPr>
          <w:rFonts w:ascii="Arial" w:eastAsia="Calibri" w:hAnsi="Arial" w:cs="Arial"/>
          <w:bCs/>
          <w:lang w:bidi="pl-PL"/>
        </w:rPr>
        <w:t xml:space="preserve"> dla osób, które nie mają możliwości wydrukowania przesłanych wykazów głosowań</w:t>
      </w:r>
      <w:r w:rsidRPr="00186D51">
        <w:rPr>
          <w:rFonts w:ascii="Arial" w:eastAsia="Calibri" w:hAnsi="Arial" w:cs="Arial"/>
          <w:bCs/>
          <w:lang w:bidi="pl-PL"/>
        </w:rPr>
        <w:t xml:space="preserve"> możliwy będzie osobisty odbiór imiennych wykazów głosowań od dnia 1</w:t>
      </w:r>
      <w:r w:rsidR="00026294">
        <w:rPr>
          <w:rFonts w:ascii="Arial" w:eastAsia="Calibri" w:hAnsi="Arial" w:cs="Arial"/>
          <w:bCs/>
          <w:lang w:bidi="pl-PL"/>
        </w:rPr>
        <w:t>8 stycznia 2021</w:t>
      </w:r>
      <w:r>
        <w:rPr>
          <w:rFonts w:ascii="Arial" w:eastAsia="Calibri" w:hAnsi="Arial" w:cs="Arial"/>
          <w:bCs/>
          <w:lang w:bidi="pl-PL"/>
        </w:rPr>
        <w:t xml:space="preserve"> r., </w:t>
      </w:r>
      <w:r w:rsidRPr="00186D51">
        <w:rPr>
          <w:rFonts w:ascii="Arial" w:eastAsia="Calibri" w:hAnsi="Arial" w:cs="Arial"/>
          <w:bCs/>
          <w:lang w:bidi="pl-PL"/>
        </w:rPr>
        <w:t xml:space="preserve">za pośrednictwem Biura </w:t>
      </w:r>
      <w:r w:rsidRPr="0096662B">
        <w:rPr>
          <w:rFonts w:ascii="Arial" w:eastAsia="Calibri" w:hAnsi="Arial" w:cs="Arial"/>
          <w:bCs/>
          <w:lang w:bidi="pl-PL"/>
        </w:rPr>
        <w:t>Rady Miasta, w Urzędzie Miasta, Pasaż Karola Rudowskiego 10).</w:t>
      </w:r>
    </w:p>
    <w:p w14:paraId="59FD65EB" w14:textId="7A1D33E8" w:rsidR="00535CB9" w:rsidRPr="00186D51" w:rsidRDefault="00535CB9" w:rsidP="0096662B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96662B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026294" w:rsidRPr="0096662B">
        <w:rPr>
          <w:rFonts w:ascii="Arial" w:eastAsia="Calibri" w:hAnsi="Arial" w:cs="Arial"/>
          <w:bCs/>
          <w:lang w:bidi="pl-PL"/>
        </w:rPr>
        <w:t>25 stycznia</w:t>
      </w:r>
      <w:r w:rsidRPr="0096662B">
        <w:rPr>
          <w:rFonts w:ascii="Arial" w:eastAsia="Calibri" w:hAnsi="Arial" w:cs="Arial"/>
          <w:bCs/>
          <w:lang w:bidi="pl-PL"/>
        </w:rPr>
        <w:br/>
      </w:r>
      <w:r w:rsidR="00026294" w:rsidRPr="0096662B">
        <w:rPr>
          <w:rFonts w:ascii="Arial" w:eastAsia="Calibri" w:hAnsi="Arial" w:cs="Arial"/>
          <w:bCs/>
          <w:lang w:bidi="pl-PL"/>
        </w:rPr>
        <w:t>2021</w:t>
      </w:r>
      <w:r w:rsidRPr="0096662B">
        <w:rPr>
          <w:rFonts w:ascii="Arial" w:eastAsia="Calibri" w:hAnsi="Arial" w:cs="Arial"/>
          <w:bCs/>
          <w:lang w:bidi="pl-PL"/>
        </w:rPr>
        <w:t xml:space="preserve"> r. za pośrednictwem</w:t>
      </w:r>
      <w:r w:rsidRPr="00186D51">
        <w:rPr>
          <w:rFonts w:ascii="Arial" w:eastAsia="Calibri" w:hAnsi="Arial" w:cs="Arial"/>
          <w:bCs/>
          <w:lang w:bidi="pl-PL"/>
        </w:rPr>
        <w:t xml:space="preserve"> Biura Rady Miasta, w Urzędzie Miasta Piotrkowa Trybunalskiego. </w:t>
      </w:r>
      <w:r>
        <w:rPr>
          <w:rFonts w:ascii="Arial" w:eastAsia="Calibri" w:hAnsi="Arial" w:cs="Arial"/>
          <w:bCs/>
          <w:lang w:bidi="pl-PL"/>
        </w:rPr>
        <w:t xml:space="preserve">Złożenie przez radnych, </w:t>
      </w:r>
      <w:r w:rsidRPr="00186D51">
        <w:rPr>
          <w:rFonts w:ascii="Arial" w:eastAsia="Calibri" w:hAnsi="Arial" w:cs="Arial"/>
          <w:bCs/>
          <w:lang w:bidi="pl-PL"/>
        </w:rPr>
        <w:t>w wyznaczonym terminie imiennych wykazów głosowań będzie stanowiło potwierdze</w:t>
      </w:r>
      <w:r>
        <w:rPr>
          <w:rFonts w:ascii="Arial" w:eastAsia="Calibri" w:hAnsi="Arial" w:cs="Arial"/>
          <w:bCs/>
          <w:lang w:bidi="pl-PL"/>
        </w:rPr>
        <w:t xml:space="preserve">nie obecności na Komisji w dniu </w:t>
      </w:r>
      <w:r>
        <w:rPr>
          <w:rFonts w:ascii="Arial" w:eastAsia="Calibri" w:hAnsi="Arial" w:cs="Arial"/>
          <w:bCs/>
          <w:lang w:bidi="pl-PL"/>
        </w:rPr>
        <w:br/>
      </w:r>
      <w:r w:rsidR="00026294">
        <w:rPr>
          <w:rFonts w:ascii="Arial" w:eastAsia="Calibri" w:hAnsi="Arial" w:cs="Arial"/>
          <w:bCs/>
          <w:lang w:bidi="pl-PL"/>
        </w:rPr>
        <w:t>26 stycznia 2021</w:t>
      </w:r>
      <w:r w:rsidRPr="00186D51">
        <w:rPr>
          <w:rFonts w:ascii="Arial" w:eastAsia="Calibri" w:hAnsi="Arial" w:cs="Arial"/>
          <w:bCs/>
          <w:lang w:bidi="pl-PL"/>
        </w:rPr>
        <w:t xml:space="preserve"> r., zwołanej w trybie korespondencyjnym. </w:t>
      </w:r>
    </w:p>
    <w:p w14:paraId="34292834" w14:textId="77777777" w:rsidR="00842E4B" w:rsidRPr="0096662B" w:rsidRDefault="00FF3DEA" w:rsidP="0096662B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662B">
        <w:rPr>
          <w:rFonts w:ascii="Arial" w:hAnsi="Arial" w:cs="Arial"/>
        </w:rPr>
        <w:t>Stwierdzenie prawomocności posiedzenia.</w:t>
      </w:r>
    </w:p>
    <w:p w14:paraId="29F82F6E" w14:textId="77777777" w:rsidR="00842E4B" w:rsidRPr="0096662B" w:rsidRDefault="00FF3DEA" w:rsidP="0096662B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662B">
        <w:rPr>
          <w:rFonts w:ascii="Arial" w:hAnsi="Arial" w:cs="Arial"/>
        </w:rPr>
        <w:t>Proponowany porządek dzienny posiedzenia:</w:t>
      </w:r>
    </w:p>
    <w:p w14:paraId="0B219EC4" w14:textId="1005DBB6" w:rsidR="00C91D03" w:rsidRPr="003102A5" w:rsidRDefault="00C91D03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102A5">
        <w:rPr>
          <w:rFonts w:ascii="Arial" w:hAnsi="Arial" w:cs="Arial"/>
        </w:rPr>
        <w:t>Przyjęcie protokołu z Komisji Polityki Gospodarcz</w:t>
      </w:r>
      <w:r w:rsidR="00026294" w:rsidRPr="003102A5">
        <w:rPr>
          <w:rFonts w:ascii="Arial" w:hAnsi="Arial" w:cs="Arial"/>
        </w:rPr>
        <w:t xml:space="preserve">ej i Spraw Mieszkaniowych </w:t>
      </w:r>
      <w:r w:rsidR="00026294" w:rsidRPr="003102A5">
        <w:rPr>
          <w:rFonts w:ascii="Arial" w:hAnsi="Arial" w:cs="Arial"/>
        </w:rPr>
        <w:br/>
        <w:t>z 18</w:t>
      </w:r>
      <w:r w:rsidRPr="003102A5">
        <w:rPr>
          <w:rFonts w:ascii="Arial" w:hAnsi="Arial" w:cs="Arial"/>
        </w:rPr>
        <w:t xml:space="preserve"> grudnia 2020 r.;</w:t>
      </w:r>
    </w:p>
    <w:p w14:paraId="6E4882F8" w14:textId="6B9497AF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 xml:space="preserve">Zaopiniowanie projektu uchwały w sprawie zmiany Wieloletniej Prognozy Finansowej Miasta Piotrkowa Trybunalskiego; </w:t>
      </w:r>
    </w:p>
    <w:p w14:paraId="6ED54499" w14:textId="6EA8D567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lastRenderedPageBreak/>
        <w:t>Zaopiniowanie projektu uchwały w sprawie zmiany budżetu miasta na 2021 rok;</w:t>
      </w:r>
    </w:p>
    <w:p w14:paraId="06B59FFD" w14:textId="755C39BC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 xml:space="preserve">Zaopiniowanie projektu uchwały w sprawie wyrażenia zgody na sprzedaż niezabudowanej nieruchomości położonej w Piotrkowie Trybunalskim przy </w:t>
      </w:r>
      <w:r w:rsidRPr="003102A5">
        <w:rPr>
          <w:rFonts w:ascii="Arial" w:hAnsi="Arial" w:cs="Arial"/>
          <w:color w:val="000000" w:themeColor="text1"/>
        </w:rPr>
        <w:br/>
        <w:t>ul. Sowiej;</w:t>
      </w:r>
    </w:p>
    <w:p w14:paraId="00C770E0" w14:textId="3760B8B4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>Zaopiniowanie projektu uchwały w sprawie uchwalenia wieloletniego programu gospodarowania mieszkaniowym zasobem Miasta Piotrkowa Trybunalskiego na lata 2021-2025;</w:t>
      </w:r>
    </w:p>
    <w:p w14:paraId="7E41EB2E" w14:textId="3CB05837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>Zaopiniowanie projektu uchwały w sprawie uchwalenia ,,Programu Ochrony Środowiska dla miasta Piotrkowa Trybunalskiego na lata 2021-2024 z perspektywą do roku 2028’’;</w:t>
      </w:r>
    </w:p>
    <w:p w14:paraId="1D6160FF" w14:textId="2CC9265A" w:rsidR="003102A5" w:rsidRP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>Zaopiniowanie projektu uchwały w sprawie miejscowego planu zagospodarowania przestrzennego w rejonie ulic: Sulejowskiej, Filtrowej oraz rzeki Strawy;</w:t>
      </w:r>
    </w:p>
    <w:p w14:paraId="0D5B00EF" w14:textId="276A5B66" w:rsidR="003102A5" w:rsidRDefault="003102A5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>Zaopiniowanie projektu uchwały w sprawie wyrażenia zgody na przyjęcie oświadczenia o odwołaniu darowizny nieruchomości położonej w Piotrkowie Trybunalskim przy ul. Sygietyńskiego 3 oraz wyrażenie zgody na przeniesienie tej nieruchomości na rzecz Skarbu Państwa.</w:t>
      </w:r>
    </w:p>
    <w:p w14:paraId="743A7926" w14:textId="19D7F229" w:rsidR="0026052B" w:rsidRPr="00850883" w:rsidRDefault="0026052B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50883">
        <w:rPr>
          <w:rFonts w:ascii="Arial" w:hAnsi="Arial" w:cs="Arial"/>
          <w:color w:val="000000" w:themeColor="text1"/>
        </w:rPr>
        <w:t xml:space="preserve">Wydanie opinii w sprawie wynajęcia </w:t>
      </w:r>
      <w:r w:rsidR="00850883" w:rsidRPr="00C87D07">
        <w:rPr>
          <w:rFonts w:ascii="Arial" w:hAnsi="Arial" w:cs="Arial"/>
        </w:rPr>
        <w:t xml:space="preserve">panu </w:t>
      </w:r>
      <w:r w:rsidR="00850883" w:rsidRPr="0096662B">
        <w:rPr>
          <w:rFonts w:ascii="Arial" w:hAnsi="Arial" w:cs="Arial"/>
          <w:highlight w:val="black"/>
        </w:rPr>
        <w:t>Tomaszowi Grabarczyk Batter-Pol Akumulatory</w:t>
      </w:r>
      <w:r w:rsidR="00850883" w:rsidRPr="00850883">
        <w:rPr>
          <w:rFonts w:ascii="Arial" w:hAnsi="Arial" w:cs="Arial"/>
        </w:rPr>
        <w:t xml:space="preserve"> w trybie bezprzetargowym na czas nieoznaczony lokalu mieszkalnego </w:t>
      </w:r>
      <w:r w:rsidR="00FC6457">
        <w:rPr>
          <w:rFonts w:ascii="Arial" w:hAnsi="Arial" w:cs="Arial"/>
        </w:rPr>
        <w:t xml:space="preserve">położonego przy ulicy Roosevelta </w:t>
      </w:r>
      <w:r w:rsidR="00FC6457" w:rsidRPr="0096662B">
        <w:rPr>
          <w:rFonts w:ascii="Arial" w:hAnsi="Arial" w:cs="Arial"/>
          <w:highlight w:val="black"/>
        </w:rPr>
        <w:t xml:space="preserve">20 </w:t>
      </w:r>
      <w:r w:rsidR="00850883" w:rsidRPr="0096662B">
        <w:rPr>
          <w:rFonts w:ascii="Arial" w:hAnsi="Arial" w:cs="Arial"/>
          <w:highlight w:val="black"/>
        </w:rPr>
        <w:t>nr 1</w:t>
      </w:r>
      <w:r w:rsidR="00850883" w:rsidRPr="00850883">
        <w:rPr>
          <w:rFonts w:ascii="Arial" w:hAnsi="Arial" w:cs="Arial"/>
        </w:rPr>
        <w:t xml:space="preserve"> o łącznej</w:t>
      </w:r>
      <w:r w:rsidR="00FC6457">
        <w:rPr>
          <w:rFonts w:ascii="Arial" w:hAnsi="Arial" w:cs="Arial"/>
        </w:rPr>
        <w:t xml:space="preserve"> powierzchni użytkowej 18,78 m2</w:t>
      </w:r>
    </w:p>
    <w:p w14:paraId="3CDCB2E1" w14:textId="0C71CD3D" w:rsidR="00850883" w:rsidRPr="00850883" w:rsidRDefault="00850883" w:rsidP="0096662B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50883">
        <w:rPr>
          <w:rFonts w:ascii="Arial" w:hAnsi="Arial" w:cs="Arial"/>
        </w:rPr>
        <w:t>Wydanie opinii w sprawie wynajęcia</w:t>
      </w:r>
      <w:r w:rsidR="00FC6457">
        <w:rPr>
          <w:rFonts w:ascii="Arial" w:hAnsi="Arial" w:cs="Arial"/>
        </w:rPr>
        <w:t xml:space="preserve"> </w:t>
      </w:r>
      <w:r w:rsidRPr="00850883">
        <w:rPr>
          <w:rFonts w:ascii="Arial" w:hAnsi="Arial" w:cs="Arial"/>
        </w:rPr>
        <w:t xml:space="preserve"> </w:t>
      </w:r>
      <w:r w:rsidRPr="0096662B">
        <w:rPr>
          <w:rFonts w:ascii="Arial" w:hAnsi="Arial" w:cs="Arial"/>
          <w:highlight w:val="black"/>
        </w:rPr>
        <w:t>firmie MAXI BUD-REM Spółka z o.o.</w:t>
      </w:r>
      <w:r w:rsidRPr="00C87D07">
        <w:rPr>
          <w:rFonts w:ascii="Arial" w:hAnsi="Arial" w:cs="Arial"/>
        </w:rPr>
        <w:t xml:space="preserve"> </w:t>
      </w:r>
      <w:r w:rsidRPr="00C87D07">
        <w:rPr>
          <w:rFonts w:ascii="Arial" w:hAnsi="Arial" w:cs="Arial"/>
        </w:rPr>
        <w:br/>
      </w:r>
      <w:r w:rsidRPr="00850883">
        <w:rPr>
          <w:rFonts w:ascii="Arial" w:hAnsi="Arial" w:cs="Arial"/>
        </w:rPr>
        <w:t xml:space="preserve">w organizacji w trybie bezprzetargowym na czas nieoznaczony lokalu użytkowego o łącznej powierzchni użytkowej 40,64 m2, położonego w budynku na terenie posesji przy Alei 3 Maja </w:t>
      </w:r>
      <w:r w:rsidRPr="0096662B">
        <w:rPr>
          <w:rFonts w:ascii="Arial" w:hAnsi="Arial" w:cs="Arial"/>
          <w:highlight w:val="black"/>
        </w:rPr>
        <w:t>23</w:t>
      </w:r>
      <w:r w:rsidRPr="00850883">
        <w:rPr>
          <w:rFonts w:ascii="Arial" w:hAnsi="Arial" w:cs="Arial"/>
        </w:rPr>
        <w:t xml:space="preserve"> w Piotrkowie Trybunalskim.</w:t>
      </w:r>
    </w:p>
    <w:p w14:paraId="2CEDF7A9" w14:textId="77777777" w:rsidR="003102A5" w:rsidRDefault="003102A5" w:rsidP="0096662B">
      <w:pPr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color w:val="000000" w:themeColor="text1"/>
        </w:rPr>
      </w:pPr>
      <w:r w:rsidRPr="003102A5">
        <w:rPr>
          <w:rFonts w:ascii="Arial" w:hAnsi="Arial" w:cs="Arial"/>
          <w:color w:val="000000" w:themeColor="text1"/>
        </w:rPr>
        <w:t xml:space="preserve">Raport z wykonania Programu Ochrony Środowiska dla miasta Piotrkowa Trybunalskiego na lata 2013-2016 z perspektywą na lata 2017-2020 za rok 2020. </w:t>
      </w:r>
    </w:p>
    <w:p w14:paraId="3F83CF8F" w14:textId="54F47E2F" w:rsidR="00B01896" w:rsidRPr="00B01896" w:rsidRDefault="00B01896" w:rsidP="0096662B">
      <w:pPr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Sprawozdanie</w:t>
      </w:r>
      <w:r w:rsidRPr="003102A5">
        <w:rPr>
          <w:rFonts w:ascii="Arial" w:hAnsi="Arial" w:cs="Arial"/>
          <w:color w:val="000000" w:themeColor="text1"/>
        </w:rPr>
        <w:t xml:space="preserve"> z działalności Komisji Polityki Gospod</w:t>
      </w:r>
      <w:r>
        <w:rPr>
          <w:rFonts w:ascii="Arial" w:hAnsi="Arial" w:cs="Arial"/>
          <w:color w:val="000000" w:themeColor="text1"/>
        </w:rPr>
        <w:t>arczej i Spraw Mieszkaniowych.</w:t>
      </w:r>
    </w:p>
    <w:p w14:paraId="32AFD933" w14:textId="6F62023C" w:rsidR="001156FB" w:rsidRPr="0096662B" w:rsidRDefault="001156FB" w:rsidP="0096662B">
      <w:pPr>
        <w:numPr>
          <w:ilvl w:val="0"/>
          <w:numId w:val="2"/>
        </w:numPr>
        <w:spacing w:line="360" w:lineRule="auto"/>
        <w:ind w:left="142" w:hanging="426"/>
        <w:rPr>
          <w:rFonts w:ascii="Arial" w:hAnsi="Arial" w:cs="Arial"/>
          <w:color w:val="000000" w:themeColor="text1"/>
        </w:rPr>
      </w:pPr>
      <w:r w:rsidRPr="0096662B">
        <w:rPr>
          <w:rFonts w:ascii="Arial" w:hAnsi="Arial" w:cs="Arial"/>
          <w:color w:val="000000" w:themeColor="text1"/>
        </w:rPr>
        <w:lastRenderedPageBreak/>
        <w:t xml:space="preserve">Sprawozdanie z realizacji uchwał podjętych przez Radę Miasta Piotrkowa   </w:t>
      </w:r>
      <w:r w:rsidR="0096662B">
        <w:rPr>
          <w:rFonts w:ascii="Arial" w:hAnsi="Arial" w:cs="Arial"/>
          <w:color w:val="000000" w:themeColor="text1"/>
        </w:rPr>
        <w:t>T</w:t>
      </w:r>
      <w:r w:rsidRPr="0096662B">
        <w:rPr>
          <w:rFonts w:ascii="Arial" w:hAnsi="Arial" w:cs="Arial"/>
          <w:color w:val="000000" w:themeColor="text1"/>
        </w:rPr>
        <w:t xml:space="preserve">rybunalskiego w okresie od 29 stycznia 2020 roku do 24 czerwca 2020 roku (stan  </w:t>
      </w:r>
      <w:r w:rsidRPr="0096662B">
        <w:rPr>
          <w:rFonts w:ascii="Arial" w:hAnsi="Arial" w:cs="Arial"/>
          <w:color w:val="000000" w:themeColor="text1"/>
        </w:rPr>
        <w:br/>
        <w:t xml:space="preserve">  na dzień 30 września 2020 roku).</w:t>
      </w:r>
    </w:p>
    <w:p w14:paraId="1F2C474E" w14:textId="5E119050" w:rsidR="001156FB" w:rsidRPr="001156FB" w:rsidRDefault="001156FB" w:rsidP="0096662B">
      <w:pPr>
        <w:tabs>
          <w:tab w:val="left" w:pos="284"/>
        </w:tabs>
        <w:spacing w:line="360" w:lineRule="auto"/>
        <w:ind w:left="142"/>
        <w:rPr>
          <w:rFonts w:ascii="Arial" w:hAnsi="Arial" w:cs="Arial"/>
          <w:color w:val="FF0000"/>
        </w:rPr>
      </w:pPr>
    </w:p>
    <w:p w14:paraId="04834ECD" w14:textId="33ED9E10" w:rsidR="001E3A46" w:rsidRPr="0096662B" w:rsidRDefault="0096662B" w:rsidP="009666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Podpisała Przewodnicząca Komisji (-) </w:t>
      </w:r>
      <w:r>
        <w:rPr>
          <w:rFonts w:ascii="Arial" w:hAnsi="Arial" w:cs="Arial"/>
        </w:rPr>
        <w:tab/>
        <w:t>Jadwiga Wójcik</w:t>
      </w:r>
    </w:p>
    <w:sectPr w:rsidR="001E3A46" w:rsidRPr="0096662B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D72463"/>
    <w:multiLevelType w:val="multilevel"/>
    <w:tmpl w:val="69AC865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B"/>
    <w:rsid w:val="00026294"/>
    <w:rsid w:val="00035DF0"/>
    <w:rsid w:val="00055E9E"/>
    <w:rsid w:val="00064AA9"/>
    <w:rsid w:val="000D00AA"/>
    <w:rsid w:val="001156FB"/>
    <w:rsid w:val="00185886"/>
    <w:rsid w:val="001B2480"/>
    <w:rsid w:val="001B3AB4"/>
    <w:rsid w:val="001E3A46"/>
    <w:rsid w:val="00223A0D"/>
    <w:rsid w:val="0026052B"/>
    <w:rsid w:val="00260BCE"/>
    <w:rsid w:val="002E31B6"/>
    <w:rsid w:val="003102A5"/>
    <w:rsid w:val="003245DC"/>
    <w:rsid w:val="00354A12"/>
    <w:rsid w:val="003808D1"/>
    <w:rsid w:val="0045435E"/>
    <w:rsid w:val="004A7FE4"/>
    <w:rsid w:val="00535CB9"/>
    <w:rsid w:val="00584210"/>
    <w:rsid w:val="005D0197"/>
    <w:rsid w:val="005E7AB2"/>
    <w:rsid w:val="006342EF"/>
    <w:rsid w:val="006442E6"/>
    <w:rsid w:val="006C0EAB"/>
    <w:rsid w:val="00773C90"/>
    <w:rsid w:val="00775AB3"/>
    <w:rsid w:val="007F5B5E"/>
    <w:rsid w:val="00842E4B"/>
    <w:rsid w:val="00845351"/>
    <w:rsid w:val="00850883"/>
    <w:rsid w:val="008579DD"/>
    <w:rsid w:val="008C0C41"/>
    <w:rsid w:val="008D77B2"/>
    <w:rsid w:val="0096662B"/>
    <w:rsid w:val="00A7359F"/>
    <w:rsid w:val="00A82349"/>
    <w:rsid w:val="00B01896"/>
    <w:rsid w:val="00B03995"/>
    <w:rsid w:val="00B540F2"/>
    <w:rsid w:val="00B80A59"/>
    <w:rsid w:val="00BD00D5"/>
    <w:rsid w:val="00C87D07"/>
    <w:rsid w:val="00C9015E"/>
    <w:rsid w:val="00C91D03"/>
    <w:rsid w:val="00CB00D8"/>
    <w:rsid w:val="00CC6BAE"/>
    <w:rsid w:val="00CE31E4"/>
    <w:rsid w:val="00D24962"/>
    <w:rsid w:val="00DD673E"/>
    <w:rsid w:val="00F7136E"/>
    <w:rsid w:val="00F81D8F"/>
    <w:rsid w:val="00F9785D"/>
    <w:rsid w:val="00FC645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3AB5-B584-4759-8695-A50C9DD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Stawarz Izabela</cp:lastModifiedBy>
  <cp:revision>2</cp:revision>
  <cp:lastPrinted>2021-01-18T10:10:00Z</cp:lastPrinted>
  <dcterms:created xsi:type="dcterms:W3CDTF">2021-01-20T11:35:00Z</dcterms:created>
  <dcterms:modified xsi:type="dcterms:W3CDTF">2021-01-20T11:35:00Z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