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6C425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Załącznik Nr 8</w:t>
      </w:r>
    </w:p>
    <w:p w:rsidR="001F0DB2" w:rsidRPr="001F0DB2" w:rsidRDefault="001F0DB2" w:rsidP="006C425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6C425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6C425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Pr="001F0DB2" w:rsidRDefault="001F0DB2" w:rsidP="006C425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lokalu mieszkalnego nr 65 przy ul. Łódzkiej 35 w Piotrkowie Trybunalskim przeznaczonego do sprzedaży w trybie bezprzetargowym wraz z ułamkową częścią gruntu</w:t>
      </w:r>
      <w:r w:rsidR="006C425E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  <w:r w:rsidRPr="001F0DB2">
        <w:rPr>
          <w:rFonts w:ascii="Arial" w:hAnsi="Arial" w:cs="Arial"/>
          <w:color w:val="000000" w:themeColor="text1"/>
        </w:rPr>
        <w:t xml:space="preserve"> 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 mieszkalny nr 65 mieszczący się w budynku położonym przy ul. Łódzkiej 35 w Piotrkowie Trybunalskim na działce oznaczonej nr 441 w obrębie 14, o pow. 0,3581 ha, dla której prowadzona jest księga wieczysta KW Nr PT1P/00054746/0.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Ww. lokal mieszkalny składa się z trzech pokoi, kuchni, łazienki z wc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48,17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3,04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- 5121</w:t>
      </w:r>
      <w:r w:rsidRPr="001F0DB2">
        <w:rPr>
          <w:rFonts w:ascii="Arial" w:hAnsi="Arial" w:cs="Arial"/>
          <w:color w:val="000000" w:themeColor="text1"/>
        </w:rPr>
        <w:t>/350025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152.884,00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139.320,00 zł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13.564,00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Cena sprzedaży lokalu mieszkalnego oraz cena ułamkowej części gruntu płatne są najpóźniej do dnia zawarcia umowy cywilnoprawnej w formie aktu notarialnego.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lastRenderedPageBreak/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>, a informacja wywieszeniu wykazu podana zostanie do publicznej wiadomości w prasie lokalnej o zasięgu obejmującym co najmniej powiat, na terenie którego po</w:t>
      </w:r>
      <w:r w:rsidR="00F434D2">
        <w:rPr>
          <w:rFonts w:ascii="Arial" w:eastAsia="MS Mincho" w:hAnsi="Arial" w:cs="Arial"/>
          <w:color w:val="000000" w:themeColor="text1"/>
        </w:rPr>
        <w:t>łożona jest ni</w:t>
      </w:r>
      <w:r w:rsidRPr="001F0DB2">
        <w:rPr>
          <w:rFonts w:ascii="Arial" w:eastAsia="MS Mincho" w:hAnsi="Arial" w:cs="Arial"/>
          <w:color w:val="000000" w:themeColor="text1"/>
        </w:rPr>
        <w:t xml:space="preserve">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6C425E" w:rsidRDefault="006C425E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Pr="001F0DB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0E2376"/>
    <w:rsid w:val="001F0DB2"/>
    <w:rsid w:val="002C196B"/>
    <w:rsid w:val="004048CA"/>
    <w:rsid w:val="006C425E"/>
    <w:rsid w:val="007A0B12"/>
    <w:rsid w:val="00A70275"/>
    <w:rsid w:val="00C67D1C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3</cp:revision>
  <dcterms:created xsi:type="dcterms:W3CDTF">2020-12-30T10:59:00Z</dcterms:created>
  <dcterms:modified xsi:type="dcterms:W3CDTF">2020-12-30T11:00:00Z</dcterms:modified>
</cp:coreProperties>
</file>