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7D" w:rsidRDefault="0071367D" w:rsidP="0071367D">
      <w:pPr>
        <w:spacing w:after="0" w:line="276" w:lineRule="auto"/>
        <w:ind w:left="11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136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Znak sprawy: DRM.0012.7.13.2020</w:t>
      </w:r>
    </w:p>
    <w:p w:rsidR="0071367D" w:rsidRPr="0071367D" w:rsidRDefault="0071367D" w:rsidP="0071367D">
      <w:pPr>
        <w:spacing w:after="0" w:line="276" w:lineRule="auto"/>
        <w:ind w:left="11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136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ab/>
      </w:r>
    </w:p>
    <w:p w:rsidR="00BA153A" w:rsidRDefault="00BA153A" w:rsidP="00BA153A">
      <w:pPr>
        <w:spacing w:after="0" w:line="276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A153A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BA15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10.12.2020 r.</w:t>
      </w:r>
    </w:p>
    <w:p w:rsidR="00045A56" w:rsidRPr="00BA153A" w:rsidRDefault="003E7D6B" w:rsidP="00BA153A">
      <w:pPr>
        <w:spacing w:after="0" w:line="276" w:lineRule="auto"/>
        <w:ind w:left="113"/>
        <w:rPr>
          <w:rFonts w:ascii="Arial" w:eastAsia="Times New Roman" w:hAnsi="Arial" w:cs="Arial"/>
          <w:sz w:val="24"/>
          <w:szCs w:val="24"/>
          <w:lang w:eastAsia="pl-PL"/>
        </w:rPr>
      </w:pPr>
      <w:r w:rsidRPr="00BA153A">
        <w:rPr>
          <w:rFonts w:ascii="Arial" w:eastAsia="Times New Roman" w:hAnsi="Arial" w:cs="Arial"/>
          <w:sz w:val="24"/>
          <w:szCs w:val="24"/>
          <w:lang w:eastAsia="pl-PL"/>
        </w:rPr>
        <w:t>Komisja A</w:t>
      </w:r>
      <w:r w:rsidR="00BA153A">
        <w:rPr>
          <w:rFonts w:ascii="Arial" w:eastAsia="Times New Roman" w:hAnsi="Arial" w:cs="Arial"/>
          <w:sz w:val="24"/>
          <w:szCs w:val="24"/>
          <w:lang w:eastAsia="pl-PL"/>
        </w:rPr>
        <w:t xml:space="preserve">dministracji, Bezpieczeństwa </w:t>
      </w:r>
      <w:r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Mienia Komunalnego Rady Miasta Piotrkowa Trybunalskiego </w:t>
      </w:r>
    </w:p>
    <w:p w:rsidR="002F1319" w:rsidRPr="00BA153A" w:rsidRDefault="002F1319" w:rsidP="00BA153A">
      <w:pPr>
        <w:spacing w:after="0" w:line="276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94B8C" w:rsidRPr="0071367D" w:rsidRDefault="00100923" w:rsidP="00BA153A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eastAsia="pl-PL" w:bidi="pl-PL"/>
        </w:rPr>
      </w:pPr>
      <w:bookmarkStart w:id="0" w:name="_GoBack"/>
      <w:bookmarkEnd w:id="0"/>
      <w:r w:rsidRPr="00BA153A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BA153A">
        <w:rPr>
          <w:rFonts w:ascii="Arial" w:hAnsi="Arial" w:cs="Arial"/>
          <w:bCs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BA153A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BA153A">
        <w:rPr>
          <w:rFonts w:ascii="Arial" w:hAnsi="Arial" w:cs="Arial"/>
          <w:bCs/>
          <w:sz w:val="24"/>
          <w:szCs w:val="24"/>
          <w:lang w:eastAsia="pl-PL" w:bidi="pl-PL"/>
        </w:rPr>
        <w:t xml:space="preserve">. ust.3 ustawy z dnia </w:t>
      </w:r>
      <w:r w:rsidRPr="00BA153A">
        <w:rPr>
          <w:rFonts w:ascii="Arial" w:hAnsi="Arial" w:cs="Arial"/>
          <w:bCs/>
          <w:sz w:val="24"/>
          <w:szCs w:val="24"/>
          <w:lang w:eastAsia="pl-PL" w:bidi="pl-PL"/>
        </w:rPr>
        <w:br/>
        <w:t xml:space="preserve">2 marca 2020 r. o szczególnych rozwiązaniach związanych z zapobieganiem, przeciwdziałaniem i zwalczaniem COVID-19, innych chorób zakaźnych oraz wywołanych nimi sytuacji kryzysowych (Dz. U. z 2020 r. </w:t>
      </w:r>
      <w:r w:rsidRPr="00BA153A">
        <w:rPr>
          <w:rStyle w:val="Teksttreci2"/>
          <w:rFonts w:ascii="Arial" w:eastAsiaTheme="minorHAnsi" w:hAnsi="Arial"/>
        </w:rPr>
        <w:t xml:space="preserve">poz. </w:t>
      </w:r>
      <w:r w:rsidRPr="00BA15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1842</w:t>
      </w:r>
      <w:r w:rsidR="003C01FB" w:rsidRPr="00BA15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poz. 2112, poz. 2123 i poz. 2157</w:t>
      </w:r>
      <w:r w:rsidRPr="00BA153A">
        <w:rPr>
          <w:rFonts w:ascii="Arial" w:hAnsi="Arial" w:cs="Arial"/>
          <w:bCs/>
          <w:sz w:val="24"/>
          <w:szCs w:val="24"/>
          <w:lang w:eastAsia="pl-PL" w:bidi="pl-PL"/>
        </w:rPr>
        <w:t>) na dzień</w:t>
      </w:r>
      <w:bookmarkStart w:id="1" w:name="bookmark1"/>
      <w:r w:rsidR="00BA153A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="003C01FB" w:rsidRPr="0071367D">
        <w:rPr>
          <w:rFonts w:ascii="Arial" w:hAnsi="Arial" w:cs="Arial"/>
          <w:b/>
          <w:color w:val="000000" w:themeColor="text1"/>
          <w:sz w:val="24"/>
          <w:szCs w:val="24"/>
        </w:rPr>
        <w:t xml:space="preserve">18 </w:t>
      </w:r>
      <w:r w:rsidR="00CD1C6E" w:rsidRPr="0071367D">
        <w:rPr>
          <w:rFonts w:ascii="Arial" w:hAnsi="Arial" w:cs="Arial"/>
          <w:b/>
          <w:color w:val="000000" w:themeColor="text1"/>
          <w:sz w:val="24"/>
          <w:szCs w:val="24"/>
        </w:rPr>
        <w:t>grudzień</w:t>
      </w:r>
      <w:r w:rsidR="003C01FB" w:rsidRPr="0071367D">
        <w:rPr>
          <w:rFonts w:ascii="Arial" w:hAnsi="Arial" w:cs="Arial"/>
          <w:b/>
          <w:color w:val="000000" w:themeColor="text1"/>
          <w:sz w:val="24"/>
          <w:szCs w:val="24"/>
        </w:rPr>
        <w:t xml:space="preserve"> (piątek</w:t>
      </w:r>
      <w:r w:rsidR="00294B8C" w:rsidRPr="0071367D">
        <w:rPr>
          <w:rFonts w:ascii="Arial" w:hAnsi="Arial" w:cs="Arial"/>
          <w:b/>
          <w:color w:val="000000" w:themeColor="text1"/>
          <w:sz w:val="24"/>
          <w:szCs w:val="24"/>
        </w:rPr>
        <w:t xml:space="preserve">) 2020 r. o </w:t>
      </w:r>
      <w:r w:rsidR="00294B8C" w:rsidRPr="0071367D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godzinie</w:t>
      </w:r>
      <w:bookmarkEnd w:id="1"/>
      <w:r w:rsidR="00294B8C" w:rsidRPr="0071367D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0048D1" w:rsidRPr="0071367D">
        <w:rPr>
          <w:rFonts w:ascii="Arial" w:hAnsi="Arial" w:cs="Arial"/>
          <w:b/>
          <w:bCs/>
          <w:color w:val="000000" w:themeColor="text1"/>
          <w:sz w:val="24"/>
          <w:szCs w:val="24"/>
          <w:lang w:eastAsia="pl-PL" w:bidi="pl-PL"/>
        </w:rPr>
        <w:t>08:00</w:t>
      </w:r>
      <w:r w:rsidR="00BA153A" w:rsidRPr="0071367D">
        <w:rPr>
          <w:rFonts w:ascii="Arial" w:hAnsi="Arial" w:cs="Arial"/>
          <w:b/>
          <w:bCs/>
          <w:sz w:val="24"/>
          <w:szCs w:val="24"/>
          <w:lang w:eastAsia="pl-PL" w:bidi="pl-PL"/>
        </w:rPr>
        <w:t xml:space="preserve"> </w:t>
      </w:r>
      <w:r w:rsidR="00294B8C" w:rsidRPr="0071367D">
        <w:rPr>
          <w:rFonts w:ascii="Arial" w:hAnsi="Arial" w:cs="Arial"/>
          <w:b/>
          <w:sz w:val="24"/>
          <w:szCs w:val="24"/>
          <w:lang w:eastAsia="pl-PL" w:bidi="pl-PL"/>
        </w:rPr>
        <w:t>w trybie korespondencyjnym.</w:t>
      </w:r>
    </w:p>
    <w:p w:rsidR="00BA153A" w:rsidRDefault="00BA153A" w:rsidP="00BA153A">
      <w:pPr>
        <w:spacing w:after="0" w:line="24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:rsidR="00186D51" w:rsidRPr="00BA153A" w:rsidRDefault="00186D51" w:rsidP="00BA15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53A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</w:t>
      </w:r>
      <w:r w:rsidR="001B56E6" w:rsidRPr="00BA153A">
        <w:rPr>
          <w:rFonts w:ascii="Arial" w:eastAsia="Calibri" w:hAnsi="Arial" w:cs="Arial"/>
          <w:bCs/>
          <w:sz w:val="24"/>
          <w:szCs w:val="24"/>
          <w:lang w:bidi="pl-PL"/>
        </w:rPr>
        <w:t xml:space="preserve"> dla osób, które nie mają możliwości wydrukowania przesłanych wykazów głosowań</w:t>
      </w:r>
      <w:r w:rsidRPr="00BA153A">
        <w:rPr>
          <w:rFonts w:ascii="Arial" w:eastAsia="Calibri" w:hAnsi="Arial" w:cs="Arial"/>
          <w:bCs/>
          <w:sz w:val="24"/>
          <w:szCs w:val="24"/>
          <w:lang w:bidi="pl-PL"/>
        </w:rPr>
        <w:t xml:space="preserve"> możliwy będzie osobisty odbiór imiennych wykazów głosowań od dnia 10 grudnia 2020 r., za pośrednictwem Biura Rady Miasta, w Urzędzie Miasta, Pasaż Karola Rudowskiego 10).</w:t>
      </w:r>
    </w:p>
    <w:p w:rsidR="00186D51" w:rsidRPr="00BA153A" w:rsidRDefault="00186D51" w:rsidP="00BA153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BA153A">
        <w:rPr>
          <w:rFonts w:ascii="Arial" w:eastAsia="Calibri" w:hAnsi="Arial" w:cs="Arial"/>
          <w:bCs/>
          <w:sz w:val="24"/>
          <w:szCs w:val="24"/>
          <w:lang w:bidi="pl-PL"/>
        </w:rPr>
        <w:t>Imienne wykazy głosowań po wypełnieniu należy złożyć do dnia 17 grudnia 2020 r. za pośrednictwem Biura Rady Miasta, w Urzędzie Miasta Piotrkowa Trybunalskiego. Złożenie przez radnych, w wyznaczonym terminie imiennych wykazów głosowań będzie stanowiło potwierdze</w:t>
      </w:r>
      <w:r w:rsidR="00776916" w:rsidRPr="00BA153A">
        <w:rPr>
          <w:rFonts w:ascii="Arial" w:eastAsia="Calibri" w:hAnsi="Arial" w:cs="Arial"/>
          <w:bCs/>
          <w:sz w:val="24"/>
          <w:szCs w:val="24"/>
          <w:lang w:bidi="pl-PL"/>
        </w:rPr>
        <w:t xml:space="preserve">nie obecności na Komisji </w:t>
      </w:r>
      <w:r w:rsidRPr="00BA153A">
        <w:rPr>
          <w:rFonts w:ascii="Arial" w:eastAsia="Calibri" w:hAnsi="Arial" w:cs="Arial"/>
          <w:bCs/>
          <w:sz w:val="24"/>
          <w:szCs w:val="24"/>
          <w:lang w:bidi="pl-PL"/>
        </w:rPr>
        <w:t xml:space="preserve">w dniu 18 grudnia 2020 r., zwołanej w trybie korespondencyjnym. </w:t>
      </w:r>
    </w:p>
    <w:p w:rsidR="002F1319" w:rsidRPr="00BA153A" w:rsidRDefault="002F1319" w:rsidP="00BA153A">
      <w:pPr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E7D6B" w:rsidRPr="00BA153A" w:rsidRDefault="003E7D6B" w:rsidP="00BA153A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A153A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BA153A" w:rsidRDefault="003E7D6B" w:rsidP="00BA153A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A153A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8C5CE5" w:rsidRPr="00BA153A" w:rsidRDefault="00CE5D1D" w:rsidP="00BA153A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76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BA153A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BA153A">
        <w:rPr>
          <w:rFonts w:ascii="Arial" w:eastAsia="Times New Roman" w:hAnsi="Arial" w:cs="Arial"/>
          <w:sz w:val="24"/>
          <w:szCs w:val="24"/>
          <w:lang w:eastAsia="pl-PL"/>
        </w:rPr>
        <w:t>Bezpieczeństwa Publicznego i Inwentaryza</w:t>
      </w:r>
      <w:r w:rsidR="00613CFA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cji Mienia Komunalnego z dnia </w:t>
      </w:r>
      <w:r w:rsidR="00CD1C6E" w:rsidRPr="00BA153A">
        <w:rPr>
          <w:rFonts w:ascii="Arial" w:eastAsia="Times New Roman" w:hAnsi="Arial" w:cs="Arial"/>
          <w:sz w:val="24"/>
          <w:szCs w:val="24"/>
          <w:lang w:eastAsia="pl-PL"/>
        </w:rPr>
        <w:t>24 listopada</w:t>
      </w:r>
      <w:r w:rsidR="00100923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="00CD1C6E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0923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CD1C6E" w:rsidRPr="00BA153A" w:rsidRDefault="00CD1C6E" w:rsidP="00BA153A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76" w:lineRule="auto"/>
        <w:ind w:left="426" w:right="-2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BA153A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Publicznego i Inwentaryzacji Mienia Komunalnego z dnia 3 grudnia 2020 r. </w:t>
      </w:r>
    </w:p>
    <w:p w:rsidR="00CD1C6E" w:rsidRPr="00BA153A" w:rsidRDefault="00CD1C6E" w:rsidP="00BA153A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76" w:lineRule="auto"/>
        <w:ind w:left="426" w:right="-2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BA153A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służby;</w:t>
      </w:r>
    </w:p>
    <w:p w:rsidR="00CD1C6E" w:rsidRPr="00BA153A" w:rsidRDefault="00CD1C6E" w:rsidP="00BA153A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76" w:lineRule="auto"/>
        <w:ind w:left="426" w:right="-2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BA153A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 i  porządku publicznego na rok 2021 pn. „Bezpieczne Miasto 2021”;</w:t>
      </w:r>
    </w:p>
    <w:p w:rsidR="00CD1C6E" w:rsidRPr="00BA153A" w:rsidRDefault="000E470A" w:rsidP="00BA153A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276" w:lineRule="auto"/>
        <w:ind w:left="426" w:right="-2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BA15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Przyjęcie </w:t>
      </w:r>
      <w:r w:rsidR="00CD1C6E" w:rsidRPr="00BA15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planu Pracy Komisji na I półrocze 2021 r.</w:t>
      </w:r>
    </w:p>
    <w:p w:rsidR="00BA153A" w:rsidRDefault="00BA153A" w:rsidP="00BA153A">
      <w:pPr>
        <w:spacing w:after="0" w:line="276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186D51" w:rsidRDefault="00BA153A" w:rsidP="00BA153A">
      <w:pPr>
        <w:spacing w:after="0" w:line="276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Podpisał</w:t>
      </w:r>
      <w:r w:rsidR="00EF1491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 Wiceprzewodniczący</w:t>
      </w:r>
      <w:r w:rsidR="003E7D6B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(-)</w:t>
      </w:r>
      <w:r w:rsidR="00EF1491" w:rsidRPr="00BA153A">
        <w:rPr>
          <w:rFonts w:ascii="Arial" w:eastAsia="Times New Roman" w:hAnsi="Arial" w:cs="Arial"/>
          <w:sz w:val="24"/>
          <w:szCs w:val="24"/>
          <w:lang w:eastAsia="pl-PL"/>
        </w:rPr>
        <w:t xml:space="preserve"> Bogumił Pęcina</w:t>
      </w:r>
    </w:p>
    <w:p w:rsidR="00186D51" w:rsidRPr="003C01FB" w:rsidRDefault="00186D51" w:rsidP="00943FC0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</w:p>
    <w:sectPr w:rsidR="00186D51" w:rsidRPr="003C01FB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5420D328"/>
    <w:lvl w:ilvl="0" w:tplc="5498BEDA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B"/>
    <w:rsid w:val="000048D1"/>
    <w:rsid w:val="000165BA"/>
    <w:rsid w:val="000228F8"/>
    <w:rsid w:val="0003754A"/>
    <w:rsid w:val="00045A56"/>
    <w:rsid w:val="00056601"/>
    <w:rsid w:val="00061A42"/>
    <w:rsid w:val="000731F7"/>
    <w:rsid w:val="000B3E7A"/>
    <w:rsid w:val="000C65FC"/>
    <w:rsid w:val="000E470A"/>
    <w:rsid w:val="000E659E"/>
    <w:rsid w:val="000E6CE1"/>
    <w:rsid w:val="00100923"/>
    <w:rsid w:val="001116A2"/>
    <w:rsid w:val="0012601F"/>
    <w:rsid w:val="001442BD"/>
    <w:rsid w:val="00186D51"/>
    <w:rsid w:val="00195347"/>
    <w:rsid w:val="001A5045"/>
    <w:rsid w:val="001B56E6"/>
    <w:rsid w:val="00225A15"/>
    <w:rsid w:val="002508F5"/>
    <w:rsid w:val="00254E73"/>
    <w:rsid w:val="00264417"/>
    <w:rsid w:val="0026468D"/>
    <w:rsid w:val="00283A20"/>
    <w:rsid w:val="00294B8C"/>
    <w:rsid w:val="002A58D9"/>
    <w:rsid w:val="002B6892"/>
    <w:rsid w:val="002C6EAD"/>
    <w:rsid w:val="002D30B1"/>
    <w:rsid w:val="002F1319"/>
    <w:rsid w:val="002F6686"/>
    <w:rsid w:val="00326A90"/>
    <w:rsid w:val="00380E5E"/>
    <w:rsid w:val="003822EB"/>
    <w:rsid w:val="003C01FB"/>
    <w:rsid w:val="003E56E7"/>
    <w:rsid w:val="003E6E66"/>
    <w:rsid w:val="003E7D6B"/>
    <w:rsid w:val="003F2680"/>
    <w:rsid w:val="0040796F"/>
    <w:rsid w:val="00432726"/>
    <w:rsid w:val="0043348A"/>
    <w:rsid w:val="00474070"/>
    <w:rsid w:val="004B05B8"/>
    <w:rsid w:val="004C0AA9"/>
    <w:rsid w:val="004D081A"/>
    <w:rsid w:val="004E7936"/>
    <w:rsid w:val="00517C79"/>
    <w:rsid w:val="00533BDC"/>
    <w:rsid w:val="00536B86"/>
    <w:rsid w:val="0054404D"/>
    <w:rsid w:val="00585334"/>
    <w:rsid w:val="00586556"/>
    <w:rsid w:val="005E456B"/>
    <w:rsid w:val="00613CFA"/>
    <w:rsid w:val="0062163D"/>
    <w:rsid w:val="0062617D"/>
    <w:rsid w:val="00634BC6"/>
    <w:rsid w:val="006419FB"/>
    <w:rsid w:val="00653A3C"/>
    <w:rsid w:val="0065430F"/>
    <w:rsid w:val="00690A85"/>
    <w:rsid w:val="006A4620"/>
    <w:rsid w:val="006D1033"/>
    <w:rsid w:val="006E125F"/>
    <w:rsid w:val="006E6180"/>
    <w:rsid w:val="006F380F"/>
    <w:rsid w:val="006F6293"/>
    <w:rsid w:val="0071367D"/>
    <w:rsid w:val="007218F1"/>
    <w:rsid w:val="00744314"/>
    <w:rsid w:val="00750468"/>
    <w:rsid w:val="00756A03"/>
    <w:rsid w:val="007713DA"/>
    <w:rsid w:val="00771DEF"/>
    <w:rsid w:val="00776916"/>
    <w:rsid w:val="0078452A"/>
    <w:rsid w:val="007965EE"/>
    <w:rsid w:val="007A7716"/>
    <w:rsid w:val="007F3259"/>
    <w:rsid w:val="007F5DBF"/>
    <w:rsid w:val="008069C8"/>
    <w:rsid w:val="00834EC0"/>
    <w:rsid w:val="00836C49"/>
    <w:rsid w:val="00862336"/>
    <w:rsid w:val="00863DBC"/>
    <w:rsid w:val="0086688E"/>
    <w:rsid w:val="00867AFC"/>
    <w:rsid w:val="008750B1"/>
    <w:rsid w:val="008C00E7"/>
    <w:rsid w:val="008C5CE5"/>
    <w:rsid w:val="008F7725"/>
    <w:rsid w:val="00907027"/>
    <w:rsid w:val="009075FF"/>
    <w:rsid w:val="00923E23"/>
    <w:rsid w:val="009331AE"/>
    <w:rsid w:val="00943FC0"/>
    <w:rsid w:val="009532BB"/>
    <w:rsid w:val="00954F55"/>
    <w:rsid w:val="00956ED3"/>
    <w:rsid w:val="00960483"/>
    <w:rsid w:val="00966AE4"/>
    <w:rsid w:val="0098479C"/>
    <w:rsid w:val="009B27CC"/>
    <w:rsid w:val="009C1C51"/>
    <w:rsid w:val="009C36F2"/>
    <w:rsid w:val="009D7A07"/>
    <w:rsid w:val="009F040B"/>
    <w:rsid w:val="00A048C2"/>
    <w:rsid w:val="00A13AD9"/>
    <w:rsid w:val="00A14522"/>
    <w:rsid w:val="00A34617"/>
    <w:rsid w:val="00A55394"/>
    <w:rsid w:val="00A83441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854E9"/>
    <w:rsid w:val="00BA008F"/>
    <w:rsid w:val="00BA153A"/>
    <w:rsid w:val="00BA2CD1"/>
    <w:rsid w:val="00C16E80"/>
    <w:rsid w:val="00C45EC2"/>
    <w:rsid w:val="00C466E8"/>
    <w:rsid w:val="00CB0E13"/>
    <w:rsid w:val="00CC0252"/>
    <w:rsid w:val="00CD1C6E"/>
    <w:rsid w:val="00CD2EAB"/>
    <w:rsid w:val="00CD5BB6"/>
    <w:rsid w:val="00CE5D1D"/>
    <w:rsid w:val="00D0546B"/>
    <w:rsid w:val="00D1583B"/>
    <w:rsid w:val="00D23D02"/>
    <w:rsid w:val="00D36800"/>
    <w:rsid w:val="00D36D80"/>
    <w:rsid w:val="00DB1059"/>
    <w:rsid w:val="00E060DF"/>
    <w:rsid w:val="00E71DD2"/>
    <w:rsid w:val="00E82995"/>
    <w:rsid w:val="00E95CAC"/>
    <w:rsid w:val="00E961BB"/>
    <w:rsid w:val="00EB4184"/>
    <w:rsid w:val="00EB7974"/>
    <w:rsid w:val="00EF1491"/>
    <w:rsid w:val="00F200C5"/>
    <w:rsid w:val="00F20881"/>
    <w:rsid w:val="00F4526C"/>
    <w:rsid w:val="00F7520D"/>
    <w:rsid w:val="00F90ED2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1009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7984-3346-4E4F-8439-49FDD4C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3</cp:revision>
  <cp:lastPrinted>2020-12-10T08:07:00Z</cp:lastPrinted>
  <dcterms:created xsi:type="dcterms:W3CDTF">2020-12-11T07:52:00Z</dcterms:created>
  <dcterms:modified xsi:type="dcterms:W3CDTF">2020-12-11T07:53:00Z</dcterms:modified>
</cp:coreProperties>
</file>