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9463C" w14:paraId="5D5BAC72" w14:textId="77777777" w:rsidTr="0034725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7BBB4C4" w14:textId="77777777" w:rsidR="00E9463C" w:rsidRPr="008E3ADD" w:rsidRDefault="00E9463C" w:rsidP="00347251">
            <w:pPr>
              <w:ind w:left="5669"/>
              <w:jc w:val="right"/>
              <w:rPr>
                <w:rFonts w:ascii="Arial" w:hAnsi="Arial" w:cs="Arial"/>
                <w:sz w:val="24"/>
              </w:rPr>
            </w:pPr>
            <w:r w:rsidRPr="008E3ADD">
              <w:rPr>
                <w:rFonts w:ascii="Arial" w:hAnsi="Arial" w:cs="Arial"/>
                <w:sz w:val="24"/>
              </w:rPr>
              <w:t>Projekt</w:t>
            </w:r>
          </w:p>
          <w:p w14:paraId="7712B4F1" w14:textId="77777777" w:rsidR="00E9463C" w:rsidRDefault="00E9463C" w:rsidP="00347251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23B47791" w14:textId="77777777" w:rsidR="00E9463C" w:rsidRDefault="00E9463C" w:rsidP="00347251">
            <w:pPr>
              <w:ind w:left="5669"/>
              <w:jc w:val="left"/>
              <w:rPr>
                <w:sz w:val="20"/>
              </w:rPr>
            </w:pPr>
          </w:p>
        </w:tc>
      </w:tr>
    </w:tbl>
    <w:p w14:paraId="20F38927" w14:textId="77777777" w:rsidR="00E9463C" w:rsidRDefault="00E9463C" w:rsidP="00E9463C"/>
    <w:p w14:paraId="39E15AAF" w14:textId="77777777" w:rsidR="00E9463C" w:rsidRDefault="00E9463C" w:rsidP="00E9463C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....................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14:paraId="1560CA49" w14:textId="77777777" w:rsidR="00E9463C" w:rsidRDefault="00E9463C" w:rsidP="00E9463C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.................... 2020 r.</w:t>
      </w:r>
    </w:p>
    <w:p w14:paraId="3D3D1CC6" w14:textId="77777777" w:rsidR="00E9463C" w:rsidRDefault="00E9463C" w:rsidP="00E9463C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wyznaczenia obszaru i granic aglomeracji Piotrków Trybunalski</w:t>
      </w:r>
    </w:p>
    <w:p w14:paraId="6C85B1FE" w14:textId="77777777" w:rsidR="00E9463C" w:rsidRDefault="00E9463C" w:rsidP="00E9463C">
      <w:pPr>
        <w:keepLines/>
        <w:spacing w:before="120" w:after="120"/>
        <w:ind w:firstLine="227"/>
      </w:pPr>
      <w:r>
        <w:t>Na podstawie art. 18 ust. 2 pkt 15 ustawy z dnia 8 marca 1990 r. o samorządzie gminnym (Dz.U. z 2020 r. poz. 713, poz. 1378), art. 87 ust. 1 i 4 oraz art. 565 ust. 2 ustawy z dnia 20 lipca 2017 r. Prawo wodne (Dz.U. z 2020 r. poz. 310, poz. 284, poz. 695, poz. 782, poz. 875, poz. 1378) oraz w związku z § 3 i  § 4 rozporządzenia Ministra Gospodarki Morskiej i Żeglugi Śródlądowej z dnia 27 lipca 2018 r. w sprawie sposobu wyznaczania obszarów i granic aglomeracji (Dz.U. z 2018 r., poz. 1586) uchwala się, co następuje:</w:t>
      </w:r>
    </w:p>
    <w:p w14:paraId="600A43D9" w14:textId="77777777" w:rsidR="00E9463C" w:rsidRDefault="00E9463C" w:rsidP="00E9463C">
      <w:pPr>
        <w:keepLines/>
        <w:ind w:firstLine="340"/>
      </w:pPr>
      <w:r>
        <w:rPr>
          <w:b/>
        </w:rPr>
        <w:t>§ 1. </w:t>
      </w:r>
      <w:r>
        <w:t>Wyznacza się aglomerację Piotrków Trybunalski o równoważnej liczbie mieszkańców 79 204 RLM.</w:t>
      </w:r>
    </w:p>
    <w:p w14:paraId="04D9CF4D" w14:textId="77777777" w:rsidR="00E9463C" w:rsidRDefault="00E9463C" w:rsidP="00E9463C">
      <w:pPr>
        <w:keepLines/>
        <w:ind w:firstLine="340"/>
      </w:pPr>
      <w:r>
        <w:rPr>
          <w:b/>
        </w:rPr>
        <w:t>§ 2. </w:t>
      </w:r>
      <w:r>
        <w:t xml:space="preserve">Aglomeracja Piotrków Trybunalski obejmuje swym zasięgiem tereny objęte systemem kanalizacji zbiorczej, zakończonej mechaniczno-biologiczną oczyszczalnią ścieków położoną na terenie miasta Piotrkowa </w:t>
      </w:r>
      <w:proofErr w:type="spellStart"/>
      <w:r>
        <w:t>Trybunalskiego,ul</w:t>
      </w:r>
      <w:proofErr w:type="spellEnd"/>
      <w:r>
        <w:t>. Podole 7/9.</w:t>
      </w:r>
    </w:p>
    <w:p w14:paraId="32F26CEE" w14:textId="77777777" w:rsidR="00E9463C" w:rsidRDefault="00E9463C" w:rsidP="00E9463C">
      <w:pPr>
        <w:keepLines/>
        <w:ind w:firstLine="340"/>
      </w:pPr>
      <w:r>
        <w:rPr>
          <w:b/>
        </w:rPr>
        <w:t>§ 3. </w:t>
      </w:r>
      <w:r>
        <w:t>Obszar aglomeracji Piotrków Trybunalski wyznacza się na terenie miasta Piotrków Trybunalski, opisany w części opisowej stanowiącej załącznik nr 1 do niniejszej uchwały, w granicach oznaczonych na mapie w skali 1:10 000 stanowiącej załącznik nr 2 do niniejszej uchwały.</w:t>
      </w:r>
    </w:p>
    <w:p w14:paraId="1949A388" w14:textId="77777777" w:rsidR="00E9463C" w:rsidRDefault="00E9463C" w:rsidP="00E9463C">
      <w:pPr>
        <w:keepLines/>
        <w:ind w:firstLine="340"/>
      </w:pPr>
      <w:r>
        <w:rPr>
          <w:b/>
        </w:rPr>
        <w:t>§ 4. </w:t>
      </w:r>
      <w:r>
        <w:t>Niniejsza uchwała była poprzedzona Uchwałą Sejmiku Województwa Łódzkiego Nr XXXIV/666/13 z dnia 26 marca 2013 roku w sprawie wyznaczenia aglomeracji Piotrków Trybunalski (Dz.U. Woj. Łódzkiego z dnia 30 kwietnia 2013 roku poz. 2436), która traci moc z dniem wejścia w życie niniejszej uchwały.</w:t>
      </w:r>
    </w:p>
    <w:p w14:paraId="39134D4E" w14:textId="77777777" w:rsidR="00E9463C" w:rsidRDefault="00E9463C" w:rsidP="00E9463C">
      <w:pPr>
        <w:keepLines/>
        <w:ind w:firstLine="340"/>
      </w:pPr>
      <w:r>
        <w:rPr>
          <w:b/>
        </w:rPr>
        <w:t>§ 5. </w:t>
      </w:r>
      <w:r>
        <w:t>Wykonanie uchwały powierza się Prezydentowi Miasta Piotrków Trybunalski.</w:t>
      </w:r>
    </w:p>
    <w:p w14:paraId="34898C51" w14:textId="77777777" w:rsidR="00E9463C" w:rsidRDefault="00E9463C" w:rsidP="00E9463C">
      <w:pPr>
        <w:keepLines/>
        <w:ind w:firstLine="340"/>
        <w:sectPr w:rsidR="00E9463C"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6. </w:t>
      </w:r>
      <w:r>
        <w:t>Uchwała wchodzi w życie po upływie 14 dni od dnia ogłoszenia w Dzienniku Urzędowym Województwa Łódzkiego.</w:t>
      </w:r>
    </w:p>
    <w:p w14:paraId="1BD8D73F" w14:textId="77777777" w:rsidR="00E9463C" w:rsidRDefault="00E9463C" w:rsidP="00E9463C">
      <w:pPr>
        <w:keepNext/>
        <w:spacing w:before="120" w:after="120" w:line="360" w:lineRule="auto"/>
        <w:ind w:left="5569"/>
        <w:jc w:val="left"/>
      </w:pPr>
      <w:r>
        <w:lastRenderedPageBreak/>
        <w:fldChar w:fldCharType="begin"/>
      </w:r>
      <w:r>
        <w:fldChar w:fldCharType="end"/>
      </w:r>
      <w:r>
        <w:t>Załącznik Nr 1 do uchwały Nr ....................</w:t>
      </w:r>
      <w:r>
        <w:br/>
        <w:t>Rady Miasta Piotrkowa Trybunalskiego</w:t>
      </w:r>
      <w:r>
        <w:br/>
        <w:t>z dnia....................2020 r.</w:t>
      </w:r>
    </w:p>
    <w:p w14:paraId="68C63ADD" w14:textId="77777777" w:rsidR="00E9463C" w:rsidRDefault="00E9463C" w:rsidP="00E9463C">
      <w:pPr>
        <w:keepNext/>
        <w:spacing w:after="480"/>
        <w:jc w:val="center"/>
      </w:pPr>
      <w:r>
        <w:rPr>
          <w:b/>
        </w:rPr>
        <w:t>Opis obszaru aglomeracji Piotrków Trybunalski</w:t>
      </w:r>
    </w:p>
    <w:p w14:paraId="17CD2C38" w14:textId="77777777" w:rsidR="00E9463C" w:rsidRDefault="00E9463C" w:rsidP="00E9463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i/>
        </w:rPr>
        <w:t>Wstęp</w:t>
      </w:r>
    </w:p>
    <w:p w14:paraId="35262474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Przy opracowaniu projektu obszaru i granic aglomeracji Piotrków Trybunalski wykorzystano:</w:t>
      </w:r>
    </w:p>
    <w:p w14:paraId="13515441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studium uwarunkowań i kierunków zagospodarowania przestrzennego miasta Piotrkowa Trybunalskiego,</w:t>
      </w:r>
    </w:p>
    <w:p w14:paraId="3219FA7C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obowiązujące miejscowe plany zagospodarowania przestrzennego,</w:t>
      </w:r>
    </w:p>
    <w:p w14:paraId="29AB3BB8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Strategię Rozwoju Miasta Piotrkowa Trybunalskiego 2020,</w:t>
      </w:r>
    </w:p>
    <w:p w14:paraId="291EBF10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Raport o stanie miasta Piotrkowa Trybunalskiego za 2019 rok,</w:t>
      </w:r>
    </w:p>
    <w:p w14:paraId="1B948BA7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Wieloletnią Prognozę Finansową Miasta Piotrkowa Trybunalskiego na lata 2019 – 2036.</w:t>
      </w:r>
    </w:p>
    <w:p w14:paraId="2CBE3A0B" w14:textId="77777777" w:rsidR="00E9463C" w:rsidRDefault="00E9463C" w:rsidP="00E9463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i/>
          <w:color w:val="000000"/>
          <w:u w:color="000000"/>
        </w:rPr>
        <w:t>Długość i rodzaj sieci kanalizacyjnej</w:t>
      </w:r>
    </w:p>
    <w:p w14:paraId="18C59090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obszarze proponowanej aglomeracji występuje:</w:t>
      </w:r>
    </w:p>
    <w:p w14:paraId="6E47B29C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Kanalizacja sanitarna  o łącznej długości 191,3 km</w:t>
      </w:r>
    </w:p>
    <w:p w14:paraId="4F9C03C1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w tym:  grawitacyjna  - 181,5 km</w:t>
      </w:r>
    </w:p>
    <w:p w14:paraId="2F48F156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ciśnieniowa    - 9,8 km</w:t>
      </w:r>
    </w:p>
    <w:p w14:paraId="1C5F2B23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Kanalizacja ogólnospławna o łącznej długości 34,4 km</w:t>
      </w:r>
    </w:p>
    <w:p w14:paraId="0A06AEB7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w tym: grawitacyjna  - 30,9 km</w:t>
      </w:r>
    </w:p>
    <w:p w14:paraId="3D696385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ciśnieniowa   -  3,5 km</w:t>
      </w:r>
    </w:p>
    <w:p w14:paraId="0F1BB245" w14:textId="77777777" w:rsidR="00E9463C" w:rsidRDefault="00E9463C" w:rsidP="00E9463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i/>
          <w:color w:val="000000"/>
          <w:u w:color="000000"/>
        </w:rPr>
        <w:t>Planowana do budowy sieć kanalizacyjna w latach 2020 -2022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150"/>
        <w:gridCol w:w="1374"/>
        <w:gridCol w:w="1536"/>
        <w:gridCol w:w="1697"/>
        <w:gridCol w:w="1536"/>
        <w:gridCol w:w="1326"/>
      </w:tblGrid>
      <w:tr w:rsidR="00E9463C" w14:paraId="687C4ED3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92C973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t>Lp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470615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Lokalizacja</w:t>
            </w:r>
          </w:p>
          <w:p w14:paraId="05C15482" w14:textId="77777777" w:rsidR="00E9463C" w:rsidRDefault="00E9463C" w:rsidP="00347251">
            <w:pPr>
              <w:jc w:val="center"/>
            </w:pPr>
            <w:r>
              <w:t>(ulica)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D3C2E3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Długość</w:t>
            </w:r>
          </w:p>
          <w:p w14:paraId="2AE85921" w14:textId="77777777" w:rsidR="00E9463C" w:rsidRDefault="00E9463C" w:rsidP="00347251">
            <w:pPr>
              <w:jc w:val="center"/>
            </w:pPr>
            <w:r>
              <w:t>sieci</w:t>
            </w:r>
          </w:p>
          <w:p w14:paraId="2EB01896" w14:textId="77777777" w:rsidR="00E9463C" w:rsidRDefault="00E9463C" w:rsidP="00347251">
            <w:pPr>
              <w:jc w:val="center"/>
            </w:pPr>
            <w:r>
              <w:t>(km)</w:t>
            </w:r>
          </w:p>
          <w:p w14:paraId="34AC04EA" w14:textId="77777777" w:rsidR="00E9463C" w:rsidRDefault="00E9463C" w:rsidP="00347251">
            <w:pPr>
              <w:jc w:val="center"/>
            </w:pPr>
            <w:r>
              <w:t>K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45575B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Ilość</w:t>
            </w:r>
          </w:p>
          <w:p w14:paraId="6D35096F" w14:textId="77777777" w:rsidR="00E9463C" w:rsidRDefault="00E9463C" w:rsidP="00347251">
            <w:pPr>
              <w:jc w:val="center"/>
            </w:pPr>
            <w:r>
              <w:t>przyłączy</w:t>
            </w:r>
          </w:p>
          <w:p w14:paraId="26B7DD30" w14:textId="77777777" w:rsidR="00E9463C" w:rsidRDefault="00E9463C" w:rsidP="00347251">
            <w:pPr>
              <w:jc w:val="center"/>
            </w:pPr>
            <w:r>
              <w:t>(</w:t>
            </w:r>
            <w:proofErr w:type="spellStart"/>
            <w:r>
              <w:t>szt</w:t>
            </w:r>
            <w:proofErr w:type="spellEnd"/>
            <w:r>
              <w:t xml:space="preserve"> posesji)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AD49A2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 xml:space="preserve">Równoważna </w:t>
            </w:r>
          </w:p>
          <w:p w14:paraId="70EECBD4" w14:textId="77777777" w:rsidR="00E9463C" w:rsidRDefault="00E9463C" w:rsidP="00347251">
            <w:pPr>
              <w:jc w:val="center"/>
            </w:pPr>
            <w:r>
              <w:t xml:space="preserve">liczba </w:t>
            </w:r>
          </w:p>
          <w:p w14:paraId="140E6726" w14:textId="77777777" w:rsidR="00E9463C" w:rsidRDefault="00E9463C" w:rsidP="00347251">
            <w:pPr>
              <w:jc w:val="center"/>
            </w:pPr>
            <w:r>
              <w:t>mieszkańców</w:t>
            </w:r>
          </w:p>
          <w:p w14:paraId="0797DC46" w14:textId="77777777" w:rsidR="00E9463C" w:rsidRDefault="00E9463C" w:rsidP="00347251">
            <w:pPr>
              <w:jc w:val="center"/>
            </w:pPr>
            <w:r>
              <w:t>RLM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EA1722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Wskaźnik</w:t>
            </w:r>
          </w:p>
          <w:p w14:paraId="1A866BEA" w14:textId="77777777" w:rsidR="00E9463C" w:rsidRDefault="00E9463C" w:rsidP="00347251">
            <w:pPr>
              <w:jc w:val="center"/>
            </w:pPr>
            <w:r>
              <w:t>koncentracji</w:t>
            </w:r>
          </w:p>
          <w:p w14:paraId="31E6AD73" w14:textId="77777777" w:rsidR="00E9463C" w:rsidRDefault="00E9463C" w:rsidP="00347251">
            <w:pPr>
              <w:jc w:val="center"/>
            </w:pPr>
            <w:r>
              <w:t>D=RLM/K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98EC84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  <w:p w14:paraId="7AB678B0" w14:textId="77777777" w:rsidR="00E9463C" w:rsidRDefault="00E9463C" w:rsidP="00347251"/>
          <w:p w14:paraId="4540F824" w14:textId="77777777" w:rsidR="00E9463C" w:rsidRDefault="00E9463C" w:rsidP="00347251">
            <w:pPr>
              <w:jc w:val="center"/>
            </w:pPr>
            <w:r>
              <w:t>Uwagi</w:t>
            </w:r>
          </w:p>
        </w:tc>
      </w:tr>
      <w:tr w:rsidR="00E9463C" w14:paraId="7E015BF1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E8D504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t xml:space="preserve">1.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409E32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t xml:space="preserve">Mazowiecka, </w:t>
            </w:r>
            <w:proofErr w:type="spellStart"/>
            <w:r>
              <w:t>Zalesicka</w:t>
            </w:r>
            <w:proofErr w:type="spellEnd"/>
            <w:r>
              <w:t>, Łużycka, Podhalańska,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01B04B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  <w:p w14:paraId="03D4F5B5" w14:textId="77777777" w:rsidR="00E9463C" w:rsidRDefault="00E9463C" w:rsidP="00347251">
            <w:pPr>
              <w:jc w:val="center"/>
            </w:pPr>
            <w:r>
              <w:t>1,5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E2C6AC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  <w:p w14:paraId="65EC6483" w14:textId="77777777" w:rsidR="00E9463C" w:rsidRDefault="00E9463C" w:rsidP="00347251">
            <w:pPr>
              <w:jc w:val="center"/>
            </w:pPr>
            <w:r>
              <w:t>49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D8DFFD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  <w:p w14:paraId="7315C40D" w14:textId="77777777" w:rsidR="00E9463C" w:rsidRDefault="00E9463C" w:rsidP="00347251">
            <w:pPr>
              <w:jc w:val="center"/>
            </w:pPr>
            <w:r>
              <w:t>186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F0A14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  <w:p w14:paraId="4D0275B6" w14:textId="77777777" w:rsidR="00E9463C" w:rsidRDefault="00E9463C" w:rsidP="00347251">
            <w:pPr>
              <w:jc w:val="center"/>
            </w:pPr>
            <w:r>
              <w:t>124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6A95CA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</w:tc>
      </w:tr>
      <w:tr w:rsidR="00E9463C" w14:paraId="069D7F70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312C9B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t xml:space="preserve">2.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88FA1F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t>Życzliwa, Witosa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F03980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4,5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DAACDC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107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2620BB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550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C2713C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122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7F10B2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RLM</w:t>
            </w:r>
            <w:r>
              <w:rPr>
                <w:sz w:val="16"/>
                <w:vertAlign w:val="subscript"/>
              </w:rPr>
              <w:t>s.pl</w:t>
            </w:r>
            <w:r>
              <w:rPr>
                <w:sz w:val="16"/>
              </w:rPr>
              <w:t xml:space="preserve"> = 331</w:t>
            </w:r>
          </w:p>
          <w:p w14:paraId="75B046EA" w14:textId="77777777" w:rsidR="00E9463C" w:rsidRDefault="00E9463C" w:rsidP="00347251">
            <w:pPr>
              <w:jc w:val="center"/>
            </w:pPr>
            <w:r>
              <w:rPr>
                <w:sz w:val="16"/>
              </w:rPr>
              <w:t>RLM</w:t>
            </w:r>
            <w:r>
              <w:rPr>
                <w:sz w:val="16"/>
                <w:vertAlign w:val="subscript"/>
              </w:rPr>
              <w:t>prz.pl</w:t>
            </w:r>
            <w:r>
              <w:rPr>
                <w:sz w:val="16"/>
              </w:rPr>
              <w:t xml:space="preserve"> = 219</w:t>
            </w:r>
          </w:p>
        </w:tc>
      </w:tr>
      <w:tr w:rsidR="00E9463C" w14:paraId="1D6960A1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2EAC0D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8B49B0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t>Roosevelta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96AC0B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0,29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530A4D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BED974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30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A91ACB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104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75CDEB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</w:tc>
      </w:tr>
      <w:tr w:rsidR="00E9463C" w14:paraId="56D56BC5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ACB310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5E5DF4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Razem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473E45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6,29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2CB4CF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163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213793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766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5DDC18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121,8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D14874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494587B" w14:textId="77777777" w:rsidR="00E9463C" w:rsidRDefault="00E9463C" w:rsidP="00E9463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i/>
          <w:color w:val="000000"/>
          <w:u w:color="000000"/>
        </w:rPr>
        <w:t xml:space="preserve">Liczba stałych mieszkańców w aglomeracji  </w:t>
      </w:r>
    </w:p>
    <w:p w14:paraId="5A134072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i/>
          <w:color w:val="000000"/>
          <w:u w:color="000000"/>
        </w:rPr>
        <w:t xml:space="preserve">Liczba stałych mieszkańców w aglomeracji  -  </w:t>
      </w:r>
      <w:proofErr w:type="spellStart"/>
      <w:r>
        <w:rPr>
          <w:b/>
          <w:i/>
          <w:color w:val="000000"/>
          <w:u w:color="000000"/>
        </w:rPr>
        <w:t>RLM</w:t>
      </w:r>
      <w:r>
        <w:rPr>
          <w:b/>
          <w:i/>
          <w:color w:val="000000"/>
          <w:u w:color="000000"/>
          <w:vertAlign w:val="subscript"/>
        </w:rPr>
        <w:t>s</w:t>
      </w:r>
      <w:proofErr w:type="spellEnd"/>
      <w:r>
        <w:rPr>
          <w:b/>
          <w:i/>
          <w:color w:val="000000"/>
          <w:u w:color="000000"/>
          <w:vertAlign w:val="subscript"/>
        </w:rPr>
        <w:t xml:space="preserve"> </w:t>
      </w:r>
      <w:r>
        <w:rPr>
          <w:b/>
          <w:i/>
          <w:color w:val="000000"/>
          <w:u w:color="000000"/>
        </w:rPr>
        <w:t xml:space="preserve"> = 71 455 </w:t>
      </w:r>
    </w:p>
    <w:p w14:paraId="2F9C467B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i/>
          <w:color w:val="000000"/>
          <w:u w:color="000000"/>
        </w:rPr>
        <w:t xml:space="preserve"> Liczba osób czasowo przebywających w aglomeracji – </w:t>
      </w:r>
      <w:proofErr w:type="spellStart"/>
      <w:r>
        <w:rPr>
          <w:b/>
          <w:i/>
          <w:color w:val="000000"/>
          <w:u w:color="000000"/>
        </w:rPr>
        <w:t>RLM</w:t>
      </w:r>
      <w:r>
        <w:rPr>
          <w:b/>
          <w:i/>
          <w:color w:val="000000"/>
          <w:u w:color="000000"/>
          <w:vertAlign w:val="subscript"/>
        </w:rPr>
        <w:t>cz</w:t>
      </w:r>
      <w:proofErr w:type="spellEnd"/>
      <w:r>
        <w:rPr>
          <w:b/>
          <w:i/>
          <w:color w:val="000000"/>
          <w:u w:color="000000"/>
        </w:rPr>
        <w:t xml:space="preserve"> =  1276 </w:t>
      </w:r>
    </w:p>
    <w:p w14:paraId="1948BA32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i/>
          <w:color w:val="000000"/>
          <w:u w:color="000000"/>
        </w:rPr>
        <w:t xml:space="preserve"> Liczba osób korzystających obecnie z sieci kanalizacyjnej – </w:t>
      </w:r>
      <w:proofErr w:type="spellStart"/>
      <w:r>
        <w:rPr>
          <w:b/>
          <w:i/>
          <w:color w:val="000000"/>
          <w:u w:color="000000"/>
        </w:rPr>
        <w:t>RLM</w:t>
      </w:r>
      <w:r>
        <w:rPr>
          <w:b/>
          <w:i/>
          <w:color w:val="000000"/>
          <w:u w:color="000000"/>
          <w:vertAlign w:val="subscript"/>
        </w:rPr>
        <w:t>o.k</w:t>
      </w:r>
      <w:proofErr w:type="spellEnd"/>
      <w:r>
        <w:rPr>
          <w:b/>
          <w:i/>
          <w:color w:val="000000"/>
          <w:u w:color="000000"/>
          <w:vertAlign w:val="subscript"/>
        </w:rPr>
        <w:t>.</w:t>
      </w:r>
      <w:r>
        <w:rPr>
          <w:b/>
          <w:i/>
          <w:color w:val="000000"/>
          <w:u w:color="000000"/>
        </w:rPr>
        <w:t xml:space="preserve"> = 70 160</w:t>
      </w:r>
    </w:p>
    <w:p w14:paraId="161BDE04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i/>
          <w:color w:val="000000"/>
          <w:u w:color="000000"/>
        </w:rPr>
        <w:t xml:space="preserve"> Liczba osób planowana do podłączenia do sieci kanalizacyjnej – RLM</w:t>
      </w:r>
      <w:r>
        <w:rPr>
          <w:b/>
          <w:i/>
          <w:color w:val="000000"/>
          <w:u w:color="000000"/>
          <w:vertAlign w:val="subscript"/>
        </w:rPr>
        <w:t xml:space="preserve">s.pl. </w:t>
      </w:r>
      <w:r>
        <w:rPr>
          <w:b/>
          <w:i/>
          <w:color w:val="000000"/>
          <w:u w:color="000000"/>
        </w:rPr>
        <w:t>= 547</w:t>
      </w:r>
    </w:p>
    <w:p w14:paraId="46210EBA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i/>
          <w:color w:val="000000"/>
          <w:u w:color="000000"/>
        </w:rPr>
        <w:t xml:space="preserve"> Liczba osób korzystających z sieci kanalizacyjnej po planowanej rozbudowie  </w:t>
      </w:r>
    </w:p>
    <w:p w14:paraId="7D3ED626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i/>
          <w:color w:val="000000"/>
          <w:u w:color="000000"/>
        </w:rPr>
        <w:t xml:space="preserve"> </w:t>
      </w:r>
      <w:proofErr w:type="spellStart"/>
      <w:r>
        <w:rPr>
          <w:b/>
          <w:i/>
          <w:color w:val="000000"/>
          <w:u w:color="000000"/>
        </w:rPr>
        <w:t>RLM</w:t>
      </w:r>
      <w:r>
        <w:rPr>
          <w:b/>
          <w:i/>
          <w:color w:val="000000"/>
          <w:u w:color="000000"/>
          <w:vertAlign w:val="subscript"/>
        </w:rPr>
        <w:t>r.k</w:t>
      </w:r>
      <w:proofErr w:type="spellEnd"/>
      <w:r>
        <w:rPr>
          <w:b/>
          <w:i/>
          <w:color w:val="000000"/>
          <w:u w:color="000000"/>
          <w:vertAlign w:val="subscript"/>
        </w:rPr>
        <w:t>.</w:t>
      </w:r>
      <w:r>
        <w:rPr>
          <w:b/>
          <w:i/>
          <w:color w:val="000000"/>
          <w:u w:color="000000"/>
        </w:rPr>
        <w:t xml:space="preserve"> =  70 160 + 547 = 70 707</w:t>
      </w:r>
    </w:p>
    <w:p w14:paraId="6EAA752D" w14:textId="77777777" w:rsidR="00E9463C" w:rsidRDefault="00E9463C" w:rsidP="00E9463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i/>
          <w:color w:val="000000"/>
          <w:u w:color="000000"/>
        </w:rPr>
        <w:t>Wskaźniki koncentracji i poziom obsługi</w:t>
      </w:r>
    </w:p>
    <w:p w14:paraId="1C5E257A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lastRenderedPageBreak/>
        <w:t>- </w:t>
      </w:r>
      <w:r>
        <w:rPr>
          <w:b/>
          <w:i/>
          <w:color w:val="000000"/>
          <w:u w:color="000000"/>
        </w:rPr>
        <w:tab/>
      </w:r>
      <w:r>
        <w:rPr>
          <w:color w:val="000000"/>
          <w:u w:color="000000"/>
        </w:rPr>
        <w:t>wskaźnik koncentracji dla nowoprojektowanej sieci kanalizacyjnej</w:t>
      </w:r>
    </w:p>
    <w:p w14:paraId="62D082F9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>766 : 6,29 = 121,8 RLM/KM</w:t>
      </w:r>
    </w:p>
    <w:p w14:paraId="743D797F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 xml:space="preserve"> poziom obsługi mieszkańców przez istniejącą zbiorczą sieć kanalizacyjną</w:t>
      </w:r>
    </w:p>
    <w:p w14:paraId="756B04AE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</w:t>
      </w:r>
      <w:proofErr w:type="spellStart"/>
      <w:r>
        <w:rPr>
          <w:i/>
          <w:color w:val="000000"/>
          <w:u w:color="000000"/>
        </w:rPr>
        <w:t>RLM</w:t>
      </w:r>
      <w:r>
        <w:rPr>
          <w:i/>
          <w:color w:val="000000"/>
          <w:u w:color="000000"/>
          <w:vertAlign w:val="subscript"/>
        </w:rPr>
        <w:t>o.k</w:t>
      </w:r>
      <w:proofErr w:type="spellEnd"/>
      <w:r>
        <w:rPr>
          <w:i/>
          <w:color w:val="000000"/>
          <w:u w:color="000000"/>
          <w:vertAlign w:val="subscript"/>
        </w:rPr>
        <w:t>.</w:t>
      </w:r>
      <w:r>
        <w:rPr>
          <w:i/>
          <w:color w:val="000000"/>
          <w:u w:color="000000"/>
        </w:rPr>
        <w:t xml:space="preserve"> + </w:t>
      </w:r>
      <w:proofErr w:type="spellStart"/>
      <w:r>
        <w:rPr>
          <w:i/>
          <w:color w:val="000000"/>
          <w:u w:color="000000"/>
        </w:rPr>
        <w:t>RLM</w:t>
      </w:r>
      <w:r>
        <w:rPr>
          <w:i/>
          <w:color w:val="000000"/>
          <w:u w:color="000000"/>
          <w:vertAlign w:val="subscript"/>
        </w:rPr>
        <w:t>cp</w:t>
      </w:r>
      <w:proofErr w:type="spellEnd"/>
      <w:r>
        <w:rPr>
          <w:i/>
          <w:color w:val="000000"/>
          <w:u w:color="000000"/>
        </w:rPr>
        <w:t xml:space="preserve"> + </w:t>
      </w:r>
      <w:proofErr w:type="spellStart"/>
      <w:r>
        <w:rPr>
          <w:i/>
          <w:color w:val="000000"/>
          <w:u w:color="000000"/>
        </w:rPr>
        <w:t>RLM</w:t>
      </w:r>
      <w:r>
        <w:rPr>
          <w:i/>
          <w:color w:val="000000"/>
          <w:u w:color="000000"/>
          <w:vertAlign w:val="subscript"/>
        </w:rPr>
        <w:t>prz</w:t>
      </w:r>
      <w:proofErr w:type="spellEnd"/>
      <w:r>
        <w:rPr>
          <w:i/>
          <w:color w:val="000000"/>
          <w:u w:color="000000"/>
          <w:vertAlign w:val="subscript"/>
        </w:rPr>
        <w:t xml:space="preserve">. </w:t>
      </w:r>
      <w:r>
        <w:rPr>
          <w:i/>
          <w:color w:val="000000"/>
          <w:u w:color="000000"/>
        </w:rPr>
        <w:t xml:space="preserve">) : </w:t>
      </w:r>
      <w:proofErr w:type="spellStart"/>
      <w:r>
        <w:rPr>
          <w:i/>
          <w:color w:val="000000"/>
          <w:u w:color="000000"/>
        </w:rPr>
        <w:t>RLM</w:t>
      </w:r>
      <w:r>
        <w:rPr>
          <w:i/>
          <w:color w:val="000000"/>
          <w:u w:color="000000"/>
          <w:vertAlign w:val="subscript"/>
        </w:rPr>
        <w:t>og</w:t>
      </w:r>
      <w:proofErr w:type="spellEnd"/>
      <w:r>
        <w:rPr>
          <w:color w:val="000000"/>
          <w:u w:color="000000"/>
          <w:vertAlign w:val="subscript"/>
        </w:rPr>
        <w:t xml:space="preserve">. </w:t>
      </w:r>
      <w:r>
        <w:rPr>
          <w:i/>
          <w:color w:val="000000"/>
          <w:u w:color="000000"/>
        </w:rPr>
        <w:t xml:space="preserve"> x 100%</w:t>
      </w:r>
    </w:p>
    <w:p w14:paraId="259F77AE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(</w:t>
      </w:r>
      <w:r>
        <w:rPr>
          <w:b/>
          <w:color w:val="000000"/>
          <w:u w:color="000000"/>
        </w:rPr>
        <w:t>70 160+1276+6254) : 79204 x 100% = 98,1 %</w:t>
      </w:r>
    </w:p>
    <w:p w14:paraId="71BF1A69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poziom obsługi mieszkańców przez istniejącą zbiorczą sieć kanalizacyjną po planowanej rozbudowie sieci kanalizacyjnej </w:t>
      </w:r>
    </w:p>
    <w:p w14:paraId="4B6523EE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(</w:t>
      </w:r>
      <w:proofErr w:type="spellStart"/>
      <w:r>
        <w:rPr>
          <w:i/>
          <w:color w:val="000000"/>
          <w:u w:color="000000"/>
        </w:rPr>
        <w:t>RLM</w:t>
      </w:r>
      <w:r>
        <w:rPr>
          <w:i/>
          <w:color w:val="000000"/>
          <w:u w:color="000000"/>
          <w:vertAlign w:val="subscript"/>
        </w:rPr>
        <w:t>r.k</w:t>
      </w:r>
      <w:proofErr w:type="spellEnd"/>
      <w:r>
        <w:rPr>
          <w:i/>
          <w:color w:val="000000"/>
          <w:u w:color="000000"/>
          <w:vertAlign w:val="subscript"/>
        </w:rPr>
        <w:t>.</w:t>
      </w:r>
      <w:r>
        <w:rPr>
          <w:i/>
          <w:color w:val="000000"/>
          <w:u w:color="000000"/>
        </w:rPr>
        <w:t xml:space="preserve">+ </w:t>
      </w:r>
      <w:proofErr w:type="spellStart"/>
      <w:r>
        <w:rPr>
          <w:i/>
          <w:color w:val="000000"/>
          <w:u w:color="000000"/>
        </w:rPr>
        <w:t>RLM</w:t>
      </w:r>
      <w:r>
        <w:rPr>
          <w:i/>
          <w:color w:val="000000"/>
          <w:u w:color="000000"/>
          <w:vertAlign w:val="subscript"/>
        </w:rPr>
        <w:t>cp</w:t>
      </w:r>
      <w:proofErr w:type="spellEnd"/>
      <w:r>
        <w:rPr>
          <w:i/>
          <w:color w:val="000000"/>
          <w:u w:color="000000"/>
        </w:rPr>
        <w:t xml:space="preserve"> + </w:t>
      </w:r>
      <w:proofErr w:type="spellStart"/>
      <w:r>
        <w:rPr>
          <w:i/>
          <w:color w:val="000000"/>
          <w:u w:color="000000"/>
        </w:rPr>
        <w:t>RLM</w:t>
      </w:r>
      <w:r>
        <w:rPr>
          <w:i/>
          <w:color w:val="000000"/>
          <w:u w:color="000000"/>
          <w:vertAlign w:val="subscript"/>
        </w:rPr>
        <w:t>prz</w:t>
      </w:r>
      <w:proofErr w:type="spellEnd"/>
      <w:r>
        <w:rPr>
          <w:i/>
          <w:color w:val="000000"/>
          <w:u w:color="000000"/>
          <w:vertAlign w:val="subscript"/>
        </w:rPr>
        <w:t>.</w:t>
      </w:r>
      <w:r>
        <w:rPr>
          <w:i/>
          <w:color w:val="000000"/>
          <w:u w:color="000000"/>
        </w:rPr>
        <w:t>+ RLM</w:t>
      </w:r>
      <w:r>
        <w:rPr>
          <w:i/>
          <w:color w:val="000000"/>
          <w:u w:color="000000"/>
          <w:vertAlign w:val="subscript"/>
        </w:rPr>
        <w:t>prz.pl</w:t>
      </w:r>
      <w:r>
        <w:rPr>
          <w:b/>
          <w:color w:val="000000"/>
          <w:u w:color="000000"/>
          <w:vertAlign w:val="subscript"/>
        </w:rPr>
        <w:t>.</w:t>
      </w:r>
      <w:r>
        <w:rPr>
          <w:color w:val="000000"/>
          <w:u w:color="000000"/>
        </w:rPr>
        <w:t xml:space="preserve">) : </w:t>
      </w:r>
      <w:proofErr w:type="spellStart"/>
      <w:r>
        <w:rPr>
          <w:i/>
          <w:color w:val="000000"/>
          <w:u w:color="000000"/>
        </w:rPr>
        <w:t>RLM</w:t>
      </w:r>
      <w:r>
        <w:rPr>
          <w:i/>
          <w:color w:val="000000"/>
          <w:u w:color="000000"/>
          <w:vertAlign w:val="subscript"/>
        </w:rPr>
        <w:t>og</w:t>
      </w:r>
      <w:proofErr w:type="spellEnd"/>
      <w:r>
        <w:rPr>
          <w:color w:val="000000"/>
          <w:u w:color="000000"/>
          <w:vertAlign w:val="subscript"/>
        </w:rPr>
        <w:t xml:space="preserve">. </w:t>
      </w:r>
      <w:r>
        <w:rPr>
          <w:color w:val="000000"/>
          <w:u w:color="000000"/>
        </w:rPr>
        <w:t>X 100%</w:t>
      </w:r>
    </w:p>
    <w:p w14:paraId="02204FFC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(70 707+1276+6254+219) : 79204 x 100%  = 99,1%</w:t>
      </w:r>
    </w:p>
    <w:p w14:paraId="2CA926F4" w14:textId="77777777" w:rsidR="00E9463C" w:rsidRDefault="00E9463C" w:rsidP="00E9463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i/>
          <w:color w:val="000000"/>
          <w:u w:color="000000"/>
        </w:rPr>
        <w:t>Informacja o istniejącej oczyszczalni ścieków</w:t>
      </w:r>
    </w:p>
    <w:p w14:paraId="70481F27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Miejska oczyszczalnia ścieków w Piotrkowie Trybunalskim funkcjonuje od trzydziestu lat. W latach 2012 – 2014 została zmodernizowana. W obecnej chwili jest oczyszczalnią mechaniczno-biologiczną z pogłębionym usuwaniem biogenów i przepustowości</w:t>
      </w:r>
    </w:p>
    <w:p w14:paraId="19E01B13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Q</w:t>
      </w:r>
      <w:r>
        <w:rPr>
          <w:color w:val="000000"/>
          <w:u w:color="000000"/>
          <w:vertAlign w:val="subscript"/>
        </w:rPr>
        <w:t>śr.d</w:t>
      </w:r>
      <w:proofErr w:type="spellEnd"/>
      <w:r>
        <w:rPr>
          <w:color w:val="000000"/>
          <w:u w:color="000000"/>
          <w:vertAlign w:val="subscript"/>
        </w:rPr>
        <w:t>.</w:t>
      </w:r>
      <w:r>
        <w:rPr>
          <w:color w:val="000000"/>
          <w:u w:color="000000"/>
        </w:rPr>
        <w:t xml:space="preserve"> = 19000 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>/d. Oczyszczalnia przyjmuje ścieki dopływające z systemu kanalizacji zbiorczej miasta i ścieki dowożone wozami asenizacyjnymi. Zadaniem oczyszczalni jest ochrona wód powierzchniowych przed zanieczyszczeniem poprzez zapewnienie oczyszczania ścieków z terenu miasta Piotrkowa Trybunalskiego do parametrów zgodnych z przepisami i określonymi w aktualnym pozwoleniu wodnoprawnym na odprowadzanie oczyszczonych ścieków do ziemi i wód powierzchniowych płynących.</w:t>
      </w:r>
    </w:p>
    <w:p w14:paraId="457B5DC7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 xml:space="preserve">Dopływające do oczyszczalni ścieki oczyszczane są z większych zanieczyszczeń (tzw. </w:t>
      </w:r>
      <w:proofErr w:type="spellStart"/>
      <w:r>
        <w:rPr>
          <w:color w:val="000000"/>
          <w:u w:color="000000"/>
        </w:rPr>
        <w:t>skratek</w:t>
      </w:r>
      <w:proofErr w:type="spellEnd"/>
      <w:r>
        <w:rPr>
          <w:color w:val="000000"/>
          <w:u w:color="000000"/>
        </w:rPr>
        <w:t xml:space="preserve">) na kratach mechanicznych, a następnie na </w:t>
      </w:r>
      <w:proofErr w:type="spellStart"/>
      <w:r>
        <w:rPr>
          <w:color w:val="000000"/>
          <w:u w:color="000000"/>
        </w:rPr>
        <w:t>sitopiaskownikach</w:t>
      </w:r>
      <w:proofErr w:type="spellEnd"/>
      <w:r>
        <w:rPr>
          <w:color w:val="000000"/>
          <w:u w:color="000000"/>
        </w:rPr>
        <w:t xml:space="preserve">, gdzie następuje oddzielenie ze ścieków zanieczyszczeń mineralnych – piasku i żwiru oraz tłuszczu. Ścieki pozbawione </w:t>
      </w:r>
      <w:proofErr w:type="spellStart"/>
      <w:r>
        <w:rPr>
          <w:color w:val="000000"/>
          <w:u w:color="000000"/>
        </w:rPr>
        <w:t>skratek</w:t>
      </w:r>
      <w:proofErr w:type="spellEnd"/>
      <w:r>
        <w:rPr>
          <w:color w:val="000000"/>
          <w:u w:color="000000"/>
        </w:rPr>
        <w:t xml:space="preserve"> i piasku kierowane są do osadników wstępnych, celem wydzielenia opadającej zawiesiny. Po przepłynięciu przez osadniki wstępne , ścieki wpływają do komór napowietrzania z osadem czynnym, gdzie przy udziale mikroorganizmów zachodzi proces biologicznego oczyszczania ścieków. Mieszanina oczyszczonych ścieków i osadu czynnego przepływa z komór do osadników wtórnych, gdzie następuje sedymentacja osadu. Wydzielony osad zgarniany jest mechanicznie do lejów , następnie przez pompownię osadu </w:t>
      </w:r>
      <w:proofErr w:type="spellStart"/>
      <w:r>
        <w:rPr>
          <w:color w:val="000000"/>
          <w:u w:color="000000"/>
        </w:rPr>
        <w:t>recyrkulowanego</w:t>
      </w:r>
      <w:proofErr w:type="spellEnd"/>
      <w:r>
        <w:rPr>
          <w:color w:val="000000"/>
          <w:u w:color="000000"/>
        </w:rPr>
        <w:t xml:space="preserve">, zawracany jest do komór napowietrzania z osadem czynnym. Ścieki biologicznie oczyszczone odpływają z osadników wtórnych kanałami otwartymi do pompowni ścieków oczyszczonych, a następnie odprowadzane kolektorem tłocznym długości 12,9 km i dalej kanałem otwartym o długości 6,77 km do rzeki </w:t>
      </w:r>
      <w:proofErr w:type="spellStart"/>
      <w:r>
        <w:rPr>
          <w:color w:val="000000"/>
          <w:u w:color="000000"/>
        </w:rPr>
        <w:t>Goleszanki</w:t>
      </w:r>
      <w:proofErr w:type="spellEnd"/>
      <w:r>
        <w:rPr>
          <w:color w:val="000000"/>
          <w:u w:color="000000"/>
        </w:rPr>
        <w:t xml:space="preserve"> w km 3+352 jej biegu.</w:t>
      </w:r>
    </w:p>
    <w:p w14:paraId="28C965C6" w14:textId="77777777" w:rsidR="00E9463C" w:rsidRDefault="00E9463C" w:rsidP="00E9463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i/>
          <w:color w:val="000000"/>
          <w:u w:color="000000"/>
        </w:rPr>
        <w:t>System gospodarki ściekowej</w:t>
      </w:r>
    </w:p>
    <w:p w14:paraId="51522589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7.1. Średnia dobowa ilość ścieków komunalnych oraz skład jakościowy tych ścieków</w:t>
      </w:r>
    </w:p>
    <w:p w14:paraId="5776D2FB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Roczna ilość ścieków odprowadzanych systemem kanalizacji zbiorczej do oczyszczalni wynosi 3 653 tys. 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>, a dowożonych wozami asenizacyjnymi z terenu aglomeracji 35 tys. 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>.</w:t>
      </w:r>
    </w:p>
    <w:p w14:paraId="0488DBB3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Średnia dobowa ilość ścieków powstających na terenie aglomeracji zamyka się ilością 10 104 m</w:t>
      </w:r>
      <w:r>
        <w:rPr>
          <w:b/>
          <w:color w:val="000000"/>
          <w:u w:color="000000"/>
          <w:vertAlign w:val="superscript"/>
        </w:rPr>
        <w:t>3</w:t>
      </w:r>
      <w:r>
        <w:rPr>
          <w:b/>
          <w:color w:val="000000"/>
          <w:u w:color="000000"/>
        </w:rPr>
        <w:t xml:space="preserve">/d. </w:t>
      </w:r>
    </w:p>
    <w:p w14:paraId="116126D1" w14:textId="77777777" w:rsidR="00E9463C" w:rsidRDefault="00E9463C" w:rsidP="00E9463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i/>
          <w:color w:val="000000"/>
          <w:u w:color="000000"/>
        </w:rPr>
        <w:t>Skład jakościowy ścieków powstających na terenie aglomeracji</w:t>
      </w:r>
      <w:r>
        <w:rPr>
          <w:b/>
          <w:color w:val="000000"/>
          <w:u w:color="000000"/>
        </w:rPr>
        <w:br/>
      </w:r>
      <w:r>
        <w:rPr>
          <w:b/>
          <w:i/>
          <w:color w:val="000000"/>
          <w:u w:color="000000"/>
        </w:rPr>
        <w:t xml:space="preserve"> wprowadzanych do oczyszczalni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504"/>
        <w:gridCol w:w="2550"/>
        <w:gridCol w:w="2550"/>
      </w:tblGrid>
      <w:tr w:rsidR="00E9463C" w14:paraId="72FBF8D1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1AC9A9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24"/>
              </w:rPr>
              <w:t>Lp</w:t>
            </w:r>
            <w:proofErr w:type="spellEnd"/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B738E7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Wskaźnik zanieczyszczeń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0ECDF5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Jednostka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001A40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Ścieki surowe</w:t>
            </w:r>
          </w:p>
        </w:tc>
      </w:tr>
      <w:tr w:rsidR="00E9463C" w14:paraId="7FCBE029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855586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2EC939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BZT</w:t>
            </w:r>
            <w:r>
              <w:rPr>
                <w:sz w:val="24"/>
                <w:vertAlign w:val="subscript"/>
              </w:rPr>
              <w:t>5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EA7DDA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g 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EAEE7B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618</w:t>
            </w:r>
          </w:p>
        </w:tc>
      </w:tr>
      <w:tr w:rsidR="00E9463C" w14:paraId="50A16841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639249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EFCB11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24"/>
              </w:rPr>
              <w:t>ChZT</w:t>
            </w:r>
            <w:proofErr w:type="spellEnd"/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4E2F22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g 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72EAAB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1282</w:t>
            </w:r>
          </w:p>
        </w:tc>
      </w:tr>
      <w:tr w:rsidR="00E9463C" w14:paraId="7009A35A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29600D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56B5C7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Azot ogólny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887213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24"/>
              </w:rPr>
              <w:t>gN</w:t>
            </w:r>
            <w:proofErr w:type="spellEnd"/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8D3A7D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106</w:t>
            </w:r>
          </w:p>
        </w:tc>
      </w:tr>
      <w:tr w:rsidR="00E9463C" w14:paraId="6C71D486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CC9AA6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559BF6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Fosfor ogólny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4CF50C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24"/>
              </w:rPr>
              <w:t>gP</w:t>
            </w:r>
            <w:proofErr w:type="spellEnd"/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61AE8C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15</w:t>
            </w:r>
          </w:p>
        </w:tc>
      </w:tr>
      <w:tr w:rsidR="00E9463C" w14:paraId="45F2ABA4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F30433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F50B8B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Zawiesiny ogólne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C8A65D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g/m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339F1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787</w:t>
            </w:r>
          </w:p>
        </w:tc>
      </w:tr>
    </w:tbl>
    <w:p w14:paraId="09AF8B4C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7.2. Przepustowość istniejącej oczyszczalni</w:t>
      </w:r>
    </w:p>
    <w:p w14:paraId="2E7F987C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Przepustowość oczyszczalni zgodnie aktualnym pozwoleniem wodnoprawnym wynosi:</w:t>
      </w:r>
    </w:p>
    <w:p w14:paraId="70099786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proofErr w:type="spellStart"/>
      <w:r>
        <w:rPr>
          <w:b/>
          <w:color w:val="000000"/>
          <w:u w:color="000000"/>
        </w:rPr>
        <w:t>Q</w:t>
      </w:r>
      <w:r>
        <w:rPr>
          <w:b/>
          <w:color w:val="000000"/>
          <w:u w:color="000000"/>
          <w:vertAlign w:val="subscript"/>
        </w:rPr>
        <w:t>śr.db</w:t>
      </w:r>
      <w:proofErr w:type="spellEnd"/>
      <w:r>
        <w:rPr>
          <w:b/>
          <w:color w:val="000000"/>
          <w:u w:color="000000"/>
          <w:vertAlign w:val="subscript"/>
        </w:rPr>
        <w:t>.</w:t>
      </w:r>
      <w:r>
        <w:rPr>
          <w:b/>
          <w:color w:val="000000"/>
          <w:u w:color="000000"/>
        </w:rPr>
        <w:t xml:space="preserve"> = 19 000 m</w:t>
      </w:r>
      <w:r>
        <w:rPr>
          <w:b/>
          <w:color w:val="000000"/>
          <w:u w:color="000000"/>
          <w:vertAlign w:val="superscript"/>
        </w:rPr>
        <w:t>3</w:t>
      </w:r>
      <w:r>
        <w:rPr>
          <w:b/>
          <w:color w:val="000000"/>
          <w:u w:color="000000"/>
        </w:rPr>
        <w:t>/</w:t>
      </w:r>
      <w:proofErr w:type="spellStart"/>
      <w:r>
        <w:rPr>
          <w:b/>
          <w:color w:val="000000"/>
          <w:u w:color="000000"/>
        </w:rPr>
        <w:t>db</w:t>
      </w:r>
      <w:proofErr w:type="spellEnd"/>
      <w:r>
        <w:rPr>
          <w:b/>
          <w:color w:val="000000"/>
          <w:u w:color="000000"/>
        </w:rPr>
        <w:t>,</w:t>
      </w:r>
    </w:p>
    <w:p w14:paraId="3B06DEA6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ab/>
      </w:r>
      <w:proofErr w:type="spellStart"/>
      <w:r>
        <w:rPr>
          <w:color w:val="000000"/>
          <w:u w:color="000000"/>
        </w:rPr>
        <w:t>Q</w:t>
      </w:r>
      <w:r>
        <w:rPr>
          <w:color w:val="000000"/>
          <w:u w:color="000000"/>
          <w:vertAlign w:val="subscript"/>
        </w:rPr>
        <w:t>max.h</w:t>
      </w:r>
      <w:proofErr w:type="spellEnd"/>
      <w:r>
        <w:rPr>
          <w:color w:val="000000"/>
          <w:u w:color="000000"/>
          <w:vertAlign w:val="subscript"/>
        </w:rPr>
        <w:t>.</w:t>
      </w:r>
      <w:r>
        <w:rPr>
          <w:color w:val="000000"/>
          <w:u w:color="000000"/>
        </w:rPr>
        <w:t xml:space="preserve"> = 2000 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>/h,</w:t>
      </w:r>
    </w:p>
    <w:p w14:paraId="11986099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proofErr w:type="spellStart"/>
      <w:r>
        <w:rPr>
          <w:color w:val="000000"/>
          <w:u w:color="000000"/>
        </w:rPr>
        <w:t>Q</w:t>
      </w:r>
      <w:r>
        <w:rPr>
          <w:color w:val="000000"/>
          <w:u w:color="000000"/>
          <w:vertAlign w:val="subscript"/>
        </w:rPr>
        <w:t>max.r</w:t>
      </w:r>
      <w:proofErr w:type="spellEnd"/>
      <w:r>
        <w:rPr>
          <w:color w:val="000000"/>
          <w:u w:color="000000"/>
          <w:vertAlign w:val="subscript"/>
        </w:rPr>
        <w:t>.</w:t>
      </w:r>
      <w:r>
        <w:rPr>
          <w:color w:val="000000"/>
          <w:u w:color="000000"/>
        </w:rPr>
        <w:t xml:space="preserve"> = 6 900 000 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>/rok</w:t>
      </w:r>
    </w:p>
    <w:p w14:paraId="1DBE7C57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Projektowana maksymalna wydajność oczyszczalni w RLM wynosi 165 660</w:t>
      </w:r>
    </w:p>
    <w:p w14:paraId="2FB4D645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Oczyszczalnia jest w stanie przyjmować ścieki spoza aglomeracji, jednak ze względu na brak sieci kanalizacyjnej w przyległych do aglomeracji miejscowościach położonych na terenie ościennych gmin przyjęcie będzie możliwe po wybudowaniu sieci kanalizacyjnej poprzez końcowe punkty zrzutu.</w:t>
      </w:r>
    </w:p>
    <w:p w14:paraId="478CE58A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7.3. Ilość i skład jakościowy ścieków odprowadzanych z oczyszczalni do odbiorników</w:t>
      </w:r>
    </w:p>
    <w:p w14:paraId="034EBC1F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 xml:space="preserve">Oczyszczone ścieki w ilości </w:t>
      </w:r>
      <w:r>
        <w:rPr>
          <w:b/>
          <w:color w:val="000000"/>
          <w:u w:color="000000"/>
        </w:rPr>
        <w:t>3 688 tys. m</w:t>
      </w:r>
      <w:r>
        <w:rPr>
          <w:b/>
          <w:color w:val="000000"/>
          <w:u w:color="000000"/>
          <w:vertAlign w:val="superscript"/>
        </w:rPr>
        <w:t xml:space="preserve">3 </w:t>
      </w:r>
      <w:r>
        <w:rPr>
          <w:b/>
          <w:color w:val="000000"/>
          <w:u w:color="000000"/>
        </w:rPr>
        <w:t>/rok</w:t>
      </w:r>
      <w:r>
        <w:rPr>
          <w:color w:val="000000"/>
          <w:u w:color="000000"/>
        </w:rPr>
        <w:t xml:space="preserve">  odprowadzane przez pompownię do kolektora tłocznego i dalej kanałem otwartym do rzeki </w:t>
      </w:r>
      <w:proofErr w:type="spellStart"/>
      <w:r>
        <w:rPr>
          <w:color w:val="000000"/>
          <w:u w:color="000000"/>
        </w:rPr>
        <w:t>Goleszanki</w:t>
      </w:r>
      <w:proofErr w:type="spellEnd"/>
      <w:r>
        <w:rPr>
          <w:color w:val="000000"/>
          <w:u w:color="000000"/>
        </w:rPr>
        <w:t>.</w:t>
      </w:r>
    </w:p>
    <w:p w14:paraId="7E93B4B2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14:paraId="0387FCCB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 xml:space="preserve">Zestawienie stężeń zanieczyszczeń w ściekach oczyszczonych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1370"/>
        <w:gridCol w:w="3119"/>
        <w:gridCol w:w="3169"/>
      </w:tblGrid>
      <w:tr w:rsidR="00E9463C" w14:paraId="361020CF" w14:textId="77777777" w:rsidTr="00347251"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F99FFC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Wskaźnik zanieczyszczeń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7B4EC8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  <w:p w14:paraId="4E8A0607" w14:textId="77777777" w:rsidR="00E9463C" w:rsidRDefault="00E9463C" w:rsidP="00347251">
            <w:pPr>
              <w:jc w:val="center"/>
            </w:pPr>
            <w:r>
              <w:t>Jednostka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161D4D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Stężenie zanieczyszczeń w ściekach oczyszczonych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6ED5E3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Dopuszczalne stężenie zanieczyszczeń</w:t>
            </w:r>
          </w:p>
        </w:tc>
      </w:tr>
      <w:tr w:rsidR="00E9463C" w14:paraId="1353794C" w14:textId="77777777" w:rsidTr="00347251"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C779A5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BZT</w:t>
            </w:r>
            <w:r>
              <w:rPr>
                <w:vertAlign w:val="subscript"/>
              </w:rPr>
              <w:t>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927D9E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gO</w:t>
            </w:r>
            <w:r>
              <w:rPr>
                <w:vertAlign w:val="subscript"/>
              </w:rPr>
              <w:t>2</w:t>
            </w:r>
            <w:r>
              <w:t>/m</w:t>
            </w:r>
            <w:r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E9E599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3,85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19F833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15,0</w:t>
            </w:r>
          </w:p>
        </w:tc>
      </w:tr>
      <w:tr w:rsidR="00E9463C" w14:paraId="7B11CA53" w14:textId="77777777" w:rsidTr="00347251"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611801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t>ChZT</w:t>
            </w:r>
            <w:proofErr w:type="spellEnd"/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E2851B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gO</w:t>
            </w:r>
            <w:r>
              <w:rPr>
                <w:vertAlign w:val="subscript"/>
              </w:rPr>
              <w:t>2</w:t>
            </w:r>
            <w:r>
              <w:t>/m</w:t>
            </w:r>
            <w:r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190CC3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38,84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0B7845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125,0</w:t>
            </w:r>
          </w:p>
        </w:tc>
      </w:tr>
      <w:tr w:rsidR="00E9463C" w14:paraId="2337051B" w14:textId="77777777" w:rsidTr="00347251"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8BDB7E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Azot ogólny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706F07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gNm</w:t>
            </w:r>
            <w:r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603BEE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8,31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E7F1DF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10,0</w:t>
            </w:r>
          </w:p>
        </w:tc>
      </w:tr>
      <w:tr w:rsidR="00E9463C" w14:paraId="2D42CF12" w14:textId="77777777" w:rsidTr="00347251"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CB917D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Fosfor ogólny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99101F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t>gP</w:t>
            </w:r>
            <w:proofErr w:type="spellEnd"/>
            <w:r>
              <w:t>/m</w:t>
            </w:r>
            <w:r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0C5971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0,47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D01858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1,0</w:t>
            </w:r>
          </w:p>
        </w:tc>
      </w:tr>
      <w:tr w:rsidR="00E9463C" w14:paraId="7F707BDC" w14:textId="77777777" w:rsidTr="00347251"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0EBCFA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Zawiesina ogólna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74C20D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4530AF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3,02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6979C0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35,0</w:t>
            </w:r>
          </w:p>
        </w:tc>
      </w:tr>
    </w:tbl>
    <w:p w14:paraId="194CA135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7.4. Ilość i skład jakościowy ścieków przemysłowych odprowadzanych przez zakłady do systemu kanalizacji zbiorczej</w:t>
      </w:r>
    </w:p>
    <w:p w14:paraId="2BD13284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Ogólna ilość ścieków odprowadzanych przez zakłady przemysłowe na koniec wyniosła 2019</w:t>
      </w:r>
    </w:p>
    <w:p w14:paraId="138BB7A4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>235.623 m</w:t>
      </w:r>
      <w:r>
        <w:rPr>
          <w:b/>
          <w:color w:val="000000"/>
          <w:u w:color="000000"/>
          <w:vertAlign w:val="superscript"/>
        </w:rPr>
        <w:t>3</w:t>
      </w:r>
      <w:r>
        <w:rPr>
          <w:b/>
          <w:color w:val="000000"/>
          <w:u w:color="000000"/>
        </w:rPr>
        <w:t>/rok.</w:t>
      </w:r>
    </w:p>
    <w:p w14:paraId="7210BF34" w14:textId="77777777" w:rsidR="00E9463C" w:rsidRDefault="00E9463C" w:rsidP="00E9463C">
      <w:pPr>
        <w:spacing w:before="120" w:after="120"/>
        <w:ind w:left="51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Skład jakościowy ścieków odprowadzanych przez zakłady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504"/>
        <w:gridCol w:w="2550"/>
        <w:gridCol w:w="2550"/>
      </w:tblGrid>
      <w:tr w:rsidR="00E9463C" w14:paraId="79BDB542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8429AD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Lp</w:t>
            </w:r>
            <w:proofErr w:type="spellEnd"/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3F8805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Wskaźnik zanieczyszczeń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520E2B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Jednostka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F66642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Ścieki odprowadzane do kan. zbiorczej</w:t>
            </w:r>
          </w:p>
        </w:tc>
      </w:tr>
      <w:tr w:rsidR="00E9463C" w14:paraId="5E2330BF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DFA985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775FF6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BZT</w:t>
            </w:r>
            <w:r>
              <w:rPr>
                <w:vertAlign w:val="subscript"/>
              </w:rPr>
              <w:t>5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A91198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g O</w:t>
            </w:r>
            <w:r>
              <w:rPr>
                <w:vertAlign w:val="subscript"/>
              </w:rPr>
              <w:t>2</w:t>
            </w:r>
            <w:r>
              <w:t>/m</w:t>
            </w:r>
            <w:r>
              <w:rPr>
                <w:vertAlign w:val="superscript"/>
              </w:rPr>
              <w:t>3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14DB04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401,4</w:t>
            </w:r>
          </w:p>
        </w:tc>
      </w:tr>
      <w:tr w:rsidR="00E9463C" w14:paraId="31B909CD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11F8D1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 xml:space="preserve">2. 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830CD7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t>ChZT</w:t>
            </w:r>
            <w:proofErr w:type="spellEnd"/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9086AB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g O</w:t>
            </w:r>
            <w:r>
              <w:rPr>
                <w:vertAlign w:val="subscript"/>
              </w:rPr>
              <w:t>2</w:t>
            </w:r>
            <w:r>
              <w:t>/m</w:t>
            </w:r>
            <w:r>
              <w:rPr>
                <w:vertAlign w:val="superscript"/>
              </w:rPr>
              <w:t>3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8B43E9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661,3</w:t>
            </w:r>
          </w:p>
        </w:tc>
      </w:tr>
      <w:tr w:rsidR="00E9463C" w14:paraId="41EBC8E2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B9D43E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100F09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Azot ogólny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1DB52B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t>gN</w:t>
            </w:r>
            <w:proofErr w:type="spellEnd"/>
            <w:r>
              <w:t>/m</w:t>
            </w:r>
            <w:r>
              <w:rPr>
                <w:vertAlign w:val="superscript"/>
              </w:rPr>
              <w:t>3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BC17D9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4,1</w:t>
            </w:r>
          </w:p>
        </w:tc>
      </w:tr>
      <w:tr w:rsidR="00E9463C" w14:paraId="48F31731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8652E8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2748B9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 xml:space="preserve"> Fosfor ogólny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1DD51E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t>gP</w:t>
            </w:r>
            <w:proofErr w:type="spellEnd"/>
            <w:r>
              <w:t>/m</w:t>
            </w:r>
            <w:r>
              <w:rPr>
                <w:vertAlign w:val="superscript"/>
              </w:rPr>
              <w:t>3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85E01A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12,5</w:t>
            </w:r>
          </w:p>
        </w:tc>
      </w:tr>
      <w:tr w:rsidR="00E9463C" w14:paraId="32E34DB1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CD9329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9355FF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Zawiesiny ogólne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570A22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2C5C72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136,1</w:t>
            </w:r>
          </w:p>
        </w:tc>
      </w:tr>
    </w:tbl>
    <w:p w14:paraId="552855B1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7.5. Ilość ścieków powstających na terenie aglomeracji nieobjętych systemem kanalizacji zbiorczej, gdzie zastosowano systemy indywidualne</w:t>
      </w:r>
    </w:p>
    <w:p w14:paraId="076C51B4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 xml:space="preserve">Na terenie aglomeracji występuje obecnie </w:t>
      </w:r>
      <w:r>
        <w:rPr>
          <w:b/>
          <w:color w:val="000000"/>
          <w:u w:color="000000"/>
        </w:rPr>
        <w:t>148</w:t>
      </w:r>
      <w:r>
        <w:rPr>
          <w:color w:val="000000"/>
          <w:u w:color="000000"/>
        </w:rPr>
        <w:t xml:space="preserve"> przydomowych oczyszczalni ścieków. </w:t>
      </w:r>
    </w:p>
    <w:p w14:paraId="6187172B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Ilość ścieków oczyszczonych indywidualnymi systemami wynosi </w:t>
      </w:r>
      <w:r>
        <w:rPr>
          <w:b/>
          <w:color w:val="000000"/>
          <w:u w:color="000000"/>
        </w:rPr>
        <w:t>9 200 m</w:t>
      </w:r>
      <w:r>
        <w:rPr>
          <w:b/>
          <w:color w:val="000000"/>
          <w:u w:color="000000"/>
          <w:vertAlign w:val="superscript"/>
        </w:rPr>
        <w:t>3</w:t>
      </w:r>
      <w:r>
        <w:rPr>
          <w:b/>
          <w:color w:val="000000"/>
          <w:u w:color="000000"/>
        </w:rPr>
        <w:t>/rok</w:t>
      </w:r>
      <w:r>
        <w:rPr>
          <w:color w:val="000000"/>
          <w:u w:color="000000"/>
        </w:rPr>
        <w:t>. Indywidualne systemy oczyszczania ścieków odprowadzają oczyszczone ścieki systemem drenażowym do ziemi. Zaewidencjonowane przydomowe oczyszczalnie ścieków zapewniają poziom oczyszczenia ścieków właściwy dla aglomeracji Piotrów Trybunalski.</w:t>
      </w:r>
    </w:p>
    <w:p w14:paraId="1690AFFB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Procentowy udział ścieków oczyszczanych przez przydomowe oczyszczalnie ścieków w stosunku do ilości oczyszczanych ścieków przez oczyszczalnię miejską wynosi 0,25%.</w:t>
      </w:r>
    </w:p>
    <w:p w14:paraId="47BBDE1D" w14:textId="77777777" w:rsidR="00E9463C" w:rsidRDefault="00E9463C" w:rsidP="00E9463C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b/>
          <w:i/>
          <w:color w:val="000000"/>
          <w:u w:color="000000"/>
        </w:rPr>
        <w:t>Uzasadnienie określonej RLM</w:t>
      </w:r>
    </w:p>
    <w:p w14:paraId="0D44E5A4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Równoważna liczba mieszkańców aglomeracji uwzględnia:</w:t>
      </w:r>
    </w:p>
    <w:p w14:paraId="272A75A8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lastRenderedPageBreak/>
        <w:t>- </w:t>
      </w:r>
      <w:r>
        <w:rPr>
          <w:b/>
          <w:color w:val="000000"/>
          <w:u w:color="000000"/>
        </w:rPr>
        <w:t>stałych mieszkańców aglomeracji (</w:t>
      </w:r>
      <w:proofErr w:type="spellStart"/>
      <w:r>
        <w:rPr>
          <w:b/>
          <w:color w:val="000000"/>
          <w:u w:color="000000"/>
        </w:rPr>
        <w:t>RLM</w:t>
      </w:r>
      <w:r>
        <w:rPr>
          <w:b/>
          <w:color w:val="000000"/>
          <w:u w:color="000000"/>
          <w:vertAlign w:val="subscript"/>
        </w:rPr>
        <w:t>m</w:t>
      </w:r>
      <w:proofErr w:type="spellEnd"/>
      <w:r>
        <w:rPr>
          <w:b/>
          <w:color w:val="000000"/>
          <w:u w:color="000000"/>
        </w:rPr>
        <w:t>)</w:t>
      </w:r>
      <w:r>
        <w:rPr>
          <w:color w:val="000000"/>
          <w:u w:color="000000"/>
        </w:rPr>
        <w:t xml:space="preserve"> w tym liczba mieszkańców korzystających z sieci kanalizacyjnej + liczba mieszkańców odprowadzających ścieki do zbiorników bezodpływowych, które są wywożone wozami asenizacyjnymi + liczba mieszkańców obsługiwanych przez przydomowe oczyszczalnie ścieków</w:t>
      </w:r>
    </w:p>
    <w:p w14:paraId="22F086E6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proofErr w:type="spellStart"/>
      <w:r>
        <w:rPr>
          <w:b/>
          <w:color w:val="000000"/>
          <w:u w:color="000000"/>
        </w:rPr>
        <w:t>RLM</w:t>
      </w:r>
      <w:r>
        <w:rPr>
          <w:b/>
          <w:color w:val="000000"/>
          <w:u w:color="000000"/>
          <w:vertAlign w:val="subscript"/>
        </w:rPr>
        <w:t>osoby</w:t>
      </w:r>
      <w:proofErr w:type="spellEnd"/>
      <w:r>
        <w:rPr>
          <w:b/>
          <w:color w:val="000000"/>
          <w:u w:color="000000"/>
          <w:vertAlign w:val="subscript"/>
        </w:rPr>
        <w:t xml:space="preserve"> korzystające z kanalizacji </w:t>
      </w:r>
      <w:r>
        <w:rPr>
          <w:b/>
          <w:color w:val="000000"/>
          <w:u w:color="000000"/>
        </w:rPr>
        <w:t xml:space="preserve"> = 70 160</w:t>
      </w:r>
    </w:p>
    <w:p w14:paraId="0073E95E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proofErr w:type="spellStart"/>
      <w:r>
        <w:rPr>
          <w:b/>
          <w:color w:val="000000"/>
          <w:u w:color="000000"/>
        </w:rPr>
        <w:t>RLM</w:t>
      </w:r>
      <w:r>
        <w:rPr>
          <w:b/>
          <w:color w:val="000000"/>
          <w:u w:color="000000"/>
          <w:vertAlign w:val="subscript"/>
        </w:rPr>
        <w:t>osoby</w:t>
      </w:r>
      <w:proofErr w:type="spellEnd"/>
      <w:r>
        <w:rPr>
          <w:b/>
          <w:color w:val="000000"/>
          <w:u w:color="000000"/>
          <w:vertAlign w:val="subscript"/>
        </w:rPr>
        <w:t xml:space="preserve"> korzystające z szamb</w:t>
      </w:r>
      <w:r>
        <w:rPr>
          <w:b/>
          <w:color w:val="000000"/>
          <w:u w:color="000000"/>
        </w:rPr>
        <w:t xml:space="preserve"> = 986</w:t>
      </w:r>
    </w:p>
    <w:p w14:paraId="79CC7D62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proofErr w:type="spellStart"/>
      <w:r>
        <w:rPr>
          <w:b/>
          <w:color w:val="000000"/>
          <w:u w:color="000000"/>
        </w:rPr>
        <w:t>RLM</w:t>
      </w:r>
      <w:r>
        <w:rPr>
          <w:b/>
          <w:color w:val="000000"/>
          <w:u w:color="000000"/>
          <w:vertAlign w:val="subscript"/>
        </w:rPr>
        <w:t>osoby</w:t>
      </w:r>
      <w:proofErr w:type="spellEnd"/>
      <w:r>
        <w:rPr>
          <w:b/>
          <w:color w:val="000000"/>
          <w:u w:color="000000"/>
          <w:vertAlign w:val="subscript"/>
        </w:rPr>
        <w:t xml:space="preserve"> oczyszczalnie przydomowe</w:t>
      </w:r>
      <w:r>
        <w:rPr>
          <w:b/>
          <w:color w:val="000000"/>
          <w:u w:color="000000"/>
        </w:rPr>
        <w:t xml:space="preserve"> = 309</w:t>
      </w:r>
    </w:p>
    <w:p w14:paraId="34F30852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proofErr w:type="spellStart"/>
      <w:r>
        <w:rPr>
          <w:b/>
          <w:color w:val="000000"/>
          <w:u w:color="000000"/>
        </w:rPr>
        <w:t>RLM</w:t>
      </w:r>
      <w:r>
        <w:rPr>
          <w:b/>
          <w:color w:val="000000"/>
          <w:u w:color="000000"/>
          <w:vertAlign w:val="subscript"/>
        </w:rPr>
        <w:t>osoby</w:t>
      </w:r>
      <w:proofErr w:type="spellEnd"/>
      <w:r>
        <w:rPr>
          <w:b/>
          <w:color w:val="000000"/>
          <w:u w:color="000000"/>
          <w:vertAlign w:val="subscript"/>
        </w:rPr>
        <w:t xml:space="preserve"> stałe</w:t>
      </w:r>
      <w:r>
        <w:rPr>
          <w:b/>
          <w:color w:val="000000"/>
          <w:u w:color="000000"/>
        </w:rPr>
        <w:t xml:space="preserve"> = 70 160 + 986 + 309 = 71 455</w:t>
      </w:r>
    </w:p>
    <w:p w14:paraId="6A931092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proofErr w:type="spellStart"/>
      <w:r>
        <w:rPr>
          <w:b/>
          <w:color w:val="000000"/>
          <w:u w:color="000000"/>
        </w:rPr>
        <w:t>RLM</w:t>
      </w:r>
      <w:r>
        <w:rPr>
          <w:b/>
          <w:color w:val="000000"/>
          <w:u w:color="000000"/>
          <w:vertAlign w:val="subscript"/>
        </w:rPr>
        <w:t>osoby</w:t>
      </w:r>
      <w:proofErr w:type="spellEnd"/>
      <w:r>
        <w:rPr>
          <w:b/>
          <w:color w:val="000000"/>
          <w:u w:color="000000"/>
          <w:vertAlign w:val="subscript"/>
        </w:rPr>
        <w:t xml:space="preserve"> stałe</w:t>
      </w:r>
      <w:r>
        <w:rPr>
          <w:b/>
          <w:color w:val="000000"/>
          <w:u w:color="000000"/>
        </w:rPr>
        <w:t xml:space="preserve"> = 71 455</w:t>
      </w:r>
    </w:p>
    <w:p w14:paraId="26EFA8A0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>przemysł odprowadzający ścieki do kanalizacji zbiorczej (</w:t>
      </w:r>
      <w:proofErr w:type="spellStart"/>
      <w:r>
        <w:rPr>
          <w:b/>
          <w:color w:val="000000"/>
          <w:u w:color="000000"/>
        </w:rPr>
        <w:t>RLM</w:t>
      </w:r>
      <w:r>
        <w:rPr>
          <w:b/>
          <w:color w:val="000000"/>
          <w:u w:color="000000"/>
          <w:vertAlign w:val="subscript"/>
        </w:rPr>
        <w:t>p</w:t>
      </w:r>
      <w:proofErr w:type="spellEnd"/>
      <w:r>
        <w:rPr>
          <w:b/>
          <w:color w:val="000000"/>
          <w:u w:color="000000"/>
        </w:rPr>
        <w:t>) obecnie</w:t>
      </w:r>
    </w:p>
    <w:p w14:paraId="5324D811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Ilość ścieków przemysłowych </w:t>
      </w:r>
      <w:r>
        <w:rPr>
          <w:b/>
          <w:color w:val="000000"/>
          <w:u w:color="000000"/>
        </w:rPr>
        <w:t>ogółem  235 623 m</w:t>
      </w:r>
      <w:r>
        <w:rPr>
          <w:b/>
          <w:color w:val="000000"/>
          <w:u w:color="000000"/>
          <w:vertAlign w:val="superscript"/>
        </w:rPr>
        <w:t>3</w:t>
      </w:r>
      <w:r>
        <w:rPr>
          <w:b/>
          <w:color w:val="000000"/>
          <w:u w:color="000000"/>
        </w:rPr>
        <w:t>/rok</w:t>
      </w:r>
    </w:p>
    <w:p w14:paraId="4781EB21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Dni roboczych w ciągu roku 12x21 = </w:t>
      </w:r>
      <w:r>
        <w:rPr>
          <w:b/>
          <w:color w:val="000000"/>
          <w:u w:color="000000"/>
        </w:rPr>
        <w:t xml:space="preserve">252 dni       </w:t>
      </w:r>
    </w:p>
    <w:p w14:paraId="5E261A7E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Średnia ilość ścieków odprowadzanych w ciągu doby   </w:t>
      </w:r>
    </w:p>
    <w:p w14:paraId="76D334E1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235 623 : 252 = 935 m</w:t>
      </w:r>
      <w:r>
        <w:rPr>
          <w:b/>
          <w:color w:val="000000"/>
          <w:u w:color="000000"/>
          <w:vertAlign w:val="superscript"/>
        </w:rPr>
        <w:t>3</w:t>
      </w:r>
      <w:r>
        <w:rPr>
          <w:b/>
          <w:color w:val="000000"/>
          <w:u w:color="000000"/>
        </w:rPr>
        <w:t>/</w:t>
      </w:r>
      <w:proofErr w:type="spellStart"/>
      <w:r>
        <w:rPr>
          <w:b/>
          <w:color w:val="000000"/>
          <w:u w:color="000000"/>
        </w:rPr>
        <w:t>db</w:t>
      </w:r>
      <w:proofErr w:type="spellEnd"/>
    </w:p>
    <w:p w14:paraId="1FA0852A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Wielość ładunku zanieczyszczeń wyrażona wskaźnikiem BZT</w:t>
      </w:r>
      <w:r>
        <w:rPr>
          <w:b/>
          <w:color w:val="000000"/>
          <w:u w:color="000000"/>
          <w:vertAlign w:val="subscript"/>
        </w:rPr>
        <w:t>5</w:t>
      </w:r>
    </w:p>
    <w:p w14:paraId="6C21659C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935 m3 x 0,40135 kg/m</w:t>
      </w:r>
      <w:r>
        <w:rPr>
          <w:b/>
          <w:color w:val="000000"/>
          <w:u w:color="000000"/>
          <w:vertAlign w:val="superscript"/>
        </w:rPr>
        <w:t>3</w:t>
      </w:r>
      <w:r>
        <w:rPr>
          <w:b/>
          <w:color w:val="000000"/>
          <w:u w:color="000000"/>
        </w:rPr>
        <w:t xml:space="preserve"> = 375,3 kg/</w:t>
      </w:r>
      <w:proofErr w:type="spellStart"/>
      <w:r>
        <w:rPr>
          <w:b/>
          <w:color w:val="000000"/>
          <w:u w:color="000000"/>
        </w:rPr>
        <w:t>db</w:t>
      </w:r>
      <w:proofErr w:type="spellEnd"/>
    </w:p>
    <w:p w14:paraId="58440B34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proofErr w:type="spellStart"/>
      <w:r>
        <w:rPr>
          <w:b/>
          <w:color w:val="000000"/>
          <w:u w:color="000000"/>
        </w:rPr>
        <w:t>RLM</w:t>
      </w:r>
      <w:r>
        <w:rPr>
          <w:b/>
          <w:color w:val="000000"/>
          <w:u w:color="000000"/>
          <w:vertAlign w:val="subscript"/>
        </w:rPr>
        <w:t>prz</w:t>
      </w:r>
      <w:proofErr w:type="spellEnd"/>
      <w:r>
        <w:rPr>
          <w:b/>
          <w:color w:val="000000"/>
          <w:u w:color="000000"/>
          <w:vertAlign w:val="subscript"/>
        </w:rPr>
        <w:t>.</w:t>
      </w:r>
      <w:r>
        <w:rPr>
          <w:b/>
          <w:color w:val="000000"/>
          <w:u w:color="000000"/>
        </w:rPr>
        <w:t xml:space="preserve"> = 375,3 kg/</w:t>
      </w:r>
      <w:proofErr w:type="spellStart"/>
      <w:r>
        <w:rPr>
          <w:b/>
          <w:color w:val="000000"/>
          <w:u w:color="000000"/>
        </w:rPr>
        <w:t>db</w:t>
      </w:r>
      <w:proofErr w:type="spellEnd"/>
      <w:r>
        <w:rPr>
          <w:b/>
          <w:color w:val="000000"/>
          <w:u w:color="000000"/>
        </w:rPr>
        <w:t xml:space="preserve"> : 0,06 kg/</w:t>
      </w:r>
      <w:proofErr w:type="spellStart"/>
      <w:r>
        <w:rPr>
          <w:b/>
          <w:color w:val="000000"/>
          <w:u w:color="000000"/>
        </w:rPr>
        <w:t>Mk</w:t>
      </w:r>
      <w:proofErr w:type="spellEnd"/>
      <w:r>
        <w:rPr>
          <w:b/>
          <w:color w:val="000000"/>
          <w:u w:color="000000"/>
        </w:rPr>
        <w:t>*</w:t>
      </w:r>
      <w:proofErr w:type="spellStart"/>
      <w:r>
        <w:rPr>
          <w:b/>
          <w:color w:val="000000"/>
          <w:u w:color="000000"/>
        </w:rPr>
        <w:t>db</w:t>
      </w:r>
      <w:proofErr w:type="spellEnd"/>
      <w:r>
        <w:rPr>
          <w:b/>
          <w:color w:val="000000"/>
          <w:u w:color="000000"/>
        </w:rPr>
        <w:t xml:space="preserve"> = 6254 </w:t>
      </w:r>
    </w:p>
    <w:p w14:paraId="456EBBB5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proofErr w:type="spellStart"/>
      <w:r>
        <w:rPr>
          <w:b/>
          <w:color w:val="000000"/>
          <w:u w:color="000000"/>
        </w:rPr>
        <w:t>RLM</w:t>
      </w:r>
      <w:r>
        <w:rPr>
          <w:b/>
          <w:color w:val="000000"/>
          <w:u w:color="000000"/>
          <w:vertAlign w:val="subscript"/>
        </w:rPr>
        <w:t>prz</w:t>
      </w:r>
      <w:proofErr w:type="spellEnd"/>
      <w:r>
        <w:rPr>
          <w:b/>
          <w:color w:val="000000"/>
          <w:u w:color="000000"/>
          <w:vertAlign w:val="subscript"/>
        </w:rPr>
        <w:t>.</w:t>
      </w:r>
      <w:r>
        <w:rPr>
          <w:b/>
          <w:color w:val="000000"/>
          <w:u w:color="000000"/>
        </w:rPr>
        <w:t xml:space="preserve"> = 6254</w:t>
      </w:r>
    </w:p>
    <w:p w14:paraId="4423E539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>planowane podłączenie zakładów przemysłowych</w:t>
      </w:r>
    </w:p>
    <w:p w14:paraId="301D86B6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Ilość odbieranych ścieków z tych zakładów do systemu kanalizacji zbiorczej aglomeracji wynosi obecnie 8243 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>/rok, 32,7 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>/</w:t>
      </w:r>
      <w:proofErr w:type="spellStart"/>
      <w:r>
        <w:rPr>
          <w:color w:val="000000"/>
          <w:u w:color="000000"/>
        </w:rPr>
        <w:t>db</w:t>
      </w:r>
      <w:proofErr w:type="spellEnd"/>
    </w:p>
    <w:p w14:paraId="77C5C722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Wielkość ładunku zanieczyszczeń wyrażona wskaźnikiem BZT</w:t>
      </w:r>
      <w:r>
        <w:rPr>
          <w:b/>
          <w:color w:val="000000"/>
          <w:u w:color="000000"/>
          <w:vertAlign w:val="subscript"/>
        </w:rPr>
        <w:t xml:space="preserve">5 </w:t>
      </w:r>
    </w:p>
    <w:p w14:paraId="79756D71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32,7 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>/</w:t>
      </w:r>
      <w:proofErr w:type="spellStart"/>
      <w:r>
        <w:rPr>
          <w:color w:val="000000"/>
          <w:u w:color="000000"/>
        </w:rPr>
        <w:t>db</w:t>
      </w:r>
      <w:proofErr w:type="spellEnd"/>
      <w:r>
        <w:rPr>
          <w:color w:val="000000"/>
          <w:u w:color="000000"/>
        </w:rPr>
        <w:t xml:space="preserve"> x 0,40135 kg/m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 = 13,12 kg/</w:t>
      </w:r>
      <w:proofErr w:type="spellStart"/>
      <w:r>
        <w:rPr>
          <w:color w:val="000000"/>
          <w:u w:color="000000"/>
        </w:rPr>
        <w:t>db</w:t>
      </w:r>
      <w:proofErr w:type="spellEnd"/>
    </w:p>
    <w:p w14:paraId="28F47F43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RLM</w:t>
      </w:r>
      <w:r>
        <w:rPr>
          <w:b/>
          <w:color w:val="000000"/>
          <w:u w:color="000000"/>
          <w:vertAlign w:val="subscript"/>
        </w:rPr>
        <w:t>prz.pl.</w:t>
      </w:r>
      <w:r>
        <w:rPr>
          <w:b/>
          <w:color w:val="000000"/>
          <w:u w:color="000000"/>
        </w:rPr>
        <w:t xml:space="preserve"> = 13,12 kg/</w:t>
      </w:r>
      <w:proofErr w:type="spellStart"/>
      <w:r>
        <w:rPr>
          <w:b/>
          <w:color w:val="000000"/>
          <w:u w:color="000000"/>
        </w:rPr>
        <w:t>db</w:t>
      </w:r>
      <w:proofErr w:type="spellEnd"/>
      <w:r>
        <w:rPr>
          <w:b/>
          <w:color w:val="000000"/>
          <w:u w:color="000000"/>
        </w:rPr>
        <w:t xml:space="preserve"> : 0,06 kg/</w:t>
      </w:r>
      <w:proofErr w:type="spellStart"/>
      <w:r>
        <w:rPr>
          <w:b/>
          <w:color w:val="000000"/>
          <w:u w:color="000000"/>
        </w:rPr>
        <w:t>Mk</w:t>
      </w:r>
      <w:proofErr w:type="spellEnd"/>
      <w:r>
        <w:rPr>
          <w:b/>
          <w:color w:val="000000"/>
          <w:u w:color="000000"/>
        </w:rPr>
        <w:t>*</w:t>
      </w:r>
      <w:proofErr w:type="spellStart"/>
      <w:r>
        <w:rPr>
          <w:b/>
          <w:color w:val="000000"/>
          <w:u w:color="000000"/>
        </w:rPr>
        <w:t>db</w:t>
      </w:r>
      <w:proofErr w:type="spellEnd"/>
      <w:r>
        <w:rPr>
          <w:b/>
          <w:color w:val="000000"/>
          <w:u w:color="000000"/>
        </w:rPr>
        <w:t xml:space="preserve"> = 219</w:t>
      </w:r>
    </w:p>
    <w:p w14:paraId="46C306E1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RLM</w:t>
      </w:r>
      <w:r>
        <w:rPr>
          <w:b/>
          <w:color w:val="000000"/>
          <w:u w:color="000000"/>
          <w:vertAlign w:val="subscript"/>
        </w:rPr>
        <w:t>prz.pl.</w:t>
      </w:r>
      <w:r>
        <w:rPr>
          <w:b/>
          <w:color w:val="000000"/>
          <w:u w:color="000000"/>
        </w:rPr>
        <w:t xml:space="preserve"> = 219</w:t>
      </w:r>
    </w:p>
    <w:p w14:paraId="42EBC1E6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>osób czasowo przebywających w aglomeracji (</w:t>
      </w:r>
      <w:proofErr w:type="spellStart"/>
      <w:r>
        <w:rPr>
          <w:b/>
          <w:color w:val="000000"/>
          <w:u w:color="000000"/>
        </w:rPr>
        <w:t>RLM</w:t>
      </w:r>
      <w:r>
        <w:rPr>
          <w:b/>
          <w:color w:val="000000"/>
          <w:u w:color="000000"/>
          <w:vertAlign w:val="subscript"/>
        </w:rPr>
        <w:t>cp</w:t>
      </w:r>
      <w:proofErr w:type="spellEnd"/>
      <w:r>
        <w:rPr>
          <w:b/>
          <w:color w:val="000000"/>
          <w:u w:color="000000"/>
        </w:rPr>
        <w:t>)</w:t>
      </w:r>
      <w:r>
        <w:rPr>
          <w:color w:val="000000"/>
          <w:u w:color="000000"/>
        </w:rPr>
        <w:t xml:space="preserve"> w tym liczba czasowo przebywających w aglomeracji korzystających z sieci kanalizacyjnej (równa liczbie zarejestrowanych miejsc noclegowych) -  wszystkie obiekty noclegowe podłączone do kanalizacji zbiorczej</w:t>
      </w:r>
    </w:p>
    <w:p w14:paraId="697A7E6D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proofErr w:type="spellStart"/>
      <w:r>
        <w:rPr>
          <w:b/>
          <w:color w:val="000000"/>
          <w:u w:color="000000"/>
        </w:rPr>
        <w:t>RLM</w:t>
      </w:r>
      <w:r>
        <w:rPr>
          <w:b/>
          <w:color w:val="000000"/>
          <w:u w:color="000000"/>
          <w:vertAlign w:val="subscript"/>
        </w:rPr>
        <w:t>cp</w:t>
      </w:r>
      <w:proofErr w:type="spellEnd"/>
      <w:r>
        <w:rPr>
          <w:b/>
          <w:color w:val="000000"/>
          <w:u w:color="000000"/>
        </w:rPr>
        <w:t xml:space="preserve"> = 1276</w:t>
      </w:r>
    </w:p>
    <w:p w14:paraId="1B510EB1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Ogólna równoważna liczba mieszkańców w aglomeracji Piotrków Trybunalski wynosi:</w:t>
      </w:r>
    </w:p>
    <w:p w14:paraId="0FAD4FC8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 xml:space="preserve"> </w:t>
      </w:r>
      <w:proofErr w:type="spellStart"/>
      <w:r>
        <w:rPr>
          <w:b/>
          <w:color w:val="000000"/>
          <w:u w:val="single" w:color="000000"/>
        </w:rPr>
        <w:t>RLM</w:t>
      </w:r>
      <w:r>
        <w:rPr>
          <w:b/>
          <w:color w:val="000000"/>
          <w:u w:val="single" w:color="000000"/>
          <w:vertAlign w:val="subscript"/>
        </w:rPr>
        <w:t>og</w:t>
      </w:r>
      <w:proofErr w:type="spellEnd"/>
      <w:r>
        <w:rPr>
          <w:b/>
          <w:color w:val="000000"/>
          <w:u w:val="single" w:color="000000"/>
          <w:vertAlign w:val="subscript"/>
        </w:rPr>
        <w:t>.</w:t>
      </w:r>
      <w:r>
        <w:rPr>
          <w:b/>
          <w:color w:val="000000"/>
          <w:u w:val="single" w:color="000000"/>
        </w:rPr>
        <w:t xml:space="preserve"> = 71 455 + 6254 + 1276 + 219 = 79 204</w:t>
      </w:r>
    </w:p>
    <w:p w14:paraId="06DA56F8" w14:textId="77777777" w:rsidR="00E9463C" w:rsidRDefault="00E9463C" w:rsidP="00E9463C">
      <w:pPr>
        <w:spacing w:before="120" w:after="120"/>
        <w:ind w:left="510" w:firstLine="227"/>
        <w:rPr>
          <w:color w:val="000000"/>
          <w:u w:color="000000"/>
        </w:rPr>
      </w:pPr>
      <w:proofErr w:type="spellStart"/>
      <w:r>
        <w:rPr>
          <w:b/>
          <w:color w:val="000000"/>
          <w:u w:val="single" w:color="000000"/>
        </w:rPr>
        <w:t>RLM</w:t>
      </w:r>
      <w:r>
        <w:rPr>
          <w:b/>
          <w:color w:val="000000"/>
          <w:u w:val="single" w:color="000000"/>
          <w:vertAlign w:val="subscript"/>
        </w:rPr>
        <w:t>og</w:t>
      </w:r>
      <w:proofErr w:type="spellEnd"/>
      <w:r>
        <w:rPr>
          <w:b/>
          <w:color w:val="000000"/>
          <w:u w:val="single" w:color="000000"/>
          <w:vertAlign w:val="subscript"/>
        </w:rPr>
        <w:t xml:space="preserve">. </w:t>
      </w:r>
      <w:r>
        <w:rPr>
          <w:b/>
          <w:color w:val="000000"/>
          <w:u w:val="single" w:color="000000"/>
        </w:rPr>
        <w:t xml:space="preserve">= 79 204 </w:t>
      </w:r>
    </w:p>
    <w:p w14:paraId="01471B20" w14:textId="77777777" w:rsidR="00E9463C" w:rsidRDefault="00E9463C" w:rsidP="00E9463C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b/>
          <w:i/>
          <w:color w:val="000000"/>
          <w:u w:color="000000"/>
        </w:rPr>
        <w:t>Nazwy zakładów, których podłączenie do kanalizacji zbiorczej jest planowane:</w:t>
      </w:r>
    </w:p>
    <w:p w14:paraId="1FE8427D" w14:textId="77777777" w:rsidR="00E9463C" w:rsidRDefault="00E9463C" w:rsidP="00E9463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proofErr w:type="spellStart"/>
      <w:r>
        <w:rPr>
          <w:color w:val="000000"/>
          <w:u w:color="000000"/>
        </w:rPr>
        <w:t>Polanik</w:t>
      </w:r>
      <w:proofErr w:type="spellEnd"/>
      <w:r>
        <w:rPr>
          <w:color w:val="000000"/>
          <w:u w:color="000000"/>
        </w:rPr>
        <w:t xml:space="preserve"> Sp. z o.o. - Sp. komandytowa, ul. Życzliwa 11;</w:t>
      </w:r>
    </w:p>
    <w:p w14:paraId="2C4B812A" w14:textId="77777777" w:rsidR="00E9463C" w:rsidRDefault="00E9463C" w:rsidP="00E9463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F.H. "NOWALIJKA" Piotr </w:t>
      </w:r>
      <w:proofErr w:type="spellStart"/>
      <w:r>
        <w:rPr>
          <w:color w:val="000000"/>
          <w:u w:color="000000"/>
        </w:rPr>
        <w:t>Wychowałek</w:t>
      </w:r>
      <w:proofErr w:type="spellEnd"/>
      <w:r>
        <w:rPr>
          <w:color w:val="000000"/>
          <w:u w:color="000000"/>
        </w:rPr>
        <w:t>, ul. Życzliwa 17;</w:t>
      </w:r>
    </w:p>
    <w:p w14:paraId="67A6FFBC" w14:textId="77777777" w:rsidR="00E9463C" w:rsidRDefault="00E9463C" w:rsidP="00E9463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DHL ul. Życzliwa 10;</w:t>
      </w:r>
    </w:p>
    <w:p w14:paraId="0CADBED5" w14:textId="77777777" w:rsidR="00E9463C" w:rsidRDefault="00E9463C" w:rsidP="00E9463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HAFTINA Sp. z o. o. ul. Witosa38.</w:t>
      </w:r>
    </w:p>
    <w:p w14:paraId="007E9FFD" w14:textId="77777777" w:rsidR="00E9463C" w:rsidRDefault="00E9463C" w:rsidP="00E9463C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Ilość odbieranych ścieków z tych zakładów do systemu kanalizacji zbiorczej aglomeracji wynosi obecnie 8243 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>/rok.</w:t>
      </w:r>
    </w:p>
    <w:p w14:paraId="14CC5FA4" w14:textId="77777777" w:rsidR="00E9463C" w:rsidRDefault="00E9463C" w:rsidP="00E9463C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b/>
          <w:i/>
          <w:color w:val="000000"/>
          <w:u w:color="000000"/>
        </w:rPr>
        <w:t>Warunki zgodności z dyrektywą ściekową</w:t>
      </w:r>
    </w:p>
    <w:p w14:paraId="7F7DC8ED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10.1. Wydajność oczyszczalni</w:t>
      </w:r>
    </w:p>
    <w:p w14:paraId="17923A34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Wydajność oczyszczalni zapewnia przyjęcie wszystkich ścieków z terenu aglomeracji.</w:t>
      </w:r>
    </w:p>
    <w:p w14:paraId="5FCF8FC4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Projektowana maksymalna wydajność oczyszczalni w RLM wynosi 165 660, a łączna równoważna liczba mieszkańców w aglomeracji wynosi  RLM = 79 204</w:t>
      </w:r>
    </w:p>
    <w:p w14:paraId="38CB38DB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Średnia dobowa przepustowość oczyszczalni wynosi 19 000 m</w:t>
      </w:r>
      <w:r>
        <w:rPr>
          <w:i/>
          <w:color w:val="000000"/>
          <w:u w:color="000000"/>
          <w:vertAlign w:val="superscript"/>
        </w:rPr>
        <w:t>3</w:t>
      </w:r>
      <w:r>
        <w:rPr>
          <w:i/>
          <w:color w:val="000000"/>
          <w:u w:color="000000"/>
        </w:rPr>
        <w:t>/</w:t>
      </w:r>
      <w:proofErr w:type="spellStart"/>
      <w:r>
        <w:rPr>
          <w:i/>
          <w:color w:val="000000"/>
          <w:u w:color="000000"/>
        </w:rPr>
        <w:t>db</w:t>
      </w:r>
      <w:proofErr w:type="spellEnd"/>
      <w:r>
        <w:rPr>
          <w:i/>
          <w:color w:val="000000"/>
          <w:u w:color="000000"/>
        </w:rPr>
        <w:t>, dopływ ścieków do oczyszczalni średnio na dobę wynosi 10 104 m</w:t>
      </w:r>
      <w:r>
        <w:rPr>
          <w:i/>
          <w:color w:val="000000"/>
          <w:u w:color="000000"/>
          <w:vertAlign w:val="superscript"/>
        </w:rPr>
        <w:t>3</w:t>
      </w:r>
      <w:r>
        <w:rPr>
          <w:i/>
          <w:color w:val="000000"/>
          <w:u w:color="000000"/>
        </w:rPr>
        <w:t xml:space="preserve">/d. </w:t>
      </w:r>
    </w:p>
    <w:p w14:paraId="6750FD8D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Łącza dopuszczalna  maksymalna ilość ścieków odprowadzanych z oczyszczalni nie może przekroczyć 6 900 000 m</w:t>
      </w:r>
      <w:r>
        <w:rPr>
          <w:i/>
          <w:color w:val="000000"/>
          <w:u w:color="000000"/>
          <w:vertAlign w:val="superscript"/>
        </w:rPr>
        <w:t>3</w:t>
      </w:r>
      <w:r>
        <w:rPr>
          <w:i/>
          <w:color w:val="000000"/>
          <w:u w:color="000000"/>
        </w:rPr>
        <w:t>/rok.</w:t>
      </w:r>
    </w:p>
    <w:p w14:paraId="291BFBD1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Po wykonaniu rozbudowy sieci kanalizacyjnej ilość odprowadzanych ścieków do oczyszczalni nie ulegnie zmianie, zmieni się sposób ich dostarczania. </w:t>
      </w:r>
    </w:p>
    <w:p w14:paraId="3198427D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10.2. Standardy oczyszczania</w:t>
      </w:r>
    </w:p>
    <w:p w14:paraId="393B8CC7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aglomeracji powyżej 10 000 RLM wymagane jest podwyższone oczyszczanie biogenów (fosforu i azotu). W przypadku oczyszczalni komunalnej w Piotrkowie Trybunalskim po wykonaniu rozbudowy i modernizacji w latach 2012 – 2014 redukcja biogenów odpowiada ustalonym normom.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1370"/>
        <w:gridCol w:w="3119"/>
        <w:gridCol w:w="3169"/>
      </w:tblGrid>
      <w:tr w:rsidR="00E9463C" w14:paraId="359B4079" w14:textId="77777777" w:rsidTr="00347251"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948031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Wskaźnik zanieczyszczeń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069FBC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  <w:p w14:paraId="212AB129" w14:textId="77777777" w:rsidR="00E9463C" w:rsidRDefault="00E9463C" w:rsidP="00347251">
            <w:pPr>
              <w:jc w:val="center"/>
            </w:pPr>
            <w:r>
              <w:t>Jednostka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DB3EC4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Stężenie zanieczyszczeń w ściekach oczyszczonych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03F357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Dopuszczalne stężenie zanieczyszczeń</w:t>
            </w:r>
          </w:p>
        </w:tc>
      </w:tr>
      <w:tr w:rsidR="00E9463C" w14:paraId="621ACF09" w14:textId="77777777" w:rsidTr="00347251"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054311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Azot ogólny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EAA63E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gNm</w:t>
            </w:r>
            <w:r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F83B71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8,31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0D2A41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10,0</w:t>
            </w:r>
          </w:p>
        </w:tc>
      </w:tr>
      <w:tr w:rsidR="00E9463C" w14:paraId="593A2166" w14:textId="77777777" w:rsidTr="00347251"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857ACA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Fosfor ogólny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C46E26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t>gP</w:t>
            </w:r>
            <w:proofErr w:type="spellEnd"/>
            <w:r>
              <w:t>/m</w:t>
            </w:r>
            <w:r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C28EAF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0,47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E8921D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1,0</w:t>
            </w:r>
          </w:p>
        </w:tc>
      </w:tr>
    </w:tbl>
    <w:p w14:paraId="26202F1B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10.3. Wyposażenie aglomeracji</w:t>
      </w:r>
    </w:p>
    <w:p w14:paraId="3BBBEB9C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Aglomeracja winna być wyposażona w systemy zbierania ścieków komunalnych gwarantujących przynajmniej 98% poziomu obsługi.</w:t>
      </w:r>
    </w:p>
    <w:p w14:paraId="334AA07B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Obecny poziom obsługi  wynosi 98,4%, po zrealizowaniu planowanej rozbudowy sieci kanalizacyjnej możliwe jest osiągnięcie poziomu obsługi w wysokości 99,1%</w:t>
      </w:r>
    </w:p>
    <w:p w14:paraId="50FB5C3C" w14:textId="77777777" w:rsidR="00E9463C" w:rsidRDefault="00E9463C" w:rsidP="00E9463C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b/>
          <w:i/>
          <w:color w:val="000000"/>
          <w:u w:color="000000"/>
        </w:rPr>
        <w:t>Ujęcia wody</w:t>
      </w:r>
    </w:p>
    <w:p w14:paraId="560E438F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Miasto Piotrków Trybunalski zaopatrywany jest w wodę z dwóch ujęć komunalnych zlokalizowanych w obszarze aglomeracji w skład ujęć wchodzi 17 studni głębinowych.</w:t>
      </w:r>
    </w:p>
    <w:p w14:paraId="7C42B603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Dla poszczególnych studni ustanowione zostały strefy ochrony bezpośredniej -Decyzja Dyrektora Zarządu Zlewni w Piotrkowie Trybunalskim znak WA.ZUZ.3.4100.119.2018.IM z dnia 03.03.2020 r.</w:t>
      </w:r>
    </w:p>
    <w:p w14:paraId="264D94F7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Strefy ochrony pośredniej nie są ustalone.</w:t>
      </w:r>
    </w:p>
    <w:p w14:paraId="09589596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Ujęcia wody są zlokalizowane w dwóch rejonach Żwirki – </w:t>
      </w:r>
      <w:proofErr w:type="spellStart"/>
      <w:r>
        <w:rPr>
          <w:color w:val="000000"/>
          <w:u w:color="000000"/>
        </w:rPr>
        <w:t>Zalesicka</w:t>
      </w:r>
      <w:proofErr w:type="spellEnd"/>
      <w:r>
        <w:rPr>
          <w:color w:val="000000"/>
          <w:u w:color="000000"/>
        </w:rPr>
        <w:t xml:space="preserve"> i </w:t>
      </w:r>
      <w:proofErr w:type="spellStart"/>
      <w:r>
        <w:rPr>
          <w:color w:val="000000"/>
          <w:u w:color="000000"/>
        </w:rPr>
        <w:t>Szczekanica</w:t>
      </w:r>
      <w:proofErr w:type="spellEnd"/>
    </w:p>
    <w:p w14:paraId="266F4468" w14:textId="77777777" w:rsidR="00E9463C" w:rsidRDefault="00E9463C" w:rsidP="00E9463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Wykaz studni głębinowych na poszczególnych ujęciach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329"/>
        <w:gridCol w:w="1099"/>
        <w:gridCol w:w="3575"/>
        <w:gridCol w:w="2607"/>
      </w:tblGrid>
      <w:tr w:rsidR="00E9463C" w14:paraId="394B286E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A00401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C65303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Ujęcie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6B59DA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Nr studni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62F023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Strefa ochrony bezpośredniej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A356F0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t xml:space="preserve">Obręb/nr </w:t>
            </w:r>
            <w:proofErr w:type="spellStart"/>
            <w:r>
              <w:t>ewid</w:t>
            </w:r>
            <w:proofErr w:type="spellEnd"/>
            <w:r>
              <w:t>. działki</w:t>
            </w:r>
          </w:p>
        </w:tc>
      </w:tr>
      <w:tr w:rsidR="00E9463C" w14:paraId="3529EF2B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5AC587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587D0C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 xml:space="preserve">„Żwirki – </w:t>
            </w:r>
            <w:proofErr w:type="spellStart"/>
            <w:r>
              <w:t>Zalesicka</w:t>
            </w:r>
            <w:proofErr w:type="spellEnd"/>
            <w:r>
              <w:t>”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C20742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t>Ic</w:t>
            </w:r>
            <w:proofErr w:type="spellEnd"/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9D36E8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kwadrat 16,0 x 16,0 m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504A81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0035</w:t>
            </w:r>
          </w:p>
          <w:p w14:paraId="30472A2E" w14:textId="77777777" w:rsidR="00E9463C" w:rsidRDefault="00E9463C" w:rsidP="00347251">
            <w:pPr>
              <w:jc w:val="center"/>
            </w:pPr>
            <w:r>
              <w:t>177/11</w:t>
            </w:r>
          </w:p>
        </w:tc>
      </w:tr>
      <w:tr w:rsidR="00E9463C" w14:paraId="01DEC5A2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C910E6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 xml:space="preserve">2.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9A1DF2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7BB750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t>IIIc</w:t>
            </w:r>
            <w:proofErr w:type="spellEnd"/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344F33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 xml:space="preserve">obszar działki 409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CF613E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0032</w:t>
            </w:r>
          </w:p>
          <w:p w14:paraId="17D28255" w14:textId="77777777" w:rsidR="00E9463C" w:rsidRDefault="00E9463C" w:rsidP="00347251">
            <w:pPr>
              <w:jc w:val="center"/>
            </w:pPr>
            <w:r>
              <w:t>409</w:t>
            </w:r>
          </w:p>
        </w:tc>
      </w:tr>
      <w:tr w:rsidR="00E9463C" w14:paraId="2572622A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5087A8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710D86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20C830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t>VIb</w:t>
            </w:r>
            <w:proofErr w:type="spellEnd"/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ACB29B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koło o promieniu 5,0 m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4C9DA1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0032</w:t>
            </w:r>
          </w:p>
          <w:p w14:paraId="4048019B" w14:textId="77777777" w:rsidR="00E9463C" w:rsidRDefault="00E9463C" w:rsidP="00347251">
            <w:pPr>
              <w:jc w:val="center"/>
            </w:pPr>
            <w:r>
              <w:t>177/8</w:t>
            </w:r>
          </w:p>
        </w:tc>
      </w:tr>
      <w:tr w:rsidR="00E9463C" w14:paraId="304580CB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2CAA58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 xml:space="preserve">4.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8FB794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278C9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t>VIIb</w:t>
            </w:r>
            <w:proofErr w:type="spellEnd"/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60B6EC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kwadrat 8,0 x8,0 m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5657F9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0032</w:t>
            </w:r>
          </w:p>
          <w:p w14:paraId="3879B5F0" w14:textId="77777777" w:rsidR="00E9463C" w:rsidRDefault="00E9463C" w:rsidP="00347251">
            <w:pPr>
              <w:jc w:val="center"/>
            </w:pPr>
            <w:r>
              <w:t>482</w:t>
            </w:r>
          </w:p>
        </w:tc>
      </w:tr>
      <w:tr w:rsidR="00E9463C" w14:paraId="00C3ABE9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6AC5F5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393C85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D37F2D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t>VIIIb</w:t>
            </w:r>
            <w:proofErr w:type="spellEnd"/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C2B869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kwadrat 12,0 x 12,0 m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2996E6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0032</w:t>
            </w:r>
          </w:p>
          <w:p w14:paraId="498EA7AE" w14:textId="77777777" w:rsidR="00E9463C" w:rsidRDefault="00E9463C" w:rsidP="00347251">
            <w:pPr>
              <w:jc w:val="center"/>
            </w:pPr>
            <w:r>
              <w:t>485</w:t>
            </w:r>
          </w:p>
        </w:tc>
      </w:tr>
      <w:tr w:rsidR="00E9463C" w14:paraId="131C7512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A6BA1F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3F251C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7F6D21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t>IXb</w:t>
            </w:r>
            <w:proofErr w:type="spellEnd"/>
            <w:r>
              <w:rPr>
                <w:vertAlign w:val="superscript"/>
              </w:rPr>
              <w:t>’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8A492F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obszar działki 409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263A69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0032</w:t>
            </w:r>
          </w:p>
          <w:p w14:paraId="699BA52C" w14:textId="77777777" w:rsidR="00E9463C" w:rsidRDefault="00E9463C" w:rsidP="00347251">
            <w:pPr>
              <w:jc w:val="center"/>
            </w:pPr>
            <w:r>
              <w:t>409</w:t>
            </w:r>
          </w:p>
        </w:tc>
      </w:tr>
      <w:tr w:rsidR="00E9463C" w14:paraId="4536C091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C3FADF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7C13DB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12800A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XI</w:t>
            </w:r>
            <w:r>
              <w:rPr>
                <w:vertAlign w:val="superscript"/>
              </w:rPr>
              <w:t>’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C6E469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kwadrat 20,0 x 20,0 m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3575C0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0035</w:t>
            </w:r>
          </w:p>
          <w:p w14:paraId="4BF305EA" w14:textId="77777777" w:rsidR="00E9463C" w:rsidRDefault="00E9463C" w:rsidP="00347251">
            <w:pPr>
              <w:jc w:val="center"/>
            </w:pPr>
            <w:r>
              <w:t>326</w:t>
            </w:r>
          </w:p>
        </w:tc>
      </w:tr>
      <w:tr w:rsidR="00E9463C" w14:paraId="11C11B5E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865D5B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8.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B84E5E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A32B9D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XII</w:t>
            </w:r>
            <w:r>
              <w:rPr>
                <w:vertAlign w:val="superscript"/>
              </w:rPr>
              <w:t>’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CCFA1C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obszar działki 319/2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A3B001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0035</w:t>
            </w:r>
          </w:p>
          <w:p w14:paraId="34A3FA2B" w14:textId="77777777" w:rsidR="00E9463C" w:rsidRDefault="00E9463C" w:rsidP="00347251">
            <w:pPr>
              <w:jc w:val="center"/>
            </w:pPr>
            <w:r>
              <w:t>326</w:t>
            </w:r>
          </w:p>
        </w:tc>
      </w:tr>
      <w:tr w:rsidR="00E9463C" w14:paraId="559A9089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438D29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8B3796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„</w:t>
            </w:r>
            <w:proofErr w:type="spellStart"/>
            <w:r>
              <w:t>Szczekanica</w:t>
            </w:r>
            <w:proofErr w:type="spellEnd"/>
            <w:r>
              <w:t>”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E0393B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DI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0047B4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kwadrat 30,0 x30,0 m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CB91DF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0013</w:t>
            </w:r>
          </w:p>
          <w:p w14:paraId="2FA7DB73" w14:textId="77777777" w:rsidR="00E9463C" w:rsidRDefault="00E9463C" w:rsidP="00347251">
            <w:pPr>
              <w:jc w:val="center"/>
            </w:pPr>
            <w:r>
              <w:t>7</w:t>
            </w:r>
          </w:p>
        </w:tc>
      </w:tr>
      <w:tr w:rsidR="00E9463C" w14:paraId="0F4CB2BD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A7B5BB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F3983B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23EC57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CI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2ECECC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prostokąt 13,0 x 10,0 m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C0586D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0012</w:t>
            </w:r>
          </w:p>
          <w:p w14:paraId="420D323A" w14:textId="77777777" w:rsidR="00E9463C" w:rsidRDefault="00E9463C" w:rsidP="00347251">
            <w:pPr>
              <w:jc w:val="center"/>
            </w:pPr>
            <w:r>
              <w:t>23/1</w:t>
            </w:r>
          </w:p>
        </w:tc>
      </w:tr>
      <w:tr w:rsidR="00E9463C" w14:paraId="0BC854C1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71C412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11.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7B9DFD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68B645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BII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255A39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 xml:space="preserve">sześciobok o wym. 20,0x47,0x3,0x3,0x18,0x40,0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02F86D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0012</w:t>
            </w:r>
          </w:p>
          <w:p w14:paraId="35013E85" w14:textId="77777777" w:rsidR="00E9463C" w:rsidRDefault="00E9463C" w:rsidP="00347251">
            <w:pPr>
              <w:jc w:val="center"/>
            </w:pPr>
            <w:r>
              <w:t>1</w:t>
            </w:r>
          </w:p>
        </w:tc>
      </w:tr>
      <w:tr w:rsidR="00E9463C" w14:paraId="5926C9CF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681AD3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12.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D9D8A8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599439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CIII</w:t>
            </w:r>
            <w:r>
              <w:rPr>
                <w:vertAlign w:val="superscript"/>
              </w:rPr>
              <w:t>’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983DD4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kwadrat 30,0 x30,0 m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88AFE2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0013</w:t>
            </w:r>
          </w:p>
          <w:p w14:paraId="5BD0179D" w14:textId="77777777" w:rsidR="00E9463C" w:rsidRDefault="00E9463C" w:rsidP="00347251">
            <w:pPr>
              <w:jc w:val="center"/>
            </w:pPr>
            <w:r>
              <w:t>16</w:t>
            </w:r>
          </w:p>
        </w:tc>
      </w:tr>
      <w:tr w:rsidR="00E9463C" w14:paraId="777B5A7A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18F9FE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13.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3B5F6A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C82CB1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IIIC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674B35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obszar działki 25/9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BCFFFB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0013</w:t>
            </w:r>
          </w:p>
          <w:p w14:paraId="61B4FDD9" w14:textId="77777777" w:rsidR="00E9463C" w:rsidRDefault="00E9463C" w:rsidP="00347251">
            <w:pPr>
              <w:jc w:val="center"/>
            </w:pPr>
            <w:r>
              <w:t>25/9</w:t>
            </w:r>
          </w:p>
        </w:tc>
      </w:tr>
      <w:tr w:rsidR="00E9463C" w14:paraId="34020702" w14:textId="77777777" w:rsidTr="00347251">
        <w:trPr>
          <w:trHeight w:val="60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4AE2B2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 xml:space="preserve">14.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E7A18E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2D84B9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IV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4999A1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sześciobok o wym.</w:t>
            </w:r>
          </w:p>
          <w:p w14:paraId="659788F5" w14:textId="77777777" w:rsidR="00E9463C" w:rsidRDefault="00E9463C" w:rsidP="00347251">
            <w:pPr>
              <w:jc w:val="center"/>
            </w:pPr>
            <w:r>
              <w:t xml:space="preserve">23,0x12,0x18,0x28,0x3,0x27,0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6E062F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0002</w:t>
            </w:r>
          </w:p>
          <w:p w14:paraId="74EFF11E" w14:textId="77777777" w:rsidR="00E9463C" w:rsidRDefault="00E9463C" w:rsidP="00347251">
            <w:pPr>
              <w:jc w:val="center"/>
            </w:pPr>
            <w:r>
              <w:t>69/1</w:t>
            </w:r>
          </w:p>
        </w:tc>
      </w:tr>
      <w:tr w:rsidR="00E9463C" w14:paraId="0F89EAEA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D3A786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15.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CEAAAD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769760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CV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9A0057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kwadrat 30,0 x30, 0 m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0BC181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0002</w:t>
            </w:r>
          </w:p>
          <w:p w14:paraId="7E0B38AB" w14:textId="77777777" w:rsidR="00E9463C" w:rsidRDefault="00E9463C" w:rsidP="00347251">
            <w:pPr>
              <w:jc w:val="center"/>
            </w:pPr>
            <w:r>
              <w:t>61/1</w:t>
            </w:r>
          </w:p>
        </w:tc>
      </w:tr>
      <w:tr w:rsidR="00E9463C" w14:paraId="2C6D3FFB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05D0F9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16.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2EC29D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ECD8ED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AVI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4AD869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kwadrat 13,0 x13,0 m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5D0597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0003</w:t>
            </w:r>
          </w:p>
          <w:p w14:paraId="61AC5CB4" w14:textId="77777777" w:rsidR="00E9463C" w:rsidRDefault="00E9463C" w:rsidP="00347251">
            <w:pPr>
              <w:jc w:val="center"/>
            </w:pPr>
            <w:r>
              <w:t>85/1</w:t>
            </w:r>
          </w:p>
        </w:tc>
      </w:tr>
      <w:tr w:rsidR="00E9463C" w14:paraId="5D2A9B9C" w14:textId="77777777" w:rsidTr="003472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3C4ACF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 xml:space="preserve">17.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0EE41C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51B1DC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BVI</w:t>
            </w:r>
            <w:r>
              <w:rPr>
                <w:vertAlign w:val="superscript"/>
              </w:rPr>
              <w:t>’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20F46E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pięciobok o wym.</w:t>
            </w:r>
          </w:p>
          <w:p w14:paraId="704DF095" w14:textId="77777777" w:rsidR="00E9463C" w:rsidRDefault="00E9463C" w:rsidP="00347251">
            <w:pPr>
              <w:jc w:val="center"/>
            </w:pPr>
            <w:r>
              <w:t>30,0x25,0x30,0x3,0x35,0 m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136F0C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t>0003</w:t>
            </w:r>
          </w:p>
          <w:p w14:paraId="7998275A" w14:textId="77777777" w:rsidR="00E9463C" w:rsidRDefault="00E9463C" w:rsidP="00347251">
            <w:pPr>
              <w:jc w:val="center"/>
            </w:pPr>
            <w:r>
              <w:t>87/2</w:t>
            </w:r>
          </w:p>
        </w:tc>
      </w:tr>
    </w:tbl>
    <w:p w14:paraId="46A08983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Dla ustanowionych terenów ochrony bezpośredniej wprowadzono decyzją Dyrektora Zarządu Zlewni w Piotrkowie Trybunalskim Państwowego Gospodarstwa Wodnego znak WA.ZUZ.3.4100.119.2018.IM z dnia 03.03.2020 roku następujące zakazy i nakazy:</w:t>
      </w:r>
    </w:p>
    <w:p w14:paraId="17C83844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zakaz użytkowania gruntów do celów niezwiązanych z eksploatacją ujęcia wody</w:t>
      </w:r>
    </w:p>
    <w:p w14:paraId="77233BBA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nakaz odprowadzenia wód opadowych lub roztopowych w sposób uniemożliwiający przedostawanie się ich do urządzeń służących do poboru wody</w:t>
      </w:r>
    </w:p>
    <w:p w14:paraId="1DB74329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nakaz zagospodarowania terenu zielenią</w:t>
      </w:r>
    </w:p>
    <w:p w14:paraId="1A9847A6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nakaz odprowadzenia poza granicę terenu ochrony bezpośredniej ścieków z urządzeń sanitarnych przeznaczonych do użytku dla osób zatrudnionych przy obsłudze urządzeń służących do poboru wody</w:t>
      </w:r>
    </w:p>
    <w:p w14:paraId="5F017748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nakaz ograniczenia wyłącznie do niezbędnych potrzeb przebywania osób niezatrudnionych przy obsłudze urządzeń służących do poboru wody</w:t>
      </w:r>
    </w:p>
    <w:p w14:paraId="5649E60A" w14:textId="77777777" w:rsidR="00E9463C" w:rsidRDefault="00E9463C" w:rsidP="00E9463C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b/>
          <w:i/>
          <w:color w:val="000000"/>
          <w:u w:color="000000"/>
        </w:rPr>
        <w:t>Zbiorniki wód śródlądowych</w:t>
      </w:r>
    </w:p>
    <w:p w14:paraId="6C0AE226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obszarze proponowanej aglomeracji nie występują zbiorniki wód śródlądowych dla  których ustanowione zostały strefy ochronne.</w:t>
      </w:r>
    </w:p>
    <w:p w14:paraId="7892C7CF" w14:textId="77777777" w:rsidR="00E9463C" w:rsidRDefault="00E9463C" w:rsidP="00E9463C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b/>
          <w:i/>
          <w:color w:val="000000"/>
          <w:u w:color="000000"/>
        </w:rPr>
        <w:t>Formy ochrony przyrody</w:t>
      </w:r>
    </w:p>
    <w:p w14:paraId="320841B7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granicach proponowanej aglomeracji Piotrków Trybunalski występują następujące formy ochrony przyrody:</w:t>
      </w:r>
    </w:p>
    <w:p w14:paraId="01CDEA84" w14:textId="77777777" w:rsidR="00E9463C" w:rsidRDefault="00E9463C" w:rsidP="00E9463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Pomnikami przyrody są następujące drzewa</w:t>
      </w:r>
    </w:p>
    <w:p w14:paraId="53AA860B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(Uchwała Nr XXVI/368/20 Rady Miasta Piotrkowa Trybunalskiego z dnia 26 sierpnia 2020 r. w sprawie pomników przyrody znajdujących się na terenie miasta Piotrkowa Trybunalskiego </w:t>
      </w:r>
      <w:proofErr w:type="spellStart"/>
      <w:r>
        <w:rPr>
          <w:color w:val="000000"/>
          <w:u w:color="000000"/>
        </w:rPr>
        <w:t>Dz.Urz</w:t>
      </w:r>
      <w:proofErr w:type="spellEnd"/>
      <w:r>
        <w:rPr>
          <w:color w:val="000000"/>
          <w:u w:color="000000"/>
        </w:rPr>
        <w:t>. Województwa Łódzkiego z dnia 11 września 2020 r. poz. 4984)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622"/>
        <w:gridCol w:w="771"/>
        <w:gridCol w:w="739"/>
        <w:gridCol w:w="1735"/>
        <w:gridCol w:w="1606"/>
        <w:gridCol w:w="3213"/>
      </w:tblGrid>
      <w:tr w:rsidR="00E9463C" w14:paraId="44108D17" w14:textId="77777777" w:rsidTr="00347251">
        <w:trPr>
          <w:trHeight w:val="1200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E547C3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  <w:p w14:paraId="29FEE6AC" w14:textId="77777777" w:rsidR="00E9463C" w:rsidRDefault="00E9463C" w:rsidP="00347251">
            <w:pPr>
              <w:jc w:val="center"/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  <w:p w14:paraId="32E41E5D" w14:textId="77777777" w:rsidR="00E9463C" w:rsidRDefault="00E9463C" w:rsidP="00347251"/>
          <w:p w14:paraId="746DB35E" w14:textId="77777777" w:rsidR="00E9463C" w:rsidRDefault="00E9463C" w:rsidP="00347251"/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871855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  <w:p w14:paraId="6CBD4008" w14:textId="77777777" w:rsidR="00E9463C" w:rsidRDefault="00E9463C" w:rsidP="00347251">
            <w:pPr>
              <w:jc w:val="center"/>
            </w:pPr>
            <w:r>
              <w:rPr>
                <w:b/>
                <w:sz w:val="20"/>
              </w:rPr>
              <w:t>Nazwa</w:t>
            </w:r>
          </w:p>
          <w:p w14:paraId="334E53DD" w14:textId="77777777" w:rsidR="00E9463C" w:rsidRDefault="00E9463C" w:rsidP="00347251">
            <w:pPr>
              <w:jc w:val="center"/>
            </w:pPr>
            <w:r>
              <w:rPr>
                <w:b/>
                <w:sz w:val="20"/>
              </w:rPr>
              <w:t>gatunkowa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F420EC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  <w:p w14:paraId="569FDD31" w14:textId="77777777" w:rsidR="00E9463C" w:rsidRDefault="00E9463C" w:rsidP="00347251">
            <w:pPr>
              <w:jc w:val="center"/>
            </w:pPr>
            <w:proofErr w:type="spellStart"/>
            <w:r>
              <w:rPr>
                <w:b/>
                <w:sz w:val="20"/>
              </w:rPr>
              <w:t>Obw</w:t>
            </w:r>
            <w:proofErr w:type="spellEnd"/>
            <w:r>
              <w:rPr>
                <w:b/>
                <w:sz w:val="20"/>
              </w:rPr>
              <w:t>.</w:t>
            </w:r>
          </w:p>
          <w:p w14:paraId="4DF58A60" w14:textId="77777777" w:rsidR="00E9463C" w:rsidRDefault="00E9463C" w:rsidP="00347251">
            <w:pPr>
              <w:jc w:val="center"/>
            </w:pPr>
            <w:r>
              <w:rPr>
                <w:b/>
                <w:sz w:val="20"/>
              </w:rPr>
              <w:t>pnia</w:t>
            </w:r>
          </w:p>
          <w:p w14:paraId="5FCA5C17" w14:textId="77777777" w:rsidR="00E9463C" w:rsidRDefault="00E9463C" w:rsidP="00347251">
            <w:pPr>
              <w:jc w:val="center"/>
            </w:pPr>
            <w:r>
              <w:rPr>
                <w:b/>
                <w:sz w:val="20"/>
              </w:rPr>
              <w:t>(cm)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3BC8AD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  <w:p w14:paraId="1D8E8B63" w14:textId="77777777" w:rsidR="00E9463C" w:rsidRDefault="00E9463C" w:rsidP="00347251">
            <w:pPr>
              <w:jc w:val="center"/>
            </w:pPr>
            <w:r>
              <w:rPr>
                <w:b/>
                <w:sz w:val="20"/>
              </w:rPr>
              <w:t>Wys.</w:t>
            </w:r>
          </w:p>
          <w:p w14:paraId="0086163B" w14:textId="77777777" w:rsidR="00E9463C" w:rsidRDefault="00E9463C" w:rsidP="00347251">
            <w:pPr>
              <w:jc w:val="center"/>
            </w:pPr>
            <w:r>
              <w:rPr>
                <w:b/>
                <w:sz w:val="20"/>
              </w:rPr>
              <w:t>(m)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0F90EE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  <w:p w14:paraId="7737B67A" w14:textId="77777777" w:rsidR="00E9463C" w:rsidRDefault="00E9463C" w:rsidP="00347251">
            <w:pPr>
              <w:jc w:val="center"/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605E9E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  <w:p w14:paraId="1F1AB209" w14:textId="77777777" w:rsidR="00E9463C" w:rsidRDefault="00E9463C" w:rsidP="00347251">
            <w:pPr>
              <w:jc w:val="center"/>
            </w:pPr>
            <w:r>
              <w:rPr>
                <w:b/>
                <w:sz w:val="20"/>
              </w:rPr>
              <w:t>geograficzne</w:t>
            </w:r>
          </w:p>
          <w:p w14:paraId="5E2CC68E" w14:textId="77777777" w:rsidR="00E9463C" w:rsidRDefault="00E9463C" w:rsidP="00347251">
            <w:pPr>
              <w:jc w:val="center"/>
            </w:pPr>
            <w:r>
              <w:rPr>
                <w:b/>
                <w:sz w:val="20"/>
              </w:rPr>
              <w:t>(szerokość i</w:t>
            </w:r>
          </w:p>
          <w:p w14:paraId="76CA13C5" w14:textId="77777777" w:rsidR="00E9463C" w:rsidRDefault="00E9463C" w:rsidP="00347251">
            <w:pPr>
              <w:jc w:val="center"/>
            </w:pPr>
            <w:r>
              <w:rPr>
                <w:b/>
                <w:sz w:val="20"/>
              </w:rPr>
              <w:t>długość</w:t>
            </w:r>
          </w:p>
          <w:p w14:paraId="416552C5" w14:textId="77777777" w:rsidR="00E9463C" w:rsidRDefault="00E9463C" w:rsidP="00347251">
            <w:pPr>
              <w:jc w:val="center"/>
            </w:pPr>
            <w:r>
              <w:rPr>
                <w:b/>
                <w:sz w:val="20"/>
              </w:rPr>
              <w:t>geograficzna)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25201D" w14:textId="77777777" w:rsidR="00E9463C" w:rsidRDefault="00E9463C" w:rsidP="00347251">
            <w:pPr>
              <w:jc w:val="center"/>
              <w:rPr>
                <w:color w:val="000000"/>
                <w:u w:color="000000"/>
              </w:rPr>
            </w:pPr>
          </w:p>
          <w:p w14:paraId="164DDC7E" w14:textId="77777777" w:rsidR="00E9463C" w:rsidRDefault="00E9463C" w:rsidP="00347251">
            <w:pPr>
              <w:jc w:val="center"/>
            </w:pPr>
            <w:r>
              <w:rPr>
                <w:b/>
                <w:sz w:val="20"/>
              </w:rPr>
              <w:t>Akt ustanawiający/ publikator</w:t>
            </w:r>
          </w:p>
        </w:tc>
      </w:tr>
      <w:tr w:rsidR="00E9463C" w14:paraId="3751EB79" w14:textId="77777777" w:rsidTr="00347251">
        <w:trPr>
          <w:trHeight w:val="1350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01717D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 xml:space="preserve">1. 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6BA2DA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Buk pospolity</w:t>
            </w:r>
          </w:p>
          <w:p w14:paraId="205341E4" w14:textId="77777777" w:rsidR="00E9463C" w:rsidRDefault="00E9463C" w:rsidP="00347251">
            <w:pPr>
              <w:jc w:val="left"/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Fagus</w:t>
            </w:r>
            <w:proofErr w:type="spellEnd"/>
          </w:p>
          <w:p w14:paraId="35138040" w14:textId="77777777" w:rsidR="00E9463C" w:rsidRDefault="00E9463C" w:rsidP="00347251">
            <w:pPr>
              <w:jc w:val="left"/>
            </w:pPr>
            <w:proofErr w:type="spellStart"/>
            <w:r>
              <w:rPr>
                <w:i/>
                <w:sz w:val="16"/>
              </w:rPr>
              <w:t>sylvatica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2BE879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57823FE6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404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DA4182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620FE1BB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24,5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53A40B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Park </w:t>
            </w:r>
            <w:proofErr w:type="spellStart"/>
            <w:r>
              <w:rPr>
                <w:sz w:val="16"/>
              </w:rPr>
              <w:t>Belzacki</w:t>
            </w:r>
            <w:proofErr w:type="spellEnd"/>
          </w:p>
          <w:p w14:paraId="21C8FD0F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 xml:space="preserve">ul. </w:t>
            </w:r>
            <w:proofErr w:type="spellStart"/>
            <w:r>
              <w:rPr>
                <w:sz w:val="16"/>
              </w:rPr>
              <w:t>Belzacka</w:t>
            </w:r>
            <w:proofErr w:type="spellEnd"/>
            <w:r>
              <w:rPr>
                <w:sz w:val="16"/>
              </w:rPr>
              <w:t xml:space="preserve"> 176</w:t>
            </w:r>
          </w:p>
          <w:p w14:paraId="36A0F1BB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dz.nr 192/4 obręb 29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665F22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0D5C9124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X-51.404677</w:t>
            </w:r>
          </w:p>
          <w:p w14:paraId="3338DA3C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Y-19.648043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190691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Uchwała nr XIII/198/03 Rady Miasta</w:t>
            </w:r>
          </w:p>
          <w:p w14:paraId="061DA931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w Piotrkowie Trybunalskim z dnia 26 listopada 2003 roku w sprawie uznania drzew za pomniki przyrody -§1pkt 7</w:t>
            </w:r>
          </w:p>
          <w:p w14:paraId="3AF07F56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(Dziennik Urzędowy Województwa Łódzkiego z dnia 16 stycznia 2004 roku nr 10 poz. 131)</w:t>
            </w:r>
          </w:p>
        </w:tc>
      </w:tr>
      <w:tr w:rsidR="00E9463C" w14:paraId="546E24DF" w14:textId="77777777" w:rsidTr="00347251">
        <w:trPr>
          <w:trHeight w:val="1575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C343A4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06DDBE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Jesion</w:t>
            </w:r>
          </w:p>
          <w:p w14:paraId="0475A2D6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wyniosły</w:t>
            </w:r>
          </w:p>
          <w:p w14:paraId="2FF492EE" w14:textId="77777777" w:rsidR="00E9463C" w:rsidRDefault="00E9463C" w:rsidP="00347251">
            <w:pPr>
              <w:jc w:val="left"/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Fraxinus</w:t>
            </w:r>
            <w:proofErr w:type="spellEnd"/>
          </w:p>
          <w:p w14:paraId="54B58E39" w14:textId="77777777" w:rsidR="00E9463C" w:rsidRDefault="00E9463C" w:rsidP="00347251">
            <w:pPr>
              <w:jc w:val="left"/>
            </w:pPr>
            <w:proofErr w:type="spellStart"/>
            <w:r>
              <w:rPr>
                <w:i/>
                <w:sz w:val="16"/>
              </w:rPr>
              <w:t>excelsior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1E11C6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209CB671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333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0FDAE7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764D9F30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31,4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E0FB63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Park </w:t>
            </w:r>
            <w:proofErr w:type="spellStart"/>
            <w:r>
              <w:rPr>
                <w:sz w:val="16"/>
              </w:rPr>
              <w:t>Belzacki</w:t>
            </w:r>
            <w:proofErr w:type="spellEnd"/>
          </w:p>
          <w:p w14:paraId="4418BDB0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 xml:space="preserve">ul. </w:t>
            </w:r>
            <w:proofErr w:type="spellStart"/>
            <w:r>
              <w:rPr>
                <w:sz w:val="16"/>
              </w:rPr>
              <w:t>Belzacka</w:t>
            </w:r>
            <w:proofErr w:type="spellEnd"/>
            <w:r>
              <w:rPr>
                <w:sz w:val="16"/>
              </w:rPr>
              <w:t xml:space="preserve"> 176</w:t>
            </w:r>
          </w:p>
          <w:p w14:paraId="0431CFAC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dz.nr 192/4 obręb 29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F8BEF2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32C20C00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X-51.405026</w:t>
            </w:r>
          </w:p>
          <w:p w14:paraId="59533DC8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Y-19.649186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75FD11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Zarządzenie nr 45/87 Wojewody Piotrkowskiego z dnia 15 grudnia 1987 roku </w:t>
            </w:r>
          </w:p>
          <w:p w14:paraId="6E7A6617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 xml:space="preserve">w sprawie uznania za pomniki przyrody </w:t>
            </w:r>
          </w:p>
          <w:p w14:paraId="68AB764A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- §1pkt 51</w:t>
            </w:r>
          </w:p>
          <w:p w14:paraId="14E5F17E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(Dziennik Urzędowy Województwa Piotrkowskiego z dnia 30 grudnia 1987 roku nr 17 poz. 177)</w:t>
            </w:r>
          </w:p>
        </w:tc>
      </w:tr>
      <w:tr w:rsidR="00E9463C" w14:paraId="7BF51C43" w14:textId="77777777" w:rsidTr="00347251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895E66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F72B4C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Jesion</w:t>
            </w:r>
          </w:p>
          <w:p w14:paraId="3544DDF3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wyniosły</w:t>
            </w:r>
          </w:p>
          <w:p w14:paraId="2E0376DD" w14:textId="77777777" w:rsidR="00E9463C" w:rsidRDefault="00E9463C" w:rsidP="00347251">
            <w:pPr>
              <w:jc w:val="left"/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Fraxinus</w:t>
            </w:r>
            <w:proofErr w:type="spellEnd"/>
          </w:p>
          <w:p w14:paraId="55F3CFFB" w14:textId="77777777" w:rsidR="00E9463C" w:rsidRDefault="00E9463C" w:rsidP="00347251">
            <w:pPr>
              <w:jc w:val="left"/>
            </w:pPr>
            <w:proofErr w:type="spellStart"/>
            <w:r>
              <w:rPr>
                <w:i/>
                <w:sz w:val="16"/>
              </w:rPr>
              <w:t>excelsior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7EA5E8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66AF60F6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352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27B998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1C080291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32,5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574260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Park </w:t>
            </w:r>
            <w:proofErr w:type="spellStart"/>
            <w:r>
              <w:rPr>
                <w:sz w:val="16"/>
              </w:rPr>
              <w:t>Belzacki</w:t>
            </w:r>
            <w:proofErr w:type="spellEnd"/>
          </w:p>
          <w:p w14:paraId="009A4494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 xml:space="preserve">ul. </w:t>
            </w:r>
            <w:proofErr w:type="spellStart"/>
            <w:r>
              <w:rPr>
                <w:sz w:val="16"/>
              </w:rPr>
              <w:t>Belzacka</w:t>
            </w:r>
            <w:proofErr w:type="spellEnd"/>
            <w:r>
              <w:rPr>
                <w:sz w:val="16"/>
              </w:rPr>
              <w:t xml:space="preserve"> 176</w:t>
            </w:r>
          </w:p>
          <w:p w14:paraId="3945A43A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dz.nr 192/4 obręb 29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BA2355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62EA4626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X-51.405029</w:t>
            </w:r>
          </w:p>
          <w:p w14:paraId="50920A94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Y-19.649297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ACA364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Zarządzenie nr 45/87 Wojewody Piotrkowskiego z dnia 15 grudnia 1987 roku </w:t>
            </w:r>
          </w:p>
          <w:p w14:paraId="3304DBB7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 xml:space="preserve">w sprawie uznania za pomniki przyrody </w:t>
            </w:r>
          </w:p>
          <w:p w14:paraId="5C6DD1A6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- §1pkt 51</w:t>
            </w:r>
          </w:p>
          <w:p w14:paraId="7C10A2CB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 xml:space="preserve">(Dziennik Urzędowy Województwa Piotrkowskiego z dnia 30 grudnia 1987 roku </w:t>
            </w:r>
          </w:p>
          <w:p w14:paraId="25424F9E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nr 17 poz. 177)</w:t>
            </w:r>
          </w:p>
        </w:tc>
      </w:tr>
      <w:tr w:rsidR="00E9463C" w14:paraId="71418FF2" w14:textId="77777777" w:rsidTr="00347251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4A3B91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DBDBA8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Dąb błotny</w:t>
            </w:r>
          </w:p>
          <w:p w14:paraId="0C86756E" w14:textId="77777777" w:rsidR="00E9463C" w:rsidRDefault="00E9463C" w:rsidP="00347251">
            <w:pPr>
              <w:jc w:val="left"/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Quercus</w:t>
            </w:r>
            <w:proofErr w:type="spellEnd"/>
          </w:p>
          <w:p w14:paraId="1D53B5AF" w14:textId="77777777" w:rsidR="00E9463C" w:rsidRDefault="00E9463C" w:rsidP="00347251">
            <w:pPr>
              <w:jc w:val="left"/>
            </w:pPr>
            <w:proofErr w:type="spellStart"/>
            <w:r>
              <w:rPr>
                <w:i/>
                <w:sz w:val="16"/>
              </w:rPr>
              <w:t>palustris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6DC14F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209DB929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309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D51BFB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539F4DF7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26,0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7ED825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Park </w:t>
            </w:r>
            <w:proofErr w:type="spellStart"/>
            <w:r>
              <w:rPr>
                <w:sz w:val="16"/>
              </w:rPr>
              <w:t>Belzacki</w:t>
            </w:r>
            <w:proofErr w:type="spellEnd"/>
          </w:p>
          <w:p w14:paraId="1A36CDFF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 xml:space="preserve">ul. </w:t>
            </w:r>
            <w:proofErr w:type="spellStart"/>
            <w:r>
              <w:rPr>
                <w:sz w:val="16"/>
              </w:rPr>
              <w:t>Belzacka</w:t>
            </w:r>
            <w:proofErr w:type="spellEnd"/>
            <w:r>
              <w:rPr>
                <w:sz w:val="16"/>
              </w:rPr>
              <w:t xml:space="preserve"> 176</w:t>
            </w:r>
          </w:p>
          <w:p w14:paraId="43897F36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dz.nr 192/4 obręb 29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E210B7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57A7E4A4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X-51.405156</w:t>
            </w:r>
          </w:p>
          <w:p w14:paraId="5EFB4F34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Y-19.649990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1A5FBF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Uchwała nr XIII/198/03 Rady Miasta</w:t>
            </w:r>
          </w:p>
          <w:p w14:paraId="10D804C5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w Piotrkowie Trybunalskim z dnia 26 listopada 2003 roku w sprawie uznania drzew za pomniki przyrody -§1pkt 5</w:t>
            </w:r>
          </w:p>
          <w:p w14:paraId="4A3BC000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(Dziennik Urzędowy Województwa Łódzkiego z dnia 16 stycznia 2004 roku nr 10 poz. 131)</w:t>
            </w:r>
          </w:p>
        </w:tc>
      </w:tr>
      <w:tr w:rsidR="00E9463C" w14:paraId="7F4342A1" w14:textId="77777777" w:rsidTr="00347251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3C2FD8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047844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Klon</w:t>
            </w:r>
          </w:p>
          <w:p w14:paraId="798699D9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srebrzysty</w:t>
            </w:r>
          </w:p>
          <w:p w14:paraId="3BC90F2C" w14:textId="77777777" w:rsidR="00E9463C" w:rsidRDefault="00E9463C" w:rsidP="00347251">
            <w:pPr>
              <w:jc w:val="left"/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Acer</w:t>
            </w:r>
            <w:proofErr w:type="spellEnd"/>
          </w:p>
          <w:p w14:paraId="2B57CFD8" w14:textId="77777777" w:rsidR="00E9463C" w:rsidRDefault="00E9463C" w:rsidP="00347251">
            <w:pPr>
              <w:jc w:val="left"/>
            </w:pPr>
            <w:proofErr w:type="spellStart"/>
            <w:r>
              <w:rPr>
                <w:i/>
                <w:sz w:val="16"/>
              </w:rPr>
              <w:t>saccharinum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CD6889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7D302C27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325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1AD2F2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6C1B74A3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26,8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56928A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Park </w:t>
            </w:r>
            <w:proofErr w:type="spellStart"/>
            <w:r>
              <w:rPr>
                <w:sz w:val="16"/>
              </w:rPr>
              <w:t>Belzacki</w:t>
            </w:r>
            <w:proofErr w:type="spellEnd"/>
          </w:p>
          <w:p w14:paraId="3840A5C1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 xml:space="preserve">ul. </w:t>
            </w:r>
            <w:proofErr w:type="spellStart"/>
            <w:r>
              <w:rPr>
                <w:sz w:val="16"/>
              </w:rPr>
              <w:t>Belzacka</w:t>
            </w:r>
            <w:proofErr w:type="spellEnd"/>
            <w:r>
              <w:rPr>
                <w:sz w:val="16"/>
              </w:rPr>
              <w:t xml:space="preserve"> 176</w:t>
            </w:r>
          </w:p>
          <w:p w14:paraId="2323AD10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dz.nr 192/4 obręb 29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B31163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32AEBCE3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X-51.405659</w:t>
            </w:r>
          </w:p>
          <w:p w14:paraId="74911399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Y-19.649410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A9CB31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Zarządzenie nr 45/87 Wojewody Piotrkowskiego z dnia 15 grudnia 1987 roku </w:t>
            </w:r>
          </w:p>
          <w:p w14:paraId="18E50553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 xml:space="preserve">w sprawie uznania za pomniki przyrody </w:t>
            </w:r>
          </w:p>
          <w:p w14:paraId="2509F1A2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- §1pkt 51</w:t>
            </w:r>
          </w:p>
          <w:p w14:paraId="09879B56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 xml:space="preserve">(Dziennik Urzędowy Województwa Piotrkowskiego z dnia 30 grudnia 1987 roku </w:t>
            </w:r>
          </w:p>
          <w:p w14:paraId="325EF0A9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nr 17 poz. 177)</w:t>
            </w:r>
          </w:p>
        </w:tc>
      </w:tr>
      <w:tr w:rsidR="00E9463C" w14:paraId="1754EA3F" w14:textId="77777777" w:rsidTr="00347251">
        <w:trPr>
          <w:trHeight w:val="1470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602661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AD35DF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Orzech czarny</w:t>
            </w:r>
          </w:p>
          <w:p w14:paraId="08F895AA" w14:textId="77777777" w:rsidR="00E9463C" w:rsidRDefault="00E9463C" w:rsidP="00347251">
            <w:pPr>
              <w:jc w:val="left"/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Juglans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nigra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925294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5F76DDF7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242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2E43A4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7FE5CE87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25,4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311D3C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Park </w:t>
            </w:r>
            <w:proofErr w:type="spellStart"/>
            <w:r>
              <w:rPr>
                <w:sz w:val="16"/>
              </w:rPr>
              <w:t>Belzacki</w:t>
            </w:r>
            <w:proofErr w:type="spellEnd"/>
          </w:p>
          <w:p w14:paraId="2D3B5AF1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 xml:space="preserve">ul. </w:t>
            </w:r>
            <w:proofErr w:type="spellStart"/>
            <w:r>
              <w:rPr>
                <w:sz w:val="16"/>
              </w:rPr>
              <w:t>Belzacka</w:t>
            </w:r>
            <w:proofErr w:type="spellEnd"/>
            <w:r>
              <w:rPr>
                <w:sz w:val="16"/>
              </w:rPr>
              <w:t xml:space="preserve"> 176</w:t>
            </w:r>
          </w:p>
          <w:p w14:paraId="591CA8B7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dz.nr 192/4 obręb 29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81542A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6B86A75F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X-51.405691</w:t>
            </w:r>
          </w:p>
          <w:p w14:paraId="27CFD8BB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Y-19.649262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BA4317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Uchwała nr XIII/198/03 Rady Miasta</w:t>
            </w:r>
          </w:p>
          <w:p w14:paraId="63ACBC4B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w Piotrkowie Trybunalskim z dnia 26 listopada 2003 roku w sprawie uznania drzew za pomniki przyrody -§1pkt 6</w:t>
            </w:r>
          </w:p>
          <w:p w14:paraId="74C07BA9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(Dziennik Urzędowy Województwa Łódzkiego z dnia 16 stycznia 2004 roku nr 10 poz. 131)</w:t>
            </w:r>
          </w:p>
        </w:tc>
      </w:tr>
      <w:tr w:rsidR="00E9463C" w14:paraId="0C6752C2" w14:textId="77777777" w:rsidTr="00347251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AB4370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46DD47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Klon</w:t>
            </w:r>
          </w:p>
          <w:p w14:paraId="31A3D279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srebrzysty</w:t>
            </w:r>
          </w:p>
          <w:p w14:paraId="74CE3216" w14:textId="77777777" w:rsidR="00E9463C" w:rsidRDefault="00E9463C" w:rsidP="00347251">
            <w:pPr>
              <w:jc w:val="left"/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Acer</w:t>
            </w:r>
            <w:proofErr w:type="spellEnd"/>
          </w:p>
          <w:p w14:paraId="256476CC" w14:textId="77777777" w:rsidR="00E9463C" w:rsidRDefault="00E9463C" w:rsidP="00347251">
            <w:pPr>
              <w:jc w:val="left"/>
            </w:pPr>
            <w:proofErr w:type="spellStart"/>
            <w:r>
              <w:rPr>
                <w:i/>
                <w:sz w:val="16"/>
              </w:rPr>
              <w:t>saccharinum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2E2CE1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787C7320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325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598617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5A79F6BF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24,5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FBE7CA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Park </w:t>
            </w:r>
            <w:proofErr w:type="spellStart"/>
            <w:r>
              <w:rPr>
                <w:sz w:val="16"/>
              </w:rPr>
              <w:t>Belzacki</w:t>
            </w:r>
            <w:proofErr w:type="spellEnd"/>
          </w:p>
          <w:p w14:paraId="41F7E129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 xml:space="preserve">ul. </w:t>
            </w:r>
            <w:proofErr w:type="spellStart"/>
            <w:r>
              <w:rPr>
                <w:sz w:val="16"/>
              </w:rPr>
              <w:t>Belzacka</w:t>
            </w:r>
            <w:proofErr w:type="spellEnd"/>
            <w:r>
              <w:rPr>
                <w:sz w:val="16"/>
              </w:rPr>
              <w:t xml:space="preserve"> 176</w:t>
            </w:r>
          </w:p>
          <w:p w14:paraId="5D85C53F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dz.nr 192/4 obręb 29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ECFC8B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71A14798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X-51.405715</w:t>
            </w:r>
          </w:p>
          <w:p w14:paraId="53449006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Y-19.649181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560F20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Zarządzenie nr 45/87 Wojewody Piotrkowskiego z dnia 15 grudnia 1987 roku </w:t>
            </w:r>
          </w:p>
          <w:p w14:paraId="688EE30A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 xml:space="preserve">w sprawie uznania za pomniki przyrody </w:t>
            </w:r>
          </w:p>
          <w:p w14:paraId="4CA8DB1C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- §1pkt 51</w:t>
            </w:r>
          </w:p>
          <w:p w14:paraId="04EAB145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 xml:space="preserve">(Dziennik Urzędowy Województwa Piotrkowskiego z dnia 30 grudnia 1987 roku </w:t>
            </w:r>
          </w:p>
          <w:p w14:paraId="3A9F4D5A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nr 17 poz. 177)</w:t>
            </w:r>
          </w:p>
        </w:tc>
      </w:tr>
      <w:tr w:rsidR="00E9463C" w14:paraId="7FAB1798" w14:textId="77777777" w:rsidTr="00347251">
        <w:trPr>
          <w:trHeight w:val="1635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DEA6E1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B4EDBD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Grusza</w:t>
            </w:r>
          </w:p>
          <w:p w14:paraId="521149FE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pospolita</w:t>
            </w:r>
          </w:p>
          <w:p w14:paraId="7C508969" w14:textId="77777777" w:rsidR="00E9463C" w:rsidRDefault="00E9463C" w:rsidP="00347251">
            <w:pPr>
              <w:jc w:val="left"/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Pyrus</w:t>
            </w:r>
            <w:proofErr w:type="spellEnd"/>
          </w:p>
          <w:p w14:paraId="38B46FD0" w14:textId="77777777" w:rsidR="00E9463C" w:rsidRDefault="00E9463C" w:rsidP="00347251">
            <w:pPr>
              <w:jc w:val="left"/>
            </w:pPr>
            <w:proofErr w:type="spellStart"/>
            <w:r>
              <w:rPr>
                <w:i/>
                <w:sz w:val="16"/>
              </w:rPr>
              <w:t>communis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326356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1119E636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175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A164C9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2FA42B38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14,0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1ABFA9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Ok. 100m od ul.</w:t>
            </w:r>
          </w:p>
          <w:p w14:paraId="453798B3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Wierzejskiej, idąc</w:t>
            </w:r>
          </w:p>
          <w:p w14:paraId="00E9F0DC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ścieżką w wzdłuż</w:t>
            </w:r>
          </w:p>
          <w:p w14:paraId="29C9D5A1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wschodniej granicy Zbiornika Bugaj w kierunku południowym</w:t>
            </w:r>
          </w:p>
          <w:p w14:paraId="3F1553B0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dz. nr 3/7 obręb 18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384FE2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7B5D5116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X-51.416523</w:t>
            </w:r>
          </w:p>
          <w:p w14:paraId="45FCBDD7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Y-19.734743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0BBCE5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Uchwała nr XIII/198/03 Rady Miasta</w:t>
            </w:r>
          </w:p>
          <w:p w14:paraId="395A6439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w Piotrkowie Trybunalskim z dnia 26 listopada 2003 roku w sprawie uznania drzew za pomniki przyrody -§1pkt 2</w:t>
            </w:r>
          </w:p>
          <w:p w14:paraId="5BC3C00A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(Dziennik Urzędowy Województwa Łódzkiego z dnia 16 stycznia 2004 roku nr 10 poz. 131)</w:t>
            </w:r>
          </w:p>
        </w:tc>
      </w:tr>
      <w:tr w:rsidR="00E9463C" w14:paraId="0DED469F" w14:textId="77777777" w:rsidTr="00347251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B52BDC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608AAF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Miłorząb</w:t>
            </w:r>
          </w:p>
          <w:p w14:paraId="58B54DC4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dwuklapowy</w:t>
            </w:r>
          </w:p>
          <w:p w14:paraId="3E752B26" w14:textId="77777777" w:rsidR="00E9463C" w:rsidRDefault="00E9463C" w:rsidP="00347251">
            <w:pPr>
              <w:jc w:val="left"/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Ginkgo</w:t>
            </w:r>
            <w:proofErr w:type="spellEnd"/>
          </w:p>
          <w:p w14:paraId="30052D91" w14:textId="77777777" w:rsidR="00E9463C" w:rsidRDefault="00E9463C" w:rsidP="00347251">
            <w:pPr>
              <w:jc w:val="left"/>
            </w:pPr>
            <w:proofErr w:type="spellStart"/>
            <w:r>
              <w:rPr>
                <w:i/>
                <w:sz w:val="16"/>
              </w:rPr>
              <w:t>biloba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B1E892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3133FB29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260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3730BB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</w:p>
          <w:p w14:paraId="0A5551CD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15,0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2FCD1D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ul. Dąbrowskiego 14</w:t>
            </w:r>
          </w:p>
          <w:p w14:paraId="72DC8861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dz. nr 86 obręb 22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68EFF2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X-51.410415</w:t>
            </w:r>
          </w:p>
          <w:p w14:paraId="01C9D063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Y-19.687863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4C25A8" w14:textId="77777777" w:rsidR="00E9463C" w:rsidRDefault="00E9463C" w:rsidP="0034725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Rozporządzenie nr 4/96 Wojewody Piotrkowskiego z dnia 4 listopada 1996 roku </w:t>
            </w:r>
          </w:p>
          <w:p w14:paraId="224D60A6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w sprawie uznania za pomniki przyrody</w:t>
            </w:r>
          </w:p>
          <w:p w14:paraId="0D8176C8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- §1pkt 33</w:t>
            </w:r>
          </w:p>
          <w:p w14:paraId="3AB68C28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 xml:space="preserve">(Dziennik Urzędowy Województwa Piotrkowskiego z dnia 8 listopada1996 roku, </w:t>
            </w:r>
          </w:p>
          <w:p w14:paraId="082BA889" w14:textId="77777777" w:rsidR="00E9463C" w:rsidRDefault="00E9463C" w:rsidP="00347251">
            <w:pPr>
              <w:jc w:val="left"/>
            </w:pPr>
            <w:r>
              <w:rPr>
                <w:sz w:val="16"/>
              </w:rPr>
              <w:t>nr 21, poz.75)</w:t>
            </w:r>
          </w:p>
        </w:tc>
      </w:tr>
    </w:tbl>
    <w:p w14:paraId="62BAF3BD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Użytek ekologiczny w obszarze Aglomeracji Piotrków Trybunalski</w:t>
      </w:r>
    </w:p>
    <w:p w14:paraId="3925796B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Nazwa użytku</w:t>
      </w:r>
      <w:r>
        <w:rPr>
          <w:color w:val="000000"/>
          <w:u w:color="000000"/>
        </w:rPr>
        <w:t xml:space="preserve">: </w:t>
      </w:r>
      <w:r>
        <w:rPr>
          <w:color w:val="000000"/>
          <w:u w:color="000000"/>
        </w:rPr>
        <w:tab/>
        <w:t xml:space="preserve">Nad Bugajem </w:t>
      </w:r>
    </w:p>
    <w:p w14:paraId="6DAFDCF4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Powierzchnia</w:t>
      </w:r>
      <w:r>
        <w:rPr>
          <w:color w:val="000000"/>
          <w:u w:color="000000"/>
        </w:rPr>
        <w:t xml:space="preserve">: </w:t>
      </w:r>
      <w:r>
        <w:rPr>
          <w:color w:val="000000"/>
          <w:u w:color="000000"/>
        </w:rPr>
        <w:tab/>
        <w:t>35,8 ha</w:t>
      </w:r>
    </w:p>
    <w:p w14:paraId="0EBC69BD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Opis granic</w:t>
      </w:r>
      <w:r>
        <w:rPr>
          <w:color w:val="000000"/>
          <w:u w:color="000000"/>
        </w:rPr>
        <w:t>: położony w Piotrkowie Trybunalskim obejmujący fragment zbiornika Bugaj o pow. ok. 34 ha oraz teren przylegający do zbiornika Bugaj o pow. ok. 1,8 ha</w:t>
      </w:r>
    </w:p>
    <w:p w14:paraId="6D313D1E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Akt ustanawiający</w:t>
      </w:r>
      <w:r>
        <w:rPr>
          <w:color w:val="000000"/>
          <w:u w:color="000000"/>
        </w:rPr>
        <w:t>: Uchwała Nr XXII/480/05 Rady Miasta w Piotrkowie Trybunalskim z dnia 26.01.2005 r. w sprawie uznania obszaru za użytek ekologiczny (</w:t>
      </w:r>
      <w:proofErr w:type="spellStart"/>
      <w:r>
        <w:rPr>
          <w:color w:val="000000"/>
          <w:u w:color="000000"/>
        </w:rPr>
        <w:t>Dz.Urz.Woj.Łódz</w:t>
      </w:r>
      <w:proofErr w:type="spellEnd"/>
      <w:r>
        <w:rPr>
          <w:color w:val="000000"/>
          <w:u w:color="000000"/>
        </w:rPr>
        <w:t>. z 24.02.2005 r. Nr 53, poz. 551)</w:t>
      </w:r>
    </w:p>
    <w:p w14:paraId="1502905A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Park Krajobrazowy</w:t>
      </w:r>
    </w:p>
    <w:p w14:paraId="1E688844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Część obszaru aglomeracji Piotrków Trybunalski ograniczonej ulicami Witosa, Zakole i Bracką położona jest w otulinie Sulejowskiego Parku Krajobrazowego. Obszar ten w części graficznej (załącznik nr 2) oznaczono liniami skośnymi koloru pomarańczowego.</w:t>
      </w:r>
    </w:p>
    <w:p w14:paraId="2B405BB1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Sulejowski Park Krajobrazowy</w:t>
      </w:r>
    </w:p>
    <w:p w14:paraId="5F0A579C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Opis granicy Parku oraz jego otuliny - </w:t>
      </w:r>
      <w:r>
        <w:rPr>
          <w:color w:val="000000"/>
          <w:u w:color="000000"/>
        </w:rPr>
        <w:t>w postaci graficznej przedstawia załącznik nr 1, natomiast wykaz współrzędnych punktów załamania granicy określa załącznik nr 2 do Uchwały nr XLVII/614/18 Sejmiku Województwa Łódzkiego z dnia 27 lutego 2018 r. w sprawie Sulejowskiego Parku Krajobrazowego.</w:t>
      </w:r>
    </w:p>
    <w:p w14:paraId="2ACFF25C" w14:textId="77777777" w:rsidR="00E9463C" w:rsidRDefault="00E9463C" w:rsidP="00E9463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Akt ustanawiający</w:t>
      </w:r>
      <w:r>
        <w:rPr>
          <w:color w:val="000000"/>
          <w:u w:color="000000"/>
        </w:rPr>
        <w:t xml:space="preserve">:  </w:t>
      </w:r>
    </w:p>
    <w:p w14:paraId="0691827A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Rozporządzenie Nr 3/94 Wojewody Piotrkowskiego z dnia 21 lipca1994 r. w sprawie utworzenia Sulejowskiego Parku Krajobrazowego (Dz. Urz. Woj. Piotrkowskiego Nr 22, poz. 36 z dnia 5 sierpnia 1994 r).</w:t>
      </w:r>
    </w:p>
    <w:p w14:paraId="174727A3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Rozporządzenie Nr 24/2006 Wojewody Łódzkiego z dnia 3 lipca 2006r. w sprawie Sulejowskiego Parku Krajobrazowego (Dz. Urz. Woj. Łódzkiego Nr 248, poz. 1910 z dnia 14 lipca 2006 r).</w:t>
      </w:r>
    </w:p>
    <w:p w14:paraId="1FC85D3A" w14:textId="77777777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Wyrok Nr sygn. akt II SA/ŁD 267/15 Wojewódzkiego  Sądu Administracyjnego w Łodzi z dnia 17 czerwca 2015 r.(Łódź, dnia 7 września 2015 r.) (Dz. Urz. Woj. Łódzkiego z 2015 r. poz. 3467)</w:t>
      </w:r>
    </w:p>
    <w:p w14:paraId="64AD38B5" w14:textId="35890963" w:rsidR="00E9463C" w:rsidRDefault="00E9463C" w:rsidP="00E9463C">
      <w:pPr>
        <w:keepLines/>
        <w:spacing w:before="120" w:after="120"/>
        <w:ind w:left="227" w:hanging="113"/>
        <w:rPr>
          <w:color w:val="000000"/>
          <w:u w:color="000000"/>
        </w:rPr>
        <w:sectPr w:rsidR="00E9463C"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- </w:t>
      </w:r>
      <w:r>
        <w:rPr>
          <w:color w:val="000000"/>
          <w:u w:color="000000"/>
        </w:rPr>
        <w:t>Uchwała nr XLVII/614/18 Sejmiku Województwa Łódzkiego z dnia 27 lutego 2018 r. w sprawie Sulejowskiego Parku Krajobrazowego (Dz. Urz. Województwa Łódzkiego z 2018 r. poz. 1342</w:t>
      </w:r>
    </w:p>
    <w:p w14:paraId="602FC98F" w14:textId="77777777" w:rsidR="009E64F6" w:rsidRDefault="009E64F6"/>
    <w:sectPr w:rsidR="009E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C5000" w14:paraId="1EF32D8D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4657242" w14:textId="77777777" w:rsidR="00DC5000" w:rsidRDefault="00E9463C">
          <w:pPr>
            <w:jc w:val="left"/>
            <w:rPr>
              <w:sz w:val="18"/>
            </w:rPr>
          </w:pPr>
          <w:r>
            <w:rPr>
              <w:sz w:val="18"/>
            </w:rPr>
            <w:t>Id: E02A2E08-5DD9-4D3A-952</w:t>
          </w:r>
          <w:r>
            <w:rPr>
              <w:sz w:val="18"/>
            </w:rPr>
            <w:t>E-BFA7A5C881E0.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2DD4D82" w14:textId="77777777" w:rsidR="00DC5000" w:rsidRDefault="00E9463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2272BF9" w14:textId="77777777" w:rsidR="00DC5000" w:rsidRDefault="00E9463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C5000" w14:paraId="4366B33D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28E1202" w14:textId="77777777" w:rsidR="00DC5000" w:rsidRDefault="00E9463C">
          <w:pPr>
            <w:jc w:val="left"/>
            <w:rPr>
              <w:sz w:val="18"/>
            </w:rPr>
          </w:pPr>
          <w:r>
            <w:rPr>
              <w:sz w:val="18"/>
            </w:rPr>
            <w:t>Id: E02A2E08-5DD9-4D3A-952E-BFA7A5C881E0.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F55A34D" w14:textId="77777777" w:rsidR="00DC5000" w:rsidRDefault="00E9463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14:paraId="55F70526" w14:textId="77777777" w:rsidR="00DC5000" w:rsidRDefault="00E9463C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3C"/>
    <w:rsid w:val="009E64F6"/>
    <w:rsid w:val="00E9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0D4A"/>
  <w15:chartTrackingRefBased/>
  <w15:docId w15:val="{587A573D-D1A2-4D8F-A3DD-A29CF750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63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2930</Words>
  <Characters>17582</Characters>
  <Application>Microsoft Office Word</Application>
  <DocSecurity>0</DocSecurity>
  <Lines>146</Lines>
  <Paragraphs>40</Paragraphs>
  <ScaleCrop>false</ScaleCrop>
  <Company/>
  <LinksUpToDate>false</LinksUpToDate>
  <CharactersWithSpaces>20472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Jarzębska Monika</dc:creator>
  <cp:keywords/>
  <dc:description/>
  <cp:lastModifiedBy>Jarzębska Monika</cp:lastModifiedBy>
  <cp:revision>1</cp:revision>
  <dcterms:created xsi:type="dcterms:W3CDTF">2020-12-02T14:10:00Z</dcterms:created>
  <dcterms:modified xsi:type="dcterms:W3CDTF">2020-12-02T14:11:00Z</dcterms:modified>
</cp:coreProperties>
</file>