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Y="1395"/>
        <w:tblW w:w="156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1376"/>
        <w:gridCol w:w="1480"/>
        <w:gridCol w:w="1480"/>
        <w:gridCol w:w="1480"/>
        <w:gridCol w:w="1780"/>
        <w:gridCol w:w="1376"/>
        <w:gridCol w:w="1480"/>
        <w:gridCol w:w="1420"/>
        <w:gridCol w:w="1480"/>
      </w:tblGrid>
      <w:tr w:rsidR="000A24EE" w:rsidRPr="00F67E19" w:rsidTr="000651D8">
        <w:trPr>
          <w:trHeight w:val="525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8" w:rsidRPr="00F67E19" w:rsidRDefault="00A2444F" w:rsidP="000651D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  <w:t>TREŚĆ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  <w:t>klasyfikacja budżetowa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  <w:t>zmiana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  <w:t>TREŚĆ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  <w:t>klasyfikacja budżetowa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  <w:t>zmiana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  <w:t>kwota</w:t>
            </w:r>
          </w:p>
        </w:tc>
      </w:tr>
      <w:tr w:rsidR="000A24EE" w:rsidRPr="00F67E19" w:rsidTr="000651D8">
        <w:trPr>
          <w:trHeight w:val="495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A24EE" w:rsidRPr="00F67E19" w:rsidTr="000651D8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  <w:t>10</w:t>
            </w:r>
          </w:p>
        </w:tc>
      </w:tr>
      <w:tr w:rsidR="000A24EE" w:rsidRPr="00F67E19" w:rsidTr="000651D8">
        <w:trPr>
          <w:trHeight w:val="705"/>
        </w:trPr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  <w:t xml:space="preserve">PRZYCHODY OGÓŁEM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  <w:t>68 505 443,70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  <w:t>-2 400 000,00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  <w:t>66 105 443,70</w:t>
            </w:r>
          </w:p>
        </w:tc>
        <w:tc>
          <w:tcPr>
            <w:tcW w:w="3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  <w:t>ROZCHODY OGÓŁEM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  <w:t>19 084 421,26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  <w:t>19 084 421,26</w:t>
            </w:r>
          </w:p>
        </w:tc>
      </w:tr>
      <w:tr w:rsidR="000A24EE" w:rsidRPr="00F67E19" w:rsidTr="000651D8">
        <w:trPr>
          <w:trHeight w:val="360"/>
        </w:trPr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kredyty 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§ 952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30 400 000,00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-2 400 000,00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28 000 000,00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spłata kredytów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§ 992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14 855 172,00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14 855 172,00</w:t>
            </w:r>
          </w:p>
        </w:tc>
      </w:tr>
      <w:tr w:rsidR="000A24EE" w:rsidRPr="00F67E19" w:rsidTr="000651D8">
        <w:trPr>
          <w:trHeight w:val="1305"/>
        </w:trPr>
        <w:tc>
          <w:tcPr>
            <w:tcW w:w="36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w tym: kredyty na spłatę zaciągniętych zobowiązań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3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w tym: spłaty kredytów zaciągniętych na realizację już zakończonych zadań realizowanych z udziałem środków pochodzących z budżetu UE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0A24EE" w:rsidRPr="00F67E19" w:rsidTr="000651D8">
        <w:trPr>
          <w:trHeight w:val="36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pożyczki z </w:t>
            </w:r>
            <w:proofErr w:type="spellStart"/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WFOŚiGW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§ 952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503 000,00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503 000,00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spłata pożyczek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§ 992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4 229 249,26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4 229 249,26</w:t>
            </w:r>
          </w:p>
        </w:tc>
      </w:tr>
      <w:tr w:rsidR="000A24EE" w:rsidRPr="00F67E19" w:rsidTr="000651D8">
        <w:trPr>
          <w:trHeight w:val="36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wolne środki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§ 950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36 999 276,40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36 999 276,40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4EE" w:rsidRPr="00F67E19" w:rsidRDefault="000A24EE" w:rsidP="000651D8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4EE" w:rsidRPr="00F67E19" w:rsidRDefault="000A24EE" w:rsidP="00065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4EE" w:rsidRPr="00F67E19" w:rsidRDefault="000A24EE" w:rsidP="00065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4EE" w:rsidRPr="00F67E19" w:rsidRDefault="000A24EE" w:rsidP="00065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4EE" w:rsidRPr="00F67E19" w:rsidRDefault="000A24EE" w:rsidP="00065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A24EE" w:rsidRPr="00F67E19" w:rsidTr="000651D8">
        <w:trPr>
          <w:trHeight w:val="82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przychody pochodzące ze szczególnych zasad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§ 905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603 167,30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EE" w:rsidRPr="00F67E19" w:rsidRDefault="000A24EE" w:rsidP="000651D8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F67E19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603 167,30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4EE" w:rsidRPr="00F67E19" w:rsidRDefault="000A24EE" w:rsidP="000651D8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4EE" w:rsidRPr="00F67E19" w:rsidRDefault="000A24EE" w:rsidP="00065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4EE" w:rsidRPr="00F67E19" w:rsidRDefault="000A24EE" w:rsidP="00065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4EE" w:rsidRPr="00F67E19" w:rsidRDefault="000A24EE" w:rsidP="00065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4EE" w:rsidRPr="00F67E19" w:rsidRDefault="000A24EE" w:rsidP="00065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1F58AA" w:rsidRDefault="000651D8" w:rsidP="000651D8">
      <w:pPr>
        <w:spacing w:after="0" w:line="240" w:lineRule="auto"/>
        <w:jc w:val="right"/>
      </w:pPr>
      <w:r w:rsidRPr="00F67E19">
        <w:t>Załącznik</w:t>
      </w:r>
      <w:r w:rsidRPr="000651D8">
        <w:t xml:space="preserve"> nr 4</w:t>
      </w:r>
    </w:p>
    <w:p w:rsidR="000651D8" w:rsidRDefault="000651D8" w:rsidP="000651D8">
      <w:pPr>
        <w:spacing w:after="0" w:line="240" w:lineRule="auto"/>
        <w:jc w:val="right"/>
      </w:pPr>
      <w:r>
        <w:t xml:space="preserve">do Uchwały Nr </w:t>
      </w:r>
      <w:r w:rsidRPr="000651D8">
        <w:t>XXVIII/389/20</w:t>
      </w:r>
    </w:p>
    <w:p w:rsidR="000651D8" w:rsidRDefault="000651D8" w:rsidP="000651D8">
      <w:pPr>
        <w:spacing w:after="0" w:line="240" w:lineRule="auto"/>
        <w:jc w:val="right"/>
      </w:pPr>
      <w:r w:rsidRPr="000651D8">
        <w:t>Rady Miasta Piotrkowa Tryb.</w:t>
      </w:r>
    </w:p>
    <w:p w:rsidR="000651D8" w:rsidRDefault="000651D8" w:rsidP="000651D8">
      <w:pPr>
        <w:spacing w:after="0" w:line="240" w:lineRule="auto"/>
        <w:jc w:val="right"/>
      </w:pPr>
      <w:r w:rsidRPr="000651D8">
        <w:t>z dnia 2020-10-29</w:t>
      </w:r>
    </w:p>
    <w:p w:rsidR="00A2444F" w:rsidRDefault="00A2444F" w:rsidP="00A2444F">
      <w:pPr>
        <w:jc w:val="center"/>
      </w:pPr>
      <w:r w:rsidRPr="00A2444F">
        <w:rPr>
          <w:sz w:val="24"/>
          <w:szCs w:val="24"/>
        </w:rPr>
        <w:t>ZMIANY PLANU PRZYCHODÓW I ROZCHODÓW BUDŻETU</w:t>
      </w:r>
    </w:p>
    <w:p w:rsidR="00A2444F" w:rsidRPr="006762A5" w:rsidRDefault="00A2444F" w:rsidP="00A2444F">
      <w:r w:rsidRPr="006762A5">
        <w:t>Skarbnik Miasta</w:t>
      </w:r>
    </w:p>
    <w:p w:rsidR="00A2444F" w:rsidRPr="006762A5" w:rsidRDefault="00A2444F" w:rsidP="00A2444F">
      <w:r>
        <w:t xml:space="preserve">(-) </w:t>
      </w:r>
      <w:r w:rsidRPr="006762A5">
        <w:t xml:space="preserve">Izabela </w:t>
      </w:r>
      <w:proofErr w:type="spellStart"/>
      <w:r w:rsidRPr="006762A5">
        <w:t>Wroniszewska</w:t>
      </w:r>
      <w:proofErr w:type="spellEnd"/>
    </w:p>
    <w:p w:rsidR="00A2444F" w:rsidRPr="006762A5" w:rsidRDefault="00A2444F" w:rsidP="00A2444F">
      <w:pPr>
        <w:rPr>
          <w:sz w:val="4"/>
          <w:szCs w:val="4"/>
        </w:rPr>
      </w:pPr>
    </w:p>
    <w:p w:rsidR="00A2444F" w:rsidRPr="006762A5" w:rsidRDefault="00A2444F" w:rsidP="00A2444F">
      <w:r w:rsidRPr="006762A5">
        <w:t>Przewodniczący Rady Miasta</w:t>
      </w:r>
    </w:p>
    <w:p w:rsidR="00A2444F" w:rsidRPr="00F9243C" w:rsidRDefault="00A2444F" w:rsidP="00F9243C">
      <w:r w:rsidRPr="006762A5">
        <w:t>(-) Marian Błaszczyński</w:t>
      </w:r>
      <w:bookmarkStart w:id="0" w:name="_GoBack"/>
      <w:bookmarkEnd w:id="0"/>
    </w:p>
    <w:sectPr w:rsidR="00A2444F" w:rsidRPr="00F9243C" w:rsidSect="000651D8">
      <w:pgSz w:w="16838" w:h="11906" w:orient="landscape"/>
      <w:pgMar w:top="567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4EE"/>
    <w:rsid w:val="000651D8"/>
    <w:rsid w:val="000A24EE"/>
    <w:rsid w:val="001F58AA"/>
    <w:rsid w:val="00A2444F"/>
    <w:rsid w:val="00F67E19"/>
    <w:rsid w:val="00F92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E1C713-ABFD-4CF3-80A2-91D9A7BD5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5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 nr 4</vt:lpstr>
    </vt:vector>
  </TitlesOfParts>
  <Company/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 nr 4</dc:title>
  <dc:subject/>
  <dc:creator>Sikora Kinga</dc:creator>
  <cp:keywords/>
  <dc:description/>
  <cp:lastModifiedBy>Sikora Kinga</cp:lastModifiedBy>
  <cp:revision>3</cp:revision>
  <dcterms:created xsi:type="dcterms:W3CDTF">2020-10-29T11:30:00Z</dcterms:created>
  <dcterms:modified xsi:type="dcterms:W3CDTF">2020-10-30T11:12:00Z</dcterms:modified>
</cp:coreProperties>
</file>