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840" w:rsidRDefault="00AE4B71" w:rsidP="00152F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Uchwała </w:t>
      </w:r>
      <w:r w:rsidR="00A05B9C">
        <w:rPr>
          <w:rFonts w:ascii="Arial" w:hAnsi="Arial"/>
        </w:rPr>
        <w:t xml:space="preserve"> Nr </w:t>
      </w:r>
      <w:r w:rsidR="000711A3">
        <w:rPr>
          <w:rFonts w:ascii="Arial" w:hAnsi="Arial"/>
        </w:rPr>
        <w:t>XXVII/387/20</w:t>
      </w:r>
      <w:r w:rsidR="00F24840">
        <w:rPr>
          <w:rFonts w:ascii="Arial" w:hAnsi="Arial"/>
        </w:rPr>
        <w:t xml:space="preserve"> </w:t>
      </w:r>
      <w:r w:rsidR="00A05B9C">
        <w:rPr>
          <w:rFonts w:ascii="Arial" w:hAnsi="Arial"/>
        </w:rPr>
        <w:t>Rady Miasta Piotrkowa Trybunalskiego</w:t>
      </w:r>
      <w:r>
        <w:rPr>
          <w:rFonts w:ascii="Arial" w:hAnsi="Arial"/>
        </w:rPr>
        <w:t xml:space="preserve"> </w:t>
      </w:r>
    </w:p>
    <w:p w:rsidR="00964D6A" w:rsidRDefault="00A05B9C" w:rsidP="00152FCB">
      <w:pPr>
        <w:spacing w:line="360" w:lineRule="auto"/>
        <w:rPr>
          <w:b/>
          <w:bCs/>
          <w:color w:val="000000" w:themeColor="text1"/>
        </w:rPr>
      </w:pPr>
      <w:r>
        <w:rPr>
          <w:rFonts w:ascii="Arial" w:hAnsi="Arial"/>
        </w:rPr>
        <w:t xml:space="preserve">z dnia </w:t>
      </w:r>
      <w:r w:rsidR="000711A3">
        <w:rPr>
          <w:rFonts w:ascii="Arial" w:hAnsi="Arial"/>
        </w:rPr>
        <w:t>30 września</w:t>
      </w:r>
      <w:r>
        <w:rPr>
          <w:rFonts w:ascii="Arial" w:hAnsi="Arial"/>
        </w:rPr>
        <w:t xml:space="preserve"> 2020 roku </w:t>
      </w:r>
    </w:p>
    <w:p w:rsidR="00F24840" w:rsidRDefault="00F24840" w:rsidP="00152FCB">
      <w:pPr>
        <w:spacing w:line="360" w:lineRule="auto"/>
        <w:rPr>
          <w:rFonts w:ascii="Arial" w:hAnsi="Arial"/>
        </w:rPr>
      </w:pPr>
    </w:p>
    <w:p w:rsidR="00964D6A" w:rsidRDefault="00A05B9C" w:rsidP="00152FCB">
      <w:pPr>
        <w:spacing w:line="360" w:lineRule="auto"/>
        <w:rPr>
          <w:b/>
          <w:bCs/>
          <w:color w:val="000000" w:themeColor="text1"/>
        </w:rPr>
      </w:pPr>
      <w:r>
        <w:rPr>
          <w:rFonts w:ascii="Arial" w:hAnsi="Arial"/>
        </w:rPr>
        <w:t>w sprawie skargi na działalność Prezydenta Miasta Piotrkowa Trybunalskiego</w:t>
      </w:r>
    </w:p>
    <w:p w:rsidR="00F24840" w:rsidRDefault="00F24840" w:rsidP="00152FCB">
      <w:pPr>
        <w:spacing w:line="360" w:lineRule="auto"/>
        <w:rPr>
          <w:rFonts w:ascii="Arial" w:hAnsi="Arial"/>
        </w:rPr>
      </w:pPr>
    </w:p>
    <w:p w:rsidR="00964D6A" w:rsidRDefault="00A05B9C" w:rsidP="00152F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 podstawie art. 18 ust. 2 pkt 15 ustawy z dnia 8 marca 1990 roku o samorządzie gminnym (Dz. U. z 2020 r. poz. 713), oraz art. 229 pkt 3 i art. 239 § 1 ustawy z dnia 14 czerwca 1960 roku Kodeks postępowania administracyjnego (Dz. U. z 2020 r. poz. 256, poz. </w:t>
      </w:r>
      <w:r>
        <w:rPr>
          <w:rFonts w:ascii="Arial" w:hAnsi="Arial"/>
          <w:shd w:val="clear" w:color="auto" w:fill="FFFFFF"/>
        </w:rPr>
        <w:t>695 i poz. 1298</w:t>
      </w:r>
      <w:r>
        <w:rPr>
          <w:rFonts w:ascii="Arial" w:hAnsi="Arial"/>
        </w:rPr>
        <w:t xml:space="preserve">) uchwala się, co następuje: </w:t>
      </w:r>
    </w:p>
    <w:p w:rsidR="00AE4B71" w:rsidRDefault="00AE4B71" w:rsidP="00152FCB">
      <w:pPr>
        <w:spacing w:line="360" w:lineRule="auto"/>
        <w:rPr>
          <w:rFonts w:ascii="Arial" w:hAnsi="Arial"/>
        </w:rPr>
      </w:pPr>
    </w:p>
    <w:p w:rsidR="00964D6A" w:rsidRPr="001B13AA" w:rsidRDefault="00A05B9C" w:rsidP="00152F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§  1. </w:t>
      </w:r>
      <w:r>
        <w:rPr>
          <w:rFonts w:ascii="Arial" w:hAnsi="Arial"/>
          <w:bCs/>
        </w:rPr>
        <w:t xml:space="preserve">Rada Miasta Piotrkowa Trybunalskiego po zapoznaniu się ze skargą z dnia 11 sierpnia 2020 r. Pana </w:t>
      </w:r>
      <w:r w:rsidR="001B13AA">
        <w:rPr>
          <w:rFonts w:ascii="Arial" w:hAnsi="Arial"/>
          <w:bCs/>
        </w:rPr>
        <w:t xml:space="preserve">(dokonano </w:t>
      </w:r>
      <w:proofErr w:type="spellStart"/>
      <w:r w:rsidR="001B13AA">
        <w:rPr>
          <w:rFonts w:ascii="Arial" w:hAnsi="Arial"/>
          <w:bCs/>
        </w:rPr>
        <w:t>anonimizacji</w:t>
      </w:r>
      <w:proofErr w:type="spellEnd"/>
      <w:r w:rsidR="001B13AA">
        <w:rPr>
          <w:rFonts w:ascii="Arial" w:hAnsi="Arial"/>
          <w:bCs/>
        </w:rPr>
        <w:t xml:space="preserve"> danych osobowych)</w:t>
      </w:r>
      <w:r w:rsidR="00CD5585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- zatytułowaną „Wniosek” o ponowne rozpatrzenie skargi na Wiceprezydenta Miasta Piotrkowa Trybunalskiego złożonej dnia 17 stycznia 2020 r. oraz ponowionej skargi z dnia 27 lutego 2020 r. dotyczących sposobu rozpatrzenia wniosku w sprawie zmiany organizacji ruchu drogowego na ul. Miast Partnerskich - podtrzymuje stanowisko o bezzasadności skargi wyrażone w </w:t>
      </w:r>
      <w:r>
        <w:rPr>
          <w:rFonts w:ascii="Arial" w:hAnsi="Arial"/>
        </w:rPr>
        <w:t>Uchwale Nr XVII/284/20 z dnia 26 lutego 2020 r. i podtrzymane w Uchwale Nr XVIII/294/20 z dnia 18 marca 2020 r. w sprawie skargi na Prezydenta Miasta Piotrkowa Trybunalskiego</w:t>
      </w:r>
      <w:r>
        <w:rPr>
          <w:rFonts w:ascii="Arial" w:hAnsi="Arial"/>
          <w:bCs/>
        </w:rPr>
        <w:t xml:space="preserve"> i jednocześnie podtrzymuje argumenty przytoczone w załącznikach do w/w uchwał.</w:t>
      </w:r>
    </w:p>
    <w:p w:rsidR="00964D6A" w:rsidRPr="001B13AA" w:rsidRDefault="00A05B9C" w:rsidP="00152FCB">
      <w:pPr>
        <w:spacing w:line="360" w:lineRule="auto"/>
        <w:rPr>
          <w:b/>
          <w:bCs/>
          <w:color w:val="000000" w:themeColor="text1"/>
        </w:rPr>
      </w:pPr>
      <w:r>
        <w:rPr>
          <w:rFonts w:ascii="Arial" w:hAnsi="Arial"/>
        </w:rPr>
        <w:t>§ 2. Uzasadnienie stanowiska Rady Miasta zawarte jest w załączniku do niniejszej uchwały.</w:t>
      </w:r>
    </w:p>
    <w:p w:rsidR="00964D6A" w:rsidRDefault="00A05B9C" w:rsidP="00152F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§ 3.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Uchwała wchodzi w życie z dniem podjęcia.</w:t>
      </w:r>
    </w:p>
    <w:p w:rsidR="00152FCB" w:rsidRDefault="00152FCB" w:rsidP="00152FCB">
      <w:pPr>
        <w:spacing w:line="360" w:lineRule="auto"/>
        <w:ind w:firstLine="3828"/>
        <w:rPr>
          <w:rFonts w:ascii="Arial" w:hAnsi="Arial"/>
        </w:rPr>
      </w:pPr>
    </w:p>
    <w:p w:rsidR="00964D6A" w:rsidRDefault="00CD5585" w:rsidP="00152F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Przewodniczący Rady Miasta</w:t>
      </w:r>
    </w:p>
    <w:p w:rsidR="00CD5585" w:rsidRDefault="00CD5585" w:rsidP="00152F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Marian Błaszczyński</w:t>
      </w:r>
    </w:p>
    <w:p w:rsidR="00F24840" w:rsidRDefault="00F24840" w:rsidP="00152F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AE4B71" w:rsidRDefault="00AE4B71" w:rsidP="00152FCB">
      <w:pPr>
        <w:spacing w:line="360" w:lineRule="auto"/>
        <w:rPr>
          <w:rFonts w:ascii="Arial" w:hAnsi="Arial"/>
        </w:rPr>
      </w:pPr>
      <w:bookmarkStart w:id="0" w:name="_GoBack"/>
      <w:bookmarkEnd w:id="0"/>
    </w:p>
    <w:p w:rsidR="00964D6A" w:rsidRDefault="00A05B9C" w:rsidP="00152F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Załącznik </w:t>
      </w:r>
    </w:p>
    <w:p w:rsidR="00964D6A" w:rsidRDefault="00A05B9C" w:rsidP="00152F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do Uchwały  Nr</w:t>
      </w:r>
      <w:r w:rsidR="000711A3">
        <w:rPr>
          <w:rFonts w:ascii="Arial" w:hAnsi="Arial"/>
        </w:rPr>
        <w:t xml:space="preserve"> XXVII/387/20</w:t>
      </w:r>
      <w:r>
        <w:rPr>
          <w:rFonts w:ascii="Arial" w:hAnsi="Arial"/>
        </w:rPr>
        <w:t xml:space="preserve">  </w:t>
      </w:r>
    </w:p>
    <w:p w:rsidR="00964D6A" w:rsidRDefault="00A05B9C" w:rsidP="00152FCB">
      <w:pPr>
        <w:spacing w:line="360" w:lineRule="auto"/>
        <w:ind w:left="5812" w:hanging="5812"/>
        <w:rPr>
          <w:rFonts w:ascii="Arial" w:hAnsi="Arial"/>
        </w:rPr>
      </w:pPr>
      <w:r>
        <w:rPr>
          <w:rFonts w:ascii="Arial" w:hAnsi="Arial"/>
        </w:rPr>
        <w:t>Rady Miasta Piotrkowa Trybunalskiego</w:t>
      </w:r>
    </w:p>
    <w:p w:rsidR="00964D6A" w:rsidRDefault="00A05B9C" w:rsidP="00152F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z dnia </w:t>
      </w:r>
      <w:r w:rsidR="000711A3">
        <w:rPr>
          <w:rFonts w:ascii="Arial" w:hAnsi="Arial"/>
        </w:rPr>
        <w:t>30 września</w:t>
      </w:r>
      <w:r w:rsidR="00AE4B71">
        <w:rPr>
          <w:rFonts w:ascii="Arial" w:hAnsi="Arial"/>
        </w:rPr>
        <w:t xml:space="preserve"> 2020 roku </w:t>
      </w:r>
    </w:p>
    <w:p w:rsidR="00964D6A" w:rsidRDefault="00964D6A" w:rsidP="00152FCB">
      <w:pPr>
        <w:spacing w:line="360" w:lineRule="auto"/>
        <w:ind w:firstLine="4962"/>
        <w:rPr>
          <w:rFonts w:ascii="Arial" w:hAnsi="Arial"/>
        </w:rPr>
      </w:pPr>
    </w:p>
    <w:p w:rsidR="00152FCB" w:rsidRDefault="00A05B9C" w:rsidP="00152F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Uzasadnienie</w:t>
      </w:r>
    </w:p>
    <w:p w:rsidR="00964D6A" w:rsidRDefault="00A05B9C" w:rsidP="00152F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 dniu 11 sierpnia 2020 r. wpłynęło do Rady Miasta Piotrkowa Trybunalskiego pismo Pana</w:t>
      </w:r>
      <w:r w:rsidR="001B13AA">
        <w:rPr>
          <w:rFonts w:ascii="Arial" w:hAnsi="Arial"/>
        </w:rPr>
        <w:t xml:space="preserve"> </w:t>
      </w:r>
      <w:r w:rsidR="001B13AA">
        <w:rPr>
          <w:rFonts w:ascii="Arial" w:hAnsi="Arial"/>
          <w:bCs/>
        </w:rPr>
        <w:t xml:space="preserve">(dokonano </w:t>
      </w:r>
      <w:proofErr w:type="spellStart"/>
      <w:r w:rsidR="001B13AA">
        <w:rPr>
          <w:rFonts w:ascii="Arial" w:hAnsi="Arial"/>
          <w:bCs/>
        </w:rPr>
        <w:t>a</w:t>
      </w:r>
      <w:r w:rsidR="00CD5585">
        <w:rPr>
          <w:rFonts w:ascii="Arial" w:hAnsi="Arial"/>
          <w:bCs/>
        </w:rPr>
        <w:t>nonimizacji</w:t>
      </w:r>
      <w:proofErr w:type="spellEnd"/>
      <w:r w:rsidR="00CD5585">
        <w:rPr>
          <w:rFonts w:ascii="Arial" w:hAnsi="Arial"/>
          <w:bCs/>
        </w:rPr>
        <w:t xml:space="preserve"> danych osobowych)</w:t>
      </w:r>
      <w:r>
        <w:rPr>
          <w:rFonts w:ascii="Arial" w:hAnsi="Arial"/>
        </w:rPr>
        <w:t xml:space="preserve"> zatytułowane </w:t>
      </w:r>
      <w:r>
        <w:rPr>
          <w:rFonts w:ascii="Arial" w:hAnsi="Arial"/>
          <w:bCs/>
        </w:rPr>
        <w:t>„Wniosek” o ponowne rozpatrzenie skargi na Wiceprezydenta Miasta Piotrkowa Trybunalskiego złożonej dnia 17 stycznia 2020 r. oraz ponowionej skargi z dnia 27 lutego 2020 r., dotyczących sposobu rozpatrzenia jego wniosku w sprawie zmiany organizacji ruchu drogowego na ul. Miast Partnerskich w Piotrkowie Trybunalskim. Przedmiotowe pismo zakwalifikowane zostało jako skarga na działalność Prezydenta Miasta Piotrkowa Trybunalskiego.</w:t>
      </w:r>
    </w:p>
    <w:p w:rsidR="001B13AA" w:rsidRDefault="00A05B9C" w:rsidP="00152FCB">
      <w:pPr>
        <w:spacing w:line="360" w:lineRule="auto"/>
        <w:rPr>
          <w:rFonts w:ascii="Arial" w:hAnsi="Arial"/>
        </w:rPr>
      </w:pPr>
      <w:r>
        <w:rPr>
          <w:rFonts w:ascii="Arial" w:hAnsi="Arial"/>
          <w:bCs/>
        </w:rPr>
        <w:t xml:space="preserve">Komisja Skarg, Wniosków i Petycji zapoznała się </w:t>
      </w:r>
      <w:r>
        <w:rPr>
          <w:rFonts w:ascii="Arial" w:hAnsi="Arial"/>
        </w:rPr>
        <w:t>zarówno z pismem</w:t>
      </w:r>
      <w:r>
        <w:rPr>
          <w:rFonts w:ascii="Arial" w:hAnsi="Arial"/>
          <w:bCs/>
        </w:rPr>
        <w:t xml:space="preserve"> Pana </w:t>
      </w:r>
      <w:r w:rsidR="001B13AA">
        <w:rPr>
          <w:rFonts w:ascii="Arial" w:hAnsi="Arial"/>
          <w:bCs/>
        </w:rPr>
        <w:t xml:space="preserve">(dokonano </w:t>
      </w:r>
      <w:proofErr w:type="spellStart"/>
      <w:r w:rsidR="00CD5585">
        <w:rPr>
          <w:rFonts w:ascii="Arial" w:hAnsi="Arial"/>
          <w:bCs/>
        </w:rPr>
        <w:t>anonimizacji</w:t>
      </w:r>
      <w:proofErr w:type="spellEnd"/>
      <w:r w:rsidR="00CD5585">
        <w:rPr>
          <w:rFonts w:ascii="Arial" w:hAnsi="Arial"/>
          <w:bCs/>
        </w:rPr>
        <w:t xml:space="preserve"> danych osobowych)</w:t>
      </w:r>
      <w:r w:rsidR="001B13A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o ponowne rozpatrzenie jego ww. skarg, jak również ze stanowiskiem organu wykonawczego wyrażonym w piśmie z dnia 10 września 2020 r. Organ wykonawczy p</w:t>
      </w:r>
      <w:r w:rsidR="00824F42">
        <w:rPr>
          <w:rFonts w:ascii="Arial" w:hAnsi="Arial"/>
        </w:rPr>
        <w:t xml:space="preserve">odtrzymał swoje dotychczasowe </w:t>
      </w:r>
      <w:r>
        <w:rPr>
          <w:rFonts w:ascii="Arial" w:hAnsi="Arial"/>
        </w:rPr>
        <w:t xml:space="preserve">stanowisko w kwestii </w:t>
      </w:r>
      <w:r>
        <w:rPr>
          <w:rFonts w:ascii="Arial" w:hAnsi="Arial"/>
          <w:bCs/>
        </w:rPr>
        <w:t xml:space="preserve">sposobu rozpatrzenia wniosku Pana </w:t>
      </w:r>
      <w:r w:rsidR="001B13AA">
        <w:rPr>
          <w:rFonts w:ascii="Arial" w:hAnsi="Arial"/>
          <w:bCs/>
        </w:rPr>
        <w:t xml:space="preserve">(dokonano </w:t>
      </w:r>
      <w:proofErr w:type="spellStart"/>
      <w:r w:rsidR="001B13AA">
        <w:rPr>
          <w:rFonts w:ascii="Arial" w:hAnsi="Arial"/>
          <w:bCs/>
        </w:rPr>
        <w:t>a</w:t>
      </w:r>
      <w:r w:rsidR="00CD5585">
        <w:rPr>
          <w:rFonts w:ascii="Arial" w:hAnsi="Arial"/>
          <w:bCs/>
        </w:rPr>
        <w:t>nonimizacji</w:t>
      </w:r>
      <w:proofErr w:type="spellEnd"/>
      <w:r w:rsidR="00CD5585">
        <w:rPr>
          <w:rFonts w:ascii="Arial" w:hAnsi="Arial"/>
          <w:bCs/>
        </w:rPr>
        <w:t xml:space="preserve"> danych osobowych) </w:t>
      </w:r>
      <w:r>
        <w:rPr>
          <w:rFonts w:ascii="Arial" w:hAnsi="Arial"/>
          <w:bCs/>
        </w:rPr>
        <w:t>w sprawie zmiany organizacji ruchu drogowego na ul. Miast Partnerskich w Piotrkowie Trybunalskim.</w:t>
      </w:r>
      <w:r>
        <w:rPr>
          <w:rFonts w:ascii="Arial" w:hAnsi="Arial"/>
        </w:rPr>
        <w:t xml:space="preserve"> </w:t>
      </w:r>
    </w:p>
    <w:p w:rsidR="00964D6A" w:rsidRPr="001B13AA" w:rsidRDefault="00A05B9C" w:rsidP="00152FCB">
      <w:pPr>
        <w:spacing w:line="360" w:lineRule="auto"/>
        <w:rPr>
          <w:rFonts w:ascii="Arial" w:hAnsi="Arial"/>
        </w:rPr>
      </w:pPr>
      <w:r>
        <w:rPr>
          <w:rFonts w:ascii="Arial" w:hAnsi="Arial"/>
          <w:bCs/>
        </w:rPr>
        <w:t>Rada Miasta rozpatrywała skargi Pana</w:t>
      </w:r>
      <w:r w:rsidR="001B13AA">
        <w:rPr>
          <w:rFonts w:ascii="Arial" w:hAnsi="Arial"/>
          <w:bCs/>
        </w:rPr>
        <w:t xml:space="preserve"> (dokonano </w:t>
      </w:r>
      <w:proofErr w:type="spellStart"/>
      <w:r w:rsidR="001B13AA">
        <w:rPr>
          <w:rFonts w:ascii="Arial" w:hAnsi="Arial"/>
          <w:bCs/>
        </w:rPr>
        <w:t>anonimizacji</w:t>
      </w:r>
      <w:proofErr w:type="spellEnd"/>
      <w:r w:rsidR="001B13AA">
        <w:rPr>
          <w:rFonts w:ascii="Arial" w:hAnsi="Arial"/>
          <w:bCs/>
        </w:rPr>
        <w:t xml:space="preserve"> danych osobowych)</w:t>
      </w:r>
      <w:r w:rsidR="00AE4B71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w przedmiotowej kwestii już dwukrotnie: Uchwałą Nr XVII/284/20 z dnia 26 lutego 2020 r. uznała skargę za bezzasadną, następnie Uchwałą </w:t>
      </w:r>
      <w:r w:rsidR="001B13AA">
        <w:rPr>
          <w:rFonts w:ascii="Arial" w:hAnsi="Arial"/>
          <w:bCs/>
        </w:rPr>
        <w:t xml:space="preserve">Nr XVIII/294/20 z dnia 18 marca </w:t>
      </w:r>
      <w:r>
        <w:rPr>
          <w:rFonts w:ascii="Arial" w:hAnsi="Arial"/>
          <w:bCs/>
        </w:rPr>
        <w:t xml:space="preserve">2020 r. podtrzymała swoje poprzednie stanowisko o bezzasadności skargi. </w:t>
      </w:r>
      <w:r w:rsidR="00EF2CE2">
        <w:rPr>
          <w:rFonts w:ascii="Arial" w:hAnsi="Arial"/>
          <w:bCs/>
        </w:rPr>
        <w:t xml:space="preserve">Wystąpienie </w:t>
      </w:r>
      <w:r>
        <w:rPr>
          <w:rFonts w:ascii="Arial" w:hAnsi="Arial"/>
          <w:bCs/>
        </w:rPr>
        <w:t>Pana</w:t>
      </w:r>
      <w:r w:rsidR="001B13AA">
        <w:rPr>
          <w:rFonts w:ascii="Arial" w:hAnsi="Arial"/>
          <w:bCs/>
        </w:rPr>
        <w:t xml:space="preserve"> (dokonano </w:t>
      </w:r>
      <w:proofErr w:type="spellStart"/>
      <w:r w:rsidR="001B13AA">
        <w:rPr>
          <w:rFonts w:ascii="Arial" w:hAnsi="Arial"/>
          <w:bCs/>
        </w:rPr>
        <w:t>a</w:t>
      </w:r>
      <w:r w:rsidR="00CD5585">
        <w:rPr>
          <w:rFonts w:ascii="Arial" w:hAnsi="Arial"/>
          <w:bCs/>
        </w:rPr>
        <w:t>nonimizacji</w:t>
      </w:r>
      <w:proofErr w:type="spellEnd"/>
      <w:r w:rsidR="00CD5585">
        <w:rPr>
          <w:rFonts w:ascii="Arial" w:hAnsi="Arial"/>
          <w:bCs/>
        </w:rPr>
        <w:t xml:space="preserve"> danych osobowych)</w:t>
      </w:r>
      <w:r>
        <w:rPr>
          <w:rFonts w:ascii="Arial" w:hAnsi="Arial"/>
          <w:bCs/>
        </w:rPr>
        <w:t xml:space="preserve"> z dnia 11 sierpnia 2020 r. jest trzecim już w tej samej sprawie. W myśl przepisu art. 239 §1 Kpa w przypadku gdy skarga, w wyniku jej rozpatrzenia, uznana została za bezzasadną</w:t>
      </w:r>
      <w:r w:rsidR="00E47ECF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i jej bezzasadność wykazano w odpowiedzi na skargę, a skarżący ponowił skargę bez wskazania nowych okoliczności – organ właściwy do jej rozpatrzenia może w odpowiedzi na tę skargę, podtrzymać swoje poprzednie stanowisko. W związku z powyższym Rada Miasta Piotrkowa Trybunalskiego podtrzymuje stanowisko o bezzasadności skargi wyrażone w Uchwale Nr XVII/284/20 z dnia 26 lutego 2020 r. i </w:t>
      </w:r>
      <w:r>
        <w:rPr>
          <w:rFonts w:ascii="Arial" w:hAnsi="Arial"/>
          <w:bCs/>
        </w:rPr>
        <w:lastRenderedPageBreak/>
        <w:t>podtrzymane w Uchwale Nr XVIII/294/20 z dnia 18 marca 2020 r.  w sprawie skargi na Prezydenta Miasta Piotrkowa Trybunalskiego.</w:t>
      </w:r>
    </w:p>
    <w:p w:rsidR="00964D6A" w:rsidRDefault="00A05B9C" w:rsidP="00152FCB">
      <w:pPr>
        <w:spacing w:line="276" w:lineRule="auto"/>
        <w:rPr>
          <w:rFonts w:ascii="Arial" w:hAnsi="Arial" w:cs="Arial"/>
          <w:shd w:val="clear" w:color="auto" w:fill="FFFFFF"/>
        </w:rPr>
      </w:pPr>
      <w:r w:rsidRPr="00CD5585">
        <w:rPr>
          <w:rFonts w:ascii="Arial" w:hAnsi="Arial" w:cs="Arial"/>
          <w:bCs/>
        </w:rPr>
        <w:t>Pouczenie: Zgodni</w:t>
      </w:r>
      <w:r w:rsidR="006364A6" w:rsidRPr="00CD5585">
        <w:rPr>
          <w:rFonts w:ascii="Arial" w:hAnsi="Arial" w:cs="Arial"/>
          <w:bCs/>
        </w:rPr>
        <w:t xml:space="preserve">e z art. 239 §1 Kpa w </w:t>
      </w:r>
      <w:r w:rsidR="006364A6" w:rsidRPr="00CD5585">
        <w:rPr>
          <w:rFonts w:ascii="Arial" w:hAnsi="Arial" w:cs="Arial"/>
          <w:shd w:val="clear" w:color="auto" w:fill="FFFFFF"/>
        </w:rPr>
        <w:t>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skarżącego.</w:t>
      </w:r>
    </w:p>
    <w:p w:rsidR="00E62B12" w:rsidRDefault="00E62B12" w:rsidP="00152FCB">
      <w:pPr>
        <w:spacing w:line="276" w:lineRule="auto"/>
        <w:rPr>
          <w:rFonts w:ascii="Arial" w:hAnsi="Arial" w:cs="Arial"/>
          <w:shd w:val="clear" w:color="auto" w:fill="FFFFFF"/>
        </w:rPr>
      </w:pPr>
    </w:p>
    <w:p w:rsidR="00E62B12" w:rsidRDefault="00E62B12" w:rsidP="00152F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Przewodniczący Rady Miasta</w:t>
      </w:r>
    </w:p>
    <w:p w:rsidR="00E62B12" w:rsidRDefault="00E62B12" w:rsidP="00152FC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Marian Błaszczyński</w:t>
      </w:r>
    </w:p>
    <w:p w:rsidR="00E62B12" w:rsidRPr="00CD5585" w:rsidRDefault="00E62B12" w:rsidP="00152FCB">
      <w:pPr>
        <w:spacing w:line="276" w:lineRule="auto"/>
        <w:rPr>
          <w:rFonts w:ascii="Arial" w:hAnsi="Arial" w:cs="Arial"/>
          <w:bCs/>
        </w:rPr>
      </w:pPr>
    </w:p>
    <w:sectPr w:rsidR="00E62B12" w:rsidRPr="00CD5585" w:rsidSect="00AE4B71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6A"/>
    <w:rsid w:val="000711A3"/>
    <w:rsid w:val="000C05A8"/>
    <w:rsid w:val="00152FCB"/>
    <w:rsid w:val="001B13AA"/>
    <w:rsid w:val="005718A4"/>
    <w:rsid w:val="006364A6"/>
    <w:rsid w:val="00824F42"/>
    <w:rsid w:val="00964D6A"/>
    <w:rsid w:val="00A05B9C"/>
    <w:rsid w:val="00AE4B71"/>
    <w:rsid w:val="00CD5585"/>
    <w:rsid w:val="00E47ECF"/>
    <w:rsid w:val="00E62B12"/>
    <w:rsid w:val="00E64AB9"/>
    <w:rsid w:val="00EF2CE2"/>
    <w:rsid w:val="00F2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53C36-FC62-486A-BF70-19C56CD7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4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7D8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XXVII/387/20  w sprawie skargi na działalność Prezydenta Miasta Piotrkowa Trybunalskiego</dc:title>
  <dc:subject/>
  <dc:creator>Łągwa-Plich Zdzisława</dc:creator>
  <dc:description/>
  <cp:lastModifiedBy>Jarzębska Monika</cp:lastModifiedBy>
  <cp:revision>3</cp:revision>
  <cp:lastPrinted>2020-09-16T08:46:00Z</cp:lastPrinted>
  <dcterms:created xsi:type="dcterms:W3CDTF">2020-10-12T09:30:00Z</dcterms:created>
  <dcterms:modified xsi:type="dcterms:W3CDTF">2020-10-15T09:16:00Z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