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703B6F">
        <w:t>15</w:t>
      </w:r>
      <w:r w:rsidR="006C0DFA">
        <w:t>.</w:t>
      </w:r>
      <w:r w:rsidR="00703B6F">
        <w:t>05</w:t>
      </w:r>
      <w:r w:rsidR="001771CF">
        <w:t>.2020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703B6F">
        <w:t>11</w:t>
      </w:r>
      <w:r w:rsidR="001771CF">
        <w:t>.2020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37D91">
        <w:t>nie wniesiono spr</w:t>
      </w:r>
      <w:r w:rsidR="00703B6F">
        <w:t>zeciwu do zgłoszenia z dnia   27.04</w:t>
      </w:r>
      <w:r w:rsidR="00237D91">
        <w:t>.2020 r.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703B6F" w:rsidRPr="00A674A3" w:rsidRDefault="00703B6F" w:rsidP="00703B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średniego ciśnienia Dz40MM w ulicy Żywicznej (dz. </w:t>
      </w:r>
      <w:r>
        <w:rPr>
          <w:b/>
        </w:rPr>
        <w:t xml:space="preserve">nr 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293 </w:t>
      </w:r>
      <w:proofErr w:type="spellStart"/>
      <w:r>
        <w:rPr>
          <w:rFonts w:cs="Arial"/>
          <w:b/>
          <w:bCs/>
        </w:rPr>
        <w:t>obr</w:t>
      </w:r>
      <w:proofErr w:type="spellEnd"/>
      <w:r>
        <w:rPr>
          <w:rFonts w:cs="Arial"/>
          <w:b/>
          <w:bCs/>
        </w:rPr>
        <w:t>. 19)</w:t>
      </w:r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</w:r>
      <w:r>
        <w:t xml:space="preserve"> </w:t>
      </w:r>
    </w:p>
    <w:p w:rsidR="00BE0654" w:rsidRDefault="00BE0654" w:rsidP="004F3EBA">
      <w:pPr>
        <w:jc w:val="both"/>
      </w:pP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766B93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37D91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0855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3B6F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86F77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5C1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Malecki_D</cp:lastModifiedBy>
  <cp:revision>17</cp:revision>
  <cp:lastPrinted>2019-09-05T09:24:00Z</cp:lastPrinted>
  <dcterms:created xsi:type="dcterms:W3CDTF">2019-04-29T09:24:00Z</dcterms:created>
  <dcterms:modified xsi:type="dcterms:W3CDTF">2020-05-15T12:28:00Z</dcterms:modified>
</cp:coreProperties>
</file>