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0E" w:rsidRDefault="00C9410E">
      <w:pPr>
        <w:pStyle w:val="Teksttreci31"/>
        <w:shd w:val="clear" w:color="auto" w:fill="auto"/>
        <w:spacing w:line="210" w:lineRule="exact"/>
        <w:rPr>
          <w:rStyle w:val="Teksttreci3"/>
          <w:b/>
          <w:bCs/>
        </w:rPr>
      </w:pPr>
    </w:p>
    <w:p w:rsidR="00C9410E" w:rsidRDefault="00C9410E">
      <w:pPr>
        <w:pStyle w:val="Teksttreci31"/>
        <w:shd w:val="clear" w:color="auto" w:fill="auto"/>
        <w:spacing w:line="210" w:lineRule="exact"/>
        <w:rPr>
          <w:rStyle w:val="Teksttreci3"/>
          <w:b/>
          <w:bCs/>
        </w:rPr>
      </w:pPr>
    </w:p>
    <w:p w:rsidR="00C9410E" w:rsidRDefault="00C9410E">
      <w:pPr>
        <w:pStyle w:val="Teksttreci31"/>
        <w:shd w:val="clear" w:color="auto" w:fill="auto"/>
        <w:spacing w:line="210" w:lineRule="exact"/>
        <w:rPr>
          <w:rStyle w:val="Teksttreci3"/>
          <w:b/>
          <w:bCs/>
        </w:rPr>
      </w:pPr>
    </w:p>
    <w:p w:rsidR="00C9410E" w:rsidRDefault="00C9410E">
      <w:pPr>
        <w:pStyle w:val="Teksttreci31"/>
        <w:shd w:val="clear" w:color="auto" w:fill="auto"/>
        <w:spacing w:line="210" w:lineRule="exact"/>
        <w:rPr>
          <w:rStyle w:val="Teksttreci3"/>
          <w:b/>
          <w:bCs/>
        </w:rPr>
      </w:pPr>
    </w:p>
    <w:p w:rsidR="00C9410E" w:rsidRPr="00A45753" w:rsidRDefault="00C9410E">
      <w:pPr>
        <w:pStyle w:val="Teksttreci31"/>
        <w:shd w:val="clear" w:color="auto" w:fill="auto"/>
        <w:spacing w:line="210" w:lineRule="exact"/>
        <w:rPr>
          <w:rStyle w:val="Teksttreci3"/>
          <w:b/>
          <w:bCs/>
          <w:sz w:val="22"/>
          <w:szCs w:val="22"/>
        </w:rPr>
      </w:pPr>
    </w:p>
    <w:p w:rsidR="000F4277" w:rsidRPr="00A45753" w:rsidRDefault="00C9410E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  <w:r w:rsidRPr="00A45753">
        <w:rPr>
          <w:rStyle w:val="Teksttreci3"/>
          <w:b/>
          <w:bCs/>
          <w:sz w:val="22"/>
          <w:szCs w:val="22"/>
        </w:rPr>
        <w:t>Inwestor:</w:t>
      </w:r>
    </w:p>
    <w:p w:rsidR="000F4277" w:rsidRPr="00A45753" w:rsidRDefault="00C9410E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  <w:r w:rsidRPr="00A45753">
        <w:rPr>
          <w:rStyle w:val="Teksttreci3"/>
          <w:b/>
          <w:bCs/>
          <w:sz w:val="22"/>
          <w:szCs w:val="22"/>
        </w:rPr>
        <w:t>Miasto Piotrków Tryb.</w:t>
      </w:r>
    </w:p>
    <w:p w:rsidR="000F4277" w:rsidRPr="00A45753" w:rsidRDefault="000F4277">
      <w:pPr>
        <w:rPr>
          <w:sz w:val="22"/>
          <w:szCs w:val="22"/>
        </w:rPr>
        <w:sectPr w:rsidR="000F4277" w:rsidRPr="00A45753">
          <w:type w:val="continuous"/>
          <w:pgSz w:w="11909" w:h="16840"/>
          <w:pgMar w:top="845" w:right="1440" w:bottom="955" w:left="1387" w:header="0" w:footer="3" w:gutter="0"/>
          <w:cols w:space="720"/>
          <w:noEndnote/>
          <w:docGrid w:linePitch="360"/>
        </w:sectPr>
      </w:pPr>
    </w:p>
    <w:p w:rsidR="000F4277" w:rsidRPr="00C9410E" w:rsidRDefault="00C9410E" w:rsidP="00C9410E">
      <w:pPr>
        <w:pStyle w:val="Nagwek10"/>
        <w:keepNext/>
        <w:keepLines/>
        <w:shd w:val="clear" w:color="auto" w:fill="auto"/>
        <w:spacing w:line="360" w:lineRule="exact"/>
        <w:jc w:val="center"/>
        <w:rPr>
          <w:sz w:val="28"/>
          <w:szCs w:val="28"/>
        </w:rPr>
        <w:sectPr w:rsidR="000F4277" w:rsidRPr="00C9410E">
          <w:type w:val="continuous"/>
          <w:pgSz w:w="11909" w:h="16840"/>
          <w:pgMar w:top="1430" w:right="1440" w:bottom="1430" w:left="1440" w:header="0" w:footer="3" w:gutter="0"/>
          <w:cols w:space="720"/>
          <w:noEndnote/>
          <w:docGrid w:linePitch="360"/>
        </w:sectPr>
      </w:pPr>
      <w:r w:rsidRPr="00C9410E">
        <w:rPr>
          <w:sz w:val="28"/>
          <w:szCs w:val="28"/>
        </w:rPr>
        <w:t>PRZEDMIAR ROBUT</w:t>
      </w:r>
    </w:p>
    <w:p w:rsidR="000F4277" w:rsidRPr="00A45753" w:rsidRDefault="00C9410E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  <w:r w:rsidRPr="00A45753">
        <w:rPr>
          <w:sz w:val="22"/>
          <w:szCs w:val="22"/>
        </w:rPr>
        <w:t>Nazwa budowy:</w:t>
      </w:r>
    </w:p>
    <w:p w:rsidR="000F4277" w:rsidRDefault="00C9410E" w:rsidP="00C9410E">
      <w:pPr>
        <w:pStyle w:val="Teksttreci40"/>
        <w:shd w:val="clear" w:color="auto" w:fill="auto"/>
      </w:pPr>
      <w:r>
        <w:t>„ BUDOWA Z PRZEBUDOWĄ/ROZBUDOWĄ ULICY BRONIEWSKIEGO WRAZ</w:t>
      </w:r>
    </w:p>
    <w:p w:rsidR="000F4277" w:rsidRDefault="00C9410E" w:rsidP="00C9410E">
      <w:pPr>
        <w:pStyle w:val="Teksttreci40"/>
        <w:shd w:val="clear" w:color="auto" w:fill="auto"/>
      </w:pPr>
      <w:r>
        <w:t>Z BUDOWĄ/PRZEBUDOWĄ NIEZBĘDNEJ INFRASTRUKTURY W PIOTRKOWIE TRYBUNALSKIM”</w:t>
      </w:r>
    </w:p>
    <w:p w:rsidR="000F4277" w:rsidRDefault="00C9410E" w:rsidP="00C9410E">
      <w:pPr>
        <w:pStyle w:val="Teksttreci40"/>
        <w:shd w:val="clear" w:color="auto" w:fill="auto"/>
        <w:spacing w:line="355" w:lineRule="exact"/>
      </w:pPr>
      <w:r>
        <w:t>Branża drogowa</w:t>
      </w:r>
    </w:p>
    <w:p w:rsidR="000F4277" w:rsidRPr="00C9410E" w:rsidRDefault="00C9410E" w:rsidP="00C9410E">
      <w:pPr>
        <w:pStyle w:val="Nagwek20"/>
        <w:keepNext/>
        <w:keepLines/>
        <w:shd w:val="clear" w:color="auto" w:fill="auto"/>
        <w:rPr>
          <w:sz w:val="28"/>
          <w:szCs w:val="28"/>
        </w:rPr>
      </w:pPr>
      <w:bookmarkStart w:id="0" w:name="bookmark1"/>
      <w:r w:rsidRPr="00C9410E">
        <w:rPr>
          <w:sz w:val="28"/>
          <w:szCs w:val="28"/>
        </w:rPr>
        <w:t>ETAP II</w:t>
      </w:r>
      <w:bookmarkEnd w:id="0"/>
    </w:p>
    <w:p w:rsidR="00C9410E" w:rsidRDefault="00C9410E">
      <w:pPr>
        <w:pStyle w:val="Teksttreci31"/>
        <w:shd w:val="clear" w:color="auto" w:fill="auto"/>
        <w:spacing w:line="250" w:lineRule="exact"/>
      </w:pPr>
    </w:p>
    <w:p w:rsidR="00C9410E" w:rsidRDefault="00C9410E">
      <w:pPr>
        <w:pStyle w:val="Teksttreci31"/>
        <w:shd w:val="clear" w:color="auto" w:fill="auto"/>
        <w:spacing w:line="250" w:lineRule="exact"/>
      </w:pPr>
    </w:p>
    <w:p w:rsidR="000F4277" w:rsidRPr="00A45753" w:rsidRDefault="00C9410E">
      <w:pPr>
        <w:pStyle w:val="Teksttreci31"/>
        <w:shd w:val="clear" w:color="auto" w:fill="auto"/>
        <w:spacing w:line="250" w:lineRule="exact"/>
        <w:rPr>
          <w:sz w:val="22"/>
          <w:szCs w:val="22"/>
        </w:rPr>
      </w:pPr>
      <w:r w:rsidRPr="00A45753">
        <w:rPr>
          <w:sz w:val="22"/>
          <w:szCs w:val="22"/>
        </w:rPr>
        <w:t>Adres budowy: Piotrków Trybunalski</w:t>
      </w:r>
    </w:p>
    <w:p w:rsidR="000F4277" w:rsidRPr="00A45753" w:rsidRDefault="00C9410E">
      <w:pPr>
        <w:pStyle w:val="Teksttreci31"/>
        <w:shd w:val="clear" w:color="auto" w:fill="auto"/>
        <w:spacing w:line="250" w:lineRule="exact"/>
        <w:rPr>
          <w:sz w:val="22"/>
          <w:szCs w:val="22"/>
        </w:rPr>
      </w:pPr>
      <w:r w:rsidRPr="00A45753">
        <w:rPr>
          <w:sz w:val="22"/>
          <w:szCs w:val="22"/>
        </w:rPr>
        <w:t>Kod CPV: 45233120-6 Roboty budowlane w zakresie budowy dróg Obiekt: ulica</w:t>
      </w:r>
    </w:p>
    <w:p w:rsidR="00A45753" w:rsidRPr="00A45753" w:rsidRDefault="00C9410E">
      <w:pPr>
        <w:pStyle w:val="Teksttreci31"/>
        <w:shd w:val="clear" w:color="auto" w:fill="auto"/>
        <w:spacing w:line="250" w:lineRule="exact"/>
        <w:rPr>
          <w:sz w:val="22"/>
          <w:szCs w:val="22"/>
        </w:rPr>
      </w:pPr>
      <w:r w:rsidRPr="00A45753">
        <w:rPr>
          <w:sz w:val="22"/>
          <w:szCs w:val="22"/>
        </w:rPr>
        <w:t xml:space="preserve">Tytuł / Rodzaj robót: drogowe </w:t>
      </w:r>
    </w:p>
    <w:p w:rsidR="000F4277" w:rsidRPr="00A45753" w:rsidRDefault="00C9410E">
      <w:pPr>
        <w:pStyle w:val="Teksttreci31"/>
        <w:shd w:val="clear" w:color="auto" w:fill="auto"/>
        <w:spacing w:line="250" w:lineRule="exact"/>
        <w:rPr>
          <w:sz w:val="22"/>
          <w:szCs w:val="22"/>
        </w:rPr>
      </w:pPr>
      <w:r w:rsidRPr="00A45753">
        <w:rPr>
          <w:sz w:val="22"/>
          <w:szCs w:val="22"/>
        </w:rPr>
        <w:t>Załączniki:</w:t>
      </w:r>
    </w:p>
    <w:p w:rsidR="000F4277" w:rsidRPr="00A45753" w:rsidRDefault="00C9410E" w:rsidP="00A45753">
      <w:pPr>
        <w:pStyle w:val="Teksttreci20"/>
        <w:shd w:val="clear" w:color="auto" w:fill="auto"/>
        <w:tabs>
          <w:tab w:val="left" w:pos="2122"/>
        </w:tabs>
        <w:ind w:firstLine="0"/>
        <w:jc w:val="left"/>
        <w:rPr>
          <w:sz w:val="22"/>
          <w:szCs w:val="22"/>
        </w:rPr>
      </w:pPr>
      <w:r w:rsidRPr="00A45753">
        <w:rPr>
          <w:b/>
          <w:sz w:val="22"/>
          <w:szCs w:val="22"/>
        </w:rPr>
        <w:t>Podstawa opracowania:</w:t>
      </w:r>
      <w:r w:rsidR="00C6782F">
        <w:rPr>
          <w:b/>
          <w:sz w:val="22"/>
          <w:szCs w:val="22"/>
        </w:rPr>
        <w:t xml:space="preserve"> </w:t>
      </w:r>
      <w:r w:rsidRPr="00A45753">
        <w:rPr>
          <w:sz w:val="22"/>
          <w:szCs w:val="22"/>
        </w:rPr>
        <w:t xml:space="preserve">KNR 2-01, KNR 2-21, KNR 2-31, KNR 2-25W, KNR 4-01, KNR 4-04, AW, KNNR6, KNR 2-31I, KNR 2-02 </w:t>
      </w:r>
    </w:p>
    <w:p w:rsidR="00FA44B4" w:rsidRPr="00A45753" w:rsidRDefault="00FA44B4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</w:p>
    <w:p w:rsidR="000F4277" w:rsidRPr="00A45753" w:rsidRDefault="00C9410E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  <w:r w:rsidRPr="00A45753">
        <w:rPr>
          <w:sz w:val="22"/>
          <w:szCs w:val="22"/>
        </w:rPr>
        <w:t>Wartość robót netto</w:t>
      </w:r>
      <w:r w:rsidRPr="00A45753">
        <w:rPr>
          <w:rStyle w:val="Teksttreci310ptBezpogrubienia"/>
          <w:sz w:val="22"/>
          <w:szCs w:val="22"/>
        </w:rPr>
        <w:t xml:space="preserve">: </w:t>
      </w:r>
    </w:p>
    <w:p w:rsidR="000F4277" w:rsidRPr="00A45753" w:rsidRDefault="00C9410E">
      <w:pPr>
        <w:pStyle w:val="Teksttreci31"/>
        <w:shd w:val="clear" w:color="auto" w:fill="auto"/>
        <w:spacing w:line="210" w:lineRule="exact"/>
        <w:rPr>
          <w:sz w:val="22"/>
          <w:szCs w:val="22"/>
        </w:rPr>
      </w:pPr>
      <w:r w:rsidRPr="00A45753">
        <w:rPr>
          <w:sz w:val="22"/>
          <w:szCs w:val="22"/>
        </w:rPr>
        <w:t xml:space="preserve">Słownie: </w:t>
      </w:r>
    </w:p>
    <w:p w:rsidR="000F4277" w:rsidRDefault="000F4277">
      <w:pPr>
        <w:pStyle w:val="Teksttreci31"/>
        <w:shd w:val="clear" w:color="auto" w:fill="auto"/>
        <w:spacing w:line="210" w:lineRule="exac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C9410E" w:rsidRDefault="00C9410E">
      <w:pPr>
        <w:pStyle w:val="Teksttreci50"/>
        <w:shd w:val="clear" w:color="auto" w:fill="auto"/>
        <w:jc w:val="left"/>
      </w:pPr>
    </w:p>
    <w:p w:rsidR="000F4277" w:rsidRDefault="00C9410E" w:rsidP="00C9410E">
      <w:pPr>
        <w:pStyle w:val="Teksttreci50"/>
        <w:shd w:val="clear" w:color="auto" w:fill="auto"/>
      </w:pPr>
      <w:r>
        <w:lastRenderedPageBreak/>
        <w:t>„ BUDOWA Z PRZEBUDOWĄ/ROZBUDOWĄ ULICY BRONIEWSKIEGO WRAZ Z BUDOWĄ/PRZEBUDOWĄ NIEZBĘDNEJ INFRASTRUKTURY W PIOTRKOWIE</w:t>
      </w:r>
    </w:p>
    <w:p w:rsidR="000F4277" w:rsidRDefault="00C9410E" w:rsidP="00C9410E">
      <w:pPr>
        <w:pStyle w:val="Teksttreci50"/>
        <w:shd w:val="clear" w:color="auto" w:fill="auto"/>
      </w:pPr>
      <w:r>
        <w:t>TRYBUNALSKIM”</w:t>
      </w:r>
    </w:p>
    <w:p w:rsidR="000F4277" w:rsidRDefault="00C9410E">
      <w:pPr>
        <w:pStyle w:val="Nagwek30"/>
        <w:keepNext/>
        <w:keepLines/>
        <w:shd w:val="clear" w:color="auto" w:fill="auto"/>
        <w:jc w:val="left"/>
      </w:pPr>
      <w:bookmarkStart w:id="1" w:name="bookmark2"/>
      <w:r>
        <w:t>CHARAKTERYSTYKA PRZEDSIĘWZIĘCIA</w:t>
      </w:r>
      <w:bookmarkEnd w:id="1"/>
    </w:p>
    <w:p w:rsidR="000F4277" w:rsidRDefault="00C9410E">
      <w:pPr>
        <w:pStyle w:val="Teksttreci50"/>
        <w:shd w:val="clear" w:color="auto" w:fill="auto"/>
        <w:spacing w:line="523" w:lineRule="exact"/>
        <w:jc w:val="left"/>
      </w:pPr>
      <w:r>
        <w:t>Przedmiot i zakres opracowania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Przedmiotem opracowania jest projekt budowlany/wykonawczy rozbudowy/budowy ulicy Władysława Broniewskiego na odcinku od skrzyżowania z ul. Ignacego Krasickiego do zjazdu na działkę nr 211/6 (wraz ze zjazdem) to jest od km 0+000,00 do km 0+465,49. oraz budową niezbędnej infrastruktury w Piotrkowie Trybunalskim.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Teren inwestycji obejmuje działki oznaczone numerami ewidencyjnymi miasta Piotrków Tryb. Jednostka ewidencyjna 106201_1 Piotrków Trybunalski</w:t>
      </w:r>
    </w:p>
    <w:p w:rsidR="000F4277" w:rsidRDefault="00C9410E">
      <w:pPr>
        <w:pStyle w:val="Teksttreci50"/>
        <w:shd w:val="clear" w:color="auto" w:fill="auto"/>
        <w:jc w:val="left"/>
      </w:pPr>
      <w:r>
        <w:rPr>
          <w:rStyle w:val="Teksttreci5Bezpogrubienia"/>
        </w:rPr>
        <w:t xml:space="preserve">Przed podziałem obręb 20 dz. nr </w:t>
      </w:r>
      <w:r>
        <w:t>122/2, 122/3, 128/3, 130/1, 130/2, 130/3, 143/150, 143/161, 143/162, 143/163.</w:t>
      </w:r>
    </w:p>
    <w:p w:rsidR="000F4277" w:rsidRDefault="00DE4A87">
      <w:pPr>
        <w:pStyle w:val="Teksttreci20"/>
        <w:shd w:val="clear" w:color="auto" w:fill="auto"/>
        <w:ind w:firstLine="360"/>
        <w:jc w:val="left"/>
      </w:pPr>
      <w:r>
        <w:t>Obszar obj</w:t>
      </w:r>
      <w:r w:rsidR="00C9410E">
        <w:t>ęty opracowaniem stanowią pasy drogowe ulic: Ignacego Krasickiego, Władysława Broniewskiego, projektowanej 12KDD, oraz tereny zabudowane.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Teksttreci50"/>
        <w:shd w:val="clear" w:color="auto" w:fill="auto"/>
        <w:jc w:val="left"/>
      </w:pPr>
      <w:r>
        <w:t>Istniejące zagospodarowanie terenu</w:t>
      </w:r>
    </w:p>
    <w:p w:rsidR="00FA44B4" w:rsidRDefault="00FA44B4">
      <w:pPr>
        <w:pStyle w:val="Teksttreci50"/>
        <w:shd w:val="clear" w:color="auto" w:fill="auto"/>
        <w:jc w:val="lef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Opracowaniem objęto odcinek ulicy Wł. Broniewskiego od skrzyżowania z ulicą Ignacego Krasickiego do zjazdu na działkę nr 211/6 (wraz ze zjazdem).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Na tym odcinku droga posi</w:t>
      </w:r>
      <w:r w:rsidR="00DE4A87">
        <w:t>ada przekrój uliczny o następuj</w:t>
      </w:r>
      <w:r>
        <w:t>ących parametrach:</w:t>
      </w:r>
    </w:p>
    <w:p w:rsidR="000F4277" w:rsidRDefault="00C9410E">
      <w:pPr>
        <w:pStyle w:val="Teksttreci20"/>
        <w:numPr>
          <w:ilvl w:val="0"/>
          <w:numId w:val="1"/>
        </w:numPr>
        <w:shd w:val="clear" w:color="auto" w:fill="auto"/>
        <w:tabs>
          <w:tab w:val="left" w:pos="771"/>
        </w:tabs>
        <w:ind w:left="360" w:hanging="360"/>
        <w:jc w:val="left"/>
      </w:pPr>
      <w:r>
        <w:t>jezdnia dwupasowa szerokości 6-7 m o nawierzchni z trylinki obramowana obustronnie krawężnikiem betonowym,</w:t>
      </w:r>
    </w:p>
    <w:p w:rsidR="000F4277" w:rsidRDefault="00C9410E">
      <w:pPr>
        <w:pStyle w:val="Teksttreci20"/>
        <w:numPr>
          <w:ilvl w:val="0"/>
          <w:numId w:val="1"/>
        </w:numPr>
        <w:shd w:val="clear" w:color="auto" w:fill="auto"/>
        <w:ind w:left="360" w:hanging="360"/>
        <w:jc w:val="left"/>
      </w:pPr>
      <w:r>
        <w:t xml:space="preserve"> po stronie północnej na długości ogrodzenia działki 122/3 występuje przyległy do jezdni chodnik szerokości 1,5m o nawierzchni z płyt betonowych ( na dalszym odcinku po tej stronie chodnik nie występuje),</w:t>
      </w:r>
    </w:p>
    <w:p w:rsidR="000F4277" w:rsidRDefault="00C9410E">
      <w:pPr>
        <w:pStyle w:val="Teksttreci20"/>
        <w:numPr>
          <w:ilvl w:val="0"/>
          <w:numId w:val="1"/>
        </w:numPr>
        <w:shd w:val="clear" w:color="auto" w:fill="auto"/>
        <w:tabs>
          <w:tab w:val="left" w:pos="771"/>
        </w:tabs>
        <w:ind w:left="360" w:hanging="360"/>
        <w:jc w:val="left"/>
      </w:pPr>
      <w:r>
        <w:t>po stronie południowej do działki nr 143/163 występuje chodnik szerokości od 3,0 do 3,5m z płyt betonowych przyległy do jezdni,</w:t>
      </w:r>
    </w:p>
    <w:p w:rsidR="000F4277" w:rsidRDefault="00C9410E">
      <w:pPr>
        <w:pStyle w:val="Teksttreci20"/>
        <w:numPr>
          <w:ilvl w:val="0"/>
          <w:numId w:val="1"/>
        </w:numPr>
        <w:shd w:val="clear" w:color="auto" w:fill="auto"/>
        <w:tabs>
          <w:tab w:val="left" w:pos="771"/>
        </w:tabs>
        <w:ind w:left="360" w:hanging="360"/>
        <w:jc w:val="left"/>
      </w:pPr>
      <w:r>
        <w:t>po stronie południowej na długości zespołu garaży występuje teren szerokości ok. 5m o nawierzchni z płyt betonowych, betonu, trylinki stanowiący dojazd do poszczególnych nieruchomości,</w:t>
      </w:r>
    </w:p>
    <w:p w:rsidR="000F4277" w:rsidRDefault="00C9410E">
      <w:pPr>
        <w:pStyle w:val="Teksttreci20"/>
        <w:numPr>
          <w:ilvl w:val="0"/>
          <w:numId w:val="1"/>
        </w:numPr>
        <w:shd w:val="clear" w:color="auto" w:fill="auto"/>
        <w:tabs>
          <w:tab w:val="left" w:pos="771"/>
        </w:tabs>
        <w:ind w:left="360" w:hanging="360"/>
        <w:jc w:val="left"/>
      </w:pPr>
      <w:r>
        <w:t>na odcinku od działki nr 210 ( ulica Działkowa) do końca działki nr 211/6 występuje chodnik szerokości od 2,0 do 2,5m o nawierzchni z płyt betonowych oddzielony od jezdni pasem zieleni szerokości ok. 2,5m oraz opaską szerokości 0,5m przyległą do krawężnika.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Miejscami pas drogowy ul. Broniewskiego oddzielony jest od działek przyległych ogrodzeniami trwałymi natomiast na terenach pomiędzy ogrodzeniami a jezdnią występują trawniki oraz drzewa liściaste.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Teksttreci50"/>
        <w:shd w:val="clear" w:color="auto" w:fill="auto"/>
        <w:spacing w:line="226" w:lineRule="exact"/>
        <w:jc w:val="left"/>
      </w:pPr>
      <w:r>
        <w:t>Zieleń</w:t>
      </w:r>
    </w:p>
    <w:p w:rsidR="00FA44B4" w:rsidRDefault="00FA44B4">
      <w:pPr>
        <w:pStyle w:val="Teksttreci50"/>
        <w:shd w:val="clear" w:color="auto" w:fill="auto"/>
        <w:spacing w:line="226" w:lineRule="exact"/>
        <w:jc w:val="left"/>
      </w:pPr>
    </w:p>
    <w:p w:rsidR="000F4277" w:rsidRDefault="00DE4A87">
      <w:pPr>
        <w:pStyle w:val="Teksttreci20"/>
        <w:shd w:val="clear" w:color="auto" w:fill="auto"/>
        <w:spacing w:line="226" w:lineRule="exact"/>
        <w:ind w:firstLine="360"/>
        <w:jc w:val="left"/>
      </w:pPr>
      <w:r>
        <w:t>Na odcinku obj</w:t>
      </w:r>
      <w:r w:rsidR="00C9410E">
        <w:t>ętym projektem występuj ą tereny z urządzonymi terenami zieleni w postaci trawników oraz drzew liściastych rosnących poza chodnikami, w pasach chodników oraz pasach zieleni pomiędzy jezdnią a chodnikiem.</w:t>
      </w:r>
    </w:p>
    <w:p w:rsidR="000F4277" w:rsidRDefault="00C9410E">
      <w:pPr>
        <w:pStyle w:val="Teksttreci20"/>
        <w:shd w:val="clear" w:color="auto" w:fill="auto"/>
        <w:spacing w:line="456" w:lineRule="exact"/>
        <w:ind w:firstLine="360"/>
        <w:jc w:val="left"/>
      </w:pPr>
      <w:r>
        <w:t xml:space="preserve">Sporadycznie występują także krzaki i drzewa wysiane samoistnie zlokalizowane poza istniejącą jezdnią. </w:t>
      </w:r>
      <w:r>
        <w:rPr>
          <w:rStyle w:val="Teksttreci2Pogrubienie"/>
        </w:rPr>
        <w:t>Mała architektura</w:t>
      </w:r>
    </w:p>
    <w:p w:rsidR="000F4277" w:rsidRDefault="00C9410E">
      <w:pPr>
        <w:pStyle w:val="Teksttreci20"/>
        <w:shd w:val="clear" w:color="auto" w:fill="auto"/>
        <w:spacing w:line="456" w:lineRule="exact"/>
        <w:ind w:firstLine="360"/>
        <w:jc w:val="left"/>
      </w:pPr>
      <w:r>
        <w:t>Na terenie objętym projektem elementy małej architektury nie występują.</w:t>
      </w:r>
    </w:p>
    <w:p w:rsidR="000F4277" w:rsidRDefault="00C9410E">
      <w:pPr>
        <w:pStyle w:val="Teksttreci50"/>
        <w:shd w:val="clear" w:color="auto" w:fill="auto"/>
        <w:spacing w:line="456" w:lineRule="exact"/>
        <w:jc w:val="left"/>
      </w:pPr>
      <w:r>
        <w:t>Uzbrojenie terenu</w:t>
      </w:r>
    </w:p>
    <w:p w:rsidR="000F4277" w:rsidRDefault="00C9410E">
      <w:pPr>
        <w:pStyle w:val="Teksttreci20"/>
        <w:shd w:val="clear" w:color="auto" w:fill="auto"/>
        <w:spacing w:line="456" w:lineRule="exact"/>
        <w:ind w:firstLine="0"/>
        <w:jc w:val="left"/>
      </w:pPr>
      <w:r>
        <w:t>Na terenie objętym projektem występują następujące elementy infrastruktury technicznej: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sieć kanalizacji deszczowej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sieć kanalizacji sanitarnej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sieć ciepłownicza,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sieć gazownicza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sieć wodociągowa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wziemna sieć teletechniczna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wziemna sieć elektroenergetyczna niskiego i średniego napięcia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nasłupowa sieć elektroenergetyczna z przyłączami,</w:t>
      </w:r>
    </w:p>
    <w:p w:rsidR="000F4277" w:rsidRDefault="00C9410E" w:rsidP="00FA44B4">
      <w:pPr>
        <w:pStyle w:val="Teksttreci20"/>
        <w:numPr>
          <w:ilvl w:val="0"/>
          <w:numId w:val="4"/>
        </w:numPr>
        <w:shd w:val="clear" w:color="auto" w:fill="auto"/>
        <w:spacing w:line="283" w:lineRule="exact"/>
        <w:ind w:left="709" w:hanging="426"/>
        <w:jc w:val="left"/>
      </w:pPr>
      <w:r>
        <w:t>nasłupowa linia oświetlenia ulicznego</w:t>
      </w:r>
      <w:r>
        <w:rPr>
          <w:rStyle w:val="Teksttreci2Pogrubienie"/>
        </w:rPr>
        <w:t>.</w:t>
      </w: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" w:name="bookmark3"/>
      <w:r>
        <w:lastRenderedPageBreak/>
        <w:t>Odwodnienie</w:t>
      </w:r>
      <w:bookmarkEnd w:id="2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Wody opadowe z pasa drogowego ulicy Wł. Broniewskiego i terenu przyległego na odcinku od ulicy Ignacego Krasickiego do końca odcinka objętego projektem km 0+4465,49 odprowadzane są poprzez wpusty uliczne do istniejącej w ul. Broniewskiego kanalizacji deszczowej.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Nagwek30"/>
        <w:keepNext/>
        <w:keepLines/>
        <w:shd w:val="clear" w:color="auto" w:fill="auto"/>
        <w:spacing w:line="240" w:lineRule="exact"/>
        <w:jc w:val="left"/>
        <w:rPr>
          <w:rStyle w:val="Nagwek31"/>
          <w:b/>
          <w:bCs/>
        </w:rPr>
      </w:pPr>
      <w:bookmarkStart w:id="3" w:name="bookmark4"/>
      <w:r>
        <w:rPr>
          <w:rStyle w:val="Nagwek31"/>
          <w:b/>
          <w:bCs/>
        </w:rPr>
        <w:t>Stan projektowany</w:t>
      </w:r>
      <w:bookmarkEnd w:id="3"/>
    </w:p>
    <w:p w:rsidR="00FA44B4" w:rsidRDefault="00FA44B4">
      <w:pPr>
        <w:pStyle w:val="Nagwek30"/>
        <w:keepNext/>
        <w:keepLines/>
        <w:shd w:val="clear" w:color="auto" w:fill="auto"/>
        <w:spacing w:line="240" w:lineRule="exact"/>
        <w:jc w:val="lef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Zgodnie z Rozporządzeniem Ministra Transportu i Gospodarki Morskiej w sprawie warunków technicznych jakim powinny odpowiadać drogi publiczne i ich usytuowanie, oraz w oparciu o ustalenia z Inwestorem, Zarządcą Drogi oraz właścicielami uzbrojenia terenu zaprojektowano rozbudowę/ budowę ulicy Wł. Broniewskiego wraz z budową niezbędnej infrastruktury technicznej zawierającą następujące elementy drogi i uzbrojenia terenu: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4" w:name="bookmark5"/>
      <w:r>
        <w:t>Korpus drogowy</w:t>
      </w:r>
      <w:bookmarkEnd w:id="4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DE4A87" w:rsidP="00DE4A87">
      <w:pPr>
        <w:pStyle w:val="Teksttreci20"/>
        <w:shd w:val="clear" w:color="auto" w:fill="auto"/>
        <w:spacing w:line="200" w:lineRule="exact"/>
        <w:ind w:firstLine="0"/>
        <w:jc w:val="left"/>
      </w:pPr>
      <w:r>
        <w:t>Na odcinku obj</w:t>
      </w:r>
      <w:r w:rsidR="00C9410E">
        <w:t xml:space="preserve">ętym opracowaniem </w:t>
      </w:r>
      <w:r>
        <w:t>projektuje się ulicę o następuj</w:t>
      </w:r>
      <w:r w:rsidR="00C9410E">
        <w:t>ących parametrach:</w:t>
      </w:r>
    </w:p>
    <w:p w:rsidR="000F4277" w:rsidRDefault="00C9410E" w:rsidP="00DE4A87">
      <w:pPr>
        <w:pStyle w:val="Teksttreci20"/>
        <w:numPr>
          <w:ilvl w:val="0"/>
          <w:numId w:val="5"/>
        </w:numPr>
        <w:shd w:val="clear" w:color="auto" w:fill="auto"/>
        <w:spacing w:line="226" w:lineRule="exact"/>
        <w:ind w:left="284" w:hanging="284"/>
        <w:jc w:val="left"/>
      </w:pPr>
      <w:r>
        <w:t>jezdnia dwupasowa szerokości 6,0m o nawierzchni mineralno-bitumicznej obramowana krawężnikiem betonowym 15x30,</w:t>
      </w:r>
    </w:p>
    <w:p w:rsidR="000F4277" w:rsidRDefault="00C9410E" w:rsidP="00DE4A87">
      <w:pPr>
        <w:pStyle w:val="Teksttreci20"/>
        <w:numPr>
          <w:ilvl w:val="0"/>
          <w:numId w:val="5"/>
        </w:numPr>
        <w:shd w:val="clear" w:color="auto" w:fill="auto"/>
        <w:ind w:left="284" w:hanging="284"/>
        <w:jc w:val="left"/>
      </w:pPr>
      <w:r>
        <w:t>po stronie północnej ścieżkę rowerową szerokości 2,0 m o nawierzchni mineralno-bitumicznej z przyległym do niej chodnikiem szerokości od 1,5 do 2m o nawierzchni z kostki betonowej oraz na długości terenu szkoły zatoki postojowe szerokości 2,5m</w:t>
      </w:r>
      <w:r w:rsidR="00DE4A87">
        <w:t xml:space="preserve"> </w:t>
      </w:r>
      <w:r>
        <w:t>o nawierzchni z kostki betonowej, oddzielone od ścieżki rowerowej opaską szerokości 0,65 cm ( w tym krawężnik) o nawierzchni z kostki betonowej,</w:t>
      </w:r>
    </w:p>
    <w:p w:rsidR="000F4277" w:rsidRDefault="00C9410E" w:rsidP="00FA44B4">
      <w:pPr>
        <w:pStyle w:val="Teksttreci20"/>
        <w:numPr>
          <w:ilvl w:val="0"/>
          <w:numId w:val="6"/>
        </w:numPr>
        <w:shd w:val="clear" w:color="auto" w:fill="auto"/>
        <w:spacing w:line="226" w:lineRule="exact"/>
        <w:ind w:left="284" w:hanging="284"/>
        <w:jc w:val="left"/>
      </w:pPr>
      <w:r>
        <w:t>po stronie południowej na odcinku od skrzyżowania z ulicą Ignacego Krasickiego do istniej ącego w km 0+184,05 zjazdu projektuje się przyległy do jezdni chodnik szerokości od 2,8 do 3,7m obramowany krawężnikiem betonowym 15x30 o wysokości w świetle 5 cm,</w:t>
      </w:r>
    </w:p>
    <w:p w:rsidR="000F4277" w:rsidRDefault="00C9410E" w:rsidP="00FA44B4">
      <w:pPr>
        <w:pStyle w:val="Teksttreci20"/>
        <w:numPr>
          <w:ilvl w:val="0"/>
          <w:numId w:val="6"/>
        </w:numPr>
        <w:shd w:val="clear" w:color="auto" w:fill="auto"/>
        <w:ind w:left="284" w:hanging="284"/>
        <w:jc w:val="left"/>
      </w:pPr>
      <w:r>
        <w:t>po stronie południowej na odcinku od zjazdu w km 0+184,05 do końca opracowania projektuje przyległą do krawężnika opaskę szerokości 0,5m o nawierzchni z kostki betonowej , zatoki postojowe szerokości 2,5m o nawierzchni z kostki betonowej oraz oddzielony o zatok i jezdni pasem zieleni chodnik szerokości od 2,0 do 2,5m o nawierzchni z kostki betonowej</w:t>
      </w:r>
    </w:p>
    <w:p w:rsidR="00FA44B4" w:rsidRDefault="00FA44B4" w:rsidP="00FA44B4">
      <w:pPr>
        <w:pStyle w:val="Teksttreci20"/>
        <w:shd w:val="clear" w:color="auto" w:fill="auto"/>
        <w:tabs>
          <w:tab w:val="left" w:pos="750"/>
        </w:tabs>
        <w:ind w:firstLine="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5" w:name="bookmark6"/>
      <w:r>
        <w:t>Zjazdy</w:t>
      </w:r>
      <w:bookmarkEnd w:id="5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Proj</w:t>
      </w:r>
      <w:r w:rsidR="00DE4A87">
        <w:t>ekt obejmuje przebudowę istniej</w:t>
      </w:r>
      <w:r>
        <w:t>ących zjazdów, w granicach pasa drogowego w zakresie nawierzchni , załamań krawędzi jezdni oraz niwelety zjazdów.</w:t>
      </w:r>
    </w:p>
    <w:p w:rsidR="000F4277" w:rsidRDefault="00C9410E">
      <w:pPr>
        <w:pStyle w:val="Teksttreci20"/>
        <w:shd w:val="clear" w:color="auto" w:fill="auto"/>
        <w:ind w:firstLine="0"/>
        <w:jc w:val="left"/>
      </w:pPr>
      <w:r>
        <w:t>Projekt przewiduje budowę nowych zjazdów zlokalizowanych jak na planszy nr 1 opracowania.</w:t>
      </w:r>
    </w:p>
    <w:p w:rsidR="000F4277" w:rsidRDefault="00DE4A87">
      <w:pPr>
        <w:pStyle w:val="Teksttreci20"/>
        <w:shd w:val="clear" w:color="auto" w:fill="auto"/>
        <w:ind w:firstLine="0"/>
        <w:jc w:val="left"/>
      </w:pPr>
      <w:r>
        <w:t>Lokalizacj</w:t>
      </w:r>
      <w:r w:rsidR="00C9410E">
        <w:t>ę zjazdów projektowanych uzgodniono z właścicielami nieruchomości.</w:t>
      </w:r>
    </w:p>
    <w:p w:rsidR="00FA44B4" w:rsidRDefault="00FA44B4">
      <w:pPr>
        <w:pStyle w:val="Teksttreci20"/>
        <w:shd w:val="clear" w:color="auto" w:fill="auto"/>
        <w:ind w:firstLine="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6" w:name="bookmark7"/>
      <w:r>
        <w:t>Skrzyżowania</w:t>
      </w:r>
      <w:bookmarkEnd w:id="6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DE4A87">
      <w:pPr>
        <w:pStyle w:val="Teksttreci20"/>
        <w:shd w:val="clear" w:color="auto" w:fill="auto"/>
        <w:spacing w:line="200" w:lineRule="exact"/>
        <w:ind w:firstLine="0"/>
        <w:jc w:val="left"/>
      </w:pPr>
      <w:r>
        <w:t>Projektem obj</w:t>
      </w:r>
      <w:r w:rsidR="00C9410E">
        <w:t xml:space="preserve">ęto przebudowę </w:t>
      </w:r>
      <w:r>
        <w:t>następuj</w:t>
      </w:r>
      <w:r w:rsidR="00C9410E">
        <w:t>ących skrzyżowań ulic:</w:t>
      </w:r>
    </w:p>
    <w:p w:rsidR="000F4277" w:rsidRDefault="00C9410E" w:rsidP="00DE4A87">
      <w:pPr>
        <w:pStyle w:val="Teksttreci20"/>
        <w:numPr>
          <w:ilvl w:val="0"/>
          <w:numId w:val="7"/>
        </w:numPr>
        <w:shd w:val="clear" w:color="auto" w:fill="auto"/>
        <w:spacing w:line="200" w:lineRule="exact"/>
        <w:ind w:left="284" w:hanging="284"/>
        <w:jc w:val="left"/>
      </w:pPr>
      <w:r>
        <w:t>Wł. Broniewskiego - Ignacego Krasickiego,</w:t>
      </w:r>
    </w:p>
    <w:p w:rsidR="000F4277" w:rsidRDefault="00C9410E" w:rsidP="00DE4A87">
      <w:pPr>
        <w:pStyle w:val="Teksttreci20"/>
        <w:numPr>
          <w:ilvl w:val="0"/>
          <w:numId w:val="7"/>
        </w:numPr>
        <w:shd w:val="clear" w:color="auto" w:fill="auto"/>
        <w:spacing w:line="226" w:lineRule="exact"/>
        <w:ind w:left="284" w:hanging="284"/>
        <w:jc w:val="left"/>
      </w:pPr>
      <w:r>
        <w:t>Wł. Broniewskiego</w:t>
      </w:r>
      <w:r w:rsidR="00DE4A87">
        <w:t xml:space="preserve"> </w:t>
      </w:r>
      <w:r>
        <w:t>-</w:t>
      </w:r>
      <w:r w:rsidR="00DE4A87">
        <w:t xml:space="preserve"> </w:t>
      </w:r>
      <w:r>
        <w:t>Działkowa,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Przebudowa w/w skrzyżowań powiązana jest z rozbudową ulicy Wł. Broniewskiego obejmującą wymianę nawierzchni jezdni, budową ciągów pieszo-rowerowych, chod</w:t>
      </w:r>
      <w:r w:rsidR="00DE4A87">
        <w:t>ników, progów zwalniaj</w:t>
      </w:r>
      <w:r>
        <w:t>ących oraz polegać będzie na dos</w:t>
      </w:r>
      <w:r w:rsidR="00DE4A87">
        <w:t>tosowaniu do normatywnych wyokrą</w:t>
      </w:r>
      <w:r>
        <w:t>gleń załamań krawędzi jezdni</w:t>
      </w:r>
      <w:r w:rsidR="00DE4A87">
        <w:t xml:space="preserve">, budowie w rejonach skrzyżowań </w:t>
      </w:r>
      <w:r>
        <w:t>przejść dla pieszych i przejazdów dla rowerzystów oraz dos</w:t>
      </w:r>
      <w:r w:rsidR="00DE4A87">
        <w:t>tosowaniu wysokościowym istniej</w:t>
      </w:r>
      <w:r>
        <w:t>ących i projektowanych nawierzchni jezdni i chodników.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W ciągu ulicy Wł. Broniewskiego na projektowanym odcinku pojawia się nowe skrzyżowanie z projektowaną ulicą oznaczoną w planie miejscowym jako 12KDD.</w:t>
      </w:r>
    </w:p>
    <w:p w:rsidR="00FA44B4" w:rsidRDefault="00FA44B4">
      <w:pPr>
        <w:pStyle w:val="Teksttreci20"/>
        <w:shd w:val="clear" w:color="auto" w:fill="auto"/>
        <w:spacing w:line="226" w:lineRule="exact"/>
        <w:ind w:firstLine="360"/>
        <w:jc w:val="left"/>
      </w:pPr>
    </w:p>
    <w:p w:rsidR="000F4277" w:rsidRDefault="00DE4A87">
      <w:pPr>
        <w:pStyle w:val="Nagwek40"/>
        <w:keepNext/>
        <w:keepLines/>
        <w:shd w:val="clear" w:color="auto" w:fill="auto"/>
        <w:spacing w:line="200" w:lineRule="exact"/>
      </w:pPr>
      <w:bookmarkStart w:id="7" w:name="bookmark8"/>
      <w:r>
        <w:t>Chodniki</w:t>
      </w:r>
      <w:r w:rsidR="00C9410E">
        <w:t>, ścieżki rowerowe, opaski i zatoki postojowe</w:t>
      </w:r>
      <w:bookmarkEnd w:id="7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W opracowaniu uwzględniono włączenie projektowanych ciągów pieszo-rowerowych z rozdziałem ruchu w projektowany w etapie I układ ciągów pieszo-rowerowych oraz chodników.</w:t>
      </w:r>
    </w:p>
    <w:p w:rsidR="000F4277" w:rsidRDefault="00C9410E">
      <w:pPr>
        <w:pStyle w:val="Teksttreci20"/>
        <w:shd w:val="clear" w:color="auto" w:fill="auto"/>
        <w:ind w:firstLine="0"/>
        <w:jc w:val="left"/>
      </w:pPr>
      <w:r>
        <w:t>W etapie II projektuje się :</w:t>
      </w:r>
    </w:p>
    <w:p w:rsidR="000F4277" w:rsidRDefault="00C9410E" w:rsidP="00CE76B0">
      <w:pPr>
        <w:pStyle w:val="Teksttreci20"/>
        <w:numPr>
          <w:ilvl w:val="0"/>
          <w:numId w:val="8"/>
        </w:numPr>
        <w:shd w:val="clear" w:color="auto" w:fill="auto"/>
        <w:ind w:left="284" w:hanging="284"/>
        <w:jc w:val="left"/>
      </w:pPr>
      <w:r>
        <w:t>po stronie północnej ścieżkę rowerową szerokości 2,0 m o nawierzchni mineralno-bitumicznej z przyległym do niej chodnikiem szerokości od 1,5 do 2m o nawierzchni</w:t>
      </w:r>
      <w:r w:rsidR="00CE76B0">
        <w:t xml:space="preserve"> </w:t>
      </w:r>
      <w:r>
        <w:t>z kostki betonowej, oraz na długości terenu szkoły zatoki postojowe szerokości 2,5m o nawierzchni z kostki betonowej,</w:t>
      </w:r>
    </w:p>
    <w:p w:rsidR="000F4277" w:rsidRDefault="00C9410E" w:rsidP="00CE76B0">
      <w:pPr>
        <w:pStyle w:val="Teksttreci20"/>
        <w:numPr>
          <w:ilvl w:val="0"/>
          <w:numId w:val="8"/>
        </w:numPr>
        <w:shd w:val="clear" w:color="auto" w:fill="auto"/>
        <w:spacing w:line="226" w:lineRule="exact"/>
        <w:ind w:left="284" w:hanging="284"/>
        <w:jc w:val="left"/>
      </w:pPr>
      <w:r>
        <w:t>po stronie południowej na odcinku od skrzyżowania z ulicą Ignacego Krasickiego do istniejącego w km 0+184,05 zjazdu projektuje się przyległy do jezdni chodnik szerokości od 2,8 do 3,7m obramowany krawężnikiem betonowym 15x30,</w:t>
      </w:r>
    </w:p>
    <w:p w:rsidR="000F4277" w:rsidRDefault="00C9410E" w:rsidP="00CE76B0">
      <w:pPr>
        <w:pStyle w:val="Teksttreci20"/>
        <w:numPr>
          <w:ilvl w:val="0"/>
          <w:numId w:val="8"/>
        </w:numPr>
        <w:shd w:val="clear" w:color="auto" w:fill="auto"/>
        <w:spacing w:line="226" w:lineRule="exact"/>
        <w:ind w:left="284" w:hanging="284"/>
        <w:jc w:val="left"/>
      </w:pPr>
      <w:r>
        <w:t>po stronie południowej na odcinku od zjazdu w km 0+184,05 do końca opracowania projektuje przyległą do krawężnika opaskę szerokości 0,5m o nawierzchni z kostki betonowej , zatoki postojowe szerokości 2,5m o nawierzchni z kostki betonowej oraz oddzielony o zatok i jezdni pasem zieleni chodnik szerokości od 2,0 do 2,5m o nawierzchni z kostki betonowej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0"/>
        <w:jc w:val="left"/>
      </w:pPr>
      <w:r>
        <w:t>Obramowane nawierzchni ciągów pieszo-rowerowych stanowią obrzeża betonowe8x30.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0"/>
        <w:jc w:val="left"/>
      </w:pPr>
      <w:r>
        <w:lastRenderedPageBreak/>
        <w:t>Projekt zakłada oddzielenie ścieżki rowerowej od chodnika obrzeżem betonowym 8x30.</w:t>
      </w:r>
    </w:p>
    <w:p w:rsidR="00FA44B4" w:rsidRDefault="00FA44B4">
      <w:pPr>
        <w:pStyle w:val="Teksttreci20"/>
        <w:shd w:val="clear" w:color="auto" w:fill="auto"/>
        <w:spacing w:line="226" w:lineRule="exact"/>
        <w:ind w:firstLine="0"/>
        <w:jc w:val="left"/>
      </w:pPr>
    </w:p>
    <w:p w:rsidR="00FA44B4" w:rsidRPr="00FA44B4" w:rsidRDefault="00C9410E">
      <w:pPr>
        <w:pStyle w:val="Nagwek40"/>
        <w:keepNext/>
        <w:keepLines/>
        <w:shd w:val="clear" w:color="auto" w:fill="auto"/>
        <w:spacing w:line="200" w:lineRule="exact"/>
        <w:rPr>
          <w:u w:val="single"/>
        </w:rPr>
      </w:pPr>
      <w:bookmarkStart w:id="8" w:name="bookmark9"/>
      <w:r>
        <w:rPr>
          <w:rStyle w:val="Nagwek41"/>
          <w:b/>
          <w:bCs/>
        </w:rPr>
        <w:t>Uzbrojenie terenu</w:t>
      </w:r>
      <w:bookmarkEnd w:id="8"/>
    </w:p>
    <w:p w:rsidR="000F4277" w:rsidRDefault="00C9410E">
      <w:pPr>
        <w:pStyle w:val="Nagwek40"/>
        <w:keepNext/>
        <w:keepLines/>
        <w:shd w:val="clear" w:color="auto" w:fill="auto"/>
        <w:spacing w:line="341" w:lineRule="exact"/>
      </w:pPr>
      <w:bookmarkStart w:id="9" w:name="bookmark10"/>
      <w:r>
        <w:t>Projektem objęto przebudowę i budowę odcinków sieci infrastruktury techn. polegającej na:</w:t>
      </w:r>
      <w:bookmarkEnd w:id="9"/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341" w:lineRule="exact"/>
        <w:ind w:left="284" w:hanging="284"/>
        <w:jc w:val="left"/>
      </w:pPr>
      <w:r>
        <w:t>budowie wziemnej linii oświetlenia ulicznego,</w:t>
      </w:r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341" w:lineRule="exact"/>
        <w:ind w:left="284" w:hanging="284"/>
        <w:jc w:val="left"/>
      </w:pPr>
      <w:r>
        <w:t>przebudowie sieci wodociągowej wraz z przyłączami,</w:t>
      </w:r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341" w:lineRule="exact"/>
        <w:ind w:left="284" w:hanging="284"/>
        <w:jc w:val="left"/>
      </w:pPr>
      <w:r>
        <w:t>przebudowie sieci kanalizacji sanitarnej wraz z przyłączami,</w:t>
      </w:r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341" w:lineRule="exact"/>
        <w:ind w:left="284" w:hanging="284"/>
        <w:jc w:val="left"/>
      </w:pPr>
      <w:r>
        <w:t>przebudowie/rozbudowie sieci kanalizacji deszczowej wraz z przyłączami,</w:t>
      </w:r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341" w:lineRule="exact"/>
        <w:ind w:left="284" w:hanging="284"/>
        <w:jc w:val="left"/>
      </w:pPr>
      <w:r>
        <w:t>demontażu napowietrznej linii oświetlenia ulicznego,</w:t>
      </w:r>
    </w:p>
    <w:p w:rsidR="000F4277" w:rsidRDefault="00C9410E" w:rsidP="00CE76B0">
      <w:pPr>
        <w:pStyle w:val="Teksttreci20"/>
        <w:numPr>
          <w:ilvl w:val="0"/>
          <w:numId w:val="9"/>
        </w:numPr>
        <w:shd w:val="clear" w:color="auto" w:fill="auto"/>
        <w:spacing w:line="226" w:lineRule="exact"/>
        <w:ind w:left="284" w:hanging="284"/>
        <w:jc w:val="left"/>
      </w:pPr>
      <w:r>
        <w:t>regulację pionową studni kanalizacyjnych, wpustów ulicznych i armatury zewnętrznej uzbrojenia terenu.</w:t>
      </w:r>
    </w:p>
    <w:p w:rsidR="000F4277" w:rsidRDefault="00C9410E">
      <w:pPr>
        <w:pStyle w:val="Teksttreci50"/>
        <w:shd w:val="clear" w:color="auto" w:fill="auto"/>
        <w:jc w:val="left"/>
      </w:pPr>
      <w:r>
        <w:t>Wszelkie prace ziemne związane z konstrukcją ulicy prowadzić po zakończeniu robót instalacyjnych. Należy stosować się do zaleceń z narady koordynacyjnej.</w:t>
      </w:r>
    </w:p>
    <w:p w:rsidR="00FA44B4" w:rsidRDefault="00C9410E">
      <w:pPr>
        <w:pStyle w:val="Nagwek40"/>
        <w:keepNext/>
        <w:keepLines/>
        <w:shd w:val="clear" w:color="auto" w:fill="auto"/>
        <w:spacing w:line="461" w:lineRule="exact"/>
      </w:pPr>
      <w:bookmarkStart w:id="10" w:name="bookmark11"/>
      <w:r>
        <w:rPr>
          <w:rStyle w:val="Nagwek41"/>
          <w:b/>
          <w:bCs/>
        </w:rPr>
        <w:t xml:space="preserve">Konstrukcje nawierzchni </w:t>
      </w:r>
      <w:r>
        <w:t>Warunki gruntowo-wodne</w:t>
      </w:r>
      <w:bookmarkEnd w:id="10"/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Na podstawie opinii geotechnicznej załącznik nr 1 stwierdzono, że istniejącą nawierzchnię jezdni oraz podłoże gruntowe ulicy Władysława Broniewskiego na odcinku objętym opracowaniem stanowią:</w:t>
      </w:r>
    </w:p>
    <w:p w:rsidR="000F4277" w:rsidRDefault="00C9410E" w:rsidP="00CE76B0">
      <w:pPr>
        <w:pStyle w:val="Teksttreci20"/>
        <w:numPr>
          <w:ilvl w:val="0"/>
          <w:numId w:val="10"/>
        </w:numPr>
        <w:shd w:val="clear" w:color="auto" w:fill="auto"/>
        <w:ind w:left="284" w:hanging="284"/>
        <w:jc w:val="left"/>
      </w:pPr>
      <w:r>
        <w:t>płyty betonowe grubości 15 cm „trylinka” ,</w:t>
      </w:r>
    </w:p>
    <w:p w:rsidR="000F4277" w:rsidRDefault="00C9410E" w:rsidP="00CE76B0">
      <w:pPr>
        <w:pStyle w:val="Teksttreci20"/>
        <w:numPr>
          <w:ilvl w:val="0"/>
          <w:numId w:val="10"/>
        </w:numPr>
        <w:shd w:val="clear" w:color="auto" w:fill="auto"/>
        <w:ind w:left="284" w:hanging="284"/>
        <w:jc w:val="left"/>
      </w:pPr>
      <w:r>
        <w:t>warstwa piasku drobnego grubości około 8-10 cm,</w:t>
      </w:r>
    </w:p>
    <w:p w:rsidR="000F4277" w:rsidRDefault="00C9410E" w:rsidP="00CE76B0">
      <w:pPr>
        <w:pStyle w:val="Teksttreci20"/>
        <w:numPr>
          <w:ilvl w:val="0"/>
          <w:numId w:val="10"/>
        </w:numPr>
        <w:shd w:val="clear" w:color="auto" w:fill="auto"/>
        <w:ind w:left="284" w:hanging="284"/>
        <w:jc w:val="left"/>
      </w:pPr>
      <w:r>
        <w:t>poniżej do głębokości 50-60 cm znajduje się warstwa gruntu z piasku gliniastego, piasku drobnego oraz gliny piaszczystej,</w:t>
      </w:r>
    </w:p>
    <w:p w:rsidR="000F4277" w:rsidRDefault="00C9410E" w:rsidP="00CE76B0">
      <w:pPr>
        <w:pStyle w:val="Teksttreci20"/>
        <w:numPr>
          <w:ilvl w:val="0"/>
          <w:numId w:val="10"/>
        </w:numPr>
        <w:shd w:val="clear" w:color="auto" w:fill="auto"/>
        <w:ind w:left="284" w:hanging="284"/>
        <w:jc w:val="left"/>
      </w:pPr>
      <w:r>
        <w:t>poniżej do głębokości 1,2 -1,3 m glina piaszczysta zwięzła , glina piaszczysta przewarstwiona piaskami drobnymi,</w:t>
      </w:r>
    </w:p>
    <w:p w:rsidR="000F4277" w:rsidRDefault="00C9410E" w:rsidP="00CE76B0">
      <w:pPr>
        <w:pStyle w:val="Teksttreci20"/>
        <w:numPr>
          <w:ilvl w:val="0"/>
          <w:numId w:val="10"/>
        </w:numPr>
        <w:shd w:val="clear" w:color="auto" w:fill="auto"/>
        <w:ind w:left="284" w:hanging="284"/>
        <w:jc w:val="left"/>
      </w:pPr>
      <w:r>
        <w:t>poniżej do głębokości 3m znajduje się glina piaszczysta Woda gruntowa do głębokości 3m nie występuje.</w:t>
      </w:r>
    </w:p>
    <w:p w:rsidR="000F4277" w:rsidRDefault="00C9410E">
      <w:pPr>
        <w:pStyle w:val="Teksttreci20"/>
        <w:shd w:val="clear" w:color="auto" w:fill="auto"/>
        <w:ind w:firstLine="0"/>
        <w:jc w:val="left"/>
      </w:pPr>
      <w:r>
        <w:t xml:space="preserve">Biorąc powyższe pod uwagę oraz możliwość zmiany przebiegu warstw profilu geologicznego podłoże zaliczono do grupy nośności </w:t>
      </w:r>
      <w:r>
        <w:rPr>
          <w:rStyle w:val="Teksttreci2Pogrubienie"/>
        </w:rPr>
        <w:t>G3 oraz dobre warunki wodne.</w:t>
      </w:r>
    </w:p>
    <w:p w:rsidR="000F4277" w:rsidRDefault="00C9410E" w:rsidP="00CE76B0">
      <w:pPr>
        <w:pStyle w:val="Teksttreci50"/>
        <w:shd w:val="clear" w:color="auto" w:fill="auto"/>
        <w:ind w:firstLine="708"/>
        <w:jc w:val="left"/>
      </w:pPr>
      <w:r>
        <w:t>Z uwagi na przewidywane roboty podłoże zaliczono do pierwszej kategorii geologicznej.</w:t>
      </w:r>
    </w:p>
    <w:p w:rsidR="00886389" w:rsidRDefault="00886389">
      <w:pPr>
        <w:pStyle w:val="Nagwek40"/>
        <w:keepNext/>
        <w:keepLines/>
        <w:shd w:val="clear" w:color="auto" w:fill="auto"/>
        <w:spacing w:line="200" w:lineRule="exact"/>
      </w:pPr>
      <w:bookmarkStart w:id="11" w:name="bookmark12"/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r>
        <w:t>Jezdnie</w:t>
      </w:r>
      <w:bookmarkEnd w:id="11"/>
    </w:p>
    <w:p w:rsidR="00886389" w:rsidRDefault="00886389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Nagwek40"/>
        <w:keepNext/>
        <w:keepLines/>
        <w:shd w:val="clear" w:color="auto" w:fill="auto"/>
        <w:spacing w:line="230" w:lineRule="exact"/>
        <w:ind w:firstLine="360"/>
      </w:pPr>
      <w:bookmarkStart w:id="12" w:name="bookmark13"/>
      <w:r>
        <w:t>Z uwagi na istniejącą nawierzchnię, podłoże gruntowe oraz nałożoną kategorię ruchu zadecydowano ,że na odcinku występowania nawierzchni z trylinki dokona się jej rozbiórki.</w:t>
      </w:r>
      <w:bookmarkEnd w:id="12"/>
    </w:p>
    <w:p w:rsidR="000F4277" w:rsidRDefault="00C9410E">
      <w:pPr>
        <w:pStyle w:val="Teksttreci50"/>
        <w:shd w:val="clear" w:color="auto" w:fill="auto"/>
        <w:ind w:firstLine="360"/>
        <w:jc w:val="left"/>
      </w:pPr>
      <w:r>
        <w:t>Wobec powyższego na całym odcinku objętym projektem przewiduje się konstrukcję nawierzchni jezdni jak dla KR3.</w:t>
      </w: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3" w:name="bookmark14"/>
      <w:r>
        <w:t>Grupa nośności podłoża G3</w:t>
      </w:r>
      <w:bookmarkEnd w:id="13"/>
    </w:p>
    <w:p w:rsidR="000F4277" w:rsidRDefault="00C9410E" w:rsidP="00886389">
      <w:pPr>
        <w:pStyle w:val="Teksttreci20"/>
        <w:numPr>
          <w:ilvl w:val="0"/>
          <w:numId w:val="11"/>
        </w:numPr>
        <w:shd w:val="clear" w:color="auto" w:fill="auto"/>
        <w:spacing w:line="200" w:lineRule="exact"/>
        <w:ind w:left="284" w:hanging="284"/>
        <w:jc w:val="left"/>
      </w:pPr>
      <w:r>
        <w:t>warstwa ścieralna z SMA 8 /45/80-65 grubości 5 cm według PN-EN 13108-5</w:t>
      </w:r>
    </w:p>
    <w:p w:rsidR="000F4277" w:rsidRDefault="00C9410E" w:rsidP="00886389">
      <w:pPr>
        <w:pStyle w:val="Teksttreci20"/>
        <w:numPr>
          <w:ilvl w:val="0"/>
          <w:numId w:val="11"/>
        </w:numPr>
        <w:shd w:val="clear" w:color="auto" w:fill="auto"/>
        <w:tabs>
          <w:tab w:val="left" w:pos="256"/>
        </w:tabs>
        <w:spacing w:line="235" w:lineRule="exact"/>
        <w:ind w:left="284" w:hanging="284"/>
        <w:jc w:val="left"/>
      </w:pPr>
      <w:r>
        <w:t>warstwa wiążąca z betonu asfaltowego grubości 6 cm z AC 16W według PN-EN 13108-1</w:t>
      </w:r>
    </w:p>
    <w:p w:rsidR="000F4277" w:rsidRDefault="00C9410E" w:rsidP="00886389">
      <w:pPr>
        <w:pStyle w:val="Teksttreci20"/>
        <w:numPr>
          <w:ilvl w:val="0"/>
          <w:numId w:val="11"/>
        </w:numPr>
        <w:shd w:val="clear" w:color="auto" w:fill="auto"/>
        <w:tabs>
          <w:tab w:val="left" w:pos="256"/>
        </w:tabs>
        <w:spacing w:line="235" w:lineRule="exact"/>
        <w:ind w:left="284" w:hanging="284"/>
        <w:jc w:val="left"/>
      </w:pPr>
      <w:r>
        <w:t>podbudowa zasadnicza z betonu asfaltowego grubości 8 cm z AC 22P 25/55-60 według PN-EN 13108-1,</w:t>
      </w:r>
    </w:p>
    <w:p w:rsidR="000F4277" w:rsidRDefault="00C9410E" w:rsidP="00886389">
      <w:pPr>
        <w:pStyle w:val="Teksttreci20"/>
        <w:numPr>
          <w:ilvl w:val="0"/>
          <w:numId w:val="11"/>
        </w:numPr>
        <w:shd w:val="clear" w:color="auto" w:fill="auto"/>
        <w:tabs>
          <w:tab w:val="left" w:pos="256"/>
        </w:tabs>
        <w:spacing w:line="226" w:lineRule="exact"/>
        <w:ind w:left="284" w:hanging="284"/>
        <w:jc w:val="left"/>
      </w:pPr>
      <w:r>
        <w:t>podbudowa pomocnicza z mieszanki kruszywa 0/31,5 niezwiązanego stabilizowanego mechanicznie grubości 25 cm</w:t>
      </w:r>
    </w:p>
    <w:p w:rsidR="000F4277" w:rsidRDefault="00C9410E" w:rsidP="00886389">
      <w:pPr>
        <w:pStyle w:val="Teksttreci20"/>
        <w:numPr>
          <w:ilvl w:val="0"/>
          <w:numId w:val="11"/>
        </w:numPr>
        <w:shd w:val="clear" w:color="auto" w:fill="auto"/>
        <w:tabs>
          <w:tab w:val="left" w:pos="256"/>
        </w:tabs>
        <w:spacing w:line="226" w:lineRule="exact"/>
        <w:ind w:left="284" w:hanging="284"/>
        <w:jc w:val="left"/>
      </w:pPr>
      <w:r>
        <w:t>warstwa wzmacniająca podłoże z mieszanki kruszywa związanego hydraulicznie cementem o Rm =2,5 MPa grubości 20 cm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0"/>
        <w:jc w:val="left"/>
      </w:pPr>
      <w:r>
        <w:t>Łączna grubość nawierzchni i ulepszonego podłoża =64 cm &gt; od 0,6 h</w:t>
      </w:r>
      <w:r>
        <w:rPr>
          <w:vertAlign w:val="subscript"/>
        </w:rPr>
        <w:t>z</w:t>
      </w:r>
      <w:r>
        <w:t xml:space="preserve"> . Warunek mrozoodporności podłoża nawierzchni spełniono.</w:t>
      </w:r>
    </w:p>
    <w:p w:rsidR="000F4277" w:rsidRDefault="00C9410E">
      <w:pPr>
        <w:pStyle w:val="Teksttreci20"/>
        <w:shd w:val="clear" w:color="auto" w:fill="auto"/>
        <w:spacing w:line="200" w:lineRule="exact"/>
        <w:ind w:firstLine="0"/>
        <w:jc w:val="left"/>
      </w:pPr>
      <w:r>
        <w:t>Obramowania jezdni stanowią krawężniki betonowe 15x30 na ławach betonowych z oporem.</w:t>
      </w:r>
    </w:p>
    <w:p w:rsidR="00FA44B4" w:rsidRDefault="00FA44B4">
      <w:pPr>
        <w:pStyle w:val="Teksttreci20"/>
        <w:shd w:val="clear" w:color="auto" w:fill="auto"/>
        <w:spacing w:line="200" w:lineRule="exact"/>
        <w:ind w:firstLine="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4" w:name="bookmark15"/>
      <w:r>
        <w:t>Nawierzchnie chodników i opasek</w:t>
      </w:r>
      <w:bookmarkEnd w:id="14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ind w:firstLine="0"/>
        <w:jc w:val="left"/>
      </w:pPr>
      <w:r>
        <w:t>Na odcinku dopuszczającym parkowanie samochodów osobowych zaprojektowano na</w:t>
      </w:r>
      <w:r w:rsidR="008C078C">
        <w:t>stępującą konstrukcję chodników</w:t>
      </w:r>
      <w:r>
        <w:t>:</w:t>
      </w:r>
    </w:p>
    <w:p w:rsidR="000F4277" w:rsidRDefault="00C9410E" w:rsidP="008C078C">
      <w:pPr>
        <w:pStyle w:val="Teksttreci20"/>
        <w:numPr>
          <w:ilvl w:val="0"/>
          <w:numId w:val="12"/>
        </w:numPr>
        <w:shd w:val="clear" w:color="auto" w:fill="auto"/>
        <w:spacing w:line="200" w:lineRule="exact"/>
        <w:ind w:left="284" w:hanging="284"/>
        <w:jc w:val="left"/>
      </w:pPr>
      <w:r>
        <w:t>warstwa ścieralna z kostki betonowej szarej grubości 8 cm,</w:t>
      </w:r>
    </w:p>
    <w:p w:rsidR="000F4277" w:rsidRDefault="00C9410E" w:rsidP="008C078C">
      <w:pPr>
        <w:pStyle w:val="Teksttreci20"/>
        <w:numPr>
          <w:ilvl w:val="0"/>
          <w:numId w:val="12"/>
        </w:numPr>
        <w:shd w:val="clear" w:color="auto" w:fill="auto"/>
        <w:spacing w:line="200" w:lineRule="exact"/>
        <w:ind w:left="284" w:hanging="284"/>
        <w:jc w:val="left"/>
      </w:pPr>
      <w:r>
        <w:t>podsypka cementowo-piaskowa 1:4 grubości 3 cm,</w:t>
      </w:r>
    </w:p>
    <w:p w:rsidR="000F4277" w:rsidRDefault="00C9410E" w:rsidP="008C078C">
      <w:pPr>
        <w:pStyle w:val="Teksttreci20"/>
        <w:numPr>
          <w:ilvl w:val="0"/>
          <w:numId w:val="12"/>
        </w:numPr>
        <w:shd w:val="clear" w:color="auto" w:fill="auto"/>
        <w:spacing w:line="226" w:lineRule="exact"/>
        <w:ind w:left="284" w:hanging="284"/>
        <w:jc w:val="left"/>
      </w:pPr>
      <w:r>
        <w:t>podbudowa zasadnicza z mieszanki kruszywa 0/31,5 niezwiązanego stabilizowanego mechanicznie grubości 15 cm</w:t>
      </w:r>
    </w:p>
    <w:p w:rsidR="000F4277" w:rsidRDefault="00C9410E" w:rsidP="008C078C">
      <w:pPr>
        <w:pStyle w:val="Teksttreci20"/>
        <w:numPr>
          <w:ilvl w:val="0"/>
          <w:numId w:val="12"/>
        </w:numPr>
        <w:shd w:val="clear" w:color="auto" w:fill="auto"/>
        <w:ind w:left="284" w:hanging="284"/>
        <w:jc w:val="left"/>
      </w:pPr>
      <w:r>
        <w:t xml:space="preserve"> warstwa wzmacniająca podłoże grubości 10 cm z mieszanki kruszywa związanego hydraulicznie o Rm= 2,5 MPa.</w:t>
      </w:r>
    </w:p>
    <w:p w:rsidR="000F4277" w:rsidRDefault="00C9410E" w:rsidP="008C078C">
      <w:pPr>
        <w:pStyle w:val="Teksttreci20"/>
        <w:shd w:val="clear" w:color="auto" w:fill="auto"/>
        <w:ind w:firstLine="0"/>
        <w:jc w:val="left"/>
      </w:pPr>
      <w:r>
        <w:t>Obramowania chodnika przewidziano obrzeżami betonowymi 8x30 na ławach piaskowo-cementowych.</w:t>
      </w:r>
    </w:p>
    <w:p w:rsidR="000F4277" w:rsidRDefault="00C9410E">
      <w:pPr>
        <w:pStyle w:val="Teksttreci20"/>
        <w:shd w:val="clear" w:color="auto" w:fill="auto"/>
        <w:spacing w:line="283" w:lineRule="exact"/>
        <w:ind w:firstLine="0"/>
        <w:jc w:val="left"/>
      </w:pPr>
      <w:r>
        <w:t>Na pozostałych odcinkach w tym opaskach:</w:t>
      </w:r>
    </w:p>
    <w:p w:rsidR="000F4277" w:rsidRDefault="00C9410E" w:rsidP="008C078C">
      <w:pPr>
        <w:pStyle w:val="Teksttreci20"/>
        <w:numPr>
          <w:ilvl w:val="0"/>
          <w:numId w:val="13"/>
        </w:numPr>
        <w:shd w:val="clear" w:color="auto" w:fill="auto"/>
        <w:spacing w:line="283" w:lineRule="exact"/>
        <w:ind w:left="284" w:hanging="284"/>
        <w:jc w:val="left"/>
      </w:pPr>
      <w:r>
        <w:t>warstwa ścieralna z kostki betonowej szarej grubości 8 cm ,</w:t>
      </w:r>
    </w:p>
    <w:p w:rsidR="000F4277" w:rsidRDefault="00C9410E" w:rsidP="008C078C">
      <w:pPr>
        <w:pStyle w:val="Teksttreci20"/>
        <w:numPr>
          <w:ilvl w:val="0"/>
          <w:numId w:val="13"/>
        </w:numPr>
        <w:shd w:val="clear" w:color="auto" w:fill="auto"/>
        <w:spacing w:line="283" w:lineRule="exact"/>
        <w:ind w:left="284" w:hanging="284"/>
        <w:jc w:val="left"/>
      </w:pPr>
      <w:r>
        <w:t>podsypka cementowo-piaskowa 1:4 grubości 3 cm,</w:t>
      </w:r>
    </w:p>
    <w:p w:rsidR="000F4277" w:rsidRDefault="00C9410E" w:rsidP="008C078C">
      <w:pPr>
        <w:pStyle w:val="Teksttreci20"/>
        <w:numPr>
          <w:ilvl w:val="0"/>
          <w:numId w:val="13"/>
        </w:numPr>
        <w:shd w:val="clear" w:color="auto" w:fill="auto"/>
        <w:ind w:left="284" w:hanging="284"/>
        <w:jc w:val="left"/>
      </w:pPr>
      <w:r>
        <w:t>podbudowa zasadnicza z mieszanki kruszywa związanego hydraulicznie o Rm= 2,5 MPa grubości 15 cm.</w:t>
      </w:r>
    </w:p>
    <w:p w:rsidR="000F4277" w:rsidRDefault="00C9410E" w:rsidP="008C078C">
      <w:pPr>
        <w:pStyle w:val="Teksttreci20"/>
        <w:numPr>
          <w:ilvl w:val="0"/>
          <w:numId w:val="13"/>
        </w:numPr>
        <w:shd w:val="clear" w:color="auto" w:fill="auto"/>
        <w:ind w:left="284" w:hanging="284"/>
        <w:jc w:val="left"/>
      </w:pPr>
      <w:r>
        <w:t>Obramowania chodnika przewidziano obrzeżami betonowymi 8x30 na ławach piaskowo- cementowych.</w:t>
      </w:r>
    </w:p>
    <w:p w:rsidR="000F4277" w:rsidRDefault="00C9410E" w:rsidP="008C078C">
      <w:pPr>
        <w:pStyle w:val="Teksttreci20"/>
        <w:numPr>
          <w:ilvl w:val="0"/>
          <w:numId w:val="13"/>
        </w:numPr>
        <w:shd w:val="clear" w:color="auto" w:fill="auto"/>
        <w:ind w:left="284" w:hanging="284"/>
        <w:jc w:val="left"/>
      </w:pPr>
      <w:r>
        <w:t xml:space="preserve">W rejonach przejść dla pieszych na szerokści 0,6m przewiduje się nawierzchnię chodników z kostki </w:t>
      </w:r>
      <w:r>
        <w:lastRenderedPageBreak/>
        <w:t>betonowej z wypustkami koloru żółtego.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5" w:name="bookmark16"/>
      <w:r>
        <w:t>Konstrukcja nawierzchni ścieżki rowerowej</w:t>
      </w:r>
      <w:bookmarkEnd w:id="15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 w:rsidP="008C078C">
      <w:pPr>
        <w:pStyle w:val="Teksttreci20"/>
        <w:numPr>
          <w:ilvl w:val="0"/>
          <w:numId w:val="14"/>
        </w:numPr>
        <w:shd w:val="clear" w:color="auto" w:fill="auto"/>
        <w:spacing w:line="226" w:lineRule="exact"/>
        <w:ind w:left="284" w:hanging="284"/>
        <w:jc w:val="left"/>
      </w:pPr>
      <w:r>
        <w:t>warstwa ścieralna grubości 3 cm z barwionego na kolor czerwony betonu asfaltowego AC 5S wg. PN- EN 13108-1,</w:t>
      </w:r>
    </w:p>
    <w:p w:rsidR="000F4277" w:rsidRDefault="00C9410E" w:rsidP="008C078C">
      <w:pPr>
        <w:pStyle w:val="Teksttreci20"/>
        <w:numPr>
          <w:ilvl w:val="0"/>
          <w:numId w:val="14"/>
        </w:numPr>
        <w:shd w:val="clear" w:color="auto" w:fill="auto"/>
        <w:spacing w:line="200" w:lineRule="exact"/>
        <w:ind w:left="284" w:hanging="284"/>
        <w:jc w:val="left"/>
      </w:pPr>
      <w:r>
        <w:t>warstwa wiążąca grubości 6 cm z AC 11W wg. PN-EN 13108-1</w:t>
      </w:r>
    </w:p>
    <w:p w:rsidR="000F4277" w:rsidRDefault="00C9410E" w:rsidP="008C078C">
      <w:pPr>
        <w:pStyle w:val="Teksttreci20"/>
        <w:numPr>
          <w:ilvl w:val="0"/>
          <w:numId w:val="14"/>
        </w:numPr>
        <w:shd w:val="clear" w:color="auto" w:fill="auto"/>
        <w:spacing w:line="200" w:lineRule="exact"/>
        <w:ind w:left="284" w:hanging="284"/>
        <w:jc w:val="left"/>
      </w:pPr>
      <w:r>
        <w:t>podbudowa zasadnicza grubości 15 cm z mieszanki kruszywa 0/31,5 niezwiązanego</w:t>
      </w:r>
    </w:p>
    <w:p w:rsidR="008C078C" w:rsidRDefault="00C9410E" w:rsidP="008C078C">
      <w:pPr>
        <w:pStyle w:val="Teksttreci20"/>
        <w:numPr>
          <w:ilvl w:val="0"/>
          <w:numId w:val="14"/>
        </w:numPr>
        <w:shd w:val="clear" w:color="auto" w:fill="auto"/>
        <w:spacing w:line="226" w:lineRule="exact"/>
        <w:ind w:left="284" w:hanging="284"/>
        <w:jc w:val="left"/>
      </w:pPr>
      <w:r>
        <w:t>warstwa grubości 10 cm wzmacniająca z kruszywa związanego hydraulicznie cementem o Rm=2,5 MPa.</w:t>
      </w:r>
    </w:p>
    <w:p w:rsidR="008C078C" w:rsidRDefault="00C9410E" w:rsidP="008C078C">
      <w:pPr>
        <w:pStyle w:val="Teksttreci20"/>
        <w:numPr>
          <w:ilvl w:val="0"/>
          <w:numId w:val="14"/>
        </w:numPr>
        <w:shd w:val="clear" w:color="auto" w:fill="auto"/>
        <w:spacing w:line="226" w:lineRule="exact"/>
        <w:ind w:left="284" w:hanging="284"/>
        <w:jc w:val="left"/>
      </w:pPr>
      <w:r>
        <w:t xml:space="preserve">Obramowanie stanowią obustronne obrzeża betonowe 8x30 na ławach piaskowo-cementowych. </w:t>
      </w:r>
    </w:p>
    <w:p w:rsidR="000F4277" w:rsidRDefault="00C9410E" w:rsidP="008C078C">
      <w:pPr>
        <w:pStyle w:val="Teksttreci20"/>
        <w:shd w:val="clear" w:color="auto" w:fill="auto"/>
        <w:spacing w:line="466" w:lineRule="exact"/>
        <w:ind w:firstLine="0"/>
        <w:jc w:val="left"/>
      </w:pPr>
      <w:r>
        <w:rPr>
          <w:rStyle w:val="Teksttreci2Pogrubienie"/>
        </w:rPr>
        <w:t>Konstrukcja zjazdów</w:t>
      </w:r>
    </w:p>
    <w:p w:rsidR="000F4277" w:rsidRDefault="00C9410E" w:rsidP="008C078C">
      <w:pPr>
        <w:pStyle w:val="Teksttreci20"/>
        <w:numPr>
          <w:ilvl w:val="0"/>
          <w:numId w:val="15"/>
        </w:numPr>
        <w:shd w:val="clear" w:color="auto" w:fill="auto"/>
        <w:spacing w:line="466" w:lineRule="exact"/>
        <w:ind w:left="284" w:hanging="284"/>
        <w:jc w:val="left"/>
      </w:pPr>
      <w:r>
        <w:t>warstwa ścieralna z kostki betonowej grubości 8 cm w kolorze grafitowym</w:t>
      </w:r>
    </w:p>
    <w:p w:rsidR="000F4277" w:rsidRDefault="00C9410E" w:rsidP="008C078C">
      <w:pPr>
        <w:pStyle w:val="Teksttreci20"/>
        <w:numPr>
          <w:ilvl w:val="0"/>
          <w:numId w:val="15"/>
        </w:numPr>
        <w:shd w:val="clear" w:color="auto" w:fill="auto"/>
        <w:spacing w:line="200" w:lineRule="exact"/>
        <w:ind w:left="284" w:hanging="284"/>
        <w:jc w:val="left"/>
      </w:pPr>
      <w:r>
        <w:t>podsypka cementowo-piaskowa 1:4 grubości 3 cm</w:t>
      </w:r>
    </w:p>
    <w:p w:rsidR="000F4277" w:rsidRDefault="00C9410E" w:rsidP="008C078C">
      <w:pPr>
        <w:pStyle w:val="Teksttreci20"/>
        <w:numPr>
          <w:ilvl w:val="0"/>
          <w:numId w:val="15"/>
        </w:numPr>
        <w:shd w:val="clear" w:color="auto" w:fill="auto"/>
        <w:spacing w:line="226" w:lineRule="exact"/>
        <w:ind w:left="284" w:hanging="284"/>
        <w:jc w:val="left"/>
      </w:pPr>
      <w:r>
        <w:t>podbudowa zasadnicza grubości 20 cm z kruszywa łamanego stabilizowanego mechanicznie</w:t>
      </w:r>
    </w:p>
    <w:p w:rsidR="008C078C" w:rsidRDefault="00C9410E" w:rsidP="008C078C">
      <w:pPr>
        <w:pStyle w:val="Teksttreci20"/>
        <w:numPr>
          <w:ilvl w:val="0"/>
          <w:numId w:val="15"/>
        </w:numPr>
        <w:shd w:val="clear" w:color="auto" w:fill="auto"/>
        <w:spacing w:line="226" w:lineRule="exact"/>
        <w:ind w:left="284" w:hanging="284"/>
        <w:jc w:val="left"/>
      </w:pPr>
      <w:r>
        <w:t>warstwa grubości 10 cm z kruszywa związanego hydraulicznie cementem o Rm=2,5MPa.</w:t>
      </w:r>
    </w:p>
    <w:p w:rsidR="000F4277" w:rsidRDefault="00C9410E" w:rsidP="008C078C">
      <w:pPr>
        <w:pStyle w:val="Teksttreci20"/>
        <w:numPr>
          <w:ilvl w:val="0"/>
          <w:numId w:val="15"/>
        </w:numPr>
        <w:shd w:val="clear" w:color="auto" w:fill="auto"/>
        <w:spacing w:line="226" w:lineRule="exact"/>
        <w:ind w:left="284" w:hanging="284"/>
        <w:jc w:val="left"/>
      </w:pPr>
      <w:r>
        <w:t>Obramowania zjazdów od strony jezdni stanowią krawężniki przejazdowe 15x22 na ławach betonowych z oporem.</w:t>
      </w:r>
    </w:p>
    <w:p w:rsidR="000F4277" w:rsidRDefault="00C9410E">
      <w:pPr>
        <w:pStyle w:val="Teksttreci20"/>
        <w:shd w:val="clear" w:color="auto" w:fill="auto"/>
        <w:spacing w:line="235" w:lineRule="exact"/>
        <w:ind w:firstLine="0"/>
        <w:jc w:val="left"/>
      </w:pPr>
      <w:r>
        <w:t>Na zjazdach z nawierzchnią mineralno-bitumiczną przewiduje się frezowanie warstwy ścieralnej i ułożenie nowych warstw w</w:t>
      </w:r>
      <w:r w:rsidR="00FA44B4">
        <w:t xml:space="preserve"> nawiązaniu do rzędnych istniej</w:t>
      </w:r>
      <w:r>
        <w:t>ących.</w:t>
      </w:r>
    </w:p>
    <w:p w:rsidR="000F4277" w:rsidRDefault="00C9410E">
      <w:pPr>
        <w:pStyle w:val="Nagwek40"/>
        <w:keepNext/>
        <w:keepLines/>
        <w:shd w:val="clear" w:color="auto" w:fill="auto"/>
        <w:spacing w:line="230" w:lineRule="exact"/>
        <w:ind w:firstLine="360"/>
        <w:rPr>
          <w:rStyle w:val="Nagwek41"/>
          <w:b/>
          <w:bCs/>
        </w:rPr>
      </w:pPr>
      <w:bookmarkStart w:id="16" w:name="bookmark17"/>
      <w:r>
        <w:rPr>
          <w:rStyle w:val="Nagwek41"/>
          <w:b/>
          <w:bCs/>
        </w:rPr>
        <w:t>W ciągu przebiegu ścieżki rowerowej na zjazdach przewiduje się pogrubienie podbudowy zasadniczej do 25 cm. Pozostałe warstwy pozostawia się bez zmian.</w:t>
      </w:r>
      <w:bookmarkEnd w:id="16"/>
    </w:p>
    <w:p w:rsidR="00FA44B4" w:rsidRDefault="00FA44B4">
      <w:pPr>
        <w:pStyle w:val="Nagwek40"/>
        <w:keepNext/>
        <w:keepLines/>
        <w:shd w:val="clear" w:color="auto" w:fill="auto"/>
        <w:spacing w:line="230" w:lineRule="exact"/>
        <w:ind w:firstLine="360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7" w:name="bookmark18"/>
      <w:r>
        <w:t>5.6.6. Konstrukcja zatok postojowych</w:t>
      </w:r>
      <w:bookmarkEnd w:id="17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 w:rsidP="008B1866">
      <w:pPr>
        <w:pStyle w:val="Teksttreci20"/>
        <w:numPr>
          <w:ilvl w:val="0"/>
          <w:numId w:val="16"/>
        </w:numPr>
        <w:shd w:val="clear" w:color="auto" w:fill="auto"/>
        <w:spacing w:line="240" w:lineRule="exact"/>
        <w:ind w:left="284" w:hanging="284"/>
        <w:jc w:val="left"/>
      </w:pPr>
      <w:r>
        <w:t>warstwa ścieralna z kostki betonowej grub. 8 cm koloru szarego</w:t>
      </w:r>
    </w:p>
    <w:p w:rsidR="000F4277" w:rsidRDefault="00C9410E" w:rsidP="008B1866">
      <w:pPr>
        <w:pStyle w:val="Teksttreci20"/>
        <w:numPr>
          <w:ilvl w:val="0"/>
          <w:numId w:val="16"/>
        </w:numPr>
        <w:shd w:val="clear" w:color="auto" w:fill="auto"/>
        <w:tabs>
          <w:tab w:val="left" w:pos="283"/>
        </w:tabs>
        <w:spacing w:line="240" w:lineRule="exact"/>
        <w:ind w:left="284" w:hanging="284"/>
        <w:jc w:val="left"/>
      </w:pPr>
      <w:r>
        <w:t>podsypka cementowo-piaskowa 1:4 grubości 3 cm</w:t>
      </w:r>
    </w:p>
    <w:p w:rsidR="000F4277" w:rsidRDefault="00C9410E" w:rsidP="008B1866">
      <w:pPr>
        <w:pStyle w:val="Teksttreci20"/>
        <w:numPr>
          <w:ilvl w:val="0"/>
          <w:numId w:val="16"/>
        </w:numPr>
        <w:shd w:val="clear" w:color="auto" w:fill="auto"/>
        <w:tabs>
          <w:tab w:val="left" w:pos="283"/>
        </w:tabs>
        <w:spacing w:line="240" w:lineRule="exact"/>
        <w:ind w:left="284" w:hanging="284"/>
        <w:jc w:val="left"/>
      </w:pPr>
      <w:r>
        <w:t>podbudowa zasadnicza grubości 20 cm z mieszanki kruszywa 0/31,5 niezwiązanego stabilizowanego mechanicznie</w:t>
      </w:r>
    </w:p>
    <w:p w:rsidR="000F4277" w:rsidRDefault="00C9410E" w:rsidP="008B1866">
      <w:pPr>
        <w:pStyle w:val="Teksttreci20"/>
        <w:numPr>
          <w:ilvl w:val="0"/>
          <w:numId w:val="16"/>
        </w:numPr>
        <w:shd w:val="clear" w:color="auto" w:fill="auto"/>
        <w:spacing w:line="226" w:lineRule="exact"/>
        <w:ind w:left="284" w:hanging="284"/>
        <w:jc w:val="left"/>
      </w:pPr>
      <w:r>
        <w:t>w</w:t>
      </w:r>
      <w:r w:rsidR="008B1866">
        <w:t>arstwa grubości 15 cm wzmacniaj</w:t>
      </w:r>
      <w:r>
        <w:t>ąca podłoże z kruszywa związanego hydraulicznie cementem o Rm= 2,5 MPa.</w:t>
      </w:r>
    </w:p>
    <w:p w:rsidR="000F4277" w:rsidRDefault="00C9410E" w:rsidP="008B1866">
      <w:pPr>
        <w:pStyle w:val="Teksttreci50"/>
        <w:numPr>
          <w:ilvl w:val="0"/>
          <w:numId w:val="16"/>
        </w:numPr>
        <w:shd w:val="clear" w:color="auto" w:fill="auto"/>
        <w:ind w:left="284" w:hanging="284"/>
        <w:jc w:val="left"/>
      </w:pPr>
      <w:r>
        <w:t>Obramowania od strony jezdni stanowią krawężniki uliczne 15x30 na płask na ławach betonowych z oporem.</w:t>
      </w:r>
    </w:p>
    <w:p w:rsidR="00FA44B4" w:rsidRDefault="00FA44B4">
      <w:pPr>
        <w:pStyle w:val="Teksttreci50"/>
        <w:shd w:val="clear" w:color="auto" w:fill="auto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8" w:name="bookmark19"/>
      <w:r>
        <w:t>Konstrukcja tarczy</w:t>
      </w:r>
      <w:r w:rsidR="008B1866">
        <w:t xml:space="preserve"> skrzyżowania ul. Wł. Broniewsk</w:t>
      </w:r>
      <w:r>
        <w:t>i</w:t>
      </w:r>
      <w:r w:rsidR="008B1866">
        <w:t>e</w:t>
      </w:r>
      <w:r>
        <w:t>go i ul. 12KDD</w:t>
      </w:r>
      <w:bookmarkEnd w:id="18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Tarcza skrzyżowania ul. Wł. Broniewskiego z ul. 12KDD zostanie wyniesiona ponad projektowany stan niwelety wyjściowej o 10 cm. Na terenie objętym wyniesieniem projektuje się następ</w:t>
      </w:r>
      <w:r w:rsidR="00795CBE">
        <w:t>ującą konstrukcję nawierzchni j</w:t>
      </w:r>
      <w:r>
        <w:t>ezdni:</w:t>
      </w:r>
    </w:p>
    <w:p w:rsidR="000F4277" w:rsidRDefault="00C9410E" w:rsidP="00795CBE">
      <w:pPr>
        <w:pStyle w:val="Teksttreci20"/>
        <w:numPr>
          <w:ilvl w:val="0"/>
          <w:numId w:val="17"/>
        </w:numPr>
        <w:shd w:val="clear" w:color="auto" w:fill="auto"/>
        <w:spacing w:line="200" w:lineRule="exact"/>
        <w:ind w:left="284" w:hanging="284"/>
        <w:jc w:val="left"/>
      </w:pPr>
      <w:r>
        <w:t>warstwa ścieralna z kostki betonowej szarej grubości 8 cm ,</w:t>
      </w:r>
    </w:p>
    <w:p w:rsidR="000F4277" w:rsidRDefault="00C9410E" w:rsidP="00795CBE">
      <w:pPr>
        <w:pStyle w:val="Teksttreci20"/>
        <w:numPr>
          <w:ilvl w:val="0"/>
          <w:numId w:val="17"/>
        </w:numPr>
        <w:shd w:val="clear" w:color="auto" w:fill="auto"/>
        <w:spacing w:line="200" w:lineRule="exact"/>
        <w:ind w:left="284" w:hanging="284"/>
        <w:jc w:val="left"/>
      </w:pPr>
      <w:r>
        <w:t>podsypka cementowo-piaskowa 1:4 grubości 3 cm,</w:t>
      </w:r>
    </w:p>
    <w:p w:rsidR="000F4277" w:rsidRDefault="00C9410E" w:rsidP="00795CBE">
      <w:pPr>
        <w:pStyle w:val="Teksttreci20"/>
        <w:numPr>
          <w:ilvl w:val="0"/>
          <w:numId w:val="17"/>
        </w:numPr>
        <w:shd w:val="clear" w:color="auto" w:fill="auto"/>
        <w:ind w:left="284" w:hanging="284"/>
        <w:jc w:val="left"/>
      </w:pPr>
      <w:r>
        <w:t>podbudowa zasadnicza z mieszanki kruszywa 0/63 niezwiązanego stabilizowanego mechanicznie grubości 25 cm</w:t>
      </w:r>
    </w:p>
    <w:p w:rsidR="000F4277" w:rsidRDefault="00C9410E" w:rsidP="00795CBE">
      <w:pPr>
        <w:pStyle w:val="Teksttreci20"/>
        <w:numPr>
          <w:ilvl w:val="0"/>
          <w:numId w:val="17"/>
        </w:numPr>
        <w:shd w:val="clear" w:color="auto" w:fill="auto"/>
        <w:spacing w:line="226" w:lineRule="exact"/>
        <w:ind w:left="284" w:hanging="284"/>
        <w:jc w:val="left"/>
      </w:pPr>
      <w:r>
        <w:t xml:space="preserve"> górna warstwa wzmacniająca podłoże grubości 20 cm z mieszanki kruszywa związanego hydraulicznie o Rm</w:t>
      </w:r>
      <w:r w:rsidR="00795CBE">
        <w:t xml:space="preserve"> </w:t>
      </w:r>
      <w:r>
        <w:t>= 2,5 MPa.</w:t>
      </w:r>
    </w:p>
    <w:p w:rsidR="000F4277" w:rsidRDefault="00C9410E" w:rsidP="00795CBE">
      <w:pPr>
        <w:pStyle w:val="Teksttreci20"/>
        <w:numPr>
          <w:ilvl w:val="0"/>
          <w:numId w:val="17"/>
        </w:numPr>
        <w:shd w:val="clear" w:color="auto" w:fill="auto"/>
        <w:ind w:left="284" w:hanging="284"/>
        <w:jc w:val="left"/>
      </w:pPr>
      <w:r>
        <w:t xml:space="preserve"> dolna warstwa wzmacniająca podłoże grubości 10 cm z mieszanki kruszywa związanego hydraulicznie o Rm</w:t>
      </w:r>
      <w:r w:rsidR="00795CBE">
        <w:t xml:space="preserve"> </w:t>
      </w:r>
      <w:r>
        <w:t>= 1,5 MPa.</w:t>
      </w:r>
    </w:p>
    <w:p w:rsidR="000F4277" w:rsidRDefault="00C9410E">
      <w:pPr>
        <w:pStyle w:val="Teksttreci20"/>
        <w:shd w:val="clear" w:color="auto" w:fill="auto"/>
        <w:ind w:firstLine="0"/>
        <w:jc w:val="left"/>
      </w:pPr>
      <w:r>
        <w:t>Taką samą konstrukcję przewidziano na wyniesionym przejściu dla pieszych przy szkole.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Oddzielenie jezdni o nawierzchni mineralno-bitumicznej od „wyniesienia” przewidziano poprzez ustawienie zatopionego krawężnika betonowego 20x30 na ławie betonowej z oporem.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Teksttreci50"/>
        <w:shd w:val="clear" w:color="auto" w:fill="auto"/>
        <w:ind w:firstLine="360"/>
        <w:jc w:val="left"/>
      </w:pPr>
      <w:r>
        <w:t>Rozwiązanie wysokościowe</w:t>
      </w:r>
    </w:p>
    <w:p w:rsidR="00FA44B4" w:rsidRDefault="00FA44B4">
      <w:pPr>
        <w:pStyle w:val="Teksttreci50"/>
        <w:shd w:val="clear" w:color="auto" w:fill="auto"/>
        <w:ind w:firstLine="360"/>
        <w:jc w:val="left"/>
      </w:pPr>
    </w:p>
    <w:p w:rsidR="000F4277" w:rsidRDefault="00C9410E" w:rsidP="00795CBE">
      <w:pPr>
        <w:pStyle w:val="Teksttreci20"/>
        <w:shd w:val="clear" w:color="auto" w:fill="auto"/>
        <w:spacing w:line="226" w:lineRule="exact"/>
        <w:ind w:firstLine="360"/>
        <w:jc w:val="left"/>
      </w:pPr>
      <w:r>
        <w:t>Niwelety osi ulic Władysława Broniewskiego, Ignacego Krasickiego, Działkowej</w:t>
      </w:r>
      <w:r w:rsidR="00795CBE">
        <w:t xml:space="preserve">, </w:t>
      </w:r>
      <w:r>
        <w:t>projektowanej 12 KDD tworzą wzajemny układ przestrzenny, który dowiązano do punktów stałych, którymi są wysokości osi ulic na początku i końcu tras, rzędne bram wjazdowych itp.</w:t>
      </w:r>
    </w:p>
    <w:p w:rsidR="00FA44B4" w:rsidRDefault="00FA44B4" w:rsidP="00795CBE">
      <w:pPr>
        <w:pStyle w:val="Teksttreci20"/>
        <w:shd w:val="clear" w:color="auto" w:fill="auto"/>
        <w:tabs>
          <w:tab w:val="left" w:pos="319"/>
        </w:tabs>
        <w:spacing w:line="226" w:lineRule="exact"/>
        <w:ind w:firstLine="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19" w:name="bookmark21"/>
      <w:r>
        <w:t>Ulica Władysława Broniewskiego</w:t>
      </w:r>
      <w:bookmarkEnd w:id="19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Uwzględniając rzędne ulicy Władysława Broniewskiego na początku i końcu odcinka objętego opracowaniem oraz biorąc pod uwagę istniejące zagospodarowanie terenu zaprojekto</w:t>
      </w:r>
      <w:r w:rsidR="00795CBE">
        <w:t>wano niweletę osi ulicy uzyskuj</w:t>
      </w:r>
      <w:r>
        <w:t>ąc minimalny spadek podłużny w wysokości</w:t>
      </w:r>
    </w:p>
    <w:p w:rsidR="00FA44B4" w:rsidRDefault="00C9410E">
      <w:pPr>
        <w:pStyle w:val="Teksttreci20"/>
        <w:shd w:val="clear" w:color="auto" w:fill="auto"/>
        <w:spacing w:line="226" w:lineRule="exact"/>
        <w:ind w:firstLine="0"/>
        <w:jc w:val="left"/>
      </w:pPr>
      <w:r>
        <w:t>0,47 %. Pozostałe nachylenia osi trasy wynoszą od 0,541% do 4,09%. Załamania niwelety o więcej niż 1% wyokrąglono łukami pionowymi o R= od 300 do 1500,0m.</w:t>
      </w: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0" w:name="bookmark22"/>
      <w:r>
        <w:lastRenderedPageBreak/>
        <w:t>Pozostałe</w:t>
      </w:r>
      <w:bookmarkEnd w:id="20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spacing w:line="200" w:lineRule="exact"/>
        <w:ind w:firstLine="360"/>
        <w:jc w:val="left"/>
      </w:pPr>
      <w:r>
        <w:t>W opracowaniu zaprojektowano przebieg osi ulicy projektowanej 12KDD uwzględniając jej przebieg w granicach opracowania oraz podając propozycję dalszego przebiegu.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Niwelety zjazdów nawiązano do projektowanych rzędnych ulicy Broniewskiego oraz rzędnych na końcach odcinków robót lub rzędnych w bramach. Przebieg niwelet wyżej wymienionych ulic nie ulegnie większej zmianie z uwagi na małe podniesienie dotychczasowej niwelety ul. Broniewskiego.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W projekcie założono wyniesienie o 10 cm tarczy skrzyżowania ulicy Broniewskiego z ulicą 12KDD, natomiast w rejonie skrzyżowania z ulicą Ignacego Krasickiego zastosowano wyniesienie o 10 cm przejścia dla pieszych w formie progu zwalniającego.</w:t>
      </w: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Niwelety zjazdów zaprojektowano tak, aby nie przekroczyć max spadku tj. 5%.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1" w:name="bookmark23"/>
      <w:r>
        <w:t>Zieleń drogowa</w:t>
      </w:r>
      <w:bookmarkEnd w:id="21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Na odcinku od ul. Krasickiego do ul. Działkowej przewiduje się wycinkę 26 drzew liściastych kolidujących z inwestycją. Na dalszym odcinku przewiduje się wycinkę 7 drzew i krzaków z terenów tworzących zarośla</w:t>
      </w:r>
      <w:r w:rsidR="00795CBE">
        <w:t>,</w:t>
      </w:r>
      <w:r>
        <w:t xml:space="preserve"> na których planuje się elementy drogi.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0"/>
        <w:jc w:val="left"/>
      </w:pPr>
      <w:r>
        <w:t>Pozostałe drzewa rosnące w chodnikach oraz w opaskach zostaną zabezpieczone kratami metalowymi.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Na powierzchniach wolnych od zabudowy zostaną urządzone tereny zielone w postaci krzewów, trawników oraz nasadzeń drzew w ilości nie mniejszej niż usunięte.</w:t>
      </w:r>
    </w:p>
    <w:p w:rsidR="000F4277" w:rsidRDefault="00C9410E">
      <w:pPr>
        <w:pStyle w:val="Teksttreci20"/>
        <w:shd w:val="clear" w:color="auto" w:fill="auto"/>
        <w:spacing w:line="226" w:lineRule="exact"/>
        <w:ind w:firstLine="360"/>
        <w:jc w:val="left"/>
      </w:pPr>
      <w:r>
        <w:t>Projekt zieleni zawarty jest w oddzielnym opracowaniu.</w:t>
      </w:r>
    </w:p>
    <w:p w:rsidR="00FA44B4" w:rsidRDefault="00FA44B4">
      <w:pPr>
        <w:pStyle w:val="Teksttreci20"/>
        <w:shd w:val="clear" w:color="auto" w:fill="auto"/>
        <w:spacing w:line="226" w:lineRule="exact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2" w:name="bookmark24"/>
      <w:r>
        <w:t>Elementy małej architektury</w:t>
      </w:r>
      <w:bookmarkEnd w:id="22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spacing w:line="240" w:lineRule="exact"/>
        <w:ind w:firstLine="360"/>
        <w:jc w:val="left"/>
      </w:pPr>
      <w:r>
        <w:t>Projekt przewiduje montaż w okolicach przejść dla pieszych oraz wzdłuż ciągu pieszo-rowerowego i chodnika ławek, koszy na śmieci i odchody zwierzęce.</w:t>
      </w:r>
    </w:p>
    <w:p w:rsidR="000F4277" w:rsidRDefault="00C9410E">
      <w:pPr>
        <w:pStyle w:val="Teksttreci20"/>
        <w:shd w:val="clear" w:color="auto" w:fill="auto"/>
        <w:spacing w:line="240" w:lineRule="exact"/>
        <w:ind w:firstLine="360"/>
        <w:jc w:val="left"/>
      </w:pPr>
      <w:r>
        <w:t>Projekt zakłada montaż 2 szt</w:t>
      </w:r>
      <w:r w:rsidR="007B10FE">
        <w:t>.</w:t>
      </w:r>
      <w:r>
        <w:t xml:space="preserve"> ławek długości 1,8m żeliwno-drewnianych z oparciem np. typu „Oslo” lub równoważne, montaż 25 metalowych koszy na śmieci z daszkiem np. typu „KAMIL 35L” lub równoważne oraz 12 koszy na odchody zwierzęce np. typu „LUNA” lub równoważne oraz montaż żeliwnych krat osłonowych typu „Dep” 1200x1200 lub równoważne.</w:t>
      </w:r>
    </w:p>
    <w:p w:rsidR="00FA44B4" w:rsidRDefault="00FA44B4">
      <w:pPr>
        <w:pStyle w:val="Teksttreci20"/>
        <w:shd w:val="clear" w:color="auto" w:fill="auto"/>
        <w:spacing w:line="240" w:lineRule="exact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3" w:name="bookmark25"/>
      <w:r>
        <w:t>Osnowa geodezyjna</w:t>
      </w:r>
      <w:bookmarkEnd w:id="23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Teksttreci20"/>
        <w:shd w:val="clear" w:color="auto" w:fill="auto"/>
        <w:ind w:firstLine="360"/>
        <w:jc w:val="left"/>
      </w:pPr>
      <w:r>
        <w:t>Istniejące na terenie objętym opracowaniem punkty osnowy geodezyjnej kolidujące z inwestycją przewidziano do odtworzenia. W czasie prowadzenia robót należy dołożyć starań, aby chronić przed zniszczeniem nie kolidujące z inwestycją znaki geodezyjne.</w:t>
      </w:r>
    </w:p>
    <w:p w:rsidR="00FA44B4" w:rsidRDefault="00FA44B4">
      <w:pPr>
        <w:pStyle w:val="Teksttreci20"/>
        <w:shd w:val="clear" w:color="auto" w:fill="auto"/>
        <w:ind w:firstLine="360"/>
        <w:jc w:val="left"/>
      </w:pPr>
    </w:p>
    <w:p w:rsidR="000F4277" w:rsidRDefault="00C9410E">
      <w:pPr>
        <w:pStyle w:val="Nagwek40"/>
        <w:keepNext/>
        <w:keepLines/>
        <w:shd w:val="clear" w:color="auto" w:fill="auto"/>
        <w:spacing w:line="200" w:lineRule="exact"/>
      </w:pPr>
      <w:bookmarkStart w:id="24" w:name="bookmark26"/>
      <w:r>
        <w:t>Organizacja ruchu drogowego</w:t>
      </w:r>
      <w:bookmarkEnd w:id="24"/>
    </w:p>
    <w:p w:rsidR="00FA44B4" w:rsidRDefault="00FA44B4">
      <w:pPr>
        <w:pStyle w:val="Nagwek40"/>
        <w:keepNext/>
        <w:keepLines/>
        <w:shd w:val="clear" w:color="auto" w:fill="auto"/>
        <w:spacing w:line="200" w:lineRule="exact"/>
      </w:pPr>
    </w:p>
    <w:p w:rsidR="000F4277" w:rsidRDefault="00C9410E">
      <w:pPr>
        <w:pStyle w:val="Nagwek40"/>
        <w:keepNext/>
        <w:keepLines/>
        <w:shd w:val="clear" w:color="auto" w:fill="auto"/>
        <w:spacing w:line="230" w:lineRule="exact"/>
        <w:ind w:firstLine="360"/>
        <w:sectPr w:rsidR="000F4277">
          <w:type w:val="continuous"/>
          <w:pgSz w:w="11909" w:h="16840"/>
          <w:pgMar w:top="848" w:right="1413" w:bottom="1122" w:left="1337" w:header="0" w:footer="3" w:gutter="0"/>
          <w:cols w:space="720"/>
          <w:noEndnote/>
          <w:docGrid w:linePitch="360"/>
        </w:sectPr>
      </w:pPr>
      <w:bookmarkStart w:id="25" w:name="bookmark27"/>
      <w:r>
        <w:t>Organizację ruchu drogowego zawarto w projekcie stałej organizacji ruchu według oddzielnego opracowania.</w:t>
      </w:r>
      <w:bookmarkEnd w:id="25"/>
    </w:p>
    <w:p w:rsidR="000F4277" w:rsidRDefault="00C9410E" w:rsidP="00C9410E">
      <w:pPr>
        <w:pStyle w:val="Bezodstpw"/>
        <w:jc w:val="center"/>
        <w:rPr>
          <w:rStyle w:val="Podpistabeli3Pogrubienie"/>
          <w:sz w:val="24"/>
          <w:szCs w:val="24"/>
        </w:rPr>
      </w:pPr>
      <w:r w:rsidRPr="00C9410E">
        <w:rPr>
          <w:rStyle w:val="Podpistabeli3Pogrubienie"/>
          <w:sz w:val="24"/>
          <w:szCs w:val="24"/>
        </w:rPr>
        <w:lastRenderedPageBreak/>
        <w:t>Przedmiar rob</w:t>
      </w:r>
      <w:r>
        <w:rPr>
          <w:rStyle w:val="Podpistabeli3Pogrubienie"/>
          <w:sz w:val="24"/>
          <w:szCs w:val="24"/>
        </w:rPr>
        <w:t>ó</w:t>
      </w:r>
      <w:r w:rsidRPr="00C9410E">
        <w:rPr>
          <w:rStyle w:val="Podpistabeli3Pogrubienie"/>
          <w:sz w:val="24"/>
          <w:szCs w:val="24"/>
        </w:rPr>
        <w:t>t</w:t>
      </w:r>
    </w:p>
    <w:p w:rsidR="00C9410E" w:rsidRPr="00C9410E" w:rsidRDefault="00C9410E" w:rsidP="00C9410E">
      <w:pPr>
        <w:pStyle w:val="Podpistabeli30"/>
        <w:shd w:val="clear" w:color="auto" w:fill="auto"/>
        <w:tabs>
          <w:tab w:val="left" w:pos="3758"/>
        </w:tabs>
        <w:spacing w:line="190" w:lineRule="exact"/>
        <w:jc w:val="center"/>
        <w:rPr>
          <w:sz w:val="24"/>
          <w:szCs w:val="24"/>
        </w:rPr>
      </w:pPr>
    </w:p>
    <w:tbl>
      <w:tblPr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5963"/>
        <w:gridCol w:w="733"/>
        <w:gridCol w:w="1016"/>
        <w:gridCol w:w="1145"/>
        <w:gridCol w:w="1288"/>
      </w:tblGrid>
      <w:tr w:rsidR="000F4277" w:rsidTr="00BE6B35">
        <w:trPr>
          <w:trHeight w:val="52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Arial95pt"/>
              </w:rPr>
              <w:t>Nr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Arial95pt"/>
              </w:rPr>
              <w:t>Nazwa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221" w:lineRule="exact"/>
              <w:ind w:firstLine="0"/>
              <w:jc w:val="center"/>
            </w:pPr>
            <w:r>
              <w:rPr>
                <w:rStyle w:val="Teksttreci2Arial95pt"/>
              </w:rPr>
              <w:t>Jednost</w:t>
            </w:r>
          </w:p>
          <w:p w:rsidR="000F4277" w:rsidRDefault="00C9410E" w:rsidP="00FA44B4">
            <w:pPr>
              <w:pStyle w:val="Teksttreci20"/>
              <w:shd w:val="clear" w:color="auto" w:fill="auto"/>
              <w:spacing w:line="221" w:lineRule="exact"/>
              <w:ind w:firstLine="0"/>
              <w:jc w:val="center"/>
            </w:pPr>
            <w:r>
              <w:rPr>
                <w:rStyle w:val="Teksttreci2Arial95pt"/>
              </w:rPr>
              <w:t>ka</w:t>
            </w:r>
          </w:p>
          <w:p w:rsidR="000F4277" w:rsidRDefault="00C9410E" w:rsidP="00FA44B4">
            <w:pPr>
              <w:pStyle w:val="Teksttreci20"/>
              <w:shd w:val="clear" w:color="auto" w:fill="auto"/>
              <w:spacing w:line="221" w:lineRule="exact"/>
              <w:ind w:firstLine="0"/>
              <w:jc w:val="center"/>
            </w:pPr>
            <w:r>
              <w:rPr>
                <w:rStyle w:val="Teksttreci2Arial95pt"/>
              </w:rPr>
              <w:t>miary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Arial95pt"/>
              </w:rPr>
              <w:t>Ilość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Arial95pt"/>
              </w:rPr>
              <w:t>Cena jedn.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277" w:rsidRDefault="00C9410E" w:rsidP="00FA44B4">
            <w:pPr>
              <w:pStyle w:val="Teksttreci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Arial95pt"/>
              </w:rPr>
              <w:t>Wartość</w:t>
            </w:r>
          </w:p>
        </w:tc>
      </w:tr>
      <w:tr w:rsidR="000F4277" w:rsidTr="00BE6B35">
        <w:trPr>
          <w:trHeight w:val="132"/>
        </w:trPr>
        <w:tc>
          <w:tcPr>
            <w:tcW w:w="10642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1 roboty rozbiórkowe i przygotowawcze</w:t>
            </w:r>
          </w:p>
        </w:tc>
      </w:tr>
      <w:tr w:rsidR="00BA742C" w:rsidTr="00BE6B35">
        <w:trPr>
          <w:trHeight w:val="63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D-01.01.01</w:t>
            </w:r>
          </w:p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Roboty pomiarowe przy liniowych robotach ziemnych - trasadróg w terenie równinnym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km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0,483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49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Rozebranie krawężników betonowych na podsypce cementowo-piaskowej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m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928,500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200" w:lineRule="exact"/>
              <w:ind w:right="132" w:firstLine="0"/>
              <w:jc w:val="right"/>
            </w:pPr>
          </w:p>
        </w:tc>
      </w:tr>
      <w:tr w:rsidR="00BA742C" w:rsidTr="00BE6B35">
        <w:trPr>
          <w:trHeight w:val="244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ław pod krawężniki z betonu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 xml:space="preserve">3 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64,995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136"/>
        </w:trPr>
        <w:tc>
          <w:tcPr>
            <w:tcW w:w="4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742C" w:rsidRDefault="00BA742C"/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928,5*0,07 64,995</w:t>
            </w:r>
          </w:p>
        </w:tc>
        <w:tc>
          <w:tcPr>
            <w:tcW w:w="7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/>
        </w:tc>
        <w:tc>
          <w:tcPr>
            <w:tcW w:w="101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ind w:right="132"/>
              <w:jc w:val="right"/>
            </w:pPr>
          </w:p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ind w:right="132"/>
              <w:jc w:val="right"/>
            </w:pPr>
          </w:p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ind w:right="132"/>
              <w:jc w:val="right"/>
            </w:pPr>
          </w:p>
        </w:tc>
      </w:tr>
      <w:tr w:rsidR="00BA742C" w:rsidTr="00BE6B35">
        <w:trPr>
          <w:trHeight w:val="36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obrzeży o wym.6x20 cm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m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7B10FE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1</w:t>
            </w:r>
            <w:r w:rsidR="00420EDB">
              <w:rPr>
                <w:rStyle w:val="Teksttreci2Arial95pt"/>
              </w:rPr>
              <w:t>098,000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25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nawierzchni z płyt o powierzchni do 3 m2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2B56CA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165</w:t>
            </w:r>
            <w:r w:rsidR="00420EDB">
              <w:rPr>
                <w:rStyle w:val="Teksttreci2Arial95pt"/>
              </w:rPr>
              <w:t>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bookmarkStart w:id="26" w:name="_GoBack"/>
            <w:bookmarkEnd w:id="26"/>
          </w:p>
        </w:tc>
      </w:tr>
      <w:tr w:rsidR="00BA742C" w:rsidTr="00BE6B35">
        <w:trPr>
          <w:trHeight w:val="5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6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Rozebranie chodników z płyt betonowych o wym.50x50x7 cm na podsypce piaskowej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 xml:space="preserve">2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7B10FE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1</w:t>
            </w:r>
            <w:r w:rsidR="00420EDB">
              <w:rPr>
                <w:rStyle w:val="Teksttreci2Arial95pt"/>
              </w:rPr>
              <w:t>394,000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33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7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nawierzchni ręcznie z kostki betonowej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77,500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64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8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Rozebranie nawierzchni z mas mineralno-bitumicznych gr. 5 cm, mechaniczne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 xml:space="preserve">2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126,000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40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9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podbudowy z kruszywa gr.25 cm, mechaniczne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88,000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2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742C" w:rsidRDefault="00BA742C" w:rsidP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</w:t>
            </w:r>
            <w:r w:rsidR="00BE6B35">
              <w:rPr>
                <w:rStyle w:val="Teksttreci2Arial95pt"/>
              </w:rPr>
              <w:t>0</w:t>
            </w:r>
            <w:r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nawierzchni z płyt drogowych betonowych gr.12 cm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 xml:space="preserve">2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3078,000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739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 w:rsidP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</w:t>
            </w:r>
            <w:r w:rsidR="00BE6B35">
              <w:rPr>
                <w:rStyle w:val="Teksttreci2Arial95pt"/>
              </w:rPr>
              <w:t>1</w:t>
            </w:r>
            <w:r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Wywiezienie gruzu z terenu rozbiórki przy mechanicznym załadowaniu i wyładowaniu , transport gruzu samochodem samowyładowczym oraz utylizacja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6531C6">
              <w:rPr>
                <w:rStyle w:val="Teksttreci2Arial95pt"/>
                <w:vertAlign w:val="superscript"/>
              </w:rPr>
              <w:t xml:space="preserve">3 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  <w:r>
              <w:rPr>
                <w:rStyle w:val="Teksttreci2Arial95pt"/>
              </w:rPr>
              <w:t>1022,186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BA742C" w:rsidTr="00BE6B35">
        <w:trPr>
          <w:trHeight w:val="411"/>
        </w:trPr>
        <w:tc>
          <w:tcPr>
            <w:tcW w:w="4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742C" w:rsidRDefault="00BA742C"/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928,5*0,3*01,5+64,995+1098*0,06*0,2+165*0,15+1 394*0,07+77,5*0,08+126*0,05+88*0,25+3078*0,12 1 022,186</w:t>
            </w:r>
          </w:p>
        </w:tc>
        <w:tc>
          <w:tcPr>
            <w:tcW w:w="7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/>
        </w:tc>
        <w:tc>
          <w:tcPr>
            <w:tcW w:w="101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ind w:right="132"/>
              <w:jc w:val="right"/>
            </w:pPr>
          </w:p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742C" w:rsidRDefault="00BA742C"/>
        </w:tc>
        <w:tc>
          <w:tcPr>
            <w:tcW w:w="1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742C" w:rsidRDefault="00BA742C"/>
        </w:tc>
      </w:tr>
      <w:tr w:rsidR="00BA742C" w:rsidTr="00BE6B35">
        <w:trPr>
          <w:trHeight w:val="37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12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D-01.02.04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bariery U-12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m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420EDB" w:rsidP="006629D9">
            <w:pPr>
              <w:pStyle w:val="Teksttreci20"/>
              <w:shd w:val="clear" w:color="auto" w:fill="auto"/>
              <w:spacing w:line="190" w:lineRule="exact"/>
              <w:ind w:left="-10" w:right="132" w:firstLine="0"/>
              <w:jc w:val="right"/>
            </w:pPr>
            <w:r>
              <w:rPr>
                <w:rStyle w:val="Teksttreci2Arial95pt"/>
              </w:rPr>
              <w:t>7,500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  <w:tr w:rsidR="000F4277" w:rsidTr="00BE6B35">
        <w:trPr>
          <w:trHeight w:val="126"/>
        </w:trPr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1: roboty rozbiórkowe i przygotowawcze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7D4B23">
            <w:pPr>
              <w:pStyle w:val="Teksttreci20"/>
              <w:shd w:val="clear" w:color="auto" w:fill="auto"/>
              <w:spacing w:line="190" w:lineRule="exact"/>
              <w:ind w:right="132" w:firstLine="0"/>
              <w:jc w:val="right"/>
            </w:pPr>
          </w:p>
        </w:tc>
      </w:tr>
    </w:tbl>
    <w:p w:rsidR="000F4277" w:rsidRDefault="00C9410E">
      <w:pPr>
        <w:pStyle w:val="Podpistabeli40"/>
        <w:shd w:val="clear" w:color="auto" w:fill="auto"/>
        <w:spacing w:line="190" w:lineRule="exact"/>
      </w:pPr>
      <w:r>
        <w:t>2 roboty ziemne</w:t>
      </w:r>
    </w:p>
    <w:tbl>
      <w:tblPr>
        <w:tblOverlap w:val="never"/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5953"/>
        <w:gridCol w:w="732"/>
        <w:gridCol w:w="1017"/>
        <w:gridCol w:w="1143"/>
        <w:gridCol w:w="1286"/>
      </w:tblGrid>
      <w:tr w:rsidR="00BA742C" w:rsidTr="007A71B6">
        <w:trPr>
          <w:trHeight w:val="53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742C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13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D-01.02.02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Usunięcie warstwy ziemi urodzajnej (humusu) gr.warstwy20 cm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BC7D84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6629D9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546,000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Default="00BA742C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right"/>
            </w:pPr>
          </w:p>
        </w:tc>
      </w:tr>
      <w:tr w:rsidR="00420EDB" w:rsidTr="007A71B6">
        <w:trPr>
          <w:trHeight w:val="84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14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D-01.02.02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Roboty ziemne wyk.koparkami podsiębiernymi w ziemi uprzednio zmagazynowanej w hałdach z transportem urobku samochodami samowyładowczymi - odwóz humusu na odl. 5 km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327C46">
              <w:rPr>
                <w:rStyle w:val="Teksttreci2Arial95pt"/>
                <w:vertAlign w:val="superscript"/>
              </w:rPr>
              <w:t xml:space="preserve">3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  <w:r>
              <w:rPr>
                <w:rStyle w:val="Teksttreci2Arial95pt"/>
              </w:rPr>
              <w:t>389,000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420EDB" w:rsidTr="007A71B6">
        <w:trPr>
          <w:trHeight w:val="101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389 389,000</w:t>
            </w: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420EDB" w:rsidTr="007A71B6">
        <w:trPr>
          <w:trHeight w:val="6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 w:rsidP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14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D02.01.01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Roboty ziemne wyk.koparkami podsiębiernymi z transportem urobku samochodami samowyładowczymi na odkład oraz utylizacja urobku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327C46">
              <w:rPr>
                <w:rStyle w:val="Teksttreci2Arial95pt"/>
                <w:vertAlign w:val="superscript"/>
              </w:rPr>
              <w:t xml:space="preserve">3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358,000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420EDB" w:rsidTr="007A71B6">
        <w:trPr>
          <w:trHeight w:val="198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2358 2 358,000</w:t>
            </w: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420EDB" w:rsidTr="007A71B6">
        <w:trPr>
          <w:trHeight w:val="27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15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D-02.03.01</w:t>
            </w:r>
          </w:p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Formowanie i zagęszczanie nasypów - grunt z dokopu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327C46">
              <w:rPr>
                <w:rStyle w:val="Teksttreci2Arial95pt"/>
                <w:vertAlign w:val="superscript"/>
              </w:rPr>
              <w:t>3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  <w:r>
              <w:rPr>
                <w:rStyle w:val="Teksttreci2Arial95pt"/>
              </w:rPr>
              <w:t>38,000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0F4277" w:rsidTr="007A71B6">
        <w:trPr>
          <w:trHeight w:val="70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2: roboty ziemne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</w:tbl>
    <w:p w:rsidR="000F4277" w:rsidRDefault="00C9410E">
      <w:pPr>
        <w:pStyle w:val="Podpistabeli40"/>
        <w:shd w:val="clear" w:color="auto" w:fill="auto"/>
        <w:spacing w:line="190" w:lineRule="exact"/>
      </w:pPr>
      <w:r>
        <w:t>3 podbudowy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5945"/>
        <w:gridCol w:w="709"/>
        <w:gridCol w:w="1017"/>
        <w:gridCol w:w="1135"/>
        <w:gridCol w:w="1265"/>
      </w:tblGrid>
      <w:tr w:rsidR="003342B3" w:rsidTr="003342B3">
        <w:trPr>
          <w:trHeight w:val="62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16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D-04.01.01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Profilowanie i zagęszczanie podłoża pod warstwy konstrukcyjne nawierzchni wykonywane mechanicznie, kat.gruntu ll-VI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327C46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6</w:t>
            </w:r>
            <w:r w:rsidR="00420EDB">
              <w:rPr>
                <w:rStyle w:val="Teksttreci2Arial95pt"/>
              </w:rPr>
              <w:t>959,000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661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17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D-04.05.01a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wzmacniająca podłoże z kruszywa związanego hydraulicznie cementem o Rm=2,5 MPa , gr.warstwy po zagęszczeniu 20 cm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</w:t>
            </w:r>
            <w:r w:rsidR="00420EDB">
              <w:rPr>
                <w:rStyle w:val="Teksttreci2Arial95pt"/>
              </w:rPr>
              <w:t>157,000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3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3157 3 157,000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787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E6B3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18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D-04.05.01a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wzmacniająca podłoże z kruszywa związanego hydraulicznie cementem o Rm=2,5 MPa , gr.warstwy po zagęszczeniu 10 cm [RMS=0,5]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172,000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76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597'chodnik'+1575'ścieżka rowerowa' 2 172,000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83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lastRenderedPageBreak/>
              <w:t>19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D-04.05.01a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wzmacniająca podłoże z kruszywa związanego hydraulicznie cementem o Rm=2,5 MPa , gr.</w:t>
            </w:r>
            <w:r w:rsidR="002936BD">
              <w:rPr>
                <w:rStyle w:val="Teksttreci2Arial95pt"/>
              </w:rPr>
              <w:t xml:space="preserve"> </w:t>
            </w:r>
            <w:r>
              <w:rPr>
                <w:rStyle w:val="Teksttreci2Arial95pt"/>
              </w:rPr>
              <w:t>warstwy po zagęszczeniu 15 cm [RMS=0,75]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857,000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206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516'zatoka'+2408'chodnik'-67 2 857,000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563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</w:t>
            </w:r>
            <w:r w:rsidR="002B56CA">
              <w:rPr>
                <w:rStyle w:val="Teksttreci2Arial95pt"/>
              </w:rPr>
              <w:t>0</w:t>
            </w:r>
            <w:r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zasadnicza z kruszywa 0/31,5 mm niezwiązanego , gr.warstwy po zagęszczeniu 15cm - ścieżka rowerowa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</w:t>
            </w:r>
            <w:r w:rsidR="00420EDB">
              <w:rPr>
                <w:rStyle w:val="Teksttreci2Arial95pt"/>
              </w:rPr>
              <w:t>436,000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200" w:lineRule="exact"/>
              <w:ind w:right="65" w:firstLine="0"/>
              <w:jc w:val="right"/>
            </w:pPr>
          </w:p>
        </w:tc>
      </w:tr>
      <w:tr w:rsidR="003342B3" w:rsidTr="003342B3">
        <w:trPr>
          <w:trHeight w:val="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1436" 1 436,000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548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21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zasadnicza z kruszywa 0/31,5 mm niezwiązanego , gr.warstwy po zagęszczeniu 20 cm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709,000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2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564'zatoki postojowe'+145'zjazd' 709,000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693C02">
        <w:trPr>
          <w:trHeight w:val="66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22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zasadnicza z kruszywa 0/31,5 mm niezwiązanego , gr.warstwy po zagęszczeniu 22 cm [RMS=1,1]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49,000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06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49 49,000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478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23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zasadnicza z kruszywa 0/63 mm niezwiązanego , gr.warstwy po zagęszczeniu 26 cm [RMS=1,3]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330,000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9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330 330,000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589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24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zasadnicza z kruszywa 0/31,5 mm niezwiązanego , gr.warstwy po zagęszczeniu 34 cm [RMS=1,7]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330,000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20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330 330,000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546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25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D-04.04.02a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pomocnicza z kruszywa 0/63 mm niezwiązanego , gr.warstwy po zagęszczeniu 25 cm - jezdnia [RMS=1,25]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574,000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7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2574'jezdnia' 2 574,000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7D4B23">
            <w:pPr>
              <w:ind w:right="79"/>
              <w:jc w:val="right"/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ind w:right="65"/>
              <w:jc w:val="right"/>
            </w:pPr>
          </w:p>
        </w:tc>
      </w:tr>
      <w:tr w:rsidR="003342B3" w:rsidTr="003342B3">
        <w:trPr>
          <w:trHeight w:val="529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2B56C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26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D-04.07.01a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Podbudowa z betonu asfaltowego AC 22P , gr.warstwy po zagęszczeniu 8 cm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 w:rsidP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7D4B23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</w:t>
            </w:r>
            <w:r w:rsidR="00420EDB">
              <w:rPr>
                <w:rStyle w:val="Teksttreci2Arial95pt"/>
              </w:rPr>
              <w:t>574,000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  <w:tr w:rsidR="003342B3" w:rsidTr="003342B3">
        <w:trPr>
          <w:trHeight w:val="14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2574'jezdnia' 2 574,000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0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0EDB" w:rsidRDefault="00420EDB"/>
        </w:tc>
      </w:tr>
      <w:tr w:rsidR="000F4277" w:rsidTr="003342B3">
        <w:trPr>
          <w:trHeight w:val="88"/>
        </w:trPr>
        <w:tc>
          <w:tcPr>
            <w:tcW w:w="9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3: podbudowy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327C46">
            <w:pPr>
              <w:pStyle w:val="Teksttreci20"/>
              <w:shd w:val="clear" w:color="auto" w:fill="auto"/>
              <w:spacing w:line="190" w:lineRule="exact"/>
              <w:ind w:right="65" w:firstLine="0"/>
              <w:jc w:val="right"/>
            </w:pPr>
          </w:p>
        </w:tc>
      </w:tr>
    </w:tbl>
    <w:p w:rsidR="000F4277" w:rsidRDefault="00C9410E">
      <w:pPr>
        <w:pStyle w:val="Podpistabeli40"/>
        <w:shd w:val="clear" w:color="auto" w:fill="auto"/>
        <w:spacing w:line="190" w:lineRule="exact"/>
      </w:pPr>
      <w:r>
        <w:t>4 nawierzchnie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954"/>
        <w:gridCol w:w="709"/>
        <w:gridCol w:w="992"/>
        <w:gridCol w:w="1134"/>
        <w:gridCol w:w="1291"/>
      </w:tblGrid>
      <w:tr w:rsidR="00420EDB" w:rsidTr="003342B3">
        <w:trPr>
          <w:trHeight w:val="13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27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D-05.03.05b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wiążąca nawierzchni z betonu asfaltowego AC16W grubości 6 cm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6629D9" w:rsidP="00067ACB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</w:t>
            </w:r>
            <w:r w:rsidR="00420EDB">
              <w:rPr>
                <w:rStyle w:val="Teksttreci2Arial95pt"/>
              </w:rPr>
              <w:t>552,000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067ACB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067ACB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420EDB" w:rsidTr="003342B3">
        <w:trPr>
          <w:trHeight w:val="190"/>
        </w:trPr>
        <w:tc>
          <w:tcPr>
            <w:tcW w:w="4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2574+978 3 552,000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0EDB" w:rsidRDefault="00420EDB"/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0EDB" w:rsidRDefault="00420EDB"/>
        </w:tc>
      </w:tr>
      <w:tr w:rsidR="00420EDB" w:rsidTr="003342B3">
        <w:trPr>
          <w:trHeight w:val="13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28</w:t>
            </w:r>
            <w:r w:rsidR="00420EDB">
              <w:rPr>
                <w:rStyle w:val="Teksttreci2Arial95pt"/>
              </w:rPr>
              <w:t>0u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D-05.03.11</w:t>
            </w:r>
          </w:p>
          <w:p w:rsidR="00420EDB" w:rsidRDefault="00420EDB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Frezowanie nawierzchni asfaltowej na głęb. do 7 cm wraz z wywozem destruktu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E20D23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152,000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420EDB" w:rsidTr="003342B3">
        <w:trPr>
          <w:trHeight w:val="31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29</w:t>
            </w:r>
            <w:r w:rsidR="00420EDB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D-05.03.05 b</w:t>
            </w:r>
          </w:p>
          <w:p w:rsidR="00420EDB" w:rsidRDefault="00420ED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Warstwa wyrównawcza z betonu asfaltowego AC 11 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Pr="00E20D23" w:rsidRDefault="00E20D23" w:rsidP="00067AC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Pr="00E20D23" w:rsidRDefault="003E2C24" w:rsidP="00005434">
            <w:pPr>
              <w:pStyle w:val="Bezodstpw"/>
              <w:ind w:right="7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Arial95pt"/>
              </w:rPr>
              <w:t>2</w:t>
            </w:r>
            <w:r w:rsidR="00E20D23">
              <w:rPr>
                <w:rStyle w:val="Teksttreci2Arial95pt"/>
              </w:rPr>
              <w:t>744,000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EDB" w:rsidRDefault="00420EDB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EDB" w:rsidRDefault="00420EDB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62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 w:rsidP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</w:t>
            </w:r>
            <w:r w:rsidR="00BD4195">
              <w:rPr>
                <w:rStyle w:val="Teksttreci2Arial95pt"/>
              </w:rPr>
              <w:t>0</w:t>
            </w:r>
            <w:r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D-06.03.13a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ścieralna z mieszanek SMA8 , gr. warstwy po zagęszczeniu  5 cm [RMS=1,25]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3E2C24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</w:t>
            </w:r>
            <w:r w:rsidR="00E20D23">
              <w:rPr>
                <w:rStyle w:val="Teksttreci2Arial95pt"/>
              </w:rPr>
              <w:t>744,000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50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31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D-05.03.05a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Warstwa ścieralna z AC 5S koloru czerwonego , gr. warstwy po zagęszczeniu 3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978,000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5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32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D-05.03.23a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Nawierzchnia z kostki brukowej bezfazowej kolor czerwony gr.8 cm na podsypce cementowo-piaskowej grub. 3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59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33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D-05.03.23a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Nawierzchnia z kostki typu FOCUS kolor żółty ( z wypustkami) grub. 8 cm na podsypce cementowo-piaskowej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49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34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D-05.03.23a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Nawierzchnia z kostki brukowej gr.8 cm kolor szary na podsypce cementowo-piaskowej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0D23" w:rsidRDefault="003E2C24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</w:t>
            </w:r>
            <w:r w:rsidR="00E20D23">
              <w:rPr>
                <w:rStyle w:val="Teksttreci2Arial95pt"/>
              </w:rPr>
              <w:t>167,000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E20D23" w:rsidTr="003342B3">
        <w:trPr>
          <w:trHeight w:val="5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35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D-05.03.23</w:t>
            </w:r>
          </w:p>
          <w:p w:rsidR="00E20D23" w:rsidRDefault="00E20D23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 xml:space="preserve">Nawierzchnia z kostki brukowej kolor grafitowy gr.8 cm na podsypce cementowo-piaskowej grub. </w:t>
            </w:r>
            <w:r>
              <w:rPr>
                <w:rStyle w:val="Teksttreci2Arial95ptOdstpy2pt"/>
              </w:rPr>
              <w:t>3cm-</w:t>
            </w:r>
            <w:r>
              <w:rPr>
                <w:rStyle w:val="Teksttreci2Arial95pt"/>
              </w:rPr>
              <w:t xml:space="preserve"> zjazd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67ACB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67ACB">
              <w:rPr>
                <w:rStyle w:val="Teksttreci2Arial95pt"/>
                <w:vertAlign w:val="superscript"/>
              </w:rPr>
              <w:t>2</w:t>
            </w:r>
            <w:r>
              <w:rPr>
                <w:rStyle w:val="Teksttreci2Arial95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145,000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3342B3">
        <w:trPr>
          <w:trHeight w:val="132"/>
        </w:trPr>
        <w:tc>
          <w:tcPr>
            <w:tcW w:w="9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4: nawierzchnie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139" w:firstLine="0"/>
              <w:jc w:val="right"/>
            </w:pPr>
          </w:p>
        </w:tc>
      </w:tr>
    </w:tbl>
    <w:p w:rsidR="00693C02" w:rsidRDefault="00C9410E">
      <w:pPr>
        <w:pStyle w:val="Podpistabeli40"/>
        <w:shd w:val="clear" w:color="auto" w:fill="auto"/>
        <w:spacing w:line="190" w:lineRule="exact"/>
      </w:pPr>
      <w:r>
        <w:t>5 krawężniki i obrzeża</w:t>
      </w:r>
    </w:p>
    <w:tbl>
      <w:tblPr>
        <w:tblOverlap w:val="never"/>
        <w:tblW w:w="10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5942"/>
        <w:gridCol w:w="725"/>
        <w:gridCol w:w="1007"/>
        <w:gridCol w:w="1132"/>
        <w:gridCol w:w="1273"/>
      </w:tblGrid>
      <w:tr w:rsidR="00477771" w:rsidTr="00477771">
        <w:trPr>
          <w:trHeight w:val="6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434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36</w:t>
            </w:r>
            <w:r w:rsidR="00005434"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434" w:rsidRDefault="00005434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D-08.01.01b</w:t>
            </w:r>
          </w:p>
          <w:p w:rsidR="00005434" w:rsidRDefault="00005434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Krawężniki betonowe wystające o wym.20x30 cm, ława betonowa, podsypka cementowo-piaskowa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434" w:rsidRDefault="00005434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434" w:rsidRPr="00005434" w:rsidRDefault="00005434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 w:rsidRPr="00005434">
              <w:rPr>
                <w:rStyle w:val="Teksttreci2Arial95pt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434" w:rsidRPr="00005434" w:rsidRDefault="00005434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434" w:rsidRDefault="00005434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50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lastRenderedPageBreak/>
              <w:t>37</w:t>
            </w:r>
            <w:r w:rsidR="00E20D23"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0D23" w:rsidRDefault="00E20D23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D-08.01.01b</w:t>
            </w:r>
          </w:p>
          <w:p w:rsidR="00E20D23" w:rsidRDefault="00E20D23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Krawężniki betonowe na płask o wym.15x30 cm na ławie betonowej z oporem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Pr="00005434" w:rsidRDefault="00E20D23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 w:rsidRPr="00005434">
              <w:rPr>
                <w:rStyle w:val="Teksttreci2Arial95pt"/>
              </w:rPr>
              <w:t>306,000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0D23" w:rsidRDefault="00E20D23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54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38</w:t>
            </w:r>
            <w:r w:rsidR="00C9410E"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D-08.01.01b</w:t>
            </w:r>
          </w:p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Krawężniki betonowe typ przejazdowy owym.15x22 cm na ławie betonowej z oporem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Pr="00005434" w:rsidRDefault="00C9410E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 w:rsidRPr="00005434">
              <w:rPr>
                <w:rStyle w:val="Teksttreci2Arial95pt"/>
              </w:rPr>
              <w:t>207,000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5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39</w:t>
            </w:r>
            <w:r w:rsidR="00C9410E"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D-08.01.01b</w:t>
            </w:r>
          </w:p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Krawężniki betonowe typ przejściowy o wym.15x22 cm na ławie betonowej z oporem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Pr="00005434" w:rsidRDefault="00C9410E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 w:rsidRPr="00005434">
              <w:rPr>
                <w:rStyle w:val="Teksttreci2Arial95pt"/>
              </w:rPr>
              <w:t>17,000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61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 w:rsidP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</w:t>
            </w:r>
            <w:r w:rsidR="00BD4195">
              <w:rPr>
                <w:rStyle w:val="Teksttreci2Arial95pt"/>
              </w:rPr>
              <w:t>0</w:t>
            </w:r>
            <w:r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D-08.01.01 b</w:t>
            </w:r>
          </w:p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Krawężniki betonowe wystające o wym.15x30 cm na ławie betonowej z oporem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Pr="00005434" w:rsidRDefault="00C9410E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 w:rsidRPr="00005434">
              <w:rPr>
                <w:rStyle w:val="Teksttreci2Arial95pt"/>
              </w:rPr>
              <w:t>837,000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65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41</w:t>
            </w:r>
            <w:r w:rsidR="00C9410E">
              <w:rPr>
                <w:rStyle w:val="Teksttreci2Arial95pt"/>
              </w:rPr>
              <w:t>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D-08.03.01</w:t>
            </w:r>
          </w:p>
          <w:p w:rsidR="000F4277" w:rsidRDefault="00C9410E" w:rsidP="00693C02">
            <w:pPr>
              <w:pStyle w:val="Teksttreci20"/>
              <w:shd w:val="clear" w:color="auto" w:fill="auto"/>
              <w:spacing w:line="221" w:lineRule="exact"/>
              <w:ind w:right="79" w:firstLine="0"/>
              <w:jc w:val="left"/>
            </w:pPr>
            <w:r>
              <w:rPr>
                <w:rStyle w:val="Teksttreci2Arial95pt"/>
              </w:rPr>
              <w:t>Obrzeża betonowe o wym.30x8 cm na podsypce cementowo-piaskowej, wypełnienie spoin zaprawą cementową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Pr="00005434" w:rsidRDefault="003E2C24" w:rsidP="00005434">
            <w:pPr>
              <w:pStyle w:val="Teksttreci20"/>
              <w:shd w:val="clear" w:color="auto" w:fill="auto"/>
              <w:spacing w:line="190" w:lineRule="exact"/>
              <w:ind w:right="64" w:firstLine="0"/>
              <w:jc w:val="right"/>
            </w:pPr>
            <w:r>
              <w:rPr>
                <w:rStyle w:val="Teksttreci2Arial95pt"/>
              </w:rPr>
              <w:t>2</w:t>
            </w:r>
            <w:r w:rsidR="00C9410E" w:rsidRPr="00005434">
              <w:rPr>
                <w:rStyle w:val="Teksttreci2Arial95pt"/>
              </w:rPr>
              <w:t>132,000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59" w:firstLine="0"/>
              <w:jc w:val="right"/>
            </w:pPr>
          </w:p>
        </w:tc>
      </w:tr>
      <w:tr w:rsidR="00477771" w:rsidTr="00477771">
        <w:trPr>
          <w:trHeight w:val="86"/>
        </w:trPr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5: krawężniki i obrzeża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05434">
            <w:pPr>
              <w:pStyle w:val="Teksttreci20"/>
              <w:shd w:val="clear" w:color="auto" w:fill="auto"/>
              <w:spacing w:line="190" w:lineRule="exact"/>
              <w:ind w:right="121" w:firstLine="0"/>
              <w:jc w:val="right"/>
            </w:pPr>
          </w:p>
        </w:tc>
      </w:tr>
    </w:tbl>
    <w:p w:rsidR="000F4277" w:rsidRDefault="00C9410E">
      <w:pPr>
        <w:pStyle w:val="Podpistabeli40"/>
        <w:shd w:val="clear" w:color="auto" w:fill="auto"/>
        <w:spacing w:line="190" w:lineRule="exact"/>
      </w:pPr>
      <w:r>
        <w:t>6 oznakowanie pionowe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934"/>
        <w:gridCol w:w="712"/>
        <w:gridCol w:w="1013"/>
        <w:gridCol w:w="1139"/>
        <w:gridCol w:w="1282"/>
      </w:tblGrid>
      <w:tr w:rsidR="006531C6" w:rsidTr="00FD6044">
        <w:trPr>
          <w:trHeight w:val="2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42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Demontaż tablic znaków drogowych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30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43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Rozebranie słupków do znaków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49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44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Ustawienie słupków do znaków z rur stalowych wys 3,5 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17,000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107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17 17,000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336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45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Ustawienie słupków do znaków z rur stalowych wys 4,5 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87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1 1,000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443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46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Ustawienie słupków do znaków z rur stalowych wys 3,5 m z wysięgnikiem 1 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6,000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70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6 6,000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57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47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Ustawienie słupków do znaków z rur stalowych wys 3,5 m z wysięgnikiem 2 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182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3 3,000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27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48</w:t>
            </w:r>
            <w:r w:rsidR="00A973FA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Montaż tablic znaków drogowych odblaskowych - folia II generacji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70,000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70"/>
        </w:trPr>
        <w:tc>
          <w:tcPr>
            <w:tcW w:w="4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70 70,000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27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49</w:t>
            </w:r>
            <w:r w:rsidR="00A973FA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Montaż bariery U-12a rurowych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m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4,500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27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 w:rsidP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</w:t>
            </w:r>
            <w:r w:rsidR="00BD4195">
              <w:rPr>
                <w:rStyle w:val="Teksttreci2Arial95pt"/>
              </w:rPr>
              <w:t>0</w:t>
            </w:r>
            <w:r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D-07.02.01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Ustawienie barier typ U-20b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BE5956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m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FD6044">
        <w:trPr>
          <w:trHeight w:val="166"/>
        </w:trPr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6: oznakowanie pionowe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</w:tbl>
    <w:p w:rsidR="000F4277" w:rsidRDefault="00C9410E">
      <w:pPr>
        <w:pStyle w:val="Podpistabeli40"/>
        <w:shd w:val="clear" w:color="auto" w:fill="auto"/>
        <w:spacing w:line="190" w:lineRule="exact"/>
      </w:pPr>
      <w:r>
        <w:t>7 oznakowanie poziome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5933"/>
        <w:gridCol w:w="712"/>
        <w:gridCol w:w="1013"/>
        <w:gridCol w:w="1139"/>
        <w:gridCol w:w="1281"/>
      </w:tblGrid>
      <w:tr w:rsidR="006531C6" w:rsidTr="00FD6044">
        <w:trPr>
          <w:trHeight w:val="468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51</w:t>
            </w:r>
            <w:r w:rsidR="00A973FA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>D-07.01.01</w:t>
            </w:r>
          </w:p>
          <w:p w:rsidR="00A973FA" w:rsidRDefault="00A973FA">
            <w:pPr>
              <w:pStyle w:val="Teksttreci20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Teksttreci2Arial95pt"/>
              </w:rPr>
              <w:t xml:space="preserve">Oznakowanie poziome grubowarstwowe </w:t>
            </w:r>
            <w:r w:rsidR="002C35BD">
              <w:rPr>
                <w:rStyle w:val="Teksttreci2Arial95pt"/>
              </w:rPr>
              <w:t>gładkie</w:t>
            </w:r>
            <w:r>
              <w:rPr>
                <w:rStyle w:val="Teksttreci2Arial95pt"/>
              </w:rPr>
              <w:t>- linie segregacyjne i krawędziowe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05434">
              <w:rPr>
                <w:rStyle w:val="Teksttreci2Arial95pt"/>
                <w:vertAlign w:val="superscript"/>
              </w:rPr>
              <w:t xml:space="preserve">2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68,830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95"/>
        </w:trPr>
        <w:tc>
          <w:tcPr>
            <w:tcW w:w="4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68,83 68,830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05434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168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52</w:t>
            </w:r>
            <w:r w:rsidR="00A973FA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D-07.01.01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Oznakowanie poziome grubowarstwowe</w:t>
            </w:r>
            <w:r w:rsidR="002C35BD">
              <w:rPr>
                <w:rStyle w:val="Teksttreci2Arial95pt"/>
              </w:rPr>
              <w:t xml:space="preserve"> gładkie</w:t>
            </w:r>
            <w:r>
              <w:rPr>
                <w:rStyle w:val="Teksttreci2Arial95pt"/>
              </w:rPr>
              <w:t xml:space="preserve"> - znaki i symbole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</w:t>
            </w:r>
            <w:r w:rsidRPr="00005434">
              <w:rPr>
                <w:rStyle w:val="Teksttreci2Arial95pt"/>
                <w:vertAlign w:val="superscript"/>
              </w:rPr>
              <w:t xml:space="preserve">2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101,890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6531C6" w:rsidTr="00FD6044">
        <w:trPr>
          <w:trHeight w:val="203"/>
        </w:trPr>
        <w:tc>
          <w:tcPr>
            <w:tcW w:w="4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3FA" w:rsidRDefault="00A973FA"/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101,89 101,890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05434"/>
        </w:tc>
        <w:tc>
          <w:tcPr>
            <w:tcW w:w="10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79"/>
              <w:jc w:val="right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ind w:right="61"/>
              <w:jc w:val="right"/>
            </w:pPr>
          </w:p>
        </w:tc>
      </w:tr>
      <w:tr w:rsidR="006531C6" w:rsidTr="00FD6044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53</w:t>
            </w:r>
            <w:r w:rsidR="00A973FA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D-07.01.01</w:t>
            </w:r>
          </w:p>
          <w:p w:rsidR="00A973FA" w:rsidRDefault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Montaż punktowych elementów odblaskowych barwy białej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05434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3FA" w:rsidRDefault="00A973FA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FD6044">
        <w:trPr>
          <w:trHeight w:val="169"/>
        </w:trPr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7: oznakowanie poziome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-3" w:firstLine="0"/>
              <w:jc w:val="right"/>
            </w:pPr>
          </w:p>
        </w:tc>
      </w:tr>
    </w:tbl>
    <w:p w:rsidR="000F4277" w:rsidRDefault="00BD4195">
      <w:pPr>
        <w:pStyle w:val="Podpistabeli40"/>
        <w:shd w:val="clear" w:color="auto" w:fill="auto"/>
        <w:spacing w:line="190" w:lineRule="exact"/>
      </w:pPr>
      <w:r>
        <w:t xml:space="preserve">8 </w:t>
      </w:r>
      <w:r w:rsidR="00C9410E">
        <w:t>mała architektura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934"/>
        <w:gridCol w:w="712"/>
        <w:gridCol w:w="1013"/>
        <w:gridCol w:w="1139"/>
        <w:gridCol w:w="1282"/>
      </w:tblGrid>
      <w:tr w:rsidR="000F4277" w:rsidTr="008C551A">
        <w:trPr>
          <w:trHeight w:val="33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 w:rsidP="001F796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54</w:t>
            </w:r>
            <w:r w:rsidR="00C9410E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D-09.01.01</w:t>
            </w:r>
          </w:p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Kosze na śmieci typ Kamil 351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szt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4277" w:rsidRDefault="00C9410E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8C551A">
        <w:trPr>
          <w:trHeight w:val="36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55</w:t>
            </w:r>
            <w:r w:rsidR="00C9410E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D-09.01.01</w:t>
            </w:r>
          </w:p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Montaż koszy na psie odchody typu LUNA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szt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4277" w:rsidRDefault="00C9410E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8C551A">
        <w:trPr>
          <w:trHeight w:val="25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56</w:t>
            </w:r>
            <w:r w:rsidR="00C9410E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D-09.01.01</w:t>
            </w:r>
          </w:p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Ławki żeliwne drewniane z oparciem typu OSLO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szt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4277" w:rsidRDefault="00C9410E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8C551A">
        <w:trPr>
          <w:trHeight w:val="29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57</w:t>
            </w:r>
            <w:r w:rsidR="00C9410E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D-09.01.01</w:t>
            </w:r>
          </w:p>
          <w:p w:rsidR="000F4277" w:rsidRDefault="00C9410E">
            <w:pPr>
              <w:pStyle w:val="Teksttreci20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Teksttreci2Arial95pt"/>
              </w:rPr>
              <w:t>Montaż krat żeliwnych osłonowych 1,2x1</w:t>
            </w:r>
            <w:r>
              <w:rPr>
                <w:rStyle w:val="Teksttreci2Kursywa"/>
              </w:rPr>
              <w:t>,</w:t>
            </w:r>
            <w:r w:rsidRPr="00E9710C">
              <w:rPr>
                <w:rStyle w:val="Teksttreci2Kursywa"/>
                <w:rFonts w:ascii="Arial" w:hAnsi="Arial" w:cs="Arial"/>
                <w:i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C9410E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szt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4277" w:rsidRDefault="00C9410E" w:rsidP="000E0AB7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8C551A">
        <w:trPr>
          <w:trHeight w:val="70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rozdział9: mała architektura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277" w:rsidRDefault="000F4277" w:rsidP="00A973FA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</w:tbl>
    <w:p w:rsidR="000F4277" w:rsidRDefault="00BD4195">
      <w:pPr>
        <w:pStyle w:val="Podpistabeli40"/>
        <w:shd w:val="clear" w:color="auto" w:fill="auto"/>
        <w:spacing w:line="190" w:lineRule="exact"/>
      </w:pPr>
      <w:r>
        <w:t>9</w:t>
      </w:r>
      <w:r w:rsidR="00C9410E">
        <w:t xml:space="preserve"> roboty pozostałe</w:t>
      </w:r>
    </w:p>
    <w:tbl>
      <w:tblPr>
        <w:tblOverlap w:val="never"/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5933"/>
        <w:gridCol w:w="712"/>
        <w:gridCol w:w="1013"/>
        <w:gridCol w:w="1139"/>
        <w:gridCol w:w="1281"/>
      </w:tblGrid>
      <w:tr w:rsidR="00BA742C" w:rsidTr="008C551A">
        <w:trPr>
          <w:trHeight w:val="20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D4195" w:rsidP="001F796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58</w:t>
            </w:r>
            <w:r w:rsidR="00BA742C">
              <w:rPr>
                <w:rStyle w:val="Teksttreci2Arial95pt"/>
              </w:rPr>
              <w:t>0u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D-01.01.01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Odtworzenie punktów osnowy geodezyjnej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Pr="00A973FA" w:rsidRDefault="00BA742C" w:rsidP="000E0AB7">
            <w:pPr>
              <w:pStyle w:val="Teksttreci20"/>
              <w:shd w:val="clear" w:color="auto" w:fill="auto"/>
              <w:spacing w:line="200" w:lineRule="exact"/>
              <w:ind w:right="61" w:firstLine="0"/>
              <w:jc w:val="right"/>
            </w:pPr>
          </w:p>
        </w:tc>
      </w:tr>
      <w:tr w:rsidR="00BA742C" w:rsidTr="008C551A">
        <w:trPr>
          <w:trHeight w:val="23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D4195" w:rsidP="001F796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59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D-01.03.05a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Regulacja wysokościowa włazów kanałowych i wpustów ulicznych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21,000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P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BA742C" w:rsidTr="008C551A">
        <w:trPr>
          <w:trHeight w:val="27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D4195" w:rsidP="00BD4195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60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D-01.03.05a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Regulacja wysokościowa studzienek telefonicznych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P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BA742C" w:rsidTr="008C551A">
        <w:trPr>
          <w:trHeight w:val="30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D4195" w:rsidP="001F796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lastRenderedPageBreak/>
              <w:t>61</w:t>
            </w:r>
            <w:r w:rsidR="00BA742C">
              <w:rPr>
                <w:rStyle w:val="Teksttreci2Arial95pt"/>
              </w:rPr>
              <w:t>0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D-01.03.05a</w:t>
            </w:r>
          </w:p>
          <w:p w:rsidR="00BA742C" w:rsidRDefault="00BA742C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>Regulacja wysokościowa zaworów wodociągowych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Teksttreci2Arial95pt"/>
              </w:rPr>
              <w:t xml:space="preserve">szt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A973FA">
            <w:pPr>
              <w:pStyle w:val="Teksttreci20"/>
              <w:shd w:val="clear" w:color="auto" w:fill="auto"/>
              <w:spacing w:line="190" w:lineRule="exact"/>
              <w:ind w:right="79" w:firstLine="0"/>
              <w:jc w:val="right"/>
            </w:pPr>
            <w:r>
              <w:rPr>
                <w:rStyle w:val="Teksttreci2Arial95pt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742C" w:rsidRPr="00BA742C" w:rsidRDefault="00BA742C" w:rsidP="000E0AB7">
            <w:pPr>
              <w:pStyle w:val="Teksttreci20"/>
              <w:shd w:val="clear" w:color="auto" w:fill="auto"/>
              <w:spacing w:line="190" w:lineRule="exact"/>
              <w:ind w:right="61" w:firstLine="0"/>
              <w:jc w:val="right"/>
            </w:pPr>
          </w:p>
        </w:tc>
      </w:tr>
      <w:tr w:rsidR="000F4277" w:rsidTr="008C551A">
        <w:trPr>
          <w:trHeight w:val="198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277" w:rsidRDefault="00C9410E">
            <w:pPr>
              <w:pStyle w:val="Teksttreci20"/>
              <w:shd w:val="clear" w:color="auto" w:fill="auto"/>
              <w:spacing w:line="190" w:lineRule="exact"/>
              <w:ind w:firstLine="0"/>
              <w:jc w:val="left"/>
            </w:pPr>
            <w:r>
              <w:rPr>
                <w:rStyle w:val="PogrubienieTeksttreci2Arial95pt"/>
              </w:rPr>
              <w:t>Razem rozdział 10: roboty pozostałe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277" w:rsidRDefault="000F4277" w:rsidP="00963D75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  <w:tr w:rsidR="000F4277" w:rsidTr="008C551A">
        <w:trPr>
          <w:trHeight w:val="272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C9410E">
            <w:pPr>
              <w:pStyle w:val="Teksttreci20"/>
              <w:shd w:val="clear" w:color="auto" w:fill="auto"/>
              <w:spacing w:line="226" w:lineRule="exact"/>
              <w:ind w:firstLine="0"/>
              <w:jc w:val="right"/>
            </w:pPr>
            <w:r>
              <w:rPr>
                <w:rStyle w:val="PogrubienieTeksttreci2Arial95pt"/>
              </w:rPr>
              <w:t xml:space="preserve">Razem kosztorys: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277" w:rsidRDefault="000F4277" w:rsidP="00C9410E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  <w:tr w:rsidR="000F4277" w:rsidTr="008C551A">
        <w:trPr>
          <w:trHeight w:val="272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4277" w:rsidRDefault="00C9410E" w:rsidP="00C9410E">
            <w:pPr>
              <w:pStyle w:val="Teksttreci20"/>
              <w:shd w:val="clear" w:color="auto" w:fill="auto"/>
              <w:spacing w:line="190" w:lineRule="exact"/>
              <w:ind w:firstLine="0"/>
              <w:jc w:val="right"/>
            </w:pPr>
            <w:r>
              <w:rPr>
                <w:rStyle w:val="PogrubienieTeksttreci2Arial95pt"/>
              </w:rPr>
              <w:t>VAT (23%)</w:t>
            </w:r>
            <w:r w:rsidR="00E9710C">
              <w:rPr>
                <w:rStyle w:val="PogrubienieTeksttreci2Arial95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277" w:rsidRDefault="000F4277" w:rsidP="00C9410E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  <w:tr w:rsidR="000F4277" w:rsidTr="008C551A">
        <w:trPr>
          <w:trHeight w:val="272"/>
        </w:trPr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4277" w:rsidRDefault="00C9410E" w:rsidP="00C9410E">
            <w:pPr>
              <w:pStyle w:val="Teksttreci20"/>
              <w:shd w:val="clear" w:color="auto" w:fill="auto"/>
              <w:spacing w:line="190" w:lineRule="exact"/>
              <w:ind w:firstLine="0"/>
              <w:jc w:val="right"/>
            </w:pPr>
            <w:r>
              <w:rPr>
                <w:rStyle w:val="PogrubienieTeksttreci2Arial95pt"/>
              </w:rPr>
              <w:t>Razem kosztorys + VAT</w:t>
            </w:r>
            <w:r w:rsidR="00E9710C">
              <w:rPr>
                <w:rStyle w:val="PogrubienieTeksttreci2Arial95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277" w:rsidRDefault="000F4277" w:rsidP="00C9410E">
            <w:pPr>
              <w:pStyle w:val="Teksttreci20"/>
              <w:shd w:val="clear" w:color="auto" w:fill="auto"/>
              <w:spacing w:line="190" w:lineRule="exact"/>
              <w:ind w:right="124" w:firstLine="0"/>
              <w:jc w:val="right"/>
            </w:pPr>
          </w:p>
        </w:tc>
      </w:tr>
    </w:tbl>
    <w:p w:rsidR="000F4277" w:rsidRDefault="000F4277">
      <w:pPr>
        <w:rPr>
          <w:sz w:val="2"/>
          <w:szCs w:val="2"/>
        </w:rPr>
      </w:pPr>
    </w:p>
    <w:sectPr w:rsidR="000F4277" w:rsidSect="000F4277">
      <w:pgSz w:w="11909" w:h="16840"/>
      <w:pgMar w:top="868" w:right="734" w:bottom="1152" w:left="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D37" w:rsidRDefault="00375D37" w:rsidP="000F4277">
      <w:r>
        <w:separator/>
      </w:r>
    </w:p>
  </w:endnote>
  <w:endnote w:type="continuationSeparator" w:id="0">
    <w:p w:rsidR="00375D37" w:rsidRDefault="00375D37" w:rsidP="000F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D37" w:rsidRDefault="00375D37"/>
  </w:footnote>
  <w:footnote w:type="continuationSeparator" w:id="0">
    <w:p w:rsidR="00375D37" w:rsidRDefault="00375D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696A"/>
    <w:multiLevelType w:val="multilevel"/>
    <w:tmpl w:val="90F8067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E6D8C"/>
    <w:multiLevelType w:val="multilevel"/>
    <w:tmpl w:val="DE529D0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8C74EA"/>
    <w:multiLevelType w:val="multilevel"/>
    <w:tmpl w:val="1BCE218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CE0E6C"/>
    <w:multiLevelType w:val="hybridMultilevel"/>
    <w:tmpl w:val="D988E296"/>
    <w:lvl w:ilvl="0" w:tplc="03E6F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B7C26"/>
    <w:multiLevelType w:val="multilevel"/>
    <w:tmpl w:val="2878EAA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640159"/>
    <w:multiLevelType w:val="multilevel"/>
    <w:tmpl w:val="E6E0D64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FC5C1C"/>
    <w:multiLevelType w:val="multilevel"/>
    <w:tmpl w:val="F132D3D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06575F"/>
    <w:multiLevelType w:val="multilevel"/>
    <w:tmpl w:val="4E207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4943AA"/>
    <w:multiLevelType w:val="multilevel"/>
    <w:tmpl w:val="2F20510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AF2619"/>
    <w:multiLevelType w:val="multilevel"/>
    <w:tmpl w:val="8E524AF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1D12AF"/>
    <w:multiLevelType w:val="multilevel"/>
    <w:tmpl w:val="CFC2C39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122AE"/>
    <w:multiLevelType w:val="hybridMultilevel"/>
    <w:tmpl w:val="5508AC36"/>
    <w:lvl w:ilvl="0" w:tplc="03E6F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E334A"/>
    <w:multiLevelType w:val="hybridMultilevel"/>
    <w:tmpl w:val="B7CA58B8"/>
    <w:lvl w:ilvl="0" w:tplc="03E6F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61EC0"/>
    <w:multiLevelType w:val="multilevel"/>
    <w:tmpl w:val="E7C871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D33D68"/>
    <w:multiLevelType w:val="multilevel"/>
    <w:tmpl w:val="E79E1AA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561189"/>
    <w:multiLevelType w:val="multilevel"/>
    <w:tmpl w:val="C930AC8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8954AD"/>
    <w:multiLevelType w:val="multilevel"/>
    <w:tmpl w:val="5CDCDB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4"/>
  </w:num>
  <w:num w:numId="5">
    <w:abstractNumId w:val="10"/>
  </w:num>
  <w:num w:numId="6">
    <w:abstractNumId w:val="3"/>
  </w:num>
  <w:num w:numId="7">
    <w:abstractNumId w:val="1"/>
  </w:num>
  <w:num w:numId="8">
    <w:abstractNumId w:val="16"/>
  </w:num>
  <w:num w:numId="9">
    <w:abstractNumId w:val="14"/>
  </w:num>
  <w:num w:numId="10">
    <w:abstractNumId w:val="15"/>
  </w:num>
  <w:num w:numId="11">
    <w:abstractNumId w:val="0"/>
  </w:num>
  <w:num w:numId="12">
    <w:abstractNumId w:val="5"/>
  </w:num>
  <w:num w:numId="13">
    <w:abstractNumId w:val="11"/>
  </w:num>
  <w:num w:numId="14">
    <w:abstractNumId w:val="9"/>
  </w:num>
  <w:num w:numId="15">
    <w:abstractNumId w:val="2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77"/>
    <w:rsid w:val="00005434"/>
    <w:rsid w:val="00067ACB"/>
    <w:rsid w:val="000A3253"/>
    <w:rsid w:val="000E0AB7"/>
    <w:rsid w:val="000F4277"/>
    <w:rsid w:val="001174DC"/>
    <w:rsid w:val="0017388B"/>
    <w:rsid w:val="001F796A"/>
    <w:rsid w:val="00281CE5"/>
    <w:rsid w:val="002936BD"/>
    <w:rsid w:val="002B56CA"/>
    <w:rsid w:val="002C35BD"/>
    <w:rsid w:val="00327C46"/>
    <w:rsid w:val="003342B3"/>
    <w:rsid w:val="00375D37"/>
    <w:rsid w:val="003A5EB3"/>
    <w:rsid w:val="003E2C24"/>
    <w:rsid w:val="00420EDB"/>
    <w:rsid w:val="00477771"/>
    <w:rsid w:val="00590513"/>
    <w:rsid w:val="006531C6"/>
    <w:rsid w:val="006629D9"/>
    <w:rsid w:val="00693C02"/>
    <w:rsid w:val="006F2DD2"/>
    <w:rsid w:val="00795CBE"/>
    <w:rsid w:val="007A71B6"/>
    <w:rsid w:val="007B10FE"/>
    <w:rsid w:val="007D4B23"/>
    <w:rsid w:val="00886389"/>
    <w:rsid w:val="008B1866"/>
    <w:rsid w:val="008C078C"/>
    <w:rsid w:val="008C551A"/>
    <w:rsid w:val="008E6B09"/>
    <w:rsid w:val="00963D75"/>
    <w:rsid w:val="009E3EB8"/>
    <w:rsid w:val="009E59B2"/>
    <w:rsid w:val="00A03AB2"/>
    <w:rsid w:val="00A45753"/>
    <w:rsid w:val="00A973FA"/>
    <w:rsid w:val="00BA742C"/>
    <w:rsid w:val="00BC7D84"/>
    <w:rsid w:val="00BD4195"/>
    <w:rsid w:val="00BD5B2A"/>
    <w:rsid w:val="00BE5956"/>
    <w:rsid w:val="00BE6B35"/>
    <w:rsid w:val="00C35A50"/>
    <w:rsid w:val="00C6782F"/>
    <w:rsid w:val="00C9410E"/>
    <w:rsid w:val="00CB173E"/>
    <w:rsid w:val="00CE76B0"/>
    <w:rsid w:val="00CF0B42"/>
    <w:rsid w:val="00DE4A87"/>
    <w:rsid w:val="00E20D23"/>
    <w:rsid w:val="00E9710C"/>
    <w:rsid w:val="00ED3718"/>
    <w:rsid w:val="00FA44B4"/>
    <w:rsid w:val="00FD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FE2BD-405D-4FBE-AAD2-BFD109A0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F427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F4277"/>
    <w:rPr>
      <w:color w:val="0066CC"/>
      <w:u w:val="single"/>
    </w:rPr>
  </w:style>
  <w:style w:type="character" w:customStyle="1" w:styleId="Teksttreci3">
    <w:name w:val="Tekst treści (3)"/>
    <w:basedOn w:val="Domylnaczcionkaakapitu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1">
    <w:name w:val="Nagłówek #1_"/>
    <w:basedOn w:val="Domylnaczcionkaakapitu"/>
    <w:link w:val="Nagwek1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30">
    <w:name w:val="Tekst treści (3)_"/>
    <w:basedOn w:val="Domylnaczcionkaakapitu"/>
    <w:link w:val="Teksttreci31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rsid w:val="000F4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10ptBezpogrubienia">
    <w:name w:val="Tekst treści (3) + 10 pt;Bez pogrubienia"/>
    <w:basedOn w:val="Teksttreci3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Bezpogrubienia">
    <w:name w:val="Tekst treści (5) + Bez pogrubienia"/>
    <w:basedOn w:val="Teksttreci5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4">
    <w:name w:val="Nagłówek #4_"/>
    <w:basedOn w:val="Domylnaczcionkaakapitu"/>
    <w:link w:val="Nagwek40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1">
    <w:name w:val="Nagłówek #3"/>
    <w:basedOn w:val="Nagwek3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Nagwek41">
    <w:name w:val="Nagłówek #4"/>
    <w:basedOn w:val="Nagwek4"/>
    <w:rsid w:val="000F4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0F4277"/>
    <w:rPr>
      <w:rFonts w:ascii="Verdana" w:eastAsia="Verdana" w:hAnsi="Verdana" w:cs="Verdana"/>
      <w:b/>
      <w:bCs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PogrubienieTeksttreci2Verdana8ptOdstpy0pt">
    <w:name w:val="Pogrubienie;Tekst treści (2) + Verdana;8 pt;Odstępy 0 pt"/>
    <w:basedOn w:val="Teksttreci2"/>
    <w:rsid w:val="000F427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1">
    <w:name w:val="Podpis tabeli"/>
    <w:basedOn w:val="Podpistabeli"/>
    <w:rsid w:val="000F427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Odstpy0pt0">
    <w:name w:val="Pogrubienie;Tekst treści (2) + Verdana;8 pt;Odstępy 0 pt"/>
    <w:basedOn w:val="Teksttreci2"/>
    <w:rsid w:val="000F427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0F4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0F4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0F427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3">
    <w:name w:val="Podpis tabeli (3)_"/>
    <w:basedOn w:val="Domylnaczcionkaakapitu"/>
    <w:link w:val="Podpistabeli30"/>
    <w:rsid w:val="000F427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3Pogrubienie">
    <w:name w:val="Podpis tabeli (3) + Pogrubienie"/>
    <w:basedOn w:val="Podpistabeli3"/>
    <w:rsid w:val="000F42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95pt">
    <w:name w:val="Tekst treści (2) + Arial;9;5 pt"/>
    <w:basedOn w:val="Teksttreci2"/>
    <w:rsid w:val="000F427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95pt">
    <w:name w:val="Pogrubienie;Tekst treści (2) + Arial;9;5 pt"/>
    <w:basedOn w:val="Teksttreci2"/>
    <w:rsid w:val="000F42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0F42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4">
    <w:name w:val="Podpis tabeli (4)_"/>
    <w:basedOn w:val="Domylnaczcionkaakapitu"/>
    <w:link w:val="Podpistabeli40"/>
    <w:rsid w:val="000F4277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CordiaUPC4ptOdstpy0ptSkala150">
    <w:name w:val="Tekst treści (2) + CordiaUPC;4 pt;Odstępy 0 pt;Skala 150%"/>
    <w:basedOn w:val="Teksttreci2"/>
    <w:rsid w:val="000F4277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8"/>
      <w:szCs w:val="8"/>
      <w:u w:val="none"/>
      <w:lang w:val="pl-PL" w:eastAsia="pl-PL" w:bidi="pl-PL"/>
    </w:rPr>
  </w:style>
  <w:style w:type="character" w:customStyle="1" w:styleId="Teksttreci2Arial95ptOdstpy2pt">
    <w:name w:val="Tekst treści (2) + Arial;9;5 pt;Odstępy 2 pt"/>
    <w:basedOn w:val="Teksttreci2"/>
    <w:rsid w:val="000F427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1">
    <w:name w:val="Tekst treści (3)"/>
    <w:basedOn w:val="Normalny"/>
    <w:link w:val="Teksttreci30"/>
    <w:rsid w:val="000F42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10">
    <w:name w:val="Nagłówek #1"/>
    <w:basedOn w:val="Normalny"/>
    <w:link w:val="Nagwek1"/>
    <w:rsid w:val="000F4277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ksttreci40">
    <w:name w:val="Tekst treści (4)"/>
    <w:basedOn w:val="Normalny"/>
    <w:link w:val="Teksttreci4"/>
    <w:rsid w:val="000F427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0F4277"/>
    <w:pPr>
      <w:shd w:val="clear" w:color="auto" w:fill="FFFFFF"/>
      <w:spacing w:line="355" w:lineRule="exac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ksttreci20">
    <w:name w:val="Tekst treści (2)"/>
    <w:basedOn w:val="Normalny"/>
    <w:link w:val="Teksttreci2"/>
    <w:uiPriority w:val="99"/>
    <w:rsid w:val="000F4277"/>
    <w:pPr>
      <w:shd w:val="clear" w:color="auto" w:fill="FFFFFF"/>
      <w:spacing w:line="230" w:lineRule="exact"/>
      <w:ind w:hanging="4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0F4277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30">
    <w:name w:val="Nagłówek #3"/>
    <w:basedOn w:val="Normalny"/>
    <w:link w:val="Nagwek3"/>
    <w:rsid w:val="000F4277"/>
    <w:pPr>
      <w:shd w:val="clear" w:color="auto" w:fill="FFFFFF"/>
      <w:spacing w:line="523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Nagwek40">
    <w:name w:val="Nagłówek #4"/>
    <w:basedOn w:val="Normalny"/>
    <w:link w:val="Nagwek4"/>
    <w:rsid w:val="000F4277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0F4277"/>
    <w:pPr>
      <w:shd w:val="clear" w:color="auto" w:fill="FFFFFF"/>
      <w:spacing w:line="178" w:lineRule="exact"/>
      <w:jc w:val="both"/>
    </w:pPr>
    <w:rPr>
      <w:rFonts w:ascii="Verdana" w:eastAsia="Verdana" w:hAnsi="Verdana" w:cs="Verdana"/>
      <w:b/>
      <w:bCs/>
      <w:spacing w:val="10"/>
      <w:sz w:val="16"/>
      <w:szCs w:val="16"/>
    </w:rPr>
  </w:style>
  <w:style w:type="paragraph" w:customStyle="1" w:styleId="Podpistabeli20">
    <w:name w:val="Podpis tabeli (2)"/>
    <w:basedOn w:val="Normalny"/>
    <w:link w:val="Podpistabeli2"/>
    <w:rsid w:val="000F4277"/>
    <w:pPr>
      <w:shd w:val="clear" w:color="auto" w:fill="FFFFFF"/>
      <w:spacing w:line="230" w:lineRule="exact"/>
      <w:ind w:firstLine="5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0F4277"/>
    <w:pPr>
      <w:shd w:val="clear" w:color="auto" w:fill="FFFFFF"/>
      <w:spacing w:line="221" w:lineRule="exact"/>
    </w:pPr>
    <w:rPr>
      <w:rFonts w:ascii="Arial" w:eastAsia="Arial" w:hAnsi="Arial" w:cs="Arial"/>
      <w:sz w:val="19"/>
      <w:szCs w:val="19"/>
    </w:rPr>
  </w:style>
  <w:style w:type="paragraph" w:customStyle="1" w:styleId="Podpistabeli30">
    <w:name w:val="Podpis tabeli (3)"/>
    <w:basedOn w:val="Normalny"/>
    <w:link w:val="Podpistabeli3"/>
    <w:rsid w:val="000F4277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9"/>
      <w:szCs w:val="19"/>
    </w:rPr>
  </w:style>
  <w:style w:type="paragraph" w:customStyle="1" w:styleId="Podpistabeli40">
    <w:name w:val="Podpis tabeli (4)"/>
    <w:basedOn w:val="Normalny"/>
    <w:link w:val="Podpistabeli4"/>
    <w:rsid w:val="000F4277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styleId="Bezodstpw">
    <w:name w:val="No Spacing"/>
    <w:uiPriority w:val="1"/>
    <w:qFormat/>
    <w:rsid w:val="00C9410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5803B-99DB-4C92-8595-6913260A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3557</Words>
  <Characters>21345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Graczyk Jarosław</dc:creator>
  <cp:lastModifiedBy>Graczyk Jarosław</cp:lastModifiedBy>
  <cp:revision>6</cp:revision>
  <dcterms:created xsi:type="dcterms:W3CDTF">2019-09-04T05:53:00Z</dcterms:created>
  <dcterms:modified xsi:type="dcterms:W3CDTF">2019-11-15T09:32:00Z</dcterms:modified>
</cp:coreProperties>
</file>