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DF" w:rsidRPr="00266EDF" w:rsidRDefault="00266EDF" w:rsidP="00266EDF">
      <w:pPr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ar-SA"/>
        </w:rPr>
      </w:pPr>
      <w:bookmarkStart w:id="0" w:name="_GoBack"/>
      <w:bookmarkEnd w:id="0"/>
      <w:r w:rsidRPr="00266EDF">
        <w:rPr>
          <w:rFonts w:ascii="Tahoma" w:eastAsia="Times New Roman" w:hAnsi="Tahoma" w:cs="Tahoma"/>
          <w:b/>
          <w:bCs/>
          <w:iCs/>
          <w:sz w:val="20"/>
          <w:szCs w:val="20"/>
          <w:lang w:eastAsia="ar-SA"/>
        </w:rPr>
        <w:t>Załącznik Nr 8</w:t>
      </w:r>
    </w:p>
    <w:p w:rsidR="00266EDF" w:rsidRPr="00266EDF" w:rsidRDefault="00266EDF" w:rsidP="00266EDF">
      <w:pPr>
        <w:numPr>
          <w:ilvl w:val="4"/>
          <w:numId w:val="0"/>
        </w:numPr>
        <w:tabs>
          <w:tab w:val="left" w:pos="0"/>
        </w:tabs>
        <w:spacing w:after="120" w:line="240" w:lineRule="auto"/>
        <w:jc w:val="center"/>
        <w:outlineLvl w:val="4"/>
        <w:rPr>
          <w:rFonts w:ascii="Tahoma" w:eastAsia="Times New Roman" w:hAnsi="Tahoma" w:cs="Tahoma"/>
          <w:b/>
          <w:bCs/>
          <w:iCs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b/>
          <w:bCs/>
          <w:iCs/>
          <w:sz w:val="20"/>
          <w:szCs w:val="20"/>
          <w:lang w:eastAsia="ar-SA"/>
        </w:rPr>
        <w:t>OŚWIADCZENIE O PRZYNALEŻNOŚCI DO GRUPY KAPITAŁOWEJ</w:t>
      </w:r>
      <w:r w:rsidRPr="00266EDF">
        <w:rPr>
          <w:rFonts w:ascii="Tahoma" w:eastAsia="Times New Roman" w:hAnsi="Tahoma" w:cs="Tahoma"/>
          <w:b/>
          <w:bCs/>
          <w:iCs/>
          <w:sz w:val="20"/>
          <w:szCs w:val="20"/>
          <w:vertAlign w:val="superscript"/>
          <w:lang w:eastAsia="ar-SA"/>
        </w:rPr>
        <w:footnoteReference w:id="1"/>
      </w:r>
    </w:p>
    <w:p w:rsidR="00266EDF" w:rsidRPr="00266EDF" w:rsidRDefault="00266EDF" w:rsidP="00266EDF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66EDF">
        <w:rPr>
          <w:rFonts w:ascii="Tahoma" w:hAnsi="Tahoma" w:cs="Tahoma"/>
          <w:b/>
          <w:sz w:val="20"/>
          <w:szCs w:val="20"/>
        </w:rPr>
        <w:t>postępowaniu o udzielenie zamówienia publicznego na usługi społeczne   o wartości od 30 000 euro do 750 000 euro</w:t>
      </w:r>
    </w:p>
    <w:p w:rsidR="00266EDF" w:rsidRPr="00266EDF" w:rsidRDefault="00266EDF" w:rsidP="00266EDF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266EDF">
        <w:rPr>
          <w:rFonts w:ascii="Tahoma" w:hAnsi="Tahoma" w:cs="Tahoma"/>
          <w:sz w:val="20"/>
          <w:szCs w:val="20"/>
        </w:rPr>
        <w:t>na podstawie art. 138o wz. z art.138g ustawy z dnia 29 stycznia 2004 r. Prawo zamówień publicznych</w:t>
      </w:r>
    </w:p>
    <w:p w:rsidR="00266EDF" w:rsidRPr="00266EDF" w:rsidRDefault="00266EDF" w:rsidP="00266EDF">
      <w:pPr>
        <w:spacing w:before="240" w:after="120" w:line="240" w:lineRule="auto"/>
        <w:rPr>
          <w:rFonts w:ascii="Tahoma" w:hAnsi="Tahoma" w:cs="Tahoma"/>
          <w:b/>
          <w:sz w:val="20"/>
          <w:szCs w:val="20"/>
        </w:rPr>
      </w:pPr>
      <w:r w:rsidRPr="00266EDF">
        <w:rPr>
          <w:rFonts w:ascii="Tahoma" w:hAnsi="Tahoma" w:cs="Tahoma"/>
          <w:b/>
          <w:sz w:val="20"/>
          <w:szCs w:val="20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266EDF" w:rsidRPr="00266EDF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6EDF" w:rsidRPr="00266EDF" w:rsidRDefault="00266EDF" w:rsidP="00526655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266E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266EDF" w:rsidRPr="00266EDF" w:rsidRDefault="00266EDF" w:rsidP="00526655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266E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266EDF" w:rsidRPr="00266EDF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66EDF" w:rsidRPr="00266EDF" w:rsidRDefault="00266EDF" w:rsidP="00526655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266E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266EDF" w:rsidRPr="00266EDF" w:rsidRDefault="00266EDF" w:rsidP="00526655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266EDF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266EDF" w:rsidRPr="00266EDF" w:rsidRDefault="00266EDF" w:rsidP="00266EDF">
      <w:pPr>
        <w:numPr>
          <w:ilvl w:val="4"/>
          <w:numId w:val="0"/>
        </w:numPr>
        <w:tabs>
          <w:tab w:val="left" w:pos="0"/>
        </w:tabs>
        <w:spacing w:after="120" w:line="240" w:lineRule="auto"/>
        <w:jc w:val="center"/>
        <w:outlineLvl w:val="4"/>
        <w:rPr>
          <w:rFonts w:ascii="Tahoma" w:eastAsia="Times New Roman" w:hAnsi="Tahoma" w:cs="Tahoma"/>
          <w:b/>
          <w:bCs/>
          <w:iCs/>
          <w:sz w:val="20"/>
          <w:szCs w:val="20"/>
          <w:lang w:eastAsia="ar-SA"/>
        </w:rPr>
      </w:pPr>
    </w:p>
    <w:p w:rsidR="00266EDF" w:rsidRPr="00266EDF" w:rsidRDefault="00266EDF" w:rsidP="00266EDF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b/>
          <w:sz w:val="20"/>
          <w:szCs w:val="20"/>
          <w:lang w:eastAsia="ar-SA"/>
        </w:rPr>
        <w:t>Zamawiający:</w:t>
      </w:r>
    </w:p>
    <w:p w:rsidR="00266EDF" w:rsidRPr="00266EDF" w:rsidRDefault="00266EDF" w:rsidP="00266ED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sz w:val="20"/>
          <w:szCs w:val="20"/>
          <w:lang w:eastAsia="ar-SA"/>
        </w:rPr>
        <w:t>Miasto Piotrków Trybunalski</w:t>
      </w:r>
    </w:p>
    <w:p w:rsidR="00266EDF" w:rsidRPr="00266EDF" w:rsidRDefault="00266EDF" w:rsidP="00266ED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sz w:val="20"/>
          <w:szCs w:val="20"/>
          <w:lang w:eastAsia="ar-SA"/>
        </w:rPr>
        <w:t xml:space="preserve">Pasaż Karola Rudowskiego 10 </w:t>
      </w:r>
    </w:p>
    <w:p w:rsidR="00266EDF" w:rsidRPr="00266EDF" w:rsidRDefault="00266EDF" w:rsidP="00266EDF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sz w:val="20"/>
          <w:szCs w:val="20"/>
          <w:lang w:eastAsia="ar-SA"/>
        </w:rPr>
        <w:t xml:space="preserve">97-300 Piotrków Trybunalski </w:t>
      </w:r>
    </w:p>
    <w:p w:rsidR="00266EDF" w:rsidRPr="00266EDF" w:rsidRDefault="00266EDF" w:rsidP="00266EDF">
      <w:pPr>
        <w:suppressAutoHyphens/>
        <w:spacing w:before="120"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b/>
          <w:sz w:val="20"/>
          <w:szCs w:val="20"/>
          <w:lang w:eastAsia="ar-SA"/>
        </w:rPr>
        <w:t>Wykonawca:</w:t>
      </w:r>
    </w:p>
    <w:p w:rsidR="00266EDF" w:rsidRPr="00266EDF" w:rsidRDefault="00266EDF" w:rsidP="00266EDF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sz w:val="20"/>
          <w:szCs w:val="20"/>
          <w:lang w:eastAsia="ar-SA"/>
        </w:rPr>
        <w:t xml:space="preserve">Niniejsza oferta zostaje złożona przez: </w:t>
      </w:r>
      <w:r w:rsidRPr="00266EDF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266EDF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266EDF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266EDF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266EDF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266EDF">
        <w:rPr>
          <w:rFonts w:ascii="Tahoma" w:eastAsia="Times New Roman" w:hAnsi="Tahoma" w:cs="Tahoma"/>
          <w:sz w:val="20"/>
          <w:szCs w:val="20"/>
          <w:lang w:eastAsia="ar-SA"/>
        </w:rPr>
        <w:tab/>
      </w:r>
    </w:p>
    <w:tbl>
      <w:tblPr>
        <w:tblW w:w="957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43"/>
      </w:tblGrid>
      <w:tr w:rsidR="00266EDF" w:rsidRPr="00266EDF" w:rsidTr="00526655">
        <w:trPr>
          <w:cantSplit/>
          <w:trHeight w:val="35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266EDF" w:rsidRPr="00266EDF" w:rsidTr="00526655">
        <w:trPr>
          <w:cantSplit/>
          <w:trHeight w:val="808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66EDF" w:rsidRPr="00266EDF" w:rsidRDefault="00266EDF" w:rsidP="00266EDF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266EDF" w:rsidRPr="00266EDF" w:rsidRDefault="00266EDF" w:rsidP="00266EDF">
      <w:pPr>
        <w:suppressAutoHyphens/>
        <w:spacing w:before="240" w:after="12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b/>
          <w:sz w:val="20"/>
          <w:szCs w:val="20"/>
          <w:lang w:eastAsia="ar-SA"/>
        </w:rPr>
        <w:t>Oświadczam(y), że:</w:t>
      </w:r>
    </w:p>
    <w:p w:rsidR="00266EDF" w:rsidRPr="00266EDF" w:rsidRDefault="00266EDF" w:rsidP="00266ED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pl-PL" w:bidi="pl-PL"/>
        </w:rPr>
      </w:pPr>
      <w:r w:rsidRPr="00266EDF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D61D1C" wp14:editId="5F2764AE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6985" t="13335" r="12065" b="8890"/>
                <wp:wrapSquare wrapText="bothSides"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66EDF" w:rsidRDefault="00266EDF" w:rsidP="00266E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D61D1C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margin-left:.6pt;margin-top:1.85pt;width:16.5pt;height:1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" strokeweight="1pt">
                <v:textbox>
                  <w:txbxContent>
                    <w:p w:rsidR="00266EDF" w:rsidRDefault="00266EDF" w:rsidP="00266EDF"/>
                  </w:txbxContent>
                </v:textbox>
                <w10:wrap type="square"/>
              </v:shape>
            </w:pict>
          </mc:Fallback>
        </mc:AlternateContent>
      </w:r>
      <w:r w:rsidRPr="00266EDF">
        <w:rPr>
          <w:rFonts w:ascii="Tahoma" w:eastAsia="Times New Roman" w:hAnsi="Tahoma" w:cs="Tahoma"/>
          <w:sz w:val="20"/>
          <w:szCs w:val="20"/>
          <w:lang w:eastAsia="pl-PL"/>
        </w:rPr>
        <w:t>nie należę do grupy kapitałowej,</w:t>
      </w:r>
      <w:r w:rsidRPr="00266EDF">
        <w:rPr>
          <w:rFonts w:ascii="Tahoma" w:eastAsia="Arial Unicode MS" w:hAnsi="Tahoma" w:cs="Tahoma"/>
          <w:sz w:val="20"/>
          <w:szCs w:val="20"/>
          <w:lang w:eastAsia="pl-PL" w:bidi="pl-PL"/>
        </w:rPr>
        <w:t xml:space="preserve"> </w:t>
      </w:r>
      <w:r w:rsidRPr="00266EDF">
        <w:rPr>
          <w:rFonts w:ascii="Tahoma" w:eastAsia="Times New Roman" w:hAnsi="Tahoma" w:cs="Tahoma"/>
          <w:sz w:val="20"/>
          <w:szCs w:val="20"/>
          <w:lang w:eastAsia="pl-PL" w:bidi="pl-PL"/>
        </w:rPr>
        <w:t>o której mowa w art. 24 ust.1 pkt. 23*</w:t>
      </w:r>
    </w:p>
    <w:p w:rsidR="00266EDF" w:rsidRPr="00266EDF" w:rsidRDefault="00266EDF" w:rsidP="00266EDF">
      <w:pPr>
        <w:spacing w:before="240"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266EDF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4E592E" wp14:editId="29BFF7C1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6350" t="14605" r="12700" b="7620"/>
                <wp:wrapSquare wrapText="bothSides"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66EDF" w:rsidRDefault="00266EDF" w:rsidP="00266E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E592E" id="Pole tekstowe 35" o:spid="_x0000_s1027" type="#_x0000_t202" style="position:absolute;margin-left:.55pt;margin-top:11.05pt;width:16.5pt;height:1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" strokeweight="1pt">
                <v:textbox>
                  <w:txbxContent>
                    <w:p w:rsidR="00266EDF" w:rsidRDefault="00266EDF" w:rsidP="00266EDF"/>
                  </w:txbxContent>
                </v:textbox>
                <w10:wrap type="square"/>
              </v:shape>
            </w:pict>
          </mc:Fallback>
        </mc:AlternateContent>
      </w:r>
      <w:r w:rsidRPr="00266EDF">
        <w:rPr>
          <w:rFonts w:ascii="Tahoma" w:eastAsia="Times New Roman" w:hAnsi="Tahoma" w:cs="Tahoma"/>
          <w:sz w:val="20"/>
          <w:szCs w:val="20"/>
          <w:lang w:eastAsia="pl-PL"/>
        </w:rPr>
        <w:t xml:space="preserve">należę do grupy kapitałowej, </w:t>
      </w:r>
      <w:r w:rsidRPr="00266EDF">
        <w:rPr>
          <w:rFonts w:ascii="Tahoma" w:eastAsia="Times New Roman" w:hAnsi="Tahoma" w:cs="Tahoma"/>
          <w:sz w:val="20"/>
          <w:szCs w:val="20"/>
          <w:lang w:eastAsia="pl-PL" w:bidi="pl-PL"/>
        </w:rPr>
        <w:t xml:space="preserve">o której mowa w art. 24 ust.1 pkt 23* </w:t>
      </w:r>
    </w:p>
    <w:p w:rsidR="00266EDF" w:rsidRPr="00266EDF" w:rsidRDefault="00266EDF" w:rsidP="00266EDF">
      <w:pPr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66EDF">
        <w:rPr>
          <w:rFonts w:ascii="Tahoma" w:eastAsia="Times New Roman" w:hAnsi="Tahoma" w:cs="Tahoma"/>
          <w:sz w:val="20"/>
          <w:szCs w:val="20"/>
          <w:lang w:eastAsia="pl-PL"/>
        </w:rPr>
        <w:t>z</w:t>
      </w:r>
      <w:bookmarkStart w:id="1" w:name="_Hlk501613214"/>
      <w:r w:rsidRPr="00266EDF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……………………………………………………………..………………………………….…..</w:t>
      </w:r>
      <w:bookmarkEnd w:id="1"/>
    </w:p>
    <w:p w:rsidR="00266EDF" w:rsidRPr="00266EDF" w:rsidRDefault="00266EDF" w:rsidP="00266EDF">
      <w:pPr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266EDF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:rsidR="00266EDF" w:rsidRPr="00266EDF" w:rsidRDefault="00266EDF" w:rsidP="00266EDF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pl-PL"/>
        </w:rPr>
      </w:pPr>
      <w:r w:rsidRPr="00266EDF">
        <w:rPr>
          <w:rFonts w:ascii="Tahoma" w:eastAsia="Times New Roman" w:hAnsi="Tahoma" w:cs="Tahoma"/>
          <w:i/>
          <w:sz w:val="20"/>
          <w:szCs w:val="20"/>
          <w:lang w:eastAsia="pl-PL"/>
        </w:rPr>
        <w:t xml:space="preserve"> (podać pełną nazwę/firmę, adres, a także w zależności od podmiotu: NIP/PESEL, KRS/CEiDG)</w:t>
      </w:r>
    </w:p>
    <w:p w:rsidR="00266EDF" w:rsidRPr="00266EDF" w:rsidRDefault="00266EDF" w:rsidP="00266EDF">
      <w:pPr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 w:bidi="pl-PL"/>
        </w:rPr>
      </w:pPr>
      <w:r w:rsidRPr="00266EDF">
        <w:rPr>
          <w:rFonts w:ascii="Tahoma" w:eastAsia="Times New Roman" w:hAnsi="Tahoma" w:cs="Tahoma"/>
          <w:sz w:val="20"/>
          <w:szCs w:val="20"/>
          <w:lang w:eastAsia="pl-PL" w:bidi="pl-PL"/>
        </w:rPr>
        <w:lastRenderedPageBreak/>
        <w:tab/>
        <w:t xml:space="preserve">Jednocześnie przedstawiam następujące dowody, że powiązania z ww. </w:t>
      </w:r>
      <w:r w:rsidRPr="00266EDF">
        <w:rPr>
          <w:rFonts w:ascii="Tahoma" w:eastAsia="Times New Roman" w:hAnsi="Tahoma" w:cs="Tahoma"/>
          <w:sz w:val="20"/>
          <w:szCs w:val="20"/>
          <w:lang w:eastAsia="pl-PL" w:bidi="pl-PL"/>
        </w:rPr>
        <w:tab/>
        <w:t>Wykonawcą/ami nie prowadzą do zakłócenia konkurencji w niniejszym postępowaniu:</w:t>
      </w:r>
    </w:p>
    <w:p w:rsidR="00266EDF" w:rsidRPr="00266EDF" w:rsidRDefault="00266EDF" w:rsidP="00266EDF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bookmarkStart w:id="2" w:name="_Hlk499043431"/>
      <w:r w:rsidRPr="00266EDF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………………………...……………………………………………………………………...</w:t>
      </w:r>
      <w:bookmarkEnd w:id="2"/>
      <w:r w:rsidRPr="00266EDF">
        <w:rPr>
          <w:rFonts w:ascii="Tahoma" w:eastAsia="Times New Roman" w:hAnsi="Tahoma" w:cs="Tahoma"/>
          <w:sz w:val="20"/>
          <w:szCs w:val="20"/>
          <w:lang w:eastAsia="pl-PL"/>
        </w:rPr>
        <w:t>……</w:t>
      </w:r>
      <w:r w:rsidRPr="00266EDF">
        <w:rPr>
          <w:rFonts w:ascii="Tahoma" w:eastAsia="Times New Roman" w:hAnsi="Tahoma" w:cs="Tahoma"/>
          <w:sz w:val="20"/>
          <w:szCs w:val="20"/>
          <w:lang w:eastAsia="pl-PL"/>
        </w:rPr>
        <w:tab/>
        <w:t>…………………………………………………………………………………………………….</w:t>
      </w:r>
    </w:p>
    <w:p w:rsidR="00266EDF" w:rsidRPr="00266EDF" w:rsidRDefault="00266EDF" w:rsidP="00266EDF">
      <w:pPr>
        <w:spacing w:before="240" w:after="24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bookmarkStart w:id="3" w:name="_Hlk501612446"/>
      <w:r w:rsidRPr="00266EDF">
        <w:rPr>
          <w:rFonts w:ascii="Tahoma" w:eastAsia="Times New Roman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"/>
    </w:p>
    <w:p w:rsidR="00266EDF" w:rsidRPr="00266EDF" w:rsidRDefault="00266EDF" w:rsidP="00266EDF">
      <w:pPr>
        <w:suppressAutoHyphens/>
        <w:spacing w:before="24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266EDF">
        <w:rPr>
          <w:rFonts w:ascii="Tahoma" w:eastAsia="Times New Roman" w:hAnsi="Tahoma" w:cs="Tahoma"/>
          <w:b/>
          <w:sz w:val="20"/>
          <w:szCs w:val="20"/>
          <w:lang w:eastAsia="ar-SA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266EDF" w:rsidRPr="00266EDF" w:rsidTr="00526655">
        <w:tc>
          <w:tcPr>
            <w:tcW w:w="483" w:type="dxa"/>
            <w:shd w:val="clear" w:color="auto" w:fill="F3F3F3"/>
            <w:vAlign w:val="center"/>
            <w:hideMark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66EDF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266EDF" w:rsidRPr="00266EDF" w:rsidTr="00526655">
        <w:trPr>
          <w:trHeight w:val="999"/>
        </w:trPr>
        <w:tc>
          <w:tcPr>
            <w:tcW w:w="483" w:type="dxa"/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266EDF" w:rsidRPr="00266EDF" w:rsidRDefault="00266EDF" w:rsidP="00266EDF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vAlign w:val="center"/>
          </w:tcPr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266EDF" w:rsidRPr="00266EDF" w:rsidRDefault="00266EDF" w:rsidP="00266EDF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266EDF" w:rsidRPr="00266EDF" w:rsidRDefault="00266EDF" w:rsidP="00266EDF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7E389B" w:rsidRPr="00266EDF" w:rsidRDefault="007E389B">
      <w:pPr>
        <w:rPr>
          <w:rFonts w:ascii="Tahoma" w:hAnsi="Tahoma" w:cs="Tahoma"/>
          <w:sz w:val="20"/>
          <w:szCs w:val="20"/>
        </w:rPr>
      </w:pPr>
    </w:p>
    <w:sectPr w:rsidR="007E389B" w:rsidRPr="00266EDF" w:rsidSect="00266EDF">
      <w:headerReference w:type="default" r:id="rId7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367" w:rsidRDefault="00C35367" w:rsidP="00266EDF">
      <w:pPr>
        <w:spacing w:after="0" w:line="240" w:lineRule="auto"/>
      </w:pPr>
      <w:r>
        <w:separator/>
      </w:r>
    </w:p>
  </w:endnote>
  <w:endnote w:type="continuationSeparator" w:id="0">
    <w:p w:rsidR="00C35367" w:rsidRDefault="00C35367" w:rsidP="00266E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367" w:rsidRDefault="00C35367" w:rsidP="00266EDF">
      <w:pPr>
        <w:spacing w:after="0" w:line="240" w:lineRule="auto"/>
      </w:pPr>
      <w:r>
        <w:separator/>
      </w:r>
    </w:p>
  </w:footnote>
  <w:footnote w:type="continuationSeparator" w:id="0">
    <w:p w:rsidR="00C35367" w:rsidRDefault="00C35367" w:rsidP="00266EDF">
      <w:pPr>
        <w:spacing w:after="0" w:line="240" w:lineRule="auto"/>
      </w:pPr>
      <w:r>
        <w:continuationSeparator/>
      </w:r>
    </w:p>
  </w:footnote>
  <w:footnote w:id="1">
    <w:p w:rsidR="00266EDF" w:rsidRPr="00687490" w:rsidRDefault="00266EDF" w:rsidP="00266EDF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Niezwłocznie po otwarciu ofert zamawiający zamieszcza na stronie internetowej informacje dotyczące:</w:t>
      </w:r>
    </w:p>
    <w:p w:rsidR="00266EDF" w:rsidRPr="00687490" w:rsidRDefault="00266EDF" w:rsidP="00266EDF">
      <w:pPr>
        <w:pStyle w:val="Tekstprzypisudolnego"/>
        <w:numPr>
          <w:ilvl w:val="0"/>
          <w:numId w:val="1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kwoty jaka zamawiający zamierza przeznaczyć na sfinansowanie zamówienia.</w:t>
      </w:r>
    </w:p>
    <w:p w:rsidR="00266EDF" w:rsidRPr="00687490" w:rsidRDefault="00266EDF" w:rsidP="00266EDF">
      <w:pPr>
        <w:pStyle w:val="Tekstprzypisudolnego"/>
        <w:numPr>
          <w:ilvl w:val="0"/>
          <w:numId w:val="1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firm oraz adresów wykonawców, którzy złożyli oferty w terminie.</w:t>
      </w:r>
    </w:p>
    <w:p w:rsidR="00266EDF" w:rsidRPr="00687490" w:rsidRDefault="00266EDF" w:rsidP="00266EDF">
      <w:pPr>
        <w:pStyle w:val="Tekstprzypisudolnego"/>
        <w:numPr>
          <w:ilvl w:val="0"/>
          <w:numId w:val="1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ceny, terminu wykonania zamówienia, okresu gwarancji i warunków płatności zawartych w ofertach.</w:t>
      </w:r>
    </w:p>
    <w:p w:rsidR="00266EDF" w:rsidRPr="00687490" w:rsidRDefault="00266EDF" w:rsidP="00266EDF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Wykonawca na podstawie art. 24 pkt. 11 w terminie 3 dni od przekazania ww. informacji przekazuje zamawiającemu oświadczenie o przynależności lub braku przynależności do tej samej grupy kapitałowej, o której mowa w art. 24 ust. 1 pkt 23. Wraz ze złożeniem oświadczenia, wykonawca może przedstawić dowody, że powiązania z innym wykonawcą nie prowadzą do zakłócenia konkurencji w postępowaniu o udzielenie zamówienia.</w:t>
      </w:r>
    </w:p>
    <w:p w:rsidR="00266EDF" w:rsidRPr="00687490" w:rsidRDefault="00266EDF" w:rsidP="00266EDF">
      <w:pPr>
        <w:pStyle w:val="Tekstprzypisudolnego"/>
        <w:ind w:left="142"/>
        <w:jc w:val="both"/>
        <w:rPr>
          <w:rFonts w:ascii="Arial" w:hAnsi="Arial" w:cs="Arial"/>
          <w:b/>
          <w:i/>
          <w:sz w:val="18"/>
          <w:szCs w:val="18"/>
        </w:rPr>
      </w:pPr>
      <w:r w:rsidRPr="00687490">
        <w:rPr>
          <w:rFonts w:ascii="Arial" w:hAnsi="Arial" w:cs="Arial"/>
          <w:b/>
          <w:i/>
          <w:sz w:val="18"/>
          <w:szCs w:val="18"/>
        </w:rPr>
        <w:t xml:space="preserve">UWAGA: W przypadku wykonawców wspólnie ubiegających się o udzielenie zamówienia niniejsze oświadczenie składa samodzielnie każdy z członków konsorcjum uprawniony do reprezentacji (spółka cywilna – każdy ze wspólników).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226" w:rsidRDefault="00FC7226" w:rsidP="00FC7226">
    <w:pPr>
      <w:pStyle w:val="Nagwek"/>
      <w:jc w:val="right"/>
      <w:rPr>
        <w:b/>
      </w:rPr>
    </w:pPr>
    <w:r>
      <w:rPr>
        <w:b/>
      </w:rPr>
      <w:t>SPZ.271.43.2018</w:t>
    </w:r>
  </w:p>
  <w:p w:rsidR="00FC7226" w:rsidRDefault="00FC72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37"/>
    <w:rsid w:val="00266EDF"/>
    <w:rsid w:val="00570347"/>
    <w:rsid w:val="007E389B"/>
    <w:rsid w:val="00A91437"/>
    <w:rsid w:val="00C35367"/>
    <w:rsid w:val="00FC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BC7B5-EB2F-40D6-A3D7-13B06551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266EDF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266ED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6EDF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66ED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6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66ED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7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226"/>
  </w:style>
  <w:style w:type="paragraph" w:styleId="Stopka">
    <w:name w:val="footer"/>
    <w:basedOn w:val="Normalny"/>
    <w:link w:val="StopkaZnak"/>
    <w:uiPriority w:val="99"/>
    <w:unhideWhenUsed/>
    <w:rsid w:val="00FC7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2018-12-05T13:27:00Z</dcterms:created>
  <dcterms:modified xsi:type="dcterms:W3CDTF">2018-12-05T13:27:00Z</dcterms:modified>
</cp:coreProperties>
</file>