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FB" w:rsidRPr="00876691" w:rsidRDefault="00BE2BFB" w:rsidP="00035B73">
      <w:pPr>
        <w:ind w:left="5664"/>
        <w:rPr>
          <w:rFonts w:ascii="Arial" w:hAnsi="Arial" w:cs="Arial"/>
        </w:rPr>
      </w:pPr>
      <w:bookmarkStart w:id="0" w:name="_GoBack"/>
      <w:bookmarkEnd w:id="0"/>
      <w:r w:rsidRPr="00876691">
        <w:rPr>
          <w:rFonts w:ascii="Arial" w:hAnsi="Arial" w:cs="Arial"/>
        </w:rPr>
        <w:t xml:space="preserve">Piotrków Trybunalski, </w:t>
      </w:r>
      <w:r>
        <w:rPr>
          <w:rFonts w:ascii="Arial" w:hAnsi="Arial" w:cs="Arial"/>
        </w:rPr>
        <w:t>07.08.2018</w:t>
      </w:r>
      <w:r w:rsidRPr="00876691">
        <w:rPr>
          <w:rFonts w:ascii="Arial" w:hAnsi="Arial" w:cs="Arial"/>
        </w:rPr>
        <w:t xml:space="preserve"> r.</w:t>
      </w:r>
    </w:p>
    <w:p w:rsidR="00BE2BFB" w:rsidRDefault="00BE2BFB" w:rsidP="00035B73">
      <w:pPr>
        <w:pStyle w:val="Zwykytekst2"/>
        <w:spacing w:after="240"/>
        <w:rPr>
          <w:rFonts w:ascii="Arial" w:hAnsi="Arial" w:cs="Arial"/>
          <w:b/>
          <w:sz w:val="24"/>
          <w:szCs w:val="24"/>
        </w:rPr>
      </w:pPr>
      <w:r w:rsidRPr="00F23206">
        <w:rPr>
          <w:rFonts w:ascii="Arial" w:hAnsi="Arial" w:cs="Arial"/>
          <w:sz w:val="24"/>
          <w:szCs w:val="24"/>
        </w:rPr>
        <w:t xml:space="preserve"> </w:t>
      </w:r>
      <w:r w:rsidRPr="00F23206">
        <w:rPr>
          <w:rFonts w:ascii="Arial" w:hAnsi="Arial" w:cs="Arial"/>
          <w:b/>
          <w:sz w:val="24"/>
          <w:szCs w:val="24"/>
        </w:rPr>
        <w:t>SPZ.271.</w:t>
      </w:r>
      <w:r>
        <w:rPr>
          <w:rFonts w:ascii="Arial" w:hAnsi="Arial" w:cs="Arial"/>
          <w:b/>
          <w:sz w:val="24"/>
          <w:szCs w:val="24"/>
        </w:rPr>
        <w:t>32</w:t>
      </w:r>
      <w:r w:rsidRPr="00F23206">
        <w:rPr>
          <w:rFonts w:ascii="Arial" w:hAnsi="Arial" w:cs="Arial"/>
          <w:b/>
          <w:sz w:val="24"/>
          <w:szCs w:val="24"/>
        </w:rPr>
        <w:t>.201</w:t>
      </w:r>
      <w:r>
        <w:rPr>
          <w:rFonts w:ascii="Arial" w:hAnsi="Arial" w:cs="Arial"/>
          <w:b/>
          <w:sz w:val="24"/>
          <w:szCs w:val="24"/>
        </w:rPr>
        <w:t>8</w:t>
      </w:r>
    </w:p>
    <w:tbl>
      <w:tblPr>
        <w:tblStyle w:val="Tabela-Siatka"/>
        <w:tblW w:w="9634" w:type="dxa"/>
        <w:tblLook w:val="04A0" w:firstRow="1" w:lastRow="0" w:firstColumn="1" w:lastColumn="0" w:noHBand="0" w:noVBand="1"/>
      </w:tblPr>
      <w:tblGrid>
        <w:gridCol w:w="9634"/>
      </w:tblGrid>
      <w:tr w:rsidR="00BE2BFB" w:rsidTr="00035B73">
        <w:trPr>
          <w:trHeight w:val="756"/>
        </w:trPr>
        <w:tc>
          <w:tcPr>
            <w:tcW w:w="9634" w:type="dxa"/>
            <w:shd w:val="clear" w:color="auto" w:fill="D9D9D9" w:themeFill="background1" w:themeFillShade="D9"/>
            <w:vAlign w:val="center"/>
          </w:tcPr>
          <w:p w:rsidR="00BE2BFB" w:rsidRDefault="00BE2BFB" w:rsidP="006E20AB">
            <w:pPr>
              <w:jc w:val="center"/>
              <w:rPr>
                <w:rFonts w:ascii="Arial" w:hAnsi="Arial" w:cs="Arial"/>
                <w:b/>
              </w:rPr>
            </w:pPr>
            <w:r w:rsidRPr="00876691">
              <w:rPr>
                <w:rFonts w:ascii="Arial" w:hAnsi="Arial" w:cs="Arial"/>
                <w:b/>
              </w:rPr>
              <w:t>INFORMACJA O ZAMIARZE ZAWARCIA UMOWY</w:t>
            </w:r>
          </w:p>
        </w:tc>
      </w:tr>
    </w:tbl>
    <w:p w:rsidR="00BE2BFB" w:rsidRPr="004F1DFD" w:rsidRDefault="00BE2BFB" w:rsidP="00BE2BFB">
      <w:pPr>
        <w:suppressAutoHyphens/>
        <w:spacing w:before="240" w:after="0" w:line="240" w:lineRule="auto"/>
        <w:jc w:val="both"/>
        <w:rPr>
          <w:rFonts w:ascii="Arial" w:hAnsi="Arial" w:cs="Arial"/>
        </w:rPr>
      </w:pPr>
      <w:r w:rsidRPr="004F1DFD">
        <w:rPr>
          <w:rFonts w:ascii="Arial" w:hAnsi="Arial" w:cs="Arial"/>
        </w:rPr>
        <w:t>Prezydent Miasta Piotrkowa Trybunalskiego, działając na podstawie art. 67 ust.11 ustawy</w:t>
      </w:r>
      <w:r w:rsidR="00035B73">
        <w:rPr>
          <w:rFonts w:ascii="Arial" w:hAnsi="Arial" w:cs="Arial"/>
        </w:rPr>
        <w:t xml:space="preserve"> </w:t>
      </w:r>
      <w:r w:rsidRPr="004F1DFD">
        <w:rPr>
          <w:rFonts w:ascii="Arial" w:hAnsi="Arial" w:cs="Arial"/>
        </w:rPr>
        <w:t xml:space="preserve">z dnia </w:t>
      </w:r>
      <w:r w:rsidR="00035B73">
        <w:rPr>
          <w:rFonts w:ascii="Arial" w:hAnsi="Arial" w:cs="Arial"/>
        </w:rPr>
        <w:t xml:space="preserve">                </w:t>
      </w:r>
      <w:r w:rsidRPr="004F1DFD">
        <w:rPr>
          <w:rFonts w:ascii="Arial" w:hAnsi="Arial" w:cs="Arial"/>
        </w:rPr>
        <w:t>29 stycznia 2004 r. – Prawo zamówień publicznych (t.j. Dz.U. z 2017 r., poz. 1579 z późn. zm., zwanej dalej: ustawą Pzp) zawiadamia o zamiarze zawarcia umowy w ramach postępowania prowadzonego w trybie zamówienia z wolnej ręki na:</w:t>
      </w:r>
    </w:p>
    <w:p w:rsidR="005202A1" w:rsidRPr="00A82E65" w:rsidRDefault="001F2E7E" w:rsidP="005202A1">
      <w:pPr>
        <w:pStyle w:val="Tekstpodstawowy"/>
        <w:rPr>
          <w:rFonts w:ascii="Arial" w:hAnsi="Arial" w:cs="Arial"/>
          <w:b/>
          <w:sz w:val="22"/>
          <w:szCs w:val="24"/>
        </w:rPr>
      </w:pPr>
      <w:r>
        <w:rPr>
          <w:rFonts w:ascii="Arial" w:hAnsi="Arial"/>
          <w:b/>
          <w:sz w:val="22"/>
          <w:szCs w:val="24"/>
        </w:rPr>
        <w:t>z</w:t>
      </w:r>
      <w:r w:rsidR="005202A1" w:rsidRPr="00A82E65">
        <w:rPr>
          <w:rFonts w:ascii="Arial" w:hAnsi="Arial"/>
          <w:b/>
          <w:sz w:val="22"/>
          <w:szCs w:val="24"/>
        </w:rPr>
        <w:t xml:space="preserve">arządzanie budynkiem użytkowym przy ul. Dmowskiego 47 w Piotrkowie Trybunalskim </w:t>
      </w:r>
      <w:r w:rsidR="00A82E65">
        <w:rPr>
          <w:rFonts w:ascii="Arial" w:hAnsi="Arial"/>
          <w:b/>
          <w:sz w:val="22"/>
          <w:szCs w:val="24"/>
        </w:rPr>
        <w:t xml:space="preserve">                 </w:t>
      </w:r>
      <w:r w:rsidR="005202A1" w:rsidRPr="00A82E65">
        <w:rPr>
          <w:rFonts w:ascii="Arial" w:hAnsi="Arial" w:cs="Arial"/>
          <w:b/>
          <w:sz w:val="22"/>
        </w:rPr>
        <w:t xml:space="preserve">oraz </w:t>
      </w:r>
      <w:r w:rsidR="005202A1" w:rsidRPr="00A82E65">
        <w:rPr>
          <w:rFonts w:ascii="Arial" w:hAnsi="Arial" w:cs="Arial"/>
          <w:b/>
          <w:sz w:val="22"/>
          <w:szCs w:val="24"/>
        </w:rPr>
        <w:t xml:space="preserve">pełnienie funkcji inwestora zastępczego dla robót budowlanych, modernizacyjnych </w:t>
      </w:r>
      <w:r>
        <w:rPr>
          <w:rFonts w:ascii="Arial" w:hAnsi="Arial" w:cs="Arial"/>
          <w:b/>
          <w:sz w:val="22"/>
          <w:szCs w:val="24"/>
        </w:rPr>
        <w:t xml:space="preserve">                      </w:t>
      </w:r>
      <w:r w:rsidR="004F2F1D" w:rsidRPr="00A82E65">
        <w:rPr>
          <w:rFonts w:ascii="Arial" w:hAnsi="Arial" w:cs="Arial"/>
          <w:b/>
          <w:sz w:val="22"/>
          <w:szCs w:val="24"/>
        </w:rPr>
        <w:t>i remontowych tej nieruchomości</w:t>
      </w:r>
      <w:r>
        <w:rPr>
          <w:rFonts w:ascii="Arial" w:hAnsi="Arial" w:cs="Arial"/>
          <w:b/>
          <w:sz w:val="22"/>
          <w:szCs w:val="24"/>
        </w:rPr>
        <w:t>.</w:t>
      </w:r>
    </w:p>
    <w:p w:rsidR="00BE2BFB" w:rsidRDefault="00BE2BFB" w:rsidP="00035B73">
      <w:pPr>
        <w:pStyle w:val="Akapitzlist"/>
        <w:pBdr>
          <w:top w:val="single" w:sz="4" w:space="1" w:color="auto"/>
          <w:left w:val="single" w:sz="4" w:space="4" w:color="auto"/>
          <w:bottom w:val="single" w:sz="4" w:space="1" w:color="auto"/>
          <w:right w:val="single" w:sz="4" w:space="0" w:color="auto"/>
        </w:pBdr>
        <w:spacing w:before="120" w:after="0"/>
        <w:ind w:left="0"/>
        <w:contextualSpacing w:val="0"/>
        <w:rPr>
          <w:rFonts w:ascii="Arial" w:hAnsi="Arial" w:cs="Arial"/>
          <w:b/>
        </w:rPr>
      </w:pPr>
      <w:r w:rsidRPr="00876691">
        <w:rPr>
          <w:rFonts w:ascii="Arial" w:hAnsi="Arial" w:cs="Arial"/>
          <w:b/>
        </w:rPr>
        <w:t>Nazwa i adres zamawiającego</w:t>
      </w:r>
    </w:p>
    <w:p w:rsidR="00BE2BFB" w:rsidRPr="00A64875" w:rsidRDefault="00BE2BFB" w:rsidP="00BE2BFB">
      <w:pPr>
        <w:pStyle w:val="Akapitzlist"/>
        <w:spacing w:before="120" w:after="0"/>
        <w:ind w:left="0"/>
        <w:contextualSpacing w:val="0"/>
        <w:rPr>
          <w:rFonts w:ascii="Arial" w:hAnsi="Arial" w:cs="Arial"/>
          <w:szCs w:val="24"/>
        </w:rPr>
      </w:pPr>
      <w:r w:rsidRPr="00A64875">
        <w:rPr>
          <w:rFonts w:ascii="Arial" w:hAnsi="Arial" w:cs="Arial"/>
          <w:szCs w:val="24"/>
        </w:rPr>
        <w:t>Miasto Piotrków Trybunalski</w:t>
      </w:r>
    </w:p>
    <w:p w:rsidR="00BE2BFB" w:rsidRDefault="00BE2BFB" w:rsidP="00BE2BFB">
      <w:pPr>
        <w:pStyle w:val="Akapitzlist"/>
        <w:spacing w:after="0"/>
        <w:ind w:left="0"/>
        <w:contextualSpacing w:val="0"/>
        <w:rPr>
          <w:rFonts w:ascii="Arial" w:hAnsi="Arial" w:cs="Arial"/>
          <w:sz w:val="20"/>
        </w:rPr>
      </w:pPr>
      <w:r w:rsidRPr="00A64875">
        <w:rPr>
          <w:rFonts w:ascii="Arial" w:hAnsi="Arial" w:cs="Arial"/>
          <w:szCs w:val="24"/>
        </w:rPr>
        <w:t xml:space="preserve">Pasaż Karola Rudowskiego 10 </w:t>
      </w:r>
    </w:p>
    <w:p w:rsidR="00BE2BFB" w:rsidRPr="00A64875" w:rsidRDefault="00BE2BFB" w:rsidP="00BE2BFB">
      <w:pPr>
        <w:pStyle w:val="Akapitzlist"/>
        <w:spacing w:after="0"/>
        <w:ind w:left="0"/>
        <w:contextualSpacing w:val="0"/>
        <w:rPr>
          <w:rFonts w:ascii="Arial" w:hAnsi="Arial" w:cs="Arial"/>
          <w:sz w:val="20"/>
        </w:rPr>
      </w:pPr>
      <w:r>
        <w:rPr>
          <w:rFonts w:ascii="Arial" w:hAnsi="Arial" w:cs="Arial"/>
          <w:szCs w:val="24"/>
        </w:rPr>
        <w:t>97 – 300 Pi</w:t>
      </w:r>
      <w:r w:rsidRPr="00A64875">
        <w:rPr>
          <w:rFonts w:ascii="Arial" w:hAnsi="Arial" w:cs="Arial"/>
          <w:szCs w:val="24"/>
        </w:rPr>
        <w:t>otrków Trybunalski</w:t>
      </w:r>
    </w:p>
    <w:p w:rsidR="00BE2BFB" w:rsidRDefault="00BE2BFB" w:rsidP="00035B73">
      <w:pPr>
        <w:pStyle w:val="Akapitzlist"/>
        <w:pBdr>
          <w:top w:val="single" w:sz="4" w:space="1" w:color="auto"/>
          <w:left w:val="single" w:sz="4" w:space="4" w:color="auto"/>
          <w:bottom w:val="single" w:sz="4" w:space="1" w:color="auto"/>
          <w:right w:val="single" w:sz="4" w:space="0" w:color="auto"/>
        </w:pBdr>
        <w:spacing w:before="120" w:after="0" w:line="240" w:lineRule="auto"/>
        <w:ind w:left="0"/>
        <w:contextualSpacing w:val="0"/>
        <w:rPr>
          <w:rFonts w:ascii="Arial" w:hAnsi="Arial" w:cs="Arial"/>
          <w:b/>
        </w:rPr>
      </w:pPr>
      <w:r w:rsidRPr="00876691">
        <w:rPr>
          <w:rFonts w:ascii="Arial" w:hAnsi="Arial" w:cs="Arial"/>
          <w:b/>
        </w:rPr>
        <w:t>Określenie przedmiotu zamówienia i wielkości lub zakresu zamówienia</w:t>
      </w:r>
    </w:p>
    <w:p w:rsidR="00BE2BFB" w:rsidRPr="0089293E" w:rsidRDefault="00BE2BFB" w:rsidP="00035B73">
      <w:pPr>
        <w:pStyle w:val="Akapitzlist"/>
        <w:numPr>
          <w:ilvl w:val="0"/>
          <w:numId w:val="7"/>
        </w:numPr>
        <w:spacing w:before="120" w:after="0" w:line="240" w:lineRule="auto"/>
        <w:ind w:left="284" w:hanging="284"/>
        <w:contextualSpacing w:val="0"/>
        <w:jc w:val="both"/>
        <w:rPr>
          <w:rFonts w:ascii="Arial" w:eastAsia="Times New Roman" w:hAnsi="Arial" w:cs="Arial"/>
        </w:rPr>
      </w:pPr>
      <w:bookmarkStart w:id="1" w:name="_Hlk500426277"/>
      <w:r w:rsidRPr="0089293E">
        <w:rPr>
          <w:rFonts w:ascii="Arial" w:eastAsia="Times New Roman" w:hAnsi="Arial" w:cs="Arial"/>
        </w:rPr>
        <w:t>Przedmiotem zamówienia jest wykonanie usługi polegającej na:</w:t>
      </w:r>
    </w:p>
    <w:p w:rsidR="00BE2BFB" w:rsidRPr="0089293E" w:rsidRDefault="00BE2BFB" w:rsidP="00BE2BFB">
      <w:pPr>
        <w:pStyle w:val="Akapitzlist"/>
        <w:numPr>
          <w:ilvl w:val="0"/>
          <w:numId w:val="9"/>
        </w:numPr>
        <w:spacing w:after="0" w:line="240" w:lineRule="auto"/>
        <w:jc w:val="both"/>
        <w:rPr>
          <w:rFonts w:ascii="Arial" w:eastAsia="Times New Roman" w:hAnsi="Arial" w:cs="Arial"/>
        </w:rPr>
      </w:pPr>
      <w:r w:rsidRPr="0089293E">
        <w:rPr>
          <w:rFonts w:ascii="Arial" w:eastAsia="Times New Roman" w:hAnsi="Arial" w:cs="Arial"/>
        </w:rPr>
        <w:t>zarządzaniu nieruchomością zabudowaną budynkiem użytkowym przy ul. Dmowskiego 47</w:t>
      </w:r>
      <w:r w:rsidR="004828E4">
        <w:rPr>
          <w:rFonts w:ascii="Arial" w:eastAsia="Times New Roman" w:hAnsi="Arial" w:cs="Arial"/>
        </w:rPr>
        <w:t>,</w:t>
      </w:r>
    </w:p>
    <w:p w:rsidR="00BE2BFB" w:rsidRDefault="00BE2BFB" w:rsidP="00BE2BFB">
      <w:pPr>
        <w:pStyle w:val="Akapitzlist"/>
        <w:numPr>
          <w:ilvl w:val="0"/>
          <w:numId w:val="9"/>
        </w:numPr>
        <w:spacing w:after="0" w:line="240" w:lineRule="auto"/>
        <w:jc w:val="both"/>
        <w:rPr>
          <w:rFonts w:ascii="Arial" w:eastAsia="Times New Roman" w:hAnsi="Arial" w:cs="Arial"/>
        </w:rPr>
      </w:pPr>
      <w:r w:rsidRPr="0089293E">
        <w:rPr>
          <w:rFonts w:ascii="Arial" w:eastAsia="Times New Roman" w:hAnsi="Arial" w:cs="Arial"/>
        </w:rPr>
        <w:t>pełnienie funkcji inwestora zastępczego dla robót budowlanych, modernizacyjnych</w:t>
      </w:r>
      <w:r w:rsidR="00035B73">
        <w:rPr>
          <w:rFonts w:ascii="Arial" w:eastAsia="Times New Roman" w:hAnsi="Arial" w:cs="Arial"/>
        </w:rPr>
        <w:t xml:space="preserve">                               </w:t>
      </w:r>
      <w:r w:rsidRPr="0089293E">
        <w:rPr>
          <w:rFonts w:ascii="Arial" w:eastAsia="Times New Roman" w:hAnsi="Arial" w:cs="Arial"/>
        </w:rPr>
        <w:t xml:space="preserve"> i remontowych tej nieruchomości, ujętych w planie zatwierdzonym przez Zamawiającego, </w:t>
      </w:r>
      <w:r w:rsidR="00035B73">
        <w:rPr>
          <w:rFonts w:ascii="Arial" w:eastAsia="Times New Roman" w:hAnsi="Arial" w:cs="Arial"/>
        </w:rPr>
        <w:t xml:space="preserve">                       </w:t>
      </w:r>
      <w:r w:rsidRPr="0089293E">
        <w:rPr>
          <w:rFonts w:ascii="Arial" w:eastAsia="Times New Roman" w:hAnsi="Arial" w:cs="Arial"/>
        </w:rPr>
        <w:t>na które zapewnione są środki finansowe w budżecie Miasta.</w:t>
      </w:r>
    </w:p>
    <w:p w:rsidR="00BE2BFB" w:rsidRPr="0089293E" w:rsidRDefault="00BE2BFB" w:rsidP="00BE2BFB">
      <w:pPr>
        <w:pStyle w:val="Akapitzlist"/>
        <w:spacing w:before="120" w:after="0" w:line="240" w:lineRule="auto"/>
        <w:ind w:left="646"/>
        <w:contextualSpacing w:val="0"/>
        <w:jc w:val="both"/>
        <w:rPr>
          <w:rFonts w:ascii="Arial" w:eastAsia="Times New Roman" w:hAnsi="Arial" w:cs="Arial"/>
        </w:rPr>
      </w:pPr>
      <w:r w:rsidRPr="0089293E">
        <w:rPr>
          <w:rFonts w:ascii="Arial" w:eastAsia="Times New Roman" w:hAnsi="Arial" w:cs="Arial"/>
        </w:rPr>
        <w:t>Zarządzanie polegać będzie na podejmowaniu wszelkich decyzji i dokonywaniu czynności zmierzających do:</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 xml:space="preserve">utrzymania  nieruchomości w stanie niepogorszonym zgodnie z jej przeznaczeniem, </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 xml:space="preserve">zapewnienia właściwej gospodarki ekonomiczno-finansowej nieruchomości, </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 xml:space="preserve">zapewnienia bezpieczeństwa użytkowania i właściwej eksploatacji nieruchomości, </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 xml:space="preserve">bieżącego administrowania nieruchomością, </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 xml:space="preserve">zawierania umów z dostawcami usług w swoim imieniu i na swoją rzecz oraz sprawowania nadzoru nad ich wykonaniem. </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sprawowania szeroko rozumianego nadzoru technicznego i konserwacji (zakres obowiązków zawiera Załącznik Nr 1</w:t>
      </w:r>
      <w:r w:rsidR="004828E4">
        <w:rPr>
          <w:rFonts w:ascii="Arial" w:eastAsia="Times New Roman" w:hAnsi="Arial" w:cs="Arial"/>
        </w:rPr>
        <w:t xml:space="preserve"> do umowy</w:t>
      </w:r>
      <w:r w:rsidRPr="0089293E">
        <w:rPr>
          <w:rFonts w:ascii="Arial" w:eastAsia="Times New Roman" w:hAnsi="Arial" w:cs="Arial"/>
        </w:rPr>
        <w:t xml:space="preserve">) </w:t>
      </w:r>
    </w:p>
    <w:p w:rsidR="00BE2BFB" w:rsidRPr="0089293E" w:rsidRDefault="00BE2BFB" w:rsidP="00BE2BFB">
      <w:pPr>
        <w:pStyle w:val="Akapitzlist"/>
        <w:numPr>
          <w:ilvl w:val="0"/>
          <w:numId w:val="8"/>
        </w:numPr>
        <w:spacing w:after="0" w:line="240" w:lineRule="auto"/>
        <w:ind w:left="1004"/>
        <w:jc w:val="both"/>
        <w:rPr>
          <w:rFonts w:ascii="Arial" w:eastAsia="Times New Roman" w:hAnsi="Arial" w:cs="Arial"/>
        </w:rPr>
      </w:pPr>
      <w:r w:rsidRPr="0089293E">
        <w:rPr>
          <w:rFonts w:ascii="Arial" w:eastAsia="Times New Roman" w:hAnsi="Arial" w:cs="Arial"/>
        </w:rPr>
        <w:t>uzasadnionego inwestowania w tą nieruchomość.</w:t>
      </w:r>
    </w:p>
    <w:bookmarkEnd w:id="1"/>
    <w:p w:rsidR="00035B73" w:rsidRDefault="00BE2BFB" w:rsidP="00BE2BFB">
      <w:pPr>
        <w:pStyle w:val="Akapitzlist"/>
        <w:widowControl w:val="0"/>
        <w:numPr>
          <w:ilvl w:val="0"/>
          <w:numId w:val="7"/>
        </w:numPr>
        <w:suppressAutoHyphens/>
        <w:spacing w:before="120" w:after="0" w:line="240" w:lineRule="auto"/>
        <w:ind w:left="284" w:hanging="284"/>
        <w:contextualSpacing w:val="0"/>
        <w:jc w:val="both"/>
        <w:rPr>
          <w:rFonts w:ascii="Arial" w:eastAsia="Times New Roman" w:hAnsi="Arial" w:cs="Arial"/>
          <w:lang w:eastAsia="ar-SA"/>
        </w:rPr>
      </w:pPr>
      <w:r w:rsidRPr="0089293E">
        <w:rPr>
          <w:rFonts w:ascii="Arial" w:eastAsia="Times New Roman" w:hAnsi="Arial" w:cs="Arial"/>
          <w:lang w:eastAsia="ar-SA"/>
        </w:rPr>
        <w:t xml:space="preserve">Zamawiający wymaga zatrudnienia przez Wykonawcę na podstawie umowy o pracę </w:t>
      </w:r>
      <w:r>
        <w:rPr>
          <w:rFonts w:ascii="Arial" w:eastAsia="Times New Roman" w:hAnsi="Arial" w:cs="Arial"/>
          <w:lang w:eastAsia="ar-SA"/>
        </w:rPr>
        <w:t xml:space="preserve">                             </w:t>
      </w:r>
      <w:r w:rsidRPr="0089293E">
        <w:rPr>
          <w:rFonts w:ascii="Arial" w:eastAsia="Times New Roman" w:hAnsi="Arial" w:cs="Arial"/>
          <w:lang w:eastAsia="ar-SA"/>
        </w:rPr>
        <w:t xml:space="preserve">w zw. art. 22 § 1 Kodeksu pracy (t.j. Dz.U. z 2016 r. poz.1666 ze zm.), osób wykonujących czynności w zakresie realizacji zamówienia, tj.: </w:t>
      </w:r>
    </w:p>
    <w:p w:rsidR="00D2681E" w:rsidRDefault="00D2681E" w:rsidP="00035B73">
      <w:pPr>
        <w:pStyle w:val="Akapitzlist"/>
        <w:widowControl w:val="0"/>
        <w:numPr>
          <w:ilvl w:val="0"/>
          <w:numId w:val="11"/>
        </w:numPr>
        <w:suppressAutoHyphens/>
        <w:spacing w:after="0" w:line="240" w:lineRule="auto"/>
        <w:contextualSpacing w:val="0"/>
        <w:jc w:val="both"/>
        <w:rPr>
          <w:rFonts w:ascii="Arial" w:eastAsia="Times New Roman" w:hAnsi="Arial" w:cs="Arial"/>
          <w:lang w:eastAsia="ar-SA"/>
        </w:rPr>
      </w:pPr>
      <w:bookmarkStart w:id="2" w:name="_Hlk521408293"/>
      <w:r w:rsidRPr="00D2681E">
        <w:rPr>
          <w:rFonts w:ascii="Arial" w:eastAsia="Times New Roman" w:hAnsi="Arial" w:cs="Arial"/>
          <w:lang w:eastAsia="ar-SA"/>
        </w:rPr>
        <w:t xml:space="preserve">1 do obsługi administracyjnej, </w:t>
      </w:r>
    </w:p>
    <w:p w:rsidR="00D2681E" w:rsidRDefault="00D2681E" w:rsidP="00035B73">
      <w:pPr>
        <w:pStyle w:val="Akapitzlist"/>
        <w:widowControl w:val="0"/>
        <w:numPr>
          <w:ilvl w:val="0"/>
          <w:numId w:val="11"/>
        </w:numPr>
        <w:suppressAutoHyphens/>
        <w:spacing w:after="0" w:line="240" w:lineRule="auto"/>
        <w:contextualSpacing w:val="0"/>
        <w:jc w:val="both"/>
        <w:rPr>
          <w:rFonts w:ascii="Arial" w:eastAsia="Times New Roman" w:hAnsi="Arial" w:cs="Arial"/>
          <w:lang w:eastAsia="ar-SA"/>
        </w:rPr>
      </w:pPr>
      <w:r w:rsidRPr="00D2681E">
        <w:rPr>
          <w:rFonts w:ascii="Arial" w:eastAsia="Times New Roman" w:hAnsi="Arial" w:cs="Arial"/>
          <w:lang w:eastAsia="ar-SA"/>
        </w:rPr>
        <w:t xml:space="preserve">1 do obsługi finansowo-księgowej, </w:t>
      </w:r>
    </w:p>
    <w:p w:rsidR="00D2681E" w:rsidRDefault="00D2681E" w:rsidP="00035B73">
      <w:pPr>
        <w:pStyle w:val="Akapitzlist"/>
        <w:widowControl w:val="0"/>
        <w:numPr>
          <w:ilvl w:val="0"/>
          <w:numId w:val="11"/>
        </w:numPr>
        <w:suppressAutoHyphens/>
        <w:spacing w:after="0" w:line="240" w:lineRule="auto"/>
        <w:contextualSpacing w:val="0"/>
        <w:jc w:val="both"/>
        <w:rPr>
          <w:rFonts w:ascii="Arial" w:eastAsia="Times New Roman" w:hAnsi="Arial" w:cs="Arial"/>
          <w:lang w:eastAsia="ar-SA"/>
        </w:rPr>
      </w:pPr>
      <w:r w:rsidRPr="00D2681E">
        <w:rPr>
          <w:rFonts w:ascii="Arial" w:eastAsia="Times New Roman" w:hAnsi="Arial" w:cs="Arial"/>
          <w:lang w:eastAsia="ar-SA"/>
        </w:rPr>
        <w:t xml:space="preserve">1 do obsługi spraw sądowych, </w:t>
      </w:r>
    </w:p>
    <w:p w:rsidR="00BE2BFB" w:rsidRDefault="00D2681E" w:rsidP="00035B73">
      <w:pPr>
        <w:pStyle w:val="Akapitzlist"/>
        <w:widowControl w:val="0"/>
        <w:numPr>
          <w:ilvl w:val="0"/>
          <w:numId w:val="11"/>
        </w:numPr>
        <w:suppressAutoHyphens/>
        <w:spacing w:after="0" w:line="240" w:lineRule="auto"/>
        <w:contextualSpacing w:val="0"/>
        <w:jc w:val="both"/>
        <w:rPr>
          <w:rFonts w:ascii="Arial" w:eastAsia="Times New Roman" w:hAnsi="Arial" w:cs="Arial"/>
          <w:lang w:eastAsia="ar-SA"/>
        </w:rPr>
      </w:pPr>
      <w:r w:rsidRPr="00D2681E">
        <w:rPr>
          <w:rFonts w:ascii="Arial" w:eastAsia="Times New Roman" w:hAnsi="Arial" w:cs="Arial"/>
          <w:lang w:eastAsia="ar-SA"/>
        </w:rPr>
        <w:t>3 do obsługi spraw technicznych</w:t>
      </w:r>
      <w:bookmarkEnd w:id="2"/>
      <w:r w:rsidR="00BE2BFB" w:rsidRPr="0089293E">
        <w:rPr>
          <w:rFonts w:ascii="Arial" w:eastAsia="Times New Roman" w:hAnsi="Arial" w:cs="Arial"/>
          <w:lang w:eastAsia="ar-SA"/>
        </w:rPr>
        <w:t>.</w:t>
      </w:r>
    </w:p>
    <w:p w:rsidR="005E64D3" w:rsidRDefault="005E64D3" w:rsidP="005E64D3">
      <w:pPr>
        <w:pStyle w:val="Akapitzlist"/>
        <w:widowControl w:val="0"/>
        <w:numPr>
          <w:ilvl w:val="0"/>
          <w:numId w:val="7"/>
        </w:numPr>
        <w:suppressAutoHyphens/>
        <w:spacing w:before="120" w:after="0" w:line="240" w:lineRule="auto"/>
        <w:ind w:left="284" w:hanging="284"/>
        <w:contextualSpacing w:val="0"/>
        <w:jc w:val="both"/>
        <w:rPr>
          <w:rFonts w:ascii="Arial" w:eastAsia="Times New Roman" w:hAnsi="Arial" w:cs="Arial"/>
          <w:lang w:eastAsia="ar-SA"/>
        </w:rPr>
      </w:pPr>
      <w:r>
        <w:rPr>
          <w:rFonts w:ascii="Arial" w:eastAsia="Times New Roman" w:hAnsi="Arial" w:cs="Arial"/>
          <w:lang w:eastAsia="ar-SA"/>
        </w:rPr>
        <w:t>Kod CPV:</w:t>
      </w:r>
    </w:p>
    <w:p w:rsidR="005E64D3" w:rsidRPr="0089293E" w:rsidRDefault="00201F37" w:rsidP="005E64D3">
      <w:pPr>
        <w:pStyle w:val="Akapitzlist"/>
        <w:widowControl w:val="0"/>
        <w:suppressAutoHyphens/>
        <w:spacing w:before="120" w:after="0" w:line="240" w:lineRule="auto"/>
        <w:ind w:left="284"/>
        <w:contextualSpacing w:val="0"/>
        <w:jc w:val="both"/>
        <w:rPr>
          <w:rFonts w:ascii="Arial" w:eastAsia="Times New Roman" w:hAnsi="Arial" w:cs="Arial"/>
          <w:lang w:eastAsia="ar-SA"/>
        </w:rPr>
      </w:pPr>
      <w:r w:rsidRPr="00201F37">
        <w:rPr>
          <w:rFonts w:ascii="Arial" w:eastAsia="Times New Roman" w:hAnsi="Arial" w:cs="Arial"/>
          <w:b/>
          <w:lang w:eastAsia="ar-SA"/>
        </w:rPr>
        <w:t>CPV 70330000-3</w:t>
      </w:r>
      <w:r w:rsidRPr="00201F37">
        <w:rPr>
          <w:rFonts w:ascii="Arial" w:eastAsia="Times New Roman" w:hAnsi="Arial" w:cs="Arial"/>
          <w:lang w:eastAsia="ar-SA"/>
        </w:rPr>
        <w:t xml:space="preserve">  usługi zarządzania nieruchomościami na zasadzie bezpośredniej płatności lub umowy</w:t>
      </w:r>
    </w:p>
    <w:p w:rsidR="00BE2BFB" w:rsidRPr="007F6DC3" w:rsidRDefault="00BE2BFB" w:rsidP="00035B73">
      <w:pPr>
        <w:pStyle w:val="Akapitzlist"/>
        <w:pBdr>
          <w:top w:val="single" w:sz="4" w:space="1" w:color="auto"/>
          <w:left w:val="single" w:sz="4" w:space="4" w:color="auto"/>
          <w:bottom w:val="single" w:sz="4" w:space="1" w:color="auto"/>
          <w:right w:val="single" w:sz="4" w:space="0" w:color="auto"/>
        </w:pBdr>
        <w:spacing w:before="120" w:after="0"/>
        <w:ind w:left="0"/>
        <w:contextualSpacing w:val="0"/>
        <w:rPr>
          <w:rFonts w:ascii="Arial" w:hAnsi="Arial" w:cs="Arial"/>
          <w:b/>
        </w:rPr>
      </w:pPr>
      <w:bookmarkStart w:id="3" w:name="_Hlk500420416"/>
      <w:r w:rsidRPr="007F6DC3">
        <w:rPr>
          <w:rFonts w:ascii="Arial" w:hAnsi="Arial" w:cs="Arial"/>
          <w:b/>
        </w:rPr>
        <w:t>Szacunkowa wartość zamówienia</w:t>
      </w:r>
    </w:p>
    <w:bookmarkEnd w:id="3"/>
    <w:p w:rsidR="00035B73" w:rsidRPr="004828E4" w:rsidRDefault="00BE2BFB" w:rsidP="00BE2BFB">
      <w:pPr>
        <w:spacing w:before="120" w:after="0"/>
        <w:rPr>
          <w:rFonts w:ascii="Arial" w:hAnsi="Arial" w:cs="Arial"/>
          <w:b/>
        </w:rPr>
      </w:pPr>
      <w:r w:rsidRPr="007F6DC3">
        <w:rPr>
          <w:rFonts w:ascii="Arial" w:hAnsi="Arial" w:cs="Arial"/>
        </w:rPr>
        <w:lastRenderedPageBreak/>
        <w:t xml:space="preserve">Szacunkowa wartość zamówienia: </w:t>
      </w:r>
      <w:r w:rsidRPr="007F6DC3">
        <w:rPr>
          <w:rFonts w:ascii="Arial" w:hAnsi="Arial" w:cs="Arial"/>
          <w:b/>
        </w:rPr>
        <w:t>39.837,40 zł netto</w:t>
      </w:r>
    </w:p>
    <w:p w:rsidR="00BE2BFB" w:rsidRPr="007F6DC3" w:rsidRDefault="00BE2BFB" w:rsidP="00035B73">
      <w:pPr>
        <w:pStyle w:val="Akapitzlist"/>
        <w:pBdr>
          <w:top w:val="single" w:sz="4" w:space="1" w:color="auto"/>
          <w:left w:val="single" w:sz="4" w:space="4" w:color="auto"/>
          <w:bottom w:val="single" w:sz="4" w:space="1" w:color="auto"/>
          <w:right w:val="single" w:sz="4" w:space="0" w:color="auto"/>
        </w:pBdr>
        <w:spacing w:before="120" w:after="0" w:line="240" w:lineRule="auto"/>
        <w:ind w:left="0"/>
        <w:contextualSpacing w:val="0"/>
        <w:jc w:val="both"/>
        <w:rPr>
          <w:rFonts w:ascii="Arial" w:hAnsi="Arial" w:cs="Arial"/>
          <w:b/>
        </w:rPr>
      </w:pPr>
      <w:r w:rsidRPr="007F6DC3">
        <w:rPr>
          <w:rFonts w:ascii="Arial" w:hAnsi="Arial" w:cs="Arial"/>
          <w:b/>
        </w:rPr>
        <w:t>Nazwa i adres wykonawcy, któremu zamawiający zamierza udzielić zamówienia</w:t>
      </w:r>
    </w:p>
    <w:p w:rsidR="00BE2BFB" w:rsidRPr="007F6DC3" w:rsidRDefault="00BE2BFB" w:rsidP="00BE2BFB">
      <w:pPr>
        <w:pStyle w:val="Akapitzlist"/>
        <w:spacing w:before="120" w:after="0" w:line="240" w:lineRule="auto"/>
        <w:ind w:left="0"/>
        <w:contextualSpacing w:val="0"/>
        <w:jc w:val="both"/>
        <w:rPr>
          <w:rFonts w:ascii="Arial" w:hAnsi="Arial" w:cs="Arial"/>
          <w:b/>
        </w:rPr>
      </w:pPr>
      <w:r w:rsidRPr="007F6DC3">
        <w:rPr>
          <w:rFonts w:ascii="Arial" w:hAnsi="Arial" w:cs="Arial"/>
        </w:rPr>
        <w:t>Towarzystwo Budownictwa Społecznego Sp. z o.o.</w:t>
      </w:r>
    </w:p>
    <w:p w:rsidR="00BE2BFB" w:rsidRPr="007F6DC3" w:rsidRDefault="00BE2BFB" w:rsidP="00BE2BFB">
      <w:pPr>
        <w:spacing w:after="0" w:line="240" w:lineRule="auto"/>
        <w:rPr>
          <w:rFonts w:ascii="Arial" w:hAnsi="Arial" w:cs="Arial"/>
        </w:rPr>
      </w:pPr>
      <w:r w:rsidRPr="007F6DC3">
        <w:rPr>
          <w:rFonts w:ascii="Arial" w:hAnsi="Arial" w:cs="Arial"/>
        </w:rPr>
        <w:t xml:space="preserve">Al. 3 Maja 31 </w:t>
      </w:r>
    </w:p>
    <w:p w:rsidR="00BE2BFB" w:rsidRPr="007F6DC3" w:rsidRDefault="00BE2BFB" w:rsidP="00BE2BFB">
      <w:pPr>
        <w:spacing w:after="0" w:line="240" w:lineRule="auto"/>
        <w:rPr>
          <w:rFonts w:ascii="Arial" w:hAnsi="Arial" w:cs="Arial"/>
        </w:rPr>
      </w:pPr>
      <w:r w:rsidRPr="007F6DC3">
        <w:rPr>
          <w:rFonts w:ascii="Arial" w:hAnsi="Arial" w:cs="Arial"/>
        </w:rPr>
        <w:t>97 – 300 Piotrków Trybunalski</w:t>
      </w:r>
    </w:p>
    <w:p w:rsidR="00BE2BFB" w:rsidRPr="007F6DC3" w:rsidRDefault="00BE2BFB" w:rsidP="00BE2BFB">
      <w:pPr>
        <w:pStyle w:val="Akapitzlist"/>
        <w:pBdr>
          <w:top w:val="single" w:sz="4" w:space="1" w:color="auto"/>
          <w:left w:val="single" w:sz="4" w:space="4" w:color="auto"/>
          <w:bottom w:val="single" w:sz="4" w:space="1" w:color="auto"/>
          <w:right w:val="single" w:sz="4" w:space="4" w:color="auto"/>
        </w:pBdr>
        <w:spacing w:before="120" w:after="0" w:line="240" w:lineRule="auto"/>
        <w:ind w:left="0"/>
        <w:contextualSpacing w:val="0"/>
        <w:jc w:val="both"/>
        <w:rPr>
          <w:rFonts w:ascii="Arial" w:hAnsi="Arial" w:cs="Arial"/>
          <w:b/>
        </w:rPr>
      </w:pPr>
      <w:r w:rsidRPr="007F6DC3">
        <w:rPr>
          <w:rFonts w:ascii="Arial" w:hAnsi="Arial" w:cs="Arial"/>
          <w:b/>
        </w:rPr>
        <w:t>Podstawa prawna i uzasadnienie wyboru trybu udzielenia zamówienia z wolnej ręki</w:t>
      </w:r>
    </w:p>
    <w:p w:rsidR="00BE2BFB" w:rsidRPr="00352966" w:rsidRDefault="00BE2BFB" w:rsidP="00BE2BFB">
      <w:pPr>
        <w:pStyle w:val="Akapitzlist"/>
        <w:spacing w:before="120" w:after="0" w:line="240" w:lineRule="auto"/>
        <w:ind w:left="0"/>
        <w:contextualSpacing w:val="0"/>
        <w:rPr>
          <w:rFonts w:ascii="Arial" w:hAnsi="Arial" w:cs="Arial"/>
        </w:rPr>
      </w:pPr>
      <w:r w:rsidRPr="00352966">
        <w:rPr>
          <w:rFonts w:ascii="Arial" w:hAnsi="Arial" w:cs="Arial"/>
        </w:rPr>
        <w:t xml:space="preserve">Podstawa prawna: </w:t>
      </w:r>
      <w:bookmarkStart w:id="4" w:name="_Hlk521406514"/>
      <w:r w:rsidRPr="00352966">
        <w:rPr>
          <w:rFonts w:ascii="Arial" w:hAnsi="Arial" w:cs="Arial"/>
        </w:rPr>
        <w:t>art. 67 ust.1 pkt 12 ustawy Pzp</w:t>
      </w:r>
      <w:bookmarkEnd w:id="4"/>
    </w:p>
    <w:p w:rsidR="00BE2BFB" w:rsidRPr="00352966" w:rsidRDefault="00BE2BFB" w:rsidP="00BE2BFB">
      <w:pPr>
        <w:pStyle w:val="Akapitzlist"/>
        <w:spacing w:before="120" w:after="0" w:line="240" w:lineRule="auto"/>
        <w:ind w:left="0"/>
        <w:contextualSpacing w:val="0"/>
        <w:rPr>
          <w:rFonts w:ascii="Arial" w:hAnsi="Arial" w:cs="Arial"/>
        </w:rPr>
      </w:pPr>
      <w:r w:rsidRPr="00352966">
        <w:rPr>
          <w:rFonts w:ascii="Arial" w:hAnsi="Arial" w:cs="Arial"/>
        </w:rPr>
        <w:t>Uzasadnienie wyboru trybu udzielenia zamówienia z wolnej ręki:</w:t>
      </w:r>
    </w:p>
    <w:p w:rsidR="00BE2BFB" w:rsidRPr="00352966" w:rsidRDefault="00BE2BFB" w:rsidP="00BE2BFB">
      <w:pPr>
        <w:autoSpaceDE w:val="0"/>
        <w:autoSpaceDN w:val="0"/>
        <w:adjustRightInd w:val="0"/>
        <w:spacing w:before="120" w:after="0" w:line="240" w:lineRule="auto"/>
        <w:jc w:val="both"/>
        <w:rPr>
          <w:rFonts w:ascii="Arial" w:eastAsia="Times New Roman" w:hAnsi="Arial" w:cs="Arial"/>
        </w:rPr>
      </w:pPr>
      <w:r w:rsidRPr="00352966">
        <w:rPr>
          <w:rFonts w:ascii="Arial" w:eastAsia="Times New Roman" w:hAnsi="Arial" w:cs="Arial"/>
        </w:rPr>
        <w:t>Przedmiotem działalności statutowej Spółki jest sprawowanie, na podstawie umów, zarządu budynkami mieszkalnymi niestanowiącymi jej własności. TBS-owi powierzono zarządzanie nieruchomościami wskazanymi w umowie dzierżawy, dlatego zasadnym jest powierzenie jej zarządzania zasobem będącym w posiadaniu Miasta. Fachowość i kompetencje gwarantują poprawne wykonanie przedmiotu zamówienia.</w:t>
      </w:r>
    </w:p>
    <w:p w:rsidR="00BE2BFB" w:rsidRPr="00352966" w:rsidRDefault="00BE2BFB" w:rsidP="00BE2BFB">
      <w:pPr>
        <w:autoSpaceDE w:val="0"/>
        <w:autoSpaceDN w:val="0"/>
        <w:adjustRightInd w:val="0"/>
        <w:spacing w:before="120" w:after="0" w:line="240" w:lineRule="auto"/>
        <w:jc w:val="both"/>
        <w:rPr>
          <w:rFonts w:ascii="Arial" w:eastAsia="Times New Roman" w:hAnsi="Arial" w:cs="Arial"/>
        </w:rPr>
      </w:pPr>
      <w:r w:rsidRPr="00352966">
        <w:rPr>
          <w:rFonts w:ascii="Arial" w:eastAsia="Times New Roman" w:hAnsi="Arial" w:cs="Arial"/>
        </w:rPr>
        <w:t>Zgodnie z art. 67 ust.1 pkt 12 ustawy Pzp zamawiający może udzielić zamówienia z wolnej ręki, jeżeli zamówienie udzielane jest przez zamawiającego, o którym mowa w art. 3 ust. 1 pkt 1-3a, osobie prawnej, jeżeli spełnione są łącznie następujące warunki:</w:t>
      </w:r>
    </w:p>
    <w:p w:rsidR="00BE2BFB" w:rsidRPr="00352966" w:rsidRDefault="00BE2BFB" w:rsidP="00BE2BFB">
      <w:pPr>
        <w:pStyle w:val="Akapitzlist"/>
        <w:numPr>
          <w:ilvl w:val="0"/>
          <w:numId w:val="5"/>
        </w:numPr>
        <w:autoSpaceDE w:val="0"/>
        <w:autoSpaceDN w:val="0"/>
        <w:adjustRightInd w:val="0"/>
        <w:spacing w:before="120" w:after="0" w:line="240" w:lineRule="auto"/>
        <w:ind w:left="360"/>
        <w:contextualSpacing w:val="0"/>
        <w:jc w:val="both"/>
        <w:rPr>
          <w:rFonts w:ascii="Arial" w:eastAsia="Times New Roman" w:hAnsi="Arial" w:cs="Arial"/>
        </w:rPr>
      </w:pPr>
      <w:r w:rsidRPr="00352966">
        <w:rPr>
          <w:rFonts w:ascii="Arial" w:eastAsia="Times New Roman" w:hAnsi="Arial" w:cs="Arial"/>
        </w:rPr>
        <w:t>zamawiający (jednostka sektora finansów publicznych) sprawuje nad wykonawcą, będącym osobą prawną, kontrolę;</w:t>
      </w:r>
    </w:p>
    <w:p w:rsidR="00BE2BFB" w:rsidRPr="00352966" w:rsidRDefault="00BE2BFB" w:rsidP="00BE2BFB">
      <w:pPr>
        <w:pStyle w:val="Akapitzlist"/>
        <w:numPr>
          <w:ilvl w:val="0"/>
          <w:numId w:val="5"/>
        </w:numPr>
        <w:autoSpaceDE w:val="0"/>
        <w:autoSpaceDN w:val="0"/>
        <w:adjustRightInd w:val="0"/>
        <w:spacing w:before="120" w:after="0" w:line="240" w:lineRule="auto"/>
        <w:ind w:left="360"/>
        <w:contextualSpacing w:val="0"/>
        <w:jc w:val="both"/>
        <w:rPr>
          <w:rFonts w:ascii="Arial" w:eastAsia="Times New Roman" w:hAnsi="Arial" w:cs="Arial"/>
        </w:rPr>
      </w:pPr>
      <w:r w:rsidRPr="00352966">
        <w:rPr>
          <w:rFonts w:ascii="Arial" w:eastAsia="Times New Roman" w:hAnsi="Arial" w:cs="Arial"/>
        </w:rPr>
        <w:t>ponad 90% działalności tego wykonawcy dotyczy wykonywania zadań powierzonych jej przez zamawiającego;</w:t>
      </w:r>
    </w:p>
    <w:p w:rsidR="00BE2BFB" w:rsidRPr="00352966" w:rsidRDefault="00BE2BFB" w:rsidP="00BE2BFB">
      <w:pPr>
        <w:pStyle w:val="Akapitzlist"/>
        <w:numPr>
          <w:ilvl w:val="0"/>
          <w:numId w:val="5"/>
        </w:numPr>
        <w:autoSpaceDE w:val="0"/>
        <w:autoSpaceDN w:val="0"/>
        <w:adjustRightInd w:val="0"/>
        <w:spacing w:before="120" w:after="0" w:line="240" w:lineRule="auto"/>
        <w:ind w:left="360"/>
        <w:contextualSpacing w:val="0"/>
        <w:jc w:val="both"/>
        <w:rPr>
          <w:rFonts w:ascii="Arial" w:hAnsi="Arial" w:cs="Arial"/>
        </w:rPr>
      </w:pPr>
      <w:r w:rsidRPr="00352966">
        <w:rPr>
          <w:rFonts w:ascii="Arial" w:eastAsia="Times New Roman" w:hAnsi="Arial" w:cs="Arial"/>
        </w:rPr>
        <w:t>w kontrolowanym wykonawcy nie ma bezpośredniego udziału kapitału prywatnego.</w:t>
      </w:r>
    </w:p>
    <w:p w:rsidR="00BE2BFB" w:rsidRPr="00352966" w:rsidRDefault="00BE2BFB" w:rsidP="00BE2BFB">
      <w:pPr>
        <w:pStyle w:val="Akapitzlist"/>
        <w:autoSpaceDE w:val="0"/>
        <w:autoSpaceDN w:val="0"/>
        <w:adjustRightInd w:val="0"/>
        <w:spacing w:before="120" w:after="0" w:line="240" w:lineRule="auto"/>
        <w:ind w:left="0"/>
        <w:contextualSpacing w:val="0"/>
        <w:jc w:val="both"/>
        <w:rPr>
          <w:rFonts w:ascii="Arial" w:hAnsi="Arial" w:cs="Arial"/>
        </w:rPr>
      </w:pPr>
      <w:r w:rsidRPr="00352966">
        <w:rPr>
          <w:rFonts w:ascii="Arial" w:hAnsi="Arial" w:cs="Arial"/>
        </w:rPr>
        <w:t xml:space="preserve">Ad. 1) </w:t>
      </w:r>
    </w:p>
    <w:p w:rsidR="00BE2BFB" w:rsidRPr="00352966" w:rsidRDefault="00BE2BFB" w:rsidP="00BE2BFB">
      <w:pPr>
        <w:pStyle w:val="Akapitzlist"/>
        <w:autoSpaceDE w:val="0"/>
        <w:autoSpaceDN w:val="0"/>
        <w:adjustRightInd w:val="0"/>
        <w:spacing w:before="120" w:after="0" w:line="240" w:lineRule="auto"/>
        <w:ind w:left="0"/>
        <w:contextualSpacing w:val="0"/>
        <w:jc w:val="both"/>
        <w:rPr>
          <w:rFonts w:ascii="Arial" w:hAnsi="Arial" w:cs="Arial"/>
        </w:rPr>
      </w:pPr>
      <w:r w:rsidRPr="00352966">
        <w:rPr>
          <w:rFonts w:ascii="Arial" w:hAnsi="Arial" w:cs="Arial"/>
        </w:rPr>
        <w:t xml:space="preserve">Prezydent Miasta posiada względem Spółki TBS uprawnienia do podjęcia każdej prawem przewidzianej uchwały wobec spółki, wyłączny wpływ na skład organów, strukturę majątkową, finanse, przedmiot oraz zakres działalności, potwierdzone stałym merytorycznym nadzorem </w:t>
      </w:r>
      <w:r w:rsidR="00035B73">
        <w:rPr>
          <w:rFonts w:ascii="Arial" w:hAnsi="Arial" w:cs="Arial"/>
        </w:rPr>
        <w:t xml:space="preserve">                              </w:t>
      </w:r>
      <w:r w:rsidRPr="00352966">
        <w:rPr>
          <w:rFonts w:ascii="Arial" w:hAnsi="Arial" w:cs="Arial"/>
        </w:rPr>
        <w:t xml:space="preserve">i kontrolą. Prezydent posiada dominujący wpływ na decyzje dotyczące zarządzania sprawami Spółki. Wobec tego spełniona jest przesłanka sprawowania kontroli odpowiadającej kontroli </w:t>
      </w:r>
      <w:r w:rsidR="00035B73">
        <w:rPr>
          <w:rFonts w:ascii="Arial" w:hAnsi="Arial" w:cs="Arial"/>
        </w:rPr>
        <w:t xml:space="preserve">                           </w:t>
      </w:r>
      <w:r w:rsidRPr="00352966">
        <w:rPr>
          <w:rFonts w:ascii="Arial" w:hAnsi="Arial" w:cs="Arial"/>
        </w:rPr>
        <w:t>w rozumieniu art. 67 ust.1 pkt 12 lit. a) ustawy Pzp.</w:t>
      </w:r>
    </w:p>
    <w:p w:rsidR="00BE2BFB" w:rsidRPr="00352966" w:rsidRDefault="00BE2BFB" w:rsidP="00BE2BFB">
      <w:pPr>
        <w:spacing w:before="120" w:after="0" w:line="240" w:lineRule="auto"/>
        <w:jc w:val="both"/>
        <w:rPr>
          <w:rFonts w:ascii="Arial" w:hAnsi="Arial" w:cs="Arial"/>
        </w:rPr>
      </w:pPr>
      <w:r w:rsidRPr="00352966">
        <w:rPr>
          <w:rFonts w:ascii="Arial" w:hAnsi="Arial" w:cs="Arial"/>
        </w:rPr>
        <w:t>Ad. 2)</w:t>
      </w:r>
    </w:p>
    <w:p w:rsidR="00BE2BFB" w:rsidRPr="00352966" w:rsidRDefault="00BE2BFB" w:rsidP="00BE2BFB">
      <w:pPr>
        <w:spacing w:before="120" w:after="0" w:line="240" w:lineRule="auto"/>
        <w:jc w:val="both"/>
        <w:rPr>
          <w:rFonts w:ascii="Arial" w:eastAsia="Times New Roman" w:hAnsi="Arial" w:cs="Arial"/>
          <w:lang w:eastAsia="pl-PL"/>
        </w:rPr>
      </w:pPr>
      <w:r w:rsidRPr="00352966">
        <w:rPr>
          <w:rFonts w:ascii="Arial" w:hAnsi="Arial" w:cs="Arial"/>
        </w:rPr>
        <w:t>Zadania powierzone przez Miasto Spółce TBS stanowią ponad 90% jej działalności – p</w:t>
      </w:r>
      <w:r w:rsidRPr="00352966">
        <w:rPr>
          <w:rFonts w:ascii="Arial" w:eastAsia="Times New Roman" w:hAnsi="Arial" w:cs="Arial"/>
          <w:lang w:eastAsia="pl-PL"/>
        </w:rPr>
        <w:t>rzedmiotem działalności Spółki jest:</w:t>
      </w:r>
    </w:p>
    <w:p w:rsidR="00BE2BFB" w:rsidRPr="00352966" w:rsidRDefault="00BE2BFB" w:rsidP="00BE2BFB">
      <w:pPr>
        <w:pStyle w:val="Akapitzlist"/>
        <w:numPr>
          <w:ilvl w:val="0"/>
          <w:numId w:val="6"/>
        </w:numPr>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budowanie domów mieszkalnych i ich eksploatacja na zasadach najmu,</w:t>
      </w:r>
    </w:p>
    <w:p w:rsidR="00BE2BFB" w:rsidRPr="00352966" w:rsidRDefault="00BE2BFB" w:rsidP="00BE2BFB">
      <w:pPr>
        <w:pStyle w:val="Akapitzlist"/>
        <w:numPr>
          <w:ilvl w:val="0"/>
          <w:numId w:val="6"/>
        </w:numPr>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 xml:space="preserve">sprawowanie zarządu budynkami mieszkalnymi i niemieszkalnymi niestanowiącymi jego własności, na podstawie umów zlecenia, </w:t>
      </w:r>
    </w:p>
    <w:p w:rsidR="00BE2BFB" w:rsidRPr="00352966" w:rsidRDefault="00BE2BFB" w:rsidP="00BE2BFB">
      <w:pPr>
        <w:pStyle w:val="Akapitzlist"/>
        <w:numPr>
          <w:ilvl w:val="0"/>
          <w:numId w:val="6"/>
        </w:numPr>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przeprowadza remonty i modernizację obiektów przeznaczonych na zaspokajanie potrzeb mieszkaniowych na zasadach najmu,</w:t>
      </w:r>
    </w:p>
    <w:p w:rsidR="00BE2BFB" w:rsidRPr="00352966" w:rsidRDefault="00BE2BFB" w:rsidP="00BE2BFB">
      <w:pPr>
        <w:pStyle w:val="Akapitzlist"/>
        <w:numPr>
          <w:ilvl w:val="0"/>
          <w:numId w:val="6"/>
        </w:numPr>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sprawuje funkcję inwestora zastępczego w zakresie inwestycji mieszkaniowych oraz infrastruktury związanej z budownictwem mieszkaniowym,</w:t>
      </w:r>
    </w:p>
    <w:p w:rsidR="00BE2BFB" w:rsidRPr="00352966" w:rsidRDefault="00BE2BFB" w:rsidP="00BE2BFB">
      <w:pPr>
        <w:pStyle w:val="Akapitzlist"/>
        <w:numPr>
          <w:ilvl w:val="0"/>
          <w:numId w:val="6"/>
        </w:numPr>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używa i pobiera pożytki, na podstawie umowy dzierżawy, z nieruchomości stanowiących własność miasta, współwłasność i lokali we wspólnotach mieszkaniowych,</w:t>
      </w:r>
    </w:p>
    <w:p w:rsidR="00BE2BFB" w:rsidRPr="00352966" w:rsidRDefault="00BE2BFB" w:rsidP="00BE2BFB">
      <w:pPr>
        <w:pStyle w:val="Akapitzlist"/>
        <w:spacing w:before="120" w:after="0" w:line="240" w:lineRule="auto"/>
        <w:ind w:left="28"/>
        <w:contextualSpacing w:val="0"/>
        <w:jc w:val="both"/>
        <w:rPr>
          <w:rFonts w:ascii="Arial" w:eastAsia="Times New Roman" w:hAnsi="Arial" w:cs="Arial"/>
          <w:lang w:eastAsia="pl-PL"/>
        </w:rPr>
      </w:pPr>
      <w:r w:rsidRPr="00352966">
        <w:rPr>
          <w:rFonts w:ascii="Arial" w:eastAsia="Times New Roman" w:hAnsi="Arial" w:cs="Arial"/>
          <w:lang w:eastAsia="pl-PL"/>
        </w:rPr>
        <w:t>co wyczerpuje przesłankę udzielenia zamówienia z wolnej ręki opisaną w art. 67 ust.1 pkt 12 lit. b) ustawy Pzp.</w:t>
      </w:r>
    </w:p>
    <w:p w:rsidR="00BE2BFB" w:rsidRPr="00352966" w:rsidRDefault="00BE2BFB" w:rsidP="00BE2BFB">
      <w:pPr>
        <w:tabs>
          <w:tab w:val="left" w:pos="284"/>
        </w:tabs>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 xml:space="preserve">Ad. 3) </w:t>
      </w:r>
    </w:p>
    <w:p w:rsidR="00BE2BFB" w:rsidRDefault="00BE2BFB" w:rsidP="00BE2BFB">
      <w:pPr>
        <w:tabs>
          <w:tab w:val="left" w:pos="284"/>
        </w:tabs>
        <w:spacing w:before="120" w:after="0" w:line="240" w:lineRule="auto"/>
        <w:jc w:val="both"/>
        <w:rPr>
          <w:rFonts w:ascii="Arial" w:eastAsia="Times New Roman" w:hAnsi="Arial" w:cs="Arial"/>
          <w:lang w:eastAsia="pl-PL"/>
        </w:rPr>
      </w:pPr>
      <w:r w:rsidRPr="00352966">
        <w:rPr>
          <w:rFonts w:ascii="Arial" w:eastAsia="Times New Roman" w:hAnsi="Arial" w:cs="Arial"/>
          <w:lang w:eastAsia="pl-PL"/>
        </w:rPr>
        <w:t>W Spółce TBS nie ma udziału kapitału prywatnego. Wobec powyższego należy wskazać na spełnienie przesłanki wymienionej w art. 67 ust.1 pkt 12 lit c) ustawy Pzp.</w:t>
      </w:r>
    </w:p>
    <w:p w:rsidR="00873868" w:rsidRPr="00352966" w:rsidRDefault="00873868" w:rsidP="00BE2BFB">
      <w:pPr>
        <w:tabs>
          <w:tab w:val="left" w:pos="284"/>
        </w:tabs>
        <w:spacing w:before="120" w:after="0" w:line="240" w:lineRule="auto"/>
        <w:jc w:val="both"/>
        <w:rPr>
          <w:rFonts w:ascii="Arial" w:eastAsia="Times New Roman" w:hAnsi="Arial" w:cs="Arial"/>
          <w:lang w:eastAsia="pl-PL"/>
        </w:rPr>
      </w:pPr>
    </w:p>
    <w:p w:rsidR="00BE2BFB" w:rsidRPr="00352966" w:rsidRDefault="00BE2BFB" w:rsidP="00BE2BFB">
      <w:pPr>
        <w:pStyle w:val="Akapitzlist"/>
        <w:pBdr>
          <w:top w:val="single" w:sz="4" w:space="1" w:color="auto"/>
          <w:left w:val="single" w:sz="4" w:space="4" w:color="auto"/>
          <w:bottom w:val="single" w:sz="4" w:space="1" w:color="auto"/>
          <w:right w:val="single" w:sz="4" w:space="4" w:color="auto"/>
        </w:pBdr>
        <w:spacing w:before="120" w:after="0" w:line="240" w:lineRule="auto"/>
        <w:ind w:left="0"/>
        <w:contextualSpacing w:val="0"/>
        <w:jc w:val="both"/>
        <w:rPr>
          <w:rFonts w:ascii="Arial" w:eastAsia="Times New Roman" w:hAnsi="Arial" w:cs="Arial"/>
          <w:lang w:eastAsia="pl-PL"/>
        </w:rPr>
      </w:pPr>
      <w:r w:rsidRPr="00352966">
        <w:rPr>
          <w:rFonts w:ascii="Arial" w:eastAsia="Times New Roman" w:hAnsi="Arial" w:cs="Arial"/>
          <w:b/>
          <w:lang w:eastAsia="pl-PL"/>
        </w:rPr>
        <w:t>Planowany termin realizacji zamówienia i czas trwania umowy</w:t>
      </w:r>
    </w:p>
    <w:p w:rsidR="00BE2BFB" w:rsidRPr="00352966" w:rsidRDefault="00BE2BFB" w:rsidP="00BE2BFB">
      <w:pPr>
        <w:pStyle w:val="Akapitzlist"/>
        <w:spacing w:before="120" w:after="0" w:line="240" w:lineRule="auto"/>
        <w:ind w:left="0"/>
        <w:contextualSpacing w:val="0"/>
        <w:jc w:val="both"/>
        <w:rPr>
          <w:rFonts w:ascii="Arial" w:eastAsia="Times New Roman" w:hAnsi="Arial" w:cs="Arial"/>
          <w:lang w:eastAsia="pl-PL"/>
        </w:rPr>
      </w:pPr>
      <w:r w:rsidRPr="00352966">
        <w:rPr>
          <w:rFonts w:ascii="Arial" w:eastAsia="Times New Roman" w:hAnsi="Arial" w:cs="Arial"/>
          <w:lang w:eastAsia="pl-PL"/>
        </w:rPr>
        <w:lastRenderedPageBreak/>
        <w:t>Rozpoczęcie realizacji umowy nastąpi wraz z datą podpisania umowy przez strony.</w:t>
      </w:r>
    </w:p>
    <w:p w:rsidR="00BE2BFB" w:rsidRDefault="00BE2BFB" w:rsidP="00BE2BFB">
      <w:pPr>
        <w:pStyle w:val="Akapitzlist"/>
        <w:spacing w:before="120" w:after="0" w:line="240" w:lineRule="auto"/>
        <w:ind w:left="0"/>
        <w:contextualSpacing w:val="0"/>
        <w:jc w:val="both"/>
        <w:rPr>
          <w:rFonts w:ascii="Arial" w:eastAsia="Times New Roman" w:hAnsi="Arial" w:cs="Arial"/>
          <w:b/>
          <w:lang w:eastAsia="pl-PL"/>
        </w:rPr>
      </w:pPr>
      <w:r w:rsidRPr="00352966">
        <w:rPr>
          <w:rFonts w:ascii="Arial" w:eastAsia="Times New Roman" w:hAnsi="Arial" w:cs="Arial"/>
          <w:lang w:eastAsia="pl-PL"/>
        </w:rPr>
        <w:t xml:space="preserve">Umowa zostanie zawarta na 2 lata, tj. </w:t>
      </w:r>
      <w:r w:rsidRPr="00352966">
        <w:rPr>
          <w:rFonts w:ascii="Arial" w:eastAsia="Times New Roman" w:hAnsi="Arial" w:cs="Arial"/>
          <w:b/>
          <w:lang w:eastAsia="pl-PL"/>
        </w:rPr>
        <w:t>od 01.09.2018 r. do 31.12.2019 r.</w:t>
      </w:r>
    </w:p>
    <w:p w:rsidR="00BE2BFB" w:rsidRPr="00352966" w:rsidRDefault="00BE2BFB" w:rsidP="00BE2BFB">
      <w:pPr>
        <w:pStyle w:val="Akapitzlist"/>
        <w:pBdr>
          <w:top w:val="single" w:sz="4" w:space="1" w:color="auto"/>
          <w:left w:val="single" w:sz="4" w:space="4" w:color="auto"/>
          <w:bottom w:val="single" w:sz="4" w:space="1" w:color="auto"/>
          <w:right w:val="single" w:sz="4" w:space="4" w:color="auto"/>
        </w:pBdr>
        <w:spacing w:before="120" w:after="0" w:line="240" w:lineRule="auto"/>
        <w:ind w:left="0"/>
        <w:contextualSpacing w:val="0"/>
        <w:jc w:val="both"/>
        <w:rPr>
          <w:rFonts w:ascii="Arial" w:eastAsia="Times New Roman" w:hAnsi="Arial" w:cs="Arial"/>
          <w:lang w:eastAsia="pl-PL"/>
        </w:rPr>
      </w:pPr>
      <w:r w:rsidRPr="00352966">
        <w:rPr>
          <w:rFonts w:ascii="Arial" w:eastAsia="Times New Roman" w:hAnsi="Arial" w:cs="Arial"/>
          <w:b/>
          <w:lang w:eastAsia="pl-PL"/>
        </w:rPr>
        <w:t xml:space="preserve">Informacja o terminie i odpowiednio zamieszczeniu lub opublikowaniu ogłoszenia o zamiarze zawarcia umowy, o którym mowa w art. 66 ust. 2, jeżeli zostało zamieszczone </w:t>
      </w:r>
      <w:r w:rsidR="00035B73">
        <w:rPr>
          <w:rFonts w:ascii="Arial" w:eastAsia="Times New Roman" w:hAnsi="Arial" w:cs="Arial"/>
          <w:b/>
          <w:lang w:eastAsia="pl-PL"/>
        </w:rPr>
        <w:t xml:space="preserve">                                            </w:t>
      </w:r>
      <w:r w:rsidRPr="00352966">
        <w:rPr>
          <w:rFonts w:ascii="Arial" w:eastAsia="Times New Roman" w:hAnsi="Arial" w:cs="Arial"/>
          <w:b/>
          <w:lang w:eastAsia="pl-PL"/>
        </w:rPr>
        <w:t>lub opublikowane albo informację, że takie ogłoszenie nie zostało zamieszczone</w:t>
      </w:r>
      <w:r w:rsidR="00035B73">
        <w:rPr>
          <w:rFonts w:ascii="Arial" w:eastAsia="Times New Roman" w:hAnsi="Arial" w:cs="Arial"/>
          <w:b/>
          <w:lang w:eastAsia="pl-PL"/>
        </w:rPr>
        <w:t xml:space="preserve">                               </w:t>
      </w:r>
      <w:r w:rsidRPr="00352966">
        <w:rPr>
          <w:rFonts w:ascii="Arial" w:eastAsia="Times New Roman" w:hAnsi="Arial" w:cs="Arial"/>
          <w:b/>
          <w:lang w:eastAsia="pl-PL"/>
        </w:rPr>
        <w:t xml:space="preserve"> lub opublikowane.</w:t>
      </w:r>
    </w:p>
    <w:p w:rsidR="00BE2BFB" w:rsidRPr="005002DC" w:rsidRDefault="00BE2BFB" w:rsidP="00BE2BFB">
      <w:pPr>
        <w:pStyle w:val="Akapitzlist"/>
        <w:spacing w:before="120" w:after="0" w:line="240" w:lineRule="auto"/>
        <w:ind w:left="0"/>
        <w:contextualSpacing w:val="0"/>
        <w:jc w:val="both"/>
        <w:rPr>
          <w:rFonts w:ascii="Arial" w:eastAsia="Times New Roman" w:hAnsi="Arial" w:cs="Arial"/>
          <w:b/>
          <w:lang w:eastAsia="pl-PL"/>
        </w:rPr>
      </w:pPr>
      <w:r w:rsidRPr="005002DC">
        <w:rPr>
          <w:rFonts w:ascii="Arial" w:eastAsia="Times New Roman" w:hAnsi="Arial" w:cs="Arial"/>
          <w:lang w:eastAsia="pl-PL"/>
        </w:rPr>
        <w:t xml:space="preserve">Zamawiający zamieścił ogłoszenie w Biuletynie Zamówień Publicznych o zamiarze zawarcia umowy, o którym mowa w art. 66 ust. 2 ustawy Pzp w dniu </w:t>
      </w:r>
      <w:r w:rsidR="00CB4C75">
        <w:rPr>
          <w:rFonts w:ascii="Arial" w:eastAsia="Times New Roman" w:hAnsi="Arial" w:cs="Arial"/>
          <w:b/>
          <w:lang w:eastAsia="pl-PL"/>
        </w:rPr>
        <w:t>8</w:t>
      </w:r>
      <w:r w:rsidRPr="005002DC">
        <w:rPr>
          <w:rFonts w:ascii="Arial" w:eastAsia="Times New Roman" w:hAnsi="Arial" w:cs="Arial"/>
          <w:b/>
          <w:lang w:eastAsia="pl-PL"/>
        </w:rPr>
        <w:t xml:space="preserve"> </w:t>
      </w:r>
      <w:r w:rsidR="005002DC" w:rsidRPr="005002DC">
        <w:rPr>
          <w:rFonts w:ascii="Arial" w:eastAsia="Times New Roman" w:hAnsi="Arial" w:cs="Arial"/>
          <w:b/>
          <w:lang w:eastAsia="pl-PL"/>
        </w:rPr>
        <w:t>sierpnia</w:t>
      </w:r>
      <w:r w:rsidRPr="005002DC">
        <w:rPr>
          <w:rFonts w:ascii="Arial" w:eastAsia="Times New Roman" w:hAnsi="Arial" w:cs="Arial"/>
          <w:b/>
          <w:lang w:eastAsia="pl-PL"/>
        </w:rPr>
        <w:t xml:space="preserve"> 201</w:t>
      </w:r>
      <w:r w:rsidR="005002DC" w:rsidRPr="005002DC">
        <w:rPr>
          <w:rFonts w:ascii="Arial" w:eastAsia="Times New Roman" w:hAnsi="Arial" w:cs="Arial"/>
          <w:b/>
          <w:lang w:eastAsia="pl-PL"/>
        </w:rPr>
        <w:t>8</w:t>
      </w:r>
      <w:r w:rsidRPr="005002DC">
        <w:rPr>
          <w:rFonts w:ascii="Arial" w:eastAsia="Times New Roman" w:hAnsi="Arial" w:cs="Arial"/>
          <w:b/>
          <w:lang w:eastAsia="pl-PL"/>
        </w:rPr>
        <w:t xml:space="preserve"> r.</w:t>
      </w:r>
    </w:p>
    <w:p w:rsidR="00BE2BFB" w:rsidRPr="00CB4C75" w:rsidRDefault="00BE2BFB" w:rsidP="00BE2BFB">
      <w:pPr>
        <w:pStyle w:val="Akapitzlist"/>
        <w:spacing w:before="120" w:after="0" w:line="240" w:lineRule="auto"/>
        <w:ind w:left="0"/>
        <w:contextualSpacing w:val="0"/>
        <w:jc w:val="both"/>
        <w:rPr>
          <w:rFonts w:ascii="Arial" w:hAnsi="Arial" w:cs="Arial"/>
        </w:rPr>
      </w:pPr>
      <w:r w:rsidRPr="00CB4C75">
        <w:rPr>
          <w:rFonts w:ascii="Arial" w:eastAsia="Times New Roman" w:hAnsi="Arial" w:cs="Arial"/>
          <w:lang w:eastAsia="pl-PL"/>
        </w:rPr>
        <w:t xml:space="preserve">Nr ogłoszenia: </w:t>
      </w:r>
      <w:r w:rsidR="00CB4C75" w:rsidRPr="00CB4C75">
        <w:rPr>
          <w:rFonts w:ascii="Arial" w:eastAsia="Times New Roman" w:hAnsi="Arial" w:cs="Arial"/>
          <w:b/>
          <w:lang w:eastAsia="pl-PL"/>
        </w:rPr>
        <w:t>500188742</w:t>
      </w:r>
      <w:r w:rsidRPr="00CB4C75">
        <w:rPr>
          <w:rFonts w:ascii="Arial" w:eastAsia="Times New Roman" w:hAnsi="Arial" w:cs="Arial"/>
          <w:b/>
          <w:lang w:eastAsia="pl-PL"/>
        </w:rPr>
        <w:t>-N-2017</w:t>
      </w:r>
    </w:p>
    <w:p w:rsidR="0047665C" w:rsidRPr="00C63F64" w:rsidRDefault="0047665C" w:rsidP="00C63F64"/>
    <w:sectPr w:rsidR="0047665C" w:rsidRPr="00C63F64" w:rsidSect="004828E4">
      <w:footerReference w:type="default" r:id="rId7"/>
      <w:headerReference w:type="first" r:id="rId8"/>
      <w:footerReference w:type="first" r:id="rId9"/>
      <w:pgSz w:w="11906" w:h="16838" w:code="9"/>
      <w:pgMar w:top="993" w:right="1134"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EB" w:rsidRDefault="008B63EB" w:rsidP="00D27378">
      <w:pPr>
        <w:spacing w:after="0" w:line="240" w:lineRule="auto"/>
      </w:pPr>
      <w:r>
        <w:separator/>
      </w:r>
    </w:p>
  </w:endnote>
  <w:endnote w:type="continuationSeparator" w:id="0">
    <w:p w:rsidR="008B63EB" w:rsidRDefault="008B63EB" w:rsidP="00D2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012723219"/>
      <w:docPartObj>
        <w:docPartGallery w:val="Page Numbers (Bottom of Page)"/>
        <w:docPartUnique/>
      </w:docPartObj>
    </w:sdtPr>
    <w:sdtEndPr>
      <w:rPr>
        <w:sz w:val="24"/>
        <w:szCs w:val="28"/>
      </w:rPr>
    </w:sdtEndPr>
    <w:sdtContent>
      <w:p w:rsidR="00B5272C" w:rsidRPr="00035B73" w:rsidRDefault="001B44F7" w:rsidP="00B5272C">
        <w:pPr>
          <w:pStyle w:val="Stopka"/>
          <w:rPr>
            <w:rFonts w:ascii="Arial" w:hAnsi="Arial" w:cs="Arial"/>
            <w:szCs w:val="28"/>
          </w:rPr>
        </w:pPr>
        <w:r w:rsidRPr="00035B73">
          <w:rPr>
            <w:rFonts w:ascii="Arial" w:hAnsi="Arial" w:cs="Arial"/>
            <w:sz w:val="22"/>
          </w:rPr>
          <w:t>Strona</w:t>
        </w:r>
        <w:r w:rsidR="00B5272C" w:rsidRPr="00035B73">
          <w:rPr>
            <w:rFonts w:ascii="Arial" w:hAnsi="Arial" w:cs="Arial"/>
            <w:sz w:val="22"/>
          </w:rPr>
          <w:t xml:space="preserve"> </w:t>
        </w:r>
        <w:r w:rsidR="00B5272C" w:rsidRPr="00035B73">
          <w:rPr>
            <w:rFonts w:ascii="Arial" w:hAnsi="Arial" w:cs="Arial"/>
            <w:b/>
            <w:sz w:val="22"/>
          </w:rPr>
          <w:fldChar w:fldCharType="begin"/>
        </w:r>
        <w:r w:rsidR="00B5272C" w:rsidRPr="00035B73">
          <w:rPr>
            <w:rFonts w:ascii="Arial" w:hAnsi="Arial" w:cs="Arial"/>
            <w:b/>
            <w:sz w:val="22"/>
          </w:rPr>
          <w:instrText>PAGE    \* MERGEFORMAT</w:instrText>
        </w:r>
        <w:r w:rsidR="00B5272C" w:rsidRPr="00035B73">
          <w:rPr>
            <w:rFonts w:ascii="Arial" w:hAnsi="Arial" w:cs="Arial"/>
            <w:b/>
            <w:sz w:val="22"/>
          </w:rPr>
          <w:fldChar w:fldCharType="separate"/>
        </w:r>
        <w:r w:rsidR="002E62B2">
          <w:rPr>
            <w:rFonts w:ascii="Arial" w:hAnsi="Arial" w:cs="Arial"/>
            <w:b/>
            <w:noProof/>
            <w:sz w:val="22"/>
          </w:rPr>
          <w:t>2</w:t>
        </w:r>
        <w:r w:rsidR="00B5272C" w:rsidRPr="00035B73">
          <w:rPr>
            <w:rFonts w:ascii="Arial" w:hAnsi="Arial" w:cs="Arial"/>
            <w:b/>
            <w:sz w:val="22"/>
          </w:rPr>
          <w:fldChar w:fldCharType="end"/>
        </w:r>
        <w:r w:rsidRPr="00035B73">
          <w:rPr>
            <w:rFonts w:ascii="Arial" w:hAnsi="Arial" w:cs="Arial"/>
            <w:sz w:val="22"/>
          </w:rPr>
          <w:t xml:space="preserve"> z </w:t>
        </w:r>
        <w:r w:rsidRPr="00035B73">
          <w:rPr>
            <w:rFonts w:ascii="Arial" w:hAnsi="Arial" w:cs="Arial"/>
            <w:b/>
            <w:sz w:val="22"/>
          </w:rPr>
          <w:fldChar w:fldCharType="begin"/>
        </w:r>
        <w:r w:rsidRPr="00035B73">
          <w:rPr>
            <w:rFonts w:ascii="Arial" w:hAnsi="Arial" w:cs="Arial"/>
            <w:b/>
            <w:sz w:val="22"/>
          </w:rPr>
          <w:instrText xml:space="preserve"> NUMPAGES   \* MERGEFORMAT </w:instrText>
        </w:r>
        <w:r w:rsidRPr="00035B73">
          <w:rPr>
            <w:rFonts w:ascii="Arial" w:hAnsi="Arial" w:cs="Arial"/>
            <w:b/>
            <w:sz w:val="22"/>
          </w:rPr>
          <w:fldChar w:fldCharType="separate"/>
        </w:r>
        <w:r w:rsidR="002E62B2">
          <w:rPr>
            <w:rFonts w:ascii="Arial" w:hAnsi="Arial" w:cs="Arial"/>
            <w:b/>
            <w:noProof/>
            <w:sz w:val="22"/>
          </w:rPr>
          <w:t>3</w:t>
        </w:r>
        <w:r w:rsidRPr="00035B7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378" w:rsidRDefault="00D27378" w:rsidP="00B5272C">
    <w:pPr>
      <w:pStyle w:val="Stopka"/>
    </w:pPr>
  </w:p>
  <w:p w:rsidR="00FA3748" w:rsidRDefault="00FA3748" w:rsidP="00B5272C">
    <w:pPr>
      <w:pStyle w:val="Stopka"/>
    </w:pPr>
  </w:p>
  <w:p w:rsidR="00FA3748" w:rsidRDefault="00FA3748" w:rsidP="00B5272C">
    <w:pPr>
      <w:pStyle w:val="Stopka"/>
    </w:pPr>
  </w:p>
  <w:p w:rsidR="00FA3748" w:rsidRDefault="00FA3748" w:rsidP="00B5272C">
    <w:pPr>
      <w:pStyle w:val="Stopka"/>
    </w:pPr>
  </w:p>
  <w:p w:rsidR="00FA3748" w:rsidRDefault="00FA3748"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EB" w:rsidRDefault="008B63EB" w:rsidP="00D27378">
      <w:pPr>
        <w:spacing w:after="0" w:line="240" w:lineRule="auto"/>
      </w:pPr>
      <w:r>
        <w:separator/>
      </w:r>
    </w:p>
  </w:footnote>
  <w:footnote w:type="continuationSeparator" w:id="0">
    <w:p w:rsidR="008B63EB" w:rsidRDefault="008B63EB" w:rsidP="00D27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48" w:rsidRDefault="00477897">
    <w:pPr>
      <w:pStyle w:val="Nagwek"/>
    </w:pPr>
    <w:r>
      <w:rPr>
        <w:noProof/>
        <w:lang w:eastAsia="pl-PL"/>
      </w:rPr>
      <w:drawing>
        <wp:anchor distT="0" distB="0" distL="114300" distR="114300" simplePos="0" relativeHeight="251658240" behindDoc="1" locked="0" layoutInCell="1" allowOverlap="1">
          <wp:simplePos x="721895" y="450637"/>
          <wp:positionH relativeFrom="page">
            <wp:align>left</wp:align>
          </wp:positionH>
          <wp:positionV relativeFrom="page">
            <wp:align>top</wp:align>
          </wp:positionV>
          <wp:extent cx="7556400" cy="10692000"/>
          <wp:effectExtent l="0" t="0" r="6985"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538"/>
    <w:multiLevelType w:val="hybridMultilevel"/>
    <w:tmpl w:val="85A6BC72"/>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8D578E1"/>
    <w:multiLevelType w:val="hybridMultilevel"/>
    <w:tmpl w:val="5CEAEF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F6F4A81"/>
    <w:multiLevelType w:val="hybridMultilevel"/>
    <w:tmpl w:val="37504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3E2D38"/>
    <w:multiLevelType w:val="hybridMultilevel"/>
    <w:tmpl w:val="FF4CC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D419E1"/>
    <w:multiLevelType w:val="hybridMultilevel"/>
    <w:tmpl w:val="E7E003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AF2207"/>
    <w:multiLevelType w:val="hybridMultilevel"/>
    <w:tmpl w:val="416065C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50ED53E4"/>
    <w:multiLevelType w:val="hybridMultilevel"/>
    <w:tmpl w:val="2F42496E"/>
    <w:lvl w:ilvl="0" w:tplc="4A3C4E48">
      <w:start w:val="1"/>
      <w:numFmt w:val="bullet"/>
      <w:lvlText w:val=""/>
      <w:lvlJc w:val="left"/>
      <w:pPr>
        <w:ind w:left="390" w:hanging="360"/>
      </w:pPr>
      <w:rPr>
        <w:rFonts w:ascii="Symbol" w:hAnsi="Symbol"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7" w15:restartNumberingAfterBreak="0">
    <w:nsid w:val="5A6C3CF9"/>
    <w:multiLevelType w:val="hybridMultilevel"/>
    <w:tmpl w:val="60ECAE4E"/>
    <w:lvl w:ilvl="0" w:tplc="8DF42E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0B07F04"/>
    <w:multiLevelType w:val="hybridMultilevel"/>
    <w:tmpl w:val="2FCE7D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9C6623D"/>
    <w:multiLevelType w:val="hybridMultilevel"/>
    <w:tmpl w:val="FD8C988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2"/>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2385F"/>
    <w:rsid w:val="00035B73"/>
    <w:rsid w:val="000663D5"/>
    <w:rsid w:val="0006708F"/>
    <w:rsid w:val="000C59F2"/>
    <w:rsid w:val="000F3215"/>
    <w:rsid w:val="00117DF9"/>
    <w:rsid w:val="001B005C"/>
    <w:rsid w:val="001B44F7"/>
    <w:rsid w:val="001F2E7E"/>
    <w:rsid w:val="00201F37"/>
    <w:rsid w:val="00236110"/>
    <w:rsid w:val="002E62B2"/>
    <w:rsid w:val="002F3443"/>
    <w:rsid w:val="003343DD"/>
    <w:rsid w:val="00354EA0"/>
    <w:rsid w:val="00380D2D"/>
    <w:rsid w:val="00386D9E"/>
    <w:rsid w:val="00387CF0"/>
    <w:rsid w:val="003B02F7"/>
    <w:rsid w:val="003B6EB3"/>
    <w:rsid w:val="00423587"/>
    <w:rsid w:val="004319B3"/>
    <w:rsid w:val="004413A6"/>
    <w:rsid w:val="00472EA4"/>
    <w:rsid w:val="0047665C"/>
    <w:rsid w:val="00477897"/>
    <w:rsid w:val="004828E4"/>
    <w:rsid w:val="004F2F1D"/>
    <w:rsid w:val="005002DC"/>
    <w:rsid w:val="00504847"/>
    <w:rsid w:val="005137DB"/>
    <w:rsid w:val="005202A1"/>
    <w:rsid w:val="00592F68"/>
    <w:rsid w:val="005E64D3"/>
    <w:rsid w:val="005F48E4"/>
    <w:rsid w:val="005F55F8"/>
    <w:rsid w:val="006A447E"/>
    <w:rsid w:val="0070291F"/>
    <w:rsid w:val="007239D1"/>
    <w:rsid w:val="007915F6"/>
    <w:rsid w:val="007C781E"/>
    <w:rsid w:val="007D43CC"/>
    <w:rsid w:val="00873868"/>
    <w:rsid w:val="008B63EB"/>
    <w:rsid w:val="008B7C45"/>
    <w:rsid w:val="008C0F7A"/>
    <w:rsid w:val="008C2E59"/>
    <w:rsid w:val="008D1C6E"/>
    <w:rsid w:val="008E27C4"/>
    <w:rsid w:val="0092357B"/>
    <w:rsid w:val="00955564"/>
    <w:rsid w:val="009951E1"/>
    <w:rsid w:val="009F448E"/>
    <w:rsid w:val="00A657A9"/>
    <w:rsid w:val="00A82E65"/>
    <w:rsid w:val="00AD7199"/>
    <w:rsid w:val="00AE5D9A"/>
    <w:rsid w:val="00B277EC"/>
    <w:rsid w:val="00B517DD"/>
    <w:rsid w:val="00B51815"/>
    <w:rsid w:val="00B5272C"/>
    <w:rsid w:val="00BD190E"/>
    <w:rsid w:val="00BE18E5"/>
    <w:rsid w:val="00BE2BFB"/>
    <w:rsid w:val="00C16785"/>
    <w:rsid w:val="00C26564"/>
    <w:rsid w:val="00C30C1A"/>
    <w:rsid w:val="00C510DE"/>
    <w:rsid w:val="00C63F64"/>
    <w:rsid w:val="00CA6629"/>
    <w:rsid w:val="00CB4C75"/>
    <w:rsid w:val="00CC227E"/>
    <w:rsid w:val="00D000FD"/>
    <w:rsid w:val="00D2681E"/>
    <w:rsid w:val="00D27378"/>
    <w:rsid w:val="00D416DA"/>
    <w:rsid w:val="00DA06D0"/>
    <w:rsid w:val="00E10D69"/>
    <w:rsid w:val="00E54034"/>
    <w:rsid w:val="00E7499F"/>
    <w:rsid w:val="00EA021D"/>
    <w:rsid w:val="00F23980"/>
    <w:rsid w:val="00F36633"/>
    <w:rsid w:val="00F9107C"/>
    <w:rsid w:val="00FA3748"/>
    <w:rsid w:val="00FB0A9B"/>
    <w:rsid w:val="00FB3003"/>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line="240" w:lineRule="auto"/>
      <w:jc w:val="right"/>
    </w:pPr>
    <w:rPr>
      <w:rFonts w:ascii="Arial" w:hAnsi="Arial"/>
      <w:sz w:val="24"/>
    </w:r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spacing w:after="0" w:line="240" w:lineRule="auto"/>
      <w:jc w:val="center"/>
    </w:pPr>
    <w:rPr>
      <w:rFonts w:ascii="Arial Black" w:hAnsi="Arial Black" w:cs="Aharoni"/>
      <w:b/>
      <w:szCs w:val="20"/>
    </w:rPr>
  </w:style>
  <w:style w:type="paragraph" w:customStyle="1" w:styleId="Piecztka2">
    <w:name w:val="Pieczątka 2"/>
    <w:basedOn w:val="Normalny"/>
    <w:qFormat/>
    <w:rsid w:val="00B5272C"/>
    <w:pPr>
      <w:spacing w:after="0" w:line="240" w:lineRule="auto"/>
      <w:jc w:val="center"/>
    </w:pPr>
    <w:rPr>
      <w:rFonts w:ascii="Arial" w:hAnsi="Arial"/>
      <w:i/>
      <w:szCs w:val="20"/>
    </w:rPr>
  </w:style>
  <w:style w:type="paragraph" w:customStyle="1" w:styleId="Piecztka3">
    <w:name w:val="Pieczątka 3"/>
    <w:basedOn w:val="Normalny"/>
    <w:qFormat/>
    <w:rsid w:val="000F3215"/>
    <w:pPr>
      <w:spacing w:after="0" w:line="240" w:lineRule="auto"/>
      <w:jc w:val="center"/>
    </w:pPr>
    <w:rPr>
      <w:rFonts w:ascii="Arial" w:hAnsi="Arial"/>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line="240" w:lineRule="auto"/>
      <w:ind w:left="4820"/>
      <w:contextualSpacing/>
    </w:pPr>
    <w:rPr>
      <w:rFonts w:ascii="Arial" w:hAnsi="Arial"/>
      <w:sz w:val="28"/>
      <w:szCs w:val="28"/>
    </w:rPr>
  </w:style>
  <w:style w:type="paragraph" w:customStyle="1" w:styleId="Trepisma">
    <w:name w:val="Treść pisma"/>
    <w:basedOn w:val="Normalny"/>
    <w:qFormat/>
    <w:rsid w:val="000663D5"/>
    <w:pPr>
      <w:spacing w:after="240" w:line="240" w:lineRule="auto"/>
      <w:ind w:left="567"/>
      <w:contextualSpacing/>
      <w:jc w:val="both"/>
    </w:pPr>
    <w:rPr>
      <w:rFonts w:ascii="Arial" w:hAnsi="Arial"/>
      <w:sz w:val="24"/>
    </w:rPr>
  </w:style>
  <w:style w:type="paragraph" w:customStyle="1" w:styleId="Stanowisko">
    <w:name w:val="Stanowisko"/>
    <w:basedOn w:val="Normalny"/>
    <w:qFormat/>
    <w:rsid w:val="00236110"/>
    <w:pPr>
      <w:spacing w:before="600" w:after="600" w:line="240" w:lineRule="auto"/>
      <w:ind w:left="5103"/>
      <w:jc w:val="center"/>
    </w:pPr>
    <w:rPr>
      <w:rFonts w:ascii="Arial" w:hAnsi="Arial"/>
      <w:sz w:val="24"/>
    </w:rPr>
  </w:style>
  <w:style w:type="paragraph" w:customStyle="1" w:styleId="Imiinazwisko">
    <w:name w:val="Imię i nazwisko"/>
    <w:basedOn w:val="Normalny"/>
    <w:qFormat/>
    <w:rsid w:val="00F23980"/>
    <w:pPr>
      <w:ind w:left="5103"/>
      <w:contextualSpacing/>
      <w:jc w:val="center"/>
    </w:pPr>
    <w:rPr>
      <w:rFonts w:ascii="Arial" w:hAnsi="Arial"/>
      <w:sz w:val="24"/>
    </w:rPr>
  </w:style>
  <w:style w:type="paragraph" w:customStyle="1" w:styleId="Zaczniki">
    <w:name w:val="Załączniki"/>
    <w:basedOn w:val="Normalny"/>
    <w:qFormat/>
    <w:rsid w:val="00955564"/>
    <w:pPr>
      <w:spacing w:before="360" w:after="120" w:line="240" w:lineRule="auto"/>
      <w:contextualSpacing/>
    </w:pPr>
    <w:rPr>
      <w:rFonts w:ascii="Arial" w:hAnsi="Arial"/>
      <w:sz w:val="24"/>
    </w:rPr>
  </w:style>
  <w:style w:type="paragraph" w:customStyle="1" w:styleId="Informacjedodatkowe">
    <w:name w:val="Informacje dodatkowe"/>
    <w:basedOn w:val="Normalny"/>
    <w:qFormat/>
    <w:rsid w:val="00955564"/>
    <w:pPr>
      <w:spacing w:before="240" w:after="0" w:line="240" w:lineRule="auto"/>
      <w:contextualSpacing/>
    </w:pPr>
    <w:rPr>
      <w:sz w:val="20"/>
    </w:rPr>
  </w:style>
  <w:style w:type="paragraph" w:customStyle="1" w:styleId="Znaksprawy">
    <w:name w:val="Znak sprawy"/>
    <w:basedOn w:val="Normalny"/>
    <w:qFormat/>
    <w:rsid w:val="00E10D69"/>
    <w:pPr>
      <w:spacing w:before="240" w:after="0"/>
    </w:pPr>
    <w:rPr>
      <w:rFonts w:ascii="Arial" w:hAnsi="Arial"/>
      <w:sz w:val="24"/>
    </w:rPr>
  </w:style>
  <w:style w:type="paragraph" w:styleId="Nagwek">
    <w:name w:val="header"/>
    <w:basedOn w:val="Normalny"/>
    <w:link w:val="NagwekZnak"/>
    <w:uiPriority w:val="99"/>
    <w:unhideWhenUsed/>
    <w:rsid w:val="00D27378"/>
    <w:pPr>
      <w:tabs>
        <w:tab w:val="center" w:pos="4536"/>
        <w:tab w:val="right" w:pos="9072"/>
      </w:tabs>
      <w:spacing w:after="0" w:line="240" w:lineRule="auto"/>
    </w:pPr>
    <w:rPr>
      <w:rFonts w:ascii="Arial" w:hAnsi="Arial"/>
      <w:sz w:val="24"/>
    </w:rPr>
  </w:style>
  <w:style w:type="character" w:customStyle="1" w:styleId="NagwekZnak">
    <w:name w:val="Nagłówek Znak"/>
    <w:basedOn w:val="Domylnaczcionkaakapitu"/>
    <w:link w:val="Nagwek"/>
    <w:uiPriority w:val="99"/>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spacing w:after="0" w:line="240" w:lineRule="auto"/>
      <w:jc w:val="right"/>
    </w:pPr>
    <w:rPr>
      <w:rFonts w:eastAsiaTheme="majorEastAsia" w:cstheme="majorBidi"/>
      <w:sz w:val="24"/>
      <w:szCs w:val="24"/>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uiPriority w:val="22"/>
    <w:qFormat/>
    <w:rsid w:val="00D27378"/>
    <w:rPr>
      <w:b/>
      <w:bCs/>
    </w:rPr>
  </w:style>
  <w:style w:type="paragraph" w:customStyle="1" w:styleId="Stopkaadresowa">
    <w:name w:val="Stopka adresowa"/>
    <w:basedOn w:val="Normalny"/>
    <w:qFormat/>
    <w:rsid w:val="00D27378"/>
    <w:pPr>
      <w:spacing w:after="0" w:line="240" w:lineRule="auto"/>
      <w:jc w:val="center"/>
    </w:pPr>
    <w:rPr>
      <w:rFonts w:ascii="Calibri" w:hAnsi="Calibri"/>
    </w:rPr>
  </w:style>
  <w:style w:type="paragraph" w:customStyle="1" w:styleId="Kocwka">
    <w:name w:val="Końcówka"/>
    <w:basedOn w:val="Normalny"/>
    <w:qFormat/>
    <w:rsid w:val="008B7C45"/>
    <w:rPr>
      <w:rFonts w:ascii="Arial" w:hAnsi="Arial"/>
      <w:sz w:val="2"/>
    </w:rPr>
  </w:style>
  <w:style w:type="paragraph" w:customStyle="1" w:styleId="Zwykytekst2">
    <w:name w:val="Zwykły tekst2"/>
    <w:basedOn w:val="Normalny"/>
    <w:rsid w:val="00423587"/>
    <w:pPr>
      <w:spacing w:after="0" w:line="240" w:lineRule="auto"/>
    </w:pPr>
    <w:rPr>
      <w:rFonts w:ascii="Courier New" w:eastAsia="Times New Roman" w:hAnsi="Courier New" w:cs="Times New Roman"/>
      <w:sz w:val="20"/>
      <w:szCs w:val="20"/>
      <w:lang w:eastAsia="ar-SA"/>
    </w:rPr>
  </w:style>
  <w:style w:type="paragraph" w:styleId="Akapitzlist">
    <w:name w:val="List Paragraph"/>
    <w:basedOn w:val="Normalny"/>
    <w:uiPriority w:val="34"/>
    <w:qFormat/>
    <w:rsid w:val="00BE2BFB"/>
    <w:pPr>
      <w:ind w:left="720"/>
      <w:contextualSpacing/>
    </w:pPr>
  </w:style>
  <w:style w:type="table" w:styleId="Tabela-Siatka">
    <w:name w:val="Table Grid"/>
    <w:basedOn w:val="Standardowy"/>
    <w:uiPriority w:val="39"/>
    <w:rsid w:val="00BE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5202A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202A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9557">
      <w:bodyDiv w:val="1"/>
      <w:marLeft w:val="0"/>
      <w:marRight w:val="0"/>
      <w:marTop w:val="0"/>
      <w:marBottom w:val="0"/>
      <w:divBdr>
        <w:top w:val="none" w:sz="0" w:space="0" w:color="auto"/>
        <w:left w:val="none" w:sz="0" w:space="0" w:color="auto"/>
        <w:bottom w:val="none" w:sz="0" w:space="0" w:color="auto"/>
        <w:right w:val="none" w:sz="0" w:space="0" w:color="auto"/>
      </w:divBdr>
    </w:div>
    <w:div w:id="14774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5219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dcterms:created xsi:type="dcterms:W3CDTF">2018-08-08T06:49:00Z</dcterms:created>
  <dcterms:modified xsi:type="dcterms:W3CDTF">2018-08-08T06:49:00Z</dcterms:modified>
</cp:coreProperties>
</file>