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AB" w:rsidRPr="000223AB" w:rsidRDefault="000223AB" w:rsidP="000223AB">
      <w:pPr>
        <w:jc w:val="center"/>
        <w:rPr>
          <w:rFonts w:ascii="Arial Narrow" w:hAnsi="Arial Narrow"/>
          <w:b/>
          <w:bCs/>
          <w:i/>
          <w:sz w:val="28"/>
        </w:rPr>
      </w:pPr>
      <w:bookmarkStart w:id="0" w:name="_GoBack"/>
      <w:bookmarkEnd w:id="0"/>
      <w:r>
        <w:rPr>
          <w:rFonts w:ascii="Arial Narrow" w:hAnsi="Arial Narrow"/>
          <w:b/>
          <w:bCs/>
          <w:i/>
          <w:sz w:val="28"/>
        </w:rPr>
        <w:t xml:space="preserve">                                                                                                  - projekt -</w:t>
      </w:r>
    </w:p>
    <w:p w:rsidR="000223AB" w:rsidRDefault="000223AB" w:rsidP="000223AB">
      <w:pPr>
        <w:jc w:val="center"/>
        <w:rPr>
          <w:rFonts w:ascii="Arial Narrow" w:hAnsi="Arial Narrow"/>
          <w:b/>
          <w:bCs/>
          <w:sz w:val="28"/>
        </w:rPr>
      </w:pPr>
    </w:p>
    <w:p w:rsidR="000223AB" w:rsidRDefault="000223AB" w:rsidP="000223AB">
      <w:pPr>
        <w:jc w:val="center"/>
        <w:rPr>
          <w:rFonts w:ascii="Arial Narrow" w:hAnsi="Arial Narrow"/>
          <w:b/>
          <w:bCs/>
          <w:sz w:val="28"/>
        </w:rPr>
      </w:pPr>
    </w:p>
    <w:p w:rsidR="000223AB" w:rsidRDefault="000223AB" w:rsidP="000223AB">
      <w:pPr>
        <w:jc w:val="center"/>
        <w:rPr>
          <w:rFonts w:ascii="Arial Narrow" w:hAnsi="Arial Narrow"/>
          <w:b/>
          <w:bCs/>
          <w:sz w:val="28"/>
          <w:szCs w:val="22"/>
        </w:rPr>
      </w:pPr>
      <w:r>
        <w:rPr>
          <w:rFonts w:ascii="Arial Narrow" w:hAnsi="Arial Narrow"/>
          <w:b/>
          <w:bCs/>
          <w:sz w:val="28"/>
        </w:rPr>
        <w:t xml:space="preserve">UCHWAŁA  Nr …………. </w:t>
      </w:r>
    </w:p>
    <w:p w:rsidR="000223AB" w:rsidRDefault="000223AB" w:rsidP="000223AB">
      <w:pPr>
        <w:jc w:val="center"/>
        <w:rPr>
          <w:rFonts w:ascii="Arial Narrow" w:hAnsi="Arial Narrow"/>
          <w:b/>
          <w:bCs/>
          <w:sz w:val="28"/>
        </w:rPr>
      </w:pPr>
    </w:p>
    <w:p w:rsidR="000223AB" w:rsidRDefault="000223AB" w:rsidP="000223AB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RADY MIASTA  PIOTRKOWA  TRYBUNALSKIEGO</w:t>
      </w:r>
    </w:p>
    <w:p w:rsidR="000223AB" w:rsidRDefault="000223AB" w:rsidP="000223AB">
      <w:pPr>
        <w:jc w:val="center"/>
        <w:rPr>
          <w:rFonts w:ascii="Arial Narrow" w:hAnsi="Arial Narrow"/>
          <w:b/>
          <w:bCs/>
          <w:sz w:val="28"/>
        </w:rPr>
      </w:pPr>
    </w:p>
    <w:p w:rsidR="000223AB" w:rsidRDefault="000223AB" w:rsidP="000223AB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z dnia …………………………</w:t>
      </w:r>
    </w:p>
    <w:p w:rsidR="000223AB" w:rsidRDefault="000223AB" w:rsidP="000223AB">
      <w:pPr>
        <w:jc w:val="center"/>
        <w:rPr>
          <w:rFonts w:ascii="Arial Narrow" w:eastAsia="Calibri" w:hAnsi="Arial Narrow"/>
          <w:b/>
          <w:bCs/>
          <w:sz w:val="28"/>
        </w:rPr>
      </w:pPr>
    </w:p>
    <w:p w:rsidR="000223AB" w:rsidRDefault="000223AB" w:rsidP="000223AB">
      <w:pPr>
        <w:pStyle w:val="Tekstpodstawowy"/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hAnsi="Arial Narrow"/>
        </w:rPr>
        <w:t xml:space="preserve">w sprawie  wyrażenia zgody na wydzierżawienie i odstąpienie od przetargowego trybu zawarcia umowy nieruchomości, położonej w Piotrkowie Trybunalskim przy </w:t>
      </w:r>
      <w:r>
        <w:rPr>
          <w:rFonts w:ascii="Arial Narrow" w:hAnsi="Arial Narrow"/>
          <w:u w:val="single"/>
        </w:rPr>
        <w:t>ul. Wojska Polskiego 42.</w:t>
      </w:r>
    </w:p>
    <w:p w:rsidR="000223AB" w:rsidRDefault="000223AB" w:rsidP="000223AB">
      <w:pPr>
        <w:pStyle w:val="Tekstpodstawowy"/>
        <w:spacing w:after="0"/>
        <w:rPr>
          <w:rFonts w:ascii="Arial Narrow" w:hAnsi="Arial Narrow"/>
          <w:u w:val="single"/>
        </w:rPr>
      </w:pPr>
    </w:p>
    <w:p w:rsidR="000223AB" w:rsidRDefault="000223AB" w:rsidP="000223AB">
      <w:pPr>
        <w:pStyle w:val="Tekstpodstawowy2"/>
        <w:spacing w:after="0" w:line="240" w:lineRule="auto"/>
        <w:jc w:val="both"/>
        <w:rPr>
          <w:rFonts w:ascii="Arial Narrow" w:eastAsia="MS Mincho" w:hAnsi="Arial Narrow" w:cs="Arial"/>
        </w:rPr>
      </w:pPr>
      <w:r>
        <w:rPr>
          <w:rFonts w:ascii="Arial Narrow" w:hAnsi="Arial Narrow"/>
        </w:rPr>
        <w:tab/>
        <w:t xml:space="preserve">Na podstawie art. 18 ust. 2 pkt 9 lit. „a” ustawy z dnia 8 marca 1990 r. o samorządzie gminnym (Dz.U. </w:t>
      </w:r>
      <w:r>
        <w:rPr>
          <w:rFonts w:ascii="Arial Narrow" w:hAnsi="Arial Narrow"/>
        </w:rPr>
        <w:br/>
        <w:t>z 2017 r. poz. 1875 zmiany: poz. 2232 i z 2018 r. poz.130) oraz art. 13 ust. 1 w związku z art. 11 ust. 2,  art.37 ust.4  ustawy z dnia 21 sierpnia 1997 r. o gospodarce nieruchomościami (Dz. U. z 2018 r.,</w:t>
      </w:r>
      <w:r>
        <w:rPr>
          <w:rFonts w:ascii="Arial Narrow" w:eastAsia="MS Mincho" w:hAnsi="Arial Narrow" w:cs="Arial"/>
        </w:rPr>
        <w:t xml:space="preserve"> poz. 121, zmiany: poy.50</w:t>
      </w:r>
      <w:r>
        <w:rPr>
          <w:rFonts w:ascii="Arial Narrow" w:hAnsi="Arial Narrow"/>
        </w:rPr>
        <w:t xml:space="preserve"> ) 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i/>
        </w:rPr>
        <w:t>u</w:t>
      </w:r>
      <w:r>
        <w:rPr>
          <w:rFonts w:ascii="Arial Narrow" w:hAnsi="Arial Narrow"/>
          <w:b/>
          <w:bCs/>
          <w:i/>
          <w:iCs/>
        </w:rPr>
        <w:t xml:space="preserve"> c h w a l a  się,   </w:t>
      </w:r>
      <w:r>
        <w:rPr>
          <w:rFonts w:ascii="Arial Narrow" w:hAnsi="Arial Narrow"/>
          <w:b/>
          <w:bCs/>
        </w:rPr>
        <w:t xml:space="preserve"> co  następuje:</w:t>
      </w:r>
    </w:p>
    <w:p w:rsidR="000223AB" w:rsidRDefault="000223AB" w:rsidP="000223AB">
      <w:pPr>
        <w:jc w:val="both"/>
        <w:rPr>
          <w:rFonts w:ascii="Arial Narrow" w:eastAsiaTheme="minorHAnsi" w:hAnsi="Arial Narrow" w:cstheme="minorBidi"/>
          <w:b/>
          <w:bCs/>
        </w:rPr>
      </w:pPr>
    </w:p>
    <w:p w:rsidR="000223AB" w:rsidRDefault="000223AB" w:rsidP="000223AB">
      <w:pPr>
        <w:jc w:val="both"/>
        <w:rPr>
          <w:rFonts w:ascii="Arial Narrow" w:hAnsi="Arial Narrow"/>
          <w:b/>
          <w:bCs/>
        </w:rPr>
      </w:pPr>
    </w:p>
    <w:p w:rsidR="000223AB" w:rsidRDefault="000223AB" w:rsidP="000223A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 1.</w:t>
      </w:r>
      <w:r>
        <w:rPr>
          <w:rFonts w:ascii="Arial Narrow" w:hAnsi="Arial Narrow"/>
        </w:rPr>
        <w:t xml:space="preserve"> Wyraża  się  zgodę </w:t>
      </w:r>
      <w:r>
        <w:rPr>
          <w:rFonts w:ascii="Arial Narrow" w:hAnsi="Arial Narrow"/>
          <w:bCs/>
        </w:rPr>
        <w:t xml:space="preserve">  na  wydzierżawienie </w:t>
      </w:r>
      <w:r>
        <w:rPr>
          <w:rFonts w:ascii="Arial Narrow" w:hAnsi="Arial Narrow"/>
        </w:rPr>
        <w:t xml:space="preserve"> na okres 10 lat  nieruchomości   stanowiącej własność </w:t>
      </w:r>
      <w:r>
        <w:rPr>
          <w:rFonts w:ascii="Arial Narrow" w:hAnsi="Arial Narrow"/>
        </w:rPr>
        <w:br/>
        <w:t xml:space="preserve">       Miasta  Piotrków Trybunalski, położonej w Piotrkowie Trybunalskim przy </w:t>
      </w:r>
      <w:r>
        <w:rPr>
          <w:rFonts w:ascii="Arial Narrow" w:hAnsi="Arial Narrow"/>
          <w:b/>
          <w:u w:val="single"/>
        </w:rPr>
        <w:t>ul. Wojska Polskiego 42</w:t>
      </w:r>
      <w:r>
        <w:rPr>
          <w:rFonts w:ascii="Arial Narrow" w:hAnsi="Arial Narrow"/>
          <w:b/>
          <w:bCs/>
          <w:u w:val="single"/>
        </w:rPr>
        <w:t>,</w:t>
      </w:r>
      <w:r>
        <w:rPr>
          <w:rFonts w:ascii="Arial Narrow" w:hAnsi="Arial Narrow"/>
          <w:b/>
          <w:bCs/>
          <w:u w:val="single"/>
        </w:rPr>
        <w:br/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      oznaczonej  w ewidencji gruntów obr. 22 jako działka nr 107  o powierzchni  366 m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 xml:space="preserve"> .</w:t>
      </w:r>
    </w:p>
    <w:p w:rsidR="000223AB" w:rsidRDefault="000223AB" w:rsidP="000223AB">
      <w:pPr>
        <w:pStyle w:val="Tekstpodstawowy2"/>
        <w:spacing w:after="0" w:line="240" w:lineRule="auto"/>
        <w:jc w:val="both"/>
        <w:rPr>
          <w:rFonts w:ascii="Arial Narrow" w:hAnsi="Arial Narrow"/>
          <w:bCs/>
        </w:rPr>
      </w:pPr>
    </w:p>
    <w:p w:rsidR="000223AB" w:rsidRDefault="000223AB" w:rsidP="000223AB">
      <w:pPr>
        <w:pStyle w:val="Tekstpodstawowy2"/>
        <w:spacing w:after="0" w:line="240" w:lineRule="auto"/>
        <w:ind w:left="426" w:hanging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§2. </w:t>
      </w:r>
      <w:r>
        <w:rPr>
          <w:rFonts w:ascii="Arial Narrow" w:hAnsi="Arial Narrow"/>
          <w:bCs/>
        </w:rPr>
        <w:t>Wyraża się zgodę na odstąpienie od obowiązku przetargowego trybu zawarcia umowy dzierżawy nieruchomości, o której mowa w § 1, na rzecz Wspólnoty Mieszkaniowej  Nr 45 prz</w:t>
      </w:r>
      <w:r w:rsidR="003B6591">
        <w:rPr>
          <w:rFonts w:ascii="Arial Narrow" w:hAnsi="Arial Narrow"/>
          <w:bCs/>
        </w:rPr>
        <w:t>y</w:t>
      </w:r>
      <w:r>
        <w:rPr>
          <w:rFonts w:ascii="Arial Narrow" w:hAnsi="Arial Narrow"/>
          <w:bCs/>
        </w:rPr>
        <w:t xml:space="preserve"> ul. Wojska Polskiego 42.</w:t>
      </w:r>
    </w:p>
    <w:p w:rsidR="000223AB" w:rsidRDefault="000223AB" w:rsidP="000223AB">
      <w:pPr>
        <w:pStyle w:val="Tekstpodstawowy2"/>
        <w:spacing w:after="0" w:line="240" w:lineRule="auto"/>
        <w:jc w:val="both"/>
        <w:rPr>
          <w:rFonts w:ascii="Arial Narrow" w:hAnsi="Arial Narrow"/>
          <w:b/>
        </w:rPr>
      </w:pPr>
    </w:p>
    <w:p w:rsidR="000223AB" w:rsidRDefault="000223AB" w:rsidP="000223AB">
      <w:pPr>
        <w:pStyle w:val="Tekstpodstawowy2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Wykonanie uchwały powierza się Prezydentowi Miasta Piotrkowa Trybunalskiego.</w:t>
      </w:r>
    </w:p>
    <w:p w:rsidR="000223AB" w:rsidRDefault="000223AB" w:rsidP="000223AB">
      <w:pPr>
        <w:pStyle w:val="Tekstpodstawowy2"/>
        <w:spacing w:after="0" w:line="240" w:lineRule="auto"/>
        <w:jc w:val="both"/>
        <w:rPr>
          <w:rFonts w:ascii="Arial Narrow" w:hAnsi="Arial Narrow"/>
          <w:b/>
        </w:rPr>
      </w:pPr>
    </w:p>
    <w:p w:rsidR="000223AB" w:rsidRDefault="000223AB" w:rsidP="000223AB">
      <w:pPr>
        <w:pStyle w:val="Tekstpodstawowy2"/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§  4. </w:t>
      </w:r>
      <w:r>
        <w:rPr>
          <w:rFonts w:ascii="Arial Narrow" w:hAnsi="Arial Narrow"/>
        </w:rPr>
        <w:t xml:space="preserve"> Uchwała  wchodzi w życie z dniem podjęcia. </w:t>
      </w:r>
    </w:p>
    <w:p w:rsidR="00A711AC" w:rsidRDefault="00A711AC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hAnsi="Arial Narrow"/>
        </w:rPr>
        <w:br w:type="page"/>
      </w:r>
    </w:p>
    <w:p w:rsidR="00A711AC" w:rsidRDefault="00A711AC" w:rsidP="00A711AC">
      <w:pPr>
        <w:pStyle w:val="Tekstpodstawowy"/>
        <w:spacing w:line="240" w:lineRule="auto"/>
        <w:rPr>
          <w:rFonts w:ascii="Arial Narrow" w:hAnsi="Arial Narrow"/>
          <w:b/>
        </w:rPr>
      </w:pPr>
      <w:r w:rsidRPr="00A63FEE">
        <w:rPr>
          <w:rFonts w:ascii="Arial Narrow" w:hAnsi="Arial Narrow"/>
          <w:b/>
          <w:u w:val="single"/>
        </w:rPr>
        <w:lastRenderedPageBreak/>
        <w:t>Uzasadnienie</w:t>
      </w:r>
      <w:r w:rsidRPr="00A63FEE">
        <w:rPr>
          <w:rFonts w:ascii="Arial Narrow" w:hAnsi="Arial Narrow"/>
          <w:b/>
        </w:rPr>
        <w:t xml:space="preserve"> do projektu Uchwały Rady Miasta w sprawie wyrażenia zgody na wydzierżawienie i odstąpienie od przetargowego trybu zawarcia um</w:t>
      </w:r>
      <w:r>
        <w:rPr>
          <w:rFonts w:ascii="Arial Narrow" w:hAnsi="Arial Narrow"/>
          <w:b/>
        </w:rPr>
        <w:t>o</w:t>
      </w:r>
      <w:r w:rsidRPr="00A63FEE">
        <w:rPr>
          <w:rFonts w:ascii="Arial Narrow" w:hAnsi="Arial Narrow"/>
          <w:b/>
        </w:rPr>
        <w:t>w</w:t>
      </w:r>
      <w:r>
        <w:rPr>
          <w:rFonts w:ascii="Arial Narrow" w:hAnsi="Arial Narrow"/>
          <w:b/>
        </w:rPr>
        <w:t xml:space="preserve">y </w:t>
      </w:r>
      <w:r w:rsidRPr="00A63FEE">
        <w:rPr>
          <w:rFonts w:ascii="Arial Narrow" w:hAnsi="Arial Narrow"/>
          <w:b/>
        </w:rPr>
        <w:t xml:space="preserve"> nieruchomości, położon</w:t>
      </w:r>
      <w:r>
        <w:rPr>
          <w:rFonts w:ascii="Arial Narrow" w:hAnsi="Arial Narrow"/>
          <w:b/>
        </w:rPr>
        <w:t>ej</w:t>
      </w:r>
      <w:r w:rsidRPr="00A63FEE">
        <w:rPr>
          <w:rFonts w:ascii="Arial Narrow" w:hAnsi="Arial Narrow"/>
          <w:b/>
        </w:rPr>
        <w:t xml:space="preserve">  w Piotrkowie Trybunalskim p</w:t>
      </w:r>
      <w:r>
        <w:rPr>
          <w:rFonts w:ascii="Arial Narrow" w:hAnsi="Arial Narrow"/>
          <w:b/>
        </w:rPr>
        <w:t>rzy ul. Wojska Polskiego 42</w:t>
      </w:r>
      <w:r w:rsidRPr="00A63FEE">
        <w:rPr>
          <w:rFonts w:ascii="Arial Narrow" w:hAnsi="Arial Narrow"/>
          <w:b/>
        </w:rPr>
        <w:t>.</w:t>
      </w:r>
    </w:p>
    <w:p w:rsidR="00A711AC" w:rsidRDefault="00A711AC" w:rsidP="00A711AC">
      <w:pPr>
        <w:pStyle w:val="Tekstpodstawowy"/>
        <w:spacing w:line="240" w:lineRule="auto"/>
        <w:rPr>
          <w:rFonts w:ascii="Arial Narrow" w:hAnsi="Arial Narrow"/>
          <w:b/>
        </w:rPr>
      </w:pPr>
    </w:p>
    <w:p w:rsidR="00A711AC" w:rsidRPr="00942E78" w:rsidRDefault="00A711AC" w:rsidP="00A711AC">
      <w:pPr>
        <w:jc w:val="both"/>
        <w:rPr>
          <w:rFonts w:ascii="Arial Narrow" w:hAnsi="Arial Narrow"/>
          <w:sz w:val="23"/>
          <w:szCs w:val="23"/>
        </w:rPr>
      </w:pPr>
      <w:r w:rsidRPr="00942E78">
        <w:rPr>
          <w:rFonts w:ascii="Arial Narrow" w:hAnsi="Arial Narrow"/>
          <w:sz w:val="23"/>
          <w:szCs w:val="23"/>
        </w:rPr>
        <w:t xml:space="preserve">Wspólnota Mieszkaniowa </w:t>
      </w:r>
      <w:r>
        <w:rPr>
          <w:rFonts w:ascii="Arial Narrow" w:hAnsi="Arial Narrow"/>
          <w:sz w:val="23"/>
          <w:szCs w:val="23"/>
        </w:rPr>
        <w:t xml:space="preserve">Nr 45 </w:t>
      </w:r>
      <w:r w:rsidRPr="00942E78">
        <w:rPr>
          <w:rFonts w:ascii="Arial Narrow" w:hAnsi="Arial Narrow"/>
          <w:sz w:val="23"/>
          <w:szCs w:val="23"/>
        </w:rPr>
        <w:t xml:space="preserve">przy ul. </w:t>
      </w:r>
      <w:r>
        <w:rPr>
          <w:rFonts w:ascii="Arial Narrow" w:hAnsi="Arial Narrow"/>
          <w:sz w:val="23"/>
          <w:szCs w:val="23"/>
        </w:rPr>
        <w:t xml:space="preserve">Wojska Polskiego </w:t>
      </w:r>
      <w:r w:rsidRPr="00942E78">
        <w:rPr>
          <w:rFonts w:ascii="Arial Narrow" w:hAnsi="Arial Narrow"/>
          <w:sz w:val="23"/>
          <w:szCs w:val="23"/>
        </w:rPr>
        <w:t xml:space="preserve"> wystąpiła za pośrednictwem zarządcy budynku – Towarzystwa Budownictwa Społecznego o wydzierżawienie terenu </w:t>
      </w:r>
      <w:r>
        <w:rPr>
          <w:rFonts w:ascii="Arial Narrow" w:hAnsi="Arial Narrow"/>
          <w:sz w:val="23"/>
          <w:szCs w:val="23"/>
        </w:rPr>
        <w:t>przylegającego do wspólnoty (podwórko) na poprawę warunków obsługi budynku Wspólnoty.</w:t>
      </w:r>
      <w:r w:rsidRPr="00942E78">
        <w:rPr>
          <w:rFonts w:ascii="Arial Narrow" w:hAnsi="Arial Narrow"/>
          <w:sz w:val="23"/>
          <w:szCs w:val="23"/>
        </w:rPr>
        <w:t xml:space="preserve"> Przyległy teren stanowi własność Miasta Piotrków Trybunalski</w:t>
      </w:r>
      <w:r>
        <w:rPr>
          <w:rFonts w:ascii="Arial Narrow" w:hAnsi="Arial Narrow"/>
          <w:sz w:val="23"/>
          <w:szCs w:val="23"/>
        </w:rPr>
        <w:br/>
      </w:r>
      <w:r w:rsidRPr="00942E78">
        <w:rPr>
          <w:rFonts w:ascii="Arial Narrow" w:hAnsi="Arial Narrow"/>
          <w:sz w:val="23"/>
          <w:szCs w:val="23"/>
        </w:rPr>
        <w:t xml:space="preserve">i jest oznaczony numerem działki </w:t>
      </w:r>
      <w:r>
        <w:rPr>
          <w:rFonts w:ascii="Arial Narrow" w:hAnsi="Arial Narrow"/>
          <w:sz w:val="23"/>
          <w:szCs w:val="23"/>
        </w:rPr>
        <w:t xml:space="preserve">107 </w:t>
      </w:r>
      <w:r w:rsidRPr="00942E78">
        <w:rPr>
          <w:rFonts w:ascii="Arial Narrow" w:hAnsi="Arial Narrow"/>
          <w:sz w:val="23"/>
          <w:szCs w:val="23"/>
        </w:rPr>
        <w:t xml:space="preserve"> w obr.</w:t>
      </w:r>
      <w:r>
        <w:rPr>
          <w:rFonts w:ascii="Arial Narrow" w:hAnsi="Arial Narrow"/>
          <w:sz w:val="23"/>
          <w:szCs w:val="23"/>
        </w:rPr>
        <w:t>22 o pow. 366 m</w:t>
      </w:r>
      <w:r>
        <w:rPr>
          <w:rFonts w:ascii="Arial Narrow" w:hAnsi="Arial Narrow"/>
          <w:sz w:val="23"/>
          <w:szCs w:val="23"/>
          <w:vertAlign w:val="superscript"/>
        </w:rPr>
        <w:t>2</w:t>
      </w:r>
      <w:r>
        <w:rPr>
          <w:rFonts w:ascii="Arial Narrow" w:hAnsi="Arial Narrow"/>
          <w:sz w:val="23"/>
          <w:szCs w:val="23"/>
        </w:rPr>
        <w:t>. Na działce znajdują się komórki, których użytkownikami są  właściciele i najemcy lokali  w budynku przy ul. Wojska Polskiego 42.</w:t>
      </w:r>
    </w:p>
    <w:p w:rsidR="00A711AC" w:rsidRPr="00B70243" w:rsidRDefault="00A711AC" w:rsidP="00A711AC">
      <w:pPr>
        <w:jc w:val="both"/>
        <w:rPr>
          <w:rFonts w:ascii="Arial Narrow" w:hAnsi="Arial Narrow"/>
          <w:sz w:val="22"/>
          <w:szCs w:val="22"/>
        </w:rPr>
      </w:pPr>
      <w:r w:rsidRPr="00B70243">
        <w:rPr>
          <w:rFonts w:ascii="Arial Narrow" w:hAnsi="Arial Narrow"/>
          <w:sz w:val="22"/>
          <w:szCs w:val="22"/>
        </w:rPr>
        <w:t>Obecnie Wspólnota podjęła Uchwałę z której wynika, że wyraża zgodę na wydzierżawienie od Gminy Piotrków Trybunalski  działk</w:t>
      </w:r>
      <w:r>
        <w:rPr>
          <w:rFonts w:ascii="Arial Narrow" w:hAnsi="Arial Narrow"/>
          <w:sz w:val="22"/>
          <w:szCs w:val="22"/>
        </w:rPr>
        <w:t>i</w:t>
      </w:r>
      <w:r w:rsidRPr="00B70243">
        <w:rPr>
          <w:rFonts w:ascii="Arial Narrow" w:hAnsi="Arial Narrow"/>
          <w:sz w:val="22"/>
          <w:szCs w:val="22"/>
        </w:rPr>
        <w:t xml:space="preserve"> ozn. nr </w:t>
      </w:r>
      <w:r>
        <w:rPr>
          <w:rFonts w:ascii="Arial Narrow" w:hAnsi="Arial Narrow"/>
          <w:sz w:val="22"/>
          <w:szCs w:val="22"/>
        </w:rPr>
        <w:t>107</w:t>
      </w:r>
      <w:r w:rsidRPr="00B70243">
        <w:rPr>
          <w:rFonts w:ascii="Arial Narrow" w:hAnsi="Arial Narrow"/>
          <w:sz w:val="22"/>
          <w:szCs w:val="22"/>
        </w:rPr>
        <w:t xml:space="preserve"> na poprawę </w:t>
      </w:r>
      <w:r>
        <w:rPr>
          <w:rFonts w:ascii="Arial Narrow" w:hAnsi="Arial Narrow"/>
          <w:sz w:val="22"/>
          <w:szCs w:val="22"/>
        </w:rPr>
        <w:t xml:space="preserve">warunków zagospodarowania terenów wspólnoty przy ul. Wojska </w:t>
      </w:r>
      <w:r>
        <w:rPr>
          <w:rFonts w:ascii="Arial Narrow" w:hAnsi="Arial Narrow"/>
          <w:sz w:val="22"/>
          <w:szCs w:val="22"/>
        </w:rPr>
        <w:br/>
        <w:t>Polskiego 42</w:t>
      </w:r>
    </w:p>
    <w:p w:rsidR="00A711AC" w:rsidRPr="00B70243" w:rsidRDefault="00A711AC" w:rsidP="00A711AC">
      <w:pPr>
        <w:jc w:val="both"/>
        <w:rPr>
          <w:rFonts w:ascii="Arial Narrow" w:hAnsi="Arial Narrow"/>
          <w:sz w:val="22"/>
          <w:szCs w:val="22"/>
        </w:rPr>
      </w:pPr>
      <w:r w:rsidRPr="00B70243">
        <w:rPr>
          <w:rFonts w:ascii="Arial Narrow" w:hAnsi="Arial Narrow"/>
          <w:sz w:val="22"/>
          <w:szCs w:val="22"/>
        </w:rPr>
        <w:t xml:space="preserve">Wnioskowany teren nie jest objęty miejscowym planem zagospodarowania przestrzennego. Zgodnie ze Studium  uwarunkowań i kierunków zagospodarowania przestrzennego miasta Piotrkowa Trybunalskiego jest to teren zabudowy </w:t>
      </w:r>
      <w:r>
        <w:rPr>
          <w:rFonts w:ascii="Arial Narrow" w:hAnsi="Arial Narrow"/>
          <w:sz w:val="22"/>
          <w:szCs w:val="22"/>
        </w:rPr>
        <w:t>wielofunkcyjnej, śródmiejskiej intensywnej</w:t>
      </w:r>
      <w:r w:rsidRPr="00B70243">
        <w:rPr>
          <w:rFonts w:ascii="Arial Narrow" w:hAnsi="Arial Narrow"/>
          <w:sz w:val="22"/>
          <w:szCs w:val="22"/>
        </w:rPr>
        <w:t xml:space="preserve">. Pracownia Planowania Przestrzennego  jak również merytoryczne Referaty tut. Urzędu pozytywnie zaopiniowały wieloletnią dzierżawę  na rzecz Wspólnoty Mieszkaniowej </w:t>
      </w:r>
      <w:r>
        <w:rPr>
          <w:rFonts w:ascii="Arial Narrow" w:hAnsi="Arial Narrow"/>
          <w:sz w:val="22"/>
          <w:szCs w:val="22"/>
        </w:rPr>
        <w:t>Nr 45 przy ul. Wojska Polskiego 42.</w:t>
      </w:r>
    </w:p>
    <w:p w:rsidR="00A711AC" w:rsidRDefault="00A711AC" w:rsidP="00A711AC">
      <w:pPr>
        <w:rPr>
          <w:rFonts w:ascii="Arial Narrow" w:hAnsi="Arial Narrow"/>
          <w:sz w:val="22"/>
          <w:szCs w:val="22"/>
        </w:rPr>
      </w:pPr>
    </w:p>
    <w:p w:rsidR="00A711AC" w:rsidRDefault="00A711AC" w:rsidP="00A711AC">
      <w:pPr>
        <w:rPr>
          <w:rFonts w:ascii="Arial Narrow" w:hAnsi="Arial Narrow"/>
          <w:sz w:val="22"/>
          <w:szCs w:val="22"/>
        </w:rPr>
      </w:pPr>
    </w:p>
    <w:p w:rsidR="00A711AC" w:rsidRPr="00B70243" w:rsidRDefault="00A711AC" w:rsidP="00A711AC">
      <w:pPr>
        <w:rPr>
          <w:rFonts w:ascii="Arial Narrow" w:hAnsi="Arial Narrow"/>
          <w:sz w:val="22"/>
          <w:szCs w:val="22"/>
        </w:rPr>
      </w:pPr>
    </w:p>
    <w:p w:rsidR="00A711AC" w:rsidRPr="00B70243" w:rsidRDefault="00A711AC" w:rsidP="00A711AC">
      <w:pPr>
        <w:jc w:val="both"/>
        <w:rPr>
          <w:rFonts w:ascii="Arial Narrow" w:hAnsi="Arial Narrow"/>
          <w:sz w:val="22"/>
          <w:szCs w:val="22"/>
        </w:rPr>
      </w:pPr>
      <w:r w:rsidRPr="00B70243">
        <w:rPr>
          <w:rFonts w:ascii="Arial Narrow" w:hAnsi="Arial Narrow"/>
          <w:sz w:val="22"/>
          <w:szCs w:val="22"/>
        </w:rPr>
        <w:t xml:space="preserve">Prezydent   Miasta   przyjął    przygotowany   projekt   uchwały   w   sprawie wyrażenia zgody na  wydzierżawienia  na okres  10 lat,  nieruchomości położonej przy </w:t>
      </w:r>
      <w:r w:rsidRPr="00B70243">
        <w:rPr>
          <w:rFonts w:ascii="Arial Narrow" w:eastAsia="Calibri" w:hAnsi="Arial Narrow"/>
          <w:sz w:val="22"/>
          <w:szCs w:val="22"/>
        </w:rPr>
        <w:t xml:space="preserve"> ul. </w:t>
      </w:r>
      <w:r>
        <w:rPr>
          <w:rFonts w:ascii="Arial Narrow" w:eastAsia="Calibri" w:hAnsi="Arial Narrow"/>
          <w:sz w:val="22"/>
          <w:szCs w:val="22"/>
        </w:rPr>
        <w:t>Wojska Polskiego 42</w:t>
      </w:r>
      <w:r w:rsidRPr="00B70243">
        <w:rPr>
          <w:rFonts w:ascii="Arial Narrow" w:eastAsia="Calibri" w:hAnsi="Arial Narrow"/>
          <w:sz w:val="22"/>
          <w:szCs w:val="22"/>
        </w:rPr>
        <w:t xml:space="preserve"> </w:t>
      </w:r>
      <w:r w:rsidRPr="00B70243">
        <w:rPr>
          <w:rFonts w:ascii="Arial Narrow" w:hAnsi="Arial Narrow"/>
          <w:sz w:val="22"/>
          <w:szCs w:val="22"/>
        </w:rPr>
        <w:t xml:space="preserve">i odstąpienie od przetargowego trybu zawarcia umowy i  polecił  przekazać go pod obrady Rady Miasta po uprzednim zaopiniowaniu przez właściwe Komisje problemowe. </w:t>
      </w:r>
    </w:p>
    <w:p w:rsidR="00A711AC" w:rsidRDefault="00A711AC" w:rsidP="00A711AC">
      <w:pPr>
        <w:pStyle w:val="Tekstpodstawowy2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</w:t>
      </w:r>
    </w:p>
    <w:p w:rsidR="000223AB" w:rsidRDefault="000223AB" w:rsidP="000223AB"/>
    <w:p w:rsidR="00262F71" w:rsidRDefault="00262F71" w:rsidP="00B445E7">
      <w:pPr>
        <w:rPr>
          <w:rFonts w:ascii="Arial Narrow" w:hAnsi="Arial Narrow"/>
          <w:b/>
          <w:i/>
          <w:color w:val="FF0000"/>
          <w:sz w:val="20"/>
          <w:szCs w:val="20"/>
        </w:rPr>
      </w:pPr>
      <w:r>
        <w:rPr>
          <w:rFonts w:ascii="Arial Narrow" w:hAnsi="Arial Narrow"/>
        </w:rPr>
        <w:br/>
        <w:t xml:space="preserve">      </w:t>
      </w:r>
      <w:r w:rsidR="00F31F85">
        <w:rPr>
          <w:rFonts w:ascii="Arial Narrow" w:hAnsi="Arial Narrow"/>
        </w:rPr>
        <w:t xml:space="preserve">             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br/>
      </w:r>
    </w:p>
    <w:sectPr w:rsidR="00262F71" w:rsidSect="00A711AC">
      <w:pgSz w:w="12240" w:h="15840"/>
      <w:pgMar w:top="1418" w:right="1134" w:bottom="45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BA0"/>
    <w:multiLevelType w:val="hybridMultilevel"/>
    <w:tmpl w:val="E8A6E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C4136"/>
    <w:multiLevelType w:val="hybridMultilevel"/>
    <w:tmpl w:val="B306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F9"/>
    <w:rsid w:val="000223AB"/>
    <w:rsid w:val="00054FA2"/>
    <w:rsid w:val="0007577B"/>
    <w:rsid w:val="000B51C1"/>
    <w:rsid w:val="000C3E52"/>
    <w:rsid w:val="001D0C11"/>
    <w:rsid w:val="00262F71"/>
    <w:rsid w:val="00300438"/>
    <w:rsid w:val="003B6591"/>
    <w:rsid w:val="003C1DF9"/>
    <w:rsid w:val="003D2E93"/>
    <w:rsid w:val="003E54C1"/>
    <w:rsid w:val="003E7515"/>
    <w:rsid w:val="004F4DAC"/>
    <w:rsid w:val="0053433E"/>
    <w:rsid w:val="00635DE9"/>
    <w:rsid w:val="0064092E"/>
    <w:rsid w:val="00662AF5"/>
    <w:rsid w:val="006700E8"/>
    <w:rsid w:val="00695C2B"/>
    <w:rsid w:val="006B3EC1"/>
    <w:rsid w:val="006D5DD5"/>
    <w:rsid w:val="00737C87"/>
    <w:rsid w:val="007E5177"/>
    <w:rsid w:val="00821E02"/>
    <w:rsid w:val="00832418"/>
    <w:rsid w:val="00853FFE"/>
    <w:rsid w:val="008B331E"/>
    <w:rsid w:val="008F12BD"/>
    <w:rsid w:val="00A711AC"/>
    <w:rsid w:val="00B042DD"/>
    <w:rsid w:val="00B21DF9"/>
    <w:rsid w:val="00B445E7"/>
    <w:rsid w:val="00B50939"/>
    <w:rsid w:val="00B643AE"/>
    <w:rsid w:val="00BE198F"/>
    <w:rsid w:val="00CF0692"/>
    <w:rsid w:val="00D1567B"/>
    <w:rsid w:val="00DA5290"/>
    <w:rsid w:val="00E77686"/>
    <w:rsid w:val="00E84CE5"/>
    <w:rsid w:val="00F1168C"/>
    <w:rsid w:val="00F31F85"/>
    <w:rsid w:val="00FB1C9D"/>
    <w:rsid w:val="00FD1E86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64018-973E-48E4-BDAD-934C7665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1DF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3C1DF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C1DF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06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A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23A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23A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23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1CFC-AF18-43A6-89B6-F5B2A48C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2018-02-15T09:27:00Z</cp:lastPrinted>
  <dcterms:created xsi:type="dcterms:W3CDTF">2018-03-22T12:56:00Z</dcterms:created>
  <dcterms:modified xsi:type="dcterms:W3CDTF">2018-03-22T12:56:00Z</dcterms:modified>
</cp:coreProperties>
</file>