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D1" w:rsidRPr="006A56D1" w:rsidRDefault="0030383C" w:rsidP="006A56D1">
      <w:pPr>
        <w:suppressAutoHyphens/>
        <w:spacing w:after="0" w:line="240" w:lineRule="auto"/>
        <w:ind w:left="7090"/>
        <w:jc w:val="right"/>
        <w:rPr>
          <w:rFonts w:ascii="Tahoma" w:eastAsia="Times New Roman" w:hAnsi="Tahoma" w:cs="Tahoma"/>
          <w:b/>
          <w:sz w:val="24"/>
          <w:szCs w:val="24"/>
          <w:lang w:eastAsia="ar-SA"/>
        </w:rPr>
      </w:pPr>
      <w:bookmarkStart w:id="0" w:name="_GoBack"/>
      <w:bookmarkEnd w:id="0"/>
      <w:r w:rsidRPr="006A56D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 xml:space="preserve">Załącznik nr </w:t>
      </w:r>
      <w:r w:rsidR="006A56D1" w:rsidRPr="006A56D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t>6</w:t>
      </w:r>
      <w:r w:rsidR="003B3840" w:rsidRPr="006A56D1">
        <w:rPr>
          <w:rFonts w:ascii="Tahoma" w:eastAsia="Times New Roman" w:hAnsi="Tahoma" w:cs="Tahoma"/>
          <w:b/>
          <w:i/>
          <w:sz w:val="20"/>
          <w:szCs w:val="20"/>
          <w:lang w:eastAsia="ar-SA"/>
        </w:rPr>
        <w:br/>
      </w:r>
      <w:r w:rsidR="006A56D1" w:rsidRPr="002F5D2D">
        <w:rPr>
          <w:rFonts w:ascii="Tahoma" w:eastAsia="Times New Roman" w:hAnsi="Tahoma" w:cs="Tahoma"/>
          <w:sz w:val="20"/>
          <w:szCs w:val="24"/>
          <w:lang w:eastAsia="ar-SA"/>
        </w:rPr>
        <w:t>(do części 1 i 2)</w:t>
      </w:r>
    </w:p>
    <w:p w:rsidR="00872B17" w:rsidRPr="00AD4C27" w:rsidRDefault="00872B17" w:rsidP="00872B17">
      <w:pPr>
        <w:spacing w:before="240"/>
        <w:rPr>
          <w:rFonts w:ascii="Tahoma" w:eastAsiaTheme="minorHAnsi" w:hAnsi="Tahoma" w:cs="Tahoma"/>
          <w:i/>
          <w:sz w:val="18"/>
          <w:szCs w:val="20"/>
        </w:rPr>
      </w:pPr>
      <w:r w:rsidRPr="00AD4C27">
        <w:rPr>
          <w:rFonts w:ascii="Tahoma" w:eastAsiaTheme="minorHAnsi" w:hAnsi="Tahoma" w:cs="Tahoma"/>
          <w:b/>
          <w:color w:val="000000"/>
          <w:sz w:val="18"/>
          <w:szCs w:val="20"/>
        </w:rPr>
        <w:t>SPZ.271.5</w:t>
      </w:r>
      <w:r w:rsidR="00750364">
        <w:rPr>
          <w:rFonts w:ascii="Tahoma" w:eastAsiaTheme="minorHAnsi" w:hAnsi="Tahoma" w:cs="Tahoma"/>
          <w:b/>
          <w:color w:val="000000"/>
          <w:sz w:val="18"/>
          <w:szCs w:val="20"/>
        </w:rPr>
        <w:t>0</w:t>
      </w:r>
      <w:r w:rsidRPr="00AD4C27">
        <w:rPr>
          <w:rFonts w:ascii="Tahoma" w:eastAsiaTheme="minorHAnsi" w:hAnsi="Tahoma" w:cs="Tahoma"/>
          <w:b/>
          <w:color w:val="000000"/>
          <w:sz w:val="18"/>
          <w:szCs w:val="20"/>
        </w:rPr>
        <w:t>.2017</w:t>
      </w:r>
      <w:r w:rsidRPr="00AD4C27">
        <w:rPr>
          <w:rFonts w:ascii="Tahoma" w:eastAsiaTheme="minorHAnsi" w:hAnsi="Tahoma" w:cs="Tahoma"/>
          <w:szCs w:val="24"/>
        </w:rPr>
        <w:t xml:space="preserve">                                                                      </w:t>
      </w:r>
    </w:p>
    <w:p w:rsidR="003B3840" w:rsidRPr="006A56D1" w:rsidRDefault="003B3840" w:rsidP="006A56D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  <w:r w:rsidRPr="006A56D1">
        <w:rPr>
          <w:rFonts w:ascii="Tahoma" w:eastAsia="Times New Roman" w:hAnsi="Tahoma" w:cs="Tahoma"/>
          <w:b/>
          <w:szCs w:val="20"/>
          <w:lang w:eastAsia="ar-SA"/>
        </w:rPr>
        <w:t>KRYTERIA OCENY OFERT I SPOSÓB ICH OCENY</w:t>
      </w:r>
    </w:p>
    <w:p w:rsidR="006A56D1" w:rsidRPr="006A56D1" w:rsidRDefault="006A56D1" w:rsidP="006A56D1">
      <w:pPr>
        <w:suppressAutoHyphens/>
        <w:spacing w:before="120" w:after="0" w:line="240" w:lineRule="auto"/>
        <w:jc w:val="center"/>
        <w:rPr>
          <w:rFonts w:ascii="Tahoma" w:eastAsia="Times New Roman" w:hAnsi="Tahoma" w:cs="Tahoma"/>
          <w:b/>
          <w:szCs w:val="20"/>
          <w:lang w:eastAsia="ar-SA"/>
        </w:rPr>
      </w:pPr>
      <w:r w:rsidRPr="006A56D1">
        <w:rPr>
          <w:rFonts w:ascii="Tahoma" w:eastAsia="Times New Roman" w:hAnsi="Tahoma" w:cs="Tahoma"/>
          <w:b/>
          <w:szCs w:val="20"/>
          <w:lang w:eastAsia="ar-SA"/>
        </w:rPr>
        <w:t>w postępowaniu</w:t>
      </w:r>
      <w:r w:rsidRPr="006A56D1">
        <w:rPr>
          <w:rFonts w:ascii="Tahoma" w:eastAsia="Times New Roman" w:hAnsi="Tahoma" w:cs="Tahoma"/>
          <w:b/>
          <w:i/>
          <w:szCs w:val="20"/>
          <w:lang w:eastAsia="ar-SA"/>
        </w:rPr>
        <w:t xml:space="preserve"> </w:t>
      </w:r>
      <w:r w:rsidRPr="006A56D1">
        <w:rPr>
          <w:rFonts w:ascii="Tahoma" w:eastAsia="Times New Roman" w:hAnsi="Tahoma" w:cs="Tahoma"/>
          <w:b/>
          <w:szCs w:val="20"/>
          <w:lang w:eastAsia="ar-SA"/>
        </w:rPr>
        <w:t>o udzielenie zamówienia publicznego na usługi społeczne                      o wartości od 30 000 euro do 750 000 euro</w:t>
      </w:r>
    </w:p>
    <w:p w:rsidR="006A56D1" w:rsidRPr="006A56D1" w:rsidRDefault="006A56D1" w:rsidP="006A56D1">
      <w:pPr>
        <w:spacing w:before="240" w:after="0" w:line="240" w:lineRule="auto"/>
        <w:jc w:val="center"/>
        <w:rPr>
          <w:rFonts w:ascii="Tahoma" w:eastAsiaTheme="minorHAnsi" w:hAnsi="Tahoma" w:cs="Tahoma"/>
          <w:sz w:val="18"/>
          <w:szCs w:val="16"/>
        </w:rPr>
      </w:pPr>
      <w:r w:rsidRPr="006A56D1">
        <w:rPr>
          <w:rFonts w:ascii="Tahoma" w:eastAsiaTheme="minorHAnsi" w:hAnsi="Tahoma" w:cs="Tahoma"/>
          <w:sz w:val="18"/>
          <w:szCs w:val="16"/>
        </w:rPr>
        <w:t>na podstawie art. 138o wz. z art.138g ustawy z dnia 29 stycznia 2004 r. Prawo zamówień publicznych</w:t>
      </w:r>
    </w:p>
    <w:p w:rsidR="006A56D1" w:rsidRPr="006A56D1" w:rsidRDefault="006A56D1" w:rsidP="006A56D1">
      <w:pPr>
        <w:spacing w:before="240" w:after="120" w:line="240" w:lineRule="auto"/>
        <w:rPr>
          <w:rFonts w:ascii="Tahoma" w:eastAsiaTheme="minorHAnsi" w:hAnsi="Tahoma" w:cs="Tahoma"/>
          <w:b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prowadzonym przez Miasto Piotrków Trybunalski na:</w:t>
      </w:r>
    </w:p>
    <w:tbl>
      <w:tblPr>
        <w:tblStyle w:val="Siatkatabeli1"/>
        <w:tblW w:w="9214" w:type="dxa"/>
        <w:tblLook w:val="04A0" w:firstRow="1" w:lastRow="0" w:firstColumn="1" w:lastColumn="0" w:noHBand="0" w:noVBand="1"/>
      </w:tblPr>
      <w:tblGrid>
        <w:gridCol w:w="993"/>
        <w:gridCol w:w="8221"/>
      </w:tblGrid>
      <w:tr w:rsidR="006A56D1" w:rsidRPr="006A56D1" w:rsidTr="00C10B9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56D1" w:rsidRPr="006A56D1" w:rsidRDefault="006A56D1" w:rsidP="006A56D1">
            <w:pPr>
              <w:spacing w:after="150" w:line="240" w:lineRule="auto"/>
              <w:ind w:left="-105"/>
              <w:jc w:val="center"/>
              <w:rPr>
                <w:rFonts w:ascii="Tahoma" w:hAnsi="Tahoma" w:cs="Tahoma"/>
                <w:b/>
                <w:sz w:val="20"/>
              </w:rPr>
            </w:pPr>
            <w:bookmarkStart w:id="1" w:name="_Hlk500254247"/>
            <w:r w:rsidRPr="006A56D1">
              <w:rPr>
                <w:rFonts w:ascii="Tahoma" w:hAnsi="Tahoma" w:cs="Tahoma"/>
                <w:b/>
                <w:sz w:val="20"/>
              </w:rPr>
              <w:t>Część 1: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A56D1" w:rsidRPr="006A56D1" w:rsidRDefault="006A56D1" w:rsidP="006A56D1">
            <w:pPr>
              <w:spacing w:after="150" w:line="240" w:lineRule="auto"/>
              <w:ind w:left="-102" w:right="-109"/>
              <w:jc w:val="both"/>
              <w:rPr>
                <w:rFonts w:ascii="Tahoma" w:hAnsi="Tahoma" w:cs="Tahoma"/>
                <w:b/>
                <w:sz w:val="20"/>
              </w:rPr>
            </w:pPr>
            <w:r w:rsidRPr="006A56D1">
              <w:rPr>
                <w:rFonts w:ascii="Tahoma" w:hAnsi="Tahoma" w:cs="Tahoma"/>
                <w:b/>
                <w:sz w:val="20"/>
              </w:rPr>
              <w:t>Świadczenie usług strzeżenia budynku Urzędu Miasta Piotrkowa Trybunalskiego przy Pasażu Karola Rudowskiego 10 w 2018 r.</w:t>
            </w:r>
          </w:p>
        </w:tc>
      </w:tr>
      <w:tr w:rsidR="006A56D1" w:rsidRPr="006A56D1" w:rsidTr="00C10B9B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56D1" w:rsidRPr="006A56D1" w:rsidRDefault="006A56D1" w:rsidP="006A56D1">
            <w:pPr>
              <w:spacing w:after="150" w:line="240" w:lineRule="auto"/>
              <w:ind w:left="-105"/>
              <w:jc w:val="center"/>
              <w:rPr>
                <w:rFonts w:ascii="Tahoma" w:hAnsi="Tahoma" w:cs="Tahoma"/>
                <w:b/>
                <w:sz w:val="20"/>
              </w:rPr>
            </w:pPr>
            <w:r w:rsidRPr="006A56D1">
              <w:rPr>
                <w:rFonts w:ascii="Tahoma" w:hAnsi="Tahoma" w:cs="Tahoma"/>
                <w:b/>
                <w:sz w:val="20"/>
              </w:rPr>
              <w:t>Część 2: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A56D1" w:rsidRPr="006A56D1" w:rsidRDefault="006A56D1" w:rsidP="006A56D1">
            <w:pPr>
              <w:spacing w:after="150" w:line="240" w:lineRule="auto"/>
              <w:ind w:left="-102" w:right="-109"/>
              <w:jc w:val="both"/>
              <w:rPr>
                <w:rFonts w:ascii="Tahoma" w:hAnsi="Tahoma" w:cs="Tahoma"/>
                <w:b/>
                <w:sz w:val="20"/>
              </w:rPr>
            </w:pPr>
            <w:r w:rsidRPr="006A56D1">
              <w:rPr>
                <w:rFonts w:ascii="Tahoma" w:hAnsi="Tahoma" w:cs="Tahoma"/>
                <w:b/>
                <w:sz w:val="20"/>
              </w:rPr>
              <w:t>Świadczenie usług strzeżenia budynków Urzędu Miasta Piotrkowa Trybunalskiego przy ul. Szkolnej 28 (budynek A i B) w 2018 r.</w:t>
            </w:r>
          </w:p>
        </w:tc>
      </w:tr>
    </w:tbl>
    <w:bookmarkEnd w:id="1"/>
    <w:p w:rsidR="006A56D1" w:rsidRDefault="00350313" w:rsidP="006A56D1">
      <w:pPr>
        <w:spacing w:before="240" w:after="120"/>
        <w:jc w:val="both"/>
        <w:rPr>
          <w:rFonts w:ascii="Tahoma" w:hAnsi="Tahoma" w:cs="Tahoma"/>
          <w:color w:val="000000" w:themeColor="text1"/>
          <w:sz w:val="20"/>
          <w:szCs w:val="21"/>
        </w:rPr>
      </w:pPr>
      <w:r w:rsidRPr="006A56D1">
        <w:rPr>
          <w:rFonts w:ascii="Tahoma" w:hAnsi="Tahoma" w:cs="Tahoma"/>
          <w:color w:val="000000" w:themeColor="text1"/>
          <w:sz w:val="20"/>
          <w:szCs w:val="21"/>
        </w:rPr>
        <w:t xml:space="preserve">Ocenie podlegać będą wyłącznie oferty Wykonawców, którzy złożą oferty zgodne z treścią </w:t>
      </w:r>
      <w:r w:rsidR="006A56D1">
        <w:rPr>
          <w:rFonts w:ascii="Tahoma" w:hAnsi="Tahoma" w:cs="Tahoma"/>
          <w:color w:val="000000" w:themeColor="text1"/>
          <w:sz w:val="20"/>
          <w:szCs w:val="21"/>
        </w:rPr>
        <w:t>Ogłoszenia</w:t>
      </w:r>
      <w:r w:rsidRPr="006A56D1">
        <w:rPr>
          <w:rFonts w:ascii="Tahoma" w:hAnsi="Tahoma" w:cs="Tahoma"/>
          <w:color w:val="000000" w:themeColor="text1"/>
          <w:sz w:val="20"/>
          <w:szCs w:val="21"/>
        </w:rPr>
        <w:t>.</w:t>
      </w:r>
    </w:p>
    <w:p w:rsidR="006A56D1" w:rsidRDefault="00350313" w:rsidP="006A56D1">
      <w:pPr>
        <w:spacing w:before="240" w:after="120"/>
        <w:jc w:val="both"/>
        <w:rPr>
          <w:rFonts w:ascii="Tahoma" w:hAnsi="Tahoma" w:cs="Tahoma"/>
          <w:b/>
          <w:color w:val="000000" w:themeColor="text1"/>
          <w:sz w:val="20"/>
          <w:szCs w:val="21"/>
        </w:rPr>
      </w:pP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 xml:space="preserve">Przy dokonywaniu wyboru najkorzystniejszej oferty Zamawiający stosować </w:t>
      </w:r>
      <w:r w:rsidR="00797345" w:rsidRPr="006A56D1">
        <w:rPr>
          <w:rFonts w:ascii="Tahoma" w:hAnsi="Tahoma" w:cs="Tahoma"/>
          <w:b/>
          <w:color w:val="000000" w:themeColor="text1"/>
          <w:sz w:val="20"/>
          <w:szCs w:val="21"/>
        </w:rPr>
        <w:br/>
      </w: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 xml:space="preserve">będzie </w:t>
      </w:r>
      <w:r w:rsidR="00A07FE3" w:rsidRPr="006A56D1">
        <w:rPr>
          <w:rFonts w:ascii="Tahoma" w:hAnsi="Tahoma" w:cs="Tahoma"/>
          <w:b/>
          <w:color w:val="000000" w:themeColor="text1"/>
          <w:sz w:val="20"/>
          <w:szCs w:val="21"/>
        </w:rPr>
        <w:t xml:space="preserve">kryteria: </w:t>
      </w:r>
    </w:p>
    <w:p w:rsidR="006A56D1" w:rsidRPr="006A56D1" w:rsidRDefault="00A07FE3" w:rsidP="006A56D1">
      <w:pPr>
        <w:pStyle w:val="Akapitzlist"/>
        <w:numPr>
          <w:ilvl w:val="0"/>
          <w:numId w:val="9"/>
        </w:numPr>
        <w:spacing w:before="120" w:after="0"/>
        <w:jc w:val="both"/>
        <w:rPr>
          <w:rFonts w:ascii="Tahoma" w:hAnsi="Tahoma" w:cs="Tahoma"/>
          <w:b/>
          <w:color w:val="000000" w:themeColor="text1"/>
          <w:sz w:val="20"/>
          <w:szCs w:val="21"/>
        </w:rPr>
      </w:pP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 xml:space="preserve">cenę, </w:t>
      </w:r>
    </w:p>
    <w:p w:rsidR="006A56D1" w:rsidRPr="006A56D1" w:rsidRDefault="00F22D9F" w:rsidP="006A56D1">
      <w:pPr>
        <w:pStyle w:val="Akapitzlist"/>
        <w:numPr>
          <w:ilvl w:val="0"/>
          <w:numId w:val="9"/>
        </w:numPr>
        <w:spacing w:before="120" w:after="0"/>
        <w:jc w:val="both"/>
        <w:rPr>
          <w:rFonts w:ascii="Tahoma" w:hAnsi="Tahoma" w:cs="Tahoma"/>
          <w:b/>
          <w:color w:val="000000" w:themeColor="text1"/>
          <w:sz w:val="20"/>
          <w:szCs w:val="21"/>
        </w:rPr>
      </w:pP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>czas reakcji grupy szy</w:t>
      </w:r>
      <w:r w:rsidR="00797345" w:rsidRPr="006A56D1">
        <w:rPr>
          <w:rFonts w:ascii="Tahoma" w:hAnsi="Tahoma" w:cs="Tahoma"/>
          <w:b/>
          <w:color w:val="000000" w:themeColor="text1"/>
          <w:sz w:val="20"/>
          <w:szCs w:val="21"/>
        </w:rPr>
        <w:t xml:space="preserve">bkiego reagowania, </w:t>
      </w:r>
    </w:p>
    <w:p w:rsidR="00350313" w:rsidRPr="006A56D1" w:rsidRDefault="00F22D9F" w:rsidP="006A56D1">
      <w:pPr>
        <w:pStyle w:val="Akapitzlist"/>
        <w:numPr>
          <w:ilvl w:val="0"/>
          <w:numId w:val="9"/>
        </w:numPr>
        <w:spacing w:before="120" w:after="0"/>
        <w:jc w:val="both"/>
        <w:rPr>
          <w:rFonts w:ascii="Tahoma" w:hAnsi="Tahoma" w:cs="Tahoma"/>
          <w:color w:val="000000" w:themeColor="text1"/>
          <w:sz w:val="20"/>
          <w:szCs w:val="21"/>
        </w:rPr>
      </w:pP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>zatrudnienie osób niepełnosprawny</w:t>
      </w:r>
      <w:r w:rsidR="00F8486F" w:rsidRPr="006A56D1">
        <w:rPr>
          <w:rFonts w:ascii="Tahoma" w:hAnsi="Tahoma" w:cs="Tahoma"/>
          <w:b/>
          <w:color w:val="000000" w:themeColor="text1"/>
          <w:sz w:val="20"/>
          <w:szCs w:val="21"/>
        </w:rPr>
        <w:t>ch</w:t>
      </w:r>
      <w:r w:rsidRPr="006A56D1">
        <w:rPr>
          <w:rFonts w:ascii="Tahoma" w:hAnsi="Tahoma" w:cs="Tahoma"/>
          <w:b/>
          <w:color w:val="000000" w:themeColor="text1"/>
          <w:sz w:val="20"/>
          <w:szCs w:val="21"/>
        </w:rPr>
        <w:t>.</w:t>
      </w:r>
    </w:p>
    <w:p w:rsidR="006A56D1" w:rsidRPr="006A56D1" w:rsidRDefault="006A56D1" w:rsidP="006A56D1">
      <w:pPr>
        <w:pStyle w:val="Akapitzlist"/>
        <w:spacing w:before="120" w:after="0"/>
        <w:ind w:left="360"/>
        <w:jc w:val="both"/>
        <w:rPr>
          <w:rFonts w:ascii="Tahoma" w:hAnsi="Tahoma" w:cs="Tahoma"/>
          <w:color w:val="000000" w:themeColor="text1"/>
          <w:sz w:val="20"/>
          <w:szCs w:val="21"/>
        </w:rPr>
      </w:pPr>
    </w:p>
    <w:tbl>
      <w:tblPr>
        <w:tblStyle w:val="Tabela-Siatka1"/>
        <w:tblW w:w="9214" w:type="dxa"/>
        <w:tblInd w:w="-30" w:type="dxa"/>
        <w:tblLook w:val="04A0" w:firstRow="1" w:lastRow="0" w:firstColumn="1" w:lastColumn="0" w:noHBand="0" w:noVBand="1"/>
      </w:tblPr>
      <w:tblGrid>
        <w:gridCol w:w="7770"/>
        <w:gridCol w:w="1444"/>
      </w:tblGrid>
      <w:tr w:rsidR="00350313" w:rsidRPr="006A56D1" w:rsidTr="006A56D1">
        <w:trPr>
          <w:trHeight w:hRule="exact" w:val="895"/>
        </w:trPr>
        <w:tc>
          <w:tcPr>
            <w:tcW w:w="7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350313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Nazwa kryterium</w:t>
            </w: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350313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Waga kryterium</w:t>
            </w:r>
          </w:p>
        </w:tc>
      </w:tr>
      <w:tr w:rsidR="00350313" w:rsidRPr="006A56D1" w:rsidTr="006A56D1">
        <w:trPr>
          <w:trHeight w:hRule="exact" w:val="1039"/>
        </w:trPr>
        <w:tc>
          <w:tcPr>
            <w:tcW w:w="7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350313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sz w:val="20"/>
                <w:szCs w:val="24"/>
              </w:rPr>
              <w:t>Kryterium nr 1</w:t>
            </w:r>
          </w:p>
          <w:p w:rsidR="00350313" w:rsidRPr="006A56D1" w:rsidRDefault="00350313" w:rsidP="006A56D1">
            <w:pPr>
              <w:spacing w:after="0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CENA</w:t>
            </w:r>
            <w:r w:rsidR="002F44A1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 </w:t>
            </w:r>
            <w:r w:rsidR="00176BB8" w:rsidRPr="006A56D1">
              <w:rPr>
                <w:rFonts w:ascii="Tahoma" w:eastAsiaTheme="minorHAnsi" w:hAnsi="Tahoma" w:cs="Tahoma"/>
                <w:sz w:val="20"/>
                <w:szCs w:val="24"/>
              </w:rPr>
              <w:t>(w zł)</w:t>
            </w:r>
          </w:p>
          <w:p w:rsidR="00350313" w:rsidRPr="006A56D1" w:rsidRDefault="00364C39" w:rsidP="006A56D1">
            <w:pPr>
              <w:spacing w:after="0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hAnsi="Tahoma" w:cs="Tahoma"/>
                <w:sz w:val="20"/>
                <w:szCs w:val="24"/>
              </w:rPr>
              <w:t xml:space="preserve">[całkowita wartość </w:t>
            </w:r>
            <w:r w:rsidR="00645A40" w:rsidRPr="006A56D1">
              <w:rPr>
                <w:rFonts w:ascii="Tahoma" w:hAnsi="Tahoma" w:cs="Tahoma"/>
                <w:sz w:val="20"/>
                <w:szCs w:val="24"/>
              </w:rPr>
              <w:t xml:space="preserve">brutto </w:t>
            </w:r>
            <w:r w:rsidRPr="006A56D1">
              <w:rPr>
                <w:rFonts w:ascii="Tahoma" w:hAnsi="Tahoma" w:cs="Tahoma"/>
                <w:sz w:val="20"/>
                <w:szCs w:val="24"/>
              </w:rPr>
              <w:t>przedmiotu zamówienia]</w:t>
            </w: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740195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60</w:t>
            </w:r>
            <w:r w:rsidR="00350313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 %</w:t>
            </w:r>
          </w:p>
        </w:tc>
      </w:tr>
      <w:tr w:rsidR="00C0124E" w:rsidRPr="006A56D1" w:rsidTr="006A56D1">
        <w:trPr>
          <w:trHeight w:hRule="exact" w:val="1422"/>
        </w:trPr>
        <w:tc>
          <w:tcPr>
            <w:tcW w:w="7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D9F" w:rsidRPr="006A56D1" w:rsidRDefault="00F22D9F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sz w:val="20"/>
                <w:szCs w:val="24"/>
              </w:rPr>
              <w:t>Kryterium nr 2</w:t>
            </w:r>
          </w:p>
          <w:p w:rsidR="00F22D9F" w:rsidRPr="006A56D1" w:rsidRDefault="00F22D9F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CZAS </w:t>
            </w:r>
            <w:r w:rsidR="00F8486F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REAKCJI GRUPY SZYBKIEGO REAGOWANIA </w:t>
            </w:r>
            <w:r w:rsidR="00F8486F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br/>
            </w: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(</w:t>
            </w:r>
            <w:r w:rsidR="00024101" w:rsidRPr="006A56D1">
              <w:rPr>
                <w:rFonts w:ascii="Tahoma" w:eastAsiaTheme="minorHAnsi" w:hAnsi="Tahoma" w:cs="Tahoma"/>
                <w:sz w:val="20"/>
                <w:szCs w:val="24"/>
              </w:rPr>
              <w:t>w minutach</w:t>
            </w:r>
            <w:r w:rsidR="00321FE3" w:rsidRPr="006A56D1">
              <w:rPr>
                <w:rFonts w:ascii="Tahoma" w:eastAsiaTheme="minorHAnsi" w:hAnsi="Tahoma" w:cs="Tahoma"/>
                <w:sz w:val="20"/>
                <w:szCs w:val="24"/>
              </w:rPr>
              <w:t>)</w:t>
            </w:r>
          </w:p>
          <w:p w:rsidR="00C0124E" w:rsidRPr="006A56D1" w:rsidRDefault="00F22D9F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sz w:val="20"/>
                <w:szCs w:val="24"/>
              </w:rPr>
              <w:t>[</w:t>
            </w:r>
            <w:r w:rsidR="00F8486F" w:rsidRPr="006A56D1">
              <w:rPr>
                <w:rFonts w:ascii="Tahoma" w:eastAsiaTheme="minorEastAsia" w:hAnsi="Tahoma" w:cs="Tahoma"/>
                <w:sz w:val="20"/>
                <w:szCs w:val="24"/>
              </w:rPr>
              <w:t xml:space="preserve">czas </w:t>
            </w:r>
            <w:r w:rsidR="00F8486F" w:rsidRPr="006A56D1">
              <w:rPr>
                <w:rFonts w:ascii="Tahoma" w:eastAsiaTheme="minorHAnsi" w:hAnsi="Tahoma" w:cs="Tahoma"/>
                <w:sz w:val="20"/>
                <w:szCs w:val="24"/>
              </w:rPr>
              <w:t>reakcji liczony</w:t>
            </w:r>
            <w:r w:rsidR="00406B5C" w:rsidRPr="006A56D1">
              <w:rPr>
                <w:rFonts w:ascii="Tahoma" w:eastAsiaTheme="minorHAnsi" w:hAnsi="Tahoma" w:cs="Tahoma"/>
                <w:sz w:val="20"/>
                <w:szCs w:val="24"/>
              </w:rPr>
              <w:t xml:space="preserve"> od momentu zgłoszenia]</w:t>
            </w:r>
            <w:r w:rsidR="00FF15C6" w:rsidRPr="006A56D1">
              <w:rPr>
                <w:rFonts w:ascii="Tahoma" w:eastAsiaTheme="minorHAnsi" w:hAnsi="Tahoma" w:cs="Tahoma"/>
                <w:sz w:val="20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124E" w:rsidRPr="006A56D1" w:rsidRDefault="00797345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2</w:t>
            </w:r>
            <w:r w:rsidR="00740195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0</w:t>
            </w:r>
            <w:r w:rsidR="00DC3A9A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%</w:t>
            </w:r>
          </w:p>
        </w:tc>
      </w:tr>
      <w:tr w:rsidR="00740195" w:rsidRPr="006A56D1" w:rsidTr="006A56D1">
        <w:trPr>
          <w:trHeight w:hRule="exact" w:val="1075"/>
        </w:trPr>
        <w:tc>
          <w:tcPr>
            <w:tcW w:w="7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D9F" w:rsidRPr="006A56D1" w:rsidRDefault="00797345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sz w:val="20"/>
                <w:szCs w:val="24"/>
              </w:rPr>
              <w:t>Kryterium nr 3</w:t>
            </w:r>
          </w:p>
          <w:p w:rsidR="00F22D9F" w:rsidRPr="006A56D1" w:rsidRDefault="00F22D9F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ZATRUDNIENIE </w:t>
            </w:r>
            <w:r w:rsidR="00F8486F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 xml:space="preserve">OSÓB NIEPEŁNOSPRAWNYCH </w:t>
            </w:r>
            <w:r w:rsidR="00321FE3" w:rsidRPr="006A56D1">
              <w:rPr>
                <w:rFonts w:ascii="Tahoma" w:eastAsiaTheme="minorHAnsi" w:hAnsi="Tahoma" w:cs="Tahoma"/>
                <w:sz w:val="20"/>
                <w:szCs w:val="24"/>
              </w:rPr>
              <w:t>(w osobach)</w:t>
            </w:r>
            <w:r w:rsidR="00F8486F" w:rsidRPr="006A56D1">
              <w:rPr>
                <w:rFonts w:ascii="Tahoma" w:eastAsiaTheme="minorHAnsi" w:hAnsi="Tahoma" w:cs="Tahoma"/>
                <w:sz w:val="20"/>
                <w:szCs w:val="24"/>
              </w:rPr>
              <w:t xml:space="preserve"> </w:t>
            </w:r>
            <w:r w:rsidRPr="006A56D1">
              <w:rPr>
                <w:rFonts w:ascii="Tahoma" w:eastAsiaTheme="minorHAnsi" w:hAnsi="Tahoma" w:cs="Tahoma"/>
                <w:sz w:val="20"/>
                <w:szCs w:val="24"/>
              </w:rPr>
              <w:t>[zatrudnienie osób niepełnosprawnych</w:t>
            </w:r>
            <w:r w:rsidR="00321FE3" w:rsidRPr="006A56D1">
              <w:rPr>
                <w:rFonts w:ascii="Tahoma" w:eastAsiaTheme="minorHAnsi" w:hAnsi="Tahoma" w:cs="Tahoma"/>
                <w:sz w:val="20"/>
                <w:szCs w:val="24"/>
              </w:rPr>
              <w:t>, na podstawie umowy o pracę]</w:t>
            </w:r>
          </w:p>
          <w:p w:rsidR="00EA3C8D" w:rsidRPr="006A56D1" w:rsidRDefault="00EA3C8D" w:rsidP="006A56D1">
            <w:pPr>
              <w:spacing w:after="0"/>
              <w:rPr>
                <w:rFonts w:ascii="Tahoma" w:eastAsiaTheme="minorHAnsi" w:hAnsi="Tahoma" w:cs="Tahoma"/>
                <w:sz w:val="20"/>
                <w:szCs w:val="24"/>
              </w:rPr>
            </w:pP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0195" w:rsidRPr="006A56D1" w:rsidRDefault="00797345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20</w:t>
            </w:r>
            <w:r w:rsidR="00740195"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%</w:t>
            </w:r>
          </w:p>
        </w:tc>
      </w:tr>
      <w:tr w:rsidR="00350313" w:rsidRPr="006A56D1" w:rsidTr="006A56D1">
        <w:trPr>
          <w:trHeight w:hRule="exact" w:val="718"/>
        </w:trPr>
        <w:tc>
          <w:tcPr>
            <w:tcW w:w="7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350313" w:rsidP="006A56D1">
            <w:pPr>
              <w:spacing w:after="0"/>
              <w:rPr>
                <w:rFonts w:ascii="Tahoma" w:eastAsiaTheme="minorHAnsi" w:hAnsi="Tahoma" w:cs="Tahoma"/>
                <w:b/>
                <w:sz w:val="20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Cs w:val="24"/>
              </w:rPr>
              <w:t>RAZEM</w:t>
            </w: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0313" w:rsidRPr="006A56D1" w:rsidRDefault="00350313" w:rsidP="006A56D1">
            <w:pPr>
              <w:spacing w:after="0"/>
              <w:jc w:val="center"/>
              <w:rPr>
                <w:rFonts w:ascii="Tahoma" w:eastAsiaTheme="minorHAnsi" w:hAnsi="Tahoma" w:cs="Tahoma"/>
                <w:b/>
                <w:sz w:val="20"/>
                <w:szCs w:val="24"/>
                <w:highlight w:val="yellow"/>
              </w:rPr>
            </w:pPr>
            <w:r w:rsidRPr="006A56D1">
              <w:rPr>
                <w:rFonts w:ascii="Tahoma" w:eastAsiaTheme="minorHAnsi" w:hAnsi="Tahoma" w:cs="Tahoma"/>
                <w:b/>
                <w:sz w:val="20"/>
                <w:szCs w:val="24"/>
              </w:rPr>
              <w:t>100%</w:t>
            </w:r>
          </w:p>
        </w:tc>
      </w:tr>
    </w:tbl>
    <w:p w:rsidR="00F8486F" w:rsidRPr="006A56D1" w:rsidRDefault="00F8486F" w:rsidP="006A56D1">
      <w:pPr>
        <w:spacing w:after="0"/>
        <w:rPr>
          <w:rFonts w:ascii="Tahoma" w:eastAsiaTheme="minorHAnsi" w:hAnsi="Tahoma" w:cs="Tahoma"/>
          <w:sz w:val="20"/>
          <w:szCs w:val="24"/>
        </w:rPr>
      </w:pPr>
    </w:p>
    <w:p w:rsidR="00350313" w:rsidRPr="006A56D1" w:rsidRDefault="002F44A1" w:rsidP="006A56D1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b/>
          <w:szCs w:val="24"/>
        </w:rPr>
        <w:t xml:space="preserve">Kryterium nr 1: Cena </w:t>
      </w:r>
      <w:r w:rsidRPr="006A56D1">
        <w:rPr>
          <w:rFonts w:ascii="Tahoma" w:eastAsiaTheme="minorHAnsi" w:hAnsi="Tahoma" w:cs="Tahoma"/>
          <w:sz w:val="20"/>
          <w:szCs w:val="24"/>
        </w:rPr>
        <w:t>(</w:t>
      </w:r>
      <w:r w:rsidRPr="006A56D1">
        <w:rPr>
          <w:rFonts w:ascii="Tahoma" w:hAnsi="Tahoma" w:cs="Tahoma"/>
          <w:sz w:val="20"/>
          <w:szCs w:val="24"/>
        </w:rPr>
        <w:t xml:space="preserve">całkowita wartość </w:t>
      </w:r>
      <w:r w:rsidR="008A631C" w:rsidRPr="006A56D1">
        <w:rPr>
          <w:rFonts w:ascii="Tahoma" w:hAnsi="Tahoma" w:cs="Tahoma"/>
          <w:sz w:val="20"/>
          <w:szCs w:val="24"/>
        </w:rPr>
        <w:t xml:space="preserve">brutto </w:t>
      </w:r>
      <w:r w:rsidRPr="006A56D1">
        <w:rPr>
          <w:rFonts w:ascii="Tahoma" w:hAnsi="Tahoma" w:cs="Tahoma"/>
          <w:sz w:val="20"/>
          <w:szCs w:val="24"/>
        </w:rPr>
        <w:t>przedmiotu zamówienia</w:t>
      </w:r>
      <w:r w:rsidR="00350313" w:rsidRPr="006A56D1">
        <w:rPr>
          <w:rFonts w:ascii="Tahoma" w:eastAsiaTheme="minorHAnsi" w:hAnsi="Tahoma" w:cs="Tahoma"/>
          <w:sz w:val="20"/>
          <w:szCs w:val="24"/>
        </w:rPr>
        <w:t>) – liczba punktów obliczana wg następującego wzoru:</w:t>
      </w:r>
    </w:p>
    <w:p w:rsidR="00350313" w:rsidRPr="006A56D1" w:rsidRDefault="00350313" w:rsidP="006A56D1">
      <w:pPr>
        <w:spacing w:after="0"/>
        <w:ind w:left="284" w:hanging="284"/>
        <w:rPr>
          <w:rFonts w:ascii="Tahoma" w:eastAsiaTheme="minorHAnsi" w:hAnsi="Tahoma" w:cs="Tahoma"/>
          <w:sz w:val="12"/>
          <w:szCs w:val="16"/>
        </w:rPr>
      </w:pPr>
    </w:p>
    <w:p w:rsidR="00350313" w:rsidRPr="006A56D1" w:rsidRDefault="00EF217F" w:rsidP="006A56D1">
      <w:pPr>
        <w:spacing w:after="0"/>
        <w:ind w:left="284" w:hanging="284"/>
        <w:jc w:val="center"/>
        <w:rPr>
          <w:rFonts w:ascii="Tahoma" w:eastAsiaTheme="minorEastAsia" w:hAnsi="Tahoma" w:cs="Tahoma"/>
          <w:sz w:val="20"/>
          <w:szCs w:val="24"/>
        </w:rPr>
      </w:pPr>
      <m:oMath>
        <m:r>
          <w:rPr>
            <w:rFonts w:ascii="Cambria Math" w:eastAsiaTheme="minorHAnsi" w:hAnsi="Cambria Math" w:cs="Tahoma"/>
            <w:sz w:val="24"/>
            <w:szCs w:val="24"/>
          </w:rPr>
          <m:t xml:space="preserve">C = </m:t>
        </m:r>
        <m:f>
          <m:fPr>
            <m:ctrlPr>
              <w:rPr>
                <w:rFonts w:ascii="Cambria Math" w:eastAsiaTheme="minorHAnsi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ahoma"/>
                <w:sz w:val="24"/>
                <w:szCs w:val="24"/>
              </w:rPr>
              <m:t xml:space="preserve">najniższa oferowana cena brutto </m:t>
            </m:r>
          </m:num>
          <m:den>
            <m:r>
              <w:rPr>
                <w:rFonts w:ascii="Cambria Math" w:eastAsiaTheme="minorHAnsi" w:hAnsi="Cambria Math" w:cs="Tahoma"/>
                <w:sz w:val="24"/>
                <w:szCs w:val="24"/>
              </w:rPr>
              <m:t>cena brutto oferty badanej</m:t>
            </m:r>
          </m:den>
        </m:f>
        <m:r>
          <w:rPr>
            <w:rFonts w:ascii="Cambria Math" w:eastAsiaTheme="minorHAnsi" w:hAnsi="Cambria Math" w:cs="Tahoma"/>
            <w:sz w:val="24"/>
            <w:szCs w:val="24"/>
          </w:rPr>
          <m:t xml:space="preserve"> ×60</m:t>
        </m:r>
      </m:oMath>
      <w:r w:rsidR="00350313" w:rsidRPr="006A56D1">
        <w:rPr>
          <w:rFonts w:ascii="Tahoma" w:eastAsiaTheme="minorEastAsia" w:hAnsi="Tahoma" w:cs="Tahoma"/>
          <w:sz w:val="20"/>
          <w:szCs w:val="24"/>
        </w:rPr>
        <w:t xml:space="preserve"> [%]</w:t>
      </w:r>
    </w:p>
    <w:p w:rsidR="003B4D69" w:rsidRPr="006A56D1" w:rsidRDefault="003B4D69" w:rsidP="006A56D1">
      <w:pPr>
        <w:spacing w:after="0"/>
        <w:ind w:left="284" w:hanging="284"/>
        <w:jc w:val="both"/>
        <w:rPr>
          <w:rFonts w:ascii="Tahoma" w:eastAsiaTheme="minorEastAsia" w:hAnsi="Tahoma" w:cs="Tahoma"/>
          <w:sz w:val="12"/>
          <w:szCs w:val="16"/>
        </w:rPr>
      </w:pPr>
    </w:p>
    <w:p w:rsidR="00350313" w:rsidRPr="006A56D1" w:rsidRDefault="00350313" w:rsidP="006A56D1">
      <w:pPr>
        <w:spacing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sz w:val="20"/>
          <w:szCs w:val="24"/>
        </w:rPr>
        <w:t xml:space="preserve">Liczba punktów uzyskana z powyższego wzoru zaokrąglona do drugiego miejsca </w:t>
      </w:r>
      <w:r w:rsidRPr="006A56D1">
        <w:rPr>
          <w:rFonts w:ascii="Tahoma" w:eastAsiaTheme="minorEastAsia" w:hAnsi="Tahoma" w:cs="Tahoma"/>
          <w:sz w:val="20"/>
          <w:szCs w:val="24"/>
        </w:rPr>
        <w:br/>
        <w:t>po przecinku.</w:t>
      </w:r>
    </w:p>
    <w:p w:rsidR="006A56D1" w:rsidRDefault="003B4D69" w:rsidP="006A56D1">
      <w:pPr>
        <w:spacing w:after="0"/>
        <w:ind w:left="284"/>
        <w:jc w:val="both"/>
        <w:rPr>
          <w:rFonts w:ascii="Tahoma" w:eastAsiaTheme="minorEastAsia" w:hAnsi="Tahoma" w:cs="Tahoma"/>
          <w:b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1 pkt = 1%</w:t>
      </w:r>
    </w:p>
    <w:p w:rsidR="00350313" w:rsidRPr="006A56D1" w:rsidRDefault="00E910BF" w:rsidP="006A56D1">
      <w:pPr>
        <w:spacing w:before="120" w:after="0"/>
        <w:ind w:left="284"/>
        <w:jc w:val="both"/>
        <w:rPr>
          <w:rFonts w:ascii="Tahoma" w:eastAsiaTheme="minorEastAsia" w:hAnsi="Tahoma" w:cs="Tahoma"/>
          <w:b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 xml:space="preserve">W kryterium nr </w:t>
      </w:r>
      <w:r w:rsidR="006A56D1">
        <w:rPr>
          <w:rFonts w:ascii="Tahoma" w:eastAsiaTheme="minorHAnsi" w:hAnsi="Tahoma" w:cs="Tahoma"/>
          <w:sz w:val="20"/>
          <w:szCs w:val="24"/>
        </w:rPr>
        <w:t>I</w:t>
      </w:r>
      <w:r w:rsidRPr="006A56D1">
        <w:rPr>
          <w:rFonts w:ascii="Tahoma" w:eastAsiaTheme="minorHAnsi" w:hAnsi="Tahoma" w:cs="Tahoma"/>
          <w:sz w:val="20"/>
          <w:szCs w:val="24"/>
        </w:rPr>
        <w:t xml:space="preserve"> Wykonawca</w:t>
      </w:r>
      <w:r w:rsidR="00111425" w:rsidRPr="006A56D1">
        <w:rPr>
          <w:rFonts w:ascii="Tahoma" w:eastAsiaTheme="minorHAnsi" w:hAnsi="Tahoma" w:cs="Tahoma"/>
          <w:sz w:val="20"/>
          <w:szCs w:val="24"/>
        </w:rPr>
        <w:t xml:space="preserve"> może otrzymać maksymalnie 6</w:t>
      </w:r>
      <w:r w:rsidR="00350313" w:rsidRPr="006A56D1">
        <w:rPr>
          <w:rFonts w:ascii="Tahoma" w:eastAsiaTheme="minorHAnsi" w:hAnsi="Tahoma" w:cs="Tahoma"/>
          <w:sz w:val="20"/>
          <w:szCs w:val="24"/>
        </w:rPr>
        <w:t>0 punktów.</w:t>
      </w:r>
    </w:p>
    <w:p w:rsidR="006A56D1" w:rsidRDefault="008112FC" w:rsidP="006A56D1">
      <w:pPr>
        <w:spacing w:before="120" w:after="12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lastRenderedPageBreak/>
        <w:t>Cena podana w ofercie powinna zawierać w</w:t>
      </w:r>
      <w:r w:rsidR="00B359D7" w:rsidRPr="006A56D1">
        <w:rPr>
          <w:rFonts w:ascii="Tahoma" w:eastAsiaTheme="minorHAnsi" w:hAnsi="Tahoma" w:cs="Tahoma"/>
          <w:sz w:val="20"/>
          <w:szCs w:val="24"/>
        </w:rPr>
        <w:t>szystkie koszty związane z real</w:t>
      </w:r>
      <w:r w:rsidRPr="006A56D1">
        <w:rPr>
          <w:rFonts w:ascii="Tahoma" w:eastAsiaTheme="minorHAnsi" w:hAnsi="Tahoma" w:cs="Tahoma"/>
          <w:sz w:val="20"/>
          <w:szCs w:val="24"/>
        </w:rPr>
        <w:t>izacją zamówienia łącznie z kosztami wszystkich zas</w:t>
      </w:r>
      <w:r w:rsidR="00B359D7" w:rsidRPr="006A56D1">
        <w:rPr>
          <w:rFonts w:ascii="Tahoma" w:eastAsiaTheme="minorHAnsi" w:hAnsi="Tahoma" w:cs="Tahoma"/>
          <w:sz w:val="20"/>
          <w:szCs w:val="24"/>
        </w:rPr>
        <w:t>t</w:t>
      </w:r>
      <w:r w:rsidRPr="006A56D1">
        <w:rPr>
          <w:rFonts w:ascii="Tahoma" w:eastAsiaTheme="minorHAnsi" w:hAnsi="Tahoma" w:cs="Tahoma"/>
          <w:sz w:val="20"/>
          <w:szCs w:val="24"/>
        </w:rPr>
        <w:t xml:space="preserve">osowanych materiałów i urządzeń. </w:t>
      </w:r>
    </w:p>
    <w:p w:rsidR="006A56D1" w:rsidRDefault="008112FC" w:rsidP="006A56D1">
      <w:pPr>
        <w:spacing w:before="120" w:after="12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>W cenie powinny być uwzględnione wszystkie ewentualne opłaty</w:t>
      </w:r>
      <w:r w:rsidR="00885E5C" w:rsidRPr="006A56D1">
        <w:rPr>
          <w:rFonts w:ascii="Tahoma" w:eastAsiaTheme="minorHAnsi" w:hAnsi="Tahoma" w:cs="Tahoma"/>
          <w:sz w:val="20"/>
          <w:szCs w:val="24"/>
        </w:rPr>
        <w:t xml:space="preserve">, podatki oraz koszty związane </w:t>
      </w:r>
      <w:r w:rsidR="006A56D1">
        <w:rPr>
          <w:rFonts w:ascii="Tahoma" w:eastAsiaTheme="minorHAnsi" w:hAnsi="Tahoma" w:cs="Tahoma"/>
          <w:sz w:val="20"/>
          <w:szCs w:val="24"/>
        </w:rPr>
        <w:t xml:space="preserve">                   </w:t>
      </w:r>
      <w:r w:rsidRPr="006A56D1">
        <w:rPr>
          <w:rFonts w:ascii="Tahoma" w:eastAsiaTheme="minorHAnsi" w:hAnsi="Tahoma" w:cs="Tahoma"/>
          <w:sz w:val="20"/>
          <w:szCs w:val="24"/>
        </w:rPr>
        <w:t>z zatrudnieniem pracowników.</w:t>
      </w:r>
    </w:p>
    <w:p w:rsidR="002F44A1" w:rsidRPr="006A56D1" w:rsidRDefault="00FF15C6" w:rsidP="006A56D1">
      <w:pPr>
        <w:spacing w:before="120" w:after="12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hAnsi="Tahoma" w:cs="Tahoma"/>
          <w:b/>
          <w:sz w:val="20"/>
          <w:szCs w:val="24"/>
        </w:rPr>
        <w:t>Z</w:t>
      </w:r>
      <w:r w:rsidR="00380ABF" w:rsidRPr="006A56D1">
        <w:rPr>
          <w:rFonts w:ascii="Tahoma" w:hAnsi="Tahoma" w:cs="Tahoma"/>
          <w:b/>
          <w:sz w:val="20"/>
          <w:szCs w:val="24"/>
        </w:rPr>
        <w:t xml:space="preserve">aoferowana cena zostanie zapisana w umowie </w:t>
      </w:r>
      <w:r w:rsidR="00F8486F" w:rsidRPr="006A56D1">
        <w:rPr>
          <w:rFonts w:ascii="Tahoma" w:hAnsi="Tahoma" w:cs="Tahoma"/>
          <w:sz w:val="20"/>
          <w:szCs w:val="24"/>
        </w:rPr>
        <w:t>(§ 13 ust. 3</w:t>
      </w:r>
      <w:r w:rsidR="00380ABF" w:rsidRPr="006A56D1">
        <w:rPr>
          <w:rFonts w:ascii="Tahoma" w:hAnsi="Tahoma" w:cs="Tahoma"/>
          <w:sz w:val="20"/>
          <w:szCs w:val="24"/>
        </w:rPr>
        <w:t>).</w:t>
      </w:r>
      <w:r w:rsidR="00380ABF" w:rsidRPr="006A56D1">
        <w:rPr>
          <w:rFonts w:ascii="Tahoma" w:hAnsi="Tahoma" w:cs="Tahoma"/>
          <w:b/>
          <w:sz w:val="20"/>
          <w:szCs w:val="24"/>
        </w:rPr>
        <w:t xml:space="preserve"> </w:t>
      </w:r>
    </w:p>
    <w:p w:rsidR="00321FE3" w:rsidRPr="006A56D1" w:rsidRDefault="00321FE3" w:rsidP="006A56D1">
      <w:pPr>
        <w:numPr>
          <w:ilvl w:val="0"/>
          <w:numId w:val="1"/>
        </w:numPr>
        <w:spacing w:before="240" w:after="0"/>
        <w:ind w:left="283" w:hanging="425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b/>
        </w:rPr>
        <w:t>Kryterium nr 2: Czas</w:t>
      </w:r>
      <w:r w:rsidR="00F8486F" w:rsidRPr="006A56D1">
        <w:rPr>
          <w:rFonts w:ascii="Tahoma" w:eastAsiaTheme="minorEastAsia" w:hAnsi="Tahoma" w:cs="Tahoma"/>
          <w:b/>
        </w:rPr>
        <w:t xml:space="preserve"> reakcji grupy szybkiego reagowania</w:t>
      </w:r>
      <w:r w:rsidR="00F8486F" w:rsidRPr="006A56D1">
        <w:rPr>
          <w:rFonts w:ascii="Tahoma" w:eastAsiaTheme="minorEastAsia" w:hAnsi="Tahoma" w:cs="Tahoma"/>
          <w:b/>
          <w:sz w:val="20"/>
          <w:szCs w:val="24"/>
        </w:rPr>
        <w:t xml:space="preserve"> </w:t>
      </w:r>
      <w:r w:rsidRPr="006A56D1">
        <w:rPr>
          <w:rFonts w:ascii="Tahoma" w:eastAsiaTheme="minorEastAsia" w:hAnsi="Tahoma" w:cs="Tahoma"/>
          <w:sz w:val="20"/>
          <w:szCs w:val="24"/>
        </w:rPr>
        <w:t>(</w:t>
      </w:r>
      <w:r w:rsidR="00F8486F" w:rsidRPr="006A56D1">
        <w:rPr>
          <w:rFonts w:ascii="Tahoma" w:eastAsiaTheme="minorEastAsia" w:hAnsi="Tahoma" w:cs="Tahoma"/>
          <w:sz w:val="20"/>
          <w:szCs w:val="24"/>
        </w:rPr>
        <w:t xml:space="preserve">czas </w:t>
      </w:r>
      <w:r w:rsidR="00F8486F" w:rsidRPr="006A56D1">
        <w:rPr>
          <w:rFonts w:ascii="Tahoma" w:eastAsiaTheme="minorHAnsi" w:hAnsi="Tahoma" w:cs="Tahoma"/>
          <w:sz w:val="20"/>
          <w:szCs w:val="24"/>
        </w:rPr>
        <w:t xml:space="preserve">reakcji liczony </w:t>
      </w:r>
      <w:r w:rsidR="00F8486F" w:rsidRPr="006A56D1">
        <w:rPr>
          <w:rFonts w:ascii="Tahoma" w:eastAsiaTheme="minorHAnsi" w:hAnsi="Tahoma" w:cs="Tahoma"/>
          <w:sz w:val="20"/>
          <w:szCs w:val="24"/>
        </w:rPr>
        <w:br/>
        <w:t>od momentu zgłoszenia</w:t>
      </w:r>
      <w:r w:rsidRPr="006A56D1">
        <w:rPr>
          <w:rFonts w:ascii="Tahoma" w:eastAsiaTheme="minorHAnsi" w:hAnsi="Tahoma" w:cs="Tahoma"/>
          <w:sz w:val="20"/>
          <w:szCs w:val="24"/>
        </w:rPr>
        <w:t>) – liczba punktów obliczana wg następującego wzoru:</w:t>
      </w:r>
    </w:p>
    <w:p w:rsidR="00406B5C" w:rsidRPr="006A56D1" w:rsidRDefault="00406B5C" w:rsidP="006A56D1">
      <w:pPr>
        <w:spacing w:after="0"/>
        <w:ind w:left="284"/>
        <w:contextualSpacing/>
        <w:jc w:val="both"/>
        <w:rPr>
          <w:rFonts w:ascii="Tahoma" w:eastAsiaTheme="minorHAnsi" w:hAnsi="Tahoma" w:cs="Tahoma"/>
          <w:sz w:val="12"/>
          <w:szCs w:val="16"/>
        </w:rPr>
      </w:pPr>
    </w:p>
    <w:p w:rsidR="00321FE3" w:rsidRPr="006A56D1" w:rsidRDefault="00321FE3" w:rsidP="006A56D1">
      <w:pPr>
        <w:pStyle w:val="Akapitzlist"/>
        <w:spacing w:after="0"/>
        <w:ind w:left="655"/>
        <w:jc w:val="center"/>
        <w:rPr>
          <w:rFonts w:ascii="Tahoma" w:eastAsiaTheme="minorEastAsia" w:hAnsi="Tahoma" w:cs="Tahoma"/>
          <w:sz w:val="20"/>
          <w:szCs w:val="24"/>
        </w:rPr>
      </w:pPr>
      <m:oMath>
        <m:r>
          <w:rPr>
            <w:rFonts w:ascii="Cambria Math" w:eastAsiaTheme="minorHAnsi" w:hAnsi="Cambria Math" w:cs="Tahoma"/>
            <w:sz w:val="24"/>
            <w:szCs w:val="24"/>
          </w:rPr>
          <m:t xml:space="preserve">H = </m:t>
        </m:r>
        <m:f>
          <m:fPr>
            <m:ctrlPr>
              <w:rPr>
                <w:rFonts w:ascii="Cambria Math" w:eastAsiaTheme="minorHAnsi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 w:cs="Tahoma"/>
                <w:sz w:val="24"/>
                <w:szCs w:val="24"/>
              </w:rPr>
              <m:t xml:space="preserve">najkrótszy oferowany czas reakcji </m:t>
            </m:r>
          </m:num>
          <m:den>
            <m:r>
              <w:rPr>
                <w:rFonts w:ascii="Cambria Math" w:eastAsiaTheme="minorHAnsi" w:hAnsi="Cambria Math" w:cs="Tahoma"/>
                <w:sz w:val="24"/>
                <w:szCs w:val="24"/>
              </w:rPr>
              <m:t>czas reakcji oferty badanej</m:t>
            </m:r>
          </m:den>
        </m:f>
        <m:r>
          <w:rPr>
            <w:rFonts w:ascii="Cambria Math" w:eastAsiaTheme="minorHAnsi" w:hAnsi="Cambria Math" w:cs="Tahoma"/>
            <w:sz w:val="24"/>
            <w:szCs w:val="24"/>
          </w:rPr>
          <m:t xml:space="preserve"> ×20</m:t>
        </m:r>
      </m:oMath>
      <w:r w:rsidRPr="006A56D1">
        <w:rPr>
          <w:rFonts w:ascii="Tahoma" w:eastAsiaTheme="minorEastAsia" w:hAnsi="Tahoma" w:cs="Tahoma"/>
          <w:sz w:val="24"/>
          <w:szCs w:val="24"/>
        </w:rPr>
        <w:t xml:space="preserve"> [%]</w:t>
      </w:r>
    </w:p>
    <w:p w:rsidR="00321FE3" w:rsidRPr="006A56D1" w:rsidRDefault="00321FE3" w:rsidP="006A56D1">
      <w:pPr>
        <w:spacing w:after="0"/>
        <w:ind w:left="284" w:firstLine="707"/>
        <w:jc w:val="both"/>
        <w:rPr>
          <w:rFonts w:ascii="Tahoma" w:eastAsiaTheme="minorEastAsia" w:hAnsi="Tahoma" w:cs="Tahoma"/>
          <w:sz w:val="12"/>
          <w:szCs w:val="16"/>
        </w:rPr>
      </w:pPr>
    </w:p>
    <w:p w:rsidR="006A56D1" w:rsidRDefault="00321FE3" w:rsidP="006A56D1">
      <w:pPr>
        <w:spacing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sz w:val="20"/>
          <w:szCs w:val="24"/>
        </w:rPr>
        <w:t xml:space="preserve">Liczba punktów uzyskana z powyższego wzoru zaokrąglona do drugiego miejsca </w:t>
      </w:r>
      <w:r w:rsidR="00406B5C" w:rsidRPr="006A56D1">
        <w:rPr>
          <w:rFonts w:ascii="Tahoma" w:eastAsiaTheme="minorEastAsia" w:hAnsi="Tahoma" w:cs="Tahoma"/>
          <w:sz w:val="20"/>
          <w:szCs w:val="24"/>
        </w:rPr>
        <w:br/>
      </w:r>
      <w:r w:rsidRPr="006A56D1">
        <w:rPr>
          <w:rFonts w:ascii="Tahoma" w:eastAsiaTheme="minorEastAsia" w:hAnsi="Tahoma" w:cs="Tahoma"/>
          <w:sz w:val="20"/>
          <w:szCs w:val="24"/>
        </w:rPr>
        <w:t>po przecinku.</w:t>
      </w:r>
    </w:p>
    <w:p w:rsidR="006A56D1" w:rsidRDefault="00321FE3" w:rsidP="006A56D1">
      <w:pPr>
        <w:spacing w:before="120"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>Za czas</w:t>
      </w:r>
      <w:r w:rsidR="00406B5C" w:rsidRPr="006A56D1">
        <w:rPr>
          <w:rFonts w:ascii="Tahoma" w:eastAsiaTheme="minorHAnsi" w:hAnsi="Tahoma" w:cs="Tahoma"/>
          <w:sz w:val="20"/>
          <w:szCs w:val="24"/>
        </w:rPr>
        <w:t xml:space="preserve"> reakcji grupy szybkiego reagowania</w:t>
      </w:r>
      <w:r w:rsidRPr="006A56D1">
        <w:rPr>
          <w:rFonts w:ascii="Tahoma" w:eastAsiaTheme="minorHAnsi" w:hAnsi="Tahoma" w:cs="Tahoma"/>
          <w:sz w:val="20"/>
          <w:szCs w:val="24"/>
        </w:rPr>
        <w:t xml:space="preserve"> Zamaw</w:t>
      </w:r>
      <w:r w:rsidR="00406B5C" w:rsidRPr="006A56D1">
        <w:rPr>
          <w:rFonts w:ascii="Tahoma" w:eastAsiaTheme="minorHAnsi" w:hAnsi="Tahoma" w:cs="Tahoma"/>
          <w:sz w:val="20"/>
          <w:szCs w:val="24"/>
        </w:rPr>
        <w:t xml:space="preserve">iający przyjmuje czas wyrażony </w:t>
      </w:r>
      <w:r w:rsidRPr="006A56D1">
        <w:rPr>
          <w:rFonts w:ascii="Tahoma" w:eastAsiaTheme="minorHAnsi" w:hAnsi="Tahoma" w:cs="Tahoma"/>
          <w:sz w:val="20"/>
          <w:szCs w:val="24"/>
        </w:rPr>
        <w:t xml:space="preserve">w minutach, jaki upłynie od momentu </w:t>
      </w:r>
      <w:r w:rsidR="00406B5C" w:rsidRPr="006A56D1">
        <w:rPr>
          <w:rFonts w:ascii="Tahoma" w:eastAsiaTheme="minorHAnsi" w:hAnsi="Tahoma" w:cs="Tahoma"/>
          <w:sz w:val="20"/>
          <w:szCs w:val="24"/>
        </w:rPr>
        <w:t xml:space="preserve">zgłoszenia do chwili faktycznego </w:t>
      </w:r>
      <w:r w:rsidRPr="006A56D1">
        <w:rPr>
          <w:rFonts w:ascii="Tahoma" w:eastAsiaTheme="minorHAnsi" w:hAnsi="Tahoma" w:cs="Tahoma"/>
          <w:sz w:val="20"/>
          <w:szCs w:val="24"/>
        </w:rPr>
        <w:t>podjęcia d</w:t>
      </w:r>
      <w:r w:rsidR="00406B5C" w:rsidRPr="006A56D1">
        <w:rPr>
          <w:rFonts w:ascii="Tahoma" w:eastAsiaTheme="minorHAnsi" w:hAnsi="Tahoma" w:cs="Tahoma"/>
          <w:sz w:val="20"/>
          <w:szCs w:val="24"/>
        </w:rPr>
        <w:t xml:space="preserve">ziałań grupy szybkiego reagowania </w:t>
      </w:r>
      <w:r w:rsidRPr="006A56D1">
        <w:rPr>
          <w:rFonts w:ascii="Tahoma" w:eastAsiaTheme="minorHAnsi" w:hAnsi="Tahoma" w:cs="Tahoma"/>
          <w:sz w:val="20"/>
          <w:szCs w:val="24"/>
        </w:rPr>
        <w:t>na terenie obiektu.</w:t>
      </w:r>
    </w:p>
    <w:p w:rsidR="006A56D1" w:rsidRDefault="00321FE3" w:rsidP="006A56D1">
      <w:pPr>
        <w:spacing w:before="120"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b/>
          <w:sz w:val="20"/>
          <w:szCs w:val="24"/>
        </w:rPr>
        <w:t>Zamawiający zastrzega</w:t>
      </w:r>
      <w:r w:rsidR="00406B5C" w:rsidRPr="006A56D1">
        <w:rPr>
          <w:rFonts w:ascii="Tahoma" w:eastAsiaTheme="minorEastAsia" w:hAnsi="Tahoma" w:cs="Tahoma"/>
          <w:b/>
          <w:sz w:val="20"/>
          <w:szCs w:val="24"/>
        </w:rPr>
        <w:t xml:space="preserve"> sobie, iż czas reakcji musi</w:t>
      </w:r>
      <w:r w:rsidRPr="006A56D1">
        <w:rPr>
          <w:rFonts w:ascii="Tahoma" w:eastAsiaTheme="minorEastAsia" w:hAnsi="Tahoma" w:cs="Tahoma"/>
          <w:b/>
          <w:sz w:val="20"/>
          <w:szCs w:val="24"/>
        </w:rPr>
        <w:t xml:space="preserve"> </w:t>
      </w:r>
      <w:r w:rsidR="00797345" w:rsidRPr="006A56D1">
        <w:rPr>
          <w:rFonts w:ascii="Tahoma" w:eastAsiaTheme="minorEastAsia" w:hAnsi="Tahoma" w:cs="Tahoma"/>
          <w:b/>
          <w:sz w:val="20"/>
          <w:szCs w:val="24"/>
        </w:rPr>
        <w:t xml:space="preserve">się mieścić w przedziale </w:t>
      </w:r>
      <w:r w:rsidR="00797345" w:rsidRPr="006A56D1">
        <w:rPr>
          <w:rFonts w:ascii="Tahoma" w:eastAsiaTheme="minorEastAsia" w:hAnsi="Tahoma" w:cs="Tahoma"/>
          <w:b/>
          <w:sz w:val="20"/>
          <w:szCs w:val="24"/>
        </w:rPr>
        <w:br/>
        <w:t>od 10</w:t>
      </w:r>
      <w:r w:rsidR="00406B5C" w:rsidRPr="006A56D1">
        <w:rPr>
          <w:rFonts w:ascii="Tahoma" w:eastAsiaTheme="minorEastAsia" w:hAnsi="Tahoma" w:cs="Tahoma"/>
          <w:b/>
          <w:sz w:val="20"/>
          <w:szCs w:val="24"/>
        </w:rPr>
        <w:t xml:space="preserve"> do 20 minut.</w:t>
      </w:r>
    </w:p>
    <w:p w:rsidR="006A56D1" w:rsidRDefault="00321FE3" w:rsidP="006A56D1">
      <w:pPr>
        <w:spacing w:before="120"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b/>
          <w:sz w:val="20"/>
          <w:szCs w:val="24"/>
        </w:rPr>
        <w:t>W przypadku, gdy Wykonawca nie zadeklaruje żadnego czasu</w:t>
      </w:r>
      <w:r w:rsidR="00406B5C" w:rsidRPr="006A56D1">
        <w:rPr>
          <w:rFonts w:ascii="Tahoma" w:eastAsiaTheme="minorEastAsia" w:hAnsi="Tahoma" w:cs="Tahoma"/>
          <w:b/>
          <w:sz w:val="20"/>
          <w:szCs w:val="24"/>
        </w:rPr>
        <w:t xml:space="preserve"> reakcji grupy szybkiego reagowania</w:t>
      </w:r>
      <w:r w:rsidRPr="006A56D1">
        <w:rPr>
          <w:rFonts w:ascii="Tahoma" w:eastAsiaTheme="minorEastAsia" w:hAnsi="Tahoma" w:cs="Tahoma"/>
          <w:b/>
          <w:sz w:val="20"/>
          <w:szCs w:val="24"/>
        </w:rPr>
        <w:t xml:space="preserve"> Zamawiający przyjmi</w:t>
      </w:r>
      <w:r w:rsidR="00024101" w:rsidRPr="006A56D1">
        <w:rPr>
          <w:rFonts w:ascii="Tahoma" w:eastAsiaTheme="minorEastAsia" w:hAnsi="Tahoma" w:cs="Tahoma"/>
          <w:b/>
          <w:sz w:val="20"/>
          <w:szCs w:val="24"/>
        </w:rPr>
        <w:t>e najdłuższy czas reakcji, tj. 2</w:t>
      </w:r>
      <w:r w:rsidRPr="006A56D1">
        <w:rPr>
          <w:rFonts w:ascii="Tahoma" w:eastAsiaTheme="minorEastAsia" w:hAnsi="Tahoma" w:cs="Tahoma"/>
          <w:b/>
          <w:sz w:val="20"/>
          <w:szCs w:val="24"/>
        </w:rPr>
        <w:t>0 minut.</w:t>
      </w:r>
    </w:p>
    <w:p w:rsidR="00321FE3" w:rsidRPr="006A56D1" w:rsidRDefault="00321FE3" w:rsidP="006A56D1">
      <w:pPr>
        <w:spacing w:before="120" w:after="0"/>
        <w:ind w:left="284"/>
        <w:jc w:val="both"/>
        <w:rPr>
          <w:rFonts w:ascii="Tahoma" w:eastAsiaTheme="minorEastAsia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 xml:space="preserve">W kryterium nr </w:t>
      </w:r>
      <w:r w:rsidR="006A56D1">
        <w:rPr>
          <w:rFonts w:ascii="Tahoma" w:eastAsiaTheme="minorHAnsi" w:hAnsi="Tahoma" w:cs="Tahoma"/>
          <w:sz w:val="20"/>
          <w:szCs w:val="24"/>
        </w:rPr>
        <w:t>II</w:t>
      </w:r>
      <w:r w:rsidRPr="006A56D1">
        <w:rPr>
          <w:rFonts w:ascii="Tahoma" w:eastAsiaTheme="minorHAnsi" w:hAnsi="Tahoma" w:cs="Tahoma"/>
          <w:sz w:val="20"/>
          <w:szCs w:val="24"/>
        </w:rPr>
        <w:t xml:space="preserve"> Wykona</w:t>
      </w:r>
      <w:r w:rsidR="00797345" w:rsidRPr="006A56D1">
        <w:rPr>
          <w:rFonts w:ascii="Tahoma" w:eastAsiaTheme="minorHAnsi" w:hAnsi="Tahoma" w:cs="Tahoma"/>
          <w:sz w:val="20"/>
          <w:szCs w:val="24"/>
        </w:rPr>
        <w:t>wca może otrzymać maksymalnie 2</w:t>
      </w:r>
      <w:r w:rsidRPr="006A56D1">
        <w:rPr>
          <w:rFonts w:ascii="Tahoma" w:eastAsiaTheme="minorHAnsi" w:hAnsi="Tahoma" w:cs="Tahoma"/>
          <w:sz w:val="20"/>
          <w:szCs w:val="24"/>
        </w:rPr>
        <w:t xml:space="preserve">0 punktów. </w:t>
      </w:r>
    </w:p>
    <w:p w:rsidR="006A56D1" w:rsidRDefault="00321FE3" w:rsidP="006A56D1">
      <w:pPr>
        <w:spacing w:after="0"/>
        <w:ind w:left="284"/>
        <w:jc w:val="both"/>
        <w:rPr>
          <w:rFonts w:ascii="Tahoma" w:eastAsiaTheme="minorHAnsi" w:hAnsi="Tahoma" w:cs="Tahoma"/>
          <w:b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1 pkt = 1%</w:t>
      </w:r>
    </w:p>
    <w:p w:rsidR="00321FE3" w:rsidRPr="006A56D1" w:rsidRDefault="00FF15C6" w:rsidP="006A56D1">
      <w:pPr>
        <w:spacing w:before="120" w:after="0"/>
        <w:ind w:left="284"/>
        <w:jc w:val="both"/>
        <w:rPr>
          <w:rFonts w:ascii="Tahoma" w:eastAsiaTheme="minorHAnsi" w:hAnsi="Tahoma" w:cs="Tahoma"/>
          <w:b/>
          <w:sz w:val="20"/>
          <w:szCs w:val="24"/>
        </w:rPr>
      </w:pPr>
      <w:r w:rsidRPr="006A56D1">
        <w:rPr>
          <w:rFonts w:ascii="Tahoma" w:hAnsi="Tahoma" w:cs="Tahoma"/>
          <w:b/>
          <w:sz w:val="20"/>
          <w:szCs w:val="24"/>
        </w:rPr>
        <w:t>Z</w:t>
      </w:r>
      <w:r w:rsidR="00321FE3" w:rsidRPr="006A56D1">
        <w:rPr>
          <w:rFonts w:ascii="Tahoma" w:hAnsi="Tahoma" w:cs="Tahoma"/>
          <w:b/>
          <w:sz w:val="20"/>
          <w:szCs w:val="24"/>
        </w:rPr>
        <w:t>aoferowany czas</w:t>
      </w:r>
      <w:r w:rsidR="00321FE3" w:rsidRPr="006A56D1">
        <w:rPr>
          <w:rFonts w:ascii="Tahoma" w:eastAsiaTheme="minorEastAsia" w:hAnsi="Tahoma" w:cs="Tahoma"/>
          <w:b/>
          <w:sz w:val="20"/>
          <w:szCs w:val="24"/>
        </w:rPr>
        <w:t xml:space="preserve"> reakcji </w:t>
      </w:r>
      <w:r w:rsidR="00321FE3" w:rsidRPr="006A56D1">
        <w:rPr>
          <w:rFonts w:ascii="Tahoma" w:hAnsi="Tahoma" w:cs="Tahoma"/>
          <w:b/>
          <w:sz w:val="20"/>
          <w:szCs w:val="24"/>
        </w:rPr>
        <w:t>zostanie zapisany w umowie</w:t>
      </w:r>
      <w:r w:rsidR="00406B5C" w:rsidRPr="006A56D1">
        <w:rPr>
          <w:rFonts w:ascii="Tahoma" w:hAnsi="Tahoma" w:cs="Tahoma"/>
          <w:b/>
          <w:sz w:val="20"/>
          <w:szCs w:val="24"/>
        </w:rPr>
        <w:t xml:space="preserve"> </w:t>
      </w:r>
      <w:r w:rsidR="00406B5C" w:rsidRPr="006A56D1">
        <w:rPr>
          <w:rFonts w:ascii="Tahoma" w:hAnsi="Tahoma" w:cs="Tahoma"/>
          <w:sz w:val="20"/>
          <w:szCs w:val="24"/>
        </w:rPr>
        <w:t>(§ 2 ust. 1 pkt 1)</w:t>
      </w:r>
      <w:r w:rsidR="00321FE3" w:rsidRPr="006A56D1">
        <w:rPr>
          <w:rFonts w:ascii="Tahoma" w:hAnsi="Tahoma" w:cs="Tahoma"/>
          <w:b/>
          <w:sz w:val="20"/>
          <w:szCs w:val="24"/>
        </w:rPr>
        <w:t xml:space="preserve">. </w:t>
      </w:r>
    </w:p>
    <w:p w:rsidR="00024101" w:rsidRPr="006A56D1" w:rsidRDefault="00321FE3" w:rsidP="006A56D1">
      <w:pPr>
        <w:numPr>
          <w:ilvl w:val="0"/>
          <w:numId w:val="1"/>
        </w:numPr>
        <w:spacing w:before="240" w:after="0"/>
        <w:ind w:left="283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b/>
          <w:szCs w:val="24"/>
        </w:rPr>
        <w:t>K</w:t>
      </w:r>
      <w:r w:rsidR="007F6B0E" w:rsidRPr="006A56D1">
        <w:rPr>
          <w:rFonts w:ascii="Tahoma" w:eastAsiaTheme="minorHAnsi" w:hAnsi="Tahoma" w:cs="Tahoma"/>
          <w:b/>
          <w:szCs w:val="24"/>
        </w:rPr>
        <w:t>ryterium nr 3</w:t>
      </w:r>
      <w:r w:rsidR="005430F1" w:rsidRPr="006A56D1">
        <w:rPr>
          <w:rFonts w:ascii="Tahoma" w:eastAsiaTheme="minorHAnsi" w:hAnsi="Tahoma" w:cs="Tahoma"/>
          <w:b/>
          <w:szCs w:val="24"/>
        </w:rPr>
        <w:t xml:space="preserve">: </w:t>
      </w:r>
      <w:r w:rsidR="00A6515C" w:rsidRPr="006A56D1">
        <w:rPr>
          <w:rFonts w:ascii="Tahoma" w:eastAsiaTheme="minorHAnsi" w:hAnsi="Tahoma" w:cs="Tahoma"/>
          <w:b/>
          <w:szCs w:val="24"/>
        </w:rPr>
        <w:t xml:space="preserve">Zatrudnienie </w:t>
      </w:r>
      <w:r w:rsidR="00751055" w:rsidRPr="006A56D1">
        <w:rPr>
          <w:rFonts w:ascii="Tahoma" w:eastAsiaTheme="minorHAnsi" w:hAnsi="Tahoma" w:cs="Tahoma"/>
          <w:b/>
          <w:szCs w:val="24"/>
        </w:rPr>
        <w:t>osób niepełnosprawnych</w:t>
      </w:r>
      <w:r w:rsidR="00644E6F" w:rsidRPr="006A56D1">
        <w:rPr>
          <w:rFonts w:ascii="Tahoma" w:eastAsiaTheme="minorHAnsi" w:hAnsi="Tahoma" w:cs="Tahoma"/>
          <w:b/>
          <w:szCs w:val="24"/>
        </w:rPr>
        <w:t xml:space="preserve"> </w:t>
      </w:r>
      <w:r w:rsidR="00024101" w:rsidRPr="006A56D1">
        <w:rPr>
          <w:rFonts w:ascii="Tahoma" w:eastAsiaTheme="minorEastAsia" w:hAnsi="Tahoma" w:cs="Tahoma"/>
          <w:sz w:val="20"/>
          <w:szCs w:val="24"/>
        </w:rPr>
        <w:t>(</w:t>
      </w:r>
      <w:r w:rsidR="00A6515C" w:rsidRPr="006A56D1">
        <w:rPr>
          <w:rFonts w:ascii="Tahoma" w:eastAsiaTheme="minorHAnsi" w:hAnsi="Tahoma" w:cs="Tahoma"/>
          <w:sz w:val="20"/>
          <w:szCs w:val="24"/>
        </w:rPr>
        <w:t>z</w:t>
      </w:r>
      <w:r w:rsidR="006D0A4C" w:rsidRPr="006A56D1">
        <w:rPr>
          <w:rFonts w:ascii="Tahoma" w:eastAsiaTheme="minorHAnsi" w:hAnsi="Tahoma" w:cs="Tahoma"/>
          <w:sz w:val="20"/>
          <w:szCs w:val="24"/>
        </w:rPr>
        <w:t>a</w:t>
      </w:r>
      <w:r w:rsidR="00024101" w:rsidRPr="006A56D1">
        <w:rPr>
          <w:rFonts w:ascii="Tahoma" w:eastAsiaTheme="minorHAnsi" w:hAnsi="Tahoma" w:cs="Tahoma"/>
          <w:sz w:val="20"/>
          <w:szCs w:val="24"/>
        </w:rPr>
        <w:t xml:space="preserve">trudnienie osób niepełnosprawnych </w:t>
      </w:r>
      <w:r w:rsidR="00A6515C" w:rsidRPr="006A56D1">
        <w:rPr>
          <w:rFonts w:ascii="Tahoma" w:eastAsiaTheme="minorHAnsi" w:hAnsi="Tahoma" w:cs="Tahoma"/>
          <w:sz w:val="20"/>
          <w:szCs w:val="24"/>
        </w:rPr>
        <w:t>na podstawie umowy o pracę</w:t>
      </w:r>
      <w:r w:rsidR="00024101" w:rsidRPr="006A56D1">
        <w:rPr>
          <w:rFonts w:ascii="Tahoma" w:eastAsiaTheme="minorHAnsi" w:hAnsi="Tahoma" w:cs="Tahoma"/>
          <w:sz w:val="20"/>
          <w:szCs w:val="24"/>
        </w:rPr>
        <w:t>)</w:t>
      </w:r>
      <w:r w:rsidR="009C4302" w:rsidRPr="006A56D1">
        <w:rPr>
          <w:rFonts w:ascii="Tahoma" w:eastAsiaTheme="minorHAnsi" w:hAnsi="Tahoma" w:cs="Tahoma"/>
          <w:sz w:val="20"/>
          <w:szCs w:val="24"/>
        </w:rPr>
        <w:t xml:space="preserve"> – liczba otrzymanych punktów wynika z poniższej tabeli:</w:t>
      </w:r>
    </w:p>
    <w:p w:rsidR="009C4302" w:rsidRPr="006A56D1" w:rsidRDefault="009C4302" w:rsidP="006A56D1">
      <w:pPr>
        <w:spacing w:after="0"/>
        <w:ind w:left="655"/>
        <w:contextualSpacing/>
        <w:jc w:val="both"/>
        <w:rPr>
          <w:rFonts w:ascii="Tahoma" w:eastAsiaTheme="minorHAnsi" w:hAnsi="Tahoma" w:cs="Tahoma"/>
          <w:sz w:val="12"/>
          <w:szCs w:val="16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560"/>
        <w:gridCol w:w="7213"/>
        <w:gridCol w:w="1015"/>
      </w:tblGrid>
      <w:tr w:rsidR="009C4302" w:rsidRPr="006A56D1" w:rsidTr="006A56D1">
        <w:trPr>
          <w:trHeight w:val="582"/>
        </w:trPr>
        <w:tc>
          <w:tcPr>
            <w:tcW w:w="562" w:type="dxa"/>
            <w:vAlign w:val="center"/>
          </w:tcPr>
          <w:p w:rsidR="009C4302" w:rsidRPr="006A56D1" w:rsidRDefault="009C4302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Lp.</w:t>
            </w:r>
          </w:p>
        </w:tc>
        <w:tc>
          <w:tcPr>
            <w:tcW w:w="7376" w:type="dxa"/>
            <w:vAlign w:val="center"/>
          </w:tcPr>
          <w:p w:rsidR="009C4302" w:rsidRPr="006A56D1" w:rsidRDefault="009C4302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Zatrudnienie osób niepełnosprawnych</w:t>
            </w:r>
          </w:p>
        </w:tc>
        <w:tc>
          <w:tcPr>
            <w:tcW w:w="850" w:type="dxa"/>
            <w:vAlign w:val="center"/>
          </w:tcPr>
          <w:p w:rsidR="009C4302" w:rsidRPr="006A56D1" w:rsidRDefault="009C4302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Liczba punktów</w:t>
            </w:r>
          </w:p>
        </w:tc>
      </w:tr>
      <w:tr w:rsidR="009C4302" w:rsidRPr="006A56D1" w:rsidTr="006A56D1">
        <w:trPr>
          <w:trHeight w:val="1116"/>
        </w:trPr>
        <w:tc>
          <w:tcPr>
            <w:tcW w:w="562" w:type="dxa"/>
            <w:vAlign w:val="center"/>
          </w:tcPr>
          <w:p w:rsidR="009C4302" w:rsidRPr="006A56D1" w:rsidRDefault="009C4302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7376" w:type="dxa"/>
          </w:tcPr>
          <w:p w:rsidR="009C4302" w:rsidRPr="006A56D1" w:rsidRDefault="00644E6F" w:rsidP="006A56D1">
            <w:pPr>
              <w:spacing w:before="80" w:after="80"/>
              <w:rPr>
                <w:rFonts w:ascii="Tahoma" w:eastAsiaTheme="minorHAnsi" w:hAnsi="Tahoma" w:cs="Tahoma"/>
                <w:b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W</w:t>
            </w:r>
            <w:r w:rsidR="00B30C22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przypadku 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wskazania </w:t>
            </w:r>
            <w:r w:rsidR="00442036" w:rsidRPr="006A56D1">
              <w:rPr>
                <w:rFonts w:ascii="Tahoma" w:eastAsiaTheme="minorHAnsi" w:hAnsi="Tahoma" w:cs="Tahoma"/>
                <w:sz w:val="18"/>
                <w:szCs w:val="20"/>
              </w:rPr>
              <w:t>w „W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ykazie osób skierowanych przez Wykonawcę </w:t>
            </w:r>
            <w:r w:rsidR="0040741B"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>do realizacji zamówienia publicznego</w:t>
            </w:r>
            <w:r w:rsidR="00442036" w:rsidRPr="006A56D1">
              <w:rPr>
                <w:rFonts w:ascii="Tahoma" w:eastAsiaTheme="minorHAnsi" w:hAnsi="Tahoma" w:cs="Tahoma"/>
                <w:sz w:val="18"/>
                <w:szCs w:val="20"/>
              </w:rPr>
              <w:t>” (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>złożonego wraz z</w:t>
            </w:r>
            <w:r w:rsidR="006D0A4C"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>ofertą</w:t>
            </w:r>
            <w:r w:rsidR="00442036"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) </w:t>
            </w:r>
            <w:r w:rsidR="00442036"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="007F6B0E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6</w:t>
            </w:r>
            <w:r w:rsidR="0040741B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i więcej </w:t>
            </w:r>
            <w:r w:rsidR="006D0A4C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osób niepełnosprawnych</w:t>
            </w:r>
            <w:r w:rsidR="00442036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="0040741B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br/>
            </w:r>
            <w:r w:rsidR="00442036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zatrudnionych na podstawie umowy o pracę</w:t>
            </w:r>
          </w:p>
        </w:tc>
        <w:tc>
          <w:tcPr>
            <w:tcW w:w="850" w:type="dxa"/>
            <w:vAlign w:val="center"/>
          </w:tcPr>
          <w:p w:rsidR="009C4302" w:rsidRPr="006A56D1" w:rsidRDefault="007F6B0E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20</w:t>
            </w:r>
          </w:p>
        </w:tc>
      </w:tr>
      <w:tr w:rsidR="009C4302" w:rsidRPr="006A56D1" w:rsidTr="006A56D1">
        <w:tc>
          <w:tcPr>
            <w:tcW w:w="562" w:type="dxa"/>
            <w:vAlign w:val="center"/>
          </w:tcPr>
          <w:p w:rsidR="009C4302" w:rsidRPr="006A56D1" w:rsidRDefault="009C4302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7376" w:type="dxa"/>
          </w:tcPr>
          <w:p w:rsidR="009C4302" w:rsidRPr="006A56D1" w:rsidRDefault="0040741B" w:rsidP="006A56D1">
            <w:pPr>
              <w:spacing w:before="80" w:after="80"/>
              <w:rPr>
                <w:rFonts w:ascii="Tahoma" w:eastAsiaTheme="minorHAnsi" w:hAnsi="Tahoma" w:cs="Tahoma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W przypadku wskazania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w „Wykazie osób skierowanych przez Wykonawcę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  <w:t>do realizacji zamówienia publicznego” (złożonego wraz z</w:t>
            </w:r>
            <w:r w:rsidR="006D0A4C"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ofertą)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="007F6B0E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od 4 do 5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="006D0A4C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osób niepełnosprawnych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br/>
              <w:t>zatrudnionych na podstawie umowy o pracę</w:t>
            </w:r>
          </w:p>
        </w:tc>
        <w:tc>
          <w:tcPr>
            <w:tcW w:w="850" w:type="dxa"/>
            <w:vAlign w:val="center"/>
          </w:tcPr>
          <w:p w:rsidR="009C4302" w:rsidRPr="006A56D1" w:rsidRDefault="0040741B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1</w:t>
            </w:r>
            <w:r w:rsidR="007F6B0E"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5</w:t>
            </w:r>
          </w:p>
        </w:tc>
      </w:tr>
      <w:tr w:rsidR="009C4302" w:rsidRPr="006A56D1" w:rsidTr="006A56D1">
        <w:tc>
          <w:tcPr>
            <w:tcW w:w="562" w:type="dxa"/>
            <w:vAlign w:val="center"/>
          </w:tcPr>
          <w:p w:rsidR="009C4302" w:rsidRPr="006A56D1" w:rsidRDefault="009C4302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7376" w:type="dxa"/>
          </w:tcPr>
          <w:p w:rsidR="009C4302" w:rsidRPr="006A56D1" w:rsidRDefault="0040741B" w:rsidP="006A56D1">
            <w:pPr>
              <w:spacing w:before="80" w:after="80"/>
              <w:rPr>
                <w:rFonts w:ascii="Tahoma" w:eastAsiaTheme="minorHAnsi" w:hAnsi="Tahoma" w:cs="Tahoma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W przypadku wskazania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w „Wykazie osób skierowanych przez Wykonawcę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  <w:t>do realizacji zamówienia publicznego” (złożonego wraz z</w:t>
            </w:r>
            <w:r w:rsidR="006D0A4C"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ofertą)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="007F6B0E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od 2 do 3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="006D0A4C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osób niepełnosprawnych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br/>
              <w:t>zatrudnionych na podstawie umowy o pracę</w:t>
            </w:r>
          </w:p>
        </w:tc>
        <w:tc>
          <w:tcPr>
            <w:tcW w:w="850" w:type="dxa"/>
            <w:vAlign w:val="center"/>
          </w:tcPr>
          <w:p w:rsidR="009C4302" w:rsidRPr="006A56D1" w:rsidRDefault="007F6B0E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10</w:t>
            </w:r>
          </w:p>
        </w:tc>
      </w:tr>
      <w:tr w:rsidR="007F6B0E" w:rsidRPr="006A56D1" w:rsidTr="006A56D1">
        <w:tc>
          <w:tcPr>
            <w:tcW w:w="562" w:type="dxa"/>
            <w:vAlign w:val="center"/>
          </w:tcPr>
          <w:p w:rsidR="007F6B0E" w:rsidRPr="006A56D1" w:rsidRDefault="007F6B0E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7376" w:type="dxa"/>
          </w:tcPr>
          <w:p w:rsidR="007F6B0E" w:rsidRPr="006A56D1" w:rsidRDefault="007F6B0E" w:rsidP="006A56D1">
            <w:pPr>
              <w:spacing w:before="80" w:after="80"/>
              <w:rPr>
                <w:rFonts w:ascii="Tahoma" w:eastAsiaTheme="minorHAnsi" w:hAnsi="Tahoma" w:cs="Tahoma"/>
                <w:b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W przypadku wskazania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w „Wykazie osób skierowanych przez Wykonawcę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  <w:t xml:space="preserve">do realizacji zamówienia publicznego” (złożonego wraz z ofertą)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1 osoby niepełnosprawnej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br/>
              <w:t>zatrudnionej na podstawie umowy o pracę</w:t>
            </w:r>
          </w:p>
        </w:tc>
        <w:tc>
          <w:tcPr>
            <w:tcW w:w="850" w:type="dxa"/>
            <w:vAlign w:val="center"/>
          </w:tcPr>
          <w:p w:rsidR="007F6B0E" w:rsidRPr="006A56D1" w:rsidRDefault="007F6B0E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5</w:t>
            </w:r>
          </w:p>
        </w:tc>
      </w:tr>
      <w:tr w:rsidR="009C4302" w:rsidRPr="006A56D1" w:rsidTr="006A56D1">
        <w:tc>
          <w:tcPr>
            <w:tcW w:w="562" w:type="dxa"/>
            <w:vAlign w:val="center"/>
          </w:tcPr>
          <w:p w:rsidR="009C4302" w:rsidRPr="006A56D1" w:rsidRDefault="007F6B0E" w:rsidP="006A56D1">
            <w:pPr>
              <w:spacing w:before="80" w:after="80"/>
              <w:jc w:val="center"/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7376" w:type="dxa"/>
          </w:tcPr>
          <w:p w:rsidR="009C4302" w:rsidRPr="006A56D1" w:rsidRDefault="0040741B" w:rsidP="006A56D1">
            <w:pPr>
              <w:spacing w:before="80" w:after="80"/>
              <w:rPr>
                <w:rFonts w:ascii="Tahoma" w:eastAsiaTheme="minorHAnsi" w:hAnsi="Tahoma" w:cs="Tahoma"/>
                <w:sz w:val="18"/>
                <w:szCs w:val="20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W przypadku niewskazania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>w „Wykazie osób skierowanych przez Wykonawcę do realizacji zamówienia publicznego” (złożonego wraz z</w:t>
            </w:r>
            <w:r w:rsidR="006D0A4C"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t xml:space="preserve">ofertą) </w:t>
            </w:r>
            <w:r w:rsidRPr="006A56D1">
              <w:rPr>
                <w:rFonts w:ascii="Tahoma" w:eastAsiaTheme="minorHAnsi" w:hAnsi="Tahoma" w:cs="Tahoma"/>
                <w:sz w:val="18"/>
                <w:szCs w:val="20"/>
              </w:rPr>
              <w:br/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żadnej </w:t>
            </w:r>
            <w:r w:rsidR="006D0A4C"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>osoby niepełnosprawnej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t xml:space="preserve"> </w:t>
            </w:r>
            <w:r w:rsidRPr="006A56D1">
              <w:rPr>
                <w:rFonts w:ascii="Tahoma" w:eastAsiaTheme="minorHAnsi" w:hAnsi="Tahoma" w:cs="Tahoma"/>
                <w:b/>
                <w:sz w:val="18"/>
                <w:szCs w:val="20"/>
              </w:rPr>
              <w:br/>
              <w:t>zatrudnionej na podstawie umowy o pracę</w:t>
            </w:r>
          </w:p>
        </w:tc>
        <w:tc>
          <w:tcPr>
            <w:tcW w:w="850" w:type="dxa"/>
            <w:vAlign w:val="center"/>
          </w:tcPr>
          <w:p w:rsidR="009C4302" w:rsidRPr="006A56D1" w:rsidRDefault="00B30C22" w:rsidP="006A56D1">
            <w:pPr>
              <w:spacing w:before="120" w:after="120"/>
              <w:jc w:val="center"/>
              <w:rPr>
                <w:rFonts w:ascii="Tahoma" w:eastAsiaTheme="minorHAnsi" w:hAnsi="Tahoma" w:cs="Tahoma"/>
                <w:b/>
                <w:sz w:val="18"/>
                <w:szCs w:val="24"/>
              </w:rPr>
            </w:pPr>
            <w:r w:rsidRPr="006A56D1">
              <w:rPr>
                <w:rFonts w:ascii="Tahoma" w:eastAsiaTheme="minorHAnsi" w:hAnsi="Tahoma" w:cs="Tahoma"/>
                <w:b/>
                <w:sz w:val="18"/>
                <w:szCs w:val="24"/>
              </w:rPr>
              <w:t>0</w:t>
            </w:r>
          </w:p>
        </w:tc>
      </w:tr>
    </w:tbl>
    <w:p w:rsidR="009C4302" w:rsidRPr="006A56D1" w:rsidRDefault="009C4302" w:rsidP="006A56D1">
      <w:pPr>
        <w:spacing w:after="0"/>
        <w:ind w:left="655"/>
        <w:contextualSpacing/>
        <w:jc w:val="both"/>
        <w:rPr>
          <w:rFonts w:ascii="Tahoma" w:eastAsiaTheme="minorHAnsi" w:hAnsi="Tahoma" w:cs="Tahoma"/>
          <w:b/>
          <w:sz w:val="20"/>
          <w:szCs w:val="24"/>
        </w:rPr>
      </w:pPr>
    </w:p>
    <w:p w:rsidR="009C4302" w:rsidRPr="006A56D1" w:rsidRDefault="007F6B0E" w:rsidP="006A56D1">
      <w:pPr>
        <w:spacing w:after="0"/>
        <w:ind w:left="284"/>
        <w:jc w:val="both"/>
        <w:rPr>
          <w:rFonts w:ascii="Tahoma" w:eastAsiaTheme="minorEastAsia" w:hAnsi="Tahoma" w:cs="Tahoma"/>
          <w:b/>
          <w:sz w:val="20"/>
          <w:szCs w:val="24"/>
        </w:rPr>
      </w:pPr>
      <w:r w:rsidRPr="006A56D1">
        <w:rPr>
          <w:rFonts w:ascii="Tahoma" w:eastAsiaTheme="minorEastAsia" w:hAnsi="Tahoma" w:cs="Tahoma"/>
          <w:sz w:val="20"/>
          <w:szCs w:val="24"/>
        </w:rPr>
        <w:t xml:space="preserve">W kryterium nr </w:t>
      </w:r>
      <w:r w:rsidR="006A56D1">
        <w:rPr>
          <w:rFonts w:ascii="Tahoma" w:eastAsiaTheme="minorEastAsia" w:hAnsi="Tahoma" w:cs="Tahoma"/>
          <w:sz w:val="20"/>
          <w:szCs w:val="24"/>
        </w:rPr>
        <w:t>III</w:t>
      </w:r>
      <w:r w:rsidR="009C4302" w:rsidRPr="006A56D1">
        <w:rPr>
          <w:rFonts w:ascii="Tahoma" w:eastAsiaTheme="minorEastAsia" w:hAnsi="Tahoma" w:cs="Tahoma"/>
          <w:sz w:val="20"/>
          <w:szCs w:val="24"/>
        </w:rPr>
        <w:t xml:space="preserve"> Wykona</w:t>
      </w:r>
      <w:r w:rsidRPr="006A56D1">
        <w:rPr>
          <w:rFonts w:ascii="Tahoma" w:eastAsiaTheme="minorEastAsia" w:hAnsi="Tahoma" w:cs="Tahoma"/>
          <w:sz w:val="20"/>
          <w:szCs w:val="24"/>
        </w:rPr>
        <w:t>wca może otrzymać maksymalnie 20</w:t>
      </w:r>
      <w:r w:rsidR="009C4302" w:rsidRPr="006A56D1">
        <w:rPr>
          <w:rFonts w:ascii="Tahoma" w:eastAsiaTheme="minorEastAsia" w:hAnsi="Tahoma" w:cs="Tahoma"/>
          <w:sz w:val="20"/>
          <w:szCs w:val="24"/>
        </w:rPr>
        <w:t xml:space="preserve"> punktów.</w:t>
      </w:r>
    </w:p>
    <w:p w:rsidR="009C4302" w:rsidRPr="006A56D1" w:rsidRDefault="009C4302" w:rsidP="006A56D1">
      <w:pPr>
        <w:spacing w:after="0"/>
        <w:ind w:left="284"/>
        <w:contextualSpacing/>
        <w:jc w:val="both"/>
        <w:rPr>
          <w:rFonts w:ascii="Tahoma" w:eastAsiaTheme="minorHAnsi" w:hAnsi="Tahoma" w:cs="Tahoma"/>
          <w:sz w:val="2"/>
          <w:szCs w:val="2"/>
        </w:rPr>
      </w:pPr>
    </w:p>
    <w:p w:rsidR="009C4302" w:rsidRPr="006A56D1" w:rsidRDefault="009C4302" w:rsidP="006A56D1">
      <w:pPr>
        <w:spacing w:after="0"/>
        <w:ind w:left="284"/>
        <w:contextualSpacing/>
        <w:jc w:val="both"/>
        <w:rPr>
          <w:rFonts w:ascii="Tahoma" w:eastAsiaTheme="minorHAnsi" w:hAnsi="Tahoma" w:cs="Tahoma"/>
          <w:sz w:val="2"/>
          <w:szCs w:val="2"/>
        </w:rPr>
      </w:pPr>
    </w:p>
    <w:p w:rsidR="009C4302" w:rsidRPr="006A56D1" w:rsidRDefault="009C4302" w:rsidP="006A56D1">
      <w:pPr>
        <w:spacing w:after="0"/>
        <w:ind w:left="284"/>
        <w:contextualSpacing/>
        <w:jc w:val="both"/>
        <w:rPr>
          <w:rFonts w:ascii="Tahoma" w:eastAsiaTheme="minorHAnsi" w:hAnsi="Tahoma" w:cs="Tahoma"/>
          <w:sz w:val="2"/>
          <w:szCs w:val="2"/>
        </w:rPr>
      </w:pPr>
    </w:p>
    <w:p w:rsidR="006A56D1" w:rsidRDefault="009C4302" w:rsidP="006A56D1">
      <w:pPr>
        <w:spacing w:after="0"/>
        <w:ind w:left="284"/>
        <w:contextualSpacing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1 pkt = 1%</w:t>
      </w:r>
    </w:p>
    <w:p w:rsidR="006A56D1" w:rsidRDefault="0040741B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bookmarkStart w:id="2" w:name="_Hlk501109656"/>
      <w:r w:rsidRPr="006A56D1">
        <w:rPr>
          <w:rFonts w:ascii="Tahoma" w:eastAsiaTheme="minorHAnsi" w:hAnsi="Tahoma" w:cs="Tahoma"/>
          <w:sz w:val="20"/>
          <w:szCs w:val="24"/>
        </w:rPr>
        <w:t xml:space="preserve">Przez osobę niepełnosprawną </w:t>
      </w:r>
      <w:r w:rsidR="00E7347D" w:rsidRPr="006A56D1">
        <w:rPr>
          <w:rFonts w:ascii="Tahoma" w:eastAsiaTheme="minorHAnsi" w:hAnsi="Tahoma" w:cs="Tahoma"/>
          <w:sz w:val="20"/>
          <w:szCs w:val="24"/>
        </w:rPr>
        <w:t>Zamawiający rozumie</w:t>
      </w:r>
      <w:r w:rsidRPr="006A56D1">
        <w:rPr>
          <w:rFonts w:ascii="Tahoma" w:eastAsiaTheme="minorHAnsi" w:hAnsi="Tahoma" w:cs="Tahoma"/>
          <w:sz w:val="20"/>
          <w:szCs w:val="24"/>
        </w:rPr>
        <w:t xml:space="preserve"> </w:t>
      </w:r>
      <w:r w:rsidR="00E7347D" w:rsidRPr="006A56D1">
        <w:rPr>
          <w:rFonts w:ascii="Tahoma" w:eastAsiaTheme="minorHAnsi" w:hAnsi="Tahoma" w:cs="Tahoma"/>
          <w:sz w:val="20"/>
          <w:szCs w:val="24"/>
        </w:rPr>
        <w:t>– osobę spełniającą przesłanki statusu niepełnosprawności określone ust</w:t>
      </w:r>
      <w:r w:rsidRPr="006A56D1">
        <w:rPr>
          <w:rFonts w:ascii="Tahoma" w:eastAsiaTheme="minorHAnsi" w:hAnsi="Tahoma" w:cs="Tahoma"/>
          <w:sz w:val="20"/>
          <w:szCs w:val="24"/>
        </w:rPr>
        <w:t xml:space="preserve">awą z dnia 27 sierpnia 1997 r. </w:t>
      </w:r>
      <w:r w:rsidR="00E7347D" w:rsidRPr="006A56D1">
        <w:rPr>
          <w:rFonts w:ascii="Tahoma" w:eastAsiaTheme="minorHAnsi" w:hAnsi="Tahoma" w:cs="Tahoma"/>
          <w:sz w:val="20"/>
          <w:szCs w:val="24"/>
        </w:rPr>
        <w:t xml:space="preserve">o rehabilitacji zawodowej </w:t>
      </w:r>
      <w:r w:rsidR="006A56D1">
        <w:rPr>
          <w:rFonts w:ascii="Tahoma" w:eastAsiaTheme="minorHAnsi" w:hAnsi="Tahoma" w:cs="Tahoma"/>
          <w:sz w:val="20"/>
          <w:szCs w:val="24"/>
        </w:rPr>
        <w:t xml:space="preserve">                                </w:t>
      </w:r>
      <w:r w:rsidR="00E7347D" w:rsidRPr="006A56D1">
        <w:rPr>
          <w:rFonts w:ascii="Tahoma" w:eastAsiaTheme="minorHAnsi" w:hAnsi="Tahoma" w:cs="Tahoma"/>
          <w:sz w:val="20"/>
          <w:szCs w:val="24"/>
        </w:rPr>
        <w:t>i społecznej oraz zatrud</w:t>
      </w:r>
      <w:r w:rsidRPr="006A56D1">
        <w:rPr>
          <w:rFonts w:ascii="Tahoma" w:eastAsiaTheme="minorHAnsi" w:hAnsi="Tahoma" w:cs="Tahoma"/>
          <w:sz w:val="20"/>
          <w:szCs w:val="24"/>
        </w:rPr>
        <w:t>nieniu osób niepełnosprawnych (t.j. Dz. U. z 2016 r. poz. 2046</w:t>
      </w:r>
      <w:r w:rsidR="00E7347D" w:rsidRPr="006A56D1">
        <w:rPr>
          <w:rFonts w:ascii="Tahoma" w:eastAsiaTheme="minorHAnsi" w:hAnsi="Tahoma" w:cs="Tahoma"/>
          <w:sz w:val="20"/>
          <w:szCs w:val="24"/>
        </w:rPr>
        <w:t xml:space="preserve"> ze zm.)</w:t>
      </w:r>
    </w:p>
    <w:bookmarkEnd w:id="2"/>
    <w:p w:rsidR="006A56D1" w:rsidRDefault="0013764C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>Punkty zostaną przyzn</w:t>
      </w:r>
      <w:r w:rsidR="00751055" w:rsidRPr="006A56D1">
        <w:rPr>
          <w:rFonts w:ascii="Tahoma" w:eastAsiaTheme="minorHAnsi" w:hAnsi="Tahoma" w:cs="Tahoma"/>
          <w:sz w:val="20"/>
          <w:szCs w:val="24"/>
        </w:rPr>
        <w:t>a</w:t>
      </w:r>
      <w:r w:rsidRPr="006A56D1">
        <w:rPr>
          <w:rFonts w:ascii="Tahoma" w:eastAsiaTheme="minorHAnsi" w:hAnsi="Tahoma" w:cs="Tahoma"/>
          <w:sz w:val="20"/>
          <w:szCs w:val="24"/>
        </w:rPr>
        <w:t>ne w zależności od ilości zatrudnionych osób, wskazanych</w:t>
      </w:r>
      <w:r w:rsidRPr="006A56D1">
        <w:rPr>
          <w:rFonts w:ascii="Tahoma" w:eastAsiaTheme="minorHAnsi" w:hAnsi="Tahoma" w:cs="Tahoma"/>
          <w:sz w:val="20"/>
          <w:szCs w:val="24"/>
        </w:rPr>
        <w:br/>
      </w:r>
      <w:r w:rsidR="00110B56" w:rsidRPr="006A56D1">
        <w:rPr>
          <w:rFonts w:ascii="Tahoma" w:eastAsiaTheme="minorHAnsi" w:hAnsi="Tahoma" w:cs="Tahoma"/>
          <w:sz w:val="20"/>
          <w:szCs w:val="24"/>
        </w:rPr>
        <w:t>w „Wykazie osób skierowanych przez Wykonawcę do realizacji zamówienia publicznego”</w:t>
      </w:r>
      <w:r w:rsidRPr="006A56D1">
        <w:rPr>
          <w:rFonts w:ascii="Tahoma" w:eastAsiaTheme="minorHAnsi" w:hAnsi="Tahoma" w:cs="Tahoma"/>
          <w:sz w:val="20"/>
          <w:szCs w:val="24"/>
        </w:rPr>
        <w:t xml:space="preserve">. </w:t>
      </w:r>
    </w:p>
    <w:p w:rsidR="006A56D1" w:rsidRDefault="0013764C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 xml:space="preserve">Wykonawca powinien zadeklarować w ofercie, ile osób zatrudni z powyższej grupy </w:t>
      </w:r>
      <w:r w:rsidRPr="006A56D1">
        <w:rPr>
          <w:rFonts w:ascii="Tahoma" w:eastAsiaTheme="minorHAnsi" w:hAnsi="Tahoma" w:cs="Tahoma"/>
          <w:sz w:val="20"/>
          <w:szCs w:val="24"/>
        </w:rPr>
        <w:br/>
        <w:t xml:space="preserve">do realizacji przedmiotu zamówienia. </w:t>
      </w:r>
    </w:p>
    <w:p w:rsidR="006A56D1" w:rsidRDefault="0013764C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sz w:val="20"/>
          <w:szCs w:val="24"/>
        </w:rPr>
        <w:t>W przypadku złożenia deklaracji Wykonawca będzie zobowiązany przestrzegać tego zobowiązania w toku realizacji zamówie</w:t>
      </w:r>
      <w:r w:rsidR="00110B56" w:rsidRPr="006A56D1">
        <w:rPr>
          <w:rFonts w:ascii="Tahoma" w:eastAsiaTheme="minorHAnsi" w:hAnsi="Tahoma" w:cs="Tahoma"/>
          <w:sz w:val="20"/>
          <w:szCs w:val="24"/>
        </w:rPr>
        <w:t>nia</w:t>
      </w:r>
      <w:r w:rsidRPr="006A56D1">
        <w:rPr>
          <w:rFonts w:ascii="Tahoma" w:eastAsiaTheme="minorHAnsi" w:hAnsi="Tahoma" w:cs="Tahoma"/>
          <w:sz w:val="20"/>
          <w:szCs w:val="24"/>
        </w:rPr>
        <w:t>.</w:t>
      </w:r>
    </w:p>
    <w:p w:rsidR="006A56D1" w:rsidRDefault="00110B56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b/>
          <w:sz w:val="20"/>
          <w:szCs w:val="24"/>
        </w:rPr>
        <w:t xml:space="preserve">Uwaga: osoby niepełnosprawne zostaną wskazane w rubryce </w:t>
      </w:r>
      <w:r w:rsidR="000B74FE" w:rsidRPr="002F5D2D">
        <w:rPr>
          <w:rFonts w:ascii="Tahoma" w:eastAsiaTheme="minorEastAsia" w:hAnsi="Tahoma" w:cs="Tahoma"/>
          <w:b/>
          <w:i/>
          <w:sz w:val="20"/>
          <w:szCs w:val="24"/>
        </w:rPr>
        <w:t xml:space="preserve">załącznika </w:t>
      </w:r>
      <w:r w:rsidR="007F6B0E" w:rsidRPr="002F5D2D">
        <w:rPr>
          <w:rFonts w:ascii="Tahoma" w:eastAsiaTheme="minorEastAsia" w:hAnsi="Tahoma" w:cs="Tahoma"/>
          <w:b/>
          <w:i/>
          <w:sz w:val="20"/>
          <w:szCs w:val="24"/>
        </w:rPr>
        <w:br/>
        <w:t xml:space="preserve">nr </w:t>
      </w:r>
      <w:r w:rsidR="002F5D2D" w:rsidRPr="002F5D2D">
        <w:rPr>
          <w:rFonts w:ascii="Tahoma" w:eastAsiaTheme="minorEastAsia" w:hAnsi="Tahoma" w:cs="Tahoma"/>
          <w:b/>
          <w:i/>
          <w:sz w:val="20"/>
          <w:szCs w:val="24"/>
        </w:rPr>
        <w:t>5</w:t>
      </w:r>
      <w:r w:rsidR="007F6B0E" w:rsidRPr="006A56D1">
        <w:rPr>
          <w:rFonts w:ascii="Tahoma" w:eastAsiaTheme="minorEastAsia" w:hAnsi="Tahoma" w:cs="Tahoma"/>
          <w:b/>
          <w:sz w:val="20"/>
          <w:szCs w:val="24"/>
        </w:rPr>
        <w:t xml:space="preserve"> </w:t>
      </w:r>
      <w:r w:rsidR="008B7111" w:rsidRPr="006A56D1">
        <w:rPr>
          <w:rFonts w:ascii="Tahoma" w:eastAsiaTheme="minorEastAsia" w:hAnsi="Tahoma" w:cs="Tahoma"/>
          <w:b/>
          <w:sz w:val="20"/>
          <w:szCs w:val="24"/>
        </w:rPr>
        <w:t xml:space="preserve">do </w:t>
      </w:r>
      <w:r w:rsidR="002F5D2D">
        <w:rPr>
          <w:rFonts w:ascii="Tahoma" w:eastAsiaTheme="minorEastAsia" w:hAnsi="Tahoma" w:cs="Tahoma"/>
          <w:b/>
          <w:sz w:val="20"/>
          <w:szCs w:val="24"/>
        </w:rPr>
        <w:t>O</w:t>
      </w:r>
      <w:r w:rsidR="008B7111" w:rsidRPr="006A56D1">
        <w:rPr>
          <w:rFonts w:ascii="Tahoma" w:eastAsiaTheme="minorEastAsia" w:hAnsi="Tahoma" w:cs="Tahoma"/>
          <w:b/>
          <w:sz w:val="20"/>
          <w:szCs w:val="24"/>
        </w:rPr>
        <w:t>głoszenia</w:t>
      </w:r>
      <w:r w:rsidRPr="006A56D1">
        <w:rPr>
          <w:rFonts w:ascii="Tahoma" w:eastAsiaTheme="minorEastAsia" w:hAnsi="Tahoma" w:cs="Tahoma"/>
          <w:b/>
          <w:sz w:val="20"/>
          <w:szCs w:val="24"/>
        </w:rPr>
        <w:t>.</w:t>
      </w:r>
    </w:p>
    <w:p w:rsidR="000B74FE" w:rsidRPr="006A56D1" w:rsidRDefault="007F6B0E" w:rsidP="006A56D1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EastAsia" w:hAnsi="Tahoma" w:cs="Tahoma"/>
          <w:b/>
          <w:sz w:val="20"/>
          <w:szCs w:val="24"/>
        </w:rPr>
        <w:t xml:space="preserve">Do </w:t>
      </w:r>
      <w:r w:rsidRPr="002F5D2D">
        <w:rPr>
          <w:rFonts w:ascii="Tahoma" w:eastAsiaTheme="minorEastAsia" w:hAnsi="Tahoma" w:cs="Tahoma"/>
          <w:b/>
          <w:i/>
          <w:sz w:val="20"/>
          <w:szCs w:val="24"/>
        </w:rPr>
        <w:t xml:space="preserve">załącznika nr </w:t>
      </w:r>
      <w:r w:rsidR="002F5D2D" w:rsidRPr="002F5D2D">
        <w:rPr>
          <w:rFonts w:ascii="Tahoma" w:eastAsiaTheme="minorEastAsia" w:hAnsi="Tahoma" w:cs="Tahoma"/>
          <w:b/>
          <w:i/>
          <w:sz w:val="20"/>
          <w:szCs w:val="24"/>
        </w:rPr>
        <w:t>5</w:t>
      </w:r>
      <w:r w:rsidRPr="006A56D1">
        <w:rPr>
          <w:rFonts w:ascii="Tahoma" w:eastAsiaTheme="minorEastAsia" w:hAnsi="Tahoma" w:cs="Tahoma"/>
          <w:b/>
          <w:sz w:val="20"/>
          <w:szCs w:val="24"/>
        </w:rPr>
        <w:t xml:space="preserve"> do </w:t>
      </w:r>
      <w:r w:rsidR="002F5D2D">
        <w:rPr>
          <w:rFonts w:ascii="Tahoma" w:eastAsiaTheme="minorEastAsia" w:hAnsi="Tahoma" w:cs="Tahoma"/>
          <w:b/>
          <w:sz w:val="20"/>
          <w:szCs w:val="24"/>
        </w:rPr>
        <w:t>O</w:t>
      </w:r>
      <w:r w:rsidRPr="006A56D1">
        <w:rPr>
          <w:rFonts w:ascii="Tahoma" w:eastAsiaTheme="minorEastAsia" w:hAnsi="Tahoma" w:cs="Tahoma"/>
          <w:b/>
          <w:sz w:val="20"/>
          <w:szCs w:val="24"/>
        </w:rPr>
        <w:t>głoszenia</w:t>
      </w:r>
      <w:r w:rsidR="000B74FE" w:rsidRPr="006A56D1">
        <w:rPr>
          <w:rFonts w:ascii="Tahoma" w:eastAsiaTheme="minorEastAsia" w:hAnsi="Tahoma" w:cs="Tahoma"/>
          <w:b/>
          <w:sz w:val="20"/>
          <w:szCs w:val="24"/>
        </w:rPr>
        <w:t xml:space="preserve"> </w:t>
      </w:r>
      <w:bookmarkStart w:id="3" w:name="_Hlk501109613"/>
      <w:r w:rsidR="000B74FE" w:rsidRPr="006A56D1">
        <w:rPr>
          <w:rFonts w:ascii="Tahoma" w:eastAsiaTheme="minorEastAsia" w:hAnsi="Tahoma" w:cs="Tahoma"/>
          <w:b/>
          <w:sz w:val="20"/>
          <w:szCs w:val="24"/>
        </w:rPr>
        <w:t>Wykonawca jest zobowiąz</w:t>
      </w:r>
      <w:r w:rsidR="00E0559C" w:rsidRPr="006A56D1">
        <w:rPr>
          <w:rFonts w:ascii="Tahoma" w:eastAsiaTheme="minorEastAsia" w:hAnsi="Tahoma" w:cs="Tahoma"/>
          <w:b/>
          <w:sz w:val="20"/>
          <w:szCs w:val="24"/>
        </w:rPr>
        <w:t xml:space="preserve">any dołączyć dowody świadczące </w:t>
      </w:r>
      <w:r w:rsidR="000B74FE" w:rsidRPr="006A56D1">
        <w:rPr>
          <w:rFonts w:ascii="Tahoma" w:eastAsiaTheme="minorEastAsia" w:hAnsi="Tahoma" w:cs="Tahoma"/>
          <w:b/>
          <w:sz w:val="20"/>
          <w:szCs w:val="24"/>
        </w:rPr>
        <w:t>o niepełnosprawności osób wskazanych do realizacji zamówienia</w:t>
      </w:r>
      <w:bookmarkEnd w:id="3"/>
      <w:r w:rsidR="000B74FE" w:rsidRPr="006A56D1">
        <w:rPr>
          <w:rFonts w:ascii="Tahoma" w:eastAsiaTheme="minorEastAsia" w:hAnsi="Tahoma" w:cs="Tahoma"/>
          <w:b/>
          <w:sz w:val="20"/>
          <w:szCs w:val="24"/>
        </w:rPr>
        <w:t xml:space="preserve">. </w:t>
      </w:r>
    </w:p>
    <w:p w:rsidR="00CF5BDB" w:rsidRPr="006A56D1" w:rsidRDefault="00CF5BDB" w:rsidP="006A56D1">
      <w:pPr>
        <w:spacing w:after="0"/>
        <w:ind w:left="284" w:firstLine="707"/>
        <w:contextualSpacing/>
        <w:jc w:val="both"/>
        <w:rPr>
          <w:rFonts w:ascii="Tahoma" w:eastAsiaTheme="minorEastAsia" w:hAnsi="Tahoma" w:cs="Tahoma"/>
          <w:b/>
          <w:sz w:val="2"/>
          <w:szCs w:val="6"/>
        </w:rPr>
      </w:pPr>
    </w:p>
    <w:p w:rsidR="002F5D2D" w:rsidRDefault="00350313" w:rsidP="002F5D2D">
      <w:pPr>
        <w:numPr>
          <w:ilvl w:val="0"/>
          <w:numId w:val="1"/>
        </w:numPr>
        <w:spacing w:before="240" w:after="0"/>
        <w:ind w:left="283" w:hanging="425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Ostateczna liczba punktó</w:t>
      </w:r>
      <w:r w:rsidR="00165231" w:rsidRPr="006A56D1">
        <w:rPr>
          <w:rFonts w:ascii="Tahoma" w:eastAsiaTheme="minorHAnsi" w:hAnsi="Tahoma" w:cs="Tahoma"/>
          <w:b/>
          <w:sz w:val="20"/>
          <w:szCs w:val="24"/>
        </w:rPr>
        <w:t>w [%] uzyskanych przez Wykonawcę</w:t>
      </w:r>
      <w:r w:rsidRPr="006A56D1">
        <w:rPr>
          <w:rFonts w:ascii="Tahoma" w:eastAsiaTheme="minorHAnsi" w:hAnsi="Tahoma" w:cs="Tahoma"/>
          <w:b/>
          <w:sz w:val="20"/>
          <w:szCs w:val="24"/>
        </w:rPr>
        <w:t xml:space="preserve"> obliczana jest </w:t>
      </w:r>
      <w:r w:rsidR="006D0A4C" w:rsidRPr="006A56D1">
        <w:rPr>
          <w:rFonts w:ascii="Tahoma" w:eastAsiaTheme="minorHAnsi" w:hAnsi="Tahoma" w:cs="Tahoma"/>
          <w:b/>
          <w:sz w:val="20"/>
          <w:szCs w:val="24"/>
        </w:rPr>
        <w:br/>
      </w:r>
      <w:r w:rsidR="00156964" w:rsidRPr="006A56D1">
        <w:rPr>
          <w:rFonts w:ascii="Tahoma" w:eastAsiaTheme="minorHAnsi" w:hAnsi="Tahoma" w:cs="Tahoma"/>
          <w:b/>
          <w:sz w:val="20"/>
          <w:szCs w:val="24"/>
        </w:rPr>
        <w:t xml:space="preserve">jako </w:t>
      </w:r>
      <w:r w:rsidRPr="006A56D1">
        <w:rPr>
          <w:rFonts w:ascii="Tahoma" w:eastAsiaTheme="minorHAnsi" w:hAnsi="Tahoma" w:cs="Tahoma"/>
          <w:b/>
          <w:sz w:val="20"/>
          <w:szCs w:val="24"/>
        </w:rPr>
        <w:t>suma punktów poszczególnych kryteriów.</w:t>
      </w:r>
      <w:r w:rsidR="00156964" w:rsidRPr="006A56D1">
        <w:rPr>
          <w:rFonts w:ascii="Tahoma" w:eastAsiaTheme="minorHAnsi" w:hAnsi="Tahoma" w:cs="Tahoma"/>
          <w:sz w:val="20"/>
          <w:szCs w:val="24"/>
        </w:rPr>
        <w:t xml:space="preserve"> </w:t>
      </w:r>
    </w:p>
    <w:p w:rsidR="002F5D2D" w:rsidRDefault="00165231" w:rsidP="002F5D2D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2F5D2D">
        <w:rPr>
          <w:rFonts w:ascii="Tahoma" w:eastAsiaTheme="minorHAnsi" w:hAnsi="Tahoma" w:cs="Tahoma"/>
          <w:b/>
          <w:sz w:val="20"/>
          <w:szCs w:val="24"/>
        </w:rPr>
        <w:t>Wykonawca</w:t>
      </w:r>
      <w:r w:rsidR="00350313" w:rsidRPr="002F5D2D">
        <w:rPr>
          <w:rFonts w:ascii="Tahoma" w:eastAsiaTheme="minorHAnsi" w:hAnsi="Tahoma" w:cs="Tahoma"/>
          <w:b/>
          <w:sz w:val="20"/>
          <w:szCs w:val="24"/>
        </w:rPr>
        <w:t xml:space="preserve"> może uzyskać maksymalnie 100 punktów [%].</w:t>
      </w:r>
      <w:r w:rsidR="00156964" w:rsidRPr="002F5D2D">
        <w:rPr>
          <w:rFonts w:ascii="Tahoma" w:eastAsiaTheme="minorHAnsi" w:hAnsi="Tahoma" w:cs="Tahoma"/>
          <w:sz w:val="20"/>
          <w:szCs w:val="24"/>
        </w:rPr>
        <w:t xml:space="preserve"> </w:t>
      </w:r>
    </w:p>
    <w:p w:rsidR="00350313" w:rsidRPr="002F5D2D" w:rsidRDefault="00350313" w:rsidP="002F5D2D">
      <w:pPr>
        <w:spacing w:before="120" w:after="0"/>
        <w:ind w:left="284"/>
        <w:jc w:val="both"/>
        <w:rPr>
          <w:rFonts w:ascii="Tahoma" w:eastAsiaTheme="minorHAnsi" w:hAnsi="Tahoma" w:cs="Tahoma"/>
          <w:sz w:val="20"/>
          <w:szCs w:val="24"/>
        </w:rPr>
      </w:pPr>
      <w:r w:rsidRPr="006A56D1">
        <w:rPr>
          <w:rFonts w:ascii="Tahoma" w:eastAsiaTheme="minorHAnsi" w:hAnsi="Tahoma" w:cs="Tahoma"/>
          <w:b/>
          <w:sz w:val="20"/>
          <w:szCs w:val="24"/>
        </w:rPr>
        <w:t>W przypadku równej liczby punktów zgromadzonych w/g kryteriów, o wyb</w:t>
      </w:r>
      <w:r w:rsidR="00730979" w:rsidRPr="006A56D1">
        <w:rPr>
          <w:rFonts w:ascii="Tahoma" w:eastAsiaTheme="minorHAnsi" w:hAnsi="Tahoma" w:cs="Tahoma"/>
          <w:b/>
          <w:sz w:val="20"/>
          <w:szCs w:val="24"/>
        </w:rPr>
        <w:t>orze</w:t>
      </w:r>
      <w:r w:rsidR="00730979" w:rsidRPr="006A56D1">
        <w:rPr>
          <w:rFonts w:ascii="Tahoma" w:eastAsiaTheme="minorHAnsi" w:hAnsi="Tahoma" w:cs="Tahoma"/>
          <w:b/>
          <w:sz w:val="20"/>
          <w:szCs w:val="24"/>
        </w:rPr>
        <w:br/>
      </w:r>
      <w:r w:rsidR="00286D97" w:rsidRPr="006A56D1">
        <w:rPr>
          <w:rFonts w:ascii="Tahoma" w:eastAsiaTheme="minorHAnsi" w:hAnsi="Tahoma" w:cs="Tahoma"/>
          <w:b/>
          <w:sz w:val="20"/>
          <w:szCs w:val="24"/>
        </w:rPr>
        <w:t>decyduje cena</w:t>
      </w:r>
      <w:r w:rsidR="00730979" w:rsidRPr="006A56D1">
        <w:rPr>
          <w:rFonts w:ascii="Tahoma" w:eastAsiaTheme="minorHAnsi" w:hAnsi="Tahoma" w:cs="Tahoma"/>
          <w:b/>
          <w:sz w:val="20"/>
          <w:szCs w:val="24"/>
        </w:rPr>
        <w:t>.</w:t>
      </w:r>
    </w:p>
    <w:sectPr w:rsidR="00350313" w:rsidRPr="002F5D2D" w:rsidSect="006A56D1">
      <w:footerReference w:type="default" r:id="rId7"/>
      <w:pgSz w:w="11906" w:h="16838"/>
      <w:pgMar w:top="794" w:right="1418" w:bottom="794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11" w:rsidRDefault="008E5011" w:rsidP="003B3840">
      <w:pPr>
        <w:spacing w:after="0" w:line="240" w:lineRule="auto"/>
      </w:pPr>
      <w:r>
        <w:separator/>
      </w:r>
    </w:p>
  </w:endnote>
  <w:endnote w:type="continuationSeparator" w:id="0">
    <w:p w:rsidR="008E5011" w:rsidRDefault="008E5011" w:rsidP="003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840" w:rsidRPr="00B662A7" w:rsidRDefault="006A56D1" w:rsidP="006A56D1">
    <w:pPr>
      <w:pStyle w:val="Stopka"/>
      <w:jc w:val="right"/>
      <w:rPr>
        <w:rFonts w:ascii="Tahoma" w:hAnsi="Tahoma" w:cs="Tahoma"/>
        <w:sz w:val="16"/>
      </w:rPr>
    </w:pPr>
    <w:r w:rsidRPr="00B662A7">
      <w:rPr>
        <w:rFonts w:ascii="Tahoma" w:hAnsi="Tahoma" w:cs="Tahoma"/>
        <w:sz w:val="16"/>
      </w:rPr>
      <w:t xml:space="preserve">Strona </w:t>
    </w:r>
    <w:r w:rsidRPr="00B662A7">
      <w:rPr>
        <w:rFonts w:ascii="Tahoma" w:hAnsi="Tahoma" w:cs="Tahoma"/>
        <w:b/>
        <w:bCs/>
        <w:sz w:val="16"/>
      </w:rPr>
      <w:fldChar w:fldCharType="begin"/>
    </w:r>
    <w:r w:rsidRPr="00B662A7">
      <w:rPr>
        <w:rFonts w:ascii="Tahoma" w:hAnsi="Tahoma" w:cs="Tahoma"/>
        <w:b/>
        <w:bCs/>
        <w:sz w:val="16"/>
      </w:rPr>
      <w:instrText>PAGE  \* Arabic  \* MERGEFORMAT</w:instrText>
    </w:r>
    <w:r w:rsidRPr="00B662A7">
      <w:rPr>
        <w:rFonts w:ascii="Tahoma" w:hAnsi="Tahoma" w:cs="Tahoma"/>
        <w:b/>
        <w:bCs/>
        <w:sz w:val="16"/>
      </w:rPr>
      <w:fldChar w:fldCharType="separate"/>
    </w:r>
    <w:r w:rsidR="005759E0">
      <w:rPr>
        <w:rFonts w:ascii="Tahoma" w:hAnsi="Tahoma" w:cs="Tahoma"/>
        <w:b/>
        <w:bCs/>
        <w:noProof/>
        <w:sz w:val="16"/>
      </w:rPr>
      <w:t>1</w:t>
    </w:r>
    <w:r w:rsidRPr="00B662A7">
      <w:rPr>
        <w:rFonts w:ascii="Tahoma" w:hAnsi="Tahoma" w:cs="Tahoma"/>
        <w:b/>
        <w:bCs/>
        <w:sz w:val="16"/>
      </w:rPr>
      <w:fldChar w:fldCharType="end"/>
    </w:r>
    <w:r w:rsidRPr="00B662A7">
      <w:rPr>
        <w:rFonts w:ascii="Tahoma" w:hAnsi="Tahoma" w:cs="Tahoma"/>
        <w:sz w:val="16"/>
      </w:rPr>
      <w:t xml:space="preserve"> z </w:t>
    </w:r>
    <w:r w:rsidRPr="00B662A7">
      <w:rPr>
        <w:rFonts w:ascii="Tahoma" w:hAnsi="Tahoma" w:cs="Tahoma"/>
        <w:b/>
        <w:bCs/>
        <w:sz w:val="16"/>
      </w:rPr>
      <w:fldChar w:fldCharType="begin"/>
    </w:r>
    <w:r w:rsidRPr="00B662A7">
      <w:rPr>
        <w:rFonts w:ascii="Tahoma" w:hAnsi="Tahoma" w:cs="Tahoma"/>
        <w:b/>
        <w:bCs/>
        <w:sz w:val="16"/>
      </w:rPr>
      <w:instrText>NUMPAGES  \* Arabic  \* MERGEFORMAT</w:instrText>
    </w:r>
    <w:r w:rsidRPr="00B662A7">
      <w:rPr>
        <w:rFonts w:ascii="Tahoma" w:hAnsi="Tahoma" w:cs="Tahoma"/>
        <w:b/>
        <w:bCs/>
        <w:sz w:val="16"/>
      </w:rPr>
      <w:fldChar w:fldCharType="separate"/>
    </w:r>
    <w:r w:rsidR="005759E0">
      <w:rPr>
        <w:rFonts w:ascii="Tahoma" w:hAnsi="Tahoma" w:cs="Tahoma"/>
        <w:b/>
        <w:bCs/>
        <w:noProof/>
        <w:sz w:val="16"/>
      </w:rPr>
      <w:t>3</w:t>
    </w:r>
    <w:r w:rsidRPr="00B662A7">
      <w:rPr>
        <w:rFonts w:ascii="Tahoma" w:hAnsi="Tahoma" w:cs="Tahoma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11" w:rsidRDefault="008E5011" w:rsidP="003B3840">
      <w:pPr>
        <w:spacing w:after="0" w:line="240" w:lineRule="auto"/>
      </w:pPr>
      <w:r>
        <w:separator/>
      </w:r>
    </w:p>
  </w:footnote>
  <w:footnote w:type="continuationSeparator" w:id="0">
    <w:p w:rsidR="008E5011" w:rsidRDefault="008E5011" w:rsidP="003B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9AA"/>
    <w:multiLevelType w:val="hybridMultilevel"/>
    <w:tmpl w:val="FAE61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D01"/>
    <w:multiLevelType w:val="hybridMultilevel"/>
    <w:tmpl w:val="0952DD6A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8E7"/>
    <w:multiLevelType w:val="hybridMultilevel"/>
    <w:tmpl w:val="0D68BAF8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E6C17"/>
    <w:multiLevelType w:val="hybridMultilevel"/>
    <w:tmpl w:val="FEC8E2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973DBB"/>
    <w:multiLevelType w:val="hybridMultilevel"/>
    <w:tmpl w:val="8BF6F830"/>
    <w:lvl w:ilvl="0" w:tplc="B5A64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8524F"/>
    <w:multiLevelType w:val="hybridMultilevel"/>
    <w:tmpl w:val="B6EC02A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912463"/>
    <w:multiLevelType w:val="hybridMultilevel"/>
    <w:tmpl w:val="32AE91F8"/>
    <w:lvl w:ilvl="0" w:tplc="E3F48B7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926202"/>
    <w:multiLevelType w:val="hybridMultilevel"/>
    <w:tmpl w:val="07A82190"/>
    <w:lvl w:ilvl="0" w:tplc="F11EBAA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61212"/>
    <w:multiLevelType w:val="hybridMultilevel"/>
    <w:tmpl w:val="3DA8D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13"/>
    <w:rsid w:val="00024101"/>
    <w:rsid w:val="0003187C"/>
    <w:rsid w:val="000418B2"/>
    <w:rsid w:val="000B74FE"/>
    <w:rsid w:val="000D5C63"/>
    <w:rsid w:val="00103C68"/>
    <w:rsid w:val="00110B56"/>
    <w:rsid w:val="00111224"/>
    <w:rsid w:val="00111425"/>
    <w:rsid w:val="001237DE"/>
    <w:rsid w:val="0013764C"/>
    <w:rsid w:val="00156964"/>
    <w:rsid w:val="001633EA"/>
    <w:rsid w:val="00165231"/>
    <w:rsid w:val="00176BB8"/>
    <w:rsid w:val="001A7C41"/>
    <w:rsid w:val="001B3629"/>
    <w:rsid w:val="001C2D0F"/>
    <w:rsid w:val="00204AF4"/>
    <w:rsid w:val="00216157"/>
    <w:rsid w:val="00267A9A"/>
    <w:rsid w:val="00282FB7"/>
    <w:rsid w:val="00286D97"/>
    <w:rsid w:val="002F44A1"/>
    <w:rsid w:val="002F5D2D"/>
    <w:rsid w:val="0030383C"/>
    <w:rsid w:val="003215A9"/>
    <w:rsid w:val="00321FE3"/>
    <w:rsid w:val="0033777A"/>
    <w:rsid w:val="00350313"/>
    <w:rsid w:val="00355F15"/>
    <w:rsid w:val="00364C39"/>
    <w:rsid w:val="00380ABF"/>
    <w:rsid w:val="0038636E"/>
    <w:rsid w:val="003A554D"/>
    <w:rsid w:val="003B25E0"/>
    <w:rsid w:val="003B3840"/>
    <w:rsid w:val="003B4D69"/>
    <w:rsid w:val="003C4757"/>
    <w:rsid w:val="00406B5C"/>
    <w:rsid w:val="0040741B"/>
    <w:rsid w:val="00413B18"/>
    <w:rsid w:val="004267CC"/>
    <w:rsid w:val="00442036"/>
    <w:rsid w:val="0045214B"/>
    <w:rsid w:val="004B2BD6"/>
    <w:rsid w:val="004E3347"/>
    <w:rsid w:val="00527121"/>
    <w:rsid w:val="005430F1"/>
    <w:rsid w:val="00544105"/>
    <w:rsid w:val="00544E29"/>
    <w:rsid w:val="005759E0"/>
    <w:rsid w:val="005927BA"/>
    <w:rsid w:val="005949B1"/>
    <w:rsid w:val="005A1923"/>
    <w:rsid w:val="005A301F"/>
    <w:rsid w:val="005D26EA"/>
    <w:rsid w:val="005E4855"/>
    <w:rsid w:val="00605370"/>
    <w:rsid w:val="006231AE"/>
    <w:rsid w:val="00633063"/>
    <w:rsid w:val="00644E6F"/>
    <w:rsid w:val="00645A40"/>
    <w:rsid w:val="00650BFC"/>
    <w:rsid w:val="006931AE"/>
    <w:rsid w:val="006A56D1"/>
    <w:rsid w:val="006D0A4C"/>
    <w:rsid w:val="006E1F90"/>
    <w:rsid w:val="006E5402"/>
    <w:rsid w:val="00723F33"/>
    <w:rsid w:val="00730979"/>
    <w:rsid w:val="00740195"/>
    <w:rsid w:val="00750364"/>
    <w:rsid w:val="00751055"/>
    <w:rsid w:val="00787000"/>
    <w:rsid w:val="00795B8B"/>
    <w:rsid w:val="00797345"/>
    <w:rsid w:val="007B5244"/>
    <w:rsid w:val="007C6113"/>
    <w:rsid w:val="007D3501"/>
    <w:rsid w:val="007F6B0E"/>
    <w:rsid w:val="008112FC"/>
    <w:rsid w:val="00812476"/>
    <w:rsid w:val="00872B17"/>
    <w:rsid w:val="00885E5C"/>
    <w:rsid w:val="008A4C0B"/>
    <w:rsid w:val="008A631C"/>
    <w:rsid w:val="008B7111"/>
    <w:rsid w:val="008C551F"/>
    <w:rsid w:val="008D3E7B"/>
    <w:rsid w:val="008E5011"/>
    <w:rsid w:val="008E5734"/>
    <w:rsid w:val="008E611A"/>
    <w:rsid w:val="008F33FE"/>
    <w:rsid w:val="00902900"/>
    <w:rsid w:val="00920C00"/>
    <w:rsid w:val="00934F82"/>
    <w:rsid w:val="00953FD1"/>
    <w:rsid w:val="009636DA"/>
    <w:rsid w:val="00963E8E"/>
    <w:rsid w:val="0099652B"/>
    <w:rsid w:val="009B009B"/>
    <w:rsid w:val="009C4302"/>
    <w:rsid w:val="00A05D7E"/>
    <w:rsid w:val="00A07FE3"/>
    <w:rsid w:val="00A127E0"/>
    <w:rsid w:val="00A6515C"/>
    <w:rsid w:val="00A8403C"/>
    <w:rsid w:val="00AB2868"/>
    <w:rsid w:val="00AC25A4"/>
    <w:rsid w:val="00AE361B"/>
    <w:rsid w:val="00B2155D"/>
    <w:rsid w:val="00B30C22"/>
    <w:rsid w:val="00B359D7"/>
    <w:rsid w:val="00B5039A"/>
    <w:rsid w:val="00B662A7"/>
    <w:rsid w:val="00B84475"/>
    <w:rsid w:val="00B85DED"/>
    <w:rsid w:val="00BD6098"/>
    <w:rsid w:val="00C0124E"/>
    <w:rsid w:val="00C739AC"/>
    <w:rsid w:val="00C743E2"/>
    <w:rsid w:val="00C80E36"/>
    <w:rsid w:val="00C81675"/>
    <w:rsid w:val="00CE6B42"/>
    <w:rsid w:val="00CF5BDB"/>
    <w:rsid w:val="00D2301C"/>
    <w:rsid w:val="00D67C4B"/>
    <w:rsid w:val="00D723FB"/>
    <w:rsid w:val="00D96FBC"/>
    <w:rsid w:val="00DA0B87"/>
    <w:rsid w:val="00DC3A9A"/>
    <w:rsid w:val="00DD05DF"/>
    <w:rsid w:val="00E0559C"/>
    <w:rsid w:val="00E35881"/>
    <w:rsid w:val="00E7312C"/>
    <w:rsid w:val="00E7347D"/>
    <w:rsid w:val="00E910BF"/>
    <w:rsid w:val="00EA3C6E"/>
    <w:rsid w:val="00EA3C8D"/>
    <w:rsid w:val="00EB4C0C"/>
    <w:rsid w:val="00EB7621"/>
    <w:rsid w:val="00EC4048"/>
    <w:rsid w:val="00EE7C31"/>
    <w:rsid w:val="00EF11C2"/>
    <w:rsid w:val="00EF217F"/>
    <w:rsid w:val="00F15351"/>
    <w:rsid w:val="00F22D9F"/>
    <w:rsid w:val="00F8486F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9E4A7-669C-42D7-8D60-60EAA238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302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313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350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03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B4D69"/>
    <w:rPr>
      <w:color w:val="808080"/>
    </w:rPr>
  </w:style>
  <w:style w:type="paragraph" w:styleId="Akapitzlist">
    <w:name w:val="List Paragraph"/>
    <w:basedOn w:val="Normalny"/>
    <w:uiPriority w:val="34"/>
    <w:qFormat/>
    <w:rsid w:val="00E91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6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840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B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840"/>
    <w:rPr>
      <w:rFonts w:ascii="Calibri" w:eastAsia="Calibri" w:hAnsi="Calibri"/>
      <w:sz w:val="22"/>
      <w:szCs w:val="22"/>
    </w:rPr>
  </w:style>
  <w:style w:type="table" w:customStyle="1" w:styleId="Siatkatabeli1">
    <w:name w:val="Siatka tabeli1"/>
    <w:basedOn w:val="Standardowy"/>
    <w:next w:val="Tabela-Siatka"/>
    <w:uiPriority w:val="39"/>
    <w:rsid w:val="006A56D1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Strojecki Karol</cp:lastModifiedBy>
  <cp:revision>2</cp:revision>
  <cp:lastPrinted>2017-10-25T11:30:00Z</cp:lastPrinted>
  <dcterms:created xsi:type="dcterms:W3CDTF">2017-12-15T14:18:00Z</dcterms:created>
  <dcterms:modified xsi:type="dcterms:W3CDTF">2017-12-15T14:18:00Z</dcterms:modified>
</cp:coreProperties>
</file>