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C4" w:rsidRPr="003577DD" w:rsidRDefault="00A97FC4" w:rsidP="003577DD">
      <w:pPr>
        <w:tabs>
          <w:tab w:val="left" w:pos="6360"/>
        </w:tabs>
        <w:spacing w:after="0" w:line="240" w:lineRule="auto"/>
        <w:jc w:val="right"/>
        <w:rPr>
          <w:rFonts w:ascii="Tahoma" w:eastAsia="Times New Roman" w:hAnsi="Tahoma" w:cs="Tahoma"/>
          <w:b/>
          <w:bCs/>
          <w:i/>
          <w:sz w:val="18"/>
          <w:szCs w:val="20"/>
          <w:lang w:eastAsia="pl-PL"/>
        </w:rPr>
      </w:pPr>
      <w:bookmarkStart w:id="0" w:name="_GoBack"/>
      <w:bookmarkEnd w:id="0"/>
      <w:r w:rsidRPr="00A97FC4">
        <w:rPr>
          <w:rFonts w:ascii="Arial" w:eastAsia="Times New Roman" w:hAnsi="Arial" w:cs="Arial"/>
          <w:lang w:eastAsia="pl-PL"/>
        </w:rPr>
        <w:tab/>
      </w:r>
      <w:r w:rsidRPr="00AB5151">
        <w:rPr>
          <w:rFonts w:ascii="Tahoma" w:eastAsia="Times New Roman" w:hAnsi="Tahoma" w:cs="Tahoma"/>
          <w:b/>
          <w:bCs/>
          <w:i/>
          <w:sz w:val="18"/>
          <w:szCs w:val="20"/>
          <w:lang w:eastAsia="pl-PL"/>
        </w:rPr>
        <w:t xml:space="preserve">Załącznik Nr </w:t>
      </w:r>
      <w:r w:rsidR="00AB5151" w:rsidRPr="00AB5151">
        <w:rPr>
          <w:rFonts w:ascii="Tahoma" w:eastAsia="Times New Roman" w:hAnsi="Tahoma" w:cs="Tahoma"/>
          <w:b/>
          <w:bCs/>
          <w:i/>
          <w:sz w:val="18"/>
          <w:szCs w:val="20"/>
          <w:lang w:eastAsia="pl-PL"/>
        </w:rPr>
        <w:t>3</w:t>
      </w:r>
    </w:p>
    <w:p w:rsidR="00A97FC4" w:rsidRPr="003577DD" w:rsidRDefault="00A97FC4" w:rsidP="00A97FC4">
      <w:pPr>
        <w:spacing w:after="0" w:line="240" w:lineRule="auto"/>
        <w:ind w:left="7090"/>
        <w:jc w:val="both"/>
        <w:rPr>
          <w:rFonts w:ascii="Tahoma" w:eastAsia="Times New Roman" w:hAnsi="Tahoma" w:cs="Tahoma"/>
          <w:b/>
          <w:bCs/>
          <w:sz w:val="18"/>
          <w:szCs w:val="20"/>
          <w:lang w:eastAsia="pl-PL"/>
        </w:rPr>
      </w:pPr>
    </w:p>
    <w:p w:rsidR="003577DD" w:rsidRPr="00BF66E8" w:rsidRDefault="003577DD" w:rsidP="003577DD">
      <w:pPr>
        <w:spacing w:after="200" w:line="276" w:lineRule="auto"/>
        <w:rPr>
          <w:rFonts w:ascii="Tahoma" w:hAnsi="Tahoma" w:cs="Tahoma"/>
          <w:i/>
          <w:sz w:val="18"/>
          <w:szCs w:val="20"/>
        </w:rPr>
      </w:pPr>
      <w:r w:rsidRPr="00EE4BFC">
        <w:rPr>
          <w:rFonts w:ascii="Tahoma" w:hAnsi="Tahoma" w:cs="Tahoma"/>
          <w:b/>
          <w:color w:val="000000"/>
          <w:sz w:val="18"/>
          <w:szCs w:val="20"/>
        </w:rPr>
        <w:t>SPZ.271.5</w:t>
      </w:r>
      <w:r w:rsidR="006B11EB">
        <w:rPr>
          <w:rFonts w:ascii="Tahoma" w:hAnsi="Tahoma" w:cs="Tahoma"/>
          <w:b/>
          <w:color w:val="000000"/>
          <w:sz w:val="18"/>
          <w:szCs w:val="20"/>
        </w:rPr>
        <w:t>0</w:t>
      </w:r>
      <w:r w:rsidRPr="00EE4BFC">
        <w:rPr>
          <w:rFonts w:ascii="Tahoma" w:hAnsi="Tahoma" w:cs="Tahoma"/>
          <w:b/>
          <w:color w:val="000000"/>
          <w:sz w:val="18"/>
          <w:szCs w:val="20"/>
        </w:rPr>
        <w:t>.2017</w:t>
      </w:r>
      <w:r w:rsidRPr="00EE4BFC">
        <w:rPr>
          <w:rFonts w:ascii="Tahoma" w:hAnsi="Tahoma" w:cs="Tahoma"/>
          <w:szCs w:val="24"/>
        </w:rPr>
        <w:t xml:space="preserve">                                                                      </w:t>
      </w:r>
    </w:p>
    <w:p w:rsidR="00A97FC4" w:rsidRPr="00A97FC4" w:rsidRDefault="00A97FC4" w:rsidP="00A97F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94700" w:rsidRDefault="00994700" w:rsidP="003577DD">
      <w:pPr>
        <w:spacing w:after="0" w:line="240" w:lineRule="auto"/>
        <w:jc w:val="center"/>
        <w:rPr>
          <w:rFonts w:ascii="Tahoma" w:eastAsia="Calibri" w:hAnsi="Tahoma" w:cs="Tahoma"/>
          <w:b/>
          <w:spacing w:val="20"/>
          <w:szCs w:val="24"/>
        </w:rPr>
      </w:pPr>
    </w:p>
    <w:p w:rsidR="003577DD" w:rsidRDefault="00A97FC4" w:rsidP="003577DD">
      <w:pPr>
        <w:spacing w:after="0" w:line="240" w:lineRule="auto"/>
        <w:jc w:val="center"/>
        <w:rPr>
          <w:rFonts w:ascii="Tahoma" w:eastAsia="Calibri" w:hAnsi="Tahoma" w:cs="Tahoma"/>
          <w:b/>
          <w:spacing w:val="20"/>
          <w:szCs w:val="24"/>
        </w:rPr>
      </w:pPr>
      <w:r w:rsidRPr="003577DD">
        <w:rPr>
          <w:rFonts w:ascii="Tahoma" w:eastAsia="Calibri" w:hAnsi="Tahoma" w:cs="Tahoma"/>
          <w:b/>
          <w:spacing w:val="20"/>
          <w:szCs w:val="24"/>
        </w:rPr>
        <w:t xml:space="preserve">OŚWIADCZENIE WYKONAWCY O NIEZALEGANIU Z OPŁACANIEM PODATKÓW I OPŁAT LOKALNYCH </w:t>
      </w:r>
    </w:p>
    <w:p w:rsidR="00994700" w:rsidRPr="00EE4BFC" w:rsidRDefault="00994700" w:rsidP="00994700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r w:rsidRPr="00EE4BFC">
        <w:rPr>
          <w:rFonts w:ascii="Tahoma" w:hAnsi="Tahoma" w:cs="Tahoma"/>
          <w:b/>
          <w:szCs w:val="24"/>
        </w:rPr>
        <w:t xml:space="preserve">w postępowaniu o udzielenie zamówienia publicznego na usługi społeczne </w:t>
      </w:r>
      <w:r>
        <w:rPr>
          <w:rFonts w:ascii="Tahoma" w:hAnsi="Tahoma" w:cs="Tahoma"/>
          <w:b/>
          <w:szCs w:val="24"/>
        </w:rPr>
        <w:t xml:space="preserve">                      </w:t>
      </w:r>
      <w:r w:rsidRPr="00EE4BFC">
        <w:rPr>
          <w:rFonts w:ascii="Tahoma" w:hAnsi="Tahoma" w:cs="Tahoma"/>
          <w:b/>
          <w:szCs w:val="24"/>
        </w:rPr>
        <w:t xml:space="preserve">o wartości od 30 000 euro do 750 000 euro </w:t>
      </w:r>
    </w:p>
    <w:p w:rsidR="00994700" w:rsidRPr="00EE4BFC" w:rsidRDefault="00994700" w:rsidP="00994700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994700" w:rsidRPr="00EE4BFC" w:rsidRDefault="00994700" w:rsidP="00994700">
      <w:pPr>
        <w:spacing w:after="0" w:line="240" w:lineRule="auto"/>
        <w:jc w:val="center"/>
        <w:rPr>
          <w:rFonts w:ascii="Tahoma" w:hAnsi="Tahoma" w:cs="Tahoma"/>
          <w:sz w:val="18"/>
          <w:szCs w:val="16"/>
        </w:rPr>
      </w:pPr>
      <w:r w:rsidRPr="00EE4BFC">
        <w:rPr>
          <w:rFonts w:ascii="Tahoma" w:hAnsi="Tahoma" w:cs="Tahoma"/>
          <w:sz w:val="18"/>
          <w:szCs w:val="16"/>
        </w:rPr>
        <w:t>na podstawie art. 138o wz. z art.138g ustawy z dnia 29 stycznia 2004 r. Prawo zamówień publicznych</w:t>
      </w:r>
    </w:p>
    <w:p w:rsidR="00A02856" w:rsidRDefault="00A02856" w:rsidP="00A02856">
      <w:pPr>
        <w:spacing w:before="240" w:after="120" w:line="240" w:lineRule="auto"/>
        <w:rPr>
          <w:rFonts w:ascii="Tahoma" w:hAnsi="Tahoma" w:cs="Tahoma"/>
          <w:b/>
          <w:sz w:val="20"/>
          <w:szCs w:val="24"/>
        </w:rPr>
      </w:pPr>
      <w:r w:rsidRPr="00CC4380">
        <w:rPr>
          <w:rFonts w:ascii="Tahoma" w:hAnsi="Tahoma" w:cs="Tahoma"/>
          <w:b/>
          <w:sz w:val="20"/>
          <w:szCs w:val="24"/>
        </w:rPr>
        <w:t>prowadzonym przez Miasto Piotrków Trybunalski na: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02856" w:rsidTr="00FB392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2856" w:rsidRDefault="00A02856" w:rsidP="00FB3925">
            <w:pPr>
              <w:pStyle w:val="NormalnyWeb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bookmarkStart w:id="1" w:name="_Hlk500254247"/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Część 1</w:t>
            </w:r>
            <w:r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02856" w:rsidRDefault="00A02856" w:rsidP="00FB3925">
            <w:pPr>
              <w:pStyle w:val="NormalnyWeb"/>
              <w:ind w:left="-102" w:right="-109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Świadczenie usług strzeżenia budynku Urzędu Miasta Piotrkowa Trybunalskiego przy Pasażu Karola Rudowskiego 10 w 2018 r.</w:t>
            </w:r>
          </w:p>
        </w:tc>
      </w:tr>
      <w:tr w:rsidR="00A02856" w:rsidTr="00FB392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2856" w:rsidRDefault="00A02856" w:rsidP="00FB3925">
            <w:pPr>
              <w:pStyle w:val="NormalnyWeb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Część 2: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02856" w:rsidRDefault="00A02856" w:rsidP="00FB3925">
            <w:pPr>
              <w:pStyle w:val="NormalnyWeb"/>
              <w:ind w:left="-102" w:right="-109"/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</w:pPr>
            <w:r w:rsidRPr="00F424A6">
              <w:rPr>
                <w:rFonts w:ascii="Tahoma" w:eastAsia="Calibri" w:hAnsi="Tahoma" w:cs="Tahoma"/>
                <w:b/>
                <w:sz w:val="20"/>
                <w:szCs w:val="22"/>
                <w:lang w:eastAsia="en-US"/>
              </w:rPr>
              <w:t>Świadczenie usług strzeżenia budynków Urzędu Miasta Piotrkowa Trybunalskiego przy ul. Szkolnej 28 (budynek A i B) w 2018 r.</w:t>
            </w:r>
          </w:p>
        </w:tc>
      </w:tr>
      <w:bookmarkEnd w:id="1"/>
    </w:tbl>
    <w:p w:rsidR="00A97FC4" w:rsidRPr="00A97FC4" w:rsidRDefault="00A97FC4" w:rsidP="00A97F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97FC4" w:rsidRPr="00A97FC4" w:rsidRDefault="00A97FC4" w:rsidP="00A97FC4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97FC4">
        <w:rPr>
          <w:rFonts w:ascii="Tahoma" w:eastAsia="Times New Roman" w:hAnsi="Tahoma" w:cs="Tahoma"/>
          <w:b/>
          <w:sz w:val="20"/>
          <w:szCs w:val="20"/>
          <w:lang w:eastAsia="ar-SA"/>
        </w:rPr>
        <w:t>Zamawiający:</w:t>
      </w:r>
    </w:p>
    <w:p w:rsidR="00A97FC4" w:rsidRPr="00A97FC4" w:rsidRDefault="00A97FC4" w:rsidP="00A97FC4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97FC4">
        <w:rPr>
          <w:rFonts w:ascii="Tahoma" w:eastAsia="Times New Roman" w:hAnsi="Tahoma" w:cs="Tahoma"/>
          <w:sz w:val="20"/>
          <w:szCs w:val="20"/>
          <w:lang w:eastAsia="ar-SA"/>
        </w:rPr>
        <w:t>Miasto Piotrków Trybunalski</w:t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cr/>
        <w:t xml:space="preserve">Pasaż Karola Rudowskiego 10 </w:t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cr/>
        <w:t xml:space="preserve">97-300 Piotrków Trybunalski </w:t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cr/>
      </w:r>
    </w:p>
    <w:p w:rsidR="00A97FC4" w:rsidRPr="00A97FC4" w:rsidRDefault="00A97FC4" w:rsidP="00A97FC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7FC4">
        <w:rPr>
          <w:rFonts w:ascii="Tahoma" w:eastAsia="Times New Roman" w:hAnsi="Tahoma" w:cs="Tahoma"/>
          <w:b/>
          <w:sz w:val="20"/>
          <w:szCs w:val="20"/>
          <w:lang w:eastAsia="ar-SA"/>
        </w:rPr>
        <w:t>Wykonawca:</w:t>
      </w:r>
    </w:p>
    <w:p w:rsidR="00A97FC4" w:rsidRPr="00A97FC4" w:rsidRDefault="00A97FC4" w:rsidP="00A97FC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97FC4">
        <w:rPr>
          <w:rFonts w:ascii="Tahoma" w:eastAsia="Times New Roman" w:hAnsi="Tahoma" w:cs="Tahoma"/>
          <w:sz w:val="20"/>
          <w:szCs w:val="20"/>
          <w:lang w:eastAsia="ar-SA"/>
        </w:rPr>
        <w:t>Niniejsza oferta zostaje złożona przez</w:t>
      </w:r>
      <w:r w:rsidRPr="00A97FC4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footnoteReference w:id="1"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339"/>
        <w:gridCol w:w="3685"/>
      </w:tblGrid>
      <w:tr w:rsidR="00A97FC4" w:rsidRPr="00A97FC4" w:rsidTr="00994700">
        <w:trPr>
          <w:cantSplit/>
        </w:trPr>
        <w:tc>
          <w:tcPr>
            <w:tcW w:w="610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39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685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A97FC4" w:rsidRPr="00A97FC4" w:rsidTr="00994700">
        <w:trPr>
          <w:cantSplit/>
        </w:trPr>
        <w:tc>
          <w:tcPr>
            <w:tcW w:w="610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39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A97FC4" w:rsidRPr="00A97FC4" w:rsidRDefault="00A97FC4" w:rsidP="00A97FC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97FC4" w:rsidRPr="00A97FC4" w:rsidRDefault="00A97FC4" w:rsidP="00A97F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97F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Oświadczam(y), że</w:t>
      </w:r>
    </w:p>
    <w:p w:rsidR="00A97FC4" w:rsidRPr="00A97FC4" w:rsidRDefault="00A97FC4" w:rsidP="00A97FC4">
      <w:pPr>
        <w:spacing w:before="120"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97FC4">
        <w:rPr>
          <w:rFonts w:ascii="Tahoma" w:eastAsia="Times New Roman" w:hAnsi="Tahoma" w:cs="Tahoma"/>
          <w:sz w:val="20"/>
          <w:szCs w:val="20"/>
          <w:lang w:eastAsia="pl-PL"/>
        </w:rPr>
        <w:t>nie zalegam z</w:t>
      </w:r>
      <w:r w:rsidRPr="00A97FC4">
        <w:rPr>
          <w:rFonts w:ascii="Tahoma" w:eastAsia="Times New Roman" w:hAnsi="Tahoma" w:cs="Tahoma"/>
          <w:sz w:val="20"/>
          <w:szCs w:val="20"/>
          <w:lang w:eastAsia="ar-SA"/>
        </w:rPr>
        <w:t xml:space="preserve"> opłacaniem podatków i opłat lokalnych. </w:t>
      </w:r>
    </w:p>
    <w:p w:rsidR="00A97FC4" w:rsidRPr="00A97FC4" w:rsidRDefault="00A97FC4" w:rsidP="00A97FC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7FC4" w:rsidRPr="00A97FC4" w:rsidRDefault="00A97FC4" w:rsidP="00A97FC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97FC4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747"/>
        <w:gridCol w:w="2268"/>
        <w:gridCol w:w="3209"/>
        <w:gridCol w:w="1894"/>
      </w:tblGrid>
      <w:tr w:rsidR="00A97FC4" w:rsidRPr="00A97FC4" w:rsidTr="00994700">
        <w:trPr>
          <w:trHeight w:val="11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A97FC4" w:rsidRPr="00A97FC4" w:rsidRDefault="00A97FC4" w:rsidP="00A97FC4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podpis(y) osoby (osób) upoważnionej(ych) do podpisania niniejszej oferty </w:t>
            </w:r>
            <w:r w:rsidR="0099470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w imieniu Wykonawcy(ów)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7FC4" w:rsidRPr="00A97FC4" w:rsidRDefault="00A97FC4" w:rsidP="00A97FC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97FC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Wykonawcy(ów)</w:t>
            </w:r>
          </w:p>
        </w:tc>
      </w:tr>
      <w:tr w:rsidR="00A97FC4" w:rsidRPr="00A97FC4" w:rsidTr="0099470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4" w:rsidRPr="00A97FC4" w:rsidRDefault="00A97FC4" w:rsidP="00A97FC4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4" w:rsidRPr="00A97FC4" w:rsidRDefault="00A97FC4" w:rsidP="00A97FC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A97FC4" w:rsidRPr="00A97FC4" w:rsidRDefault="00A97FC4" w:rsidP="00A97FC4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E749C" w:rsidRDefault="00EE749C"/>
    <w:sectPr w:rsidR="00EE749C" w:rsidSect="00994700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8D" w:rsidRDefault="0063558D" w:rsidP="00A97FC4">
      <w:pPr>
        <w:spacing w:after="0" w:line="240" w:lineRule="auto"/>
      </w:pPr>
      <w:r>
        <w:separator/>
      </w:r>
    </w:p>
  </w:endnote>
  <w:endnote w:type="continuationSeparator" w:id="0">
    <w:p w:rsidR="0063558D" w:rsidRDefault="0063558D" w:rsidP="00A9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8D" w:rsidRDefault="0063558D" w:rsidP="00A97FC4">
      <w:pPr>
        <w:spacing w:after="0" w:line="240" w:lineRule="auto"/>
      </w:pPr>
      <w:r>
        <w:separator/>
      </w:r>
    </w:p>
  </w:footnote>
  <w:footnote w:type="continuationSeparator" w:id="0">
    <w:p w:rsidR="0063558D" w:rsidRDefault="0063558D" w:rsidP="00A97FC4">
      <w:pPr>
        <w:spacing w:after="0" w:line="240" w:lineRule="auto"/>
      </w:pPr>
      <w:r>
        <w:continuationSeparator/>
      </w:r>
    </w:p>
  </w:footnote>
  <w:footnote w:id="1">
    <w:p w:rsidR="00A97FC4" w:rsidRDefault="00A97FC4" w:rsidP="00A97FC4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4"/>
    <w:rsid w:val="003577DD"/>
    <w:rsid w:val="0063558D"/>
    <w:rsid w:val="006B11EB"/>
    <w:rsid w:val="00933BA8"/>
    <w:rsid w:val="00994700"/>
    <w:rsid w:val="00A02856"/>
    <w:rsid w:val="00A97FC4"/>
    <w:rsid w:val="00AB5151"/>
    <w:rsid w:val="00EC482B"/>
    <w:rsid w:val="00E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55EB-7D00-4A54-BD26-345A82C7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FC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FC4"/>
    <w:rPr>
      <w:sz w:val="20"/>
      <w:szCs w:val="20"/>
    </w:rPr>
  </w:style>
  <w:style w:type="character" w:styleId="Odwoanieprzypisudolnego">
    <w:name w:val="footnote reference"/>
    <w:uiPriority w:val="99"/>
    <w:rsid w:val="00A97FC4"/>
    <w:rPr>
      <w:vertAlign w:val="superscript"/>
    </w:rPr>
  </w:style>
  <w:style w:type="table" w:styleId="Tabela-Siatka">
    <w:name w:val="Table Grid"/>
    <w:basedOn w:val="Standardowy"/>
    <w:uiPriority w:val="39"/>
    <w:rsid w:val="00A9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577D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77D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028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Sałuda Rafał</dc:creator>
  <cp:keywords/>
  <dc:description/>
  <cp:lastModifiedBy>Strojecki Karol</cp:lastModifiedBy>
  <cp:revision>2</cp:revision>
  <dcterms:created xsi:type="dcterms:W3CDTF">2017-12-15T14:17:00Z</dcterms:created>
  <dcterms:modified xsi:type="dcterms:W3CDTF">2017-12-15T14:17:00Z</dcterms:modified>
</cp:coreProperties>
</file>