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61236672"/>
    <w:bookmarkStart w:id="1" w:name="_GoBack"/>
    <w:bookmarkEnd w:id="1"/>
    <w:p w:rsidR="001D3BA9" w:rsidRPr="005A3DCD" w:rsidRDefault="00392806" w:rsidP="00356477">
      <w:pPr>
        <w:tabs>
          <w:tab w:val="left" w:pos="1373"/>
          <w:tab w:val="right" w:pos="9864"/>
        </w:tabs>
        <w:ind w:left="0"/>
        <w:rPr>
          <w:rStyle w:val="NagwekZnak"/>
          <w:rFonts w:ascii="Calibri" w:hAnsi="Calibri"/>
          <w:b/>
          <w:bCs/>
          <w:lang w:eastAsia="pl-PL"/>
        </w:rPr>
      </w:pPr>
      <w:r>
        <w:rPr>
          <w:rFonts w:ascii="Calibri" w:hAnsi="Calibri"/>
          <w:b/>
          <w:bCs/>
          <w:noProof/>
          <w:color w:val="473F54"/>
          <w:sz w:val="18"/>
          <w:lang w:eastAsia="pl-PL"/>
        </w:rPr>
        <mc:AlternateContent>
          <mc:Choice Requires="wps">
            <w:drawing>
              <wp:anchor distT="0" distB="0" distL="114300" distR="114300" simplePos="0" relativeHeight="4" behindDoc="0" locked="0" layoutInCell="1" allowOverlap="1">
                <wp:simplePos x="0" y="0"/>
                <wp:positionH relativeFrom="margin">
                  <wp:align>right</wp:align>
                </wp:positionH>
                <wp:positionV relativeFrom="paragraph">
                  <wp:posOffset>-157117</wp:posOffset>
                </wp:positionV>
                <wp:extent cx="7304314" cy="173627"/>
                <wp:effectExtent l="0" t="0" r="0" b="0"/>
                <wp:wrapNone/>
                <wp:docPr id="121"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4314" cy="173627"/>
                        </a:xfrm>
                        <a:prstGeom prst="rect">
                          <a:avLst/>
                        </a:prstGeom>
                        <a:solidFill>
                          <a:srgbClr val="034E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D8808" id="Prostokąt 9" o:spid="_x0000_s1026" style="position:absolute;margin-left:523.95pt;margin-top:-12.35pt;width:575.15pt;height:13.65pt;z-index: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B5awIAAM0EAAAOAAAAZHJzL2Uyb0RvYy54bWysVE1v2zAMvQ/YfxB0X504brMadYogWYcB&#10;QRugHXpmZDk2KouapMTp7vtn+2GjZKfNup2GXQRSfObH06Ovrg+tYntpXYO64OOzEWdSCywbvS34&#10;14ebDx85cx50CQq1LPizdPx69v7dVWdymWKNqpSWURLt8s4UvPbe5EniRC1bcGdopKZghbYFT67d&#10;JqWFjrK3KklHo4ukQ1sai0I6R7fLPshnMX9VSeHvqspJz1TBqTcfTxvPTTiT2RXkWwumbsTQBvxD&#10;Fy00moq+pFqCB7azzR+p2kZYdFj5M4FtglXVCBlnoGnGozfT3NdgZJyFyHHmhSb3/9KK2/3asqak&#10;t0vHnGlo6ZHW1KLHp58/PLsMDHXG5QS8N2sbZnRmheLJUSD5LRIcN2AOlW0DliZkh0j38wvd8uCZ&#10;oMvpZJRNxhlngmLj6eQinYZqCeTHr411/rPElgWj4JaeM7IM+5XzPfQIiY2hasqbRqno2O1moSzb&#10;Q3j6SfZpng7Z3SlMadYVPD3PRiQPASTBSoEnszVEitNbzkBtSdvC21hbY6hAxSEPtZfg6r5GTDuU&#10;UDrEZRTg0OorO8HaYPlMxFvsFemMuGko2wqcX4MlCVI3tFb+jo5KIbWIg8VZjfb73+4DnpRBUc46&#10;kjS1/20HVnKmvmjSzOU4y8IORCc7n6bk2NPI5jSid+0CiTpSBXUXzYD36mhWFttH2r55qEoh0IJq&#10;90QNzsL3q0b7K+R8HmGkewN+pe+NCMmPPD4cHsGa4aE9SeQWj/KH/M1799jwpcb5zmPVRDG88joo&#10;k3YmymnY77CUp35Evf6FZr8AAAD//wMAUEsDBBQABgAIAAAAIQDkY8H03QAAAAcBAAAPAAAAZHJz&#10;L2Rvd25yZXYueG1sTI8xT8MwFIR3JP6D9ZDYWicphCqNU1VIDIgBJSBmN36NI+LnYDtN+Pe4Ex1P&#10;d7r7rtwvZmBndL63JCBdJ8CQWqt66gR8frystsB8kKTkYAkF/KKHfXV7U8pC2ZlqPDehY7GEfCEF&#10;6BDGgnPfajTSr+2IFL2TdUaGKF3HlZNzLDcDz5Ik50b2FBe0HPFZY/vdTEZA45ZZ56/vX/InO6VT&#10;XU+Htw0KcX+3HHbAAi7hPwwX/IgOVWQ62omUZ4OAeCQIWGUPT8AudvqYbIAdBWQ58Krk1/zVHwAA&#10;AP//AwBQSwECLQAUAAYACAAAACEAtoM4kv4AAADhAQAAEwAAAAAAAAAAAAAAAAAAAAAAW0NvbnRl&#10;bnRfVHlwZXNdLnhtbFBLAQItABQABgAIAAAAIQA4/SH/1gAAAJQBAAALAAAAAAAAAAAAAAAAAC8B&#10;AABfcmVscy8ucmVsc1BLAQItABQABgAIAAAAIQClQaB5awIAAM0EAAAOAAAAAAAAAAAAAAAAAC4C&#10;AABkcnMvZTJvRG9jLnhtbFBLAQItABQABgAIAAAAIQDkY8H03QAAAAcBAAAPAAAAAAAAAAAAAAAA&#10;AMUEAABkcnMvZG93bnJldi54bWxQSwUGAAAAAAQABADzAAAAzwUAAAAA&#10;" fillcolor="#034ea2" stroked="f" strokeweight="2pt">
                <w10:wrap anchorx="margin"/>
              </v:rect>
            </w:pict>
          </mc:Fallback>
        </mc:AlternateContent>
      </w:r>
      <w:r w:rsidR="0067726F" w:rsidRPr="005A3DCD">
        <w:rPr>
          <w:rStyle w:val="NagwekZnak"/>
          <w:rFonts w:ascii="Calibri" w:hAnsi="Calibri"/>
          <w:b/>
          <w:bCs/>
          <w:lang w:eastAsia="pl-PL"/>
        </w:rPr>
        <w:tab/>
      </w:r>
    </w:p>
    <w:p w:rsidR="00335AA6" w:rsidRDefault="00160AD7" w:rsidP="00FA7CA9">
      <w:pPr>
        <w:pStyle w:val="Spistreci-NAPIS"/>
        <w:rPr>
          <w:rFonts w:ascii="Calibri" w:hAnsi="Calibri" w:cs="Arial"/>
        </w:rPr>
      </w:pPr>
      <w:bookmarkStart w:id="2" w:name="_Toc361655336"/>
      <w:bookmarkStart w:id="3" w:name="_Toc361655455"/>
      <w:r w:rsidRPr="005A3DCD">
        <w:rPr>
          <w:rFonts w:ascii="Calibri" w:hAnsi="Calibri" w:cs="Arial"/>
        </w:rPr>
        <w:t xml:space="preserve"> </w:t>
      </w:r>
    </w:p>
    <w:p w:rsidR="008A2FFF" w:rsidRDefault="008A2FFF" w:rsidP="00FA7CA9">
      <w:pPr>
        <w:pStyle w:val="Spistreci-NAPIS"/>
        <w:rPr>
          <w:rFonts w:ascii="Calibri" w:hAnsi="Calibri" w:cs="Arial"/>
        </w:rPr>
      </w:pPr>
    </w:p>
    <w:p w:rsidR="00335AA6" w:rsidRPr="00335AA6" w:rsidRDefault="00335AA6" w:rsidP="00335AA6">
      <w:pPr>
        <w:spacing w:before="480" w:line="160" w:lineRule="exact"/>
        <w:jc w:val="right"/>
        <w:rPr>
          <w:rFonts w:ascii="Arial" w:eastAsia="Times New Roman" w:hAnsi="Arial"/>
          <w:b/>
          <w:bCs/>
          <w:color w:val="034EA2"/>
          <w:sz w:val="32"/>
          <w:szCs w:val="66"/>
          <w:lang w:eastAsia="pl-PL"/>
        </w:rPr>
      </w:pPr>
    </w:p>
    <w:p w:rsidR="00335AA6" w:rsidRPr="00335AA6" w:rsidRDefault="00335AA6" w:rsidP="00335AA6">
      <w:pPr>
        <w:spacing w:before="480" w:line="160" w:lineRule="exact"/>
        <w:jc w:val="right"/>
        <w:rPr>
          <w:rFonts w:ascii="Arial" w:eastAsia="Times New Roman" w:hAnsi="Arial"/>
          <w:b/>
          <w:bCs/>
          <w:color w:val="034EA2"/>
          <w:sz w:val="32"/>
          <w:szCs w:val="66"/>
          <w:lang w:eastAsia="pl-PL"/>
        </w:rPr>
      </w:pPr>
      <w:r w:rsidRPr="00335AA6">
        <w:rPr>
          <w:rFonts w:ascii="Arial" w:eastAsia="Times New Roman" w:hAnsi="Arial"/>
          <w:b/>
          <w:bCs/>
          <w:color w:val="034EA2"/>
          <w:sz w:val="32"/>
          <w:szCs w:val="66"/>
          <w:lang w:eastAsia="pl-PL"/>
        </w:rPr>
        <w:t xml:space="preserve">STRATEGIA PROMOCJI MIASTA </w:t>
      </w:r>
    </w:p>
    <w:p w:rsidR="00335AA6" w:rsidRPr="00335AA6" w:rsidRDefault="00335AA6" w:rsidP="00335AA6">
      <w:pPr>
        <w:spacing w:before="480" w:line="160" w:lineRule="exact"/>
        <w:jc w:val="right"/>
        <w:rPr>
          <w:rFonts w:ascii="Arial" w:eastAsia="Times New Roman" w:hAnsi="Arial"/>
          <w:b/>
          <w:bCs/>
          <w:color w:val="034EA2"/>
          <w:sz w:val="32"/>
          <w:szCs w:val="66"/>
          <w:lang w:eastAsia="pl-PL"/>
        </w:rPr>
      </w:pPr>
      <w:r w:rsidRPr="00335AA6">
        <w:rPr>
          <w:rFonts w:ascii="Arial" w:eastAsia="Times New Roman" w:hAnsi="Arial"/>
          <w:b/>
          <w:bCs/>
          <w:color w:val="034EA2"/>
          <w:sz w:val="32"/>
          <w:szCs w:val="66"/>
          <w:lang w:eastAsia="pl-PL"/>
        </w:rPr>
        <w:t xml:space="preserve">PIOTRKOWA TRYBUNALSKIEGO </w:t>
      </w:r>
    </w:p>
    <w:p w:rsidR="00335AA6" w:rsidRDefault="00335AA6" w:rsidP="00335AA6">
      <w:pPr>
        <w:spacing w:before="480" w:line="160" w:lineRule="exact"/>
        <w:ind w:left="0" w:firstLine="567"/>
        <w:jc w:val="right"/>
        <w:rPr>
          <w:rFonts w:ascii="Arial" w:eastAsia="Times New Roman" w:hAnsi="Arial"/>
          <w:b/>
          <w:bCs/>
          <w:color w:val="034EA2"/>
          <w:sz w:val="32"/>
          <w:szCs w:val="66"/>
          <w:lang w:eastAsia="pl-PL"/>
        </w:rPr>
      </w:pPr>
      <w:r w:rsidRPr="00335AA6">
        <w:rPr>
          <w:rFonts w:ascii="Arial" w:eastAsia="Times New Roman" w:hAnsi="Arial"/>
          <w:b/>
          <w:bCs/>
          <w:color w:val="034EA2"/>
          <w:sz w:val="32"/>
          <w:szCs w:val="66"/>
          <w:lang w:eastAsia="pl-PL"/>
        </w:rPr>
        <w:t>na lata 2017-2021</w:t>
      </w:r>
    </w:p>
    <w:p w:rsidR="0018705D" w:rsidRDefault="0018705D" w:rsidP="00FA7CA9">
      <w:pPr>
        <w:pStyle w:val="Spistreci-NAPIS"/>
        <w:rPr>
          <w:rFonts w:ascii="Calibri" w:hAnsi="Calibri" w:cs="Arial"/>
        </w:rPr>
      </w:pPr>
    </w:p>
    <w:p w:rsidR="00704568" w:rsidRDefault="00704568" w:rsidP="00FA7CA9">
      <w:pPr>
        <w:pStyle w:val="Spistreci-NAPIS"/>
        <w:rPr>
          <w:rFonts w:ascii="Calibri" w:hAnsi="Calibri" w:cs="Arial"/>
        </w:rPr>
      </w:pPr>
    </w:p>
    <w:p w:rsidR="00335AA6" w:rsidRDefault="00335AA6" w:rsidP="00FA7CA9">
      <w:pPr>
        <w:pStyle w:val="Spistreci-NAPIS"/>
        <w:rPr>
          <w:rFonts w:ascii="Calibri" w:hAnsi="Calibri" w:cs="Arial"/>
        </w:rPr>
      </w:pPr>
    </w:p>
    <w:bookmarkEnd w:id="0"/>
    <w:bookmarkEnd w:id="2"/>
    <w:bookmarkEnd w:id="3"/>
    <w:p w:rsidR="00167E48" w:rsidRPr="002A1154" w:rsidRDefault="002A1154" w:rsidP="002A1154">
      <w:pPr>
        <w:pStyle w:val="Spistreci-NAPIS"/>
        <w:spacing w:before="120"/>
        <w:rPr>
          <w:rFonts w:ascii="Calibri" w:hAnsi="Calibri" w:cs="Arial"/>
        </w:rPr>
      </w:pPr>
      <w:r>
        <w:rPr>
          <w:rFonts w:ascii="Calibri" w:hAnsi="Calibri" w:cs="Arial"/>
          <w:b/>
        </w:rPr>
        <w:t xml:space="preserve">   </w:t>
      </w:r>
      <w:r w:rsidR="009A47CE" w:rsidRPr="005A3DCD">
        <w:rPr>
          <w:rFonts w:ascii="Calibri" w:hAnsi="Calibri" w:cs="Arial"/>
          <w:b/>
        </w:rPr>
        <w:t>spis treści</w:t>
      </w:r>
    </w:p>
    <w:p w:rsidR="004240ED" w:rsidRDefault="00167E48">
      <w:pPr>
        <w:pStyle w:val="Spistreci1"/>
        <w:rPr>
          <w:rFonts w:asciiTheme="minorHAnsi" w:eastAsiaTheme="minorEastAsia" w:hAnsiTheme="minorHAnsi" w:cstheme="minorBidi"/>
          <w:b w:val="0"/>
          <w:color w:val="auto"/>
          <w:sz w:val="22"/>
          <w:szCs w:val="22"/>
          <w:lang w:eastAsia="pl-PL"/>
        </w:rPr>
      </w:pPr>
      <w:r w:rsidRPr="00206E04">
        <w:rPr>
          <w:szCs w:val="22"/>
        </w:rPr>
        <w:fldChar w:fldCharType="begin"/>
      </w:r>
      <w:r w:rsidRPr="00335AA6">
        <w:rPr>
          <w:szCs w:val="22"/>
        </w:rPr>
        <w:instrText xml:space="preserve"> TOC \o "1-4" \h \z \u </w:instrText>
      </w:r>
      <w:r w:rsidRPr="00206E04">
        <w:rPr>
          <w:szCs w:val="22"/>
        </w:rPr>
        <w:fldChar w:fldCharType="separate"/>
      </w:r>
      <w:hyperlink w:anchor="_Toc498352342" w:history="1">
        <w:r w:rsidR="004240ED" w:rsidRPr="00D4603D">
          <w:rPr>
            <w:rStyle w:val="Hipercze"/>
          </w:rPr>
          <w:t>WSTĘP</w:t>
        </w:r>
        <w:r w:rsidR="004240ED">
          <w:rPr>
            <w:webHidden/>
          </w:rPr>
          <w:tab/>
        </w:r>
        <w:r w:rsidR="004240ED">
          <w:rPr>
            <w:webHidden/>
          </w:rPr>
          <w:fldChar w:fldCharType="begin"/>
        </w:r>
        <w:r w:rsidR="004240ED">
          <w:rPr>
            <w:webHidden/>
          </w:rPr>
          <w:instrText xml:space="preserve"> PAGEREF _Toc498352342 \h </w:instrText>
        </w:r>
        <w:r w:rsidR="004240ED">
          <w:rPr>
            <w:webHidden/>
          </w:rPr>
        </w:r>
        <w:r w:rsidR="004240ED">
          <w:rPr>
            <w:webHidden/>
          </w:rPr>
          <w:fldChar w:fldCharType="separate"/>
        </w:r>
        <w:r w:rsidR="00226107">
          <w:rPr>
            <w:webHidden/>
          </w:rPr>
          <w:t>3</w:t>
        </w:r>
        <w:r w:rsidR="004240ED">
          <w:rPr>
            <w:webHidden/>
          </w:rPr>
          <w:fldChar w:fldCharType="end"/>
        </w:r>
      </w:hyperlink>
    </w:p>
    <w:p w:rsidR="004240ED" w:rsidRDefault="002F4E04">
      <w:pPr>
        <w:pStyle w:val="Spistreci1"/>
        <w:rPr>
          <w:rFonts w:asciiTheme="minorHAnsi" w:eastAsiaTheme="minorEastAsia" w:hAnsiTheme="minorHAnsi" w:cstheme="minorBidi"/>
          <w:b w:val="0"/>
          <w:color w:val="auto"/>
          <w:sz w:val="22"/>
          <w:szCs w:val="22"/>
          <w:lang w:eastAsia="pl-PL"/>
        </w:rPr>
      </w:pPr>
      <w:hyperlink w:anchor="_Toc498352343" w:history="1">
        <w:r w:rsidR="004240ED" w:rsidRPr="00D4603D">
          <w:rPr>
            <w:rStyle w:val="Hipercze"/>
          </w:rPr>
          <w:t>Część I – DIAGNOSTYCZNO-ANALITYCZNA</w:t>
        </w:r>
        <w:r w:rsidR="004240ED">
          <w:rPr>
            <w:webHidden/>
          </w:rPr>
          <w:tab/>
        </w:r>
        <w:r w:rsidR="004240ED">
          <w:rPr>
            <w:webHidden/>
          </w:rPr>
          <w:fldChar w:fldCharType="begin"/>
        </w:r>
        <w:r w:rsidR="004240ED">
          <w:rPr>
            <w:webHidden/>
          </w:rPr>
          <w:instrText xml:space="preserve"> PAGEREF _Toc498352343 \h </w:instrText>
        </w:r>
        <w:r w:rsidR="004240ED">
          <w:rPr>
            <w:webHidden/>
          </w:rPr>
        </w:r>
        <w:r w:rsidR="004240ED">
          <w:rPr>
            <w:webHidden/>
          </w:rPr>
          <w:fldChar w:fldCharType="separate"/>
        </w:r>
        <w:r w:rsidR="00226107">
          <w:rPr>
            <w:webHidden/>
          </w:rPr>
          <w:t>4</w:t>
        </w:r>
        <w:r w:rsidR="004240ED">
          <w:rPr>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44" w:history="1">
        <w:r w:rsidR="004240ED" w:rsidRPr="00D4603D">
          <w:rPr>
            <w:rStyle w:val="Hipercze"/>
            <w:noProof/>
          </w:rPr>
          <w:t>1. Zakres i sposób prowadzonych badań i analiz</w:t>
        </w:r>
        <w:r w:rsidR="004240ED">
          <w:rPr>
            <w:noProof/>
            <w:webHidden/>
          </w:rPr>
          <w:tab/>
        </w:r>
        <w:r w:rsidR="004240ED">
          <w:rPr>
            <w:noProof/>
            <w:webHidden/>
          </w:rPr>
          <w:fldChar w:fldCharType="begin"/>
        </w:r>
        <w:r w:rsidR="004240ED">
          <w:rPr>
            <w:noProof/>
            <w:webHidden/>
          </w:rPr>
          <w:instrText xml:space="preserve"> PAGEREF _Toc498352344 \h </w:instrText>
        </w:r>
        <w:r w:rsidR="004240ED">
          <w:rPr>
            <w:noProof/>
            <w:webHidden/>
          </w:rPr>
        </w:r>
        <w:r w:rsidR="004240ED">
          <w:rPr>
            <w:noProof/>
            <w:webHidden/>
          </w:rPr>
          <w:fldChar w:fldCharType="separate"/>
        </w:r>
        <w:r w:rsidR="00226107">
          <w:rPr>
            <w:noProof/>
            <w:webHidden/>
          </w:rPr>
          <w:t>4</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45" w:history="1">
        <w:r w:rsidR="004240ED" w:rsidRPr="00D4603D">
          <w:rPr>
            <w:rStyle w:val="Hipercze"/>
            <w:noProof/>
          </w:rPr>
          <w:t>1.1. Wnioski z badań  danych zastanych ( wtórnych).</w:t>
        </w:r>
        <w:r w:rsidR="004240ED">
          <w:rPr>
            <w:noProof/>
            <w:webHidden/>
          </w:rPr>
          <w:tab/>
        </w:r>
        <w:r w:rsidR="004240ED">
          <w:rPr>
            <w:noProof/>
            <w:webHidden/>
          </w:rPr>
          <w:fldChar w:fldCharType="begin"/>
        </w:r>
        <w:r w:rsidR="004240ED">
          <w:rPr>
            <w:noProof/>
            <w:webHidden/>
          </w:rPr>
          <w:instrText xml:space="preserve"> PAGEREF _Toc498352345 \h </w:instrText>
        </w:r>
        <w:r w:rsidR="004240ED">
          <w:rPr>
            <w:noProof/>
            <w:webHidden/>
          </w:rPr>
        </w:r>
        <w:r w:rsidR="004240ED">
          <w:rPr>
            <w:noProof/>
            <w:webHidden/>
          </w:rPr>
          <w:fldChar w:fldCharType="separate"/>
        </w:r>
        <w:r w:rsidR="00226107">
          <w:rPr>
            <w:noProof/>
            <w:webHidden/>
          </w:rPr>
          <w:t>6</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46" w:history="1">
        <w:r w:rsidR="004240ED" w:rsidRPr="00D4603D">
          <w:rPr>
            <w:rStyle w:val="Hipercze"/>
            <w:noProof/>
          </w:rPr>
          <w:t>1.2. Desk research</w:t>
        </w:r>
        <w:r w:rsidR="004240ED">
          <w:rPr>
            <w:noProof/>
            <w:webHidden/>
          </w:rPr>
          <w:tab/>
        </w:r>
        <w:r w:rsidR="004240ED">
          <w:rPr>
            <w:noProof/>
            <w:webHidden/>
          </w:rPr>
          <w:fldChar w:fldCharType="begin"/>
        </w:r>
        <w:r w:rsidR="004240ED">
          <w:rPr>
            <w:noProof/>
            <w:webHidden/>
          </w:rPr>
          <w:instrText xml:space="preserve"> PAGEREF _Toc498352346 \h </w:instrText>
        </w:r>
        <w:r w:rsidR="004240ED">
          <w:rPr>
            <w:noProof/>
            <w:webHidden/>
          </w:rPr>
        </w:r>
        <w:r w:rsidR="004240ED">
          <w:rPr>
            <w:noProof/>
            <w:webHidden/>
          </w:rPr>
          <w:fldChar w:fldCharType="separate"/>
        </w:r>
        <w:r w:rsidR="00226107">
          <w:rPr>
            <w:noProof/>
            <w:webHidden/>
          </w:rPr>
          <w:t>6</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47" w:history="1">
        <w:r w:rsidR="004240ED" w:rsidRPr="00D4603D">
          <w:rPr>
            <w:rStyle w:val="Hipercze"/>
            <w:noProof/>
          </w:rPr>
          <w:t>1.3. Analiza konkurencji</w:t>
        </w:r>
        <w:r w:rsidR="004240ED">
          <w:rPr>
            <w:noProof/>
            <w:webHidden/>
          </w:rPr>
          <w:tab/>
        </w:r>
        <w:r w:rsidR="004240ED">
          <w:rPr>
            <w:noProof/>
            <w:webHidden/>
          </w:rPr>
          <w:fldChar w:fldCharType="begin"/>
        </w:r>
        <w:r w:rsidR="004240ED">
          <w:rPr>
            <w:noProof/>
            <w:webHidden/>
          </w:rPr>
          <w:instrText xml:space="preserve"> PAGEREF _Toc498352347 \h </w:instrText>
        </w:r>
        <w:r w:rsidR="004240ED">
          <w:rPr>
            <w:noProof/>
            <w:webHidden/>
          </w:rPr>
        </w:r>
        <w:r w:rsidR="004240ED">
          <w:rPr>
            <w:noProof/>
            <w:webHidden/>
          </w:rPr>
          <w:fldChar w:fldCharType="separate"/>
        </w:r>
        <w:r w:rsidR="00226107">
          <w:rPr>
            <w:noProof/>
            <w:webHidden/>
          </w:rPr>
          <w:t>12</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48" w:history="1">
        <w:r w:rsidR="004240ED" w:rsidRPr="00D4603D">
          <w:rPr>
            <w:rStyle w:val="Hipercze"/>
            <w:noProof/>
          </w:rPr>
          <w:t>1.4. Analiza obecnego wizerunku Piotrkowa Trybunalskiego w mediach</w:t>
        </w:r>
        <w:r w:rsidR="004240ED">
          <w:rPr>
            <w:noProof/>
            <w:webHidden/>
          </w:rPr>
          <w:tab/>
        </w:r>
        <w:r w:rsidR="004240ED">
          <w:rPr>
            <w:noProof/>
            <w:webHidden/>
          </w:rPr>
          <w:fldChar w:fldCharType="begin"/>
        </w:r>
        <w:r w:rsidR="004240ED">
          <w:rPr>
            <w:noProof/>
            <w:webHidden/>
          </w:rPr>
          <w:instrText xml:space="preserve"> PAGEREF _Toc498352348 \h </w:instrText>
        </w:r>
        <w:r w:rsidR="004240ED">
          <w:rPr>
            <w:noProof/>
            <w:webHidden/>
          </w:rPr>
        </w:r>
        <w:r w:rsidR="004240ED">
          <w:rPr>
            <w:noProof/>
            <w:webHidden/>
          </w:rPr>
          <w:fldChar w:fldCharType="separate"/>
        </w:r>
        <w:r w:rsidR="00226107">
          <w:rPr>
            <w:noProof/>
            <w:webHidden/>
          </w:rPr>
          <w:t>27</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49" w:history="1">
        <w:r w:rsidR="004240ED" w:rsidRPr="00D4603D">
          <w:rPr>
            <w:rStyle w:val="Hipercze"/>
            <w:noProof/>
          </w:rPr>
          <w:t>1.5. Audyt dotychczasowych materiałów promocyjnych miasta</w:t>
        </w:r>
        <w:r w:rsidR="004240ED">
          <w:rPr>
            <w:noProof/>
            <w:webHidden/>
          </w:rPr>
          <w:tab/>
        </w:r>
        <w:r w:rsidR="004240ED">
          <w:rPr>
            <w:noProof/>
            <w:webHidden/>
          </w:rPr>
          <w:fldChar w:fldCharType="begin"/>
        </w:r>
        <w:r w:rsidR="004240ED">
          <w:rPr>
            <w:noProof/>
            <w:webHidden/>
          </w:rPr>
          <w:instrText xml:space="preserve"> PAGEREF _Toc498352349 \h </w:instrText>
        </w:r>
        <w:r w:rsidR="004240ED">
          <w:rPr>
            <w:noProof/>
            <w:webHidden/>
          </w:rPr>
        </w:r>
        <w:r w:rsidR="004240ED">
          <w:rPr>
            <w:noProof/>
            <w:webHidden/>
          </w:rPr>
          <w:fldChar w:fldCharType="separate"/>
        </w:r>
        <w:r w:rsidR="00226107">
          <w:rPr>
            <w:noProof/>
            <w:webHidden/>
          </w:rPr>
          <w:t>28</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50" w:history="1">
        <w:r w:rsidR="004240ED" w:rsidRPr="00D4603D">
          <w:rPr>
            <w:rStyle w:val="Hipercze"/>
            <w:noProof/>
          </w:rPr>
          <w:t>1.6. Wnioski z badań pierwotnych</w:t>
        </w:r>
        <w:r w:rsidR="004240ED">
          <w:rPr>
            <w:noProof/>
            <w:webHidden/>
          </w:rPr>
          <w:tab/>
        </w:r>
        <w:r w:rsidR="004240ED">
          <w:rPr>
            <w:noProof/>
            <w:webHidden/>
          </w:rPr>
          <w:fldChar w:fldCharType="begin"/>
        </w:r>
        <w:r w:rsidR="004240ED">
          <w:rPr>
            <w:noProof/>
            <w:webHidden/>
          </w:rPr>
          <w:instrText xml:space="preserve"> PAGEREF _Toc498352350 \h </w:instrText>
        </w:r>
        <w:r w:rsidR="004240ED">
          <w:rPr>
            <w:noProof/>
            <w:webHidden/>
          </w:rPr>
        </w:r>
        <w:r w:rsidR="004240ED">
          <w:rPr>
            <w:noProof/>
            <w:webHidden/>
          </w:rPr>
          <w:fldChar w:fldCharType="separate"/>
        </w:r>
        <w:r w:rsidR="00226107">
          <w:rPr>
            <w:noProof/>
            <w:webHidden/>
          </w:rPr>
          <w:t>31</w:t>
        </w:r>
        <w:r w:rsidR="004240ED">
          <w:rPr>
            <w:noProof/>
            <w:webHidden/>
          </w:rPr>
          <w:fldChar w:fldCharType="end"/>
        </w:r>
      </w:hyperlink>
    </w:p>
    <w:p w:rsidR="004240ED" w:rsidRDefault="002F4E04">
      <w:pPr>
        <w:pStyle w:val="Spistreci4"/>
        <w:rPr>
          <w:rFonts w:asciiTheme="minorHAnsi" w:eastAsiaTheme="minorEastAsia" w:hAnsiTheme="minorHAnsi" w:cstheme="minorBidi"/>
          <w:color w:val="auto"/>
          <w:szCs w:val="22"/>
          <w:lang w:eastAsia="pl-PL"/>
        </w:rPr>
      </w:pPr>
      <w:hyperlink w:anchor="_Toc498352351" w:history="1">
        <w:r w:rsidR="004240ED" w:rsidRPr="00D4603D">
          <w:rPr>
            <w:rStyle w:val="Hipercze"/>
          </w:rPr>
          <w:t>1.6.1. Badanie mieszkańców</w:t>
        </w:r>
        <w:r w:rsidR="004240ED">
          <w:rPr>
            <w:webHidden/>
          </w:rPr>
          <w:tab/>
        </w:r>
        <w:r w:rsidR="004240ED">
          <w:rPr>
            <w:webHidden/>
          </w:rPr>
          <w:fldChar w:fldCharType="begin"/>
        </w:r>
        <w:r w:rsidR="004240ED">
          <w:rPr>
            <w:webHidden/>
          </w:rPr>
          <w:instrText xml:space="preserve"> PAGEREF _Toc498352351 \h </w:instrText>
        </w:r>
        <w:r w:rsidR="004240ED">
          <w:rPr>
            <w:webHidden/>
          </w:rPr>
        </w:r>
        <w:r w:rsidR="004240ED">
          <w:rPr>
            <w:webHidden/>
          </w:rPr>
          <w:fldChar w:fldCharType="separate"/>
        </w:r>
        <w:r w:rsidR="00226107">
          <w:rPr>
            <w:webHidden/>
          </w:rPr>
          <w:t>31</w:t>
        </w:r>
        <w:r w:rsidR="004240ED">
          <w:rPr>
            <w:webHidden/>
          </w:rPr>
          <w:fldChar w:fldCharType="end"/>
        </w:r>
      </w:hyperlink>
    </w:p>
    <w:p w:rsidR="004240ED" w:rsidRDefault="002F4E04">
      <w:pPr>
        <w:pStyle w:val="Spistreci4"/>
        <w:rPr>
          <w:rFonts w:asciiTheme="minorHAnsi" w:eastAsiaTheme="minorEastAsia" w:hAnsiTheme="minorHAnsi" w:cstheme="minorBidi"/>
          <w:color w:val="auto"/>
          <w:szCs w:val="22"/>
          <w:lang w:eastAsia="pl-PL"/>
        </w:rPr>
      </w:pPr>
      <w:hyperlink w:anchor="_Toc498352352" w:history="1">
        <w:r w:rsidR="004240ED" w:rsidRPr="00D4603D">
          <w:rPr>
            <w:rStyle w:val="Hipercze"/>
          </w:rPr>
          <w:t>1.6.2. Badanie przedsiębiorców</w:t>
        </w:r>
        <w:r w:rsidR="004240ED">
          <w:rPr>
            <w:webHidden/>
          </w:rPr>
          <w:tab/>
        </w:r>
        <w:r w:rsidR="004240ED">
          <w:rPr>
            <w:webHidden/>
          </w:rPr>
          <w:fldChar w:fldCharType="begin"/>
        </w:r>
        <w:r w:rsidR="004240ED">
          <w:rPr>
            <w:webHidden/>
          </w:rPr>
          <w:instrText xml:space="preserve"> PAGEREF _Toc498352352 \h </w:instrText>
        </w:r>
        <w:r w:rsidR="004240ED">
          <w:rPr>
            <w:webHidden/>
          </w:rPr>
        </w:r>
        <w:r w:rsidR="004240ED">
          <w:rPr>
            <w:webHidden/>
          </w:rPr>
          <w:fldChar w:fldCharType="separate"/>
        </w:r>
        <w:r w:rsidR="00226107">
          <w:rPr>
            <w:webHidden/>
          </w:rPr>
          <w:t>45</w:t>
        </w:r>
        <w:r w:rsidR="004240ED">
          <w:rPr>
            <w:webHidden/>
          </w:rPr>
          <w:fldChar w:fldCharType="end"/>
        </w:r>
      </w:hyperlink>
    </w:p>
    <w:p w:rsidR="004240ED" w:rsidRDefault="002F4E04">
      <w:pPr>
        <w:pStyle w:val="Spistreci4"/>
        <w:rPr>
          <w:rFonts w:asciiTheme="minorHAnsi" w:eastAsiaTheme="minorEastAsia" w:hAnsiTheme="minorHAnsi" w:cstheme="minorBidi"/>
          <w:color w:val="auto"/>
          <w:szCs w:val="22"/>
          <w:lang w:eastAsia="pl-PL"/>
        </w:rPr>
      </w:pPr>
      <w:hyperlink w:anchor="_Toc498352353" w:history="1">
        <w:r w:rsidR="004240ED" w:rsidRPr="00D4603D">
          <w:rPr>
            <w:rStyle w:val="Hipercze"/>
          </w:rPr>
          <w:t>1.6.3. Badanie turystów</w:t>
        </w:r>
        <w:r w:rsidR="004240ED">
          <w:rPr>
            <w:webHidden/>
          </w:rPr>
          <w:tab/>
        </w:r>
        <w:r w:rsidR="004240ED">
          <w:rPr>
            <w:webHidden/>
          </w:rPr>
          <w:fldChar w:fldCharType="begin"/>
        </w:r>
        <w:r w:rsidR="004240ED">
          <w:rPr>
            <w:webHidden/>
          </w:rPr>
          <w:instrText xml:space="preserve"> PAGEREF _Toc498352353 \h </w:instrText>
        </w:r>
        <w:r w:rsidR="004240ED">
          <w:rPr>
            <w:webHidden/>
          </w:rPr>
        </w:r>
        <w:r w:rsidR="004240ED">
          <w:rPr>
            <w:webHidden/>
          </w:rPr>
          <w:fldChar w:fldCharType="separate"/>
        </w:r>
        <w:r w:rsidR="00226107">
          <w:rPr>
            <w:webHidden/>
          </w:rPr>
          <w:t>55</w:t>
        </w:r>
        <w:r w:rsidR="004240ED">
          <w:rPr>
            <w:webHidden/>
          </w:rPr>
          <w:fldChar w:fldCharType="end"/>
        </w:r>
      </w:hyperlink>
    </w:p>
    <w:p w:rsidR="004240ED" w:rsidRDefault="002F4E04">
      <w:pPr>
        <w:pStyle w:val="Spistreci4"/>
        <w:rPr>
          <w:rFonts w:asciiTheme="minorHAnsi" w:eastAsiaTheme="minorEastAsia" w:hAnsiTheme="minorHAnsi" w:cstheme="minorBidi"/>
          <w:color w:val="auto"/>
          <w:szCs w:val="22"/>
          <w:lang w:eastAsia="pl-PL"/>
        </w:rPr>
      </w:pPr>
      <w:hyperlink w:anchor="_Toc498352354" w:history="1">
        <w:r w:rsidR="004240ED" w:rsidRPr="00D4603D">
          <w:rPr>
            <w:rStyle w:val="Hipercze"/>
          </w:rPr>
          <w:t>1.6.4. Badanie eksperckie</w:t>
        </w:r>
        <w:r w:rsidR="004240ED">
          <w:rPr>
            <w:webHidden/>
          </w:rPr>
          <w:tab/>
        </w:r>
        <w:r w:rsidR="004240ED">
          <w:rPr>
            <w:webHidden/>
          </w:rPr>
          <w:fldChar w:fldCharType="begin"/>
        </w:r>
        <w:r w:rsidR="004240ED">
          <w:rPr>
            <w:webHidden/>
          </w:rPr>
          <w:instrText xml:space="preserve"> PAGEREF _Toc498352354 \h </w:instrText>
        </w:r>
        <w:r w:rsidR="004240ED">
          <w:rPr>
            <w:webHidden/>
          </w:rPr>
        </w:r>
        <w:r w:rsidR="004240ED">
          <w:rPr>
            <w:webHidden/>
          </w:rPr>
          <w:fldChar w:fldCharType="separate"/>
        </w:r>
        <w:r w:rsidR="00226107">
          <w:rPr>
            <w:webHidden/>
          </w:rPr>
          <w:t>66</w:t>
        </w:r>
        <w:r w:rsidR="004240ED">
          <w:rPr>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55" w:history="1">
        <w:r w:rsidR="004240ED" w:rsidRPr="00D4603D">
          <w:rPr>
            <w:rStyle w:val="Hipercze"/>
            <w:noProof/>
          </w:rPr>
          <w:t>1.7. Wnioski ze spotkań konsultacyjnych (warsztatów) i analiz SWOT</w:t>
        </w:r>
        <w:r w:rsidR="004240ED">
          <w:rPr>
            <w:noProof/>
            <w:webHidden/>
          </w:rPr>
          <w:tab/>
        </w:r>
        <w:r w:rsidR="004240ED">
          <w:rPr>
            <w:noProof/>
            <w:webHidden/>
          </w:rPr>
          <w:fldChar w:fldCharType="begin"/>
        </w:r>
        <w:r w:rsidR="004240ED">
          <w:rPr>
            <w:noProof/>
            <w:webHidden/>
          </w:rPr>
          <w:instrText xml:space="preserve"> PAGEREF _Toc498352355 \h </w:instrText>
        </w:r>
        <w:r w:rsidR="004240ED">
          <w:rPr>
            <w:noProof/>
            <w:webHidden/>
          </w:rPr>
        </w:r>
        <w:r w:rsidR="004240ED">
          <w:rPr>
            <w:noProof/>
            <w:webHidden/>
          </w:rPr>
          <w:fldChar w:fldCharType="separate"/>
        </w:r>
        <w:r w:rsidR="00226107">
          <w:rPr>
            <w:noProof/>
            <w:webHidden/>
          </w:rPr>
          <w:t>68</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56" w:history="1">
        <w:r w:rsidR="004240ED" w:rsidRPr="00D4603D">
          <w:rPr>
            <w:rStyle w:val="Hipercze"/>
            <w:noProof/>
          </w:rPr>
          <w:t>1.8. Analiza zasobów marketingowych miasta - bilans</w:t>
        </w:r>
        <w:r w:rsidR="004240ED">
          <w:rPr>
            <w:noProof/>
            <w:webHidden/>
          </w:rPr>
          <w:tab/>
        </w:r>
        <w:r w:rsidR="004240ED">
          <w:rPr>
            <w:noProof/>
            <w:webHidden/>
          </w:rPr>
          <w:fldChar w:fldCharType="begin"/>
        </w:r>
        <w:r w:rsidR="004240ED">
          <w:rPr>
            <w:noProof/>
            <w:webHidden/>
          </w:rPr>
          <w:instrText xml:space="preserve"> PAGEREF _Toc498352356 \h </w:instrText>
        </w:r>
        <w:r w:rsidR="004240ED">
          <w:rPr>
            <w:noProof/>
            <w:webHidden/>
          </w:rPr>
        </w:r>
        <w:r w:rsidR="004240ED">
          <w:rPr>
            <w:noProof/>
            <w:webHidden/>
          </w:rPr>
          <w:fldChar w:fldCharType="separate"/>
        </w:r>
        <w:r w:rsidR="00226107">
          <w:rPr>
            <w:noProof/>
            <w:webHidden/>
          </w:rPr>
          <w:t>70</w:t>
        </w:r>
        <w:r w:rsidR="004240ED">
          <w:rPr>
            <w:noProof/>
            <w:webHidden/>
          </w:rPr>
          <w:fldChar w:fldCharType="end"/>
        </w:r>
      </w:hyperlink>
    </w:p>
    <w:p w:rsidR="004240ED" w:rsidRDefault="002F4E04">
      <w:pPr>
        <w:pStyle w:val="Spistreci3"/>
        <w:rPr>
          <w:rFonts w:asciiTheme="minorHAnsi" w:eastAsiaTheme="minorEastAsia" w:hAnsiTheme="minorHAnsi" w:cstheme="minorBidi"/>
          <w:noProof/>
          <w:color w:val="auto"/>
          <w:szCs w:val="22"/>
          <w:lang w:eastAsia="pl-PL"/>
        </w:rPr>
      </w:pPr>
      <w:hyperlink w:anchor="_Toc498352357" w:history="1">
        <w:r w:rsidR="004240ED" w:rsidRPr="00D4603D">
          <w:rPr>
            <w:rStyle w:val="Hipercze"/>
            <w:noProof/>
          </w:rPr>
          <w:t>1.9. Podsumowanie - określenie przewag konkurencyjnych oraz wyzwań i obszarów problemowych</w:t>
        </w:r>
        <w:r w:rsidR="004240ED">
          <w:rPr>
            <w:noProof/>
            <w:webHidden/>
          </w:rPr>
          <w:tab/>
        </w:r>
        <w:r w:rsidR="004240ED">
          <w:rPr>
            <w:noProof/>
            <w:webHidden/>
          </w:rPr>
          <w:fldChar w:fldCharType="begin"/>
        </w:r>
        <w:r w:rsidR="004240ED">
          <w:rPr>
            <w:noProof/>
            <w:webHidden/>
          </w:rPr>
          <w:instrText xml:space="preserve"> PAGEREF _Toc498352357 \h </w:instrText>
        </w:r>
        <w:r w:rsidR="004240ED">
          <w:rPr>
            <w:noProof/>
            <w:webHidden/>
          </w:rPr>
        </w:r>
        <w:r w:rsidR="004240ED">
          <w:rPr>
            <w:noProof/>
            <w:webHidden/>
          </w:rPr>
          <w:fldChar w:fldCharType="separate"/>
        </w:r>
        <w:r w:rsidR="00226107">
          <w:rPr>
            <w:noProof/>
            <w:webHidden/>
          </w:rPr>
          <w:t>74</w:t>
        </w:r>
        <w:r w:rsidR="004240ED">
          <w:rPr>
            <w:noProof/>
            <w:webHidden/>
          </w:rPr>
          <w:fldChar w:fldCharType="end"/>
        </w:r>
      </w:hyperlink>
    </w:p>
    <w:p w:rsidR="004240ED" w:rsidRDefault="002F4E04">
      <w:pPr>
        <w:pStyle w:val="Spistreci1"/>
        <w:rPr>
          <w:rFonts w:asciiTheme="minorHAnsi" w:eastAsiaTheme="minorEastAsia" w:hAnsiTheme="minorHAnsi" w:cstheme="minorBidi"/>
          <w:b w:val="0"/>
          <w:color w:val="auto"/>
          <w:sz w:val="22"/>
          <w:szCs w:val="22"/>
          <w:lang w:eastAsia="pl-PL"/>
        </w:rPr>
      </w:pPr>
      <w:hyperlink w:anchor="_Toc498352358" w:history="1">
        <w:r w:rsidR="004240ED" w:rsidRPr="00D4603D">
          <w:rPr>
            <w:rStyle w:val="Hipercze"/>
          </w:rPr>
          <w:t>CZĘŚĆ II – KONCEPCYJNO-STRATEGICZNA</w:t>
        </w:r>
        <w:r w:rsidR="004240ED">
          <w:rPr>
            <w:webHidden/>
          </w:rPr>
          <w:tab/>
        </w:r>
        <w:r w:rsidR="004240ED">
          <w:rPr>
            <w:webHidden/>
          </w:rPr>
          <w:fldChar w:fldCharType="begin"/>
        </w:r>
        <w:r w:rsidR="004240ED">
          <w:rPr>
            <w:webHidden/>
          </w:rPr>
          <w:instrText xml:space="preserve"> PAGEREF _Toc498352358 \h </w:instrText>
        </w:r>
        <w:r w:rsidR="004240ED">
          <w:rPr>
            <w:webHidden/>
          </w:rPr>
        </w:r>
        <w:r w:rsidR="004240ED">
          <w:rPr>
            <w:webHidden/>
          </w:rPr>
          <w:fldChar w:fldCharType="separate"/>
        </w:r>
        <w:r w:rsidR="00226107">
          <w:rPr>
            <w:webHidden/>
          </w:rPr>
          <w:t>75</w:t>
        </w:r>
        <w:r w:rsidR="004240ED">
          <w:rPr>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59" w:history="1">
        <w:r w:rsidR="004240ED" w:rsidRPr="00D4603D">
          <w:rPr>
            <w:rStyle w:val="Hipercze"/>
            <w:noProof/>
          </w:rPr>
          <w:t>2. Wprowadzenie</w:t>
        </w:r>
        <w:r w:rsidR="004240ED">
          <w:rPr>
            <w:noProof/>
            <w:webHidden/>
          </w:rPr>
          <w:tab/>
        </w:r>
        <w:r w:rsidR="004240ED">
          <w:rPr>
            <w:noProof/>
            <w:webHidden/>
          </w:rPr>
          <w:fldChar w:fldCharType="begin"/>
        </w:r>
        <w:r w:rsidR="004240ED">
          <w:rPr>
            <w:noProof/>
            <w:webHidden/>
          </w:rPr>
          <w:instrText xml:space="preserve"> PAGEREF _Toc498352359 \h </w:instrText>
        </w:r>
        <w:r w:rsidR="004240ED">
          <w:rPr>
            <w:noProof/>
            <w:webHidden/>
          </w:rPr>
        </w:r>
        <w:r w:rsidR="004240ED">
          <w:rPr>
            <w:noProof/>
            <w:webHidden/>
          </w:rPr>
          <w:fldChar w:fldCharType="separate"/>
        </w:r>
        <w:r w:rsidR="00226107">
          <w:rPr>
            <w:noProof/>
            <w:webHidden/>
          </w:rPr>
          <w:t>75</w:t>
        </w:r>
        <w:r w:rsidR="004240ED">
          <w:rPr>
            <w:noProof/>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60" w:history="1">
        <w:r w:rsidR="004240ED" w:rsidRPr="00D4603D">
          <w:rPr>
            <w:rStyle w:val="Hipercze"/>
            <w:noProof/>
          </w:rPr>
          <w:t>3. Założenia do projektowania strategii promocji</w:t>
        </w:r>
        <w:r w:rsidR="004240ED">
          <w:rPr>
            <w:noProof/>
            <w:webHidden/>
          </w:rPr>
          <w:tab/>
        </w:r>
        <w:r w:rsidR="004240ED">
          <w:rPr>
            <w:noProof/>
            <w:webHidden/>
          </w:rPr>
          <w:fldChar w:fldCharType="begin"/>
        </w:r>
        <w:r w:rsidR="004240ED">
          <w:rPr>
            <w:noProof/>
            <w:webHidden/>
          </w:rPr>
          <w:instrText xml:space="preserve"> PAGEREF _Toc498352360 \h </w:instrText>
        </w:r>
        <w:r w:rsidR="004240ED">
          <w:rPr>
            <w:noProof/>
            <w:webHidden/>
          </w:rPr>
        </w:r>
        <w:r w:rsidR="004240ED">
          <w:rPr>
            <w:noProof/>
            <w:webHidden/>
          </w:rPr>
          <w:fldChar w:fldCharType="separate"/>
        </w:r>
        <w:r w:rsidR="00226107">
          <w:rPr>
            <w:noProof/>
            <w:webHidden/>
          </w:rPr>
          <w:t>75</w:t>
        </w:r>
        <w:r w:rsidR="004240ED">
          <w:rPr>
            <w:noProof/>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61" w:history="1">
        <w:r w:rsidR="004240ED" w:rsidRPr="00D4603D">
          <w:rPr>
            <w:rStyle w:val="Hipercze"/>
            <w:noProof/>
          </w:rPr>
          <w:t>4. Wyzwania promocyjne Piotrkowa Trybunalskiego</w:t>
        </w:r>
        <w:r w:rsidR="004240ED">
          <w:rPr>
            <w:noProof/>
            <w:webHidden/>
          </w:rPr>
          <w:tab/>
        </w:r>
        <w:r w:rsidR="004240ED">
          <w:rPr>
            <w:noProof/>
            <w:webHidden/>
          </w:rPr>
          <w:fldChar w:fldCharType="begin"/>
        </w:r>
        <w:r w:rsidR="004240ED">
          <w:rPr>
            <w:noProof/>
            <w:webHidden/>
          </w:rPr>
          <w:instrText xml:space="preserve"> PAGEREF _Toc498352361 \h </w:instrText>
        </w:r>
        <w:r w:rsidR="004240ED">
          <w:rPr>
            <w:noProof/>
            <w:webHidden/>
          </w:rPr>
        </w:r>
        <w:r w:rsidR="004240ED">
          <w:rPr>
            <w:noProof/>
            <w:webHidden/>
          </w:rPr>
          <w:fldChar w:fldCharType="separate"/>
        </w:r>
        <w:r w:rsidR="00226107">
          <w:rPr>
            <w:noProof/>
            <w:webHidden/>
          </w:rPr>
          <w:t>77</w:t>
        </w:r>
        <w:r w:rsidR="004240ED">
          <w:rPr>
            <w:noProof/>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62" w:history="1">
        <w:r w:rsidR="004240ED" w:rsidRPr="00D4603D">
          <w:rPr>
            <w:rStyle w:val="Hipercze"/>
            <w:noProof/>
          </w:rPr>
          <w:t>5. Identyfikacja i charakterystyka grup docelowych promocji</w:t>
        </w:r>
        <w:r w:rsidR="004240ED">
          <w:rPr>
            <w:noProof/>
            <w:webHidden/>
          </w:rPr>
          <w:tab/>
        </w:r>
        <w:r w:rsidR="004240ED">
          <w:rPr>
            <w:noProof/>
            <w:webHidden/>
          </w:rPr>
          <w:fldChar w:fldCharType="begin"/>
        </w:r>
        <w:r w:rsidR="004240ED">
          <w:rPr>
            <w:noProof/>
            <w:webHidden/>
          </w:rPr>
          <w:instrText xml:space="preserve"> PAGEREF _Toc498352362 \h </w:instrText>
        </w:r>
        <w:r w:rsidR="004240ED">
          <w:rPr>
            <w:noProof/>
            <w:webHidden/>
          </w:rPr>
        </w:r>
        <w:r w:rsidR="004240ED">
          <w:rPr>
            <w:noProof/>
            <w:webHidden/>
          </w:rPr>
          <w:fldChar w:fldCharType="separate"/>
        </w:r>
        <w:r w:rsidR="00226107">
          <w:rPr>
            <w:noProof/>
            <w:webHidden/>
          </w:rPr>
          <w:t>78</w:t>
        </w:r>
        <w:r w:rsidR="004240ED">
          <w:rPr>
            <w:noProof/>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63" w:history="1">
        <w:r w:rsidR="004240ED" w:rsidRPr="00D4603D">
          <w:rPr>
            <w:rStyle w:val="Hipercze"/>
            <w:noProof/>
          </w:rPr>
          <w:t>6. Cele, kierunki i rezultaty promocji na lata 2017-2021</w:t>
        </w:r>
        <w:r w:rsidR="004240ED">
          <w:rPr>
            <w:noProof/>
            <w:webHidden/>
          </w:rPr>
          <w:tab/>
        </w:r>
        <w:r w:rsidR="004240ED">
          <w:rPr>
            <w:noProof/>
            <w:webHidden/>
          </w:rPr>
          <w:fldChar w:fldCharType="begin"/>
        </w:r>
        <w:r w:rsidR="004240ED">
          <w:rPr>
            <w:noProof/>
            <w:webHidden/>
          </w:rPr>
          <w:instrText xml:space="preserve"> PAGEREF _Toc498352363 \h </w:instrText>
        </w:r>
        <w:r w:rsidR="004240ED">
          <w:rPr>
            <w:noProof/>
            <w:webHidden/>
          </w:rPr>
        </w:r>
        <w:r w:rsidR="004240ED">
          <w:rPr>
            <w:noProof/>
            <w:webHidden/>
          </w:rPr>
          <w:fldChar w:fldCharType="separate"/>
        </w:r>
        <w:r w:rsidR="00226107">
          <w:rPr>
            <w:noProof/>
            <w:webHidden/>
          </w:rPr>
          <w:t>82</w:t>
        </w:r>
        <w:r w:rsidR="004240ED">
          <w:rPr>
            <w:noProof/>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64" w:history="1">
        <w:r w:rsidR="004240ED" w:rsidRPr="00D4603D">
          <w:rPr>
            <w:rStyle w:val="Hipercze"/>
            <w:noProof/>
          </w:rPr>
          <w:t>7. Wyznaczenie spójnej pozycji i docelowego pozycjonowania marki Piotrkowa Trybunalskiego</w:t>
        </w:r>
        <w:r w:rsidR="004240ED">
          <w:rPr>
            <w:noProof/>
            <w:webHidden/>
          </w:rPr>
          <w:tab/>
        </w:r>
        <w:r w:rsidR="004240ED">
          <w:rPr>
            <w:noProof/>
            <w:webHidden/>
          </w:rPr>
          <w:fldChar w:fldCharType="begin"/>
        </w:r>
        <w:r w:rsidR="004240ED">
          <w:rPr>
            <w:noProof/>
            <w:webHidden/>
          </w:rPr>
          <w:instrText xml:space="preserve"> PAGEREF _Toc498352364 \h </w:instrText>
        </w:r>
        <w:r w:rsidR="004240ED">
          <w:rPr>
            <w:noProof/>
            <w:webHidden/>
          </w:rPr>
        </w:r>
        <w:r w:rsidR="004240ED">
          <w:rPr>
            <w:noProof/>
            <w:webHidden/>
          </w:rPr>
          <w:fldChar w:fldCharType="separate"/>
        </w:r>
        <w:r w:rsidR="00226107">
          <w:rPr>
            <w:noProof/>
            <w:webHidden/>
          </w:rPr>
          <w:t>84</w:t>
        </w:r>
        <w:r w:rsidR="004240ED">
          <w:rPr>
            <w:noProof/>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65" w:history="1">
        <w:r w:rsidR="004240ED" w:rsidRPr="00D4603D">
          <w:rPr>
            <w:rStyle w:val="Hipercze"/>
            <w:noProof/>
          </w:rPr>
          <w:t>8. Określenie wytycznych strategicznych dot. komunikacji marki</w:t>
        </w:r>
        <w:r w:rsidR="004240ED">
          <w:rPr>
            <w:noProof/>
            <w:webHidden/>
          </w:rPr>
          <w:tab/>
        </w:r>
        <w:r w:rsidR="004240ED">
          <w:rPr>
            <w:noProof/>
            <w:webHidden/>
          </w:rPr>
          <w:fldChar w:fldCharType="begin"/>
        </w:r>
        <w:r w:rsidR="004240ED">
          <w:rPr>
            <w:noProof/>
            <w:webHidden/>
          </w:rPr>
          <w:instrText xml:space="preserve"> PAGEREF _Toc498352365 \h </w:instrText>
        </w:r>
        <w:r w:rsidR="004240ED">
          <w:rPr>
            <w:noProof/>
            <w:webHidden/>
          </w:rPr>
        </w:r>
        <w:r w:rsidR="004240ED">
          <w:rPr>
            <w:noProof/>
            <w:webHidden/>
          </w:rPr>
          <w:fldChar w:fldCharType="separate"/>
        </w:r>
        <w:r w:rsidR="00226107">
          <w:rPr>
            <w:noProof/>
            <w:webHidden/>
          </w:rPr>
          <w:t>99</w:t>
        </w:r>
        <w:r w:rsidR="004240ED">
          <w:rPr>
            <w:noProof/>
            <w:webHidden/>
          </w:rPr>
          <w:fldChar w:fldCharType="end"/>
        </w:r>
      </w:hyperlink>
    </w:p>
    <w:p w:rsidR="004240ED" w:rsidRDefault="002F4E04">
      <w:pPr>
        <w:pStyle w:val="Spistreci2"/>
        <w:rPr>
          <w:rFonts w:asciiTheme="minorHAnsi" w:eastAsiaTheme="minorEastAsia" w:hAnsiTheme="minorHAnsi" w:cstheme="minorBidi"/>
          <w:noProof/>
          <w:color w:val="auto"/>
          <w:szCs w:val="22"/>
          <w:lang w:eastAsia="pl-PL"/>
        </w:rPr>
      </w:pPr>
      <w:hyperlink w:anchor="_Toc498352366" w:history="1">
        <w:r w:rsidR="004240ED" w:rsidRPr="00D4603D">
          <w:rPr>
            <w:rStyle w:val="Hipercze"/>
            <w:noProof/>
          </w:rPr>
          <w:t>9. Opracowanie założeń dotyczących zarządzania strategią promocji oraz systemu monitoringu, oceny i kontroli</w:t>
        </w:r>
        <w:r w:rsidR="004240ED">
          <w:rPr>
            <w:noProof/>
            <w:webHidden/>
          </w:rPr>
          <w:tab/>
        </w:r>
        <w:r w:rsidR="004240ED">
          <w:rPr>
            <w:noProof/>
            <w:webHidden/>
          </w:rPr>
          <w:fldChar w:fldCharType="begin"/>
        </w:r>
        <w:r w:rsidR="004240ED">
          <w:rPr>
            <w:noProof/>
            <w:webHidden/>
          </w:rPr>
          <w:instrText xml:space="preserve"> PAGEREF _Toc498352366 \h </w:instrText>
        </w:r>
        <w:r w:rsidR="004240ED">
          <w:rPr>
            <w:noProof/>
            <w:webHidden/>
          </w:rPr>
        </w:r>
        <w:r w:rsidR="004240ED">
          <w:rPr>
            <w:noProof/>
            <w:webHidden/>
          </w:rPr>
          <w:fldChar w:fldCharType="separate"/>
        </w:r>
        <w:r w:rsidR="00226107">
          <w:rPr>
            <w:noProof/>
            <w:webHidden/>
          </w:rPr>
          <w:t>102</w:t>
        </w:r>
        <w:r w:rsidR="004240ED">
          <w:rPr>
            <w:noProof/>
            <w:webHidden/>
          </w:rPr>
          <w:fldChar w:fldCharType="end"/>
        </w:r>
      </w:hyperlink>
    </w:p>
    <w:p w:rsidR="00167E48" w:rsidRDefault="00167E48" w:rsidP="002802EF">
      <w:pPr>
        <w:pStyle w:val="Spistreci-NAPIS"/>
        <w:jc w:val="both"/>
        <w:rPr>
          <w:rFonts w:ascii="Calibri" w:hAnsi="Calibri" w:cs="Arial"/>
          <w:sz w:val="22"/>
          <w:szCs w:val="22"/>
        </w:rPr>
      </w:pPr>
      <w:r w:rsidRPr="00206E04">
        <w:rPr>
          <w:rFonts w:ascii="Calibri" w:hAnsi="Calibri" w:cs="Arial"/>
          <w:sz w:val="22"/>
          <w:szCs w:val="22"/>
        </w:rPr>
        <w:fldChar w:fldCharType="end"/>
      </w:r>
    </w:p>
    <w:p w:rsidR="0015778F" w:rsidRPr="005A3DCD" w:rsidRDefault="0015778F" w:rsidP="008F1441">
      <w:pPr>
        <w:pStyle w:val="Nagwek1"/>
        <w:ind w:left="0" w:firstLine="567"/>
        <w:rPr>
          <w:rFonts w:ascii="Calibri" w:hAnsi="Calibri"/>
          <w:lang w:val="pl-PL"/>
        </w:rPr>
      </w:pPr>
      <w:bookmarkStart w:id="4" w:name="_Toc456293737"/>
      <w:bookmarkStart w:id="5" w:name="_Toc456293760"/>
      <w:bookmarkStart w:id="6" w:name="_Toc498352342"/>
      <w:r w:rsidRPr="005A3DCD">
        <w:rPr>
          <w:rFonts w:ascii="Calibri" w:hAnsi="Calibri"/>
          <w:lang w:val="pl-PL"/>
        </w:rPr>
        <w:t>WSTĘP</w:t>
      </w:r>
      <w:bookmarkEnd w:id="4"/>
      <w:bookmarkEnd w:id="5"/>
      <w:bookmarkEnd w:id="6"/>
    </w:p>
    <w:p w:rsidR="00167E48" w:rsidRDefault="00C32CC9" w:rsidP="00167E48">
      <w:pPr>
        <w:rPr>
          <w:rFonts w:ascii="Calibri" w:hAnsi="Calibri"/>
          <w:lang w:eastAsia="x-none"/>
        </w:rPr>
      </w:pPr>
      <w:r>
        <w:rPr>
          <w:rFonts w:ascii="Calibri" w:hAnsi="Calibri"/>
          <w:lang w:eastAsia="x-none"/>
        </w:rPr>
        <w:t xml:space="preserve">W związku z </w:t>
      </w:r>
      <w:r w:rsidR="007D3D18">
        <w:rPr>
          <w:rFonts w:ascii="Calibri" w:hAnsi="Calibri"/>
          <w:lang w:eastAsia="x-none"/>
        </w:rPr>
        <w:t xml:space="preserve">realizowanym zadaniem wynikającym z podpisania umowy z dnia 28.04.2016 z wygranego w drodze </w:t>
      </w:r>
      <w:r>
        <w:rPr>
          <w:rFonts w:ascii="Calibri" w:hAnsi="Calibri"/>
          <w:lang w:eastAsia="x-none"/>
        </w:rPr>
        <w:t>zaproszeni</w:t>
      </w:r>
      <w:r w:rsidR="007D3D18">
        <w:rPr>
          <w:rFonts w:ascii="Calibri" w:hAnsi="Calibri"/>
          <w:lang w:eastAsia="x-none"/>
        </w:rPr>
        <w:t>a</w:t>
      </w:r>
      <w:r>
        <w:rPr>
          <w:rFonts w:ascii="Calibri" w:hAnsi="Calibri"/>
          <w:lang w:eastAsia="x-none"/>
        </w:rPr>
        <w:t xml:space="preserve"> do składania ofert w postępowaniu o wartości nie</w:t>
      </w:r>
      <w:r w:rsidR="007D3D18">
        <w:rPr>
          <w:rFonts w:ascii="Calibri" w:hAnsi="Calibri"/>
          <w:lang w:eastAsia="x-none"/>
        </w:rPr>
        <w:t xml:space="preserve"> </w:t>
      </w:r>
      <w:r>
        <w:rPr>
          <w:rFonts w:ascii="Calibri" w:hAnsi="Calibri"/>
          <w:lang w:eastAsia="x-none"/>
        </w:rPr>
        <w:t>przekraczającej równowartości kwoty 30 000 euro</w:t>
      </w:r>
      <w:r w:rsidR="007D3D18">
        <w:rPr>
          <w:rFonts w:ascii="Calibri" w:hAnsi="Calibri"/>
          <w:lang w:eastAsia="x-none"/>
        </w:rPr>
        <w:t xml:space="preserve"> przetargu na „Opracowanie</w:t>
      </w:r>
      <w:r>
        <w:rPr>
          <w:rFonts w:ascii="Calibri" w:hAnsi="Calibri"/>
          <w:lang w:eastAsia="x-none"/>
        </w:rPr>
        <w:t xml:space="preserve"> strategii promocji miasta Piotrkowa Trybunalskiego na lata 2017-2021” </w:t>
      </w:r>
      <w:r w:rsidR="007D3D18">
        <w:rPr>
          <w:rFonts w:ascii="Calibri" w:hAnsi="Calibri"/>
          <w:lang w:eastAsia="x-none"/>
        </w:rPr>
        <w:t>prezentujemy raport z wykonanych prac.</w:t>
      </w:r>
    </w:p>
    <w:p w:rsidR="007D3D18" w:rsidRDefault="007D3D18" w:rsidP="00167E48">
      <w:pPr>
        <w:rPr>
          <w:rFonts w:ascii="Calibri" w:hAnsi="Calibri"/>
          <w:lang w:eastAsia="x-none"/>
        </w:rPr>
      </w:pPr>
    </w:p>
    <w:p w:rsidR="00167E48" w:rsidRDefault="007D3D18" w:rsidP="00167E48">
      <w:pPr>
        <w:rPr>
          <w:rFonts w:ascii="Calibri" w:hAnsi="Calibri"/>
          <w:lang w:eastAsia="x-none"/>
        </w:rPr>
      </w:pPr>
      <w:r>
        <w:rPr>
          <w:rFonts w:ascii="Calibri" w:hAnsi="Calibri"/>
          <w:lang w:eastAsia="x-none"/>
        </w:rPr>
        <w:t>Zadaniem niniejszego dokumentu jest zaprezentowanie wyników prac zgodnie z zapisami umowy:</w:t>
      </w:r>
    </w:p>
    <w:p w:rsidR="00E65C33" w:rsidRDefault="00E65C33" w:rsidP="00167E48">
      <w:pPr>
        <w:rPr>
          <w:rFonts w:ascii="Calibri" w:hAnsi="Calibri"/>
          <w:lang w:eastAsia="x-none"/>
        </w:rPr>
      </w:pPr>
    </w:p>
    <w:p w:rsidR="00B1262B" w:rsidRDefault="00B1262B" w:rsidP="00167E48">
      <w:pPr>
        <w:rPr>
          <w:rFonts w:ascii="Calibri" w:hAnsi="Calibri"/>
          <w:lang w:eastAsia="x-none"/>
        </w:rPr>
      </w:pPr>
    </w:p>
    <w:p w:rsidR="007D3D18" w:rsidRPr="00206E04" w:rsidRDefault="007D3D18" w:rsidP="007D3D18">
      <w:pPr>
        <w:autoSpaceDE w:val="0"/>
        <w:autoSpaceDN w:val="0"/>
        <w:adjustRightInd w:val="0"/>
        <w:ind w:left="4536"/>
        <w:rPr>
          <w:rFonts w:ascii="Calibri" w:hAnsi="Calibri" w:cs="Tahoma"/>
          <w:i/>
          <w:color w:val="7F7F7F"/>
          <w:szCs w:val="22"/>
        </w:rPr>
      </w:pPr>
      <w:r w:rsidRPr="00206E04">
        <w:rPr>
          <w:rFonts w:ascii="Calibri" w:hAnsi="Calibri" w:cs="Tahoma"/>
          <w:i/>
          <w:color w:val="7F7F7F"/>
          <w:szCs w:val="22"/>
        </w:rPr>
        <w:t>§ 2.</w:t>
      </w:r>
    </w:p>
    <w:p w:rsidR="00E65C33" w:rsidRPr="00206E04" w:rsidRDefault="00E65C33" w:rsidP="007D3D18">
      <w:pPr>
        <w:autoSpaceDE w:val="0"/>
        <w:autoSpaceDN w:val="0"/>
        <w:adjustRightInd w:val="0"/>
        <w:ind w:left="4536"/>
        <w:rPr>
          <w:rFonts w:ascii="Calibri" w:hAnsi="Calibri" w:cs="Tahoma"/>
          <w:i/>
          <w:color w:val="7F7F7F"/>
          <w:szCs w:val="22"/>
        </w:rPr>
      </w:pPr>
    </w:p>
    <w:p w:rsidR="007D3D18" w:rsidRPr="00E65C33" w:rsidRDefault="007D3D18" w:rsidP="00206E04">
      <w:pPr>
        <w:pStyle w:val="Kolorowalistaakcent11"/>
        <w:numPr>
          <w:ilvl w:val="0"/>
          <w:numId w:val="4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426"/>
        <w:rPr>
          <w:rFonts w:ascii="Calibri" w:hAnsi="Calibri" w:cs="Courier New"/>
          <w:i/>
          <w:szCs w:val="22"/>
        </w:rPr>
      </w:pPr>
      <w:r w:rsidRPr="00E65C33">
        <w:rPr>
          <w:rFonts w:ascii="Calibri" w:hAnsi="Calibri" w:cs="Courier New"/>
          <w:i/>
          <w:szCs w:val="22"/>
        </w:rPr>
        <w:t xml:space="preserve">Przedmiot zamówienia został podzielony na dwa etapy: </w:t>
      </w:r>
      <w:r w:rsidRPr="00E65C33">
        <w:rPr>
          <w:rFonts w:ascii="Calibri" w:hAnsi="Calibri"/>
          <w:i/>
          <w:szCs w:val="22"/>
        </w:rPr>
        <w:t>diagnostyczno-analityczny oraz</w:t>
      </w:r>
      <w:r w:rsidR="00B1262B" w:rsidRPr="00E65C33">
        <w:rPr>
          <w:rFonts w:ascii="Calibri" w:hAnsi="Calibri"/>
          <w:i/>
          <w:szCs w:val="22"/>
        </w:rPr>
        <w:t> </w:t>
      </w:r>
      <w:r w:rsidRPr="00E65C33">
        <w:rPr>
          <w:rFonts w:ascii="Calibri" w:hAnsi="Calibri"/>
          <w:i/>
          <w:szCs w:val="22"/>
        </w:rPr>
        <w:t>strategiczno-planistyczny</w:t>
      </w:r>
      <w:r w:rsidRPr="00E65C33">
        <w:rPr>
          <w:rFonts w:ascii="Calibri" w:hAnsi="Calibri" w:cs="Courier New"/>
          <w:i/>
          <w:szCs w:val="22"/>
        </w:rPr>
        <w:t xml:space="preserve"> i obejmie następujące obszary:</w:t>
      </w:r>
    </w:p>
    <w:p w:rsidR="00B1262B" w:rsidRPr="00E65C33" w:rsidRDefault="00B1262B" w:rsidP="00B1262B">
      <w:pPr>
        <w:pStyle w:val="Kolorowalistaakcent1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alibri" w:hAnsi="Calibri" w:cs="Courier New"/>
          <w:i/>
          <w:szCs w:val="22"/>
        </w:rPr>
      </w:pPr>
    </w:p>
    <w:p w:rsidR="007D3D18" w:rsidRDefault="007D3D18" w:rsidP="00095044">
      <w:pPr>
        <w:pStyle w:val="Kolorowalistaakcent1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alibri" w:hAnsi="Calibri" w:cs="Courier New"/>
          <w:i/>
          <w:szCs w:val="22"/>
        </w:rPr>
      </w:pPr>
      <w:r w:rsidRPr="00E65C33">
        <w:rPr>
          <w:rFonts w:ascii="Calibri" w:hAnsi="Calibri" w:cs="Courier New"/>
          <w:i/>
          <w:szCs w:val="22"/>
        </w:rPr>
        <w:t>Etap I – diagnostyczno-analityczny:</w:t>
      </w:r>
    </w:p>
    <w:p w:rsidR="00E65C33" w:rsidRPr="00E65C33" w:rsidRDefault="00E65C33" w:rsidP="00095044">
      <w:pPr>
        <w:pStyle w:val="Kolorowalistaakcent1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alibri" w:hAnsi="Calibri" w:cs="Courier New"/>
          <w:i/>
          <w:szCs w:val="22"/>
        </w:rPr>
      </w:pP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Przeprowadzenie badań pierwotnych (ilościowych i jakościowych) pod kątem społecznym, gospodarczym i turystycznym.</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Analiza obecnego wizerunku Piotrkowa Trybunalskiego w mediach tj. prasa lokalna, regionalna                                    i ponadregionalna oraz audyt dotychczasowych materiałów promocyjnych miasta przekazanych przez Zamawiającego.</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Przeprowadzenie badań wtórnych - analiza desk research - analiza materiałów związanych                                 z Piotrkowem Trybunalskim, w tym dokumentów strategicznych, ogólnodostępnych badań i</w:t>
      </w:r>
      <w:r w:rsidR="00B1262B" w:rsidRPr="00E65C33">
        <w:rPr>
          <w:rFonts w:ascii="Calibri" w:hAnsi="Calibri"/>
          <w:i/>
          <w:szCs w:val="22"/>
        </w:rPr>
        <w:t xml:space="preserve"> analiz </w:t>
      </w:r>
      <w:r w:rsidRPr="00E65C33">
        <w:rPr>
          <w:rFonts w:ascii="Calibri" w:hAnsi="Calibri"/>
          <w:i/>
          <w:szCs w:val="22"/>
        </w:rPr>
        <w:t xml:space="preserve">przekazanych przez Zamawiającego. </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Identyfikacja i analiza zasobów marketingowych miasta (bilans zasobów marketingowych).</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Analiza SWOT, w tym analiza uwarunkowań wewnętrznych i zewnętrznych promocji miasta oraz określenie głównych przewag konkurencyjnych.</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 xml:space="preserve"> Analiza konkurencji (określenie pozycji Piotrkowa Trybunalskiego na tle miast o podobnym potencjale i wielkości).</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Przeprowadzenie konsultacji m</w:t>
      </w:r>
      <w:r w:rsidR="00B1262B" w:rsidRPr="00E65C33">
        <w:rPr>
          <w:rFonts w:ascii="Calibri" w:hAnsi="Calibri"/>
          <w:i/>
          <w:szCs w:val="22"/>
        </w:rPr>
        <w:t>ateriału wypracowanego podczas e</w:t>
      </w:r>
      <w:r w:rsidRPr="00E65C33">
        <w:rPr>
          <w:rFonts w:ascii="Calibri" w:hAnsi="Calibri"/>
          <w:i/>
          <w:szCs w:val="22"/>
        </w:rPr>
        <w:t>tapu I prac w środowiskach opiniotwórczych (warsztaty konsultacyjne).</w:t>
      </w:r>
    </w:p>
    <w:p w:rsidR="007D3D18" w:rsidRPr="00E65C33" w:rsidRDefault="007D3D18" w:rsidP="00206E04">
      <w:pPr>
        <w:pStyle w:val="Kolorowalistaakcent11"/>
        <w:numPr>
          <w:ilvl w:val="1"/>
          <w:numId w:val="49"/>
        </w:numPr>
        <w:tabs>
          <w:tab w:val="left" w:pos="28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rPr>
          <w:rFonts w:ascii="Calibri" w:hAnsi="Calibri" w:cs="Courier New"/>
          <w:i/>
          <w:szCs w:val="22"/>
        </w:rPr>
      </w:pPr>
      <w:r w:rsidRPr="00E65C33">
        <w:rPr>
          <w:rFonts w:ascii="Calibri" w:hAnsi="Calibri"/>
          <w:i/>
          <w:szCs w:val="22"/>
        </w:rPr>
        <w:t>Opracowanie raportu prezentującego wnioski z etapu diagnostyczno-analitycznego.</w:t>
      </w:r>
    </w:p>
    <w:p w:rsidR="00167E48" w:rsidRDefault="00167E48" w:rsidP="00167E48">
      <w:pPr>
        <w:rPr>
          <w:rFonts w:ascii="Calibri" w:hAnsi="Calibri"/>
          <w:lang w:eastAsia="x-none"/>
        </w:rPr>
      </w:pPr>
    </w:p>
    <w:p w:rsidR="00256D1D" w:rsidRDefault="00256D1D" w:rsidP="00167E48">
      <w:pPr>
        <w:rPr>
          <w:rFonts w:ascii="Calibri" w:hAnsi="Calibri"/>
          <w:lang w:eastAsia="x-none"/>
        </w:rPr>
      </w:pPr>
    </w:p>
    <w:p w:rsidR="00256D1D" w:rsidRPr="005A3DCD" w:rsidRDefault="00256D1D" w:rsidP="00E65C33">
      <w:pPr>
        <w:rPr>
          <w:rFonts w:ascii="Calibri" w:hAnsi="Calibri"/>
          <w:lang w:eastAsia="x-none"/>
        </w:rPr>
      </w:pPr>
      <w:r>
        <w:rPr>
          <w:rFonts w:ascii="Calibri" w:hAnsi="Calibri"/>
          <w:lang w:eastAsia="x-none"/>
        </w:rPr>
        <w:t xml:space="preserve">Wszystkie elementy wskazane w umowie zostały </w:t>
      </w:r>
      <w:r w:rsidR="00E65C33">
        <w:rPr>
          <w:rFonts w:ascii="Calibri" w:hAnsi="Calibri"/>
          <w:lang w:eastAsia="x-none"/>
        </w:rPr>
        <w:t xml:space="preserve">zrealizowane. </w:t>
      </w:r>
      <w:r>
        <w:rPr>
          <w:rFonts w:ascii="Calibri" w:hAnsi="Calibri"/>
          <w:lang w:eastAsia="x-none"/>
        </w:rPr>
        <w:t>Część badań wskazało nowe obsza</w:t>
      </w:r>
      <w:r w:rsidR="00B1262B">
        <w:rPr>
          <w:rFonts w:ascii="Calibri" w:hAnsi="Calibri"/>
          <w:lang w:eastAsia="x-none"/>
        </w:rPr>
        <w:t xml:space="preserve">ry wymagające kolejnych analiz, </w:t>
      </w:r>
      <w:r>
        <w:rPr>
          <w:rFonts w:ascii="Calibri" w:hAnsi="Calibri"/>
          <w:lang w:eastAsia="x-none"/>
        </w:rPr>
        <w:t>których wyniki zostaną zaprezentowane w</w:t>
      </w:r>
      <w:r w:rsidR="00B1262B">
        <w:rPr>
          <w:rFonts w:ascii="Calibri" w:hAnsi="Calibri"/>
          <w:lang w:eastAsia="x-none"/>
        </w:rPr>
        <w:t> </w:t>
      </w:r>
      <w:r>
        <w:rPr>
          <w:rFonts w:ascii="Calibri" w:hAnsi="Calibri"/>
          <w:lang w:eastAsia="x-none"/>
        </w:rPr>
        <w:t>następnych etapach prac.</w:t>
      </w:r>
    </w:p>
    <w:p w:rsidR="00167E48" w:rsidRDefault="00167E48" w:rsidP="00167E48">
      <w:pPr>
        <w:rPr>
          <w:rFonts w:ascii="Calibri" w:hAnsi="Calibri"/>
          <w:lang w:eastAsia="x-none"/>
        </w:rPr>
      </w:pPr>
    </w:p>
    <w:p w:rsidR="00256D1D" w:rsidRDefault="00256D1D" w:rsidP="00167E48">
      <w:pPr>
        <w:rPr>
          <w:rFonts w:ascii="Calibri" w:hAnsi="Calibri"/>
          <w:lang w:eastAsia="x-none"/>
        </w:rPr>
      </w:pPr>
    </w:p>
    <w:p w:rsidR="007345BE" w:rsidRDefault="007345BE" w:rsidP="00167E48">
      <w:pPr>
        <w:rPr>
          <w:rFonts w:ascii="Calibri" w:hAnsi="Calibri"/>
          <w:lang w:eastAsia="x-none"/>
        </w:rPr>
      </w:pPr>
    </w:p>
    <w:p w:rsidR="007345BE" w:rsidRDefault="007345BE" w:rsidP="00167E48">
      <w:pPr>
        <w:rPr>
          <w:rFonts w:ascii="Calibri" w:hAnsi="Calibri"/>
          <w:lang w:eastAsia="x-none"/>
        </w:rPr>
      </w:pPr>
    </w:p>
    <w:p w:rsidR="0015778F" w:rsidRPr="00E65C33" w:rsidRDefault="0015778F" w:rsidP="00206E04">
      <w:pPr>
        <w:pStyle w:val="Nagwek1"/>
        <w:shd w:val="clear" w:color="auto" w:fill="F2F2F2"/>
        <w:ind w:left="0"/>
        <w:jc w:val="center"/>
        <w:rPr>
          <w:rFonts w:ascii="Calibri" w:hAnsi="Calibri"/>
          <w:sz w:val="40"/>
          <w:szCs w:val="40"/>
          <w:lang w:val="pl-PL"/>
        </w:rPr>
      </w:pPr>
      <w:bookmarkStart w:id="7" w:name="_Toc456293740"/>
      <w:bookmarkStart w:id="8" w:name="_Toc456293763"/>
      <w:bookmarkStart w:id="9" w:name="_Toc498352343"/>
      <w:r w:rsidRPr="00E65C33">
        <w:rPr>
          <w:rFonts w:ascii="Calibri" w:hAnsi="Calibri"/>
          <w:sz w:val="40"/>
          <w:szCs w:val="40"/>
        </w:rPr>
        <w:lastRenderedPageBreak/>
        <w:t xml:space="preserve">Część I </w:t>
      </w:r>
      <w:r w:rsidR="0018705D" w:rsidRPr="00E65C33">
        <w:rPr>
          <w:rFonts w:ascii="Calibri" w:hAnsi="Calibri"/>
          <w:sz w:val="40"/>
          <w:szCs w:val="40"/>
        </w:rPr>
        <w:t>–</w:t>
      </w:r>
      <w:r w:rsidRPr="00E65C33">
        <w:rPr>
          <w:rFonts w:ascii="Calibri" w:hAnsi="Calibri"/>
          <w:sz w:val="40"/>
          <w:szCs w:val="40"/>
        </w:rPr>
        <w:t xml:space="preserve"> </w:t>
      </w:r>
      <w:r w:rsidR="0018705D" w:rsidRPr="00E65C33">
        <w:rPr>
          <w:rFonts w:ascii="Calibri" w:hAnsi="Calibri"/>
          <w:sz w:val="40"/>
          <w:szCs w:val="40"/>
          <w:lang w:val="pl-PL"/>
        </w:rPr>
        <w:t>DIAGNOSTYCZNO-ANALITYCZNA</w:t>
      </w:r>
      <w:bookmarkEnd w:id="7"/>
      <w:bookmarkEnd w:id="8"/>
      <w:bookmarkEnd w:id="9"/>
    </w:p>
    <w:p w:rsidR="00256D1D" w:rsidRPr="003E2EAB" w:rsidRDefault="00256D1D" w:rsidP="003E2EAB">
      <w:pPr>
        <w:rPr>
          <w:rFonts w:ascii="Calibri" w:hAnsi="Calibri"/>
          <w:lang w:eastAsia="x-none"/>
        </w:rPr>
      </w:pPr>
      <w:r>
        <w:rPr>
          <w:rFonts w:ascii="Calibri" w:hAnsi="Calibri"/>
          <w:lang w:eastAsia="x-none"/>
        </w:rPr>
        <w:t xml:space="preserve">Zadaniem niniejszego etapu prac było określenie </w:t>
      </w:r>
      <w:r w:rsidR="002A1154">
        <w:rPr>
          <w:rFonts w:ascii="Calibri" w:hAnsi="Calibri"/>
          <w:lang w:eastAsia="x-none"/>
        </w:rPr>
        <w:t>stanu obecnego miasta w zakresie promocji i</w:t>
      </w:r>
      <w:r w:rsidR="00B1262B">
        <w:rPr>
          <w:rFonts w:ascii="Calibri" w:hAnsi="Calibri"/>
          <w:lang w:eastAsia="x-none"/>
        </w:rPr>
        <w:t> </w:t>
      </w:r>
      <w:r w:rsidR="002A1154">
        <w:rPr>
          <w:rFonts w:ascii="Calibri" w:hAnsi="Calibri"/>
          <w:lang w:eastAsia="x-none"/>
        </w:rPr>
        <w:t xml:space="preserve">wizerunku, w tym </w:t>
      </w:r>
      <w:r>
        <w:rPr>
          <w:rFonts w:ascii="Calibri" w:hAnsi="Calibri"/>
          <w:lang w:eastAsia="x-none"/>
        </w:rPr>
        <w:t xml:space="preserve">najważniejszych </w:t>
      </w:r>
      <w:r w:rsidR="00B1262B">
        <w:rPr>
          <w:rFonts w:ascii="Calibri" w:hAnsi="Calibri"/>
          <w:lang w:eastAsia="x-none"/>
        </w:rPr>
        <w:t>uwarunkowań</w:t>
      </w:r>
      <w:r>
        <w:rPr>
          <w:rFonts w:ascii="Calibri" w:hAnsi="Calibri"/>
          <w:lang w:eastAsia="x-none"/>
        </w:rPr>
        <w:t>, głównych zasobów marketingowych miasta oraz</w:t>
      </w:r>
      <w:r w:rsidR="00B1262B">
        <w:rPr>
          <w:rFonts w:ascii="Calibri" w:hAnsi="Calibri"/>
          <w:lang w:eastAsia="x-none"/>
        </w:rPr>
        <w:t> </w:t>
      </w:r>
      <w:r>
        <w:rPr>
          <w:rFonts w:ascii="Calibri" w:hAnsi="Calibri"/>
          <w:lang w:eastAsia="x-none"/>
        </w:rPr>
        <w:t>kierunków projektowania rozwiązań.</w:t>
      </w:r>
    </w:p>
    <w:p w:rsidR="00B5681C" w:rsidRPr="003E2EAB" w:rsidRDefault="00936035" w:rsidP="00E65C33">
      <w:pPr>
        <w:pStyle w:val="Nagwek2"/>
        <w:ind w:left="1134" w:hanging="567"/>
        <w:rPr>
          <w:lang w:val="pl-PL"/>
        </w:rPr>
      </w:pPr>
      <w:bookmarkStart w:id="10" w:name="_Toc456293741"/>
      <w:bookmarkStart w:id="11" w:name="_Toc456293764"/>
      <w:bookmarkStart w:id="12" w:name="_Toc498352344"/>
      <w:r w:rsidRPr="005A3DCD">
        <w:rPr>
          <w:lang w:val="pl-PL"/>
        </w:rPr>
        <w:t>Z</w:t>
      </w:r>
      <w:r w:rsidR="0015778F" w:rsidRPr="005A3DCD">
        <w:t>akres i spos</w:t>
      </w:r>
      <w:r w:rsidR="00845602">
        <w:t>ób</w:t>
      </w:r>
      <w:r w:rsidR="0015778F" w:rsidRPr="005A3DCD">
        <w:t xml:space="preserve"> prowadzonych badań</w:t>
      </w:r>
      <w:r w:rsidR="00256D1D">
        <w:rPr>
          <w:lang w:val="pl-PL"/>
        </w:rPr>
        <w:t xml:space="preserve"> </w:t>
      </w:r>
      <w:r w:rsidR="0015778F" w:rsidRPr="005A3DCD">
        <w:t>i analiz</w:t>
      </w:r>
      <w:bookmarkEnd w:id="10"/>
      <w:bookmarkEnd w:id="11"/>
      <w:bookmarkEnd w:id="12"/>
    </w:p>
    <w:p w:rsidR="00B5681C" w:rsidRPr="005A3DCD" w:rsidRDefault="00B5681C" w:rsidP="00B5681C">
      <w:pPr>
        <w:spacing w:before="120" w:after="120"/>
        <w:rPr>
          <w:rFonts w:ascii="Calibri" w:hAnsi="Calibri"/>
          <w:bCs/>
        </w:rPr>
      </w:pPr>
      <w:r w:rsidRPr="005A3DCD">
        <w:rPr>
          <w:rFonts w:ascii="Calibri" w:hAnsi="Calibri"/>
        </w:rPr>
        <w:t xml:space="preserve">Badanie zostało przeprowadzone </w:t>
      </w:r>
      <w:r w:rsidRPr="005A3DCD">
        <w:rPr>
          <w:rFonts w:ascii="Calibri" w:hAnsi="Calibri"/>
          <w:bCs/>
        </w:rPr>
        <w:t xml:space="preserve">na potrzeby opracowania </w:t>
      </w:r>
      <w:r w:rsidRPr="005A3DCD">
        <w:rPr>
          <w:rFonts w:ascii="Calibri" w:hAnsi="Calibri"/>
          <w:b/>
          <w:bCs/>
        </w:rPr>
        <w:t>Strategii Promocji Miasta Piotrkowa Trybunalskiego na lata 2017-2021</w:t>
      </w:r>
      <w:r w:rsidRPr="005A3DCD">
        <w:rPr>
          <w:rFonts w:ascii="Calibri" w:hAnsi="Calibri"/>
          <w:bCs/>
        </w:rPr>
        <w:t xml:space="preserve">. </w:t>
      </w:r>
    </w:p>
    <w:p w:rsidR="00B5681C" w:rsidRPr="005A3DCD" w:rsidRDefault="004240ED" w:rsidP="00B5681C">
      <w:pPr>
        <w:spacing w:before="120" w:after="120"/>
        <w:rPr>
          <w:rFonts w:ascii="Calibri" w:hAnsi="Calibri"/>
          <w:bCs/>
        </w:rPr>
      </w:pPr>
      <w:r>
        <w:rPr>
          <w:rFonts w:ascii="Calibri" w:hAnsi="Calibri"/>
          <w:noProof/>
          <w:lang w:eastAsia="pl-PL"/>
        </w:rPr>
        <mc:AlternateContent>
          <mc:Choice Requires="wpg">
            <w:drawing>
              <wp:anchor distT="0" distB="0" distL="114300" distR="114300" simplePos="0" relativeHeight="3" behindDoc="0" locked="0" layoutInCell="1" allowOverlap="1">
                <wp:simplePos x="0" y="0"/>
                <wp:positionH relativeFrom="margin">
                  <wp:align>center</wp:align>
                </wp:positionH>
                <wp:positionV relativeFrom="paragraph">
                  <wp:posOffset>8255</wp:posOffset>
                </wp:positionV>
                <wp:extent cx="6191885" cy="1780540"/>
                <wp:effectExtent l="0" t="0" r="0" b="0"/>
                <wp:wrapNone/>
                <wp:docPr id="11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1780540"/>
                          <a:chOff x="0" y="0"/>
                          <a:chExt cx="61918" cy="17805"/>
                        </a:xfrm>
                      </wpg:grpSpPr>
                      <wps:wsp>
                        <wps:cNvPr id="118" name="pole tekstowe 1"/>
                        <wps:cNvSpPr txBox="1">
                          <a:spLocks noChangeArrowheads="1"/>
                        </wps:cNvSpPr>
                        <wps:spPr bwMode="auto">
                          <a:xfrm>
                            <a:off x="20859" y="0"/>
                            <a:ext cx="15971"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2AB" w:rsidRPr="00F950CF" w:rsidRDefault="000242AB" w:rsidP="00B5681C">
                              <w:pPr>
                                <w:pStyle w:val="NormalnyWeb"/>
                                <w:spacing w:before="0" w:beforeAutospacing="0" w:after="0" w:afterAutospacing="0"/>
                                <w:jc w:val="center"/>
                                <w:rPr>
                                  <w:sz w:val="16"/>
                                </w:rPr>
                              </w:pPr>
                              <w:r w:rsidRPr="00B5681C">
                                <w:rPr>
                                  <w:rFonts w:ascii="Calibri" w:hAnsi="Calibri"/>
                                  <w:b/>
                                  <w:bCs/>
                                  <w:color w:val="000000"/>
                                  <w:kern w:val="24"/>
                                  <w:sz w:val="40"/>
                                  <w:szCs w:val="56"/>
                                </w:rPr>
                                <w:t>CEL BADANIA</w:t>
                              </w:r>
                            </w:p>
                          </w:txbxContent>
                        </wps:txbx>
                        <wps:bodyPr rot="0" vert="horz" wrap="square" lIns="91440" tIns="45720" rIns="91440" bIns="45720" anchor="t" anchorCtr="0" upright="1">
                          <a:noAutofit/>
                        </wps:bodyPr>
                      </wps:wsp>
                      <wps:wsp>
                        <wps:cNvPr id="119" name="Strzałka w dół 2"/>
                        <wps:cNvSpPr>
                          <a:spLocks noChangeArrowheads="1"/>
                        </wps:cNvSpPr>
                        <wps:spPr bwMode="auto">
                          <a:xfrm>
                            <a:off x="26574" y="4953"/>
                            <a:ext cx="4191" cy="4476"/>
                          </a:xfrm>
                          <a:prstGeom prst="downArrow">
                            <a:avLst>
                              <a:gd name="adj1" fmla="val 50000"/>
                              <a:gd name="adj2" fmla="val 49993"/>
                            </a:avLst>
                          </a:prstGeom>
                          <a:solidFill>
                            <a:srgbClr val="31859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0" name="pole tekstowe 3"/>
                        <wps:cNvSpPr txBox="1">
                          <a:spLocks noChangeArrowheads="1"/>
                        </wps:cNvSpPr>
                        <wps:spPr bwMode="auto">
                          <a:xfrm>
                            <a:off x="0" y="10382"/>
                            <a:ext cx="61918" cy="7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2AB" w:rsidRPr="00B12109" w:rsidRDefault="000242AB" w:rsidP="00B5681C">
                              <w:pPr>
                                <w:pStyle w:val="NormalnyWeb"/>
                                <w:spacing w:before="0" w:beforeAutospacing="0" w:after="0" w:afterAutospacing="0"/>
                                <w:jc w:val="center"/>
                                <w:rPr>
                                  <w:i/>
                                  <w:sz w:val="10"/>
                                </w:rPr>
                              </w:pPr>
                              <w:r w:rsidRPr="00B5681C">
                                <w:rPr>
                                  <w:rFonts w:ascii="Calibri" w:hAnsi="Calibri"/>
                                  <w:color w:val="000000"/>
                                  <w:kern w:val="24"/>
                                  <w:sz w:val="28"/>
                                  <w:szCs w:val="56"/>
                                </w:rPr>
                                <w:t xml:space="preserve">ocena </w:t>
                              </w:r>
                              <w:r w:rsidRPr="00B5681C">
                                <w:rPr>
                                  <w:rFonts w:ascii="Calibri" w:hAnsi="Calibri"/>
                                  <w:b/>
                                  <w:bCs/>
                                  <w:color w:val="000000"/>
                                  <w:kern w:val="24"/>
                                  <w:sz w:val="28"/>
                                  <w:szCs w:val="56"/>
                                </w:rPr>
                                <w:t>obecnego</w:t>
                              </w:r>
                              <w:r w:rsidRPr="00B5681C">
                                <w:rPr>
                                  <w:rFonts w:ascii="Calibri" w:hAnsi="Calibri"/>
                                  <w:color w:val="000000"/>
                                  <w:kern w:val="24"/>
                                  <w:sz w:val="28"/>
                                  <w:szCs w:val="56"/>
                                </w:rPr>
                                <w:t xml:space="preserve"> oraz identyfikacja </w:t>
                              </w:r>
                              <w:r w:rsidRPr="00B5681C">
                                <w:rPr>
                                  <w:rFonts w:ascii="Calibri" w:hAnsi="Calibri"/>
                                  <w:b/>
                                  <w:bCs/>
                                  <w:color w:val="000000"/>
                                  <w:kern w:val="24"/>
                                  <w:sz w:val="28"/>
                                  <w:szCs w:val="56"/>
                                </w:rPr>
                                <w:t xml:space="preserve">pożądanego wizerunku </w:t>
                              </w:r>
                              <w:r w:rsidRPr="00B5681C">
                                <w:rPr>
                                  <w:rFonts w:ascii="Calibri" w:hAnsi="Calibri"/>
                                  <w:b/>
                                  <w:bCs/>
                                  <w:color w:val="000000"/>
                                  <w:kern w:val="24"/>
                                  <w:sz w:val="28"/>
                                  <w:szCs w:val="56"/>
                                </w:rPr>
                                <w:br/>
                              </w:r>
                              <w:r w:rsidRPr="00B5681C">
                                <w:rPr>
                                  <w:rFonts w:ascii="Calibri" w:hAnsi="Calibri"/>
                                  <w:color w:val="000000"/>
                                  <w:kern w:val="24"/>
                                  <w:sz w:val="28"/>
                                  <w:szCs w:val="56"/>
                                </w:rPr>
                                <w:t xml:space="preserve">miasta Piotrkowa Trybunalskiego na potrzeby opracowania </w:t>
                              </w:r>
                              <w:r w:rsidRPr="00B5681C">
                                <w:rPr>
                                  <w:rFonts w:ascii="Calibri" w:hAnsi="Calibri"/>
                                  <w:i/>
                                  <w:color w:val="000000"/>
                                  <w:kern w:val="24"/>
                                  <w:sz w:val="28"/>
                                  <w:szCs w:val="56"/>
                                </w:rPr>
                                <w:t>Strategii Promocji Miasta Piotrkowa Trybunalskiego na lata 2017-2021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36" o:spid="_x0000_s1026" style="position:absolute;left:0;text-align:left;margin-left:0;margin-top:.65pt;width:487.55pt;height:140.2pt;z-index:3;mso-position-horizontal:center;mso-position-horizontal-relative:margin;mso-height-relative:margin" coordsize="61918,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R0BwQAACQPAAAOAAAAZHJzL2Uyb0RvYy54bWzsV1lu5DYQ/Q+QOxD8b2tpqrXA8sDuxQjg&#10;JAM4OQBbopZYEhWSttozyM9cKUcI5l4pkr2ouyfIZCZxEmD0IXAtVr2qekVevtq0DXpiQta8S7F3&#10;4WLEuozndVem+McfVpMII6lol9OGdyzFz0ziV1dff3U59AnzecWbnAkEQjqZDH2KK6X6xHFkVrGW&#10;ygvesw4mCy5aqqArSicXdADpbeP4rjtzBi7yXvCMSQmjCzuJr4z8omCZ+r4oJFOoSTHopsxfmP9a&#10;/52rS5qUgvZVnW3VoJ+gRUvrDg7di1pQRdGjqM9EtXUmuOSFush46/CiqDNmbABrPPfEmlvBH3tj&#10;S5kMZb+HCaA9wemTxWbfPb0WqM7Bd16IUUdbcJI5FwXTmYZn6MsEVt2K/r5/LayN0Lzj2YOEaed0&#10;XvdLuxith295DgLpo+IGnk0hWi0CDEcb44XnvRfYRqEMBmde7EVRgFEGc14YuQHZ+imrwJln+7Jq&#10;Od452qfVd2hiDzWKbhXTVkG8yQOk8vMgva9oz4ynpAZrDylEv4W05w1Dij1IxQeGPAusWatRRWpz&#10;w8F0z4AkLbio4/OKdiW7FoIPFaM5KGl2gin7rdYUqYX8Gdq+GwUxRueIe0EcehY34nrTI9ho0gup&#10;bhlvkW6kWEBOGTXp051UFuHdEu3ajq/qpoFxmjTd0QC4wo6Ap2GrntM+N2nyNnbjZbSMyIT4s+WE&#10;uIvF5Ho1J5PZyguDxXQxny+8X/S5HkmqOs9Zp4/ZpaxHPs5/W/KwybZPWsmbOtfitEpSlOt5I9AT&#10;BcpYmW8LyGiZc6yGCTOw5cQkzyfujR9PVrMonJAVCSZx6EYT14tv4plLYrJYHZt0V3fs801CQ4rj&#10;wA9sMP2hba75zm2jSVsrIOWmblMc7RfRRIfgssuNaxWtG9seQaHVP0AB7t452gSsjlEbrWqz3oAU&#10;HcVrnj9D6AoOkQX8DJUEGhUXbzAagJVTLH9+pIJh1HzTQfjHHgEyQMp0SBD60BHjmfV4hnYZiEqx&#10;wsg258pS/2Mv6rKCk2zCdfwaCKqoTTQftDLkZmjixfgC0tPyxb0Sb+j7dw8UDSj/7df375B/whkm&#10;Vv8pppgFITFMQeLA8IFNVU3PBOh5yxUkNBViT7FnXJHzoTPsdSAMrXaZb62k+U8gq2gbqLmQbyjQ&#10;0abtPF7jj9eQOI53FGUoyETcmIFGeXqSzlMPGHD+oZD/S1T1L+a1D8XQ/c8m9otkc6bE/yWfNT19&#10;qP6b+B0V8Zep/6CMvlG508hwySGlzY3L5nRI/F1y7e5qu9T6Uv8PpXRU9Oy9wRa7L/X/o+u/fXPs&#10;atqLEMffcA0wjwh4ipmas3026rfeuG+uDYfH7dXvAAAA//8DAFBLAwQUAAYACAAAACEAwH/vwt4A&#10;AAAGAQAADwAAAGRycy9kb3ducmV2LnhtbEyPwW7CMBBE75X6D9ZW6q04BlEgjYMQantClQqVKm4m&#10;XpKIeB3FJgl/3+2pPe7MaOZtth5dI3rsQu1Jg5okIJAKb2sqNXwd3p6WIEI0ZE3jCTXcMMA6v7/L&#10;TGr9QJ/Y72MpuIRCajRUMbaplKGo0Jkw8S0Se2ffORP57EppOzNwuWvkNEmepTM18UJlWtxWWFz2&#10;V6fhfTDDZqZe+93lvL0dD/OP751CrR8fxs0LiIhj/AvDLz6jQ85MJ38lG0SjgR+JrM5AsLlazBWI&#10;k4bpUi1A5pn8j5//AAAA//8DAFBLAQItABQABgAIAAAAIQC2gziS/gAAAOEBAAATAAAAAAAAAAAA&#10;AAAAAAAAAABbQ29udGVudF9UeXBlc10ueG1sUEsBAi0AFAAGAAgAAAAhADj9If/WAAAAlAEAAAsA&#10;AAAAAAAAAAAAAAAALwEAAF9yZWxzLy5yZWxzUEsBAi0AFAAGAAgAAAAhAFR3ZHQHBAAAJA8AAA4A&#10;AAAAAAAAAAAAAAAALgIAAGRycy9lMm9Eb2MueG1sUEsBAi0AFAAGAAgAAAAhAMB/78LeAAAABgEA&#10;AA8AAAAAAAAAAAAAAAAAYQYAAGRycy9kb3ducmV2LnhtbFBLBQYAAAAABAAEAPMAAABsBwAAAAA=&#10;">
                <v:shapetype id="_x0000_t202" coordsize="21600,21600" o:spt="202" path="m,l,21600r21600,l21600,xe">
                  <v:stroke joinstyle="miter"/>
                  <v:path gradientshapeok="t" o:connecttype="rect"/>
                </v:shapetype>
                <v:shape id="pole tekstowe 1" o:spid="_x0000_s1027" type="#_x0000_t202" style="position:absolute;left:20859;width:15971;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0242AB" w:rsidRPr="00F950CF" w:rsidRDefault="000242AB" w:rsidP="00B5681C">
                        <w:pPr>
                          <w:pStyle w:val="NormalnyWeb"/>
                          <w:spacing w:before="0" w:beforeAutospacing="0" w:after="0" w:afterAutospacing="0"/>
                          <w:jc w:val="center"/>
                          <w:rPr>
                            <w:sz w:val="16"/>
                          </w:rPr>
                        </w:pPr>
                        <w:r w:rsidRPr="00B5681C">
                          <w:rPr>
                            <w:rFonts w:ascii="Calibri" w:hAnsi="Calibri"/>
                            <w:b/>
                            <w:bCs/>
                            <w:color w:val="000000"/>
                            <w:kern w:val="24"/>
                            <w:sz w:val="40"/>
                            <w:szCs w:val="56"/>
                          </w:rPr>
                          <w:t>CEL BADANIA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 o:spid="_x0000_s1028" type="#_x0000_t67" style="position:absolute;left:26574;top:4953;width:4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R78EA&#10;AADcAAAADwAAAGRycy9kb3ducmV2LnhtbERPTWvCQBC9F/wPywje6kYP0sZsRAVrbqEa0OOQHZNg&#10;djZktzH+e7dQ6G0e73OSzWhaMVDvGssKFvMIBHFpdcOVguJ8eP8A4TyyxtYyKXiSg006eUsw1vbB&#10;3zScfCVCCLsYFdTed7GUrqzJoJvbjjhwN9sb9AH2ldQ9PkK4aeUyilbSYMOhocaO9jWV99OPUXD8&#10;KobjpdX2IKNs54p9fh1trtRsOm7XIDyN/l/85850mL/4hN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Y0e/BAAAA3AAAAA8AAAAAAAAAAAAAAAAAmAIAAGRycy9kb3du&#10;cmV2LnhtbFBLBQYAAAAABAAEAPUAAACGAwAAAAA=&#10;" adj="11489" fillcolor="#31859c" stroked="f" strokeweight="2pt"/>
                <v:shape id="pole tekstowe 3" o:spid="_x0000_s1029" type="#_x0000_t202" style="position:absolute;top:10382;width:61918;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0242AB" w:rsidRPr="00B12109" w:rsidRDefault="000242AB" w:rsidP="00B5681C">
                        <w:pPr>
                          <w:pStyle w:val="NormalnyWeb"/>
                          <w:spacing w:before="0" w:beforeAutospacing="0" w:after="0" w:afterAutospacing="0"/>
                          <w:jc w:val="center"/>
                          <w:rPr>
                            <w:i/>
                            <w:sz w:val="10"/>
                          </w:rPr>
                        </w:pPr>
                        <w:r w:rsidRPr="00B5681C">
                          <w:rPr>
                            <w:rFonts w:ascii="Calibri" w:hAnsi="Calibri"/>
                            <w:color w:val="000000"/>
                            <w:kern w:val="24"/>
                            <w:sz w:val="28"/>
                            <w:szCs w:val="56"/>
                          </w:rPr>
                          <w:t xml:space="preserve">ocena </w:t>
                        </w:r>
                        <w:r w:rsidRPr="00B5681C">
                          <w:rPr>
                            <w:rFonts w:ascii="Calibri" w:hAnsi="Calibri"/>
                            <w:b/>
                            <w:bCs/>
                            <w:color w:val="000000"/>
                            <w:kern w:val="24"/>
                            <w:sz w:val="28"/>
                            <w:szCs w:val="56"/>
                          </w:rPr>
                          <w:t>obecnego</w:t>
                        </w:r>
                        <w:r w:rsidRPr="00B5681C">
                          <w:rPr>
                            <w:rFonts w:ascii="Calibri" w:hAnsi="Calibri"/>
                            <w:color w:val="000000"/>
                            <w:kern w:val="24"/>
                            <w:sz w:val="28"/>
                            <w:szCs w:val="56"/>
                          </w:rPr>
                          <w:t xml:space="preserve"> oraz identyfikacja </w:t>
                        </w:r>
                        <w:r w:rsidRPr="00B5681C">
                          <w:rPr>
                            <w:rFonts w:ascii="Calibri" w:hAnsi="Calibri"/>
                            <w:b/>
                            <w:bCs/>
                            <w:color w:val="000000"/>
                            <w:kern w:val="24"/>
                            <w:sz w:val="28"/>
                            <w:szCs w:val="56"/>
                          </w:rPr>
                          <w:t xml:space="preserve">pożądanego wizerunku </w:t>
                        </w:r>
                        <w:r w:rsidRPr="00B5681C">
                          <w:rPr>
                            <w:rFonts w:ascii="Calibri" w:hAnsi="Calibri"/>
                            <w:b/>
                            <w:bCs/>
                            <w:color w:val="000000"/>
                            <w:kern w:val="24"/>
                            <w:sz w:val="28"/>
                            <w:szCs w:val="56"/>
                          </w:rPr>
                          <w:br/>
                        </w:r>
                        <w:r w:rsidRPr="00B5681C">
                          <w:rPr>
                            <w:rFonts w:ascii="Calibri" w:hAnsi="Calibri"/>
                            <w:color w:val="000000"/>
                            <w:kern w:val="24"/>
                            <w:sz w:val="28"/>
                            <w:szCs w:val="56"/>
                          </w:rPr>
                          <w:t xml:space="preserve">miasta Piotrkowa Trybunalskiego na potrzeby opracowania </w:t>
                        </w:r>
                        <w:r w:rsidRPr="00B5681C">
                          <w:rPr>
                            <w:rFonts w:ascii="Calibri" w:hAnsi="Calibri"/>
                            <w:i/>
                            <w:color w:val="000000"/>
                            <w:kern w:val="24"/>
                            <w:sz w:val="28"/>
                            <w:szCs w:val="56"/>
                          </w:rPr>
                          <w:t>Strategii Promocji Miasta Piotrkowa Trybunalskiego na lata 2017-2021</w:t>
                        </w:r>
                      </w:p>
                    </w:txbxContent>
                  </v:textbox>
                </v:shape>
                <w10:wrap anchorx="margin"/>
              </v:group>
            </w:pict>
          </mc:Fallback>
        </mc:AlternateContent>
      </w:r>
    </w:p>
    <w:p w:rsidR="00B5681C" w:rsidRPr="005A3DCD" w:rsidRDefault="00B5681C" w:rsidP="00B5681C">
      <w:pPr>
        <w:spacing w:before="120" w:after="120"/>
        <w:rPr>
          <w:rFonts w:ascii="Calibri" w:hAnsi="Calibri"/>
          <w:bCs/>
        </w:rPr>
      </w:pPr>
    </w:p>
    <w:p w:rsidR="00B5681C" w:rsidRPr="005A3DCD" w:rsidRDefault="00B5681C" w:rsidP="00B5681C">
      <w:pPr>
        <w:spacing w:before="120" w:after="120"/>
        <w:rPr>
          <w:rFonts w:ascii="Calibri" w:hAnsi="Calibri"/>
          <w:bCs/>
        </w:rPr>
      </w:pPr>
    </w:p>
    <w:p w:rsidR="00B5681C" w:rsidRPr="005A3DCD" w:rsidRDefault="00B5681C" w:rsidP="00B5681C">
      <w:pPr>
        <w:spacing w:before="120" w:after="120"/>
        <w:rPr>
          <w:rFonts w:ascii="Calibri" w:hAnsi="Calibri"/>
          <w:bCs/>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p>
    <w:p w:rsidR="00B5681C" w:rsidRPr="005A3DCD" w:rsidRDefault="00B5681C" w:rsidP="00B5681C">
      <w:pPr>
        <w:spacing w:before="120" w:after="120"/>
        <w:rPr>
          <w:rFonts w:ascii="Calibri" w:hAnsi="Calibri"/>
        </w:rPr>
      </w:pPr>
      <w:r w:rsidRPr="005A3DCD">
        <w:rPr>
          <w:rFonts w:ascii="Calibri" w:hAnsi="Calibri"/>
        </w:rPr>
        <w:t>Zgodnie z przyjętym założeniem w ramach badania zrealizowano wywiady w obrębie 3 grup respondentów:</w:t>
      </w:r>
    </w:p>
    <w:p w:rsidR="00B5681C" w:rsidRPr="005A3DCD" w:rsidRDefault="006C64F9" w:rsidP="00206E04">
      <w:pPr>
        <w:pStyle w:val="Kolorowalistaakcent11"/>
        <w:numPr>
          <w:ilvl w:val="0"/>
          <w:numId w:val="10"/>
        </w:numPr>
        <w:spacing w:before="120" w:line="276" w:lineRule="auto"/>
        <w:ind w:hanging="153"/>
        <w:rPr>
          <w:rFonts w:ascii="Calibri" w:hAnsi="Calibri"/>
        </w:rPr>
      </w:pPr>
      <w:r>
        <w:rPr>
          <w:rFonts w:ascii="Calibri" w:hAnsi="Calibri"/>
        </w:rPr>
        <w:t>mieszkańców</w:t>
      </w:r>
      <w:r w:rsidR="00B5681C" w:rsidRPr="005A3DCD">
        <w:rPr>
          <w:rFonts w:ascii="Calibri" w:hAnsi="Calibri"/>
        </w:rPr>
        <w:t xml:space="preserve"> Piotrkowa Trybunalskiego, </w:t>
      </w:r>
    </w:p>
    <w:p w:rsidR="00B5681C" w:rsidRPr="005A3DCD" w:rsidRDefault="006C64F9" w:rsidP="00206E04">
      <w:pPr>
        <w:pStyle w:val="Kolorowalistaakcent11"/>
        <w:numPr>
          <w:ilvl w:val="0"/>
          <w:numId w:val="10"/>
        </w:numPr>
        <w:spacing w:before="120" w:line="276" w:lineRule="auto"/>
        <w:ind w:hanging="153"/>
        <w:rPr>
          <w:rFonts w:ascii="Calibri" w:hAnsi="Calibri"/>
        </w:rPr>
      </w:pPr>
      <w:r>
        <w:rPr>
          <w:rFonts w:ascii="Calibri" w:hAnsi="Calibri"/>
        </w:rPr>
        <w:t>turystów odwiedzających</w:t>
      </w:r>
      <w:r w:rsidR="00B5681C" w:rsidRPr="005A3DCD">
        <w:rPr>
          <w:rFonts w:ascii="Calibri" w:hAnsi="Calibri"/>
        </w:rPr>
        <w:t xml:space="preserve"> Piotrków Trybunalski</w:t>
      </w:r>
    </w:p>
    <w:p w:rsidR="00B5681C" w:rsidRPr="005A3DCD" w:rsidRDefault="006C64F9" w:rsidP="00206E04">
      <w:pPr>
        <w:pStyle w:val="Kolorowalistaakcent11"/>
        <w:numPr>
          <w:ilvl w:val="0"/>
          <w:numId w:val="10"/>
        </w:numPr>
        <w:spacing w:before="120" w:line="276" w:lineRule="auto"/>
        <w:ind w:hanging="153"/>
        <w:rPr>
          <w:rFonts w:ascii="Calibri" w:hAnsi="Calibri"/>
        </w:rPr>
      </w:pPr>
      <w:r>
        <w:rPr>
          <w:rFonts w:ascii="Calibri" w:hAnsi="Calibri"/>
        </w:rPr>
        <w:t>przedsiębiorców</w:t>
      </w:r>
      <w:r w:rsidR="00B5681C" w:rsidRPr="005A3DCD">
        <w:rPr>
          <w:rFonts w:ascii="Calibri" w:hAnsi="Calibri"/>
        </w:rPr>
        <w:t xml:space="preserve"> z Piotrkowa Trybunalskiego oraz z województwa łódzkiego. </w:t>
      </w:r>
    </w:p>
    <w:p w:rsidR="00B5681C" w:rsidRPr="005A3DCD" w:rsidRDefault="00B5681C" w:rsidP="00B5681C">
      <w:pPr>
        <w:spacing w:before="120"/>
        <w:rPr>
          <w:rFonts w:ascii="Calibri" w:hAnsi="Calibri"/>
          <w:bCs/>
        </w:rPr>
      </w:pPr>
      <w:r w:rsidRPr="005A3DCD">
        <w:rPr>
          <w:rFonts w:ascii="Calibri" w:hAnsi="Calibri"/>
        </w:rPr>
        <w:lastRenderedPageBreak/>
        <w:t>Taka struktura próby miała w założeniu zapewnić kompleksowe rozpoznanie wizerunku Piotrkowa</w:t>
      </w:r>
      <w:r w:rsidR="00E65C33">
        <w:rPr>
          <w:rFonts w:ascii="Calibri" w:hAnsi="Calibri"/>
        </w:rPr>
        <w:t xml:space="preserve"> Trybunalskiego</w:t>
      </w:r>
      <w:r w:rsidRPr="005A3DCD">
        <w:rPr>
          <w:rFonts w:ascii="Calibri" w:hAnsi="Calibri"/>
        </w:rPr>
        <w:t xml:space="preserve">.  </w:t>
      </w:r>
      <w:r w:rsidRPr="005A3DCD">
        <w:rPr>
          <w:rFonts w:ascii="Calibri" w:hAnsi="Calibri"/>
          <w:bCs/>
        </w:rPr>
        <w:t>Do</w:t>
      </w:r>
      <w:r w:rsidR="006C64F9">
        <w:rPr>
          <w:rFonts w:ascii="Calibri" w:hAnsi="Calibri"/>
          <w:bCs/>
        </w:rPr>
        <w:t> </w:t>
      </w:r>
      <w:r w:rsidRPr="005A3DCD">
        <w:rPr>
          <w:rFonts w:ascii="Calibri" w:hAnsi="Calibri"/>
          <w:bCs/>
        </w:rPr>
        <w:t xml:space="preserve"> realizacji celów badania zostały zastoso</w:t>
      </w:r>
      <w:r w:rsidR="006C64F9">
        <w:rPr>
          <w:rFonts w:ascii="Calibri" w:hAnsi="Calibri"/>
          <w:bCs/>
        </w:rPr>
        <w:t>wane zarówno metody ilościowe (w</w:t>
      </w:r>
      <w:r w:rsidRPr="005A3DCD">
        <w:rPr>
          <w:rFonts w:ascii="Calibri" w:hAnsi="Calibri"/>
          <w:bCs/>
        </w:rPr>
        <w:t xml:space="preserve">ywiady telefoniczne, wywiady bezpośrednie, ankiety internetowe) </w:t>
      </w:r>
      <w:r w:rsidR="00E65C33">
        <w:rPr>
          <w:rFonts w:ascii="Calibri" w:hAnsi="Calibri"/>
          <w:bCs/>
        </w:rPr>
        <w:t xml:space="preserve">jak </w:t>
      </w:r>
      <w:r w:rsidRPr="005A3DCD">
        <w:rPr>
          <w:rFonts w:ascii="Calibri" w:hAnsi="Calibri"/>
          <w:bCs/>
        </w:rPr>
        <w:t xml:space="preserve">i jakościowe (telefoniczne wywiady pogłębione). </w:t>
      </w:r>
    </w:p>
    <w:p w:rsidR="00B5681C" w:rsidRPr="005A3DCD" w:rsidRDefault="00B5681C" w:rsidP="00B5681C">
      <w:pPr>
        <w:spacing w:before="120"/>
        <w:rPr>
          <w:rFonts w:ascii="Calibri" w:hAnsi="Calibri"/>
          <w:bCs/>
        </w:rPr>
      </w:pPr>
      <w:r w:rsidRPr="005A3DCD">
        <w:rPr>
          <w:rFonts w:ascii="Calibri" w:hAnsi="Calibri"/>
          <w:bCs/>
        </w:rPr>
        <w:t>Jeśli chodzi o strukturę responden</w:t>
      </w:r>
      <w:r w:rsidR="00E65C33">
        <w:rPr>
          <w:rFonts w:ascii="Calibri" w:hAnsi="Calibri"/>
          <w:bCs/>
        </w:rPr>
        <w:t xml:space="preserve">tów zaangażowanych do badania - </w:t>
      </w:r>
      <w:r w:rsidRPr="005A3DCD">
        <w:rPr>
          <w:rFonts w:ascii="Calibri" w:hAnsi="Calibri"/>
          <w:bCs/>
        </w:rPr>
        <w:t>przedstawia się ona następująco:</w:t>
      </w:r>
    </w:p>
    <w:p w:rsidR="00B5681C" w:rsidRPr="005A3DCD" w:rsidRDefault="00B5681C" w:rsidP="00B5681C">
      <w:pPr>
        <w:spacing w:before="120"/>
        <w:rPr>
          <w:rFonts w:ascii="Calibri" w:hAnsi="Calibri"/>
        </w:rPr>
      </w:pPr>
      <w:r w:rsidRPr="005A3DCD">
        <w:rPr>
          <w:rFonts w:ascii="Calibri" w:hAnsi="Calibri"/>
          <w:bCs/>
        </w:rPr>
        <w:fldChar w:fldCharType="begin"/>
      </w:r>
      <w:r w:rsidRPr="005A3DCD">
        <w:rPr>
          <w:rFonts w:ascii="Calibri" w:hAnsi="Calibri"/>
          <w:bCs/>
        </w:rPr>
        <w:instrText xml:space="preserve"> LISTNUM </w:instrText>
      </w:r>
      <w:r w:rsidRPr="005A3DCD">
        <w:rPr>
          <w:rFonts w:ascii="Calibri" w:hAnsi="Calibri"/>
          <w:bCs/>
        </w:rPr>
        <w:fldChar w:fldCharType="end"/>
      </w:r>
      <w:r w:rsidRPr="005A3DCD">
        <w:rPr>
          <w:rFonts w:ascii="Calibri" w:hAnsi="Calibri"/>
          <w:bCs/>
        </w:rPr>
        <w:t xml:space="preserve"> </w:t>
      </w:r>
      <w:r w:rsidRPr="005A3DCD">
        <w:rPr>
          <w:rFonts w:ascii="Calibri" w:hAnsi="Calibri"/>
        </w:rPr>
        <w:t xml:space="preserve">W badaniu uczestniczyło </w:t>
      </w:r>
      <w:r w:rsidRPr="005A3DCD">
        <w:rPr>
          <w:rFonts w:ascii="Calibri" w:hAnsi="Calibri"/>
          <w:b/>
        </w:rPr>
        <w:t>N=100 mieszkańców Piotrkowa Trybunalskiego</w:t>
      </w:r>
      <w:r w:rsidR="00E65C33">
        <w:rPr>
          <w:rFonts w:ascii="Calibri" w:hAnsi="Calibri"/>
        </w:rPr>
        <w:t>, w</w:t>
      </w:r>
      <w:r w:rsidRPr="005A3DCD">
        <w:rPr>
          <w:rFonts w:ascii="Calibri" w:hAnsi="Calibri"/>
        </w:rPr>
        <w:t xml:space="preserve"> tym 53% kobiet i 47% mężczyzn. W ramach każdej grupy wiekowej przebadanych zostało 25 osób. Odejście od</w:t>
      </w:r>
      <w:r w:rsidR="00E65C33">
        <w:rPr>
          <w:rFonts w:ascii="Calibri" w:hAnsi="Calibri"/>
        </w:rPr>
        <w:t> </w:t>
      </w:r>
      <w:r w:rsidRPr="005A3DCD">
        <w:rPr>
          <w:rFonts w:ascii="Calibri" w:hAnsi="Calibri"/>
        </w:rPr>
        <w:t>proporcjonalnego doboru próby było uzasadnione niewielkim rozmiarem próby, który nie pozwoli</w:t>
      </w:r>
      <w:r w:rsidR="006C64F9">
        <w:rPr>
          <w:rFonts w:ascii="Calibri" w:hAnsi="Calibri"/>
        </w:rPr>
        <w:t>ł</w:t>
      </w:r>
      <w:r w:rsidRPr="005A3DCD">
        <w:rPr>
          <w:rFonts w:ascii="Calibri" w:hAnsi="Calibri"/>
        </w:rPr>
        <w:t xml:space="preserve"> de</w:t>
      </w:r>
      <w:r w:rsidR="00E65C33">
        <w:rPr>
          <w:rFonts w:ascii="Calibri" w:hAnsi="Calibri"/>
        </w:rPr>
        <w:t> </w:t>
      </w:r>
      <w:r w:rsidRPr="005A3DCD">
        <w:rPr>
          <w:rFonts w:ascii="Calibri" w:hAnsi="Calibri"/>
        </w:rPr>
        <w:t>facto na wyodrębnienie istotnych statystycznie zależności. Stąd te</w:t>
      </w:r>
      <w:r w:rsidR="00E65C33">
        <w:rPr>
          <w:rFonts w:ascii="Calibri" w:hAnsi="Calibri"/>
        </w:rPr>
        <w:t xml:space="preserve">ż prowadzona analiza po </w:t>
      </w:r>
      <w:r w:rsidRPr="005A3DCD">
        <w:rPr>
          <w:rFonts w:ascii="Calibri" w:hAnsi="Calibri"/>
        </w:rPr>
        <w:t>pierwsze miała po części charakter jakościowy, jak również polegała na wyciąganiu wniosków odrębnie dla każdej z badanych grup mieszkańców.</w:t>
      </w:r>
    </w:p>
    <w:p w:rsidR="00B5681C" w:rsidRPr="005A3DCD" w:rsidRDefault="00B5681C" w:rsidP="00B5681C">
      <w:pPr>
        <w:spacing w:before="120"/>
        <w:rPr>
          <w:rFonts w:ascii="Calibri" w:hAnsi="Calibri"/>
        </w:rPr>
      </w:pPr>
      <w:r w:rsidRPr="005A3DCD">
        <w:rPr>
          <w:rFonts w:ascii="Calibri" w:hAnsi="Calibri"/>
        </w:rPr>
        <w:fldChar w:fldCharType="begin"/>
      </w:r>
      <w:r w:rsidRPr="005A3DCD">
        <w:rPr>
          <w:rFonts w:ascii="Calibri" w:hAnsi="Calibri"/>
        </w:rPr>
        <w:instrText xml:space="preserve"> LISTNUM </w:instrText>
      </w:r>
      <w:r w:rsidRPr="005A3DCD">
        <w:rPr>
          <w:rFonts w:ascii="Calibri" w:hAnsi="Calibri"/>
        </w:rPr>
        <w:fldChar w:fldCharType="end"/>
      </w:r>
      <w:r w:rsidRPr="005A3DCD">
        <w:rPr>
          <w:rFonts w:ascii="Calibri" w:hAnsi="Calibri"/>
        </w:rPr>
        <w:t xml:space="preserve"> Przebadano </w:t>
      </w:r>
      <w:r w:rsidRPr="005A3DCD">
        <w:rPr>
          <w:rFonts w:ascii="Calibri" w:hAnsi="Calibri"/>
          <w:b/>
        </w:rPr>
        <w:t>N=100 przedsiębiorców</w:t>
      </w:r>
      <w:r w:rsidRPr="005A3DCD">
        <w:rPr>
          <w:rFonts w:ascii="Calibri" w:hAnsi="Calibri"/>
        </w:rPr>
        <w:t xml:space="preserve"> przy wykorzystaniu techniki ilościowej (CAWI). Z uwagi na dużą reprezentatywność mik</w:t>
      </w:r>
      <w:r w:rsidR="006C64F9">
        <w:rPr>
          <w:rFonts w:ascii="Calibri" w:hAnsi="Calibri"/>
        </w:rPr>
        <w:t>r</w:t>
      </w:r>
      <w:r w:rsidRPr="005A3DCD">
        <w:rPr>
          <w:rFonts w:ascii="Calibri" w:hAnsi="Calibri"/>
        </w:rPr>
        <w:t>o przedsiębiorstw (94,4% ogółu populacji) dobór próby m</w:t>
      </w:r>
      <w:r w:rsidR="006C64F9">
        <w:rPr>
          <w:rFonts w:ascii="Calibri" w:hAnsi="Calibri"/>
        </w:rPr>
        <w:t>i</w:t>
      </w:r>
      <w:r w:rsidRPr="005A3DCD">
        <w:rPr>
          <w:rFonts w:ascii="Calibri" w:hAnsi="Calibri"/>
        </w:rPr>
        <w:t>a</w:t>
      </w:r>
      <w:r w:rsidR="006C64F9">
        <w:rPr>
          <w:rFonts w:ascii="Calibri" w:hAnsi="Calibri"/>
        </w:rPr>
        <w:t>ł</w:t>
      </w:r>
      <w:r w:rsidRPr="005A3DCD">
        <w:rPr>
          <w:rFonts w:ascii="Calibri" w:hAnsi="Calibri"/>
        </w:rPr>
        <w:t xml:space="preserve"> charakter nieproporcjonalny, co zapewni</w:t>
      </w:r>
      <w:r w:rsidR="006C64F9">
        <w:rPr>
          <w:rFonts w:ascii="Calibri" w:hAnsi="Calibri"/>
        </w:rPr>
        <w:t>ło</w:t>
      </w:r>
      <w:r w:rsidRPr="005A3DCD">
        <w:rPr>
          <w:rFonts w:ascii="Calibri" w:hAnsi="Calibri"/>
        </w:rPr>
        <w:t xml:space="preserve"> dotarcie w ramach badania także do małych, średnich i dużych przedsiębiorców. W efekcie</w:t>
      </w:r>
      <w:r w:rsidR="006C64F9">
        <w:rPr>
          <w:rFonts w:ascii="Calibri" w:hAnsi="Calibri"/>
        </w:rPr>
        <w:t xml:space="preserve"> grupę badawczą stanowili </w:t>
      </w:r>
      <w:r w:rsidR="004240ED">
        <w:rPr>
          <w:rFonts w:ascii="Calibri" w:hAnsi="Calibri"/>
        </w:rPr>
        <w:t>mikro przedsiębiorcy</w:t>
      </w:r>
      <w:r w:rsidR="00E65C33">
        <w:rPr>
          <w:rFonts w:ascii="Calibri" w:hAnsi="Calibri"/>
        </w:rPr>
        <w:t xml:space="preserve"> (66,3%), </w:t>
      </w:r>
      <w:r w:rsidRPr="005A3DCD">
        <w:rPr>
          <w:rFonts w:ascii="Calibri" w:hAnsi="Calibri"/>
        </w:rPr>
        <w:t>małe przedsiębiorstwa (19,8%), średnie przedsiębiorstwa (9,9%) oraz duże przedsiębiorstwa (4,0%).</w:t>
      </w:r>
    </w:p>
    <w:p w:rsidR="00B5681C" w:rsidRPr="005A3DCD" w:rsidRDefault="00B5681C" w:rsidP="00B5681C">
      <w:pPr>
        <w:spacing w:before="120"/>
        <w:rPr>
          <w:rFonts w:ascii="Calibri" w:hAnsi="Calibri"/>
        </w:rPr>
      </w:pPr>
      <w:r w:rsidRPr="005A3DCD">
        <w:rPr>
          <w:rFonts w:ascii="Calibri" w:hAnsi="Calibri"/>
        </w:rPr>
        <w:t>W obrębie przebadanej populacji firm 50% stanowili przedsiębiorcy z terenu miasta Piotrkowa Trybunalskiego i 50% przedsiębiorcy z pozostałej części województwa łódzkiego. Największą grupę spośród wszystkich objętych badaniem przedsiębiorców stanowili reprezentanci firm zajmujących s</w:t>
      </w:r>
      <w:r w:rsidR="006C64F9">
        <w:rPr>
          <w:rFonts w:ascii="Calibri" w:hAnsi="Calibri"/>
        </w:rPr>
        <w:t xml:space="preserve">ię innymi usługami (22,8%), </w:t>
      </w:r>
      <w:r w:rsidRPr="005A3DCD">
        <w:rPr>
          <w:rFonts w:ascii="Calibri" w:hAnsi="Calibri"/>
        </w:rPr>
        <w:t>handlem (15,8%) i usługami finansowo-ubezpieczeniowymi (5,8%). Ponadto w badaniu wzięli także udział przedstawiciele następujących branż:</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budowlanej,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energetyki,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lastRenderedPageBreak/>
        <w:t>administracji,</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hotelarsko-gastronomicznej,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oświatowej,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rolniczo-hodowlanej,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motoryzacyjnej,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informatycznej,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zarządzania nieruchomościami,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reklamowej i poligraficznej,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kulturalnej,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usług ochrony mienia,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transportowej, </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telekomunikacyjnej,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medycznej,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produkcji okien,</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projektowania,</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fotograficznej,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odzieżowej,</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innej produkcji,</w:t>
      </w:r>
    </w:p>
    <w:p w:rsidR="00B5681C" w:rsidRPr="005A3DCD" w:rsidRDefault="00B5681C" w:rsidP="00206E04">
      <w:pPr>
        <w:pStyle w:val="Kolorowalistaakcent11"/>
        <w:numPr>
          <w:ilvl w:val="0"/>
          <w:numId w:val="11"/>
        </w:numPr>
        <w:spacing w:before="120" w:line="276" w:lineRule="auto"/>
        <w:ind w:left="1134" w:hanging="283"/>
        <w:rPr>
          <w:rFonts w:ascii="Calibri" w:hAnsi="Calibri"/>
        </w:rPr>
      </w:pPr>
      <w:r w:rsidRPr="005A3DCD">
        <w:rPr>
          <w:rFonts w:ascii="Calibri" w:hAnsi="Calibri"/>
        </w:rPr>
        <w:t xml:space="preserve">stowarzyszeń. </w:t>
      </w:r>
    </w:p>
    <w:p w:rsidR="00B5681C" w:rsidRPr="005A3DCD" w:rsidRDefault="00B5681C" w:rsidP="00B5681C">
      <w:pPr>
        <w:spacing w:before="120"/>
        <w:rPr>
          <w:rFonts w:ascii="Calibri" w:hAnsi="Calibri"/>
        </w:rPr>
      </w:pPr>
      <w:r w:rsidRPr="005A3DCD">
        <w:rPr>
          <w:rFonts w:ascii="Calibri" w:hAnsi="Calibri"/>
        </w:rPr>
        <w:t>Ponadto wśród przedsiębiorców z Piotrkowa Trybunalskiego zrealizowano N=10 indywidualnych wywiadów telefonicznych, w których uczestniczyli przedstawiciele najważniejszych branż wskazanych</w:t>
      </w:r>
      <w:r w:rsidR="003D398C">
        <w:rPr>
          <w:rFonts w:ascii="Calibri" w:hAnsi="Calibri"/>
        </w:rPr>
        <w:t xml:space="preserve">                </w:t>
      </w:r>
      <w:r w:rsidRPr="005A3DCD">
        <w:rPr>
          <w:rFonts w:ascii="Calibri" w:hAnsi="Calibri"/>
        </w:rPr>
        <w:t xml:space="preserve">w </w:t>
      </w:r>
      <w:r w:rsidRPr="005A3DCD">
        <w:rPr>
          <w:rFonts w:ascii="Calibri" w:hAnsi="Calibri"/>
          <w:i/>
        </w:rPr>
        <w:t xml:space="preserve">Strategii rozwoju miasta Piotrkowa Trybunalskiego 2020, </w:t>
      </w:r>
      <w:r w:rsidRPr="005A3DCD">
        <w:rPr>
          <w:rFonts w:ascii="Calibri" w:hAnsi="Calibri"/>
        </w:rPr>
        <w:t>tj.:</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 xml:space="preserve">nowoczesnych usług logistycznych i dystrybucyjnych (n=3 wywiady),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 xml:space="preserve">przemysłu maszynowego (n=1 wywiad),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przemysłu mechanicznego (n=1 wywiad),</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przemysłu precyzyjnego - obróbki skrawaniem (n=1 wywiad),</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przemysł</w:t>
      </w:r>
      <w:r w:rsidR="006C64F9">
        <w:rPr>
          <w:rFonts w:ascii="Calibri" w:hAnsi="Calibri"/>
        </w:rPr>
        <w:t>u</w:t>
      </w:r>
      <w:r w:rsidRPr="005A3DCD">
        <w:rPr>
          <w:rFonts w:ascii="Calibri" w:hAnsi="Calibri"/>
        </w:rPr>
        <w:t xml:space="preserve"> sportowego (n=1 wywiad),</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lastRenderedPageBreak/>
        <w:t xml:space="preserve">usług ochrony mienia i utrzymania porządku (n=1 wywiad),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 xml:space="preserve">usług budowlanych (n=1 wywiad),  </w:t>
      </w:r>
    </w:p>
    <w:p w:rsidR="00B5681C" w:rsidRPr="005A3DCD" w:rsidRDefault="00B5681C" w:rsidP="00206E04">
      <w:pPr>
        <w:pStyle w:val="Kolorowalistaakcent11"/>
        <w:numPr>
          <w:ilvl w:val="0"/>
          <w:numId w:val="12"/>
        </w:numPr>
        <w:spacing w:before="120" w:after="120" w:line="276" w:lineRule="auto"/>
        <w:ind w:left="1134" w:hanging="283"/>
        <w:rPr>
          <w:rFonts w:ascii="Calibri" w:hAnsi="Calibri"/>
        </w:rPr>
      </w:pPr>
      <w:r w:rsidRPr="005A3DCD">
        <w:rPr>
          <w:rFonts w:ascii="Calibri" w:hAnsi="Calibri"/>
        </w:rPr>
        <w:t>usług  spożywczych (n=1 wywiad).</w:t>
      </w:r>
    </w:p>
    <w:p w:rsidR="00B5681C" w:rsidRPr="005A3DCD" w:rsidRDefault="00B5681C" w:rsidP="00B5681C">
      <w:pPr>
        <w:spacing w:before="120"/>
        <w:rPr>
          <w:rFonts w:ascii="Calibri" w:hAnsi="Calibri"/>
        </w:rPr>
      </w:pPr>
      <w:r w:rsidRPr="005A3DCD">
        <w:rPr>
          <w:rFonts w:ascii="Calibri" w:hAnsi="Calibri"/>
        </w:rPr>
        <w:t xml:space="preserve">Przebadano również 50 turystów odwiedzających Piotrków Trybunalski. Wśród nich większość (78%)  odwiedziło miasto w celach prywatnych, a pozostali w celach biznesowych. </w:t>
      </w:r>
    </w:p>
    <w:p w:rsidR="00B5681C" w:rsidRPr="005A3DCD" w:rsidRDefault="00B5681C" w:rsidP="00B5681C">
      <w:pPr>
        <w:rPr>
          <w:rFonts w:ascii="Calibri" w:hAnsi="Calibri"/>
        </w:rPr>
      </w:pPr>
      <w:r w:rsidRPr="005A3DCD">
        <w:rPr>
          <w:rFonts w:ascii="Calibri" w:hAnsi="Calibri"/>
        </w:rPr>
        <w:t>Głównym celem przyjazdu turystów do miasta było:</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wizyta u znajomych/rodziny – 44,0%,</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zwiedzanie – 28,0%,</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spotkanie biznesowe – 22,0%</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udział w imprezie/wydarzeniu kulturalnym – 2%;</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tranzyt – 2%;</w:t>
      </w:r>
    </w:p>
    <w:p w:rsidR="00B5681C" w:rsidRPr="005A3DCD" w:rsidRDefault="00B5681C" w:rsidP="00206E04">
      <w:pPr>
        <w:pStyle w:val="Kolorowalistaakcent11"/>
        <w:numPr>
          <w:ilvl w:val="0"/>
          <w:numId w:val="10"/>
        </w:numPr>
        <w:tabs>
          <w:tab w:val="left" w:pos="851"/>
        </w:tabs>
        <w:spacing w:line="276" w:lineRule="auto"/>
        <w:ind w:firstLine="131"/>
        <w:rPr>
          <w:rFonts w:ascii="Calibri" w:hAnsi="Calibri"/>
        </w:rPr>
      </w:pPr>
      <w:r w:rsidRPr="005A3DCD">
        <w:rPr>
          <w:rFonts w:ascii="Calibri" w:hAnsi="Calibri"/>
        </w:rPr>
        <w:t>odpowiedź niejasna – 2%.</w:t>
      </w:r>
    </w:p>
    <w:p w:rsidR="00B5681C" w:rsidRPr="005A3DCD" w:rsidRDefault="00B5681C" w:rsidP="00E65C33">
      <w:pPr>
        <w:rPr>
          <w:rFonts w:ascii="Calibri" w:hAnsi="Calibri"/>
        </w:rPr>
      </w:pPr>
      <w:r w:rsidRPr="005A3DCD">
        <w:rPr>
          <w:rFonts w:ascii="Calibri" w:hAnsi="Calibri"/>
        </w:rPr>
        <w:t>Ponadto niemal trzy czwarte respondentów (72,0% to odwiedzający jednodniowi, 26,0% turystów przebywało w Piotrkowie Tryb</w:t>
      </w:r>
      <w:r w:rsidR="006C64F9">
        <w:rPr>
          <w:rFonts w:ascii="Calibri" w:hAnsi="Calibri"/>
        </w:rPr>
        <w:t xml:space="preserve">unalskim 2-3 dni, a pojedynczy - 2,0%- </w:t>
      </w:r>
      <w:r w:rsidRPr="005A3DCD">
        <w:rPr>
          <w:rFonts w:ascii="Calibri" w:hAnsi="Calibri"/>
        </w:rPr>
        <w:t xml:space="preserve"> od 3 do 5 dni</w:t>
      </w:r>
      <w:r w:rsidR="006C64F9">
        <w:rPr>
          <w:rFonts w:ascii="Calibri" w:hAnsi="Calibri"/>
        </w:rPr>
        <w:t>)</w:t>
      </w:r>
      <w:r w:rsidRPr="005A3DCD">
        <w:rPr>
          <w:rFonts w:ascii="Calibri" w:hAnsi="Calibri"/>
        </w:rPr>
        <w:t>. Jednodniowe wizyty w Piotrkowie Trybunalskim składały osoby, które przybyły do miasta w celu odbycia spotkania biznesowego oraz w celu zwiedzenia miasta. Dłuższe pobyty zapla</w:t>
      </w:r>
      <w:r w:rsidR="006C64F9">
        <w:rPr>
          <w:rFonts w:ascii="Calibri" w:hAnsi="Calibri"/>
        </w:rPr>
        <w:t xml:space="preserve">nowały osoby, które przyjechały </w:t>
      </w:r>
      <w:r w:rsidRPr="005A3DCD">
        <w:rPr>
          <w:rFonts w:ascii="Calibri" w:hAnsi="Calibri"/>
        </w:rPr>
        <w:t>z</w:t>
      </w:r>
      <w:r w:rsidR="006C64F9">
        <w:rPr>
          <w:rFonts w:ascii="Calibri" w:hAnsi="Calibri"/>
        </w:rPr>
        <w:t> </w:t>
      </w:r>
      <w:r w:rsidR="00E65C33">
        <w:rPr>
          <w:rFonts w:ascii="Calibri" w:hAnsi="Calibri"/>
        </w:rPr>
        <w:t xml:space="preserve">wizytą do znajomych/rodziny. </w:t>
      </w:r>
    </w:p>
    <w:p w:rsidR="003E2EAB" w:rsidRDefault="0015778F" w:rsidP="00335AA6">
      <w:pPr>
        <w:pStyle w:val="Nagwek3"/>
        <w:rPr>
          <w:lang w:val="pl-PL"/>
        </w:rPr>
      </w:pPr>
      <w:r w:rsidRPr="005A3DCD">
        <w:t xml:space="preserve"> </w:t>
      </w:r>
      <w:bookmarkStart w:id="13" w:name="_Toc498352345"/>
      <w:r w:rsidRPr="005A3DCD">
        <w:t xml:space="preserve">Wnioski z badań </w:t>
      </w:r>
      <w:r w:rsidR="003E2EAB">
        <w:rPr>
          <w:lang w:val="pl-PL"/>
        </w:rPr>
        <w:t xml:space="preserve"> danych zastanych ( </w:t>
      </w:r>
      <w:r w:rsidRPr="005A3DCD">
        <w:t>wtórnych</w:t>
      </w:r>
      <w:r w:rsidR="003E2EAB">
        <w:rPr>
          <w:lang w:val="pl-PL"/>
        </w:rPr>
        <w:t>).</w:t>
      </w:r>
      <w:bookmarkEnd w:id="13"/>
    </w:p>
    <w:p w:rsidR="003E2EAB" w:rsidRPr="003E2EAB" w:rsidRDefault="003E2EAB" w:rsidP="003E2EAB">
      <w:pPr>
        <w:rPr>
          <w:rFonts w:ascii="Calibri" w:hAnsi="Calibri"/>
          <w:lang w:eastAsia="x-none"/>
        </w:rPr>
      </w:pPr>
      <w:r>
        <w:rPr>
          <w:rFonts w:ascii="Calibri" w:hAnsi="Calibri"/>
          <w:lang w:eastAsia="x-none"/>
        </w:rPr>
        <w:t>Celem badawczy</w:t>
      </w:r>
      <w:r w:rsidR="006C64F9">
        <w:rPr>
          <w:rFonts w:ascii="Calibri" w:hAnsi="Calibri"/>
          <w:lang w:eastAsia="x-none"/>
        </w:rPr>
        <w:t>m</w:t>
      </w:r>
      <w:r>
        <w:rPr>
          <w:rFonts w:ascii="Calibri" w:hAnsi="Calibri"/>
          <w:lang w:eastAsia="x-none"/>
        </w:rPr>
        <w:t xml:space="preserve"> prowadzenia badań i analiz danych zastanych było uzyskanie możliwie najpełniejszego obrazu nakreślonych do tej pory decyzji strategicznych dotyczących promocji i</w:t>
      </w:r>
      <w:r w:rsidR="006C64F9">
        <w:rPr>
          <w:rFonts w:ascii="Calibri" w:hAnsi="Calibri"/>
          <w:lang w:eastAsia="x-none"/>
        </w:rPr>
        <w:t> </w:t>
      </w:r>
      <w:r>
        <w:rPr>
          <w:rFonts w:ascii="Calibri" w:hAnsi="Calibri"/>
          <w:lang w:eastAsia="x-none"/>
        </w:rPr>
        <w:t xml:space="preserve">wizerunku miasta Piotrków Trybunalski. </w:t>
      </w:r>
    </w:p>
    <w:p w:rsidR="009E6F9E" w:rsidRPr="005A3DCD" w:rsidRDefault="0015778F" w:rsidP="00335AA6">
      <w:pPr>
        <w:pStyle w:val="Nagwek3"/>
        <w:rPr>
          <w:lang w:val="pl-PL"/>
        </w:rPr>
      </w:pPr>
      <w:bookmarkStart w:id="14" w:name="_Toc498352346"/>
      <w:r w:rsidRPr="005A3DCD">
        <w:t>Desk research</w:t>
      </w:r>
      <w:bookmarkEnd w:id="14"/>
      <w:r w:rsidR="00FE1653" w:rsidRPr="005A3DCD">
        <w:rPr>
          <w:lang w:val="pl-PL"/>
        </w:rPr>
        <w:t xml:space="preserve"> </w:t>
      </w:r>
    </w:p>
    <w:p w:rsidR="00AE44C0" w:rsidRDefault="00AE44C0" w:rsidP="009E6F9E">
      <w:pPr>
        <w:rPr>
          <w:rFonts w:ascii="Calibri" w:hAnsi="Calibri"/>
          <w:b/>
          <w:color w:val="595959"/>
        </w:rPr>
      </w:pPr>
    </w:p>
    <w:p w:rsidR="009E6F9E" w:rsidRDefault="009E6F9E" w:rsidP="009E6F9E">
      <w:pPr>
        <w:rPr>
          <w:rFonts w:ascii="Calibri" w:hAnsi="Calibri"/>
          <w:b/>
          <w:color w:val="595959"/>
        </w:rPr>
      </w:pPr>
      <w:r w:rsidRPr="00AE44C0">
        <w:rPr>
          <w:rFonts w:ascii="Calibri" w:hAnsi="Calibri"/>
          <w:b/>
          <w:color w:val="595959"/>
        </w:rPr>
        <w:lastRenderedPageBreak/>
        <w:t xml:space="preserve">ANALIZA </w:t>
      </w:r>
      <w:r w:rsidR="00E349B2">
        <w:rPr>
          <w:rFonts w:ascii="Calibri" w:hAnsi="Calibri"/>
          <w:b/>
          <w:color w:val="595959"/>
        </w:rPr>
        <w:t>DOKUMENTÓW STRATEGICZNYCH.</w:t>
      </w:r>
    </w:p>
    <w:p w:rsidR="00E349B2" w:rsidRPr="005A3DCD" w:rsidRDefault="00E349B2"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Założenia dotyczące promocji jednostek muszą być komplementarne z dokumentami różnych szczebli. W skali kraju dokumenty strategiczne wyznaczają główne wytyczne i wyznaczają kierunki dla rozwoju całego obszaru, w związku z czym nie posiadają wytycznych dotyczących promocji mniejszych jednostek. Dokumenty strategiczne kraju jako cel wyznaczają wzrost konkurencyjności miast, co ma wpłynąć również na promowanie obszarów na terenie kraju.</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 xml:space="preserve">Na poziomie województwa obowiązuje „Strategia Rozwoju Województwa Łódzkiego 2020”, która zgodnie z </w:t>
      </w:r>
      <w:r w:rsidR="00E65C33">
        <w:rPr>
          <w:rFonts w:ascii="Calibri" w:hAnsi="Calibri"/>
          <w:color w:val="595959"/>
        </w:rPr>
        <w:t xml:space="preserve">jej </w:t>
      </w:r>
      <w:r w:rsidRPr="005A3DCD">
        <w:rPr>
          <w:rFonts w:ascii="Calibri" w:hAnsi="Calibri"/>
          <w:color w:val="595959"/>
        </w:rPr>
        <w:t>zapisami, wyróżnia Piotrków Trybunalski jako ośrodek subregionalny, który wchodzi w</w:t>
      </w:r>
      <w:r w:rsidR="00E65C33">
        <w:rPr>
          <w:rFonts w:ascii="Calibri" w:hAnsi="Calibri"/>
          <w:color w:val="595959"/>
        </w:rPr>
        <w:t> </w:t>
      </w:r>
      <w:r w:rsidRPr="005A3DCD">
        <w:rPr>
          <w:rFonts w:ascii="Calibri" w:hAnsi="Calibri"/>
          <w:color w:val="595959"/>
        </w:rPr>
        <w:t xml:space="preserve">skład obszaru funkcjonalnego Doliny rzeki Pilicy. Piotrków Trybunalski może poszczycić się cennymi zasobami przyrodniczymi oraz kulturowymi, co daje możliwości do rozwoju w dziedzinie turystyki. </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Najważniejszymi wyzwaniami rozwojowymi, wynikającymi z diagnozy stanu obszaru turystycznego doliny rzeki Pilicy są:</w:t>
      </w:r>
    </w:p>
    <w:p w:rsidR="009E6F9E" w:rsidRPr="005A3DCD" w:rsidRDefault="009E6F9E" w:rsidP="009E6F9E">
      <w:pPr>
        <w:rPr>
          <w:rFonts w:ascii="Calibri" w:hAnsi="Calibri"/>
          <w:color w:val="595959"/>
        </w:rPr>
      </w:pP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 xml:space="preserve">stworzenie spójnego wizerunku obszaru jako atrakcyjnego turystycznie, </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przygotowanie i realizacja zintegrowanych produktów turystycznych, opartych na walorach kulturowych i przyrodniczych,</w:t>
      </w:r>
    </w:p>
    <w:p w:rsidR="006C64F9"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 xml:space="preserve">rozwój turystyki aktywnej oraz bazy turystycznej, rekreacyjnej i sportowej, </w:t>
      </w:r>
    </w:p>
    <w:p w:rsidR="009E6F9E" w:rsidRPr="00FD76CB" w:rsidRDefault="00FD76CB" w:rsidP="00206E04">
      <w:pPr>
        <w:numPr>
          <w:ilvl w:val="0"/>
          <w:numId w:val="55"/>
        </w:numPr>
        <w:tabs>
          <w:tab w:val="left" w:pos="1276"/>
        </w:tabs>
        <w:ind w:left="1276" w:hanging="283"/>
        <w:rPr>
          <w:rFonts w:ascii="Calibri" w:hAnsi="Calibri"/>
          <w:color w:val="595959"/>
        </w:rPr>
      </w:pPr>
      <w:r>
        <w:rPr>
          <w:rFonts w:ascii="Calibri" w:hAnsi="Calibri"/>
          <w:color w:val="595959"/>
        </w:rPr>
        <w:t>wytyczne dokumentu „</w:t>
      </w:r>
      <w:r w:rsidR="009E6F9E" w:rsidRPr="00FD76CB">
        <w:rPr>
          <w:rFonts w:ascii="Calibri" w:hAnsi="Calibri"/>
          <w:color w:val="595959"/>
        </w:rPr>
        <w:t>Strategia Rozwoju Miasta Piotrków Trybunalski 2020</w:t>
      </w:r>
      <w:r>
        <w:rPr>
          <w:rFonts w:ascii="Calibri" w:hAnsi="Calibri"/>
          <w:color w:val="595959"/>
        </w:rPr>
        <w:t>”</w:t>
      </w:r>
      <w:r w:rsidR="009E6F9E" w:rsidRPr="00FD76CB">
        <w:rPr>
          <w:rFonts w:ascii="Calibri" w:hAnsi="Calibri"/>
          <w:color w:val="595959"/>
        </w:rPr>
        <w:t xml:space="preserve"> </w:t>
      </w:r>
      <w:r w:rsidR="00E65C33">
        <w:rPr>
          <w:rFonts w:ascii="Calibri" w:hAnsi="Calibri"/>
          <w:color w:val="595959"/>
        </w:rPr>
        <w:t>,</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 xml:space="preserve">powstrzymanie degradacji i poprawa czystości wód Zalewu Sulejowskiego oraz terenów leśnych, </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wprowadzenie systemowych rozwiązań w zakresie gospodarki wodno-ściekowej,</w:t>
      </w:r>
    </w:p>
    <w:p w:rsidR="009E6F9E" w:rsidRPr="005A3DCD" w:rsidRDefault="009E6F9E" w:rsidP="00206E04">
      <w:pPr>
        <w:numPr>
          <w:ilvl w:val="0"/>
          <w:numId w:val="55"/>
        </w:numPr>
        <w:tabs>
          <w:tab w:val="left" w:pos="1276"/>
        </w:tabs>
        <w:ind w:left="1276" w:hanging="283"/>
        <w:rPr>
          <w:rFonts w:ascii="Calibri" w:hAnsi="Calibri"/>
          <w:color w:val="595959"/>
        </w:rPr>
      </w:pPr>
      <w:r w:rsidRPr="005A3DCD">
        <w:rPr>
          <w:rFonts w:ascii="Calibri" w:hAnsi="Calibri"/>
          <w:color w:val="595959"/>
        </w:rPr>
        <w:t>poprawa dostępności transportowej wewnętrznej i zewnętrznej.</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 xml:space="preserve">Równocześnie Piotrków Trybunalski jest jednym z partnerów biorących udział w projekcie </w:t>
      </w:r>
      <w:r w:rsidRPr="005A3DCD">
        <w:rPr>
          <w:rFonts w:ascii="Calibri" w:hAnsi="Calibri"/>
          <w:b/>
          <w:color w:val="595959"/>
        </w:rPr>
        <w:t>„Partnerstwo na rzecz rozwoju obszaru funkcjonalnego Dolina Rzeki Pilicy w powiecie tomaszowskim”</w:t>
      </w:r>
      <w:r w:rsidRPr="005A3DCD">
        <w:rPr>
          <w:rFonts w:ascii="Calibri" w:hAnsi="Calibri"/>
          <w:color w:val="595959"/>
        </w:rPr>
        <w:t>. Nadrzędnym celem projektu jest zrównoważony rozwój obszar</w:t>
      </w:r>
      <w:r w:rsidR="006C64F9">
        <w:rPr>
          <w:rFonts w:ascii="Calibri" w:hAnsi="Calibri"/>
          <w:color w:val="595959"/>
        </w:rPr>
        <w:t>u</w:t>
      </w:r>
      <w:r w:rsidRPr="005A3DCD">
        <w:rPr>
          <w:rFonts w:ascii="Calibri" w:hAnsi="Calibri"/>
          <w:color w:val="595959"/>
        </w:rPr>
        <w:t xml:space="preserve"> Doliny Rzeki Pilicy, a</w:t>
      </w:r>
      <w:r w:rsidR="006C64F9">
        <w:rPr>
          <w:rFonts w:ascii="Calibri" w:hAnsi="Calibri"/>
          <w:color w:val="595959"/>
        </w:rPr>
        <w:t> </w:t>
      </w:r>
      <w:r w:rsidRPr="005A3DCD">
        <w:rPr>
          <w:rFonts w:ascii="Calibri" w:hAnsi="Calibri"/>
          <w:color w:val="595959"/>
        </w:rPr>
        <w:t xml:space="preserve"> jednym z celów szczegółowych jest rozwój i promowanie turystyki aktywnej w dolinie rzeki Pilicy.</w:t>
      </w:r>
    </w:p>
    <w:p w:rsidR="009E6F9E" w:rsidRPr="005A3DCD" w:rsidRDefault="009E6F9E" w:rsidP="00CF765C">
      <w:pPr>
        <w:ind w:left="0"/>
        <w:rPr>
          <w:rFonts w:ascii="Calibri" w:hAnsi="Calibri"/>
          <w:color w:val="595959"/>
        </w:rPr>
      </w:pPr>
    </w:p>
    <w:p w:rsidR="00392806" w:rsidRDefault="00392806" w:rsidP="009E6F9E">
      <w:pPr>
        <w:jc w:val="center"/>
        <w:rPr>
          <w:rFonts w:ascii="Calibri" w:hAnsi="Calibri"/>
          <w:color w:val="595959"/>
        </w:rPr>
      </w:pPr>
    </w:p>
    <w:p w:rsidR="00392806" w:rsidRDefault="00392806" w:rsidP="009E6F9E">
      <w:pPr>
        <w:jc w:val="center"/>
        <w:rPr>
          <w:rFonts w:ascii="Calibri" w:hAnsi="Calibri"/>
          <w:color w:val="595959"/>
        </w:rPr>
      </w:pPr>
    </w:p>
    <w:p w:rsidR="00392806" w:rsidRDefault="00392806" w:rsidP="009E6F9E">
      <w:pPr>
        <w:jc w:val="center"/>
        <w:rPr>
          <w:rFonts w:ascii="Calibri" w:hAnsi="Calibri"/>
          <w:color w:val="595959"/>
        </w:rPr>
      </w:pPr>
    </w:p>
    <w:p w:rsidR="009E6F9E" w:rsidRDefault="009E6F9E" w:rsidP="009E6F9E">
      <w:pPr>
        <w:jc w:val="center"/>
        <w:rPr>
          <w:rFonts w:ascii="Calibri" w:hAnsi="Calibri"/>
          <w:color w:val="595959"/>
        </w:rPr>
      </w:pPr>
      <w:r w:rsidRPr="005A3DCD">
        <w:rPr>
          <w:rFonts w:ascii="Calibri" w:hAnsi="Calibri"/>
          <w:color w:val="595959"/>
        </w:rPr>
        <w:t>Rys. Obszary funkcjonalne</w:t>
      </w:r>
    </w:p>
    <w:p w:rsidR="004240ED" w:rsidRPr="005A3DCD" w:rsidRDefault="004240ED" w:rsidP="009E6F9E">
      <w:pPr>
        <w:jc w:val="center"/>
        <w:rPr>
          <w:rFonts w:ascii="Calibri" w:hAnsi="Calibri"/>
          <w:color w:val="595959"/>
        </w:rPr>
      </w:pPr>
    </w:p>
    <w:p w:rsidR="009E6F9E" w:rsidRPr="005A3DCD" w:rsidRDefault="00392806" w:rsidP="009E6F9E">
      <w:pPr>
        <w:rPr>
          <w:rFonts w:ascii="Calibri" w:hAnsi="Calibri"/>
          <w:color w:val="595959"/>
        </w:rPr>
      </w:pPr>
      <w:r>
        <w:rPr>
          <w:rFonts w:ascii="Calibri" w:hAnsi="Calibri"/>
          <w:noProof/>
          <w:color w:val="595959"/>
          <w:lang w:eastAsia="pl-PL"/>
        </w:rPr>
        <w:drawing>
          <wp:inline distT="0" distB="0" distL="0" distR="0">
            <wp:extent cx="5050790" cy="3396615"/>
            <wp:effectExtent l="0" t="0" r="0" b="0"/>
            <wp:docPr id="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790" cy="3396615"/>
                    </a:xfrm>
                    <a:prstGeom prst="rect">
                      <a:avLst/>
                    </a:prstGeom>
                    <a:noFill/>
                    <a:ln>
                      <a:noFill/>
                    </a:ln>
                  </pic:spPr>
                </pic:pic>
              </a:graphicData>
            </a:graphic>
          </wp:inline>
        </w:drawing>
      </w:r>
    </w:p>
    <w:p w:rsidR="00E65C33" w:rsidRDefault="00E65C33" w:rsidP="009E6F9E">
      <w:pPr>
        <w:rPr>
          <w:rFonts w:ascii="Calibri" w:hAnsi="Calibri"/>
          <w:color w:val="595959"/>
          <w:szCs w:val="22"/>
        </w:rPr>
      </w:pPr>
    </w:p>
    <w:p w:rsidR="009E6F9E" w:rsidRPr="00AE44C0" w:rsidRDefault="009E6F9E" w:rsidP="009E6F9E">
      <w:pPr>
        <w:rPr>
          <w:rFonts w:ascii="Calibri" w:hAnsi="Calibri"/>
          <w:color w:val="595959"/>
          <w:szCs w:val="22"/>
        </w:rPr>
      </w:pPr>
      <w:r w:rsidRPr="00AE44C0">
        <w:rPr>
          <w:rFonts w:ascii="Calibri" w:hAnsi="Calibri"/>
          <w:color w:val="595959"/>
          <w:szCs w:val="22"/>
        </w:rPr>
        <w:t xml:space="preserve">Na szczeblu lokalnym, podstawowym dokumentem strategicznym dla miasta jest </w:t>
      </w:r>
      <w:r w:rsidRPr="00AE44C0">
        <w:rPr>
          <w:rFonts w:ascii="Calibri" w:hAnsi="Calibri"/>
          <w:b/>
          <w:color w:val="595959"/>
          <w:szCs w:val="22"/>
        </w:rPr>
        <w:t>„Strategia Rozwoju Miasta Piotrków Trybunalski 2020”.</w:t>
      </w:r>
      <w:r w:rsidRPr="00AE44C0">
        <w:rPr>
          <w:rFonts w:ascii="Calibri" w:hAnsi="Calibri"/>
          <w:color w:val="595959"/>
          <w:szCs w:val="22"/>
        </w:rPr>
        <w:t xml:space="preserve"> Dokument ten określa kierunki oraz politykę dla rozwoju w</w:t>
      </w:r>
      <w:r w:rsidR="006C64F9">
        <w:rPr>
          <w:rFonts w:ascii="Calibri" w:hAnsi="Calibri"/>
          <w:color w:val="595959"/>
          <w:szCs w:val="22"/>
        </w:rPr>
        <w:t> </w:t>
      </w:r>
      <w:r w:rsidRPr="00AE44C0">
        <w:rPr>
          <w:rFonts w:ascii="Calibri" w:hAnsi="Calibri"/>
          <w:color w:val="595959"/>
          <w:szCs w:val="22"/>
        </w:rPr>
        <w:t xml:space="preserve">kolejnych latach, która będzie podstawą do podejmowania decyzji w różnych sferach oraz jest komplementarny z dokumentami strategicznymi wyższych szczebli. Dzięki takim dokumentom, planowanie rozwoju jest spójne i konsekwentne. </w:t>
      </w:r>
    </w:p>
    <w:p w:rsidR="009E6F9E" w:rsidRPr="00AE44C0" w:rsidRDefault="009E6F9E" w:rsidP="009E6F9E">
      <w:pPr>
        <w:pStyle w:val="redniasiatka21"/>
        <w:rPr>
          <w:color w:val="595959"/>
          <w:sz w:val="22"/>
          <w:szCs w:val="22"/>
        </w:rPr>
      </w:pPr>
    </w:p>
    <w:p w:rsidR="009E6F9E" w:rsidRPr="00AE44C0" w:rsidRDefault="009E6F9E" w:rsidP="006C64F9">
      <w:pPr>
        <w:pStyle w:val="redniasiatka21"/>
        <w:ind w:left="567"/>
        <w:jc w:val="both"/>
        <w:rPr>
          <w:color w:val="595959"/>
          <w:sz w:val="22"/>
          <w:szCs w:val="22"/>
        </w:rPr>
      </w:pPr>
      <w:r w:rsidRPr="00AE44C0">
        <w:rPr>
          <w:color w:val="595959"/>
          <w:sz w:val="22"/>
          <w:szCs w:val="22"/>
        </w:rPr>
        <w:t>Strategia rozwoju przewiduje wyzwania jakie miasto stawia sobie za cel. Wyzwania te są zgodne z</w:t>
      </w:r>
      <w:r w:rsidR="006C64F9">
        <w:rPr>
          <w:color w:val="595959"/>
          <w:sz w:val="22"/>
          <w:szCs w:val="22"/>
        </w:rPr>
        <w:t> </w:t>
      </w:r>
      <w:r w:rsidRPr="00AE44C0">
        <w:rPr>
          <w:color w:val="595959"/>
          <w:sz w:val="22"/>
          <w:szCs w:val="22"/>
        </w:rPr>
        <w:t>celami tematycznymi Unii Europejskiej do 2020 roku, Strategią Rozwoju Województwa Łódzkiego 2020, projektem Regionalnego Programy Operacyjnego Województwa Łódzkiego na lata 2014-2020 oraz Planem przeciwdziałania depopulacji w województwie łódzkim.</w:t>
      </w:r>
    </w:p>
    <w:p w:rsidR="009E6F9E" w:rsidRPr="005A3DCD" w:rsidRDefault="009E6F9E" w:rsidP="009E6F9E">
      <w:pPr>
        <w:pStyle w:val="redniasiatka21"/>
        <w:ind w:firstLine="567"/>
        <w:rPr>
          <w:color w:val="595959"/>
        </w:rPr>
      </w:pPr>
    </w:p>
    <w:p w:rsidR="00220372" w:rsidRDefault="00220372" w:rsidP="009E6F9E">
      <w:pPr>
        <w:pStyle w:val="redniasiatka21"/>
        <w:ind w:firstLine="567"/>
        <w:rPr>
          <w:color w:val="595959"/>
          <w:sz w:val="22"/>
        </w:rPr>
      </w:pPr>
    </w:p>
    <w:p w:rsidR="00220372" w:rsidRDefault="00220372" w:rsidP="009E6F9E">
      <w:pPr>
        <w:pStyle w:val="redniasiatka21"/>
        <w:ind w:firstLine="567"/>
        <w:rPr>
          <w:color w:val="595959"/>
          <w:sz w:val="22"/>
        </w:rPr>
      </w:pPr>
    </w:p>
    <w:p w:rsidR="00220372" w:rsidRDefault="00220372" w:rsidP="009E6F9E">
      <w:pPr>
        <w:pStyle w:val="redniasiatka21"/>
        <w:ind w:firstLine="567"/>
        <w:rPr>
          <w:color w:val="595959"/>
          <w:sz w:val="22"/>
        </w:rPr>
      </w:pPr>
    </w:p>
    <w:p w:rsidR="009E6F9E" w:rsidRPr="00AE44C0" w:rsidRDefault="009E6F9E" w:rsidP="009E6F9E">
      <w:pPr>
        <w:pStyle w:val="redniasiatka21"/>
        <w:ind w:firstLine="567"/>
        <w:rPr>
          <w:color w:val="595959"/>
          <w:sz w:val="22"/>
        </w:rPr>
      </w:pPr>
      <w:r w:rsidRPr="00AE44C0">
        <w:rPr>
          <w:color w:val="595959"/>
          <w:sz w:val="22"/>
        </w:rPr>
        <w:t>Jednym ze strategicznych wyzwań rozwojowych dla miasta jest:</w:t>
      </w:r>
    </w:p>
    <w:p w:rsidR="009E6F9E" w:rsidRPr="005A3DCD" w:rsidRDefault="009E6F9E" w:rsidP="009E6F9E">
      <w:pPr>
        <w:pStyle w:val="redniasiatka21"/>
        <w:rPr>
          <w:color w:val="595959"/>
        </w:rPr>
      </w:pPr>
    </w:p>
    <w:p w:rsidR="009E6F9E" w:rsidRPr="005A3DCD" w:rsidRDefault="00392806" w:rsidP="00E65C33">
      <w:pPr>
        <w:pStyle w:val="redniasiatka21"/>
        <w:jc w:val="center"/>
        <w:rPr>
          <w:color w:val="595959"/>
        </w:rPr>
      </w:pPr>
      <w:r>
        <w:rPr>
          <w:noProof/>
          <w:color w:val="595959"/>
        </w:rPr>
        <w:drawing>
          <wp:inline distT="0" distB="0" distL="0" distR="0">
            <wp:extent cx="4408714" cy="1752600"/>
            <wp:effectExtent l="0" t="0" r="1143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E6F9E" w:rsidRDefault="009E6F9E" w:rsidP="009E6F9E">
      <w:pPr>
        <w:pStyle w:val="redniasiatka21"/>
        <w:ind w:left="567"/>
        <w:rPr>
          <w:color w:val="595959"/>
        </w:rPr>
      </w:pPr>
    </w:p>
    <w:p w:rsidR="004240ED" w:rsidRDefault="004240ED" w:rsidP="009E6F9E">
      <w:pPr>
        <w:pStyle w:val="redniasiatka21"/>
        <w:ind w:left="567"/>
        <w:rPr>
          <w:color w:val="595959"/>
        </w:rPr>
      </w:pPr>
    </w:p>
    <w:p w:rsidR="004240ED" w:rsidRPr="005A3DCD" w:rsidRDefault="004240ED" w:rsidP="009E6F9E">
      <w:pPr>
        <w:pStyle w:val="redniasiatka21"/>
        <w:ind w:left="567"/>
        <w:rPr>
          <w:color w:val="595959"/>
        </w:rPr>
      </w:pPr>
    </w:p>
    <w:p w:rsidR="009E6F9E" w:rsidRPr="00AE44C0" w:rsidRDefault="009E6F9E" w:rsidP="00E65C33">
      <w:pPr>
        <w:pStyle w:val="redniasiatka21"/>
        <w:ind w:left="567"/>
        <w:jc w:val="both"/>
        <w:rPr>
          <w:color w:val="595959"/>
          <w:sz w:val="22"/>
        </w:rPr>
      </w:pPr>
      <w:r w:rsidRPr="00AE44C0">
        <w:rPr>
          <w:color w:val="595959"/>
          <w:sz w:val="22"/>
        </w:rPr>
        <w:t xml:space="preserve">Za pomocą </w:t>
      </w:r>
      <w:r w:rsidR="004C2878" w:rsidRPr="00AE44C0">
        <w:rPr>
          <w:color w:val="595959"/>
          <w:sz w:val="22"/>
        </w:rPr>
        <w:t>dokumentu, jakim</w:t>
      </w:r>
      <w:r w:rsidRPr="00AE44C0">
        <w:rPr>
          <w:color w:val="595959"/>
          <w:sz w:val="22"/>
        </w:rPr>
        <w:t xml:space="preserve"> jest Strategia rozwoju, ustala</w:t>
      </w:r>
      <w:r w:rsidR="00E65C33">
        <w:rPr>
          <w:color w:val="595959"/>
          <w:sz w:val="22"/>
        </w:rPr>
        <w:t xml:space="preserve"> się </w:t>
      </w:r>
      <w:r w:rsidRPr="00AE44C0">
        <w:rPr>
          <w:color w:val="595959"/>
          <w:sz w:val="22"/>
        </w:rPr>
        <w:t>cele roz</w:t>
      </w:r>
      <w:r w:rsidR="00AE44C0">
        <w:rPr>
          <w:color w:val="595959"/>
          <w:sz w:val="22"/>
        </w:rPr>
        <w:t>woju miasta, które w</w:t>
      </w:r>
      <w:r w:rsidR="006C64F9">
        <w:rPr>
          <w:color w:val="595959"/>
          <w:sz w:val="22"/>
        </w:rPr>
        <w:t> </w:t>
      </w:r>
      <w:r w:rsidR="00AE44C0">
        <w:rPr>
          <w:color w:val="595959"/>
          <w:sz w:val="22"/>
        </w:rPr>
        <w:t xml:space="preserve">przypadku </w:t>
      </w:r>
      <w:r w:rsidRPr="00AE44C0">
        <w:rPr>
          <w:color w:val="595959"/>
          <w:sz w:val="22"/>
        </w:rPr>
        <w:t>Piotrkowa Trybunalskiego są oparte na trzech filarach: społeczeństwo, gospodarka oraz</w:t>
      </w:r>
      <w:r w:rsidR="00E65C33">
        <w:rPr>
          <w:color w:val="595959"/>
          <w:sz w:val="22"/>
        </w:rPr>
        <w:t> </w:t>
      </w:r>
      <w:r w:rsidRPr="00AE44C0">
        <w:rPr>
          <w:color w:val="595959"/>
          <w:sz w:val="22"/>
        </w:rPr>
        <w:t>przestrzeń i</w:t>
      </w:r>
      <w:r w:rsidR="00E65C33">
        <w:rPr>
          <w:color w:val="595959"/>
          <w:sz w:val="22"/>
        </w:rPr>
        <w:t> </w:t>
      </w:r>
      <w:r w:rsidRPr="00AE44C0">
        <w:rPr>
          <w:color w:val="595959"/>
          <w:sz w:val="22"/>
        </w:rPr>
        <w:t>infrastruktura.</w:t>
      </w:r>
    </w:p>
    <w:p w:rsidR="009E6F9E" w:rsidRPr="005A3DCD" w:rsidRDefault="009E6F9E" w:rsidP="009E6F9E">
      <w:pPr>
        <w:pStyle w:val="redniasiatka21"/>
        <w:rPr>
          <w:color w:val="595959"/>
        </w:rPr>
      </w:pPr>
    </w:p>
    <w:p w:rsidR="009E6F9E" w:rsidRPr="00AE44C0" w:rsidRDefault="009E6F9E" w:rsidP="00220372">
      <w:pPr>
        <w:pStyle w:val="redniasiatka21"/>
        <w:ind w:firstLine="567"/>
        <w:rPr>
          <w:color w:val="595959"/>
          <w:sz w:val="22"/>
        </w:rPr>
      </w:pPr>
      <w:r w:rsidRPr="00AE44C0">
        <w:rPr>
          <w:color w:val="595959"/>
          <w:sz w:val="22"/>
        </w:rPr>
        <w:t>Promocja miasta została ujęta w filarze dotyczącym GOSPODARKI:</w:t>
      </w:r>
    </w:p>
    <w:p w:rsidR="009E6F9E" w:rsidRPr="005A3DCD" w:rsidRDefault="009E6F9E" w:rsidP="009E6F9E">
      <w:pPr>
        <w:pStyle w:val="redniasiatka21"/>
        <w:rPr>
          <w:b/>
          <w:color w:val="595959"/>
        </w:rPr>
      </w:pPr>
    </w:p>
    <w:p w:rsidR="009E6F9E" w:rsidRPr="005A3DCD" w:rsidRDefault="00392806" w:rsidP="009E6F9E">
      <w:pPr>
        <w:rPr>
          <w:rFonts w:ascii="Calibri" w:hAnsi="Calibri"/>
          <w:color w:val="595959"/>
        </w:rPr>
      </w:pPr>
      <w:r>
        <w:rPr>
          <w:rFonts w:ascii="Calibri" w:hAnsi="Calibri"/>
          <w:noProof/>
          <w:color w:val="595959"/>
          <w:lang w:eastAsia="pl-PL"/>
        </w:rPr>
        <w:lastRenderedPageBreak/>
        <w:drawing>
          <wp:inline distT="0" distB="0" distL="0" distR="0">
            <wp:extent cx="6035040" cy="4242435"/>
            <wp:effectExtent l="19050" t="19050" r="41910" b="24765"/>
            <wp:docPr id="3"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E6F9E" w:rsidRPr="005A3DCD" w:rsidRDefault="009E6F9E" w:rsidP="009E6F9E">
      <w:pPr>
        <w:rPr>
          <w:rFonts w:ascii="Calibri" w:hAnsi="Calibri"/>
          <w:color w:val="595959"/>
        </w:rPr>
      </w:pPr>
    </w:p>
    <w:p w:rsidR="00E65C33" w:rsidRDefault="00E65C33" w:rsidP="004C2878">
      <w:pPr>
        <w:rPr>
          <w:rFonts w:ascii="Calibri" w:hAnsi="Calibri"/>
          <w:color w:val="595959"/>
        </w:rPr>
      </w:pPr>
    </w:p>
    <w:p w:rsidR="004C2878" w:rsidRDefault="009E6F9E" w:rsidP="004C2878">
      <w:pPr>
        <w:rPr>
          <w:rFonts w:ascii="Calibri" w:hAnsi="Calibri"/>
          <w:color w:val="595959"/>
        </w:rPr>
      </w:pPr>
      <w:r w:rsidRPr="005A3DCD">
        <w:rPr>
          <w:rFonts w:ascii="Calibri" w:hAnsi="Calibri"/>
          <w:color w:val="595959"/>
        </w:rPr>
        <w:t xml:space="preserve">Dokumenty strategiczne kategoryzują Piotrków </w:t>
      </w:r>
      <w:r w:rsidR="00E65C33">
        <w:rPr>
          <w:rFonts w:ascii="Calibri" w:hAnsi="Calibri"/>
          <w:color w:val="595959"/>
        </w:rPr>
        <w:t>Trybunalski</w:t>
      </w:r>
      <w:r w:rsidR="004C2878" w:rsidRPr="005A3DCD">
        <w:rPr>
          <w:rFonts w:ascii="Calibri" w:hAnsi="Calibri"/>
          <w:color w:val="595959"/>
        </w:rPr>
        <w:t xml:space="preserve"> jako</w:t>
      </w:r>
      <w:r w:rsidRPr="005A3DCD">
        <w:rPr>
          <w:rFonts w:ascii="Calibri" w:hAnsi="Calibri"/>
          <w:color w:val="595959"/>
        </w:rPr>
        <w:t xml:space="preserve"> miasto z potencjałem turystycznym. W</w:t>
      </w:r>
      <w:r w:rsidR="004C2878">
        <w:rPr>
          <w:rFonts w:ascii="Calibri" w:hAnsi="Calibri"/>
          <w:color w:val="595959"/>
        </w:rPr>
        <w:t>ynika to zarówno z wyjątkowych walorów przyrodniczych jak również spuścizny historycznej, zabytków i wyjątkowych wydarzeń kulturalnych.</w:t>
      </w:r>
    </w:p>
    <w:p w:rsidR="00E349B2" w:rsidRDefault="00E349B2" w:rsidP="00E65C33">
      <w:pPr>
        <w:ind w:left="0"/>
        <w:rPr>
          <w:rFonts w:ascii="Calibri" w:hAnsi="Calibri"/>
          <w:color w:val="595959"/>
        </w:rPr>
      </w:pPr>
    </w:p>
    <w:p w:rsidR="004C2878" w:rsidRDefault="009E6F9E" w:rsidP="009E6F9E">
      <w:pPr>
        <w:rPr>
          <w:rFonts w:ascii="Calibri" w:hAnsi="Calibri"/>
          <w:color w:val="595959"/>
        </w:rPr>
      </w:pPr>
      <w:r w:rsidRPr="005A3DCD">
        <w:rPr>
          <w:rFonts w:ascii="Calibri" w:hAnsi="Calibri"/>
          <w:color w:val="595959"/>
        </w:rPr>
        <w:t xml:space="preserve">Piotrków Trybunalski korzysta również z wsparcia finansowego Unii Europejskiej dla tworzenia nowych projektów. Miasto może poszczycić się dużą ilością zrealizowanych projektów, które w swojej treści przewidują zawsze etap promocji. </w:t>
      </w:r>
    </w:p>
    <w:p w:rsidR="00E65C33" w:rsidRDefault="00E65C33" w:rsidP="00E349B2">
      <w:pPr>
        <w:rPr>
          <w:rFonts w:ascii="Calibri" w:hAnsi="Calibri"/>
          <w:color w:val="595959"/>
        </w:rPr>
      </w:pPr>
    </w:p>
    <w:p w:rsidR="004C2878" w:rsidRDefault="00E349B2" w:rsidP="00E349B2">
      <w:pPr>
        <w:rPr>
          <w:rFonts w:ascii="Calibri" w:hAnsi="Calibri"/>
          <w:color w:val="595959"/>
        </w:rPr>
      </w:pPr>
      <w:r>
        <w:rPr>
          <w:rFonts w:ascii="Calibri" w:hAnsi="Calibri"/>
          <w:color w:val="595959"/>
        </w:rPr>
        <w:t>Warto zwrócić uwagę na dwa p</w:t>
      </w:r>
      <w:r w:rsidR="004C2878">
        <w:rPr>
          <w:rFonts w:ascii="Calibri" w:hAnsi="Calibri"/>
          <w:color w:val="595959"/>
        </w:rPr>
        <w:t>rojekt</w:t>
      </w:r>
      <w:r>
        <w:rPr>
          <w:rFonts w:ascii="Calibri" w:hAnsi="Calibri"/>
          <w:color w:val="595959"/>
        </w:rPr>
        <w:t>y</w:t>
      </w:r>
      <w:r w:rsidR="004C2878">
        <w:rPr>
          <w:rFonts w:ascii="Calibri" w:hAnsi="Calibri"/>
          <w:color w:val="595959"/>
        </w:rPr>
        <w:t xml:space="preserve">, które </w:t>
      </w:r>
      <w:r>
        <w:rPr>
          <w:rFonts w:ascii="Calibri" w:hAnsi="Calibri"/>
          <w:color w:val="595959"/>
        </w:rPr>
        <w:t>wpłynęły na budowanie nowego wizerunku Piotrkowa Trybunalskiego jako miasta ciekawego dla turystów</w:t>
      </w:r>
      <w:r w:rsidR="006C64F9">
        <w:rPr>
          <w:rFonts w:ascii="Calibri" w:hAnsi="Calibri"/>
          <w:color w:val="595959"/>
        </w:rPr>
        <w:t>,</w:t>
      </w:r>
      <w:r>
        <w:rPr>
          <w:rFonts w:ascii="Calibri" w:hAnsi="Calibri"/>
          <w:color w:val="595959"/>
        </w:rPr>
        <w:t xml:space="preserve"> są</w:t>
      </w:r>
      <w:r w:rsidR="006C64F9">
        <w:rPr>
          <w:rFonts w:ascii="Calibri" w:hAnsi="Calibri"/>
          <w:color w:val="595959"/>
        </w:rPr>
        <w:t xml:space="preserve"> to</w:t>
      </w:r>
      <w:r>
        <w:rPr>
          <w:rFonts w:ascii="Calibri" w:hAnsi="Calibri"/>
          <w:color w:val="595959"/>
        </w:rPr>
        <w:t>: „Rewitalizacja Starego miasta” oraz „Trakt Wielu Kultur”. Dzięki pozyskanym środkom podjęto szereg działań promocyjno-reklamowych, które do</w:t>
      </w:r>
      <w:r w:rsidR="00E65C33">
        <w:rPr>
          <w:rFonts w:ascii="Calibri" w:hAnsi="Calibri"/>
          <w:color w:val="595959"/>
        </w:rPr>
        <w:t> </w:t>
      </w:r>
      <w:r>
        <w:rPr>
          <w:rFonts w:ascii="Calibri" w:hAnsi="Calibri"/>
          <w:color w:val="595959"/>
        </w:rPr>
        <w:t xml:space="preserve"> dzisiaj przynoszą konkretne korzyści i stanowią o przewadze konkurencyjnej w regionie łódzkim.</w:t>
      </w:r>
    </w:p>
    <w:p w:rsidR="00E349B2" w:rsidRDefault="00E349B2" w:rsidP="00E349B2">
      <w:pPr>
        <w:ind w:left="927"/>
        <w:rPr>
          <w:rFonts w:ascii="Calibri" w:hAnsi="Calibri"/>
          <w:color w:val="595959"/>
        </w:rPr>
      </w:pPr>
    </w:p>
    <w:p w:rsidR="009E6F9E" w:rsidRDefault="004C2878" w:rsidP="009E6F9E">
      <w:pPr>
        <w:rPr>
          <w:rFonts w:ascii="Calibri" w:hAnsi="Calibri"/>
          <w:color w:val="595959"/>
        </w:rPr>
      </w:pPr>
      <w:r>
        <w:rPr>
          <w:rFonts w:ascii="Calibri" w:hAnsi="Calibri"/>
          <w:color w:val="595959"/>
        </w:rPr>
        <w:lastRenderedPageBreak/>
        <w:t xml:space="preserve">Poniżej przedstawiamy listę </w:t>
      </w:r>
      <w:r w:rsidR="009E6F9E" w:rsidRPr="005A3DCD">
        <w:rPr>
          <w:rFonts w:ascii="Calibri" w:hAnsi="Calibri"/>
          <w:color w:val="595959"/>
        </w:rPr>
        <w:t>przedsięwzię</w:t>
      </w:r>
      <w:r>
        <w:rPr>
          <w:rFonts w:ascii="Calibri" w:hAnsi="Calibri"/>
          <w:color w:val="595959"/>
        </w:rPr>
        <w:t>ć</w:t>
      </w:r>
      <w:r w:rsidR="009E6F9E" w:rsidRPr="005A3DCD">
        <w:rPr>
          <w:rFonts w:ascii="Calibri" w:hAnsi="Calibri"/>
          <w:color w:val="595959"/>
        </w:rPr>
        <w:t>, które znacznie poprawi</w:t>
      </w:r>
      <w:r>
        <w:rPr>
          <w:rFonts w:ascii="Calibri" w:hAnsi="Calibri"/>
          <w:color w:val="595959"/>
        </w:rPr>
        <w:t>ły atrakcyjność miasta zgodnie z</w:t>
      </w:r>
      <w:r w:rsidR="006C64F9">
        <w:rPr>
          <w:rFonts w:ascii="Calibri" w:hAnsi="Calibri"/>
          <w:color w:val="595959"/>
        </w:rPr>
        <w:t> </w:t>
      </w:r>
      <w:r>
        <w:rPr>
          <w:rFonts w:ascii="Calibri" w:hAnsi="Calibri"/>
          <w:color w:val="595959"/>
        </w:rPr>
        <w:t xml:space="preserve">założeniami wcześniej wspomnianej strategii rozwoju. </w:t>
      </w:r>
    </w:p>
    <w:p w:rsidR="004C2878" w:rsidRPr="005A3DCD" w:rsidRDefault="004C2878" w:rsidP="009E6F9E">
      <w:pPr>
        <w:rPr>
          <w:rFonts w:ascii="Calibri" w:hAnsi="Calibri"/>
          <w:color w:val="595959"/>
        </w:rPr>
      </w:pPr>
    </w:p>
    <w:p w:rsidR="009E6F9E" w:rsidRPr="005A3DCD" w:rsidRDefault="009E6F9E" w:rsidP="009E6F9E">
      <w:pPr>
        <w:jc w:val="center"/>
        <w:rPr>
          <w:rFonts w:ascii="Calibri" w:hAnsi="Calibri"/>
          <w:color w:val="595959"/>
        </w:rPr>
      </w:pPr>
    </w:p>
    <w:p w:rsidR="009E6F9E" w:rsidRDefault="009E6F9E" w:rsidP="009E6F9E">
      <w:pPr>
        <w:jc w:val="center"/>
        <w:rPr>
          <w:rFonts w:ascii="Calibri" w:hAnsi="Calibri"/>
          <w:color w:val="595959"/>
        </w:rPr>
      </w:pPr>
    </w:p>
    <w:p w:rsidR="00210859" w:rsidRDefault="00210859" w:rsidP="009E6F9E">
      <w:pPr>
        <w:jc w:val="center"/>
        <w:rPr>
          <w:rFonts w:ascii="Calibri" w:hAnsi="Calibri"/>
          <w:color w:val="595959"/>
        </w:rPr>
      </w:pPr>
    </w:p>
    <w:p w:rsidR="00210859" w:rsidRDefault="00210859" w:rsidP="000454D2">
      <w:pPr>
        <w:rPr>
          <w:rFonts w:ascii="Calibri" w:hAnsi="Calibri"/>
          <w:color w:val="595959"/>
        </w:rPr>
        <w:sectPr w:rsidR="00210859" w:rsidSect="004240ED">
          <w:headerReference w:type="default" r:id="rId19"/>
          <w:footerReference w:type="default" r:id="rId20"/>
          <w:footerReference w:type="first" r:id="rId21"/>
          <w:type w:val="continuous"/>
          <w:pgSz w:w="11900" w:h="16840"/>
          <w:pgMar w:top="1440" w:right="1080" w:bottom="1440" w:left="1080" w:header="709" w:footer="709" w:gutter="0"/>
          <w:cols w:space="708"/>
        </w:sectPr>
      </w:pPr>
    </w:p>
    <w:tbl>
      <w:tblPr>
        <w:tblpPr w:leftFromText="141" w:rightFromText="141" w:vertAnchor="text" w:horzAnchor="margin" w:tblpXSpec="center" w:tblpY="-533"/>
        <w:tblW w:w="15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0"/>
        <w:gridCol w:w="5293"/>
        <w:gridCol w:w="1095"/>
        <w:gridCol w:w="1125"/>
        <w:gridCol w:w="1356"/>
        <w:gridCol w:w="1095"/>
        <w:gridCol w:w="2717"/>
        <w:gridCol w:w="1109"/>
        <w:gridCol w:w="1440"/>
      </w:tblGrid>
      <w:tr w:rsidR="00C019DB" w:rsidRPr="00395D84" w:rsidTr="00C019DB">
        <w:trPr>
          <w:trHeight w:val="944"/>
        </w:trPr>
        <w:tc>
          <w:tcPr>
            <w:tcW w:w="630" w:type="dxa"/>
            <w:shd w:val="clear" w:color="auto" w:fill="FFFFFF"/>
          </w:tcPr>
          <w:p w:rsidR="004240ED" w:rsidRPr="003D398C" w:rsidRDefault="004240ED" w:rsidP="00C019DB">
            <w:pPr>
              <w:pStyle w:val="TableParagraph"/>
              <w:rPr>
                <w:sz w:val="18"/>
                <w:lang w:val="pl-PL"/>
              </w:rPr>
            </w:pPr>
          </w:p>
          <w:p w:rsidR="004240ED" w:rsidRPr="003D398C" w:rsidRDefault="004240ED" w:rsidP="00C019DB">
            <w:pPr>
              <w:pStyle w:val="TableParagraph"/>
              <w:spacing w:before="2"/>
              <w:rPr>
                <w:sz w:val="19"/>
                <w:lang w:val="pl-PL"/>
              </w:rPr>
            </w:pPr>
          </w:p>
          <w:p w:rsidR="004240ED" w:rsidRPr="00C4211D" w:rsidRDefault="004240ED" w:rsidP="00C019DB">
            <w:pPr>
              <w:pStyle w:val="TableParagraph"/>
              <w:ind w:left="141" w:right="123"/>
              <w:jc w:val="center"/>
              <w:rPr>
                <w:b/>
                <w:sz w:val="16"/>
              </w:rPr>
            </w:pPr>
            <w:r w:rsidRPr="00C4211D">
              <w:rPr>
                <w:b/>
                <w:sz w:val="16"/>
              </w:rPr>
              <w:t>Lp.</w:t>
            </w:r>
          </w:p>
        </w:tc>
        <w:tc>
          <w:tcPr>
            <w:tcW w:w="5293"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2"/>
              <w:rPr>
                <w:sz w:val="19"/>
              </w:rPr>
            </w:pPr>
          </w:p>
          <w:p w:rsidR="004240ED" w:rsidRPr="00C4211D" w:rsidRDefault="004240ED" w:rsidP="00C019DB">
            <w:pPr>
              <w:pStyle w:val="TableParagraph"/>
              <w:ind w:left="23"/>
              <w:rPr>
                <w:b/>
                <w:sz w:val="16"/>
              </w:rPr>
            </w:pPr>
            <w:r w:rsidRPr="00C4211D">
              <w:rPr>
                <w:b/>
                <w:sz w:val="16"/>
              </w:rPr>
              <w:t>Nazwa projektu</w:t>
            </w:r>
          </w:p>
        </w:tc>
        <w:tc>
          <w:tcPr>
            <w:tcW w:w="1095" w:type="dxa"/>
            <w:shd w:val="clear" w:color="auto" w:fill="FFFFFF"/>
          </w:tcPr>
          <w:p w:rsidR="004240ED" w:rsidRPr="00BA20E2" w:rsidRDefault="004240ED" w:rsidP="00C019DB">
            <w:pPr>
              <w:pStyle w:val="TableParagraph"/>
              <w:spacing w:before="9"/>
              <w:rPr>
                <w:sz w:val="14"/>
                <w:szCs w:val="14"/>
              </w:rPr>
            </w:pPr>
          </w:p>
          <w:p w:rsidR="004240ED" w:rsidRPr="00BA20E2" w:rsidRDefault="004240ED" w:rsidP="00C019DB">
            <w:pPr>
              <w:pStyle w:val="TableParagraph"/>
              <w:spacing w:line="276" w:lineRule="auto"/>
              <w:ind w:left="266" w:right="226" w:hanging="32"/>
              <w:jc w:val="both"/>
              <w:rPr>
                <w:b/>
                <w:sz w:val="14"/>
                <w:szCs w:val="14"/>
              </w:rPr>
            </w:pPr>
            <w:r w:rsidRPr="00BA20E2">
              <w:rPr>
                <w:b/>
                <w:sz w:val="14"/>
                <w:szCs w:val="14"/>
              </w:rPr>
              <w:t>Wartość ogółem (mln zł)</w:t>
            </w:r>
          </w:p>
        </w:tc>
        <w:tc>
          <w:tcPr>
            <w:tcW w:w="1125" w:type="dxa"/>
            <w:shd w:val="clear" w:color="auto" w:fill="FFFFFF"/>
          </w:tcPr>
          <w:p w:rsidR="004240ED" w:rsidRPr="00BA20E2" w:rsidRDefault="004240ED" w:rsidP="00C019DB">
            <w:pPr>
              <w:pStyle w:val="TableParagraph"/>
              <w:spacing w:before="9"/>
              <w:rPr>
                <w:sz w:val="14"/>
                <w:szCs w:val="14"/>
                <w:lang w:val="pl-PL"/>
              </w:rPr>
            </w:pPr>
          </w:p>
          <w:p w:rsidR="004240ED" w:rsidRPr="00BA20E2" w:rsidRDefault="004240ED" w:rsidP="00BA20E2">
            <w:pPr>
              <w:pStyle w:val="TableParagraph"/>
              <w:spacing w:line="276" w:lineRule="auto"/>
              <w:ind w:left="26" w:right="21" w:firstLine="1"/>
              <w:jc w:val="center"/>
              <w:rPr>
                <w:b/>
                <w:sz w:val="14"/>
                <w:szCs w:val="14"/>
                <w:lang w:val="pl-PL"/>
              </w:rPr>
            </w:pPr>
            <w:r w:rsidRPr="00BA20E2">
              <w:rPr>
                <w:b/>
                <w:sz w:val="14"/>
                <w:szCs w:val="14"/>
                <w:lang w:val="pl-PL"/>
              </w:rPr>
              <w:t>*Wartość dofinansowa</w:t>
            </w:r>
            <w:r w:rsidR="00BA20E2">
              <w:rPr>
                <w:b/>
                <w:sz w:val="14"/>
                <w:szCs w:val="14"/>
                <w:lang w:val="pl-PL"/>
              </w:rPr>
              <w:t xml:space="preserve">-   </w:t>
            </w:r>
            <w:r w:rsidRPr="00BA20E2">
              <w:rPr>
                <w:b/>
                <w:sz w:val="14"/>
                <w:szCs w:val="14"/>
                <w:lang w:val="pl-PL"/>
              </w:rPr>
              <w:t>nia (mln zł)</w:t>
            </w:r>
          </w:p>
        </w:tc>
        <w:tc>
          <w:tcPr>
            <w:tcW w:w="1356" w:type="dxa"/>
            <w:shd w:val="clear" w:color="auto" w:fill="FFFFFF"/>
          </w:tcPr>
          <w:p w:rsidR="004240ED" w:rsidRPr="00BA20E2" w:rsidRDefault="004240ED" w:rsidP="00C019DB">
            <w:pPr>
              <w:pStyle w:val="TableParagraph"/>
              <w:rPr>
                <w:sz w:val="14"/>
                <w:szCs w:val="14"/>
                <w:lang w:val="pl-PL"/>
              </w:rPr>
            </w:pPr>
          </w:p>
          <w:p w:rsidR="004240ED" w:rsidRPr="00BA20E2" w:rsidRDefault="004240ED" w:rsidP="00C019DB">
            <w:pPr>
              <w:pStyle w:val="TableParagraph"/>
              <w:spacing w:before="115" w:line="276" w:lineRule="auto"/>
              <w:ind w:left="174" w:right="159" w:firstLine="259"/>
              <w:rPr>
                <w:b/>
                <w:sz w:val="14"/>
                <w:szCs w:val="14"/>
              </w:rPr>
            </w:pPr>
            <w:r w:rsidRPr="00BA20E2">
              <w:rPr>
                <w:b/>
                <w:sz w:val="14"/>
                <w:szCs w:val="14"/>
              </w:rPr>
              <w:t>Źródło finansowania</w:t>
            </w:r>
          </w:p>
        </w:tc>
        <w:tc>
          <w:tcPr>
            <w:tcW w:w="1095" w:type="dxa"/>
            <w:shd w:val="clear" w:color="auto" w:fill="FFFFFF"/>
          </w:tcPr>
          <w:p w:rsidR="004240ED" w:rsidRPr="00BA20E2" w:rsidRDefault="004240ED" w:rsidP="00C019DB">
            <w:pPr>
              <w:pStyle w:val="TableParagraph"/>
              <w:rPr>
                <w:sz w:val="14"/>
                <w:szCs w:val="14"/>
              </w:rPr>
            </w:pPr>
          </w:p>
          <w:p w:rsidR="004240ED" w:rsidRPr="00BA20E2" w:rsidRDefault="004240ED" w:rsidP="00C019DB">
            <w:pPr>
              <w:pStyle w:val="TableParagraph"/>
              <w:spacing w:before="2"/>
              <w:rPr>
                <w:sz w:val="14"/>
                <w:szCs w:val="14"/>
              </w:rPr>
            </w:pPr>
          </w:p>
          <w:p w:rsidR="004240ED" w:rsidRPr="00BA20E2" w:rsidRDefault="004240ED" w:rsidP="00C019DB">
            <w:pPr>
              <w:pStyle w:val="TableParagraph"/>
              <w:ind w:left="144" w:right="139"/>
              <w:jc w:val="center"/>
              <w:rPr>
                <w:b/>
                <w:sz w:val="14"/>
                <w:szCs w:val="14"/>
              </w:rPr>
            </w:pPr>
            <w:r w:rsidRPr="00BA20E2">
              <w:rPr>
                <w:b/>
                <w:sz w:val="14"/>
                <w:szCs w:val="14"/>
              </w:rPr>
              <w:t>Realizacja</w:t>
            </w:r>
          </w:p>
        </w:tc>
        <w:tc>
          <w:tcPr>
            <w:tcW w:w="2717" w:type="dxa"/>
            <w:shd w:val="clear" w:color="auto" w:fill="FFFFFF"/>
          </w:tcPr>
          <w:p w:rsidR="004240ED" w:rsidRPr="00BA20E2" w:rsidRDefault="004240ED" w:rsidP="00C019DB">
            <w:pPr>
              <w:pStyle w:val="TableParagraph"/>
              <w:rPr>
                <w:sz w:val="14"/>
                <w:szCs w:val="14"/>
              </w:rPr>
            </w:pPr>
          </w:p>
          <w:p w:rsidR="004240ED" w:rsidRPr="00BA20E2" w:rsidRDefault="004240ED" w:rsidP="00C019DB">
            <w:pPr>
              <w:pStyle w:val="TableParagraph"/>
              <w:spacing w:before="2"/>
              <w:rPr>
                <w:sz w:val="14"/>
                <w:szCs w:val="14"/>
              </w:rPr>
            </w:pPr>
          </w:p>
          <w:p w:rsidR="004240ED" w:rsidRPr="00BA20E2" w:rsidRDefault="004240ED" w:rsidP="00C019DB">
            <w:pPr>
              <w:pStyle w:val="TableParagraph"/>
              <w:ind w:left="92" w:right="82"/>
              <w:jc w:val="center"/>
              <w:rPr>
                <w:b/>
                <w:sz w:val="14"/>
                <w:szCs w:val="14"/>
              </w:rPr>
            </w:pPr>
            <w:r w:rsidRPr="00BA20E2">
              <w:rPr>
                <w:b/>
                <w:sz w:val="14"/>
                <w:szCs w:val="14"/>
              </w:rPr>
              <w:t>Nr umowy</w:t>
            </w:r>
          </w:p>
        </w:tc>
        <w:tc>
          <w:tcPr>
            <w:tcW w:w="1109" w:type="dxa"/>
            <w:shd w:val="clear" w:color="auto" w:fill="FFFFFF"/>
          </w:tcPr>
          <w:p w:rsidR="004240ED" w:rsidRPr="00BA20E2" w:rsidRDefault="004240ED" w:rsidP="00C019DB">
            <w:pPr>
              <w:pStyle w:val="TableParagraph"/>
              <w:spacing w:before="9"/>
              <w:rPr>
                <w:sz w:val="14"/>
                <w:szCs w:val="14"/>
              </w:rPr>
            </w:pPr>
          </w:p>
          <w:p w:rsidR="004240ED" w:rsidRPr="00BA20E2" w:rsidRDefault="004240ED" w:rsidP="00C019DB">
            <w:pPr>
              <w:pStyle w:val="TableParagraph"/>
              <w:spacing w:line="276" w:lineRule="auto"/>
              <w:ind w:left="132" w:right="128"/>
              <w:jc w:val="center"/>
              <w:rPr>
                <w:b/>
                <w:sz w:val="14"/>
                <w:szCs w:val="14"/>
              </w:rPr>
            </w:pPr>
            <w:r w:rsidRPr="00BA20E2">
              <w:rPr>
                <w:b/>
                <w:sz w:val="14"/>
                <w:szCs w:val="14"/>
              </w:rPr>
              <w:t>Data podpisania umowy</w:t>
            </w:r>
          </w:p>
        </w:tc>
        <w:tc>
          <w:tcPr>
            <w:tcW w:w="1439" w:type="dxa"/>
            <w:shd w:val="clear" w:color="auto" w:fill="FFFFFF"/>
          </w:tcPr>
          <w:p w:rsidR="004240ED" w:rsidRPr="00BA20E2" w:rsidRDefault="004240ED" w:rsidP="00C019DB">
            <w:pPr>
              <w:pStyle w:val="TableParagraph"/>
              <w:rPr>
                <w:sz w:val="14"/>
                <w:szCs w:val="14"/>
              </w:rPr>
            </w:pPr>
          </w:p>
          <w:p w:rsidR="004240ED" w:rsidRPr="00BA20E2" w:rsidRDefault="004240ED" w:rsidP="00C019DB">
            <w:pPr>
              <w:pStyle w:val="TableParagraph"/>
              <w:spacing w:before="115" w:line="276" w:lineRule="auto"/>
              <w:ind w:left="489" w:right="98" w:hanging="370"/>
              <w:rPr>
                <w:b/>
                <w:sz w:val="14"/>
                <w:szCs w:val="14"/>
              </w:rPr>
            </w:pPr>
            <w:r w:rsidRPr="00BA20E2">
              <w:rPr>
                <w:b/>
                <w:sz w:val="14"/>
                <w:szCs w:val="14"/>
              </w:rPr>
              <w:t>Status projektu/ Uwagi</w:t>
            </w:r>
          </w:p>
        </w:tc>
      </w:tr>
      <w:tr w:rsidR="004240ED" w:rsidRPr="00395D84" w:rsidTr="00C019DB">
        <w:trPr>
          <w:trHeight w:val="656"/>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jc w:val="center"/>
              <w:rPr>
                <w:rFonts w:ascii="Times New Roman"/>
                <w:sz w:val="16"/>
              </w:rPr>
            </w:pPr>
            <w:r w:rsidRPr="00C4211D">
              <w:rPr>
                <w:sz w:val="16"/>
              </w:rPr>
              <w:t>1</w:t>
            </w:r>
          </w:p>
        </w:tc>
        <w:tc>
          <w:tcPr>
            <w:tcW w:w="5293" w:type="dxa"/>
            <w:shd w:val="clear" w:color="auto" w:fill="FFFFFF"/>
          </w:tcPr>
          <w:p w:rsidR="004240ED" w:rsidRPr="003D398C" w:rsidRDefault="004240ED" w:rsidP="00C019DB">
            <w:pPr>
              <w:pStyle w:val="TableParagraph"/>
              <w:spacing w:before="10"/>
              <w:rPr>
                <w:sz w:val="19"/>
                <w:lang w:val="pl-PL"/>
              </w:rPr>
            </w:pPr>
          </w:p>
          <w:p w:rsidR="004240ED" w:rsidRPr="003D398C" w:rsidRDefault="004240ED" w:rsidP="00C019DB">
            <w:pPr>
              <w:pStyle w:val="TableParagraph"/>
              <w:ind w:left="23"/>
              <w:rPr>
                <w:b/>
                <w:sz w:val="16"/>
                <w:lang w:val="pl-PL"/>
              </w:rPr>
            </w:pPr>
            <w:r w:rsidRPr="003D398C">
              <w:rPr>
                <w:sz w:val="16"/>
                <w:lang w:val="pl-PL"/>
              </w:rPr>
              <w:t>Infrastruktura Regionalnego Systemu Informacji Przestrzennej Województwa Łódzkiego- część dotycząca Miasta Piotrków Trybunalski</w:t>
            </w:r>
          </w:p>
        </w:tc>
        <w:tc>
          <w:tcPr>
            <w:tcW w:w="1095" w:type="dxa"/>
            <w:shd w:val="clear" w:color="auto" w:fill="auto"/>
          </w:tcPr>
          <w:p w:rsidR="004240ED" w:rsidRPr="003D398C" w:rsidRDefault="004240ED" w:rsidP="00C019DB">
            <w:pPr>
              <w:pStyle w:val="TableParagraph"/>
              <w:jc w:val="center"/>
              <w:rPr>
                <w:sz w:val="18"/>
                <w:lang w:val="pl-PL"/>
              </w:rPr>
            </w:pPr>
          </w:p>
          <w:p w:rsidR="004240ED" w:rsidRPr="00C4211D" w:rsidRDefault="004240ED" w:rsidP="00C019DB">
            <w:pPr>
              <w:pStyle w:val="TableParagraph"/>
              <w:jc w:val="right"/>
              <w:rPr>
                <w:rFonts w:ascii="Times New Roman"/>
                <w:sz w:val="16"/>
              </w:rPr>
            </w:pPr>
            <w:r w:rsidRPr="00C4211D">
              <w:rPr>
                <w:sz w:val="16"/>
              </w:rPr>
              <w:t>3,360</w:t>
            </w:r>
          </w:p>
        </w:tc>
        <w:tc>
          <w:tcPr>
            <w:tcW w:w="1125" w:type="dxa"/>
            <w:shd w:val="clear" w:color="auto" w:fill="auto"/>
          </w:tcPr>
          <w:p w:rsidR="004240ED" w:rsidRPr="00C4211D" w:rsidRDefault="004240ED" w:rsidP="00C019DB">
            <w:pPr>
              <w:pStyle w:val="TableParagraph"/>
              <w:jc w:val="center"/>
              <w:rPr>
                <w:sz w:val="18"/>
              </w:rPr>
            </w:pPr>
          </w:p>
          <w:p w:rsidR="004240ED" w:rsidRPr="00C4211D" w:rsidRDefault="004240ED" w:rsidP="00C019DB">
            <w:pPr>
              <w:pStyle w:val="TableParagraph"/>
              <w:jc w:val="right"/>
              <w:rPr>
                <w:rFonts w:ascii="Times New Roman"/>
                <w:sz w:val="16"/>
              </w:rPr>
            </w:pPr>
            <w:r w:rsidRPr="00C4211D">
              <w:rPr>
                <w:sz w:val="16"/>
              </w:rPr>
              <w:t>2,197</w:t>
            </w:r>
          </w:p>
        </w:tc>
        <w:tc>
          <w:tcPr>
            <w:tcW w:w="7717" w:type="dxa"/>
            <w:gridSpan w:val="5"/>
            <w:shd w:val="clear" w:color="auto" w:fill="auto"/>
          </w:tcPr>
          <w:p w:rsidR="004240ED" w:rsidRPr="00C4211D" w:rsidRDefault="004240ED" w:rsidP="00C019DB">
            <w:pPr>
              <w:pStyle w:val="TableParagraph"/>
              <w:jc w:val="center"/>
              <w:rPr>
                <w:sz w:val="18"/>
              </w:rPr>
            </w:pPr>
          </w:p>
          <w:p w:rsidR="004240ED" w:rsidRPr="00C4211D" w:rsidRDefault="004240ED" w:rsidP="00C019DB">
            <w:pPr>
              <w:pStyle w:val="TableParagraph"/>
              <w:jc w:val="center"/>
              <w:rPr>
                <w:rFonts w:ascii="Times New Roman"/>
                <w:sz w:val="16"/>
              </w:rPr>
            </w:pPr>
            <w:r w:rsidRPr="00C4211D">
              <w:rPr>
                <w:sz w:val="16"/>
              </w:rPr>
              <w:t>IPI RPO</w:t>
            </w:r>
          </w:p>
        </w:tc>
      </w:tr>
      <w:tr w:rsidR="00C019DB" w:rsidRPr="00395D84" w:rsidTr="00C019DB">
        <w:trPr>
          <w:trHeight w:val="626"/>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2</w:t>
            </w:r>
          </w:p>
        </w:tc>
        <w:tc>
          <w:tcPr>
            <w:tcW w:w="5293" w:type="dxa"/>
            <w:shd w:val="clear" w:color="auto" w:fill="FFFFFF"/>
          </w:tcPr>
          <w:p w:rsidR="004240ED" w:rsidRPr="003D398C" w:rsidRDefault="004240ED" w:rsidP="00C019DB">
            <w:pPr>
              <w:pStyle w:val="TableParagraph"/>
              <w:spacing w:line="266" w:lineRule="auto"/>
              <w:ind w:left="23"/>
              <w:rPr>
                <w:sz w:val="16"/>
                <w:lang w:val="pl-PL"/>
              </w:rPr>
            </w:pPr>
          </w:p>
          <w:p w:rsidR="004240ED" w:rsidRPr="003D398C" w:rsidRDefault="004240ED" w:rsidP="00C019DB">
            <w:pPr>
              <w:pStyle w:val="TableParagraph"/>
              <w:spacing w:line="266" w:lineRule="auto"/>
              <w:ind w:left="23"/>
              <w:rPr>
                <w:sz w:val="16"/>
                <w:lang w:val="pl-PL"/>
              </w:rPr>
            </w:pPr>
            <w:r w:rsidRPr="003D398C">
              <w:rPr>
                <w:sz w:val="16"/>
                <w:lang w:val="pl-PL"/>
              </w:rPr>
              <w:t>Trakt Wielu Kultur - rozwój potencjału turystycznego Miasta poprzez rewitalizację zabytkowych obszarów Piotrkowa Trybunalskiego</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22,500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16,368</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IPI RPO</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2008-2010</w:t>
            </w:r>
          </w:p>
        </w:tc>
        <w:tc>
          <w:tcPr>
            <w:tcW w:w="2717" w:type="dxa"/>
            <w:shd w:val="clear" w:color="auto" w:fill="auto"/>
          </w:tcPr>
          <w:p w:rsidR="004240ED" w:rsidRPr="00C4211D" w:rsidRDefault="004240ED" w:rsidP="00C019DB">
            <w:pPr>
              <w:pStyle w:val="TableParagraph"/>
              <w:rPr>
                <w:sz w:val="18"/>
              </w:rPr>
            </w:pPr>
          </w:p>
          <w:p w:rsidR="004240ED" w:rsidRPr="00C4211D" w:rsidRDefault="00BA20E2" w:rsidP="00C019DB">
            <w:pPr>
              <w:pStyle w:val="TableParagraph"/>
              <w:spacing w:before="125"/>
              <w:ind w:left="99" w:right="79"/>
              <w:jc w:val="center"/>
              <w:rPr>
                <w:sz w:val="16"/>
              </w:rPr>
            </w:pPr>
            <w:r>
              <w:rPr>
                <w:sz w:val="16"/>
              </w:rPr>
              <w:t>U</w:t>
            </w:r>
            <w:r w:rsidR="004240ED" w:rsidRPr="00C4211D">
              <w:rPr>
                <w:sz w:val="16"/>
              </w:rPr>
              <w:t>chwała ZWŁ 1301/09</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12.08.2009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634"/>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3</w:t>
            </w:r>
          </w:p>
        </w:tc>
        <w:tc>
          <w:tcPr>
            <w:tcW w:w="5293" w:type="dxa"/>
            <w:shd w:val="clear" w:color="auto" w:fill="FFFFFF"/>
          </w:tcPr>
          <w:p w:rsidR="004240ED" w:rsidRPr="003D398C" w:rsidRDefault="004240ED" w:rsidP="00C019DB">
            <w:pPr>
              <w:pStyle w:val="TableParagraph"/>
              <w:spacing w:line="266" w:lineRule="auto"/>
              <w:ind w:left="23"/>
              <w:rPr>
                <w:sz w:val="16"/>
                <w:lang w:val="pl-PL"/>
              </w:rPr>
            </w:pPr>
          </w:p>
          <w:p w:rsidR="004240ED" w:rsidRPr="003D398C" w:rsidRDefault="004240ED" w:rsidP="00C019DB">
            <w:pPr>
              <w:pStyle w:val="TableParagraph"/>
              <w:spacing w:line="266" w:lineRule="auto"/>
              <w:ind w:left="23"/>
              <w:rPr>
                <w:sz w:val="16"/>
                <w:lang w:val="pl-PL"/>
              </w:rPr>
            </w:pPr>
            <w:r w:rsidRPr="003D398C">
              <w:rPr>
                <w:sz w:val="16"/>
                <w:lang w:val="pl-PL"/>
              </w:rPr>
              <w:t>Poprawa dostępności do krajowej sieci dróg (nr 1,8,12,91) poprzez rozbudowę  ul.</w:t>
            </w:r>
            <w:r w:rsidR="00BA20E2">
              <w:rPr>
                <w:sz w:val="16"/>
                <w:lang w:val="pl-PL"/>
              </w:rPr>
              <w:t xml:space="preserve"> </w:t>
            </w:r>
            <w:r w:rsidRPr="003D398C">
              <w:rPr>
                <w:sz w:val="16"/>
                <w:lang w:val="pl-PL"/>
              </w:rPr>
              <w:t>Łódzkiej w Piotrkowie Trybunalskim</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13,400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10,104</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I.1 RPO</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2007-2011</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UDA-RPLD.06.01.00-00-005/09-00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20.11.2009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641"/>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4</w:t>
            </w:r>
          </w:p>
        </w:tc>
        <w:tc>
          <w:tcPr>
            <w:tcW w:w="5293" w:type="dxa"/>
            <w:shd w:val="clear" w:color="auto" w:fill="FFFFFF"/>
          </w:tcPr>
          <w:p w:rsidR="004240ED" w:rsidRPr="003D398C" w:rsidRDefault="004240ED" w:rsidP="00C019DB">
            <w:pPr>
              <w:pStyle w:val="TableParagraph"/>
              <w:spacing w:line="266" w:lineRule="auto"/>
              <w:ind w:left="23"/>
              <w:rPr>
                <w:sz w:val="16"/>
                <w:lang w:val="pl-PL"/>
              </w:rPr>
            </w:pPr>
          </w:p>
          <w:p w:rsidR="004240ED" w:rsidRPr="003D398C" w:rsidRDefault="004240ED" w:rsidP="00C019DB">
            <w:pPr>
              <w:pStyle w:val="TableParagraph"/>
              <w:spacing w:line="266" w:lineRule="auto"/>
              <w:ind w:left="23"/>
              <w:rPr>
                <w:sz w:val="16"/>
                <w:lang w:val="pl-PL"/>
              </w:rPr>
            </w:pPr>
            <w:r w:rsidRPr="003D398C">
              <w:rPr>
                <w:sz w:val="16"/>
                <w:lang w:val="pl-PL"/>
              </w:rPr>
              <w:t xml:space="preserve">Rozwój bazy edukacyjnej poprzez budowę sali sportowej </w:t>
            </w:r>
            <w:r w:rsidR="00BA20E2">
              <w:rPr>
                <w:sz w:val="16"/>
                <w:lang w:val="pl-PL"/>
              </w:rPr>
              <w:t xml:space="preserve">                       </w:t>
            </w:r>
            <w:r w:rsidRPr="003D398C">
              <w:rPr>
                <w:sz w:val="16"/>
                <w:lang w:val="pl-PL"/>
              </w:rPr>
              <w:t xml:space="preserve">przy ZSP Nr 4 </w:t>
            </w:r>
            <w:r w:rsidR="00BA20E2">
              <w:rPr>
                <w:sz w:val="16"/>
                <w:lang w:val="pl-PL"/>
              </w:rPr>
              <w:t xml:space="preserve">  </w:t>
            </w:r>
            <w:r w:rsidRPr="003D398C">
              <w:rPr>
                <w:sz w:val="16"/>
                <w:lang w:val="pl-PL"/>
              </w:rPr>
              <w:t>w Piotrkowie Trybunalskim</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9,900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8,409</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5.3. RPO</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2009-2010</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UDA-RPLD.01.01.00-00-025/09-00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18.06.2009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588"/>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5</w:t>
            </w:r>
          </w:p>
        </w:tc>
        <w:tc>
          <w:tcPr>
            <w:tcW w:w="5293" w:type="dxa"/>
            <w:shd w:val="clear" w:color="auto" w:fill="FFFFFF"/>
          </w:tcPr>
          <w:p w:rsidR="004240ED" w:rsidRPr="003D398C" w:rsidRDefault="004240ED" w:rsidP="00C019DB">
            <w:pPr>
              <w:pStyle w:val="TableParagraph"/>
              <w:spacing w:line="266" w:lineRule="auto"/>
              <w:ind w:left="23" w:right="109" w:hanging="1"/>
              <w:rPr>
                <w:sz w:val="16"/>
                <w:lang w:val="pl-PL"/>
              </w:rPr>
            </w:pPr>
          </w:p>
          <w:p w:rsidR="004240ED" w:rsidRPr="003D398C" w:rsidRDefault="004240ED" w:rsidP="00C019DB">
            <w:pPr>
              <w:pStyle w:val="TableParagraph"/>
              <w:spacing w:line="266" w:lineRule="auto"/>
              <w:ind w:left="23" w:right="109" w:hanging="1"/>
              <w:rPr>
                <w:sz w:val="16"/>
                <w:lang w:val="pl-PL"/>
              </w:rPr>
            </w:pPr>
            <w:r w:rsidRPr="003D398C">
              <w:rPr>
                <w:sz w:val="16"/>
                <w:lang w:val="pl-PL"/>
              </w:rPr>
              <w:t>Modernizacja i rozbudowa oczyszczalni ścieków w Piotrkowie Trybunalskim</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275,761</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159,454</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1"/>
              <w:jc w:val="right"/>
              <w:rPr>
                <w:sz w:val="16"/>
              </w:rPr>
            </w:pPr>
            <w:r w:rsidRPr="00C4211D">
              <w:rPr>
                <w:sz w:val="16"/>
              </w:rPr>
              <w:t>IPI POIiŚ</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2008-2010</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79"/>
              <w:jc w:val="center"/>
              <w:rPr>
                <w:sz w:val="16"/>
              </w:rPr>
            </w:pPr>
            <w:r w:rsidRPr="00C4211D">
              <w:rPr>
                <w:sz w:val="16"/>
              </w:rPr>
              <w:t>UDA-RPLD-05-03-00-00-033/08-00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20.05.2009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6</w:t>
            </w:r>
          </w:p>
        </w:tc>
        <w:tc>
          <w:tcPr>
            <w:tcW w:w="5293" w:type="dxa"/>
            <w:shd w:val="clear" w:color="auto" w:fill="FFFFFF"/>
          </w:tcPr>
          <w:p w:rsidR="004240ED" w:rsidRPr="003D398C" w:rsidRDefault="004240ED" w:rsidP="00C019DB">
            <w:pPr>
              <w:pStyle w:val="TableParagraph"/>
              <w:spacing w:line="266" w:lineRule="auto"/>
              <w:ind w:left="23" w:right="989"/>
              <w:rPr>
                <w:sz w:val="16"/>
                <w:lang w:val="pl-PL"/>
              </w:rPr>
            </w:pPr>
          </w:p>
          <w:p w:rsidR="004240ED" w:rsidRPr="003D398C" w:rsidRDefault="004240ED" w:rsidP="00C019DB">
            <w:pPr>
              <w:pStyle w:val="TableParagraph"/>
              <w:spacing w:line="266" w:lineRule="auto"/>
              <w:ind w:left="23" w:right="989"/>
              <w:rPr>
                <w:sz w:val="16"/>
                <w:lang w:val="pl-PL"/>
              </w:rPr>
            </w:pPr>
            <w:r w:rsidRPr="003D398C">
              <w:rPr>
                <w:sz w:val="16"/>
                <w:lang w:val="pl-PL"/>
              </w:rPr>
              <w:t>Zajęcia terapeutyczno - wspomagające dla niepełnosprawnych uczniów z piotrkowskich szkół podstawowych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0,198</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0,198</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2"/>
              <w:jc w:val="right"/>
              <w:rPr>
                <w:sz w:val="16"/>
              </w:rPr>
            </w:pPr>
            <w:r w:rsidRPr="00C4211D">
              <w:rPr>
                <w:sz w:val="16"/>
              </w:rPr>
              <w:t>9.1.2. POKL</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2003-2011</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POIS.01.01.00-00-003/07</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5"/>
              <w:jc w:val="center"/>
              <w:rPr>
                <w:sz w:val="16"/>
              </w:rPr>
            </w:pPr>
            <w:r w:rsidRPr="00C4211D">
              <w:rPr>
                <w:sz w:val="16"/>
              </w:rPr>
              <w:t>02.11.2009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7</w:t>
            </w:r>
          </w:p>
        </w:tc>
        <w:tc>
          <w:tcPr>
            <w:tcW w:w="5293" w:type="dxa"/>
            <w:shd w:val="clear" w:color="auto" w:fill="FFFFFF"/>
          </w:tcPr>
          <w:p w:rsidR="004240ED" w:rsidRPr="003D398C" w:rsidRDefault="004240ED" w:rsidP="00C019DB">
            <w:pPr>
              <w:pStyle w:val="TableParagraph"/>
              <w:spacing w:line="266" w:lineRule="auto"/>
              <w:ind w:left="23" w:right="152"/>
              <w:rPr>
                <w:sz w:val="16"/>
                <w:lang w:val="pl-PL"/>
              </w:rPr>
            </w:pPr>
          </w:p>
          <w:p w:rsidR="004240ED" w:rsidRPr="003D398C" w:rsidRDefault="004240ED" w:rsidP="00C019DB">
            <w:pPr>
              <w:pStyle w:val="TableParagraph"/>
              <w:spacing w:line="266" w:lineRule="auto"/>
              <w:ind w:left="23" w:right="152"/>
              <w:rPr>
                <w:sz w:val="16"/>
                <w:lang w:val="pl-PL"/>
              </w:rPr>
            </w:pPr>
            <w:r w:rsidRPr="003D398C">
              <w:rPr>
                <w:sz w:val="16"/>
                <w:lang w:val="pl-PL"/>
              </w:rPr>
              <w:t xml:space="preserve">ZDOBYWAM ŚWIAT - kompleksowe zajęcia wyrównawcze </w:t>
            </w:r>
            <w:r w:rsidR="00BA20E2">
              <w:rPr>
                <w:sz w:val="16"/>
                <w:lang w:val="pl-PL"/>
              </w:rPr>
              <w:t xml:space="preserve">                           </w:t>
            </w:r>
            <w:r w:rsidRPr="003D398C">
              <w:rPr>
                <w:sz w:val="16"/>
                <w:lang w:val="pl-PL"/>
              </w:rPr>
              <w:t>i wspierające rozwój uczniów klas IV i V piotrkowskich szkół podstawowych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0,579</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0,579</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9.1.2. POKL</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2009-2010</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79"/>
              <w:jc w:val="center"/>
              <w:rPr>
                <w:sz w:val="16"/>
              </w:rPr>
            </w:pPr>
            <w:r w:rsidRPr="00C4211D">
              <w:rPr>
                <w:sz w:val="16"/>
              </w:rPr>
              <w:t>UDA-POKL.09.01.02-10-089/09-00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27.11.2009</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8</w:t>
            </w:r>
          </w:p>
        </w:tc>
        <w:tc>
          <w:tcPr>
            <w:tcW w:w="5293" w:type="dxa"/>
            <w:shd w:val="clear" w:color="auto" w:fill="FFFFFF"/>
          </w:tcPr>
          <w:p w:rsidR="004240ED" w:rsidRPr="003D398C" w:rsidRDefault="004240ED" w:rsidP="00C019DB">
            <w:pPr>
              <w:pStyle w:val="TableParagraph"/>
              <w:spacing w:line="266" w:lineRule="auto"/>
              <w:ind w:left="23" w:hanging="1"/>
              <w:rPr>
                <w:sz w:val="16"/>
                <w:lang w:val="pl-PL"/>
              </w:rPr>
            </w:pPr>
          </w:p>
          <w:p w:rsidR="004240ED" w:rsidRPr="003D398C" w:rsidRDefault="004240ED" w:rsidP="00C019DB">
            <w:pPr>
              <w:pStyle w:val="TableParagraph"/>
              <w:spacing w:line="266" w:lineRule="auto"/>
              <w:ind w:left="23" w:hanging="1"/>
              <w:rPr>
                <w:sz w:val="16"/>
                <w:lang w:val="pl-PL"/>
              </w:rPr>
            </w:pPr>
            <w:r w:rsidRPr="003D398C">
              <w:rPr>
                <w:sz w:val="16"/>
                <w:lang w:val="pl-PL"/>
              </w:rPr>
              <w:t>Kompleksowe zajęcia wyrównawcze dla uczniów piotrkowskich szkół gimnazjalnych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16"/>
              <w:jc w:val="right"/>
              <w:rPr>
                <w:sz w:val="16"/>
              </w:rPr>
            </w:pPr>
            <w:r w:rsidRPr="00C4211D">
              <w:rPr>
                <w:sz w:val="16"/>
              </w:rPr>
              <w:t>0,342</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0,342</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9.1.2. POKL</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2010-2011</w:t>
            </w:r>
          </w:p>
        </w:tc>
        <w:tc>
          <w:tcPr>
            <w:tcW w:w="2717" w:type="dxa"/>
            <w:shd w:val="clear" w:color="auto" w:fill="auto"/>
          </w:tcPr>
          <w:p w:rsidR="004240ED" w:rsidRPr="00C4211D" w:rsidRDefault="00C019DB" w:rsidP="00C019DB">
            <w:pPr>
              <w:pStyle w:val="TableParagraph"/>
              <w:tabs>
                <w:tab w:val="left" w:pos="823"/>
              </w:tabs>
              <w:rPr>
                <w:sz w:val="18"/>
              </w:rPr>
            </w:pPr>
            <w:r>
              <w:rPr>
                <w:sz w:val="18"/>
              </w:rPr>
              <w:tab/>
            </w:r>
          </w:p>
          <w:p w:rsidR="004240ED" w:rsidRPr="00C4211D" w:rsidRDefault="004240ED" w:rsidP="00C019DB">
            <w:pPr>
              <w:pStyle w:val="TableParagraph"/>
              <w:spacing w:before="125"/>
              <w:ind w:left="99" w:right="79"/>
              <w:jc w:val="center"/>
              <w:rPr>
                <w:sz w:val="16"/>
              </w:rPr>
            </w:pPr>
            <w:r w:rsidRPr="00C4211D">
              <w:rPr>
                <w:sz w:val="16"/>
              </w:rPr>
              <w:t>UDA-POKL.09.01.02-10-374/09-00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06.08.2010</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9</w:t>
            </w:r>
          </w:p>
        </w:tc>
        <w:tc>
          <w:tcPr>
            <w:tcW w:w="5293" w:type="dxa"/>
            <w:shd w:val="clear" w:color="auto" w:fill="FFFFFF"/>
          </w:tcPr>
          <w:p w:rsidR="004240ED" w:rsidRPr="003D398C" w:rsidRDefault="004240ED" w:rsidP="00C019DB">
            <w:pPr>
              <w:pStyle w:val="TableParagraph"/>
              <w:spacing w:line="266" w:lineRule="auto"/>
              <w:ind w:left="23" w:right="473"/>
              <w:rPr>
                <w:sz w:val="16"/>
                <w:lang w:val="pl-PL"/>
              </w:rPr>
            </w:pPr>
          </w:p>
          <w:p w:rsidR="004240ED" w:rsidRPr="003D398C" w:rsidRDefault="004240ED" w:rsidP="00C019DB">
            <w:pPr>
              <w:pStyle w:val="TableParagraph"/>
              <w:spacing w:line="266" w:lineRule="auto"/>
              <w:ind w:left="23" w:right="473"/>
              <w:rPr>
                <w:sz w:val="16"/>
                <w:lang w:val="pl-PL"/>
              </w:rPr>
            </w:pPr>
            <w:r w:rsidRPr="003D398C">
              <w:rPr>
                <w:sz w:val="16"/>
                <w:lang w:val="pl-PL"/>
              </w:rPr>
              <w:t>Rekultywacja składowiska odpadów w Dołach Brzeskich</w:t>
            </w:r>
          </w:p>
        </w:tc>
        <w:tc>
          <w:tcPr>
            <w:tcW w:w="1095" w:type="dxa"/>
            <w:shd w:val="clear" w:color="auto" w:fill="auto"/>
          </w:tcPr>
          <w:p w:rsidR="004240ED" w:rsidRPr="003D398C" w:rsidRDefault="004240ED" w:rsidP="00C019DB">
            <w:pPr>
              <w:pStyle w:val="TableParagraph"/>
              <w:rPr>
                <w:sz w:val="18"/>
                <w:lang w:val="pl-PL"/>
              </w:rPr>
            </w:pPr>
          </w:p>
          <w:p w:rsidR="004240ED" w:rsidRPr="00C4211D" w:rsidRDefault="004240ED" w:rsidP="00C019DB">
            <w:pPr>
              <w:pStyle w:val="TableParagraph"/>
              <w:spacing w:before="125"/>
              <w:ind w:right="20"/>
              <w:jc w:val="right"/>
              <w:rPr>
                <w:sz w:val="16"/>
              </w:rPr>
            </w:pPr>
            <w:r w:rsidRPr="00C4211D">
              <w:rPr>
                <w:sz w:val="16"/>
              </w:rPr>
              <w:t>2,530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1,880</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II.2 RPO WŁ</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2010-2011</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79"/>
              <w:jc w:val="center"/>
              <w:rPr>
                <w:sz w:val="16"/>
              </w:rPr>
            </w:pPr>
            <w:r w:rsidRPr="00C4211D">
              <w:rPr>
                <w:sz w:val="16"/>
              </w:rPr>
              <w:t>UDA-POKL.09.01.02-10-378/09-00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06.08.2010</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r w:rsidR="00C019DB" w:rsidRPr="00395D84" w:rsidTr="00C019DB">
        <w:trPr>
          <w:trHeight w:val="763"/>
        </w:trPr>
        <w:tc>
          <w:tcPr>
            <w:tcW w:w="630" w:type="dxa"/>
            <w:shd w:val="clear" w:color="auto" w:fill="FFFFFF"/>
          </w:tcPr>
          <w:p w:rsidR="004240ED" w:rsidRPr="00C4211D" w:rsidRDefault="004240ED" w:rsidP="00C019DB">
            <w:pPr>
              <w:pStyle w:val="TableParagraph"/>
              <w:rPr>
                <w:sz w:val="18"/>
              </w:rPr>
            </w:pPr>
          </w:p>
          <w:p w:rsidR="004240ED" w:rsidRPr="00C4211D" w:rsidRDefault="004240ED" w:rsidP="00C019DB">
            <w:pPr>
              <w:pStyle w:val="TableParagraph"/>
              <w:spacing w:before="125"/>
              <w:ind w:left="19"/>
              <w:jc w:val="center"/>
              <w:rPr>
                <w:sz w:val="16"/>
              </w:rPr>
            </w:pPr>
            <w:r w:rsidRPr="00C4211D">
              <w:rPr>
                <w:sz w:val="16"/>
              </w:rPr>
              <w:t>10</w:t>
            </w:r>
          </w:p>
        </w:tc>
        <w:tc>
          <w:tcPr>
            <w:tcW w:w="5293" w:type="dxa"/>
            <w:shd w:val="clear" w:color="auto" w:fill="FFFFFF"/>
          </w:tcPr>
          <w:p w:rsidR="004240ED" w:rsidRPr="00C4211D" w:rsidRDefault="004240ED" w:rsidP="00C019DB">
            <w:pPr>
              <w:pStyle w:val="TableParagraph"/>
              <w:spacing w:before="125"/>
              <w:ind w:left="23"/>
              <w:rPr>
                <w:sz w:val="16"/>
              </w:rPr>
            </w:pPr>
            <w:r w:rsidRPr="00C4211D">
              <w:rPr>
                <w:sz w:val="16"/>
              </w:rPr>
              <w:t>Piotrkowska platforma e-learningowa</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16"/>
              <w:jc w:val="right"/>
              <w:rPr>
                <w:sz w:val="16"/>
              </w:rPr>
            </w:pPr>
            <w:r w:rsidRPr="00C4211D">
              <w:rPr>
                <w:sz w:val="16"/>
              </w:rPr>
              <w:t>1,370</w:t>
            </w:r>
          </w:p>
        </w:tc>
        <w:tc>
          <w:tcPr>
            <w:tcW w:w="112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1,160</w:t>
            </w:r>
          </w:p>
        </w:tc>
        <w:tc>
          <w:tcPr>
            <w:tcW w:w="1356"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0"/>
              <w:jc w:val="right"/>
              <w:rPr>
                <w:sz w:val="16"/>
              </w:rPr>
            </w:pPr>
            <w:r w:rsidRPr="00C4211D">
              <w:rPr>
                <w:sz w:val="16"/>
              </w:rPr>
              <w:t>IV.2 RPO WŁ</w:t>
            </w:r>
          </w:p>
        </w:tc>
        <w:tc>
          <w:tcPr>
            <w:tcW w:w="1095"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45" w:right="128"/>
              <w:jc w:val="center"/>
              <w:rPr>
                <w:sz w:val="16"/>
              </w:rPr>
            </w:pPr>
            <w:r w:rsidRPr="00C4211D">
              <w:rPr>
                <w:sz w:val="16"/>
              </w:rPr>
              <w:t>2009-2014</w:t>
            </w:r>
          </w:p>
        </w:tc>
        <w:tc>
          <w:tcPr>
            <w:tcW w:w="2717"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99" w:right="82"/>
              <w:jc w:val="center"/>
              <w:rPr>
                <w:sz w:val="16"/>
              </w:rPr>
            </w:pPr>
            <w:r w:rsidRPr="00C4211D">
              <w:rPr>
                <w:sz w:val="16"/>
              </w:rPr>
              <w:t>UDA-RPLD.02.02.00-00-011/10-00</w:t>
            </w:r>
          </w:p>
        </w:tc>
        <w:tc>
          <w:tcPr>
            <w:tcW w:w="110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left="133" w:right="116"/>
              <w:jc w:val="center"/>
              <w:rPr>
                <w:sz w:val="16"/>
              </w:rPr>
            </w:pPr>
            <w:r w:rsidRPr="00C4211D">
              <w:rPr>
                <w:sz w:val="16"/>
              </w:rPr>
              <w:t>30.11.2010</w:t>
            </w:r>
          </w:p>
        </w:tc>
        <w:tc>
          <w:tcPr>
            <w:tcW w:w="1439" w:type="dxa"/>
            <w:shd w:val="clear" w:color="auto" w:fill="auto"/>
          </w:tcPr>
          <w:p w:rsidR="004240ED" w:rsidRPr="00C4211D" w:rsidRDefault="004240ED" w:rsidP="00C019DB">
            <w:pPr>
              <w:pStyle w:val="TableParagraph"/>
              <w:rPr>
                <w:sz w:val="18"/>
              </w:rPr>
            </w:pPr>
          </w:p>
          <w:p w:rsidR="004240ED" w:rsidRPr="00C4211D" w:rsidRDefault="004240ED" w:rsidP="00C019DB">
            <w:pPr>
              <w:pStyle w:val="TableParagraph"/>
              <w:spacing w:before="125"/>
              <w:ind w:right="286"/>
              <w:jc w:val="right"/>
              <w:rPr>
                <w:sz w:val="16"/>
              </w:rPr>
            </w:pPr>
            <w:r w:rsidRPr="00C4211D">
              <w:rPr>
                <w:sz w:val="16"/>
              </w:rPr>
              <w:t>Zakończony</w:t>
            </w:r>
          </w:p>
        </w:tc>
      </w:tr>
    </w:tbl>
    <w:p w:rsidR="00210859" w:rsidRPr="00A24604" w:rsidRDefault="009E6F9E" w:rsidP="00A24604">
      <w:pPr>
        <w:ind w:left="0"/>
        <w:jc w:val="center"/>
        <w:rPr>
          <w:rFonts w:ascii="Calibri" w:hAnsi="Calibri"/>
          <w:color w:val="595959"/>
        </w:rPr>
      </w:pPr>
      <w:r w:rsidRPr="005A3DCD">
        <w:rPr>
          <w:rFonts w:ascii="Calibri" w:hAnsi="Calibri"/>
          <w:color w:val="595959"/>
        </w:rPr>
        <w:t>Tabela. Ze</w:t>
      </w:r>
      <w:r w:rsidR="00CF765C">
        <w:rPr>
          <w:rFonts w:ascii="Calibri" w:hAnsi="Calibri"/>
          <w:color w:val="595959"/>
        </w:rPr>
        <w:t>stawienie projektów UE 2007-2013</w:t>
      </w:r>
    </w:p>
    <w:p w:rsidR="00210859" w:rsidRPr="00395D84" w:rsidRDefault="00210859" w:rsidP="00210859">
      <w:pPr>
        <w:spacing w:before="2"/>
        <w:rPr>
          <w:sz w:val="15"/>
        </w:rPr>
      </w:pPr>
    </w:p>
    <w:p w:rsidR="00210859" w:rsidRDefault="00210859" w:rsidP="00210859">
      <w:pPr>
        <w:jc w:val="right"/>
        <w:rPr>
          <w:sz w:val="16"/>
        </w:rPr>
      </w:pPr>
    </w:p>
    <w:p w:rsidR="002C4891" w:rsidRDefault="002C4891" w:rsidP="00210859">
      <w:pPr>
        <w:jc w:val="right"/>
        <w:rPr>
          <w:sz w:val="16"/>
        </w:rPr>
      </w:pPr>
    </w:p>
    <w:p w:rsidR="002C4891" w:rsidRPr="00395D84" w:rsidRDefault="002C4891" w:rsidP="00210859">
      <w:pPr>
        <w:jc w:val="right"/>
        <w:rPr>
          <w:sz w:val="16"/>
        </w:rPr>
        <w:sectPr w:rsidR="002C4891" w:rsidRPr="00395D84" w:rsidSect="004240ED">
          <w:type w:val="continuous"/>
          <w:pgSz w:w="16840" w:h="11900" w:orient="landscape"/>
          <w:pgMar w:top="1440" w:right="1080" w:bottom="1440" w:left="1080" w:header="708" w:footer="708" w:gutter="0"/>
          <w:cols w:space="708"/>
        </w:sectPr>
      </w:pPr>
    </w:p>
    <w:tbl>
      <w:tblPr>
        <w:tblpPr w:leftFromText="141" w:rightFromText="141" w:vertAnchor="page" w:horzAnchor="margin" w:tblpXSpec="center" w:tblpY="1303"/>
        <w:tblW w:w="16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6"/>
        <w:gridCol w:w="5410"/>
        <w:gridCol w:w="1121"/>
        <w:gridCol w:w="1152"/>
        <w:gridCol w:w="1387"/>
        <w:gridCol w:w="1121"/>
        <w:gridCol w:w="2777"/>
        <w:gridCol w:w="1135"/>
        <w:gridCol w:w="1466"/>
      </w:tblGrid>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11</w:t>
            </w:r>
          </w:p>
        </w:tc>
        <w:tc>
          <w:tcPr>
            <w:tcW w:w="5410" w:type="dxa"/>
            <w:shd w:val="clear" w:color="auto" w:fill="FFFFFF"/>
          </w:tcPr>
          <w:p w:rsidR="00210859" w:rsidRPr="003D398C" w:rsidRDefault="00210859" w:rsidP="002C4891">
            <w:pPr>
              <w:pStyle w:val="TableParagraph"/>
              <w:spacing w:before="27"/>
              <w:ind w:left="23"/>
              <w:rPr>
                <w:sz w:val="16"/>
                <w:lang w:val="pl-PL"/>
              </w:rPr>
            </w:pPr>
            <w:r w:rsidRPr="003D398C">
              <w:rPr>
                <w:sz w:val="16"/>
                <w:lang w:val="pl-PL"/>
              </w:rPr>
              <w:t>Piotrkowie Trybunalskim poprzez: a</w:t>
            </w:r>
            <w:r w:rsidR="00F831C4">
              <w:rPr>
                <w:sz w:val="16"/>
                <w:lang w:val="pl-PL"/>
              </w:rPr>
              <w:t>)</w:t>
            </w:r>
            <w:r w:rsidRPr="003D398C">
              <w:rPr>
                <w:sz w:val="16"/>
                <w:lang w:val="pl-PL"/>
              </w:rPr>
              <w:t xml:space="preserve"> budowę ronda u zbiegu ulic:</w:t>
            </w:r>
          </w:p>
          <w:p w:rsidR="00210859" w:rsidRPr="003D398C" w:rsidRDefault="00210859" w:rsidP="002C4891">
            <w:pPr>
              <w:pStyle w:val="TableParagraph"/>
              <w:spacing w:before="20"/>
              <w:ind w:left="23"/>
              <w:rPr>
                <w:sz w:val="16"/>
                <w:lang w:val="pl-PL"/>
              </w:rPr>
            </w:pPr>
            <w:r w:rsidRPr="003D398C">
              <w:rPr>
                <w:sz w:val="16"/>
                <w:lang w:val="pl-PL"/>
              </w:rPr>
              <w:t>Wolborska, Rzemieślnicza, Wierzejska, Wyzwolenia</w:t>
            </w:r>
          </w:p>
          <w:p w:rsidR="00210859" w:rsidRPr="003D398C" w:rsidRDefault="00210859" w:rsidP="00F831C4">
            <w:pPr>
              <w:pStyle w:val="TableParagraph"/>
              <w:spacing w:before="20" w:line="266" w:lineRule="auto"/>
              <w:ind w:left="23" w:hanging="1"/>
              <w:rPr>
                <w:sz w:val="16"/>
                <w:lang w:val="pl-PL"/>
              </w:rPr>
            </w:pPr>
            <w:r w:rsidRPr="003D398C">
              <w:rPr>
                <w:sz w:val="16"/>
                <w:lang w:val="pl-PL"/>
              </w:rPr>
              <w:t>b</w:t>
            </w:r>
            <w:r w:rsidR="00F831C4">
              <w:rPr>
                <w:sz w:val="16"/>
                <w:lang w:val="pl-PL"/>
              </w:rPr>
              <w:t>)</w:t>
            </w:r>
            <w:r w:rsidRPr="003D398C">
              <w:rPr>
                <w:sz w:val="16"/>
                <w:lang w:val="pl-PL"/>
              </w:rPr>
              <w:t xml:space="preserve"> rozbudowę skrzyżowania ulic: Krakowskie Przedmieście, Żeromskiego, Przedborska, Śląska”</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9,470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7,290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2"/>
              <w:jc w:val="right"/>
              <w:rPr>
                <w:sz w:val="16"/>
              </w:rPr>
            </w:pPr>
            <w:r w:rsidRPr="00C4211D">
              <w:rPr>
                <w:sz w:val="16"/>
              </w:rPr>
              <w:t>8.1 POIIŚ</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2010-2012</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POIS.08.01.00-00-002/10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5"/>
              <w:jc w:val="center"/>
              <w:rPr>
                <w:sz w:val="16"/>
              </w:rPr>
            </w:pPr>
            <w:r w:rsidRPr="00C4211D">
              <w:rPr>
                <w:sz w:val="16"/>
              </w:rPr>
              <w:t>22.03.2011</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12</w:t>
            </w:r>
          </w:p>
        </w:tc>
        <w:tc>
          <w:tcPr>
            <w:tcW w:w="5410" w:type="dxa"/>
            <w:shd w:val="clear" w:color="auto" w:fill="FFFFFF"/>
          </w:tcPr>
          <w:p w:rsidR="00210859" w:rsidRPr="003D398C" w:rsidRDefault="00210859" w:rsidP="002C4891">
            <w:pPr>
              <w:pStyle w:val="TableParagraph"/>
              <w:rPr>
                <w:sz w:val="18"/>
                <w:lang w:val="pl-PL"/>
              </w:rPr>
            </w:pPr>
          </w:p>
          <w:p w:rsidR="00210859" w:rsidRPr="003D398C" w:rsidRDefault="00210859" w:rsidP="002C4891">
            <w:pPr>
              <w:pStyle w:val="TableParagraph"/>
              <w:spacing w:before="125"/>
              <w:ind w:left="23"/>
              <w:rPr>
                <w:sz w:val="16"/>
                <w:lang w:val="pl-PL"/>
              </w:rPr>
            </w:pPr>
            <w:r w:rsidRPr="003D398C">
              <w:rPr>
                <w:sz w:val="16"/>
                <w:lang w:val="pl-PL"/>
              </w:rPr>
              <w:t>Przeciwdziałanie wykluczeniu cyfrowemu w Piotrkowie Trybunalskim</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20"/>
              <w:jc w:val="right"/>
              <w:rPr>
                <w:sz w:val="16"/>
              </w:rPr>
            </w:pPr>
            <w:r w:rsidRPr="00C4211D">
              <w:rPr>
                <w:sz w:val="16"/>
              </w:rPr>
              <w:t>0,148</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0,837</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1"/>
              <w:jc w:val="right"/>
              <w:rPr>
                <w:sz w:val="16"/>
              </w:rPr>
            </w:pPr>
            <w:r w:rsidRPr="00C4211D">
              <w:rPr>
                <w:sz w:val="16"/>
              </w:rPr>
              <w:t>8.3 POIG</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2012-2013</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79"/>
              <w:jc w:val="center"/>
              <w:rPr>
                <w:sz w:val="16"/>
              </w:rPr>
            </w:pPr>
            <w:r w:rsidRPr="00C4211D">
              <w:rPr>
                <w:sz w:val="16"/>
              </w:rPr>
              <w:t>POIG 08.03.00-10-228/11</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2012</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13</w:t>
            </w:r>
          </w:p>
        </w:tc>
        <w:tc>
          <w:tcPr>
            <w:tcW w:w="5410" w:type="dxa"/>
            <w:shd w:val="clear" w:color="auto" w:fill="FFFFFF"/>
          </w:tcPr>
          <w:p w:rsidR="00210859" w:rsidRPr="003D398C" w:rsidRDefault="00210859" w:rsidP="002C4891">
            <w:pPr>
              <w:pStyle w:val="TableParagraph"/>
              <w:spacing w:before="10"/>
              <w:rPr>
                <w:sz w:val="19"/>
                <w:lang w:val="pl-PL"/>
              </w:rPr>
            </w:pPr>
          </w:p>
          <w:p w:rsidR="00210859" w:rsidRPr="003D398C" w:rsidRDefault="00210859" w:rsidP="002C4891">
            <w:pPr>
              <w:pStyle w:val="TableParagraph"/>
              <w:spacing w:line="266" w:lineRule="auto"/>
              <w:ind w:left="23" w:right="384"/>
              <w:rPr>
                <w:sz w:val="16"/>
                <w:lang w:val="pl-PL"/>
              </w:rPr>
            </w:pPr>
            <w:r w:rsidRPr="003D398C">
              <w:rPr>
                <w:sz w:val="16"/>
                <w:lang w:val="pl-PL"/>
              </w:rPr>
              <w:t>Program wyrównywania szans edukacyjnych uczniów klas I-III</w:t>
            </w:r>
            <w:r w:rsidR="00F831C4">
              <w:rPr>
                <w:sz w:val="16"/>
                <w:lang w:val="pl-PL"/>
              </w:rPr>
              <w:t xml:space="preserve">                                        </w:t>
            </w:r>
            <w:r w:rsidRPr="003D398C">
              <w:rPr>
                <w:sz w:val="16"/>
                <w:lang w:val="pl-PL"/>
              </w:rPr>
              <w:t xml:space="preserve"> z piotrkowskich szkół podstawowych poprzez indywidualizację naucz</w:t>
            </w:r>
            <w:r w:rsidR="00F831C4">
              <w:rPr>
                <w:sz w:val="16"/>
                <w:lang w:val="pl-PL"/>
              </w:rPr>
              <w:t>a</w:t>
            </w:r>
            <w:r w:rsidRPr="003D398C">
              <w:rPr>
                <w:sz w:val="16"/>
                <w:lang w:val="pl-PL"/>
              </w:rPr>
              <w:t>nia</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0,500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0,500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9.1.2 PO KL</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2012-2013</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POKL.09.01.02-10-102/11</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2012</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14</w:t>
            </w:r>
          </w:p>
        </w:tc>
        <w:tc>
          <w:tcPr>
            <w:tcW w:w="5410" w:type="dxa"/>
            <w:shd w:val="clear" w:color="auto" w:fill="FFFFFF"/>
          </w:tcPr>
          <w:p w:rsidR="00210859" w:rsidRPr="003D398C" w:rsidRDefault="00210859" w:rsidP="002C4891">
            <w:pPr>
              <w:pStyle w:val="TableParagraph"/>
              <w:spacing w:before="10"/>
              <w:rPr>
                <w:sz w:val="19"/>
                <w:lang w:val="pl-PL"/>
              </w:rPr>
            </w:pPr>
          </w:p>
          <w:p w:rsidR="00210859" w:rsidRPr="003D398C" w:rsidRDefault="00210859" w:rsidP="002C4891">
            <w:pPr>
              <w:pStyle w:val="TableParagraph"/>
              <w:spacing w:line="266" w:lineRule="auto"/>
              <w:ind w:left="23" w:right="277"/>
              <w:rPr>
                <w:sz w:val="16"/>
                <w:lang w:val="pl-PL"/>
              </w:rPr>
            </w:pPr>
            <w:r w:rsidRPr="003D398C">
              <w:rPr>
                <w:sz w:val="16"/>
                <w:lang w:val="pl-PL"/>
              </w:rPr>
              <w:t>eRodzina - likwidacja barier wykluczenia cyfrowego na obszarze miasta Piotrkowa Trybunalskiego</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0,780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0,780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1"/>
              <w:jc w:val="right"/>
              <w:rPr>
                <w:sz w:val="16"/>
              </w:rPr>
            </w:pPr>
            <w:r w:rsidRPr="00C4211D">
              <w:rPr>
                <w:sz w:val="16"/>
              </w:rPr>
              <w:t>8.3 POIG</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2013-2015</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79"/>
              <w:jc w:val="center"/>
              <w:rPr>
                <w:sz w:val="16"/>
              </w:rPr>
            </w:pPr>
            <w:r w:rsidRPr="00C4211D">
              <w:rPr>
                <w:sz w:val="16"/>
              </w:rPr>
              <w:t>POIG 08.03.00-10-147/13-00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26.11.2013</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15</w:t>
            </w:r>
          </w:p>
        </w:tc>
        <w:tc>
          <w:tcPr>
            <w:tcW w:w="5410" w:type="dxa"/>
            <w:shd w:val="clear" w:color="auto" w:fill="FFFFFF"/>
          </w:tcPr>
          <w:p w:rsidR="00210859" w:rsidRPr="003D398C" w:rsidRDefault="00210859" w:rsidP="002C4891">
            <w:pPr>
              <w:pStyle w:val="TableParagraph"/>
              <w:spacing w:before="10"/>
              <w:rPr>
                <w:sz w:val="19"/>
                <w:lang w:val="pl-PL"/>
              </w:rPr>
            </w:pPr>
          </w:p>
          <w:p w:rsidR="00210859" w:rsidRPr="003D398C" w:rsidRDefault="00210859" w:rsidP="002C4891">
            <w:pPr>
              <w:pStyle w:val="TableParagraph"/>
              <w:spacing w:line="266" w:lineRule="auto"/>
              <w:ind w:left="23" w:right="322"/>
              <w:rPr>
                <w:sz w:val="16"/>
                <w:lang w:val="pl-PL"/>
              </w:rPr>
            </w:pPr>
            <w:r w:rsidRPr="003D398C">
              <w:rPr>
                <w:sz w:val="16"/>
                <w:lang w:val="pl-PL"/>
              </w:rPr>
              <w:t>Trakt Wielu Kultur - rozwój potencjału turystycznego Miasta poprzez rewitalizację zabytkowych obszarów Piotrkowa Trybunalskiego - etap II</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22,000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18,650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VI.1 RPO WŁ</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2009-2014</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79"/>
              <w:jc w:val="center"/>
              <w:rPr>
                <w:sz w:val="16"/>
              </w:rPr>
            </w:pPr>
            <w:r w:rsidRPr="00C4211D">
              <w:rPr>
                <w:sz w:val="16"/>
              </w:rPr>
              <w:t>UDA-RPLD-06.01.00-00-001/13-00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15.07.2013</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16</w:t>
            </w:r>
          </w:p>
        </w:tc>
        <w:tc>
          <w:tcPr>
            <w:tcW w:w="5410" w:type="dxa"/>
            <w:shd w:val="clear" w:color="auto" w:fill="FFFFFF"/>
          </w:tcPr>
          <w:p w:rsidR="00210859" w:rsidRPr="003D398C" w:rsidRDefault="00210859" w:rsidP="002C4891">
            <w:pPr>
              <w:pStyle w:val="TableParagraph"/>
              <w:rPr>
                <w:sz w:val="18"/>
                <w:lang w:val="pl-PL"/>
              </w:rPr>
            </w:pPr>
          </w:p>
          <w:p w:rsidR="00210859" w:rsidRPr="003D398C" w:rsidRDefault="00210859" w:rsidP="002C4891">
            <w:pPr>
              <w:pStyle w:val="TableParagraph"/>
              <w:spacing w:before="125"/>
              <w:ind w:left="23"/>
              <w:rPr>
                <w:sz w:val="16"/>
                <w:lang w:val="pl-PL"/>
              </w:rPr>
            </w:pPr>
            <w:r w:rsidRPr="003D398C">
              <w:rPr>
                <w:sz w:val="16"/>
                <w:lang w:val="pl-PL"/>
              </w:rPr>
              <w:t>Rozwój  e-usług w Pio</w:t>
            </w:r>
            <w:r w:rsidR="00F831C4">
              <w:rPr>
                <w:sz w:val="16"/>
                <w:lang w:val="pl-PL"/>
              </w:rPr>
              <w:t>t</w:t>
            </w:r>
            <w:r w:rsidRPr="003D398C">
              <w:rPr>
                <w:sz w:val="16"/>
                <w:lang w:val="pl-PL"/>
              </w:rPr>
              <w:t>rkowie Trybunalskim</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2,090</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1,770</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IV.2 RPO WŁ</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2014-2015</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UDA_RPLD-04.02.00-00-048/12-00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28.11.2013</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840"/>
        </w:trPr>
        <w:tc>
          <w:tcPr>
            <w:tcW w:w="646" w:type="dxa"/>
            <w:shd w:val="clear" w:color="auto" w:fill="FFFFFF"/>
          </w:tcPr>
          <w:p w:rsidR="00210859" w:rsidRPr="00C4211D" w:rsidRDefault="00210859" w:rsidP="002C4891">
            <w:pPr>
              <w:pStyle w:val="TableParagraph"/>
              <w:rPr>
                <w:sz w:val="18"/>
              </w:rPr>
            </w:pPr>
          </w:p>
          <w:p w:rsidR="00210859" w:rsidRPr="00C4211D" w:rsidRDefault="00210859" w:rsidP="002C4891">
            <w:pPr>
              <w:pStyle w:val="TableParagraph"/>
              <w:spacing w:before="125"/>
              <w:ind w:left="140" w:right="123"/>
              <w:jc w:val="center"/>
              <w:rPr>
                <w:sz w:val="16"/>
              </w:rPr>
            </w:pPr>
            <w:r w:rsidRPr="00C4211D">
              <w:rPr>
                <w:sz w:val="16"/>
              </w:rPr>
              <w:t>17</w:t>
            </w:r>
          </w:p>
        </w:tc>
        <w:tc>
          <w:tcPr>
            <w:tcW w:w="5410" w:type="dxa"/>
            <w:shd w:val="clear" w:color="auto" w:fill="FFFFFF"/>
          </w:tcPr>
          <w:p w:rsidR="00210859" w:rsidRPr="003D398C" w:rsidRDefault="00210859" w:rsidP="002C4891">
            <w:pPr>
              <w:pStyle w:val="TableParagraph"/>
              <w:spacing w:before="128" w:line="266" w:lineRule="auto"/>
              <w:ind w:left="23" w:right="170"/>
              <w:rPr>
                <w:sz w:val="16"/>
                <w:lang w:val="pl-PL"/>
              </w:rPr>
            </w:pPr>
            <w:r w:rsidRPr="003D398C">
              <w:rPr>
                <w:sz w:val="16"/>
                <w:lang w:val="pl-PL"/>
              </w:rPr>
              <w:t>Rozbudowa ul. Rolniczej na odcinku od torów PKP do ul. Spacerowej i przebudowa ul. Spacerowej wraz z niezbędną infrastrukturą w Piotrkowie Trybunalskim</w:t>
            </w:r>
          </w:p>
        </w:tc>
        <w:tc>
          <w:tcPr>
            <w:tcW w:w="1121" w:type="dxa"/>
            <w:shd w:val="clear" w:color="auto" w:fill="auto"/>
          </w:tcPr>
          <w:p w:rsidR="00210859" w:rsidRPr="003D398C" w:rsidRDefault="00210859" w:rsidP="002C4891">
            <w:pPr>
              <w:pStyle w:val="TableParagraph"/>
              <w:rPr>
                <w:sz w:val="18"/>
                <w:lang w:val="pl-PL"/>
              </w:rPr>
            </w:pPr>
          </w:p>
          <w:p w:rsidR="00210859" w:rsidRPr="00C4211D" w:rsidRDefault="00210859" w:rsidP="002C4891">
            <w:pPr>
              <w:pStyle w:val="TableParagraph"/>
              <w:spacing w:before="125"/>
              <w:ind w:right="16"/>
              <w:jc w:val="right"/>
              <w:rPr>
                <w:sz w:val="16"/>
              </w:rPr>
            </w:pPr>
            <w:r w:rsidRPr="00C4211D">
              <w:rPr>
                <w:sz w:val="16"/>
              </w:rPr>
              <w:t>5,413</w:t>
            </w:r>
          </w:p>
        </w:tc>
        <w:tc>
          <w:tcPr>
            <w:tcW w:w="1152"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0"/>
              <w:jc w:val="right"/>
              <w:rPr>
                <w:sz w:val="16"/>
              </w:rPr>
            </w:pPr>
            <w:r w:rsidRPr="00C4211D">
              <w:rPr>
                <w:sz w:val="16"/>
              </w:rPr>
              <w:t>2,547</w:t>
            </w:r>
          </w:p>
        </w:tc>
        <w:tc>
          <w:tcPr>
            <w:tcW w:w="138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66"/>
              <w:jc w:val="right"/>
              <w:rPr>
                <w:sz w:val="16"/>
              </w:rPr>
            </w:pPr>
            <w:r w:rsidRPr="00C4211D">
              <w:rPr>
                <w:sz w:val="16"/>
              </w:rPr>
              <w:t>I.1. RPO WŁ</w:t>
            </w:r>
          </w:p>
        </w:tc>
        <w:tc>
          <w:tcPr>
            <w:tcW w:w="1121"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45" w:right="128"/>
              <w:jc w:val="center"/>
              <w:rPr>
                <w:sz w:val="16"/>
              </w:rPr>
            </w:pPr>
            <w:r w:rsidRPr="00C4211D">
              <w:rPr>
                <w:sz w:val="16"/>
              </w:rPr>
              <w:t>2013-2015</w:t>
            </w:r>
          </w:p>
        </w:tc>
        <w:tc>
          <w:tcPr>
            <w:tcW w:w="2777"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99" w:right="82"/>
              <w:jc w:val="center"/>
              <w:rPr>
                <w:sz w:val="16"/>
              </w:rPr>
            </w:pPr>
            <w:r w:rsidRPr="00C4211D">
              <w:rPr>
                <w:sz w:val="16"/>
              </w:rPr>
              <w:t>UDA-RPLD.01.01.00-00-008/15-00</w:t>
            </w:r>
          </w:p>
        </w:tc>
        <w:tc>
          <w:tcPr>
            <w:tcW w:w="1135"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left="133" w:right="116"/>
              <w:jc w:val="center"/>
              <w:rPr>
                <w:sz w:val="16"/>
              </w:rPr>
            </w:pPr>
            <w:r w:rsidRPr="00C4211D">
              <w:rPr>
                <w:sz w:val="16"/>
              </w:rPr>
              <w:t>09.02.2016</w:t>
            </w:r>
          </w:p>
        </w:tc>
        <w:tc>
          <w:tcPr>
            <w:tcW w:w="1466" w:type="dxa"/>
            <w:shd w:val="clear" w:color="auto" w:fill="auto"/>
          </w:tcPr>
          <w:p w:rsidR="00210859" w:rsidRPr="00C4211D" w:rsidRDefault="00210859" w:rsidP="002C4891">
            <w:pPr>
              <w:pStyle w:val="TableParagraph"/>
              <w:rPr>
                <w:sz w:val="18"/>
              </w:rPr>
            </w:pPr>
          </w:p>
          <w:p w:rsidR="00210859" w:rsidRPr="00C4211D" w:rsidRDefault="00210859" w:rsidP="002C4891">
            <w:pPr>
              <w:pStyle w:val="TableParagraph"/>
              <w:spacing w:before="125"/>
              <w:ind w:right="286"/>
              <w:jc w:val="right"/>
              <w:rPr>
                <w:sz w:val="16"/>
              </w:rPr>
            </w:pPr>
            <w:r w:rsidRPr="00C4211D">
              <w:rPr>
                <w:sz w:val="16"/>
              </w:rPr>
              <w:t>Zakończony</w:t>
            </w:r>
          </w:p>
        </w:tc>
      </w:tr>
      <w:tr w:rsidR="00C4211D" w:rsidRPr="00395D84" w:rsidTr="002C4891">
        <w:trPr>
          <w:trHeight w:val="680"/>
        </w:trPr>
        <w:tc>
          <w:tcPr>
            <w:tcW w:w="646" w:type="dxa"/>
            <w:tcBorders>
              <w:bottom w:val="nil"/>
            </w:tcBorders>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left="142" w:right="123"/>
              <w:jc w:val="center"/>
              <w:rPr>
                <w:b/>
                <w:sz w:val="16"/>
              </w:rPr>
            </w:pPr>
            <w:r w:rsidRPr="00C4211D">
              <w:rPr>
                <w:b/>
                <w:sz w:val="16"/>
              </w:rPr>
              <w:t>1-17</w:t>
            </w:r>
          </w:p>
        </w:tc>
        <w:tc>
          <w:tcPr>
            <w:tcW w:w="5410" w:type="dxa"/>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right="23"/>
              <w:jc w:val="right"/>
              <w:rPr>
                <w:b/>
                <w:sz w:val="16"/>
              </w:rPr>
            </w:pPr>
            <w:r w:rsidRPr="00C4211D">
              <w:rPr>
                <w:b/>
                <w:sz w:val="16"/>
              </w:rPr>
              <w:t>Razem:</w:t>
            </w:r>
          </w:p>
        </w:tc>
        <w:tc>
          <w:tcPr>
            <w:tcW w:w="1121" w:type="dxa"/>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left="270"/>
              <w:rPr>
                <w:b/>
                <w:sz w:val="16"/>
              </w:rPr>
            </w:pPr>
            <w:r w:rsidRPr="00C4211D">
              <w:rPr>
                <w:b/>
                <w:sz w:val="16"/>
              </w:rPr>
              <w:t>370,341</w:t>
            </w:r>
          </w:p>
        </w:tc>
        <w:tc>
          <w:tcPr>
            <w:tcW w:w="1152" w:type="dxa"/>
            <w:shd w:val="clear" w:color="auto" w:fill="FFFFFF"/>
          </w:tcPr>
          <w:p w:rsidR="00210859" w:rsidRPr="00C4211D" w:rsidRDefault="00210859" w:rsidP="002C4891">
            <w:pPr>
              <w:pStyle w:val="TableParagraph"/>
              <w:spacing w:before="11"/>
              <w:rPr>
                <w:sz w:val="21"/>
              </w:rPr>
            </w:pPr>
          </w:p>
          <w:p w:rsidR="00210859" w:rsidRPr="00C4211D" w:rsidRDefault="00210859" w:rsidP="002C4891">
            <w:pPr>
              <w:pStyle w:val="TableParagraph"/>
              <w:ind w:left="285"/>
              <w:rPr>
                <w:b/>
                <w:sz w:val="16"/>
              </w:rPr>
            </w:pPr>
            <w:r w:rsidRPr="00C4211D">
              <w:rPr>
                <w:b/>
                <w:sz w:val="16"/>
              </w:rPr>
              <w:t>233,065</w:t>
            </w:r>
          </w:p>
        </w:tc>
        <w:tc>
          <w:tcPr>
            <w:tcW w:w="7886" w:type="dxa"/>
            <w:gridSpan w:val="5"/>
            <w:shd w:val="clear" w:color="auto" w:fill="auto"/>
          </w:tcPr>
          <w:p w:rsidR="00210859" w:rsidRPr="00C4211D" w:rsidRDefault="00210859" w:rsidP="002C4891">
            <w:pPr>
              <w:pStyle w:val="TableParagraph"/>
              <w:rPr>
                <w:rFonts w:ascii="Times New Roman"/>
                <w:sz w:val="16"/>
              </w:rPr>
            </w:pPr>
          </w:p>
        </w:tc>
      </w:tr>
    </w:tbl>
    <w:p w:rsidR="00F3021E" w:rsidRDefault="00F3021E" w:rsidP="00210859">
      <w:pPr>
        <w:spacing w:before="7"/>
        <w:rPr>
          <w:sz w:val="11"/>
        </w:rPr>
      </w:pPr>
    </w:p>
    <w:p w:rsidR="00F3021E" w:rsidRPr="00F3021E" w:rsidRDefault="00F3021E" w:rsidP="00F3021E">
      <w:pPr>
        <w:rPr>
          <w:sz w:val="11"/>
        </w:rPr>
      </w:pPr>
    </w:p>
    <w:p w:rsidR="00F3021E" w:rsidRPr="00F3021E" w:rsidRDefault="00F3021E" w:rsidP="00F3021E">
      <w:pPr>
        <w:rPr>
          <w:sz w:val="11"/>
        </w:rPr>
      </w:pPr>
    </w:p>
    <w:p w:rsidR="00210859" w:rsidRPr="00CF765C" w:rsidRDefault="00210859" w:rsidP="00CF765C">
      <w:pPr>
        <w:pStyle w:val="Tekstpodstawowy"/>
        <w:spacing w:before="96"/>
        <w:ind w:left="791"/>
      </w:pPr>
      <w:r w:rsidRPr="00395D84">
        <w:t>* wartość z pierwotnej umowy  o dofinansowanie projektu, wartość ostateczna dofinansowania może ulec zmianie</w:t>
      </w:r>
      <w:bookmarkStart w:id="15" w:name="page1"/>
      <w:bookmarkEnd w:id="15"/>
    </w:p>
    <w:p w:rsidR="00210859" w:rsidRDefault="00210859" w:rsidP="009E6F9E">
      <w:pPr>
        <w:ind w:left="0"/>
        <w:jc w:val="center"/>
        <w:rPr>
          <w:rFonts w:ascii="Calibri" w:hAnsi="Calibri"/>
          <w:color w:val="595959"/>
        </w:rPr>
      </w:pPr>
    </w:p>
    <w:p w:rsidR="00210859" w:rsidRDefault="00210859" w:rsidP="009E6F9E">
      <w:pPr>
        <w:ind w:left="0"/>
        <w:jc w:val="center"/>
        <w:rPr>
          <w:rFonts w:ascii="Calibri" w:hAnsi="Calibri"/>
          <w:color w:val="595959"/>
        </w:rPr>
      </w:pPr>
    </w:p>
    <w:p w:rsidR="00CF765C" w:rsidRPr="005A3DCD" w:rsidRDefault="00CF765C" w:rsidP="00CF765C">
      <w:pPr>
        <w:jc w:val="left"/>
        <w:rPr>
          <w:rFonts w:ascii="Calibri" w:hAnsi="Calibri"/>
          <w:color w:val="595959"/>
        </w:rPr>
      </w:pPr>
      <w:r w:rsidRPr="005A3DCD">
        <w:rPr>
          <w:rFonts w:ascii="Calibri" w:hAnsi="Calibri"/>
          <w:color w:val="595959"/>
        </w:rPr>
        <w:t xml:space="preserve">źródło: </w:t>
      </w:r>
      <w:r w:rsidRPr="00CF765C">
        <w:rPr>
          <w:rFonts w:ascii="Calibri" w:hAnsi="Calibri"/>
          <w:color w:val="595959"/>
        </w:rPr>
        <w:t>http://www.piotrkow.pl/gospodarka-t71/fundusze-unijne-t96</w:t>
      </w:r>
    </w:p>
    <w:p w:rsidR="00210859" w:rsidRDefault="00210859" w:rsidP="009E6F9E">
      <w:pPr>
        <w:ind w:left="0"/>
        <w:jc w:val="center"/>
        <w:rPr>
          <w:rFonts w:ascii="Calibri" w:hAnsi="Calibri"/>
          <w:color w:val="595959"/>
        </w:rPr>
      </w:pPr>
    </w:p>
    <w:p w:rsidR="00210859" w:rsidRDefault="00210859" w:rsidP="00CF765C">
      <w:pPr>
        <w:ind w:left="0"/>
        <w:rPr>
          <w:rFonts w:ascii="Calibri" w:hAnsi="Calibri"/>
          <w:color w:val="595959"/>
        </w:rPr>
        <w:sectPr w:rsidR="00210859" w:rsidSect="004240ED">
          <w:footerReference w:type="default" r:id="rId22"/>
          <w:footerReference w:type="first" r:id="rId23"/>
          <w:type w:val="continuous"/>
          <w:pgSz w:w="16838" w:h="11906" w:orient="landscape"/>
          <w:pgMar w:top="1440" w:right="1080" w:bottom="1440" w:left="1080" w:header="709" w:footer="51" w:gutter="0"/>
          <w:cols w:space="708"/>
          <w:titlePg/>
          <w:docGrid w:linePitch="360"/>
        </w:sectPr>
      </w:pPr>
    </w:p>
    <w:p w:rsidR="009E6F9E" w:rsidRDefault="00AD1FCD" w:rsidP="009E6F9E">
      <w:pPr>
        <w:rPr>
          <w:rFonts w:ascii="Calibri" w:hAnsi="Calibri"/>
          <w:color w:val="595959"/>
        </w:rPr>
      </w:pPr>
      <w:r>
        <w:rPr>
          <w:rFonts w:ascii="Calibri" w:hAnsi="Calibri"/>
          <w:color w:val="595959"/>
        </w:rPr>
        <w:lastRenderedPageBreak/>
        <w:t xml:space="preserve">W </w:t>
      </w:r>
      <w:r w:rsidR="00FD76CB">
        <w:rPr>
          <w:rFonts w:ascii="Calibri" w:hAnsi="Calibri"/>
          <w:color w:val="595959"/>
        </w:rPr>
        <w:t>Piotrkowie</w:t>
      </w:r>
      <w:r w:rsidR="009E6F9E" w:rsidRPr="005A3DCD">
        <w:rPr>
          <w:rFonts w:ascii="Calibri" w:hAnsi="Calibri"/>
          <w:color w:val="595959"/>
        </w:rPr>
        <w:t xml:space="preserve"> Trybunalski</w:t>
      </w:r>
      <w:r w:rsidR="00FD76CB">
        <w:rPr>
          <w:rFonts w:ascii="Calibri" w:hAnsi="Calibri"/>
          <w:color w:val="595959"/>
        </w:rPr>
        <w:t>m</w:t>
      </w:r>
      <w:r w:rsidR="009E6F9E" w:rsidRPr="005A3DCD">
        <w:rPr>
          <w:rFonts w:ascii="Calibri" w:hAnsi="Calibri"/>
          <w:color w:val="595959"/>
        </w:rPr>
        <w:t xml:space="preserve"> </w:t>
      </w:r>
      <w:r>
        <w:rPr>
          <w:rFonts w:ascii="Calibri" w:hAnsi="Calibri"/>
          <w:color w:val="595959"/>
        </w:rPr>
        <w:t xml:space="preserve">prężnie działa </w:t>
      </w:r>
      <w:r w:rsidR="009E6F9E" w:rsidRPr="005A3DCD">
        <w:rPr>
          <w:rFonts w:ascii="Calibri" w:hAnsi="Calibri"/>
          <w:b/>
          <w:color w:val="595959"/>
        </w:rPr>
        <w:t>CENTRUM INFORMACJI TURYSTYCZNEJ</w:t>
      </w:r>
      <w:r>
        <w:rPr>
          <w:rFonts w:ascii="Calibri" w:hAnsi="Calibri"/>
          <w:color w:val="595959"/>
        </w:rPr>
        <w:t>, które w swoich</w:t>
      </w:r>
      <w:r w:rsidR="009E6F9E" w:rsidRPr="005A3DCD">
        <w:rPr>
          <w:rFonts w:ascii="Calibri" w:hAnsi="Calibri"/>
          <w:color w:val="595959"/>
        </w:rPr>
        <w:t xml:space="preserve"> </w:t>
      </w:r>
      <w:r>
        <w:rPr>
          <w:rFonts w:ascii="Calibri" w:hAnsi="Calibri"/>
          <w:color w:val="595959"/>
        </w:rPr>
        <w:t>działaniach</w:t>
      </w:r>
      <w:r w:rsidR="009E6F9E" w:rsidRPr="005A3DCD">
        <w:rPr>
          <w:rFonts w:ascii="Calibri" w:hAnsi="Calibri"/>
          <w:color w:val="595959"/>
        </w:rPr>
        <w:t xml:space="preserve"> </w:t>
      </w:r>
      <w:r>
        <w:rPr>
          <w:rFonts w:ascii="Calibri" w:hAnsi="Calibri"/>
          <w:color w:val="595959"/>
        </w:rPr>
        <w:t>odpowiada za</w:t>
      </w:r>
      <w:r w:rsidR="009E6F9E" w:rsidRPr="005A3DCD">
        <w:rPr>
          <w:rFonts w:ascii="Calibri" w:hAnsi="Calibri"/>
          <w:color w:val="595959"/>
        </w:rPr>
        <w:t>:</w:t>
      </w:r>
    </w:p>
    <w:p w:rsidR="00F33407" w:rsidRDefault="00F33407" w:rsidP="009E6F9E">
      <w:pPr>
        <w:rPr>
          <w:rFonts w:ascii="Calibri" w:hAnsi="Calibri"/>
          <w:color w:val="595959"/>
        </w:rPr>
      </w:pPr>
    </w:p>
    <w:p w:rsidR="00E65C33" w:rsidRPr="005A3DCD" w:rsidRDefault="00E65C33" w:rsidP="009E6F9E">
      <w:pPr>
        <w:rPr>
          <w:rFonts w:ascii="Calibri" w:hAnsi="Calibri"/>
          <w:color w:val="595959"/>
        </w:rPr>
      </w:pP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color w:val="595959"/>
        </w:rPr>
      </w:pPr>
      <w:r w:rsidRPr="005A3DCD">
        <w:rPr>
          <w:rFonts w:ascii="Calibri" w:hAnsi="Calibri"/>
          <w:color w:val="595959"/>
        </w:rPr>
        <w:t>Pozyskiwanie, przetwarzanie i udzielanie kompleksowej informacji turystycznej obejmującej miasto Piotrków Trybunalski oraz obszar województwa łódzkiego i kraju.</w:t>
      </w:r>
    </w:p>
    <w:p w:rsidR="009E6F9E" w:rsidRPr="005A3DCD" w:rsidRDefault="00FD76CB" w:rsidP="00206E04">
      <w:pPr>
        <w:numPr>
          <w:ilvl w:val="0"/>
          <w:numId w:val="44"/>
        </w:numPr>
        <w:tabs>
          <w:tab w:val="clear" w:pos="720"/>
          <w:tab w:val="num" w:pos="1134"/>
        </w:tabs>
        <w:spacing w:after="200" w:line="276" w:lineRule="auto"/>
        <w:ind w:left="1134" w:hanging="567"/>
        <w:rPr>
          <w:rFonts w:ascii="Calibri" w:hAnsi="Calibri"/>
          <w:b/>
          <w:color w:val="595959"/>
        </w:rPr>
      </w:pPr>
      <w:r>
        <w:rPr>
          <w:rFonts w:ascii="Calibri" w:hAnsi="Calibri"/>
          <w:b/>
          <w:color w:val="595959"/>
        </w:rPr>
        <w:t>Współpracę</w:t>
      </w:r>
      <w:r w:rsidR="009E6F9E" w:rsidRPr="005A3DCD">
        <w:rPr>
          <w:rFonts w:ascii="Calibri" w:hAnsi="Calibri"/>
          <w:b/>
          <w:color w:val="595959"/>
        </w:rPr>
        <w:t xml:space="preserve"> z branżą turystyczną, organizacjami pozarządowymi i jednostkami informacji turystycznej i środkami masowego przekazu w celu promowania Miasta, jego oferty i produktów turystycznych.</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color w:val="595959"/>
        </w:rPr>
      </w:pPr>
      <w:r w:rsidRPr="005A3DCD">
        <w:rPr>
          <w:rFonts w:ascii="Calibri" w:hAnsi="Calibri"/>
          <w:color w:val="595959"/>
        </w:rPr>
        <w:t>Wdrażanie Programu Rozwoju Turystyki w Piotrkowie Trybunalskim na lata 2009-2015.</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color w:val="595959"/>
        </w:rPr>
      </w:pPr>
      <w:r w:rsidRPr="005A3DCD">
        <w:rPr>
          <w:rFonts w:ascii="Calibri" w:hAnsi="Calibri"/>
          <w:color w:val="595959"/>
        </w:rPr>
        <w:t>Prowadzenie ewidencji i kontroli „innych obiektów świadczących usługi hotelarskie” oraz wydawanie zawiadomień o wpisie do ewidencji.</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b/>
          <w:color w:val="595959"/>
        </w:rPr>
      </w:pPr>
      <w:r w:rsidRPr="005A3DCD">
        <w:rPr>
          <w:rFonts w:ascii="Calibri" w:hAnsi="Calibri"/>
          <w:b/>
          <w:color w:val="595959"/>
        </w:rPr>
        <w:t>Organizowanie udziału w obcych wydarzeniach promocyjnych krajowych i zagranicznych celem promocji Miasta i walorów turystycznych.</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b/>
          <w:color w:val="595959"/>
        </w:rPr>
      </w:pPr>
      <w:r w:rsidRPr="005A3DCD">
        <w:rPr>
          <w:rFonts w:ascii="Calibri" w:hAnsi="Calibri"/>
          <w:b/>
          <w:color w:val="595959"/>
        </w:rPr>
        <w:t>Bezpłatny kolportaż i sprzedaż materiałów promocyjnych</w:t>
      </w:r>
      <w:r w:rsidR="00FD76CB">
        <w:rPr>
          <w:rFonts w:ascii="Calibri" w:hAnsi="Calibri"/>
          <w:b/>
          <w:color w:val="595959"/>
        </w:rPr>
        <w:t xml:space="preserve"> i informacyjnych oraz pamiątek.</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Redagowanie i projektowanie wydawnictw i publikacji turystycznych.</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Obsługa punktu kasowego.</w:t>
      </w:r>
    </w:p>
    <w:p w:rsidR="009E6F9E" w:rsidRPr="005A3DCD" w:rsidRDefault="009E6F9E" w:rsidP="00206E04">
      <w:pPr>
        <w:numPr>
          <w:ilvl w:val="0"/>
          <w:numId w:val="44"/>
        </w:numPr>
        <w:tabs>
          <w:tab w:val="clear" w:pos="720"/>
          <w:tab w:val="num" w:pos="1134"/>
        </w:tabs>
        <w:spacing w:after="200" w:line="276" w:lineRule="auto"/>
        <w:ind w:left="1134" w:hanging="567"/>
        <w:rPr>
          <w:rFonts w:ascii="Calibri" w:hAnsi="Calibri"/>
          <w:b/>
          <w:color w:val="595959"/>
        </w:rPr>
      </w:pPr>
      <w:r w:rsidRPr="005A3DCD">
        <w:rPr>
          <w:rFonts w:ascii="Calibri" w:hAnsi="Calibri"/>
          <w:b/>
          <w:color w:val="595959"/>
        </w:rPr>
        <w:t>Prowadzenie portalu informacji turystycznej www.cit.piotrkow.pl oraz uaktualnianie elektronicznych baz danych na innych stronach www.</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Organizowanie wydarzeń o charakterze turystycznym.</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b/>
          <w:color w:val="595959"/>
        </w:rPr>
      </w:pPr>
      <w:r w:rsidRPr="005A3DCD">
        <w:rPr>
          <w:rFonts w:ascii="Calibri" w:hAnsi="Calibri"/>
          <w:b/>
          <w:color w:val="595959"/>
        </w:rPr>
        <w:lastRenderedPageBreak/>
        <w:t>Kreowanie, rozwój i promocja produktów turystycznych.</w:t>
      </w:r>
    </w:p>
    <w:p w:rsidR="009E6F9E" w:rsidRPr="005A3DCD" w:rsidRDefault="009E6F9E" w:rsidP="00206E04">
      <w:pPr>
        <w:numPr>
          <w:ilvl w:val="0"/>
          <w:numId w:val="44"/>
        </w:numPr>
        <w:tabs>
          <w:tab w:val="clear" w:pos="720"/>
          <w:tab w:val="num" w:pos="1134"/>
        </w:tabs>
        <w:spacing w:after="200" w:line="276" w:lineRule="auto"/>
        <w:ind w:left="1134" w:hanging="567"/>
        <w:jc w:val="left"/>
        <w:rPr>
          <w:rFonts w:ascii="Calibri" w:hAnsi="Calibri"/>
          <w:color w:val="595959"/>
        </w:rPr>
      </w:pPr>
      <w:r w:rsidRPr="005A3DCD">
        <w:rPr>
          <w:rFonts w:ascii="Calibri" w:hAnsi="Calibri"/>
          <w:color w:val="595959"/>
        </w:rPr>
        <w:t>Monitoring ruchu turystycznego.</w:t>
      </w:r>
    </w:p>
    <w:p w:rsidR="00F33407" w:rsidRDefault="00F33407" w:rsidP="009E6F9E">
      <w:pPr>
        <w:rPr>
          <w:rFonts w:ascii="Calibri" w:hAnsi="Calibri"/>
          <w:color w:val="595959"/>
        </w:rPr>
      </w:pPr>
    </w:p>
    <w:p w:rsidR="009E6F9E" w:rsidRPr="005A3DCD" w:rsidRDefault="009E6F9E" w:rsidP="009E6F9E">
      <w:pPr>
        <w:rPr>
          <w:rFonts w:ascii="Calibri" w:hAnsi="Calibri"/>
          <w:color w:val="595959"/>
        </w:rPr>
      </w:pPr>
      <w:r w:rsidRPr="005A3DCD">
        <w:rPr>
          <w:rFonts w:ascii="Calibri" w:hAnsi="Calibri"/>
          <w:color w:val="595959"/>
        </w:rPr>
        <w:t>Duża częś</w:t>
      </w:r>
      <w:r w:rsidR="00AE158E">
        <w:rPr>
          <w:rFonts w:ascii="Calibri" w:hAnsi="Calibri"/>
          <w:color w:val="595959"/>
        </w:rPr>
        <w:t>ć z zadań realizowanych przez ten referat</w:t>
      </w:r>
      <w:r w:rsidR="00FD76CB">
        <w:rPr>
          <w:rFonts w:ascii="Calibri" w:hAnsi="Calibri"/>
          <w:color w:val="595959"/>
        </w:rPr>
        <w:t xml:space="preserve"> </w:t>
      </w:r>
      <w:r w:rsidRPr="005A3DCD">
        <w:rPr>
          <w:rFonts w:ascii="Calibri" w:hAnsi="Calibri"/>
          <w:color w:val="595959"/>
        </w:rPr>
        <w:t>dotyczy promocji miasta, prod</w:t>
      </w:r>
      <w:r w:rsidR="00FD76CB">
        <w:rPr>
          <w:rFonts w:ascii="Calibri" w:hAnsi="Calibri"/>
          <w:color w:val="595959"/>
        </w:rPr>
        <w:t>uktów turystycznych, prowadzenia</w:t>
      </w:r>
      <w:r w:rsidRPr="005A3DCD">
        <w:rPr>
          <w:rFonts w:ascii="Calibri" w:hAnsi="Calibri"/>
          <w:color w:val="595959"/>
        </w:rPr>
        <w:t xml:space="preserve"> portali informacyjnych, organizowanie udziału w wydarzeniach promocyjnych na terenie kraju jak i za granicą. </w:t>
      </w:r>
    </w:p>
    <w:p w:rsidR="009E6F9E" w:rsidRPr="005A3DCD" w:rsidRDefault="009E6F9E" w:rsidP="009E6F9E">
      <w:pPr>
        <w:rPr>
          <w:rFonts w:ascii="Calibri" w:hAnsi="Calibri"/>
          <w:color w:val="595959"/>
        </w:rPr>
      </w:pPr>
    </w:p>
    <w:p w:rsidR="009E6F9E" w:rsidRPr="005A3DCD" w:rsidRDefault="009E6F9E" w:rsidP="009E6F9E">
      <w:pPr>
        <w:rPr>
          <w:rFonts w:ascii="Calibri" w:hAnsi="Calibri"/>
          <w:color w:val="595959"/>
        </w:rPr>
      </w:pPr>
    </w:p>
    <w:p w:rsidR="009E6F9E" w:rsidRPr="005A3DCD" w:rsidRDefault="009E6F9E" w:rsidP="009E6F9E">
      <w:pPr>
        <w:pStyle w:val="Nagwek5"/>
        <w:numPr>
          <w:ilvl w:val="0"/>
          <w:numId w:val="0"/>
        </w:numPr>
        <w:rPr>
          <w:rFonts w:ascii="Calibri" w:hAnsi="Calibri"/>
          <w:lang w:val="pl-PL"/>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9E6F9E" w:rsidRPr="005A3DCD" w:rsidRDefault="009E6F9E" w:rsidP="009E6F9E">
      <w:pPr>
        <w:rPr>
          <w:rFonts w:ascii="Calibri" w:hAnsi="Calibri"/>
        </w:rPr>
      </w:pPr>
    </w:p>
    <w:p w:rsidR="0015778F" w:rsidRPr="005A3DCD" w:rsidRDefault="0015778F" w:rsidP="00335AA6">
      <w:pPr>
        <w:pStyle w:val="Nagwek3"/>
        <w:rPr>
          <w:lang w:val="pl-PL"/>
        </w:rPr>
      </w:pPr>
      <w:bookmarkStart w:id="16" w:name="_Toc498352347"/>
      <w:r w:rsidRPr="005A3DCD">
        <w:t>Analiza konkurencji</w:t>
      </w:r>
      <w:bookmarkEnd w:id="16"/>
    </w:p>
    <w:p w:rsidR="00167E48" w:rsidRPr="005A3DCD" w:rsidRDefault="00167E48" w:rsidP="00167E48">
      <w:pPr>
        <w:rPr>
          <w:rFonts w:ascii="Calibri" w:hAnsi="Calibri"/>
        </w:rPr>
      </w:pPr>
      <w:r w:rsidRPr="005A3DCD">
        <w:rPr>
          <w:rFonts w:ascii="Calibri" w:hAnsi="Calibri"/>
        </w:rPr>
        <w:t xml:space="preserve">Dla dobrego zdiagnozowania słabych i mocnych </w:t>
      </w:r>
      <w:r w:rsidR="00FD76CB">
        <w:rPr>
          <w:rFonts w:ascii="Calibri" w:hAnsi="Calibri"/>
        </w:rPr>
        <w:t>stron oraz możliwości jednostki</w:t>
      </w:r>
      <w:r w:rsidRPr="005A3DCD">
        <w:rPr>
          <w:rFonts w:ascii="Calibri" w:hAnsi="Calibri"/>
        </w:rPr>
        <w:t xml:space="preserve"> została stworzona analiza porównawcza, która pokazuje w jakim stopniu Piotrków Trybunalski jest konkurencyjny na</w:t>
      </w:r>
      <w:r w:rsidR="00F33407">
        <w:rPr>
          <w:rFonts w:ascii="Calibri" w:hAnsi="Calibri"/>
        </w:rPr>
        <w:t> </w:t>
      </w:r>
      <w:r w:rsidRPr="005A3DCD">
        <w:rPr>
          <w:rFonts w:ascii="Calibri" w:hAnsi="Calibri"/>
        </w:rPr>
        <w:t>poziomie równych siebie jednostek.</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Analiza została przeprowadzona opierając się o trzy główne cechy:</w:t>
      </w:r>
    </w:p>
    <w:p w:rsidR="00167E48" w:rsidRPr="005A3DCD" w:rsidRDefault="00167E48" w:rsidP="00167E48">
      <w:pPr>
        <w:rPr>
          <w:rFonts w:ascii="Calibri" w:hAnsi="Calibri"/>
        </w:rPr>
      </w:pPr>
    </w:p>
    <w:p w:rsidR="00167E48" w:rsidRPr="005A3DCD" w:rsidRDefault="00167E48" w:rsidP="00206E04">
      <w:pPr>
        <w:numPr>
          <w:ilvl w:val="0"/>
          <w:numId w:val="3"/>
        </w:numPr>
        <w:ind w:hanging="153"/>
        <w:rPr>
          <w:rFonts w:ascii="Calibri" w:hAnsi="Calibri"/>
        </w:rPr>
      </w:pPr>
      <w:r w:rsidRPr="005A3DCD">
        <w:rPr>
          <w:rFonts w:ascii="Calibri" w:hAnsi="Calibri"/>
        </w:rPr>
        <w:t>Liczbę ludności</w:t>
      </w:r>
    </w:p>
    <w:p w:rsidR="00167E48" w:rsidRPr="005A3DCD" w:rsidRDefault="00167E48" w:rsidP="00206E04">
      <w:pPr>
        <w:numPr>
          <w:ilvl w:val="0"/>
          <w:numId w:val="3"/>
        </w:numPr>
        <w:ind w:hanging="153"/>
        <w:rPr>
          <w:rFonts w:ascii="Calibri" w:hAnsi="Calibri"/>
        </w:rPr>
      </w:pPr>
      <w:r w:rsidRPr="005A3DCD">
        <w:rPr>
          <w:rFonts w:ascii="Calibri" w:hAnsi="Calibri"/>
        </w:rPr>
        <w:t>Dochód budżetu na 1 mieszkańca</w:t>
      </w:r>
    </w:p>
    <w:p w:rsidR="00167E48" w:rsidRPr="005A3DCD" w:rsidRDefault="00167E48" w:rsidP="00206E04">
      <w:pPr>
        <w:numPr>
          <w:ilvl w:val="0"/>
          <w:numId w:val="3"/>
        </w:numPr>
        <w:ind w:hanging="153"/>
        <w:rPr>
          <w:rFonts w:ascii="Calibri" w:hAnsi="Calibri"/>
        </w:rPr>
      </w:pPr>
      <w:r w:rsidRPr="005A3DCD">
        <w:rPr>
          <w:rFonts w:ascii="Calibri" w:hAnsi="Calibri"/>
        </w:rPr>
        <w:lastRenderedPageBreak/>
        <w:t>Położenie względem ośrodka wojewódzkiego</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Zostały wyszczególnione wszystkie 923 miasta położone na terenie Polski (są to gminy miejskie oraz obszary miejskie w gminach miejsko-wiejskich).</w:t>
      </w:r>
    </w:p>
    <w:p w:rsidR="00B5681C" w:rsidRPr="005A3DCD" w:rsidRDefault="00B5681C" w:rsidP="00167E48">
      <w:pPr>
        <w:rPr>
          <w:rFonts w:ascii="Calibri" w:hAnsi="Calibri"/>
        </w:rPr>
      </w:pPr>
    </w:p>
    <w:p w:rsidR="00167E48" w:rsidRPr="005A3DCD" w:rsidRDefault="00167E48" w:rsidP="00B5681C">
      <w:pPr>
        <w:ind w:left="0"/>
        <w:jc w:val="center"/>
        <w:rPr>
          <w:rFonts w:ascii="Calibri" w:hAnsi="Calibri"/>
        </w:rPr>
      </w:pPr>
      <w:r w:rsidRPr="005A3DCD">
        <w:rPr>
          <w:rFonts w:ascii="Calibri" w:hAnsi="Calibri"/>
        </w:rPr>
        <w:t xml:space="preserve">Rys. </w:t>
      </w:r>
      <w:r w:rsidR="00333A5F" w:rsidRPr="005A3DCD">
        <w:rPr>
          <w:rFonts w:ascii="Calibri" w:hAnsi="Calibri"/>
        </w:rPr>
        <w:t>Ro</w:t>
      </w:r>
      <w:r w:rsidR="00025E95" w:rsidRPr="005A3DCD">
        <w:rPr>
          <w:rFonts w:ascii="Calibri" w:hAnsi="Calibri"/>
        </w:rPr>
        <w:t>z</w:t>
      </w:r>
      <w:r w:rsidR="00333A5F" w:rsidRPr="005A3DCD">
        <w:rPr>
          <w:rFonts w:ascii="Calibri" w:hAnsi="Calibri"/>
        </w:rPr>
        <w:t xml:space="preserve">mieszczenie miast </w:t>
      </w:r>
      <w:r w:rsidR="00025E95" w:rsidRPr="005A3DCD">
        <w:rPr>
          <w:rFonts w:ascii="Calibri" w:hAnsi="Calibri"/>
        </w:rPr>
        <w:t>w P</w:t>
      </w:r>
      <w:r w:rsidR="00333A5F" w:rsidRPr="005A3DCD">
        <w:rPr>
          <w:rFonts w:ascii="Calibri" w:hAnsi="Calibri"/>
        </w:rPr>
        <w:t>olsce</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050790" cy="47028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0790" cy="4702810"/>
                    </a:xfrm>
                    <a:prstGeom prst="rect">
                      <a:avLst/>
                    </a:prstGeom>
                    <a:noFill/>
                    <a:ln>
                      <a:noFill/>
                    </a:ln>
                  </pic:spPr>
                </pic:pic>
              </a:graphicData>
            </a:graphic>
          </wp:inline>
        </w:drawing>
      </w:r>
    </w:p>
    <w:p w:rsidR="00333A5F" w:rsidRDefault="00333A5F" w:rsidP="00F33407">
      <w:pPr>
        <w:jc w:val="center"/>
        <w:rPr>
          <w:rFonts w:ascii="Calibri" w:hAnsi="Calibri"/>
        </w:rPr>
      </w:pPr>
      <w:r w:rsidRPr="005A3DCD">
        <w:rPr>
          <w:rFonts w:ascii="Calibri" w:hAnsi="Calibri"/>
        </w:rPr>
        <w:t>źródło: opracowanie własne</w:t>
      </w:r>
    </w:p>
    <w:p w:rsidR="00F33407" w:rsidRDefault="00F33407" w:rsidP="00F33407">
      <w:pPr>
        <w:jc w:val="center"/>
        <w:rPr>
          <w:rFonts w:ascii="Calibri" w:hAnsi="Calibri"/>
        </w:rPr>
      </w:pPr>
    </w:p>
    <w:p w:rsidR="00F33407" w:rsidRDefault="00F33407" w:rsidP="00F33407">
      <w:pPr>
        <w:jc w:val="center"/>
        <w:rPr>
          <w:rFonts w:ascii="Calibri" w:hAnsi="Calibri"/>
        </w:rPr>
      </w:pPr>
    </w:p>
    <w:p w:rsidR="00F33407" w:rsidRDefault="00F33407" w:rsidP="00F33407">
      <w:pPr>
        <w:jc w:val="center"/>
        <w:rPr>
          <w:rFonts w:ascii="Calibri" w:hAnsi="Calibri"/>
        </w:rPr>
      </w:pPr>
    </w:p>
    <w:p w:rsidR="00167E48" w:rsidRPr="005A3DCD" w:rsidRDefault="00167E48" w:rsidP="00B5681C">
      <w:pPr>
        <w:ind w:left="0"/>
        <w:jc w:val="center"/>
        <w:rPr>
          <w:rFonts w:ascii="Calibri" w:hAnsi="Calibri"/>
        </w:rPr>
      </w:pPr>
      <w:r w:rsidRPr="005A3DCD">
        <w:rPr>
          <w:rFonts w:ascii="Calibri" w:hAnsi="Calibri"/>
        </w:rPr>
        <w:t>Rys. Rozmieszczenie miast o zbliżonej liczbie ludności (70 000 – 80 000 mieszkańców)</w:t>
      </w:r>
    </w:p>
    <w:p w:rsidR="00167E48" w:rsidRPr="005A3DCD" w:rsidRDefault="00167E48" w:rsidP="00167E48">
      <w:pPr>
        <w:rPr>
          <w:rFonts w:ascii="Calibri" w:hAnsi="Calibri"/>
        </w:rPr>
      </w:pPr>
    </w:p>
    <w:p w:rsidR="00167E48" w:rsidRPr="005A3DCD" w:rsidRDefault="00392806" w:rsidP="00167E48">
      <w:pPr>
        <w:jc w:val="center"/>
        <w:rPr>
          <w:rFonts w:ascii="Calibri" w:hAnsi="Calibri"/>
        </w:rPr>
      </w:pPr>
      <w:r>
        <w:rPr>
          <w:rFonts w:ascii="Calibri" w:hAnsi="Calibri"/>
          <w:noProof/>
          <w:lang w:eastAsia="pl-PL"/>
        </w:rPr>
        <w:lastRenderedPageBreak/>
        <w:drawing>
          <wp:inline distT="0" distB="0" distL="0" distR="0">
            <wp:extent cx="5475605" cy="5149215"/>
            <wp:effectExtent l="19050" t="1905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5149215"/>
                    </a:xfrm>
                    <a:prstGeom prst="rect">
                      <a:avLst/>
                    </a:prstGeom>
                    <a:noFill/>
                    <a:ln w="3175" cmpd="sng">
                      <a:solidFill>
                        <a:srgbClr val="000000"/>
                      </a:solidFill>
                      <a:miter lim="800000"/>
                      <a:headEnd/>
                      <a:tailEnd/>
                    </a:ln>
                    <a:effectLst/>
                  </pic:spPr>
                </pic:pic>
              </a:graphicData>
            </a:graphic>
          </wp:inline>
        </w:drawing>
      </w:r>
    </w:p>
    <w:p w:rsidR="00167E48" w:rsidRPr="005A3DCD" w:rsidRDefault="00333A5F" w:rsidP="00F33407">
      <w:pPr>
        <w:jc w:val="center"/>
        <w:rPr>
          <w:rFonts w:ascii="Calibri" w:hAnsi="Calibri"/>
        </w:rPr>
      </w:pPr>
      <w:r w:rsidRPr="005A3DCD">
        <w:rPr>
          <w:rFonts w:ascii="Calibri" w:hAnsi="Calibri"/>
        </w:rPr>
        <w:t>ź</w:t>
      </w:r>
      <w:r w:rsidR="00167E48" w:rsidRPr="005A3DCD">
        <w:rPr>
          <w:rFonts w:ascii="Calibri" w:hAnsi="Calibri"/>
        </w:rPr>
        <w:t>ródło: opracowanie własne</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Ze wszystkich wyszczególnionych miast zostały wybrane gminy o podobnej liczbie ludności jaką posiada Piotrków Trybunalski (</w:t>
      </w:r>
      <w:r w:rsidR="00FD76CB">
        <w:rPr>
          <w:rFonts w:ascii="Calibri" w:hAnsi="Calibri"/>
        </w:rPr>
        <w:t>74583 – dane na rok 2015</w:t>
      </w:r>
      <w:r w:rsidRPr="005A3DCD">
        <w:rPr>
          <w:rFonts w:ascii="Calibri" w:hAnsi="Calibri"/>
        </w:rPr>
        <w:t>). Wśród tych miast znalazły się:</w:t>
      </w:r>
    </w:p>
    <w:p w:rsidR="00167E48" w:rsidRPr="005A3DCD" w:rsidRDefault="00167E48" w:rsidP="00167E48">
      <w:pPr>
        <w:rPr>
          <w:rFonts w:ascii="Calibri" w:hAnsi="Calibri"/>
        </w:rPr>
      </w:pPr>
    </w:p>
    <w:p w:rsidR="00167E48" w:rsidRPr="005A3DCD" w:rsidRDefault="00167E48" w:rsidP="00206E04">
      <w:pPr>
        <w:numPr>
          <w:ilvl w:val="0"/>
          <w:numId w:val="4"/>
        </w:numPr>
        <w:ind w:hanging="153"/>
        <w:rPr>
          <w:rFonts w:ascii="Calibri" w:hAnsi="Calibri"/>
        </w:rPr>
      </w:pPr>
      <w:r w:rsidRPr="005A3DCD">
        <w:rPr>
          <w:rFonts w:ascii="Calibri" w:hAnsi="Calibri"/>
        </w:rPr>
        <w:t>Mysłowice</w:t>
      </w:r>
    </w:p>
    <w:p w:rsidR="00167E48" w:rsidRPr="005A3DCD" w:rsidRDefault="00167E48" w:rsidP="00206E04">
      <w:pPr>
        <w:numPr>
          <w:ilvl w:val="0"/>
          <w:numId w:val="4"/>
        </w:numPr>
        <w:ind w:hanging="153"/>
        <w:rPr>
          <w:rFonts w:ascii="Calibri" w:hAnsi="Calibri"/>
        </w:rPr>
      </w:pPr>
      <w:r w:rsidRPr="005A3DCD">
        <w:rPr>
          <w:rFonts w:ascii="Calibri" w:hAnsi="Calibri"/>
        </w:rPr>
        <w:t>Ostrowiec Świętokrzyski</w:t>
      </w:r>
    </w:p>
    <w:p w:rsidR="00167E48" w:rsidRPr="005A3DCD" w:rsidRDefault="00167E48" w:rsidP="00206E04">
      <w:pPr>
        <w:numPr>
          <w:ilvl w:val="0"/>
          <w:numId w:val="4"/>
        </w:numPr>
        <w:ind w:hanging="153"/>
        <w:rPr>
          <w:rFonts w:ascii="Calibri" w:hAnsi="Calibri"/>
        </w:rPr>
      </w:pPr>
      <w:r w:rsidRPr="005A3DCD">
        <w:rPr>
          <w:rFonts w:ascii="Calibri" w:hAnsi="Calibri"/>
        </w:rPr>
        <w:t>Lublin</w:t>
      </w:r>
    </w:p>
    <w:p w:rsidR="00167E48" w:rsidRPr="005A3DCD" w:rsidRDefault="00167E48" w:rsidP="00206E04">
      <w:pPr>
        <w:numPr>
          <w:ilvl w:val="0"/>
          <w:numId w:val="4"/>
        </w:numPr>
        <w:ind w:hanging="153"/>
        <w:rPr>
          <w:rFonts w:ascii="Calibri" w:hAnsi="Calibri"/>
        </w:rPr>
      </w:pPr>
      <w:r w:rsidRPr="005A3DCD">
        <w:rPr>
          <w:rFonts w:ascii="Calibri" w:hAnsi="Calibri"/>
        </w:rPr>
        <w:t>Siedlce</w:t>
      </w:r>
    </w:p>
    <w:p w:rsidR="00167E48" w:rsidRPr="005A3DCD" w:rsidRDefault="00167E48" w:rsidP="00206E04">
      <w:pPr>
        <w:numPr>
          <w:ilvl w:val="0"/>
          <w:numId w:val="4"/>
        </w:numPr>
        <w:ind w:hanging="153"/>
        <w:rPr>
          <w:rFonts w:ascii="Calibri" w:hAnsi="Calibri"/>
        </w:rPr>
      </w:pPr>
      <w:r w:rsidRPr="005A3DCD">
        <w:rPr>
          <w:rFonts w:ascii="Calibri" w:hAnsi="Calibri"/>
        </w:rPr>
        <w:t>Ostrów Wielkopolski</w:t>
      </w:r>
    </w:p>
    <w:p w:rsidR="00167E48" w:rsidRPr="005A3DCD" w:rsidRDefault="00167E48" w:rsidP="00206E04">
      <w:pPr>
        <w:numPr>
          <w:ilvl w:val="0"/>
          <w:numId w:val="4"/>
        </w:numPr>
        <w:ind w:hanging="153"/>
        <w:rPr>
          <w:rFonts w:ascii="Calibri" w:hAnsi="Calibri"/>
        </w:rPr>
      </w:pPr>
      <w:r w:rsidRPr="005A3DCD">
        <w:rPr>
          <w:rFonts w:ascii="Calibri" w:hAnsi="Calibri"/>
        </w:rPr>
        <w:t>Konin</w:t>
      </w:r>
    </w:p>
    <w:p w:rsidR="00167E48" w:rsidRPr="005A3DCD" w:rsidRDefault="00167E48" w:rsidP="00206E04">
      <w:pPr>
        <w:numPr>
          <w:ilvl w:val="0"/>
          <w:numId w:val="4"/>
        </w:numPr>
        <w:ind w:hanging="153"/>
        <w:rPr>
          <w:rFonts w:ascii="Calibri" w:hAnsi="Calibri"/>
        </w:rPr>
      </w:pPr>
      <w:r w:rsidRPr="005A3DCD">
        <w:rPr>
          <w:rFonts w:ascii="Calibri" w:hAnsi="Calibri"/>
        </w:rPr>
        <w:t>Inowrocław</w:t>
      </w:r>
    </w:p>
    <w:p w:rsidR="00167E48" w:rsidRPr="005A3DCD" w:rsidRDefault="00167E48" w:rsidP="00206E04">
      <w:pPr>
        <w:numPr>
          <w:ilvl w:val="0"/>
          <w:numId w:val="4"/>
        </w:numPr>
        <w:ind w:hanging="153"/>
        <w:rPr>
          <w:rFonts w:ascii="Calibri" w:hAnsi="Calibri"/>
        </w:rPr>
      </w:pPr>
      <w:r w:rsidRPr="005A3DCD">
        <w:rPr>
          <w:rFonts w:ascii="Calibri" w:hAnsi="Calibri"/>
        </w:rPr>
        <w:t>Piła</w:t>
      </w: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rPr>
          <w:rFonts w:ascii="Calibri" w:hAnsi="Calibri"/>
        </w:rPr>
      </w:pPr>
    </w:p>
    <w:p w:rsidR="00167E48" w:rsidRPr="005A3DCD" w:rsidRDefault="00167E48" w:rsidP="00167E48">
      <w:pPr>
        <w:ind w:left="720"/>
        <w:jc w:val="center"/>
        <w:rPr>
          <w:rFonts w:ascii="Calibri" w:hAnsi="Calibri"/>
        </w:rPr>
      </w:pPr>
      <w:r w:rsidRPr="005A3DCD">
        <w:rPr>
          <w:rFonts w:ascii="Calibri" w:hAnsi="Calibri"/>
        </w:rPr>
        <w:t>Rys. Miasta w Polsce z dochodem zbliżonym do Piotrkowa Trybunalskiego (4 700 – 5 000 zł/os.)</w:t>
      </w:r>
    </w:p>
    <w:p w:rsidR="00167E48" w:rsidRPr="005A3DCD" w:rsidRDefault="00167E48" w:rsidP="00167E48">
      <w:pPr>
        <w:rPr>
          <w:rFonts w:ascii="Calibri" w:hAnsi="Calibri"/>
        </w:rPr>
      </w:pP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475605" cy="5149215"/>
            <wp:effectExtent l="19050" t="190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605" cy="5149215"/>
                    </a:xfrm>
                    <a:prstGeom prst="rect">
                      <a:avLst/>
                    </a:prstGeom>
                    <a:noFill/>
                    <a:ln w="3175" cmpd="sng">
                      <a:solidFill>
                        <a:srgbClr val="000000"/>
                      </a:solidFill>
                      <a:miter lim="800000"/>
                      <a:headEnd/>
                      <a:tailEnd/>
                    </a:ln>
                    <a:effectLst/>
                  </pic:spPr>
                </pic:pic>
              </a:graphicData>
            </a:graphic>
          </wp:inline>
        </w:drawing>
      </w:r>
    </w:p>
    <w:p w:rsidR="00167E48" w:rsidRPr="005A3DCD" w:rsidRDefault="00333A5F" w:rsidP="00F33407">
      <w:pPr>
        <w:jc w:val="center"/>
        <w:rPr>
          <w:rFonts w:ascii="Calibri" w:hAnsi="Calibri"/>
        </w:rPr>
      </w:pPr>
      <w:r w:rsidRPr="005A3DCD">
        <w:rPr>
          <w:rFonts w:ascii="Calibri" w:hAnsi="Calibri"/>
        </w:rPr>
        <w:t>ź</w:t>
      </w:r>
      <w:r w:rsidR="00167E48" w:rsidRPr="005A3DCD">
        <w:rPr>
          <w:rFonts w:ascii="Calibri" w:hAnsi="Calibri"/>
        </w:rPr>
        <w:t>ródło: opracowanie własne</w:t>
      </w:r>
    </w:p>
    <w:p w:rsidR="00167E48" w:rsidRPr="005A3DCD" w:rsidRDefault="00167E48" w:rsidP="00167E48">
      <w:pPr>
        <w:rPr>
          <w:rFonts w:ascii="Calibri" w:hAnsi="Calibri"/>
        </w:rPr>
      </w:pPr>
    </w:p>
    <w:p w:rsidR="00167E48" w:rsidRPr="005A3DCD" w:rsidRDefault="00167E48" w:rsidP="00167E48">
      <w:pPr>
        <w:rPr>
          <w:rFonts w:ascii="Calibri" w:hAnsi="Calibri"/>
        </w:rPr>
      </w:pPr>
      <w:r w:rsidRPr="005A3DCD">
        <w:rPr>
          <w:rFonts w:ascii="Calibri" w:hAnsi="Calibri"/>
        </w:rPr>
        <w:t>W kolejnym etapie zostały wyszczególnione miasta, które (wg danych GUS), wykazują podobne dochody na jednego mieszkańca jak Piotrków Trybunalski (4 891,64 zł/1 mieszkańca). Wybrane miasta to:</w:t>
      </w:r>
    </w:p>
    <w:p w:rsidR="00167E48" w:rsidRPr="005A3DCD" w:rsidRDefault="00167E48" w:rsidP="00167E48">
      <w:pPr>
        <w:rPr>
          <w:rFonts w:ascii="Calibri" w:hAnsi="Calibri"/>
        </w:rPr>
      </w:pPr>
    </w:p>
    <w:p w:rsidR="00167E48" w:rsidRPr="005A3DCD" w:rsidRDefault="00167E48" w:rsidP="00206E04">
      <w:pPr>
        <w:numPr>
          <w:ilvl w:val="0"/>
          <w:numId w:val="5"/>
        </w:numPr>
        <w:ind w:hanging="153"/>
        <w:rPr>
          <w:rFonts w:ascii="Calibri" w:hAnsi="Calibri"/>
        </w:rPr>
      </w:pPr>
      <w:r w:rsidRPr="005A3DCD">
        <w:rPr>
          <w:rFonts w:ascii="Calibri" w:hAnsi="Calibri"/>
        </w:rPr>
        <w:t>Łęknica</w:t>
      </w:r>
    </w:p>
    <w:p w:rsidR="00167E48" w:rsidRPr="005A3DCD" w:rsidRDefault="00167E48" w:rsidP="00206E04">
      <w:pPr>
        <w:numPr>
          <w:ilvl w:val="0"/>
          <w:numId w:val="5"/>
        </w:numPr>
        <w:ind w:hanging="153"/>
        <w:rPr>
          <w:rFonts w:ascii="Calibri" w:hAnsi="Calibri"/>
        </w:rPr>
      </w:pPr>
      <w:r w:rsidRPr="005A3DCD">
        <w:rPr>
          <w:rFonts w:ascii="Calibri" w:hAnsi="Calibri"/>
        </w:rPr>
        <w:t>Szklarska Poręba</w:t>
      </w:r>
    </w:p>
    <w:p w:rsidR="00167E48" w:rsidRPr="005A3DCD" w:rsidRDefault="00167E48" w:rsidP="00206E04">
      <w:pPr>
        <w:numPr>
          <w:ilvl w:val="0"/>
          <w:numId w:val="5"/>
        </w:numPr>
        <w:ind w:hanging="153"/>
        <w:rPr>
          <w:rFonts w:ascii="Calibri" w:hAnsi="Calibri"/>
        </w:rPr>
      </w:pPr>
      <w:r w:rsidRPr="005A3DCD">
        <w:rPr>
          <w:rFonts w:ascii="Calibri" w:hAnsi="Calibri"/>
        </w:rPr>
        <w:t>Rybnik</w:t>
      </w:r>
    </w:p>
    <w:p w:rsidR="00167E48" w:rsidRPr="005A3DCD" w:rsidRDefault="00167E48" w:rsidP="00206E04">
      <w:pPr>
        <w:numPr>
          <w:ilvl w:val="0"/>
          <w:numId w:val="5"/>
        </w:numPr>
        <w:ind w:hanging="153"/>
        <w:rPr>
          <w:rFonts w:ascii="Calibri" w:hAnsi="Calibri"/>
        </w:rPr>
      </w:pPr>
      <w:r w:rsidRPr="005A3DCD">
        <w:rPr>
          <w:rFonts w:ascii="Calibri" w:hAnsi="Calibri"/>
        </w:rPr>
        <w:t>Tarnów</w:t>
      </w:r>
    </w:p>
    <w:p w:rsidR="00167E48" w:rsidRPr="005A3DCD" w:rsidRDefault="00167E48" w:rsidP="00206E04">
      <w:pPr>
        <w:numPr>
          <w:ilvl w:val="0"/>
          <w:numId w:val="5"/>
        </w:numPr>
        <w:ind w:hanging="153"/>
        <w:rPr>
          <w:rFonts w:ascii="Calibri" w:hAnsi="Calibri"/>
        </w:rPr>
      </w:pPr>
      <w:r w:rsidRPr="005A3DCD">
        <w:rPr>
          <w:rFonts w:ascii="Calibri" w:hAnsi="Calibri"/>
        </w:rPr>
        <w:lastRenderedPageBreak/>
        <w:t>Nowy Sącz</w:t>
      </w:r>
    </w:p>
    <w:p w:rsidR="00167E48" w:rsidRPr="005A3DCD" w:rsidRDefault="00167E48" w:rsidP="00206E04">
      <w:pPr>
        <w:numPr>
          <w:ilvl w:val="0"/>
          <w:numId w:val="5"/>
        </w:numPr>
        <w:ind w:hanging="153"/>
        <w:rPr>
          <w:rFonts w:ascii="Calibri" w:hAnsi="Calibri"/>
        </w:rPr>
      </w:pPr>
      <w:r w:rsidRPr="005A3DCD">
        <w:rPr>
          <w:rFonts w:ascii="Calibri" w:hAnsi="Calibri"/>
        </w:rPr>
        <w:t>Tarnobrzeg</w:t>
      </w:r>
    </w:p>
    <w:p w:rsidR="00167E48" w:rsidRPr="005A3DCD" w:rsidRDefault="00167E48" w:rsidP="00206E04">
      <w:pPr>
        <w:numPr>
          <w:ilvl w:val="0"/>
          <w:numId w:val="5"/>
        </w:numPr>
        <w:ind w:hanging="153"/>
        <w:rPr>
          <w:rFonts w:ascii="Calibri" w:hAnsi="Calibri"/>
        </w:rPr>
      </w:pPr>
      <w:r w:rsidRPr="005A3DCD">
        <w:rPr>
          <w:rFonts w:ascii="Calibri" w:hAnsi="Calibri"/>
        </w:rPr>
        <w:t>Łódź</w:t>
      </w:r>
    </w:p>
    <w:p w:rsidR="00167E48" w:rsidRPr="005A3DCD" w:rsidRDefault="00167E48" w:rsidP="00206E04">
      <w:pPr>
        <w:numPr>
          <w:ilvl w:val="0"/>
          <w:numId w:val="5"/>
        </w:numPr>
        <w:ind w:hanging="153"/>
        <w:rPr>
          <w:rFonts w:ascii="Calibri" w:hAnsi="Calibri"/>
        </w:rPr>
      </w:pPr>
      <w:r w:rsidRPr="005A3DCD">
        <w:rPr>
          <w:rFonts w:ascii="Calibri" w:hAnsi="Calibri"/>
        </w:rPr>
        <w:t>Łomża</w:t>
      </w:r>
    </w:p>
    <w:p w:rsidR="00167E48" w:rsidRPr="005A3DCD" w:rsidRDefault="00167E48" w:rsidP="00206E04">
      <w:pPr>
        <w:numPr>
          <w:ilvl w:val="0"/>
          <w:numId w:val="5"/>
        </w:numPr>
        <w:ind w:hanging="153"/>
        <w:rPr>
          <w:rFonts w:ascii="Calibri" w:hAnsi="Calibri"/>
        </w:rPr>
      </w:pPr>
      <w:r w:rsidRPr="005A3DCD">
        <w:rPr>
          <w:rFonts w:ascii="Calibri" w:hAnsi="Calibri"/>
        </w:rPr>
        <w:t>Gdynia</w:t>
      </w:r>
    </w:p>
    <w:p w:rsidR="00167E48" w:rsidRPr="005A3DCD" w:rsidRDefault="00167E48" w:rsidP="007171CB">
      <w:pPr>
        <w:ind w:left="720"/>
        <w:rPr>
          <w:rFonts w:ascii="Calibri" w:hAnsi="Calibri"/>
        </w:rPr>
      </w:pPr>
    </w:p>
    <w:p w:rsidR="00167E48" w:rsidRPr="005A3DCD" w:rsidRDefault="00167E48" w:rsidP="00167E48">
      <w:pPr>
        <w:rPr>
          <w:rFonts w:ascii="Calibri" w:hAnsi="Calibri"/>
        </w:rPr>
      </w:pPr>
    </w:p>
    <w:p w:rsidR="00167E48" w:rsidRPr="005A3DCD" w:rsidRDefault="00167E48" w:rsidP="00F33407">
      <w:pPr>
        <w:ind w:left="0"/>
        <w:jc w:val="center"/>
        <w:rPr>
          <w:rFonts w:ascii="Calibri" w:hAnsi="Calibri"/>
        </w:rPr>
      </w:pPr>
      <w:r w:rsidRPr="005A3DCD">
        <w:rPr>
          <w:rFonts w:ascii="Calibri" w:hAnsi="Calibri"/>
        </w:rPr>
        <w:t>Rys. Miasta położone w odległości 20-40 k</w:t>
      </w:r>
      <w:r w:rsidR="00F33407">
        <w:rPr>
          <w:rFonts w:ascii="Calibri" w:hAnsi="Calibri"/>
        </w:rPr>
        <w:t xml:space="preserve">m od granicy miast wojewódzkich w Polsce </w:t>
      </w:r>
      <w:r w:rsidR="00392806">
        <w:rPr>
          <w:rFonts w:ascii="Calibri" w:hAnsi="Calibri"/>
          <w:noProof/>
          <w:lang w:eastAsia="pl-PL"/>
        </w:rPr>
        <w:drawing>
          <wp:inline distT="0" distB="0" distL="0" distR="0">
            <wp:extent cx="5758815" cy="53886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815" cy="5388610"/>
                    </a:xfrm>
                    <a:prstGeom prst="rect">
                      <a:avLst/>
                    </a:prstGeom>
                    <a:noFill/>
                    <a:ln>
                      <a:noFill/>
                    </a:ln>
                  </pic:spPr>
                </pic:pic>
              </a:graphicData>
            </a:graphic>
          </wp:inline>
        </w:drawing>
      </w:r>
    </w:p>
    <w:p w:rsidR="00167E48" w:rsidRPr="005A3DCD" w:rsidRDefault="00333A5F"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167E48" w:rsidRPr="005A3DCD" w:rsidRDefault="00167E48" w:rsidP="00167E48">
      <w:pPr>
        <w:rPr>
          <w:rFonts w:ascii="Calibri" w:hAnsi="Calibri"/>
        </w:rPr>
      </w:pPr>
      <w:r w:rsidRPr="005A3DCD">
        <w:rPr>
          <w:rFonts w:ascii="Calibri" w:hAnsi="Calibri"/>
        </w:rPr>
        <w:t>Trzecim etapem było wyznaczenie stref, w których znalazły się miasta zlokalizowane 20-40 kilometrów od miast wojewódzkich w Polsce. Odległość była wytyczona względem położenia Piotrkowa Trybunalskiego.</w:t>
      </w: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F33407">
      <w:pPr>
        <w:jc w:val="center"/>
        <w:rPr>
          <w:rFonts w:ascii="Calibri" w:hAnsi="Calibri"/>
        </w:rPr>
      </w:pPr>
      <w:r w:rsidRPr="005A3DCD">
        <w:rPr>
          <w:rFonts w:ascii="Calibri" w:hAnsi="Calibri"/>
        </w:rPr>
        <w:t>Rys. Miasta położone w odległości 20-40 km od granicy miast wojewódzkich w Polsce i zbliżone pod kątem dochodu na mieszkańca lub liczby ludności</w:t>
      </w:r>
    </w:p>
    <w:p w:rsidR="00167E48" w:rsidRPr="005A3DCD" w:rsidRDefault="00392806" w:rsidP="00167E48">
      <w:pPr>
        <w:rPr>
          <w:rFonts w:ascii="Calibri" w:hAnsi="Calibri"/>
        </w:rPr>
      </w:pPr>
      <w:r>
        <w:rPr>
          <w:rFonts w:ascii="Calibri" w:hAnsi="Calibri"/>
          <w:noProof/>
          <w:lang w:eastAsia="pl-PL"/>
        </w:rPr>
        <w:lastRenderedPageBreak/>
        <w:drawing>
          <wp:inline distT="0" distB="0" distL="0" distR="0">
            <wp:extent cx="5366385" cy="5116195"/>
            <wp:effectExtent l="0" t="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6385" cy="5116195"/>
                    </a:xfrm>
                    <a:prstGeom prst="rect">
                      <a:avLst/>
                    </a:prstGeom>
                    <a:noFill/>
                    <a:ln>
                      <a:noFill/>
                    </a:ln>
                  </pic:spPr>
                </pic:pic>
              </a:graphicData>
            </a:graphic>
          </wp:inline>
        </w:drawing>
      </w:r>
    </w:p>
    <w:p w:rsidR="00167E48" w:rsidRPr="005A3DCD" w:rsidRDefault="00333A5F" w:rsidP="00F33407">
      <w:pPr>
        <w:jc w:val="center"/>
        <w:rPr>
          <w:rFonts w:ascii="Calibri" w:hAnsi="Calibri"/>
        </w:rPr>
      </w:pPr>
      <w:r w:rsidRPr="005A3DCD">
        <w:rPr>
          <w:rFonts w:ascii="Calibri" w:hAnsi="Calibri"/>
        </w:rPr>
        <w:t>ź</w:t>
      </w:r>
      <w:r w:rsidR="00167E48" w:rsidRPr="005A3DCD">
        <w:rPr>
          <w:rFonts w:ascii="Calibri" w:hAnsi="Calibri"/>
        </w:rPr>
        <w:t>ródło: opracowanie własne</w:t>
      </w:r>
    </w:p>
    <w:p w:rsidR="00167E48" w:rsidRPr="005A3DCD" w:rsidRDefault="00167E48" w:rsidP="00167E48">
      <w:pPr>
        <w:rPr>
          <w:rFonts w:ascii="Calibri" w:hAnsi="Calibri"/>
        </w:rPr>
      </w:pPr>
    </w:p>
    <w:p w:rsidR="00F33407" w:rsidRDefault="00F33407" w:rsidP="00167E48">
      <w:pPr>
        <w:rPr>
          <w:rFonts w:ascii="Calibri" w:hAnsi="Calibri"/>
        </w:rPr>
      </w:pPr>
    </w:p>
    <w:p w:rsidR="00167E48" w:rsidRPr="005A3DCD" w:rsidRDefault="00167E48" w:rsidP="00167E48">
      <w:pPr>
        <w:rPr>
          <w:rFonts w:ascii="Calibri" w:hAnsi="Calibri"/>
        </w:rPr>
      </w:pPr>
      <w:r w:rsidRPr="005A3DCD">
        <w:rPr>
          <w:rFonts w:ascii="Calibri" w:hAnsi="Calibri"/>
        </w:rPr>
        <w:t xml:space="preserve">Wszystkie wyżej stworzone analizy dały wypadkową mapę, na której znalazły się miasta spełniające przynajmniej dwie ustalone początkowo cechy, w związku z czym zostały również wybrane do analizy porównawczej. </w:t>
      </w:r>
    </w:p>
    <w:p w:rsidR="00F33407" w:rsidRDefault="00F33407" w:rsidP="00167E48">
      <w:pPr>
        <w:rPr>
          <w:rFonts w:ascii="Calibri" w:hAnsi="Calibri"/>
        </w:rPr>
      </w:pPr>
    </w:p>
    <w:p w:rsidR="00C019DB" w:rsidRDefault="00C019DB" w:rsidP="00167E48">
      <w:pPr>
        <w:rPr>
          <w:rFonts w:ascii="Calibri" w:hAnsi="Calibri"/>
        </w:rPr>
      </w:pPr>
    </w:p>
    <w:p w:rsidR="00C019DB" w:rsidRDefault="00C019DB" w:rsidP="00167E48">
      <w:pPr>
        <w:rPr>
          <w:rFonts w:ascii="Calibri" w:hAnsi="Calibri"/>
        </w:rPr>
      </w:pPr>
    </w:p>
    <w:p w:rsidR="00C019DB" w:rsidRDefault="00C019DB" w:rsidP="00167E48">
      <w:pPr>
        <w:rPr>
          <w:rFonts w:ascii="Calibri" w:hAnsi="Calibri"/>
        </w:rPr>
      </w:pPr>
    </w:p>
    <w:p w:rsidR="00167E48" w:rsidRPr="005A3DCD" w:rsidRDefault="00167E48" w:rsidP="00167E48">
      <w:pPr>
        <w:rPr>
          <w:rFonts w:ascii="Calibri" w:hAnsi="Calibri"/>
        </w:rPr>
      </w:pPr>
      <w:r w:rsidRPr="005A3DCD">
        <w:rPr>
          <w:rFonts w:ascii="Calibri" w:hAnsi="Calibri"/>
        </w:rPr>
        <w:t>Miasta, które posiadają cechy o zbliżonych wartościach do Piotrkowa Trybunalskiego, wybrane do</w:t>
      </w:r>
      <w:r w:rsidR="00F33407">
        <w:rPr>
          <w:rFonts w:ascii="Calibri" w:hAnsi="Calibri"/>
        </w:rPr>
        <w:t> </w:t>
      </w:r>
      <w:r w:rsidRPr="005A3DCD">
        <w:rPr>
          <w:rFonts w:ascii="Calibri" w:hAnsi="Calibri"/>
        </w:rPr>
        <w:t>dalszej analizy to:</w:t>
      </w:r>
    </w:p>
    <w:p w:rsidR="00167E48" w:rsidRPr="005A3DCD" w:rsidRDefault="00167E48" w:rsidP="00167E48">
      <w:pPr>
        <w:rPr>
          <w:rFonts w:ascii="Calibri" w:hAnsi="Calibri"/>
        </w:rPr>
      </w:pPr>
    </w:p>
    <w:p w:rsidR="00167E48" w:rsidRPr="005A3DCD" w:rsidRDefault="00167E48" w:rsidP="00206E04">
      <w:pPr>
        <w:numPr>
          <w:ilvl w:val="0"/>
          <w:numId w:val="6"/>
        </w:numPr>
        <w:ind w:hanging="153"/>
        <w:rPr>
          <w:rFonts w:ascii="Calibri" w:hAnsi="Calibri"/>
        </w:rPr>
      </w:pPr>
      <w:r w:rsidRPr="005A3DCD">
        <w:rPr>
          <w:rFonts w:ascii="Calibri" w:hAnsi="Calibri"/>
        </w:rPr>
        <w:t>Mysłowice</w:t>
      </w:r>
    </w:p>
    <w:p w:rsidR="00167E48" w:rsidRPr="005A3DCD" w:rsidRDefault="00167E48" w:rsidP="00206E04">
      <w:pPr>
        <w:numPr>
          <w:ilvl w:val="0"/>
          <w:numId w:val="6"/>
        </w:numPr>
        <w:ind w:hanging="153"/>
        <w:rPr>
          <w:rFonts w:ascii="Calibri" w:hAnsi="Calibri"/>
        </w:rPr>
      </w:pPr>
      <w:r w:rsidRPr="005A3DCD">
        <w:rPr>
          <w:rFonts w:ascii="Calibri" w:hAnsi="Calibri"/>
        </w:rPr>
        <w:t>Tarnów</w:t>
      </w:r>
    </w:p>
    <w:p w:rsidR="00167E48" w:rsidRPr="005A3DCD" w:rsidRDefault="00167E48" w:rsidP="00206E04">
      <w:pPr>
        <w:numPr>
          <w:ilvl w:val="0"/>
          <w:numId w:val="6"/>
        </w:numPr>
        <w:ind w:hanging="153"/>
        <w:rPr>
          <w:rFonts w:ascii="Calibri" w:hAnsi="Calibri"/>
        </w:rPr>
      </w:pPr>
      <w:r w:rsidRPr="005A3DCD">
        <w:rPr>
          <w:rFonts w:ascii="Calibri" w:hAnsi="Calibri"/>
        </w:rPr>
        <w:t>Inowrocław</w:t>
      </w:r>
    </w:p>
    <w:p w:rsidR="00167E48" w:rsidRPr="005A3DCD" w:rsidRDefault="00167E48" w:rsidP="00167E48">
      <w:pPr>
        <w:rPr>
          <w:rFonts w:ascii="Calibri" w:hAnsi="Calibri"/>
        </w:rPr>
      </w:pPr>
    </w:p>
    <w:p w:rsidR="00167E48" w:rsidRPr="005A3DCD" w:rsidRDefault="00167E48" w:rsidP="00167E48">
      <w:pPr>
        <w:jc w:val="center"/>
        <w:rPr>
          <w:rFonts w:ascii="Calibri" w:hAnsi="Calibri"/>
        </w:rPr>
      </w:pPr>
      <w:r w:rsidRPr="005A3DCD">
        <w:rPr>
          <w:rFonts w:ascii="Calibri" w:hAnsi="Calibri"/>
        </w:rPr>
        <w:t>Rys. Miasta z obszaru województwa łódzkiego o wskaźnikach zbliżonych do Piotrkowa Trybunalskiego</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4887595" cy="4593590"/>
            <wp:effectExtent l="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7595" cy="4593590"/>
                    </a:xfrm>
                    <a:prstGeom prst="rect">
                      <a:avLst/>
                    </a:prstGeom>
                    <a:noFill/>
                    <a:ln>
                      <a:noFill/>
                    </a:ln>
                  </pic:spPr>
                </pic:pic>
              </a:graphicData>
            </a:graphic>
          </wp:inline>
        </w:drawing>
      </w:r>
    </w:p>
    <w:p w:rsidR="00167E48" w:rsidRPr="005A3DCD" w:rsidRDefault="00167E48" w:rsidP="00F33407">
      <w:pPr>
        <w:jc w:val="center"/>
        <w:rPr>
          <w:rFonts w:ascii="Calibri" w:hAnsi="Calibri"/>
        </w:rPr>
      </w:pPr>
      <w:r w:rsidRPr="005A3DCD">
        <w:rPr>
          <w:rFonts w:ascii="Calibri" w:hAnsi="Calibri"/>
        </w:rPr>
        <w:t>źródło: opracowanie własne</w:t>
      </w:r>
    </w:p>
    <w:p w:rsidR="00167E48" w:rsidRPr="005A3DCD" w:rsidRDefault="00167E48" w:rsidP="00167E48">
      <w:pPr>
        <w:jc w:val="left"/>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F33407" w:rsidRDefault="00F33407" w:rsidP="00167E48">
      <w:pPr>
        <w:rPr>
          <w:rFonts w:ascii="Calibri" w:hAnsi="Calibri"/>
        </w:rPr>
      </w:pPr>
    </w:p>
    <w:p w:rsidR="00167E48" w:rsidRPr="005A3DCD" w:rsidRDefault="00167E48" w:rsidP="00167E48">
      <w:pPr>
        <w:rPr>
          <w:rFonts w:ascii="Calibri" w:hAnsi="Calibri"/>
        </w:rPr>
      </w:pPr>
      <w:r w:rsidRPr="005A3DCD">
        <w:rPr>
          <w:rFonts w:ascii="Calibri" w:hAnsi="Calibri"/>
        </w:rPr>
        <w:t>Dla dobrego efektu badania, oprócz porównania Piotrkowa Try</w:t>
      </w:r>
      <w:r w:rsidR="00FD76CB">
        <w:rPr>
          <w:rFonts w:ascii="Calibri" w:hAnsi="Calibri"/>
        </w:rPr>
        <w:t>bunalskiego z miastami z Polski</w:t>
      </w:r>
      <w:r w:rsidRPr="005A3DCD">
        <w:rPr>
          <w:rFonts w:ascii="Calibri" w:hAnsi="Calibri"/>
        </w:rPr>
        <w:t xml:space="preserve"> należy również wziąć pod uwagę s</w:t>
      </w:r>
      <w:r w:rsidR="00FD76CB">
        <w:rPr>
          <w:rFonts w:ascii="Calibri" w:hAnsi="Calibri"/>
        </w:rPr>
        <w:t>k</w:t>
      </w:r>
      <w:r w:rsidRPr="005A3DCD">
        <w:rPr>
          <w:rFonts w:ascii="Calibri" w:hAnsi="Calibri"/>
        </w:rPr>
        <w:t>alę województwa.</w:t>
      </w:r>
    </w:p>
    <w:p w:rsidR="00167E48" w:rsidRPr="005A3DCD" w:rsidRDefault="00167E48" w:rsidP="00167E48">
      <w:pPr>
        <w:jc w:val="left"/>
        <w:rPr>
          <w:rFonts w:ascii="Calibri" w:hAnsi="Calibri"/>
        </w:rPr>
      </w:pPr>
    </w:p>
    <w:p w:rsidR="00167E48" w:rsidRPr="005A3DCD" w:rsidRDefault="00167E48" w:rsidP="00167E48">
      <w:pPr>
        <w:jc w:val="left"/>
        <w:rPr>
          <w:rFonts w:ascii="Calibri" w:hAnsi="Calibri"/>
        </w:rPr>
      </w:pPr>
    </w:p>
    <w:p w:rsidR="00167E48" w:rsidRPr="005A3DCD" w:rsidRDefault="00167E48" w:rsidP="00167E48">
      <w:pPr>
        <w:jc w:val="left"/>
        <w:rPr>
          <w:rFonts w:ascii="Calibri" w:hAnsi="Calibri"/>
        </w:rPr>
      </w:pPr>
    </w:p>
    <w:p w:rsidR="00167E48" w:rsidRPr="005A3DCD" w:rsidRDefault="00167E48" w:rsidP="00167E48">
      <w:pPr>
        <w:jc w:val="left"/>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rPr>
          <w:rFonts w:ascii="Calibri" w:hAnsi="Calibri"/>
        </w:rPr>
      </w:pPr>
    </w:p>
    <w:p w:rsidR="00167E48" w:rsidRPr="005A3DCD" w:rsidRDefault="00167E48" w:rsidP="00167E48">
      <w:pPr>
        <w:jc w:val="center"/>
        <w:rPr>
          <w:rFonts w:ascii="Calibri" w:hAnsi="Calibri"/>
        </w:rPr>
      </w:pPr>
      <w:r w:rsidRPr="005A3DCD">
        <w:rPr>
          <w:rFonts w:ascii="Calibri" w:hAnsi="Calibri"/>
        </w:rPr>
        <w:t>Tabe</w:t>
      </w:r>
      <w:r w:rsidR="00C019DB">
        <w:rPr>
          <w:rFonts w:ascii="Calibri" w:hAnsi="Calibri"/>
        </w:rPr>
        <w:t>la. Miasta z obszaru</w:t>
      </w:r>
      <w:r w:rsidRPr="005A3DCD">
        <w:rPr>
          <w:rFonts w:ascii="Calibri" w:hAnsi="Calibri"/>
        </w:rPr>
        <w:t xml:space="preserve"> łódzkiego o wskaźnikach zbliżonych do Piotrkowa Trybunalskiego</w:t>
      </w:r>
      <w:r w:rsidR="00C019DB">
        <w:rPr>
          <w:rFonts w:ascii="Calibri" w:hAnsi="Calibri"/>
        </w:rPr>
        <w:t>:</w:t>
      </w:r>
    </w:p>
    <w:p w:rsidR="00167E48" w:rsidRPr="005A3DCD" w:rsidRDefault="00392806" w:rsidP="00167E48">
      <w:pPr>
        <w:jc w:val="center"/>
        <w:rPr>
          <w:rFonts w:ascii="Calibri" w:hAnsi="Calibri"/>
        </w:rPr>
      </w:pPr>
      <w:r>
        <w:rPr>
          <w:rFonts w:ascii="Calibri" w:hAnsi="Calibri"/>
          <w:noProof/>
          <w:lang w:eastAsia="pl-PL"/>
        </w:rPr>
        <w:lastRenderedPageBreak/>
        <w:drawing>
          <wp:inline distT="0" distB="0" distL="0" distR="0">
            <wp:extent cx="4333875" cy="8378742"/>
            <wp:effectExtent l="0" t="0" r="0" b="381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6148" cy="8383137"/>
                    </a:xfrm>
                    <a:prstGeom prst="rect">
                      <a:avLst/>
                    </a:prstGeom>
                    <a:noFill/>
                    <a:ln>
                      <a:noFill/>
                    </a:ln>
                  </pic:spPr>
                </pic:pic>
              </a:graphicData>
            </a:graphic>
          </wp:inline>
        </w:drawing>
      </w:r>
    </w:p>
    <w:p w:rsidR="00167E48" w:rsidRPr="005A3DCD" w:rsidRDefault="00333A5F"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r w:rsidRPr="005A3DCD">
        <w:rPr>
          <w:rFonts w:ascii="Calibri" w:hAnsi="Calibri"/>
        </w:rPr>
        <w:lastRenderedPageBreak/>
        <w:t>Ze skali województwa do dalszej analizy zostały wybr</w:t>
      </w:r>
      <w:r w:rsidR="007171CB" w:rsidRPr="005A3DCD">
        <w:rPr>
          <w:rFonts w:ascii="Calibri" w:hAnsi="Calibri"/>
        </w:rPr>
        <w:t>ane miasta: Tomaszów Mazowiecki oraz</w:t>
      </w:r>
      <w:r w:rsidRPr="005A3DCD">
        <w:rPr>
          <w:rFonts w:ascii="Calibri" w:hAnsi="Calibri"/>
        </w:rPr>
        <w:t xml:space="preserve"> Pabianice, które okazały się najbardziej podobne do Piotrkowa Trybunalskiego.</w:t>
      </w:r>
    </w:p>
    <w:p w:rsidR="00167E48" w:rsidRPr="005A3DCD" w:rsidRDefault="00167E48" w:rsidP="00167E48">
      <w:pPr>
        <w:rPr>
          <w:rFonts w:ascii="Calibri" w:hAnsi="Calibri"/>
        </w:rPr>
      </w:pPr>
    </w:p>
    <w:p w:rsidR="00167E48" w:rsidRPr="005A3DCD" w:rsidRDefault="00167E48" w:rsidP="00167E48">
      <w:pPr>
        <w:jc w:val="center"/>
        <w:rPr>
          <w:rFonts w:ascii="Calibri" w:hAnsi="Calibri"/>
        </w:rPr>
      </w:pPr>
      <w:r w:rsidRPr="005A3DCD">
        <w:rPr>
          <w:rFonts w:ascii="Calibri" w:hAnsi="Calibri"/>
        </w:rPr>
        <w:t>Rys. Stolice subregionów w województwach sąsiadujących z województwem łódzkim.</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475605" cy="5149215"/>
            <wp:effectExtent l="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5605" cy="5149215"/>
                    </a:xfrm>
                    <a:prstGeom prst="rect">
                      <a:avLst/>
                    </a:prstGeom>
                    <a:noFill/>
                    <a:ln>
                      <a:noFill/>
                    </a:ln>
                  </pic:spPr>
                </pic:pic>
              </a:graphicData>
            </a:graphic>
          </wp:inline>
        </w:drawing>
      </w:r>
    </w:p>
    <w:p w:rsidR="00167E48" w:rsidRPr="005A3DCD" w:rsidRDefault="00167E48"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ind w:left="0"/>
        <w:rPr>
          <w:rFonts w:ascii="Calibri" w:hAnsi="Calibri"/>
        </w:rPr>
      </w:pPr>
    </w:p>
    <w:p w:rsidR="00167E48" w:rsidRPr="005A3DCD" w:rsidRDefault="00167E48" w:rsidP="00167E48">
      <w:pPr>
        <w:jc w:val="center"/>
        <w:rPr>
          <w:rFonts w:ascii="Calibri" w:hAnsi="Calibri"/>
        </w:rPr>
      </w:pPr>
      <w:r w:rsidRPr="005A3DCD">
        <w:rPr>
          <w:rFonts w:ascii="Calibri" w:hAnsi="Calibri"/>
        </w:rPr>
        <w:t>Tabela. Liczba ludności oraz dochód dla stolic subregionów w województwach sąsiadujących z</w:t>
      </w:r>
      <w:r w:rsidR="00FD76CB">
        <w:rPr>
          <w:rFonts w:ascii="Calibri" w:hAnsi="Calibri"/>
        </w:rPr>
        <w:t> </w:t>
      </w:r>
      <w:r w:rsidRPr="005A3DCD">
        <w:rPr>
          <w:rFonts w:ascii="Calibri" w:hAnsi="Calibri"/>
        </w:rPr>
        <w:t>województwem łódzkim</w:t>
      </w:r>
    </w:p>
    <w:p w:rsidR="00167E48" w:rsidRPr="005A3DCD" w:rsidRDefault="00392806" w:rsidP="00167E48">
      <w:pPr>
        <w:jc w:val="center"/>
        <w:rPr>
          <w:rFonts w:ascii="Calibri" w:hAnsi="Calibri"/>
        </w:rPr>
      </w:pPr>
      <w:r>
        <w:rPr>
          <w:rFonts w:ascii="Calibri" w:hAnsi="Calibri"/>
          <w:noProof/>
          <w:lang w:eastAsia="pl-PL"/>
        </w:rPr>
        <w:drawing>
          <wp:inline distT="0" distB="0" distL="0" distR="0">
            <wp:extent cx="5758815" cy="3712210"/>
            <wp:effectExtent l="0" t="0" r="0" b="0"/>
            <wp:docPr id="1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8815" cy="3712210"/>
                    </a:xfrm>
                    <a:prstGeom prst="rect">
                      <a:avLst/>
                    </a:prstGeom>
                    <a:noFill/>
                    <a:ln>
                      <a:noFill/>
                    </a:ln>
                  </pic:spPr>
                </pic:pic>
              </a:graphicData>
            </a:graphic>
          </wp:inline>
        </w:drawing>
      </w:r>
    </w:p>
    <w:p w:rsidR="00167E48" w:rsidRPr="005A3DCD" w:rsidRDefault="00167E48" w:rsidP="00F33407">
      <w:pPr>
        <w:jc w:val="center"/>
        <w:rPr>
          <w:rFonts w:ascii="Calibri" w:hAnsi="Calibri"/>
        </w:rPr>
      </w:pPr>
      <w:r w:rsidRPr="005A3DCD">
        <w:rPr>
          <w:rFonts w:ascii="Calibri" w:hAnsi="Calibri"/>
        </w:rPr>
        <w:t>źródło: opracowanie własne</w:t>
      </w:r>
    </w:p>
    <w:p w:rsidR="00167E48" w:rsidRPr="005A3DCD" w:rsidRDefault="00167E48" w:rsidP="00167E48">
      <w:pPr>
        <w:rPr>
          <w:rFonts w:ascii="Calibri" w:hAnsi="Calibri"/>
        </w:rPr>
      </w:pPr>
    </w:p>
    <w:p w:rsidR="00167E48" w:rsidRDefault="00167E48" w:rsidP="00167E48">
      <w:pPr>
        <w:rPr>
          <w:rFonts w:ascii="Calibri" w:hAnsi="Calibri"/>
        </w:rPr>
      </w:pPr>
      <w:r w:rsidRPr="005A3DCD">
        <w:rPr>
          <w:rFonts w:ascii="Calibri" w:hAnsi="Calibri"/>
        </w:rPr>
        <w:t>Z wyznaczonych stolic subregionów do dalszych analiz zostały wybrane miasta: Piła oraz Ostrowiec Świętokrzyski.</w:t>
      </w:r>
    </w:p>
    <w:p w:rsidR="00F33407" w:rsidRPr="005A3DCD" w:rsidRDefault="00F33407" w:rsidP="00167E48">
      <w:pPr>
        <w:rPr>
          <w:rFonts w:ascii="Calibri" w:hAnsi="Calibri"/>
        </w:rPr>
      </w:pPr>
    </w:p>
    <w:p w:rsidR="00333A5F" w:rsidRPr="005A3DCD" w:rsidRDefault="00167E48" w:rsidP="00F33407">
      <w:pPr>
        <w:rPr>
          <w:rFonts w:ascii="Calibri" w:hAnsi="Calibri"/>
        </w:rPr>
      </w:pPr>
      <w:r w:rsidRPr="005A3DCD">
        <w:rPr>
          <w:rFonts w:ascii="Calibri" w:hAnsi="Calibri"/>
        </w:rPr>
        <w:t>Finalnie do badania podobieńst</w:t>
      </w:r>
      <w:r w:rsidR="00333A5F" w:rsidRPr="005A3DCD">
        <w:rPr>
          <w:rFonts w:ascii="Calibri" w:hAnsi="Calibri"/>
        </w:rPr>
        <w:t>w</w:t>
      </w:r>
      <w:r w:rsidRPr="005A3DCD">
        <w:rPr>
          <w:rFonts w:ascii="Calibri" w:hAnsi="Calibri"/>
        </w:rPr>
        <w:t xml:space="preserve"> i różnic oraz konk</w:t>
      </w:r>
      <w:r w:rsidR="00333A5F" w:rsidRPr="005A3DCD">
        <w:rPr>
          <w:rFonts w:ascii="Calibri" w:hAnsi="Calibri"/>
        </w:rPr>
        <w:t>u</w:t>
      </w:r>
      <w:r w:rsidRPr="005A3DCD">
        <w:rPr>
          <w:rFonts w:ascii="Calibri" w:hAnsi="Calibri"/>
        </w:rPr>
        <w:t>rencyjności, zostały</w:t>
      </w:r>
      <w:r w:rsidR="00F33407">
        <w:rPr>
          <w:rFonts w:ascii="Calibri" w:hAnsi="Calibri"/>
        </w:rPr>
        <w:t xml:space="preserve"> wybrane następujące jednostki:</w:t>
      </w:r>
    </w:p>
    <w:p w:rsidR="00167E48" w:rsidRPr="005A3DCD" w:rsidRDefault="00167E48" w:rsidP="00206E04">
      <w:pPr>
        <w:numPr>
          <w:ilvl w:val="0"/>
          <w:numId w:val="7"/>
        </w:numPr>
        <w:ind w:hanging="153"/>
        <w:rPr>
          <w:rFonts w:ascii="Calibri" w:hAnsi="Calibri"/>
        </w:rPr>
      </w:pPr>
      <w:r w:rsidRPr="005A3DCD">
        <w:rPr>
          <w:rFonts w:ascii="Calibri" w:hAnsi="Calibri"/>
        </w:rPr>
        <w:t>Piła</w:t>
      </w:r>
    </w:p>
    <w:p w:rsidR="00167E48" w:rsidRPr="005A3DCD" w:rsidRDefault="00167E48" w:rsidP="00206E04">
      <w:pPr>
        <w:numPr>
          <w:ilvl w:val="0"/>
          <w:numId w:val="7"/>
        </w:numPr>
        <w:ind w:hanging="153"/>
        <w:rPr>
          <w:rFonts w:ascii="Calibri" w:hAnsi="Calibri"/>
        </w:rPr>
      </w:pPr>
      <w:r w:rsidRPr="005A3DCD">
        <w:rPr>
          <w:rFonts w:ascii="Calibri" w:hAnsi="Calibri"/>
        </w:rPr>
        <w:t>Ostrowiec Świętokrzyski</w:t>
      </w:r>
    </w:p>
    <w:p w:rsidR="00167E48" w:rsidRPr="005A3DCD" w:rsidRDefault="00167E48" w:rsidP="00206E04">
      <w:pPr>
        <w:numPr>
          <w:ilvl w:val="0"/>
          <w:numId w:val="7"/>
        </w:numPr>
        <w:ind w:hanging="153"/>
        <w:rPr>
          <w:rFonts w:ascii="Calibri" w:hAnsi="Calibri"/>
        </w:rPr>
      </w:pPr>
      <w:r w:rsidRPr="005A3DCD">
        <w:rPr>
          <w:rFonts w:ascii="Calibri" w:hAnsi="Calibri"/>
        </w:rPr>
        <w:t>Tomaszów Mazowiecki</w:t>
      </w:r>
    </w:p>
    <w:p w:rsidR="00167E48" w:rsidRPr="005A3DCD" w:rsidRDefault="00167E48" w:rsidP="00206E04">
      <w:pPr>
        <w:numPr>
          <w:ilvl w:val="0"/>
          <w:numId w:val="7"/>
        </w:numPr>
        <w:ind w:hanging="153"/>
        <w:rPr>
          <w:rFonts w:ascii="Calibri" w:hAnsi="Calibri"/>
        </w:rPr>
      </w:pPr>
      <w:r w:rsidRPr="005A3DCD">
        <w:rPr>
          <w:rFonts w:ascii="Calibri" w:hAnsi="Calibri"/>
        </w:rPr>
        <w:t>Pabianice</w:t>
      </w:r>
    </w:p>
    <w:p w:rsidR="00167E48" w:rsidRPr="005A3DCD" w:rsidRDefault="00167E48" w:rsidP="00206E04">
      <w:pPr>
        <w:numPr>
          <w:ilvl w:val="0"/>
          <w:numId w:val="7"/>
        </w:numPr>
        <w:ind w:hanging="153"/>
        <w:rPr>
          <w:rFonts w:ascii="Calibri" w:hAnsi="Calibri"/>
        </w:rPr>
      </w:pPr>
      <w:r w:rsidRPr="005A3DCD">
        <w:rPr>
          <w:rFonts w:ascii="Calibri" w:hAnsi="Calibri"/>
        </w:rPr>
        <w:t>Mysłowice</w:t>
      </w:r>
    </w:p>
    <w:p w:rsidR="00167E48" w:rsidRPr="005A3DCD" w:rsidRDefault="00167E48" w:rsidP="00206E04">
      <w:pPr>
        <w:numPr>
          <w:ilvl w:val="0"/>
          <w:numId w:val="7"/>
        </w:numPr>
        <w:ind w:hanging="153"/>
        <w:rPr>
          <w:rFonts w:ascii="Calibri" w:hAnsi="Calibri"/>
        </w:rPr>
      </w:pPr>
      <w:r w:rsidRPr="005A3DCD">
        <w:rPr>
          <w:rFonts w:ascii="Calibri" w:hAnsi="Calibri"/>
        </w:rPr>
        <w:t>Tarnów</w:t>
      </w:r>
    </w:p>
    <w:p w:rsidR="00167E48" w:rsidRPr="005A3DCD" w:rsidRDefault="00167E48" w:rsidP="00206E04">
      <w:pPr>
        <w:numPr>
          <w:ilvl w:val="0"/>
          <w:numId w:val="7"/>
        </w:numPr>
        <w:ind w:hanging="153"/>
        <w:rPr>
          <w:rFonts w:ascii="Calibri" w:hAnsi="Calibri"/>
        </w:rPr>
      </w:pPr>
      <w:r w:rsidRPr="005A3DCD">
        <w:rPr>
          <w:rFonts w:ascii="Calibri" w:hAnsi="Calibri"/>
        </w:rPr>
        <w:t>Inowrocław</w:t>
      </w:r>
    </w:p>
    <w:p w:rsidR="00333A5F" w:rsidRPr="005A3DCD" w:rsidRDefault="00333A5F" w:rsidP="00333A5F">
      <w:pPr>
        <w:ind w:left="720"/>
        <w:rPr>
          <w:rFonts w:ascii="Calibri" w:hAnsi="Calibri"/>
        </w:rPr>
      </w:pPr>
    </w:p>
    <w:p w:rsidR="00167E48" w:rsidRPr="005A3DCD" w:rsidRDefault="00167E48" w:rsidP="00167E48">
      <w:pPr>
        <w:rPr>
          <w:rFonts w:ascii="Calibri" w:hAnsi="Calibri"/>
        </w:rPr>
      </w:pPr>
      <w:r w:rsidRPr="005A3DCD">
        <w:rPr>
          <w:rFonts w:ascii="Calibri" w:hAnsi="Calibri"/>
        </w:rPr>
        <w:lastRenderedPageBreak/>
        <w:t xml:space="preserve">Na potrzeby opracowania analizy, która ma na celu porównanie Piotrowa Trybunalskiego do innych gmin, zostały wykorzystane wskaźniki (dane z 2014 roku wg danych GUS) obrazujące niżej wymienione obszary. </w:t>
      </w:r>
    </w:p>
    <w:p w:rsidR="00333A5F" w:rsidRPr="005A3DCD" w:rsidRDefault="00333A5F" w:rsidP="00167E48">
      <w:pPr>
        <w:rPr>
          <w:rFonts w:ascii="Calibri" w:hAnsi="Calibri"/>
        </w:rPr>
      </w:pPr>
    </w:p>
    <w:p w:rsidR="00167E48" w:rsidRPr="005A3DCD" w:rsidRDefault="00167E48" w:rsidP="00167E48">
      <w:pPr>
        <w:rPr>
          <w:rFonts w:ascii="Calibri" w:hAnsi="Calibri"/>
          <w:b/>
        </w:rPr>
      </w:pPr>
      <w:r w:rsidRPr="005A3DCD">
        <w:rPr>
          <w:rFonts w:ascii="Calibri" w:hAnsi="Calibri"/>
          <w:b/>
        </w:rPr>
        <w:t>POTENCJAŁ LUDNOŚCIOWY</w:t>
      </w:r>
    </w:p>
    <w:p w:rsidR="00167E48" w:rsidRPr="005A3DCD" w:rsidRDefault="00167E48" w:rsidP="00206E04">
      <w:pPr>
        <w:numPr>
          <w:ilvl w:val="2"/>
          <w:numId w:val="8"/>
        </w:numPr>
        <w:ind w:left="1134" w:hanging="283"/>
        <w:rPr>
          <w:rFonts w:ascii="Calibri" w:hAnsi="Calibri"/>
        </w:rPr>
      </w:pPr>
      <w:r w:rsidRPr="005A3DCD">
        <w:rPr>
          <w:rFonts w:ascii="Calibri" w:hAnsi="Calibri"/>
        </w:rPr>
        <w:t>Przyrost naturalny (na 1000 ludności)</w:t>
      </w:r>
    </w:p>
    <w:p w:rsidR="00167E48" w:rsidRPr="005A3DCD" w:rsidRDefault="00167E48" w:rsidP="00206E04">
      <w:pPr>
        <w:numPr>
          <w:ilvl w:val="2"/>
          <w:numId w:val="8"/>
        </w:numPr>
        <w:ind w:left="1134" w:hanging="283"/>
        <w:rPr>
          <w:rFonts w:ascii="Calibri" w:hAnsi="Calibri"/>
        </w:rPr>
      </w:pPr>
      <w:r w:rsidRPr="005A3DCD">
        <w:rPr>
          <w:rFonts w:ascii="Calibri" w:hAnsi="Calibri"/>
        </w:rPr>
        <w:t>Saldo migracji</w:t>
      </w:r>
    </w:p>
    <w:p w:rsidR="00167E48" w:rsidRPr="005A3DCD" w:rsidRDefault="00167E48" w:rsidP="00206E04">
      <w:pPr>
        <w:numPr>
          <w:ilvl w:val="2"/>
          <w:numId w:val="8"/>
        </w:numPr>
        <w:ind w:left="1134" w:hanging="283"/>
        <w:rPr>
          <w:rFonts w:ascii="Calibri" w:hAnsi="Calibri"/>
        </w:rPr>
      </w:pPr>
      <w:r w:rsidRPr="005A3DCD">
        <w:rPr>
          <w:rFonts w:ascii="Calibri" w:hAnsi="Calibri"/>
        </w:rPr>
        <w:t>Wskaźnik obciążenia demograficznego (ludność w wieku poprodukcyjnym na 100 osób w wieku przedprodukcyjnym)</w:t>
      </w:r>
    </w:p>
    <w:p w:rsidR="00C019DB" w:rsidRDefault="00C019DB" w:rsidP="00F33407">
      <w:pPr>
        <w:ind w:left="1701" w:hanging="567"/>
        <w:rPr>
          <w:rFonts w:ascii="Calibri" w:hAnsi="Calibri"/>
        </w:rPr>
      </w:pPr>
    </w:p>
    <w:p w:rsidR="00C019DB" w:rsidRDefault="00C019DB" w:rsidP="00F33407">
      <w:pPr>
        <w:ind w:left="1701" w:hanging="567"/>
        <w:rPr>
          <w:rFonts w:ascii="Calibri" w:hAnsi="Calibri"/>
        </w:rPr>
      </w:pPr>
    </w:p>
    <w:p w:rsidR="00C019DB" w:rsidRDefault="00C019DB" w:rsidP="00F33407">
      <w:pPr>
        <w:ind w:left="1701" w:hanging="567"/>
        <w:rPr>
          <w:rFonts w:ascii="Calibri" w:hAnsi="Calibri"/>
        </w:rPr>
      </w:pPr>
    </w:p>
    <w:p w:rsidR="00167E48" w:rsidRPr="005A3DCD" w:rsidRDefault="00167E48" w:rsidP="00F33407">
      <w:pPr>
        <w:ind w:left="1701" w:hanging="567"/>
        <w:rPr>
          <w:rFonts w:ascii="Calibri" w:hAnsi="Calibri"/>
        </w:rPr>
      </w:pPr>
      <w:r w:rsidRPr="005A3DCD">
        <w:rPr>
          <w:rFonts w:ascii="Calibri" w:hAnsi="Calibri"/>
        </w:rPr>
        <w:t> </w:t>
      </w:r>
    </w:p>
    <w:p w:rsidR="00167E48" w:rsidRPr="005A3DCD" w:rsidRDefault="00167E48" w:rsidP="00167E48">
      <w:pPr>
        <w:rPr>
          <w:rFonts w:ascii="Calibri" w:hAnsi="Calibri"/>
        </w:rPr>
      </w:pPr>
      <w:r w:rsidRPr="005A3DCD">
        <w:rPr>
          <w:rFonts w:ascii="Calibri" w:hAnsi="Calibri"/>
          <w:b/>
          <w:bCs/>
        </w:rPr>
        <w:t>POTENCJAŁ GOSPODARCZY I PRZEDSIĘBIORCZOŚĆ:</w:t>
      </w:r>
    </w:p>
    <w:p w:rsidR="00167E48" w:rsidRPr="005A3DCD" w:rsidRDefault="00167E48" w:rsidP="006D3CC8">
      <w:pPr>
        <w:numPr>
          <w:ilvl w:val="2"/>
          <w:numId w:val="82"/>
        </w:numPr>
        <w:tabs>
          <w:tab w:val="clear" w:pos="2160"/>
          <w:tab w:val="num" w:pos="1134"/>
        </w:tabs>
        <w:ind w:left="1134" w:hanging="283"/>
        <w:rPr>
          <w:rFonts w:ascii="Calibri" w:hAnsi="Calibri"/>
        </w:rPr>
      </w:pPr>
      <w:r w:rsidRPr="005A3DCD">
        <w:rPr>
          <w:rFonts w:ascii="Calibri" w:hAnsi="Calibri"/>
        </w:rPr>
        <w:t>Podmioty nowo zarejestrowane wg sektorów własnościowych: sektor prywatny (na 10 tys. mieszkańców)</w:t>
      </w:r>
    </w:p>
    <w:p w:rsidR="00167E48" w:rsidRPr="005A3DCD" w:rsidRDefault="00167E48" w:rsidP="006D3CC8">
      <w:pPr>
        <w:numPr>
          <w:ilvl w:val="2"/>
          <w:numId w:val="82"/>
        </w:numPr>
        <w:tabs>
          <w:tab w:val="clear" w:pos="2160"/>
          <w:tab w:val="num" w:pos="1134"/>
        </w:tabs>
        <w:ind w:left="1134" w:hanging="283"/>
        <w:rPr>
          <w:rFonts w:ascii="Calibri" w:hAnsi="Calibri"/>
        </w:rPr>
      </w:pPr>
      <w:r w:rsidRPr="005A3DCD">
        <w:rPr>
          <w:rFonts w:ascii="Calibri" w:hAnsi="Calibri"/>
        </w:rPr>
        <w:t>Podmioty: ogółem (na 10 tys. mieszkańców)</w:t>
      </w:r>
    </w:p>
    <w:p w:rsidR="00025E95" w:rsidRPr="00F33407" w:rsidRDefault="00167E48" w:rsidP="006D3CC8">
      <w:pPr>
        <w:numPr>
          <w:ilvl w:val="2"/>
          <w:numId w:val="82"/>
        </w:numPr>
        <w:tabs>
          <w:tab w:val="clear" w:pos="2160"/>
          <w:tab w:val="num" w:pos="1134"/>
        </w:tabs>
        <w:ind w:left="1134" w:hanging="283"/>
        <w:rPr>
          <w:rFonts w:ascii="Calibri" w:hAnsi="Calibri"/>
        </w:rPr>
      </w:pPr>
      <w:r w:rsidRPr="005A3DCD">
        <w:rPr>
          <w:rFonts w:ascii="Calibri" w:hAnsi="Calibri"/>
        </w:rPr>
        <w:t xml:space="preserve">Sklepy: supermarkety, domy towarowe, domy </w:t>
      </w:r>
      <w:r w:rsidR="00F33407" w:rsidRPr="005A3DCD">
        <w:rPr>
          <w:rFonts w:ascii="Calibri" w:hAnsi="Calibri"/>
        </w:rPr>
        <w:t>(obiekty)</w:t>
      </w:r>
      <w:r w:rsidR="00F33407">
        <w:rPr>
          <w:rFonts w:ascii="Calibri" w:hAnsi="Calibri"/>
        </w:rPr>
        <w:t xml:space="preserve"> </w:t>
      </w:r>
      <w:r w:rsidRPr="005A3DCD">
        <w:rPr>
          <w:rFonts w:ascii="Calibri" w:hAnsi="Calibri"/>
        </w:rPr>
        <w:t xml:space="preserve">handlowe </w:t>
      </w:r>
    </w:p>
    <w:p w:rsidR="00167E48" w:rsidRPr="005A3DCD" w:rsidRDefault="00167E48" w:rsidP="00167E48">
      <w:pPr>
        <w:rPr>
          <w:rFonts w:ascii="Calibri" w:hAnsi="Calibri"/>
        </w:rPr>
      </w:pPr>
      <w:r w:rsidRPr="005A3DCD">
        <w:rPr>
          <w:rFonts w:ascii="Calibri" w:hAnsi="Calibri"/>
          <w:b/>
          <w:bCs/>
        </w:rPr>
        <w:t>POTENCJAŁ EDUKACYJNY:</w:t>
      </w:r>
    </w:p>
    <w:p w:rsidR="00167E48" w:rsidRPr="005A3DCD" w:rsidRDefault="00167E48" w:rsidP="00206E04">
      <w:pPr>
        <w:numPr>
          <w:ilvl w:val="2"/>
          <w:numId w:val="9"/>
        </w:numPr>
        <w:ind w:left="1134" w:hanging="283"/>
        <w:rPr>
          <w:rFonts w:ascii="Calibri" w:hAnsi="Calibri"/>
        </w:rPr>
      </w:pPr>
      <w:r w:rsidRPr="005A3DCD">
        <w:rPr>
          <w:rFonts w:ascii="Calibri" w:hAnsi="Calibri"/>
        </w:rPr>
        <w:t>Skolaryzacja (brutto w gimnazjach)</w:t>
      </w:r>
    </w:p>
    <w:p w:rsidR="00167E48" w:rsidRPr="005A3DCD" w:rsidRDefault="00167E48" w:rsidP="00206E04">
      <w:pPr>
        <w:numPr>
          <w:ilvl w:val="2"/>
          <w:numId w:val="9"/>
        </w:numPr>
        <w:ind w:left="1134" w:hanging="283"/>
        <w:rPr>
          <w:rFonts w:ascii="Calibri" w:hAnsi="Calibri"/>
        </w:rPr>
      </w:pPr>
      <w:r w:rsidRPr="005A3DCD">
        <w:rPr>
          <w:rFonts w:ascii="Calibri" w:hAnsi="Calibri"/>
        </w:rPr>
        <w:t>Komputeryzacja szkół (uczniowie przypadający na 1 komputer z dostępem do</w:t>
      </w:r>
      <w:r w:rsidR="00FD76CB">
        <w:rPr>
          <w:rFonts w:ascii="Calibri" w:hAnsi="Calibri"/>
        </w:rPr>
        <w:t> </w:t>
      </w:r>
      <w:r w:rsidRPr="005A3DCD">
        <w:rPr>
          <w:rFonts w:ascii="Calibri" w:hAnsi="Calibri"/>
        </w:rPr>
        <w:t>Internetu przeznaczony</w:t>
      </w:r>
      <w:r w:rsidR="00FD76CB">
        <w:rPr>
          <w:rFonts w:ascii="Calibri" w:hAnsi="Calibri"/>
        </w:rPr>
        <w:t>m</w:t>
      </w:r>
      <w:r w:rsidRPr="005A3DCD">
        <w:rPr>
          <w:rFonts w:ascii="Calibri" w:hAnsi="Calibri"/>
        </w:rPr>
        <w:t xml:space="preserve"> do użytku uczniów w szkołach podstawowych i</w:t>
      </w:r>
      <w:r w:rsidR="00FD76CB">
        <w:rPr>
          <w:rFonts w:ascii="Calibri" w:hAnsi="Calibri"/>
        </w:rPr>
        <w:t> </w:t>
      </w:r>
      <w:r w:rsidRPr="005A3DCD">
        <w:rPr>
          <w:rFonts w:ascii="Calibri" w:hAnsi="Calibri"/>
        </w:rPr>
        <w:t>gimnazjach)</w:t>
      </w:r>
    </w:p>
    <w:p w:rsidR="00167E48" w:rsidRDefault="00167E48" w:rsidP="00206E04">
      <w:pPr>
        <w:numPr>
          <w:ilvl w:val="2"/>
          <w:numId w:val="9"/>
        </w:numPr>
        <w:ind w:left="1134" w:hanging="283"/>
        <w:rPr>
          <w:rFonts w:ascii="Calibri" w:hAnsi="Calibri"/>
        </w:rPr>
      </w:pPr>
      <w:r w:rsidRPr="005A3DCD">
        <w:rPr>
          <w:rFonts w:ascii="Calibri" w:hAnsi="Calibri"/>
        </w:rPr>
        <w:t>Zdawalność egzaminów maturalnych: licea ogólnokształcące (%)</w:t>
      </w:r>
    </w:p>
    <w:p w:rsidR="00FD76CB" w:rsidRPr="005A3DCD" w:rsidRDefault="00FD76CB" w:rsidP="00206E04">
      <w:pPr>
        <w:numPr>
          <w:ilvl w:val="2"/>
          <w:numId w:val="9"/>
        </w:numPr>
        <w:ind w:left="1134" w:hanging="283"/>
        <w:rPr>
          <w:rFonts w:ascii="Calibri" w:hAnsi="Calibri"/>
        </w:rPr>
      </w:pPr>
      <w:r>
        <w:rPr>
          <w:rFonts w:ascii="Calibri" w:hAnsi="Calibri"/>
        </w:rPr>
        <w:t>Kluby sportowe</w:t>
      </w:r>
    </w:p>
    <w:p w:rsidR="00333A5F" w:rsidRPr="005A3DCD" w:rsidRDefault="00333A5F" w:rsidP="00FD76CB">
      <w:pPr>
        <w:ind w:left="0"/>
        <w:rPr>
          <w:rFonts w:ascii="Calibri" w:hAnsi="Calibri"/>
          <w:b/>
          <w:bCs/>
        </w:rPr>
      </w:pPr>
    </w:p>
    <w:p w:rsidR="00167E48" w:rsidRPr="005A3DCD" w:rsidRDefault="00167E48" w:rsidP="00167E48">
      <w:pPr>
        <w:rPr>
          <w:rFonts w:ascii="Calibri" w:hAnsi="Calibri"/>
        </w:rPr>
      </w:pPr>
      <w:r w:rsidRPr="005A3DCD">
        <w:rPr>
          <w:rFonts w:ascii="Calibri" w:hAnsi="Calibri"/>
          <w:b/>
          <w:bCs/>
        </w:rPr>
        <w:t>POTENCJAŁ KULTURALNY:</w:t>
      </w:r>
    </w:p>
    <w:p w:rsidR="00167E48" w:rsidRPr="005A3DCD" w:rsidRDefault="00167E48" w:rsidP="006D3CC8">
      <w:pPr>
        <w:numPr>
          <w:ilvl w:val="2"/>
          <w:numId w:val="83"/>
        </w:numPr>
        <w:tabs>
          <w:tab w:val="clear" w:pos="2160"/>
          <w:tab w:val="num" w:pos="1134"/>
        </w:tabs>
        <w:ind w:hanging="1309"/>
        <w:rPr>
          <w:rFonts w:ascii="Calibri" w:hAnsi="Calibri"/>
        </w:rPr>
      </w:pPr>
      <w:r w:rsidRPr="005A3DCD">
        <w:rPr>
          <w:rFonts w:ascii="Calibri" w:hAnsi="Calibri"/>
        </w:rPr>
        <w:t>Biblioteki (liczba)</w:t>
      </w:r>
    </w:p>
    <w:p w:rsidR="00167E48" w:rsidRPr="005A3DCD" w:rsidRDefault="00FD76CB" w:rsidP="006D3CC8">
      <w:pPr>
        <w:numPr>
          <w:ilvl w:val="2"/>
          <w:numId w:val="83"/>
        </w:numPr>
        <w:tabs>
          <w:tab w:val="clear" w:pos="2160"/>
          <w:tab w:val="num" w:pos="1134"/>
        </w:tabs>
        <w:ind w:hanging="1309"/>
        <w:rPr>
          <w:rFonts w:ascii="Calibri" w:hAnsi="Calibri"/>
        </w:rPr>
      </w:pPr>
      <w:r>
        <w:rPr>
          <w:rFonts w:ascii="Calibri" w:hAnsi="Calibri"/>
        </w:rPr>
        <w:t>Domy, ośrodki kultury</w:t>
      </w:r>
    </w:p>
    <w:p w:rsidR="00333A5F" w:rsidRPr="005A3DCD" w:rsidRDefault="00333A5F" w:rsidP="00167E48">
      <w:pPr>
        <w:rPr>
          <w:rFonts w:ascii="Calibri" w:hAnsi="Calibri"/>
          <w:b/>
          <w:bCs/>
        </w:rPr>
      </w:pPr>
    </w:p>
    <w:p w:rsidR="00167E48" w:rsidRPr="005A3DCD" w:rsidRDefault="00167E48" w:rsidP="00167E48">
      <w:pPr>
        <w:rPr>
          <w:rFonts w:ascii="Calibri" w:hAnsi="Calibri"/>
        </w:rPr>
      </w:pPr>
      <w:r w:rsidRPr="005A3DCD">
        <w:rPr>
          <w:rFonts w:ascii="Calibri" w:hAnsi="Calibri"/>
          <w:b/>
          <w:bCs/>
        </w:rPr>
        <w:t>POTENCJAŁ TURYSTYCZNY:</w:t>
      </w:r>
    </w:p>
    <w:p w:rsidR="00167E48" w:rsidRPr="005A3DCD" w:rsidRDefault="00167E48" w:rsidP="00C019DB">
      <w:pPr>
        <w:numPr>
          <w:ilvl w:val="2"/>
          <w:numId w:val="84"/>
        </w:numPr>
        <w:tabs>
          <w:tab w:val="clear" w:pos="2160"/>
        </w:tabs>
        <w:ind w:left="1134" w:hanging="283"/>
        <w:rPr>
          <w:rFonts w:ascii="Calibri" w:hAnsi="Calibri"/>
        </w:rPr>
      </w:pPr>
      <w:r w:rsidRPr="005A3DCD">
        <w:rPr>
          <w:rFonts w:ascii="Calibri" w:hAnsi="Calibri"/>
        </w:rPr>
        <w:t>Turyst</w:t>
      </w:r>
      <w:r w:rsidR="00FD76CB">
        <w:rPr>
          <w:rFonts w:ascii="Calibri" w:hAnsi="Calibri"/>
        </w:rPr>
        <w:t xml:space="preserve">yczne obiekty noclegowe: ogółem </w:t>
      </w:r>
      <w:r w:rsidR="002C5560">
        <w:rPr>
          <w:rFonts w:ascii="Calibri" w:hAnsi="Calibri"/>
        </w:rPr>
        <w:t>(miejsca w obiektach)</w:t>
      </w:r>
    </w:p>
    <w:p w:rsidR="00167E48" w:rsidRPr="005A3DCD" w:rsidRDefault="00167E48" w:rsidP="00C019DB">
      <w:pPr>
        <w:numPr>
          <w:ilvl w:val="2"/>
          <w:numId w:val="84"/>
        </w:numPr>
        <w:tabs>
          <w:tab w:val="clear" w:pos="2160"/>
        </w:tabs>
        <w:ind w:left="1134" w:hanging="283"/>
        <w:rPr>
          <w:rFonts w:ascii="Calibri" w:hAnsi="Calibri"/>
        </w:rPr>
      </w:pPr>
      <w:r w:rsidRPr="005A3DCD">
        <w:rPr>
          <w:rFonts w:ascii="Calibri" w:hAnsi="Calibri"/>
        </w:rPr>
        <w:lastRenderedPageBreak/>
        <w:t>Korzystający z noclegów turyści zagraniczni (osoby)</w:t>
      </w:r>
    </w:p>
    <w:p w:rsidR="00167E48" w:rsidRDefault="00333A5F" w:rsidP="00C019DB">
      <w:pPr>
        <w:numPr>
          <w:ilvl w:val="2"/>
          <w:numId w:val="84"/>
        </w:numPr>
        <w:tabs>
          <w:tab w:val="clear" w:pos="2160"/>
        </w:tabs>
        <w:ind w:left="1134" w:hanging="283"/>
        <w:rPr>
          <w:rFonts w:ascii="Calibri" w:hAnsi="Calibri"/>
        </w:rPr>
      </w:pPr>
      <w:r w:rsidRPr="005A3DCD">
        <w:rPr>
          <w:rFonts w:ascii="Calibri" w:hAnsi="Calibri"/>
        </w:rPr>
        <w:t>Muzea (iloś</w:t>
      </w:r>
      <w:r w:rsidR="00167E48" w:rsidRPr="005A3DCD">
        <w:rPr>
          <w:rFonts w:ascii="Calibri" w:hAnsi="Calibri"/>
        </w:rPr>
        <w:t>ć)</w:t>
      </w:r>
    </w:p>
    <w:p w:rsidR="002C5560" w:rsidRPr="005A3DCD" w:rsidRDefault="002C5560" w:rsidP="002C5560">
      <w:pPr>
        <w:ind w:left="2160"/>
        <w:rPr>
          <w:rFonts w:ascii="Calibri" w:hAnsi="Calibri"/>
        </w:rPr>
      </w:pPr>
    </w:p>
    <w:p w:rsidR="00167E48" w:rsidRPr="005A3DCD" w:rsidRDefault="00167E48" w:rsidP="00167E48">
      <w:pPr>
        <w:rPr>
          <w:rFonts w:ascii="Calibri" w:hAnsi="Calibri"/>
        </w:rPr>
      </w:pPr>
    </w:p>
    <w:p w:rsidR="00167E48" w:rsidRPr="005A3DCD" w:rsidRDefault="00333A5F" w:rsidP="002C5560">
      <w:pPr>
        <w:jc w:val="center"/>
        <w:rPr>
          <w:rFonts w:ascii="Calibri" w:hAnsi="Calibri"/>
        </w:rPr>
      </w:pPr>
      <w:r w:rsidRPr="005A3DCD">
        <w:rPr>
          <w:rFonts w:ascii="Calibri" w:hAnsi="Calibri"/>
        </w:rPr>
        <w:t>Tabela. Potencjał ludnościowy, gospodarczy i przedsiębiorczość w wybranych miastach</w:t>
      </w:r>
    </w:p>
    <w:p w:rsidR="00167E48" w:rsidRPr="005A3DCD" w:rsidRDefault="00392806" w:rsidP="00333A5F">
      <w:pPr>
        <w:jc w:val="center"/>
        <w:rPr>
          <w:rFonts w:ascii="Calibri" w:hAnsi="Calibri"/>
        </w:rPr>
      </w:pPr>
      <w:r>
        <w:rPr>
          <w:rFonts w:ascii="Calibri" w:hAnsi="Calibri"/>
          <w:noProof/>
          <w:lang w:eastAsia="pl-PL"/>
        </w:rPr>
        <w:drawing>
          <wp:inline distT="0" distB="0" distL="0" distR="0">
            <wp:extent cx="5323205" cy="2035810"/>
            <wp:effectExtent l="19050" t="19050" r="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3205" cy="2035810"/>
                    </a:xfrm>
                    <a:prstGeom prst="rect">
                      <a:avLst/>
                    </a:prstGeom>
                    <a:noFill/>
                    <a:ln w="9525" cmpd="sng">
                      <a:solidFill>
                        <a:srgbClr val="000000"/>
                      </a:solidFill>
                      <a:miter lim="800000"/>
                      <a:headEnd/>
                      <a:tailEnd/>
                    </a:ln>
                    <a:effectLst/>
                  </pic:spPr>
                </pic:pic>
              </a:graphicData>
            </a:graphic>
          </wp:inline>
        </w:drawing>
      </w:r>
    </w:p>
    <w:p w:rsidR="00333A5F" w:rsidRPr="005A3DCD" w:rsidRDefault="00333A5F" w:rsidP="002C5560">
      <w:pPr>
        <w:jc w:val="center"/>
        <w:rPr>
          <w:rFonts w:ascii="Calibri" w:hAnsi="Calibri"/>
        </w:rPr>
      </w:pPr>
      <w:r w:rsidRPr="005A3DCD">
        <w:rPr>
          <w:rFonts w:ascii="Calibri" w:hAnsi="Calibri"/>
        </w:rPr>
        <w:t>źródło: opracowanie własne/ dane wg GUS (2014)</w:t>
      </w:r>
    </w:p>
    <w:p w:rsidR="00333A5F" w:rsidRPr="005A3DCD" w:rsidRDefault="00333A5F" w:rsidP="00167E48">
      <w:pPr>
        <w:rPr>
          <w:rFonts w:ascii="Calibri" w:hAnsi="Calibri"/>
        </w:rPr>
      </w:pPr>
    </w:p>
    <w:p w:rsidR="00333A5F" w:rsidRPr="005A3DCD" w:rsidRDefault="00333A5F" w:rsidP="00167E48">
      <w:pPr>
        <w:rPr>
          <w:rFonts w:ascii="Calibri" w:hAnsi="Calibri"/>
        </w:rPr>
      </w:pPr>
    </w:p>
    <w:p w:rsidR="00333A5F" w:rsidRPr="005A3DCD" w:rsidRDefault="00333A5F" w:rsidP="002C5560">
      <w:pPr>
        <w:jc w:val="center"/>
        <w:rPr>
          <w:rFonts w:ascii="Calibri" w:hAnsi="Calibri"/>
        </w:rPr>
      </w:pPr>
      <w:r w:rsidRPr="005A3DCD">
        <w:rPr>
          <w:rFonts w:ascii="Calibri" w:hAnsi="Calibri"/>
        </w:rPr>
        <w:t>Tabela. Potencjał eduka</w:t>
      </w:r>
      <w:r w:rsidR="002C5560">
        <w:rPr>
          <w:rFonts w:ascii="Calibri" w:hAnsi="Calibri"/>
        </w:rPr>
        <w:t>cyjny, kulturalny i turystyczny</w:t>
      </w:r>
    </w:p>
    <w:p w:rsidR="00333A5F" w:rsidRPr="005A3DCD" w:rsidRDefault="00392806" w:rsidP="00333A5F">
      <w:pPr>
        <w:jc w:val="center"/>
        <w:rPr>
          <w:rFonts w:ascii="Calibri" w:hAnsi="Calibri"/>
        </w:rPr>
      </w:pPr>
      <w:r>
        <w:rPr>
          <w:rFonts w:ascii="Calibri" w:hAnsi="Calibri"/>
          <w:noProof/>
          <w:lang w:eastAsia="pl-PL"/>
        </w:rPr>
        <w:drawing>
          <wp:inline distT="0" distB="0" distL="0" distR="0">
            <wp:extent cx="5965190" cy="191579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5190" cy="1915795"/>
                    </a:xfrm>
                    <a:prstGeom prst="rect">
                      <a:avLst/>
                    </a:prstGeom>
                    <a:noFill/>
                    <a:ln>
                      <a:noFill/>
                    </a:ln>
                  </pic:spPr>
                </pic:pic>
              </a:graphicData>
            </a:graphic>
          </wp:inline>
        </w:drawing>
      </w:r>
    </w:p>
    <w:p w:rsidR="00167E48" w:rsidRPr="005A3DCD" w:rsidRDefault="00333A5F" w:rsidP="002C5560">
      <w:pPr>
        <w:jc w:val="center"/>
        <w:rPr>
          <w:rFonts w:ascii="Calibri" w:hAnsi="Calibri"/>
        </w:rPr>
      </w:pPr>
      <w:r w:rsidRPr="005A3DCD">
        <w:rPr>
          <w:rFonts w:ascii="Calibri" w:hAnsi="Calibri"/>
        </w:rPr>
        <w:t>źródło: opracowanie własne/ dane wg GUS (2014)</w:t>
      </w:r>
    </w:p>
    <w:p w:rsidR="007171CB" w:rsidRPr="005A3DCD" w:rsidRDefault="00392806" w:rsidP="00167E48">
      <w:pPr>
        <w:rPr>
          <w:rFonts w:ascii="Calibri" w:hAnsi="Calibri"/>
        </w:rPr>
      </w:pPr>
      <w:r w:rsidRPr="005A3DCD">
        <w:rPr>
          <w:rFonts w:ascii="Calibri" w:hAnsi="Calibri"/>
          <w:b/>
          <w:noProof/>
          <w:sz w:val="24"/>
          <w:szCs w:val="24"/>
          <w:lang w:eastAsia="pl-PL"/>
        </w:rPr>
        <w:drawing>
          <wp:inline distT="0" distB="0" distL="0" distR="0">
            <wp:extent cx="5573395" cy="2089785"/>
            <wp:effectExtent l="0" t="0" r="0" b="0"/>
            <wp:docPr id="1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lastRenderedPageBreak/>
        <w:drawing>
          <wp:inline distT="0" distB="0" distL="0" distR="0">
            <wp:extent cx="5725795" cy="2165985"/>
            <wp:effectExtent l="0" t="0" r="0" b="0"/>
            <wp:docPr id="16"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36210" cy="2264410"/>
            <wp:effectExtent l="0" t="0" r="0" b="0"/>
            <wp:docPr id="17"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left"/>
        <w:rPr>
          <w:rFonts w:ascii="Calibri" w:hAnsi="Calibri"/>
          <w:b/>
          <w:noProof/>
          <w:sz w:val="24"/>
          <w:szCs w:val="24"/>
          <w:lang w:eastAsia="pl-PL"/>
        </w:rPr>
      </w:pPr>
    </w:p>
    <w:p w:rsidR="00C019DB" w:rsidRDefault="00C019DB" w:rsidP="007171CB">
      <w:pPr>
        <w:jc w:val="left"/>
        <w:rPr>
          <w:rFonts w:ascii="Calibri" w:hAnsi="Calibri"/>
          <w:b/>
          <w:noProof/>
          <w:sz w:val="24"/>
          <w:szCs w:val="24"/>
          <w:lang w:eastAsia="pl-PL"/>
        </w:rPr>
      </w:pPr>
    </w:p>
    <w:p w:rsidR="007171CB" w:rsidRPr="005A3DCD" w:rsidRDefault="007171CB" w:rsidP="007171CB">
      <w:pPr>
        <w:jc w:val="left"/>
        <w:rPr>
          <w:rFonts w:ascii="Calibri" w:hAnsi="Calibri"/>
          <w:b/>
          <w:noProof/>
          <w:sz w:val="24"/>
          <w:szCs w:val="24"/>
          <w:lang w:eastAsia="pl-PL"/>
        </w:rPr>
      </w:pPr>
      <w:r w:rsidRPr="005A3DCD">
        <w:rPr>
          <w:rFonts w:ascii="Calibri" w:hAnsi="Calibri"/>
          <w:b/>
          <w:noProof/>
          <w:sz w:val="24"/>
          <w:szCs w:val="24"/>
          <w:lang w:eastAsia="pl-PL"/>
        </w:rPr>
        <w:t>POTENCJAŁ LUDNOŚCIOWY</w:t>
      </w:r>
    </w:p>
    <w:p w:rsidR="00C019DB" w:rsidRDefault="007171CB" w:rsidP="002C5560">
      <w:pPr>
        <w:rPr>
          <w:rFonts w:ascii="Calibri" w:hAnsi="Calibri"/>
          <w:noProof/>
          <w:sz w:val="24"/>
          <w:szCs w:val="24"/>
          <w:lang w:eastAsia="pl-PL"/>
        </w:rPr>
      </w:pPr>
      <w:r w:rsidRPr="005A3DCD">
        <w:rPr>
          <w:rFonts w:ascii="Calibri" w:hAnsi="Calibri"/>
          <w:noProof/>
          <w:sz w:val="24"/>
          <w:szCs w:val="24"/>
          <w:lang w:eastAsia="pl-PL"/>
        </w:rPr>
        <w:t>We wszystkich badanych miasta</w:t>
      </w:r>
      <w:r w:rsidR="004D3997">
        <w:rPr>
          <w:rFonts w:ascii="Calibri" w:hAnsi="Calibri"/>
          <w:noProof/>
          <w:sz w:val="24"/>
          <w:szCs w:val="24"/>
          <w:lang w:eastAsia="pl-PL"/>
        </w:rPr>
        <w:t>ch</w:t>
      </w:r>
      <w:r w:rsidRPr="005A3DCD">
        <w:rPr>
          <w:rFonts w:ascii="Calibri" w:hAnsi="Calibri"/>
          <w:noProof/>
          <w:sz w:val="24"/>
          <w:szCs w:val="24"/>
          <w:lang w:eastAsia="pl-PL"/>
        </w:rPr>
        <w:t xml:space="preserve"> przyrost naturalny jest ujemny</w:t>
      </w:r>
      <w:r w:rsidR="004D3997">
        <w:rPr>
          <w:rFonts w:ascii="Calibri" w:hAnsi="Calibri"/>
          <w:noProof/>
          <w:sz w:val="24"/>
          <w:szCs w:val="24"/>
          <w:lang w:eastAsia="pl-PL"/>
        </w:rPr>
        <w:t>,</w:t>
      </w:r>
      <w:r w:rsidRPr="005A3DCD">
        <w:rPr>
          <w:rFonts w:ascii="Calibri" w:hAnsi="Calibri"/>
          <w:noProof/>
          <w:sz w:val="24"/>
          <w:szCs w:val="24"/>
          <w:lang w:eastAsia="pl-PL"/>
        </w:rPr>
        <w:t xml:space="preserve"> co świadczy o nadwyżce zgonów nad u</w:t>
      </w:r>
      <w:r w:rsidR="00FD76CB">
        <w:rPr>
          <w:rFonts w:ascii="Calibri" w:hAnsi="Calibri"/>
          <w:noProof/>
          <w:sz w:val="24"/>
          <w:szCs w:val="24"/>
          <w:lang w:eastAsia="pl-PL"/>
        </w:rPr>
        <w:t>rodzeniami mieszkańców. W Piotr</w:t>
      </w:r>
      <w:r w:rsidRPr="005A3DCD">
        <w:rPr>
          <w:rFonts w:ascii="Calibri" w:hAnsi="Calibri"/>
          <w:noProof/>
          <w:sz w:val="24"/>
          <w:szCs w:val="24"/>
          <w:lang w:eastAsia="pl-PL"/>
        </w:rPr>
        <w:t>k</w:t>
      </w:r>
      <w:r w:rsidR="00FD76CB">
        <w:rPr>
          <w:rFonts w:ascii="Calibri" w:hAnsi="Calibri"/>
          <w:noProof/>
          <w:sz w:val="24"/>
          <w:szCs w:val="24"/>
          <w:lang w:eastAsia="pl-PL"/>
        </w:rPr>
        <w:t>o</w:t>
      </w:r>
      <w:r w:rsidRPr="005A3DCD">
        <w:rPr>
          <w:rFonts w:ascii="Calibri" w:hAnsi="Calibri"/>
          <w:noProof/>
          <w:sz w:val="24"/>
          <w:szCs w:val="24"/>
          <w:lang w:eastAsia="pl-PL"/>
        </w:rPr>
        <w:t>wie Trybunalskim widać</w:t>
      </w:r>
      <w:r w:rsidR="004D3997">
        <w:rPr>
          <w:rFonts w:ascii="Calibri" w:hAnsi="Calibri"/>
          <w:noProof/>
          <w:sz w:val="24"/>
          <w:szCs w:val="24"/>
          <w:lang w:eastAsia="pl-PL"/>
        </w:rPr>
        <w:t>,</w:t>
      </w:r>
      <w:r w:rsidRPr="005A3DCD">
        <w:rPr>
          <w:rFonts w:ascii="Calibri" w:hAnsi="Calibri"/>
          <w:noProof/>
          <w:sz w:val="24"/>
          <w:szCs w:val="24"/>
          <w:lang w:eastAsia="pl-PL"/>
        </w:rPr>
        <w:t xml:space="preserve"> że ten wskaźnik jest na niskim poziomie, jednak saldo migracji jest </w:t>
      </w:r>
      <w:r w:rsidR="005C65C4" w:rsidRPr="005A3DCD">
        <w:rPr>
          <w:rFonts w:ascii="Calibri" w:hAnsi="Calibri"/>
          <w:noProof/>
          <w:sz w:val="24"/>
          <w:szCs w:val="24"/>
          <w:lang w:eastAsia="pl-PL"/>
        </w:rPr>
        <w:t>wyraźnie ujemne, co oznacza, że</w:t>
      </w:r>
      <w:r w:rsidR="002C5560">
        <w:rPr>
          <w:rFonts w:ascii="Calibri" w:hAnsi="Calibri"/>
          <w:noProof/>
          <w:sz w:val="24"/>
          <w:szCs w:val="24"/>
          <w:lang w:eastAsia="pl-PL"/>
        </w:rPr>
        <w:t> </w:t>
      </w:r>
      <w:r w:rsidR="005C65C4" w:rsidRPr="005A3DCD">
        <w:rPr>
          <w:rFonts w:ascii="Calibri" w:hAnsi="Calibri"/>
          <w:noProof/>
          <w:sz w:val="24"/>
          <w:szCs w:val="24"/>
          <w:lang w:eastAsia="pl-PL"/>
        </w:rPr>
        <w:t xml:space="preserve">dodatkowo duża liczba osób opuszcza miasto. </w:t>
      </w:r>
    </w:p>
    <w:p w:rsidR="007171CB" w:rsidRPr="005A3DCD" w:rsidRDefault="005C65C4" w:rsidP="002C5560">
      <w:pPr>
        <w:rPr>
          <w:rFonts w:ascii="Calibri" w:hAnsi="Calibri"/>
          <w:noProof/>
          <w:sz w:val="24"/>
          <w:szCs w:val="24"/>
          <w:lang w:eastAsia="pl-PL"/>
        </w:rPr>
      </w:pPr>
      <w:r w:rsidRPr="005A3DCD">
        <w:rPr>
          <w:rFonts w:ascii="Calibri" w:hAnsi="Calibri"/>
          <w:noProof/>
          <w:sz w:val="24"/>
          <w:szCs w:val="24"/>
          <w:lang w:eastAsia="pl-PL"/>
        </w:rPr>
        <w:t xml:space="preserve">Dodatkowo został pokazany wykres kształtowania się współczynnika obciążenia demograficznego, który określa ludność w wieku poprodukcyjnym na 100 osób w wieku produkcyjnym. Pomimo, iż ten współczynnik przekracza 100 to w porównaniu z innymi miastami wypada bardzo </w:t>
      </w:r>
      <w:r w:rsidRPr="005A3DCD">
        <w:rPr>
          <w:rFonts w:ascii="Calibri" w:hAnsi="Calibri"/>
          <w:noProof/>
          <w:sz w:val="24"/>
          <w:szCs w:val="24"/>
          <w:lang w:eastAsia="pl-PL"/>
        </w:rPr>
        <w:lastRenderedPageBreak/>
        <w:t>dobrze. Świadczy to o</w:t>
      </w:r>
      <w:r w:rsidR="002C5560">
        <w:rPr>
          <w:rFonts w:ascii="Calibri" w:hAnsi="Calibri"/>
          <w:noProof/>
          <w:sz w:val="24"/>
          <w:szCs w:val="24"/>
          <w:lang w:eastAsia="pl-PL"/>
        </w:rPr>
        <w:t> </w:t>
      </w:r>
      <w:r w:rsidRPr="005A3DCD">
        <w:rPr>
          <w:rFonts w:ascii="Calibri" w:hAnsi="Calibri"/>
          <w:noProof/>
          <w:sz w:val="24"/>
          <w:szCs w:val="24"/>
          <w:lang w:eastAsia="pl-PL"/>
        </w:rPr>
        <w:t>tym, że społeczeństwo nie jest znacznie starzejące się.</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18"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36210" cy="2264410"/>
            <wp:effectExtent l="0" t="0" r="0" b="0"/>
            <wp:docPr id="19"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0"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5C65C4" w:rsidRPr="005A3DCD" w:rsidRDefault="005C65C4" w:rsidP="005C65C4">
      <w:pPr>
        <w:jc w:val="left"/>
        <w:rPr>
          <w:rFonts w:ascii="Calibri" w:hAnsi="Calibri"/>
          <w:b/>
          <w:noProof/>
          <w:sz w:val="24"/>
          <w:szCs w:val="24"/>
          <w:lang w:eastAsia="pl-PL"/>
        </w:rPr>
      </w:pPr>
    </w:p>
    <w:p w:rsidR="007171CB" w:rsidRPr="005A3DCD" w:rsidRDefault="005C65C4" w:rsidP="005C65C4">
      <w:pPr>
        <w:jc w:val="left"/>
        <w:rPr>
          <w:rFonts w:ascii="Calibri" w:hAnsi="Calibri"/>
          <w:b/>
          <w:noProof/>
          <w:sz w:val="24"/>
          <w:szCs w:val="24"/>
          <w:lang w:eastAsia="pl-PL"/>
        </w:rPr>
      </w:pPr>
      <w:r w:rsidRPr="005A3DCD">
        <w:rPr>
          <w:rFonts w:ascii="Calibri" w:hAnsi="Calibri"/>
          <w:b/>
          <w:noProof/>
          <w:sz w:val="24"/>
          <w:szCs w:val="24"/>
          <w:lang w:eastAsia="pl-PL"/>
        </w:rPr>
        <w:lastRenderedPageBreak/>
        <w:t>POTENCJAŁ GOSPODARCZY</w:t>
      </w:r>
    </w:p>
    <w:p w:rsidR="005C65C4" w:rsidRPr="005A3DCD" w:rsidRDefault="005C65C4" w:rsidP="002C5560">
      <w:pPr>
        <w:rPr>
          <w:rFonts w:ascii="Calibri" w:hAnsi="Calibri"/>
          <w:noProof/>
          <w:sz w:val="24"/>
          <w:szCs w:val="24"/>
          <w:lang w:eastAsia="pl-PL"/>
        </w:rPr>
      </w:pPr>
      <w:r w:rsidRPr="005A3DCD">
        <w:rPr>
          <w:rFonts w:ascii="Calibri" w:hAnsi="Calibri"/>
          <w:noProof/>
          <w:sz w:val="24"/>
          <w:szCs w:val="24"/>
          <w:lang w:eastAsia="pl-PL"/>
        </w:rPr>
        <w:t xml:space="preserve">W tym dziale zostały zaprezentowane </w:t>
      </w:r>
      <w:r w:rsidR="004D3997">
        <w:rPr>
          <w:rFonts w:ascii="Calibri" w:hAnsi="Calibri"/>
          <w:noProof/>
          <w:sz w:val="24"/>
          <w:szCs w:val="24"/>
          <w:lang w:eastAsia="pl-PL"/>
        </w:rPr>
        <w:t>wykres</w:t>
      </w:r>
      <w:r w:rsidR="00F44264" w:rsidRPr="005A3DCD">
        <w:rPr>
          <w:rFonts w:ascii="Calibri" w:hAnsi="Calibri"/>
          <w:noProof/>
          <w:sz w:val="24"/>
          <w:szCs w:val="24"/>
          <w:lang w:eastAsia="pl-PL"/>
        </w:rPr>
        <w:t>y dotyczące zagadanień gospodarczych. Ilość podmiotów gospodarczych w poszczególnych miastach nie różni się znacząco, jednak przy wyszczególnieniu nowozarejestowanych podmiotów gospodarczych to Piotrków Trybunalski jest na czwartym miejscu. Patrząc na udział podmiotów nowozarejestowany</w:t>
      </w:r>
      <w:r w:rsidR="002C5560">
        <w:rPr>
          <w:rFonts w:ascii="Calibri" w:hAnsi="Calibri"/>
          <w:noProof/>
          <w:sz w:val="24"/>
          <w:szCs w:val="24"/>
          <w:lang w:eastAsia="pl-PL"/>
        </w:rPr>
        <w:t xml:space="preserve">ch do ogólnej liczby podmiotów widać, </w:t>
      </w:r>
      <w:r w:rsidR="00F44264" w:rsidRPr="005A3DCD">
        <w:rPr>
          <w:rFonts w:ascii="Calibri" w:hAnsi="Calibri"/>
          <w:noProof/>
          <w:sz w:val="24"/>
          <w:szCs w:val="24"/>
          <w:lang w:eastAsia="pl-PL"/>
        </w:rPr>
        <w:t xml:space="preserve">że miasto znacząco rozwija się w zakresie gospodarki. Również widać, że </w:t>
      </w:r>
      <w:r w:rsidR="000B1127">
        <w:rPr>
          <w:rFonts w:ascii="Calibri" w:hAnsi="Calibri"/>
          <w:noProof/>
          <w:sz w:val="24"/>
          <w:szCs w:val="24"/>
          <w:lang w:eastAsia="pl-PL"/>
        </w:rPr>
        <w:t xml:space="preserve">               </w:t>
      </w:r>
      <w:r w:rsidR="00F44264" w:rsidRPr="005A3DCD">
        <w:rPr>
          <w:rFonts w:ascii="Calibri" w:hAnsi="Calibri"/>
          <w:noProof/>
          <w:sz w:val="24"/>
          <w:szCs w:val="24"/>
          <w:lang w:eastAsia="pl-PL"/>
        </w:rPr>
        <w:t>w mieście istnieje dużo sklepów wielkopowierzchniowych, co świadczy o chęci przedsiębiorców do inwestowania na obszarze miasta.</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36210" cy="2264410"/>
            <wp:effectExtent l="0" t="0" r="0" b="0"/>
            <wp:docPr id="21"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2"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lastRenderedPageBreak/>
        <w:drawing>
          <wp:inline distT="0" distB="0" distL="0" distR="0">
            <wp:extent cx="5203190" cy="2264410"/>
            <wp:effectExtent l="0" t="0" r="0" b="0"/>
            <wp:docPr id="23"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F44264" w:rsidRPr="005A3DCD" w:rsidRDefault="00F44264" w:rsidP="00F44264">
      <w:pPr>
        <w:rPr>
          <w:rFonts w:ascii="Calibri" w:hAnsi="Calibri"/>
          <w:b/>
          <w:bCs/>
        </w:rPr>
      </w:pPr>
    </w:p>
    <w:p w:rsidR="00F44264" w:rsidRPr="005A3DCD" w:rsidRDefault="00F44264" w:rsidP="00F44264">
      <w:pPr>
        <w:rPr>
          <w:rFonts w:ascii="Calibri" w:hAnsi="Calibri"/>
          <w:b/>
          <w:bCs/>
        </w:rPr>
      </w:pPr>
      <w:r w:rsidRPr="005A3DCD">
        <w:rPr>
          <w:rFonts w:ascii="Calibri" w:hAnsi="Calibri"/>
          <w:b/>
          <w:bCs/>
        </w:rPr>
        <w:t>POTENCJAŁ EDUKACYJNY</w:t>
      </w:r>
    </w:p>
    <w:p w:rsidR="0008081D" w:rsidRPr="005A3DCD" w:rsidRDefault="0008081D" w:rsidP="003F25F5">
      <w:pPr>
        <w:rPr>
          <w:rFonts w:ascii="Calibri" w:hAnsi="Calibri"/>
        </w:rPr>
      </w:pPr>
      <w:r w:rsidRPr="005A3DCD">
        <w:rPr>
          <w:rFonts w:ascii="Calibri" w:hAnsi="Calibri"/>
          <w:bCs/>
        </w:rPr>
        <w:t>Piotrków Trybunalski może poszczycić się wysokim poziomem komputeryzacji (</w:t>
      </w:r>
      <w:r w:rsidRPr="005A3DCD">
        <w:rPr>
          <w:rFonts w:ascii="Calibri" w:hAnsi="Calibri"/>
        </w:rPr>
        <w:t xml:space="preserve">uczniowie przypadający na 1 </w:t>
      </w:r>
      <w:r w:rsidR="003F25F5" w:rsidRPr="005A3DCD">
        <w:rPr>
          <w:rFonts w:ascii="Calibri" w:hAnsi="Calibri"/>
        </w:rPr>
        <w:t>k</w:t>
      </w:r>
      <w:r w:rsidRPr="005A3DCD">
        <w:rPr>
          <w:rFonts w:ascii="Calibri" w:hAnsi="Calibri"/>
        </w:rPr>
        <w:t>omputer z dostępem do Internetu przeznaczony do użytku uczniów w szkołach podstawowych i</w:t>
      </w:r>
      <w:r w:rsidR="004D3997">
        <w:rPr>
          <w:rFonts w:ascii="Calibri" w:hAnsi="Calibri"/>
        </w:rPr>
        <w:t> </w:t>
      </w:r>
      <w:r w:rsidRPr="005A3DCD">
        <w:rPr>
          <w:rFonts w:ascii="Calibri" w:hAnsi="Calibri"/>
        </w:rPr>
        <w:t>gimnazjach) – wyższy wskaźnik wykazuje tylko miasto Pabianice. Również</w:t>
      </w:r>
      <w:r w:rsidR="003F25F5" w:rsidRPr="005A3DCD">
        <w:rPr>
          <w:rFonts w:ascii="Calibri" w:hAnsi="Calibri"/>
        </w:rPr>
        <w:t xml:space="preserve"> skolaryzacja, czyli odsetek osób uczących się obliczany w stosunku do liczby ludności w określonym przedziale wiekowym (w tym przypadku gimnazja), jest na wysokim poziomie, jednak w porównaniu do badanych miast, jest to niski poziom. Zdawalność egzaminów maturalnych jest porównywalna we wszystkich miastach. Najwyższa zdawalność jest w Pile, a najniższa w Tomaszowie Mazowieckim.</w:t>
      </w:r>
    </w:p>
    <w:p w:rsidR="007171CB" w:rsidRPr="005A3DCD" w:rsidRDefault="007171CB" w:rsidP="003F25F5">
      <w:pPr>
        <w:ind w:left="0"/>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4"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lastRenderedPageBreak/>
        <w:drawing>
          <wp:inline distT="0" distB="0" distL="0" distR="0">
            <wp:extent cx="5203190" cy="2264410"/>
            <wp:effectExtent l="0" t="0" r="0" b="0"/>
            <wp:docPr id="25"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6"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3F25F5" w:rsidRPr="005A3DCD" w:rsidRDefault="003F25F5" w:rsidP="003F25F5">
      <w:pPr>
        <w:rPr>
          <w:rFonts w:ascii="Calibri" w:hAnsi="Calibri"/>
          <w:b/>
          <w:bCs/>
        </w:rPr>
      </w:pPr>
    </w:p>
    <w:p w:rsidR="003F25F5" w:rsidRPr="005A3DCD" w:rsidRDefault="003F25F5" w:rsidP="003F25F5">
      <w:pPr>
        <w:rPr>
          <w:rFonts w:ascii="Calibri" w:hAnsi="Calibri"/>
          <w:b/>
          <w:bCs/>
        </w:rPr>
      </w:pPr>
      <w:r w:rsidRPr="005A3DCD">
        <w:rPr>
          <w:rFonts w:ascii="Calibri" w:hAnsi="Calibri"/>
          <w:b/>
          <w:bCs/>
        </w:rPr>
        <w:t>POTENCJAŁ KULTURALNY</w:t>
      </w:r>
    </w:p>
    <w:p w:rsidR="003F25F5" w:rsidRPr="005A3DCD" w:rsidRDefault="003F25F5" w:rsidP="003F25F5">
      <w:pPr>
        <w:rPr>
          <w:rFonts w:ascii="Calibri" w:hAnsi="Calibri"/>
        </w:rPr>
      </w:pPr>
      <w:r w:rsidRPr="005A3DCD">
        <w:rPr>
          <w:rFonts w:ascii="Calibri" w:hAnsi="Calibri"/>
          <w:bCs/>
        </w:rPr>
        <w:t xml:space="preserve">Na badanie potencjału kulturalnego nałożyła się ilość bibliotek, domów kultury oraz klubów sportowych. Piotrków Trybunalski wyróżnia się dużą liczbą klubów sportowych. W tym przypadku najbardziej konkurencyjne jest miasto Mysłowice oraz Piła. Ilość bibliotek w Piotrkowie Trybunalskim jest taka sama jak w Tarnowie, Mysłowicach oraz Pile. Wykres przedstawiający ilość domów kultury, prawie najmniejsza ilość dla Piotrkowa Trybunalskiego, w porównaniu do innych miast. </w:t>
      </w:r>
    </w:p>
    <w:p w:rsidR="007171CB" w:rsidRPr="005A3DCD" w:rsidRDefault="007171CB" w:rsidP="007171CB">
      <w:pPr>
        <w:jc w:val="center"/>
        <w:rPr>
          <w:rFonts w:ascii="Calibri" w:hAnsi="Calibri"/>
          <w:b/>
          <w:noProof/>
          <w:sz w:val="24"/>
          <w:szCs w:val="24"/>
          <w:lang w:eastAsia="pl-PL"/>
        </w:rPr>
      </w:pPr>
    </w:p>
    <w:p w:rsidR="007171CB" w:rsidRPr="005A3DCD" w:rsidRDefault="00392806" w:rsidP="007171CB">
      <w:pPr>
        <w:jc w:val="center"/>
        <w:rPr>
          <w:rFonts w:ascii="Calibri" w:hAnsi="Calibri"/>
        </w:rPr>
      </w:pPr>
      <w:r w:rsidRPr="005A3DCD">
        <w:rPr>
          <w:rFonts w:ascii="Calibri" w:hAnsi="Calibri"/>
          <w:b/>
          <w:noProof/>
          <w:sz w:val="24"/>
          <w:szCs w:val="24"/>
          <w:lang w:eastAsia="pl-PL"/>
        </w:rPr>
        <w:lastRenderedPageBreak/>
        <w:drawing>
          <wp:inline distT="0" distB="0" distL="0" distR="0">
            <wp:extent cx="5203190" cy="2264410"/>
            <wp:effectExtent l="0" t="0" r="0" b="0"/>
            <wp:docPr id="27"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2540"/>
            <wp:docPr id="28"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392806" w:rsidP="007171CB">
      <w:pPr>
        <w:jc w:val="center"/>
        <w:rPr>
          <w:rFonts w:ascii="Calibri" w:hAnsi="Calibri"/>
        </w:rPr>
      </w:pPr>
      <w:r w:rsidRPr="005A3DCD">
        <w:rPr>
          <w:rFonts w:ascii="Calibri" w:hAnsi="Calibri"/>
          <w:b/>
          <w:noProof/>
          <w:sz w:val="24"/>
          <w:szCs w:val="24"/>
          <w:lang w:eastAsia="pl-PL"/>
        </w:rPr>
        <w:drawing>
          <wp:inline distT="0" distB="0" distL="0" distR="0">
            <wp:extent cx="5203190" cy="2264410"/>
            <wp:effectExtent l="0" t="0" r="0" b="0"/>
            <wp:docPr id="29"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171CB" w:rsidRPr="005A3DCD" w:rsidRDefault="007171CB" w:rsidP="002C5560">
      <w:pPr>
        <w:jc w:val="center"/>
        <w:rPr>
          <w:rFonts w:ascii="Calibri" w:hAnsi="Calibri"/>
        </w:rPr>
      </w:pPr>
      <w:r w:rsidRPr="005A3DCD">
        <w:rPr>
          <w:rFonts w:ascii="Calibri" w:hAnsi="Calibri"/>
        </w:rPr>
        <w:t>źródło: opracowanie własne</w:t>
      </w:r>
    </w:p>
    <w:p w:rsidR="007171CB" w:rsidRPr="005A3DCD" w:rsidRDefault="007171CB" w:rsidP="007171CB">
      <w:pPr>
        <w:jc w:val="center"/>
        <w:rPr>
          <w:rFonts w:ascii="Calibri" w:hAnsi="Calibri"/>
          <w:b/>
          <w:noProof/>
          <w:sz w:val="24"/>
          <w:szCs w:val="24"/>
          <w:lang w:eastAsia="pl-PL"/>
        </w:rPr>
      </w:pPr>
    </w:p>
    <w:p w:rsidR="002C5560" w:rsidRDefault="002C5560" w:rsidP="003F25F5">
      <w:pPr>
        <w:rPr>
          <w:rFonts w:ascii="Calibri" w:hAnsi="Calibri"/>
          <w:b/>
          <w:bCs/>
        </w:rPr>
      </w:pPr>
    </w:p>
    <w:p w:rsidR="002C5560" w:rsidRDefault="002C5560" w:rsidP="003F25F5">
      <w:pPr>
        <w:rPr>
          <w:rFonts w:ascii="Calibri" w:hAnsi="Calibri"/>
          <w:b/>
          <w:bCs/>
        </w:rPr>
      </w:pPr>
    </w:p>
    <w:p w:rsidR="002C5560" w:rsidRDefault="002C5560" w:rsidP="003F25F5">
      <w:pPr>
        <w:rPr>
          <w:rFonts w:ascii="Calibri" w:hAnsi="Calibri"/>
          <w:b/>
          <w:bCs/>
        </w:rPr>
      </w:pPr>
    </w:p>
    <w:p w:rsidR="002C5560" w:rsidRDefault="002C5560" w:rsidP="003F25F5">
      <w:pPr>
        <w:rPr>
          <w:rFonts w:ascii="Calibri" w:hAnsi="Calibri"/>
          <w:b/>
          <w:bCs/>
        </w:rPr>
      </w:pPr>
    </w:p>
    <w:p w:rsidR="003F25F5" w:rsidRPr="005A3DCD" w:rsidRDefault="003F25F5" w:rsidP="003F25F5">
      <w:pPr>
        <w:rPr>
          <w:rFonts w:ascii="Calibri" w:hAnsi="Calibri"/>
          <w:b/>
          <w:bCs/>
        </w:rPr>
      </w:pPr>
      <w:r w:rsidRPr="005A3DCD">
        <w:rPr>
          <w:rFonts w:ascii="Calibri" w:hAnsi="Calibri"/>
          <w:b/>
          <w:bCs/>
        </w:rPr>
        <w:t>POTENCJAŁ TURYSTYCZNY</w:t>
      </w:r>
    </w:p>
    <w:p w:rsidR="003F25F5" w:rsidRPr="005A3DCD" w:rsidRDefault="00E14CC4" w:rsidP="003F25F5">
      <w:pPr>
        <w:rPr>
          <w:rFonts w:ascii="Calibri" w:hAnsi="Calibri"/>
        </w:rPr>
      </w:pPr>
      <w:r w:rsidRPr="005A3DCD">
        <w:rPr>
          <w:rFonts w:ascii="Calibri" w:hAnsi="Calibri"/>
        </w:rPr>
        <w:lastRenderedPageBreak/>
        <w:t>Potencjał turystyczny jest mocnym atutem Piotrkowa Trybunalskiego. Wyniki wykresów pokazują tylko, że jest konkurencyjny. W tym przypadku największą konkurencją jest Tarnów oraz Piła. Piotrków Trybunalski jest trzeci co do ilości przyjmowanych turystów z innych krajów. Jest to duży potencjał, który miasto powinno wykorzystać na rzecz promocji oraz kreowania wizerunku.</w:t>
      </w:r>
    </w:p>
    <w:p w:rsidR="007171CB" w:rsidRPr="005A3DCD" w:rsidRDefault="007171CB" w:rsidP="00167E48">
      <w:pPr>
        <w:rPr>
          <w:rFonts w:ascii="Calibri" w:hAnsi="Calibri"/>
        </w:rPr>
      </w:pPr>
    </w:p>
    <w:p w:rsidR="00333A5F" w:rsidRPr="005A3DCD" w:rsidRDefault="00333A5F" w:rsidP="00333A5F">
      <w:pPr>
        <w:rPr>
          <w:rFonts w:ascii="Calibri" w:hAnsi="Calibri"/>
          <w:noProof/>
          <w:lang w:eastAsia="pl-PL"/>
        </w:rPr>
      </w:pPr>
      <w:r w:rsidRPr="005A3DCD">
        <w:rPr>
          <w:rFonts w:ascii="Calibri" w:hAnsi="Calibri"/>
          <w:noProof/>
          <w:lang w:eastAsia="pl-PL"/>
        </w:rPr>
        <w:t>Piotrków Trybunalski jest niewątpliwie miastem, które może być dużą konkurencją dla jednostek tego samego szczebla. Najbardziej wyróżniającą się sferą jest turystyka. Widać, że miasto posiada mocną bazę noclegową oraz ruch turystów zagranicznych jest na wysokim poziomie. Niestety miasto nie może się poszczyci</w:t>
      </w:r>
      <w:r w:rsidR="004D3997">
        <w:rPr>
          <w:rFonts w:ascii="Calibri" w:hAnsi="Calibri"/>
          <w:noProof/>
          <w:lang w:eastAsia="pl-PL"/>
        </w:rPr>
        <w:t xml:space="preserve">ć liczbą muzeów czy domów </w:t>
      </w:r>
      <w:r w:rsidRPr="005A3DCD">
        <w:rPr>
          <w:rFonts w:ascii="Calibri" w:hAnsi="Calibri"/>
          <w:noProof/>
          <w:lang w:eastAsia="pl-PL"/>
        </w:rPr>
        <w:t>kultur</w:t>
      </w:r>
      <w:r w:rsidR="004D3997">
        <w:rPr>
          <w:rFonts w:ascii="Calibri" w:hAnsi="Calibri"/>
          <w:noProof/>
          <w:lang w:eastAsia="pl-PL"/>
        </w:rPr>
        <w:t>y, a dla dobrego wykorzystania</w:t>
      </w:r>
      <w:r w:rsidRPr="005A3DCD">
        <w:rPr>
          <w:rFonts w:ascii="Calibri" w:hAnsi="Calibri"/>
          <w:noProof/>
          <w:lang w:eastAsia="pl-PL"/>
        </w:rPr>
        <w:t xml:space="preserve"> bazy nocegowej, zapewnienie atrakcji turystycznych czy spędzania wolnego czasu jest niezbędne. Miasto posiada </w:t>
      </w:r>
      <w:r w:rsidR="003D398C">
        <w:rPr>
          <w:rFonts w:ascii="Calibri" w:hAnsi="Calibri"/>
          <w:noProof/>
          <w:lang w:eastAsia="pl-PL"/>
        </w:rPr>
        <w:t xml:space="preserve">                         </w:t>
      </w:r>
      <w:r w:rsidRPr="005A3DCD">
        <w:rPr>
          <w:rFonts w:ascii="Calibri" w:hAnsi="Calibri"/>
          <w:noProof/>
          <w:lang w:eastAsia="pl-PL"/>
        </w:rPr>
        <w:t>30 klubów sportowych, co wyjątkowo wyróżnia się spośród wskaźników innych miast.</w:t>
      </w:r>
    </w:p>
    <w:p w:rsidR="00025E95" w:rsidRPr="005A3DCD" w:rsidRDefault="00025E95" w:rsidP="00333A5F">
      <w:pPr>
        <w:rPr>
          <w:rFonts w:ascii="Calibri" w:hAnsi="Calibri"/>
          <w:noProof/>
          <w:lang w:eastAsia="pl-PL"/>
        </w:rPr>
      </w:pPr>
    </w:p>
    <w:p w:rsidR="00333A5F" w:rsidRPr="005A3DCD" w:rsidRDefault="00333A5F" w:rsidP="00333A5F">
      <w:pPr>
        <w:rPr>
          <w:rFonts w:ascii="Calibri" w:hAnsi="Calibri"/>
          <w:noProof/>
          <w:lang w:eastAsia="pl-PL"/>
        </w:rPr>
      </w:pPr>
      <w:r w:rsidRPr="005A3DCD">
        <w:rPr>
          <w:rFonts w:ascii="Calibri" w:hAnsi="Calibri"/>
          <w:noProof/>
          <w:lang w:eastAsia="pl-PL"/>
        </w:rPr>
        <w:t>Przyrost naturalny Piotrkowa Trybunalskiego, w porównaniu do innych miast jest na niskim poziomie. Mimo to współczynnik obciążenia demograficznego, czyli ludność w wieku poprodukcyjnym na 100 osób w wieku przedprodukcyjnym, jest większy niż 100, co świadczy o tym, że dominuje ludność w</w:t>
      </w:r>
      <w:r w:rsidR="004D3997">
        <w:rPr>
          <w:rFonts w:ascii="Calibri" w:hAnsi="Calibri"/>
          <w:noProof/>
          <w:lang w:eastAsia="pl-PL"/>
        </w:rPr>
        <w:t> </w:t>
      </w:r>
      <w:r w:rsidRPr="005A3DCD">
        <w:rPr>
          <w:rFonts w:ascii="Calibri" w:hAnsi="Calibri"/>
          <w:noProof/>
          <w:lang w:eastAsia="pl-PL"/>
        </w:rPr>
        <w:t>wieku poprodukcyjnym. Świad</w:t>
      </w:r>
      <w:r w:rsidR="004D3997">
        <w:rPr>
          <w:rFonts w:ascii="Calibri" w:hAnsi="Calibri"/>
          <w:noProof/>
          <w:lang w:eastAsia="pl-PL"/>
        </w:rPr>
        <w:t>czy to o społeczeństwie starzeją</w:t>
      </w:r>
      <w:r w:rsidRPr="005A3DCD">
        <w:rPr>
          <w:rFonts w:ascii="Calibri" w:hAnsi="Calibri"/>
          <w:noProof/>
          <w:lang w:eastAsia="pl-PL"/>
        </w:rPr>
        <w:t>cym się oraz możliwym odpływie młodych ludzi do innych miast.</w:t>
      </w:r>
    </w:p>
    <w:p w:rsidR="002C5560" w:rsidRDefault="002C5560" w:rsidP="00333A5F">
      <w:pPr>
        <w:rPr>
          <w:rFonts w:ascii="Calibri" w:hAnsi="Calibri"/>
          <w:noProof/>
          <w:lang w:eastAsia="pl-PL"/>
        </w:rPr>
      </w:pPr>
    </w:p>
    <w:p w:rsidR="00333A5F" w:rsidRPr="005A3DCD" w:rsidRDefault="004D3997" w:rsidP="00333A5F">
      <w:pPr>
        <w:rPr>
          <w:rFonts w:ascii="Calibri" w:hAnsi="Calibri"/>
          <w:noProof/>
          <w:lang w:eastAsia="pl-PL"/>
        </w:rPr>
      </w:pPr>
      <w:r>
        <w:rPr>
          <w:rFonts w:ascii="Calibri" w:hAnsi="Calibri"/>
          <w:noProof/>
          <w:lang w:eastAsia="pl-PL"/>
        </w:rPr>
        <w:t xml:space="preserve">Z danych zawartych z tabeli </w:t>
      </w:r>
      <w:r w:rsidR="00333A5F" w:rsidRPr="005A3DCD">
        <w:rPr>
          <w:rFonts w:ascii="Calibri" w:hAnsi="Calibri"/>
          <w:noProof/>
          <w:lang w:eastAsia="pl-PL"/>
        </w:rPr>
        <w:t>wnioskować można, że największą konkurencją d</w:t>
      </w:r>
      <w:r>
        <w:rPr>
          <w:rFonts w:ascii="Calibri" w:hAnsi="Calibri"/>
          <w:noProof/>
          <w:lang w:eastAsia="pl-PL"/>
        </w:rPr>
        <w:t>la Piotrkowa Trybunalskiego mogą być miasta</w:t>
      </w:r>
      <w:r w:rsidR="00333A5F" w:rsidRPr="005A3DCD">
        <w:rPr>
          <w:rFonts w:ascii="Calibri" w:hAnsi="Calibri"/>
          <w:noProof/>
          <w:lang w:eastAsia="pl-PL"/>
        </w:rPr>
        <w:t xml:space="preserve"> Tarnów</w:t>
      </w:r>
      <w:r w:rsidR="00E14CC4" w:rsidRPr="005A3DCD">
        <w:rPr>
          <w:rFonts w:ascii="Calibri" w:hAnsi="Calibri"/>
          <w:noProof/>
          <w:lang w:eastAsia="pl-PL"/>
        </w:rPr>
        <w:t xml:space="preserve"> oraz Piła</w:t>
      </w:r>
      <w:r w:rsidR="00333A5F" w:rsidRPr="005A3DCD">
        <w:rPr>
          <w:rFonts w:ascii="Calibri" w:hAnsi="Calibri"/>
          <w:noProof/>
          <w:lang w:eastAsia="pl-PL"/>
        </w:rPr>
        <w:t>, które w tym zestawieniu wy</w:t>
      </w:r>
      <w:r>
        <w:rPr>
          <w:rFonts w:ascii="Calibri" w:hAnsi="Calibri"/>
          <w:noProof/>
          <w:lang w:eastAsia="pl-PL"/>
        </w:rPr>
        <w:t>kazują</w:t>
      </w:r>
      <w:r w:rsidR="00333A5F" w:rsidRPr="005A3DCD">
        <w:rPr>
          <w:rFonts w:ascii="Calibri" w:hAnsi="Calibri"/>
          <w:noProof/>
          <w:lang w:eastAsia="pl-PL"/>
        </w:rPr>
        <w:t xml:space="preserve"> się najlepszymi wskaźnikami.</w:t>
      </w:r>
    </w:p>
    <w:p w:rsidR="0015778F" w:rsidRDefault="0015778F" w:rsidP="002C5560">
      <w:pPr>
        <w:pStyle w:val="Nagwek3"/>
        <w:ind w:left="567" w:hanging="567"/>
        <w:rPr>
          <w:lang w:val="pl-PL"/>
        </w:rPr>
      </w:pPr>
      <w:bookmarkStart w:id="17" w:name="_Toc498352348"/>
      <w:r w:rsidRPr="005A3DCD">
        <w:lastRenderedPageBreak/>
        <w:t>Analiza obecnego wizerunku Piotrkowa Trybunalskiego w</w:t>
      </w:r>
      <w:r w:rsidR="002C5560">
        <w:rPr>
          <w:lang w:val="pl-PL"/>
        </w:rPr>
        <w:t> </w:t>
      </w:r>
      <w:r w:rsidRPr="005A3DCD">
        <w:t>mediach</w:t>
      </w:r>
      <w:bookmarkEnd w:id="17"/>
      <w:r w:rsidR="00FE1653" w:rsidRPr="005A3DCD">
        <w:rPr>
          <w:lang w:val="pl-PL"/>
        </w:rPr>
        <w:t xml:space="preserve"> </w:t>
      </w:r>
    </w:p>
    <w:p w:rsidR="00F827FE" w:rsidRDefault="00F827FE" w:rsidP="00F827FE">
      <w:pPr>
        <w:rPr>
          <w:rFonts w:ascii="Calibri" w:hAnsi="Calibri"/>
          <w:noProof/>
          <w:lang w:eastAsia="pl-PL"/>
        </w:rPr>
      </w:pPr>
      <w:r>
        <w:rPr>
          <w:rFonts w:ascii="Calibri" w:hAnsi="Calibri"/>
          <w:noProof/>
          <w:lang w:eastAsia="pl-PL"/>
        </w:rPr>
        <w:t>Badania wizerunku miasta w mediach ogólponoplskich polegają na odnalezieniu frazy „P</w:t>
      </w:r>
      <w:r w:rsidR="004D3997">
        <w:rPr>
          <w:rFonts w:ascii="Calibri" w:hAnsi="Calibri"/>
          <w:noProof/>
          <w:lang w:eastAsia="pl-PL"/>
        </w:rPr>
        <w:t>iotrków Tybunalski” wśród artykułó</w:t>
      </w:r>
      <w:r>
        <w:rPr>
          <w:rFonts w:ascii="Calibri" w:hAnsi="Calibri"/>
          <w:noProof/>
          <w:lang w:eastAsia="pl-PL"/>
        </w:rPr>
        <w:t>w. Następnie trzeba określić w kolejnym etapie prac ilość występowania takiej zadane</w:t>
      </w:r>
      <w:r w:rsidR="004D3997">
        <w:rPr>
          <w:rFonts w:ascii="Calibri" w:hAnsi="Calibri"/>
          <w:noProof/>
          <w:lang w:eastAsia="pl-PL"/>
        </w:rPr>
        <w:t>j frazy, charakter treści artyku</w:t>
      </w:r>
      <w:r>
        <w:rPr>
          <w:rFonts w:ascii="Calibri" w:hAnsi="Calibri"/>
          <w:noProof/>
          <w:lang w:eastAsia="pl-PL"/>
        </w:rPr>
        <w:t>łu, nastawienie autora do miasta oraz główny wyd</w:t>
      </w:r>
      <w:r w:rsidR="004D3997">
        <w:rPr>
          <w:rFonts w:ascii="Calibri" w:hAnsi="Calibri"/>
          <w:noProof/>
          <w:lang w:eastAsia="pl-PL"/>
        </w:rPr>
        <w:t>źwięk materiału praso</w:t>
      </w:r>
      <w:r>
        <w:rPr>
          <w:rFonts w:ascii="Calibri" w:hAnsi="Calibri"/>
          <w:noProof/>
          <w:lang w:eastAsia="pl-PL"/>
        </w:rPr>
        <w:t>wego.</w:t>
      </w:r>
    </w:p>
    <w:p w:rsidR="002C5560" w:rsidRDefault="002C5560" w:rsidP="00F827FE">
      <w:pPr>
        <w:rPr>
          <w:rFonts w:ascii="Calibri" w:hAnsi="Calibri"/>
          <w:noProof/>
          <w:lang w:eastAsia="pl-PL"/>
        </w:rPr>
      </w:pPr>
    </w:p>
    <w:p w:rsidR="00F827FE" w:rsidRDefault="00F827FE" w:rsidP="00F827FE">
      <w:pPr>
        <w:rPr>
          <w:rFonts w:ascii="Calibri" w:hAnsi="Calibri"/>
          <w:noProof/>
          <w:lang w:eastAsia="pl-PL"/>
        </w:rPr>
      </w:pPr>
      <w:r>
        <w:rPr>
          <w:rFonts w:ascii="Calibri" w:hAnsi="Calibri"/>
          <w:noProof/>
          <w:lang w:eastAsia="pl-PL"/>
        </w:rPr>
        <w:t>W obecnym etapie prac wyselekcjonowaliśmy na bazie ogónopolskich badań czytelnictwa prasy tytuły dzienników oraz tygodników:</w:t>
      </w:r>
    </w:p>
    <w:p w:rsidR="002C5560" w:rsidRDefault="002C5560" w:rsidP="00F827FE">
      <w:pPr>
        <w:rPr>
          <w:rFonts w:ascii="Calibri" w:hAnsi="Calibri"/>
          <w:noProof/>
          <w:lang w:eastAsia="pl-PL"/>
        </w:rPr>
      </w:pPr>
    </w:p>
    <w:p w:rsidR="00F827FE" w:rsidRDefault="00F827FE" w:rsidP="002C5560">
      <w:pPr>
        <w:ind w:left="851"/>
        <w:rPr>
          <w:rFonts w:ascii="Calibri" w:hAnsi="Calibri"/>
          <w:noProof/>
          <w:lang w:eastAsia="pl-PL"/>
        </w:rPr>
      </w:pPr>
      <w:r>
        <w:rPr>
          <w:rFonts w:ascii="Calibri" w:hAnsi="Calibri"/>
          <w:noProof/>
          <w:lang w:eastAsia="pl-PL"/>
        </w:rPr>
        <w:t>FAKT GAZETA CODZIENNA</w:t>
      </w:r>
    </w:p>
    <w:p w:rsidR="00F827FE" w:rsidRDefault="00F827FE" w:rsidP="002C5560">
      <w:pPr>
        <w:ind w:left="851"/>
        <w:rPr>
          <w:rFonts w:ascii="Calibri" w:hAnsi="Calibri"/>
          <w:noProof/>
          <w:lang w:eastAsia="pl-PL"/>
        </w:rPr>
      </w:pPr>
      <w:r>
        <w:rPr>
          <w:rFonts w:ascii="Calibri" w:hAnsi="Calibri"/>
          <w:noProof/>
          <w:lang w:eastAsia="pl-PL"/>
        </w:rPr>
        <w:t>PRZEGLĄD SPORTOWY</w:t>
      </w:r>
    </w:p>
    <w:p w:rsidR="00F827FE" w:rsidRDefault="00F827FE" w:rsidP="002C5560">
      <w:pPr>
        <w:ind w:left="851"/>
        <w:rPr>
          <w:rFonts w:ascii="Calibri" w:hAnsi="Calibri"/>
          <w:noProof/>
          <w:lang w:eastAsia="pl-PL"/>
        </w:rPr>
      </w:pPr>
      <w:r>
        <w:rPr>
          <w:rFonts w:ascii="Calibri" w:hAnsi="Calibri"/>
          <w:noProof/>
          <w:lang w:eastAsia="pl-PL"/>
        </w:rPr>
        <w:t>GAZETA WYBORCZA</w:t>
      </w:r>
    </w:p>
    <w:p w:rsidR="00F827FE" w:rsidRDefault="00F827FE" w:rsidP="002C5560">
      <w:pPr>
        <w:ind w:left="851"/>
        <w:rPr>
          <w:rFonts w:ascii="Calibri" w:hAnsi="Calibri"/>
          <w:noProof/>
          <w:lang w:eastAsia="pl-PL"/>
        </w:rPr>
      </w:pPr>
      <w:r>
        <w:rPr>
          <w:rFonts w:ascii="Calibri" w:hAnsi="Calibri"/>
          <w:noProof/>
          <w:lang w:eastAsia="pl-PL"/>
        </w:rPr>
        <w:t>DZIENNIK GAZETA PRAWNA</w:t>
      </w:r>
    </w:p>
    <w:p w:rsidR="00F827FE" w:rsidRDefault="00F827FE" w:rsidP="002C5560">
      <w:pPr>
        <w:ind w:left="851"/>
        <w:rPr>
          <w:rFonts w:ascii="Calibri" w:hAnsi="Calibri"/>
          <w:noProof/>
          <w:lang w:eastAsia="pl-PL"/>
        </w:rPr>
      </w:pPr>
      <w:r>
        <w:rPr>
          <w:rFonts w:ascii="Calibri" w:hAnsi="Calibri"/>
          <w:noProof/>
          <w:lang w:eastAsia="pl-PL"/>
        </w:rPr>
        <w:t>POLITYKA</w:t>
      </w:r>
    </w:p>
    <w:p w:rsidR="00F827FE" w:rsidRDefault="00F827FE" w:rsidP="002C5560">
      <w:pPr>
        <w:ind w:left="851"/>
        <w:rPr>
          <w:rFonts w:ascii="Calibri" w:hAnsi="Calibri"/>
          <w:noProof/>
          <w:lang w:eastAsia="pl-PL"/>
        </w:rPr>
      </w:pPr>
      <w:r>
        <w:rPr>
          <w:rFonts w:ascii="Calibri" w:hAnsi="Calibri"/>
          <w:noProof/>
          <w:lang w:eastAsia="pl-PL"/>
        </w:rPr>
        <w:t>NEWSWEEK POLSKA</w:t>
      </w:r>
    </w:p>
    <w:p w:rsidR="00F827FE" w:rsidRDefault="00F827FE" w:rsidP="002C5560">
      <w:pPr>
        <w:ind w:left="851"/>
        <w:rPr>
          <w:rFonts w:ascii="Calibri" w:hAnsi="Calibri"/>
          <w:noProof/>
          <w:lang w:eastAsia="pl-PL"/>
        </w:rPr>
      </w:pPr>
      <w:r>
        <w:rPr>
          <w:rFonts w:ascii="Calibri" w:hAnsi="Calibri"/>
          <w:noProof/>
          <w:lang w:eastAsia="pl-PL"/>
        </w:rPr>
        <w:t>W SIECI</w:t>
      </w:r>
    </w:p>
    <w:p w:rsidR="00F827FE" w:rsidRDefault="00F827FE" w:rsidP="002C5560">
      <w:pPr>
        <w:ind w:left="851"/>
        <w:rPr>
          <w:rFonts w:ascii="Calibri" w:hAnsi="Calibri"/>
          <w:noProof/>
          <w:lang w:eastAsia="pl-PL"/>
        </w:rPr>
      </w:pPr>
      <w:r>
        <w:rPr>
          <w:rFonts w:ascii="Calibri" w:hAnsi="Calibri"/>
          <w:noProof/>
          <w:lang w:eastAsia="pl-PL"/>
        </w:rPr>
        <w:t>WPROST</w:t>
      </w:r>
    </w:p>
    <w:p w:rsidR="00F827FE" w:rsidRDefault="00F827FE" w:rsidP="00F827FE">
      <w:pPr>
        <w:rPr>
          <w:rFonts w:ascii="Calibri" w:hAnsi="Calibri"/>
          <w:noProof/>
          <w:lang w:eastAsia="pl-PL"/>
        </w:rPr>
      </w:pPr>
    </w:p>
    <w:p w:rsidR="00F827FE" w:rsidRDefault="00F827FE" w:rsidP="00F827FE">
      <w:pPr>
        <w:rPr>
          <w:rFonts w:ascii="Calibri" w:hAnsi="Calibri"/>
          <w:noProof/>
          <w:lang w:eastAsia="pl-PL"/>
        </w:rPr>
      </w:pPr>
      <w:r>
        <w:rPr>
          <w:rFonts w:ascii="Calibri" w:hAnsi="Calibri"/>
          <w:noProof/>
          <w:lang w:eastAsia="pl-PL"/>
        </w:rPr>
        <w:t>Dodatkowo ze względu na jakość cytowania mierzoną ilością cytowań wybrane zostały internetowe portale informacyjne do dalszych badań jakościowych:</w:t>
      </w:r>
    </w:p>
    <w:p w:rsidR="002C5560" w:rsidRDefault="002C5560" w:rsidP="00F827FE">
      <w:pPr>
        <w:rPr>
          <w:rFonts w:ascii="Calibri" w:hAnsi="Calibri"/>
          <w:noProof/>
          <w:lang w:eastAsia="pl-PL"/>
        </w:rPr>
      </w:pPr>
    </w:p>
    <w:p w:rsidR="00F827FE" w:rsidRDefault="002F4E04" w:rsidP="002C5560">
      <w:pPr>
        <w:ind w:left="993"/>
        <w:rPr>
          <w:rFonts w:ascii="Calibri" w:hAnsi="Calibri"/>
          <w:noProof/>
          <w:lang w:eastAsia="pl-PL"/>
        </w:rPr>
      </w:pPr>
      <w:hyperlink r:id="rId50" w:history="1">
        <w:r w:rsidR="00F827FE" w:rsidRPr="00CC016B">
          <w:rPr>
            <w:rStyle w:val="Hipercze"/>
            <w:rFonts w:ascii="Calibri" w:hAnsi="Calibri"/>
            <w:noProof/>
            <w:lang w:eastAsia="pl-PL"/>
          </w:rPr>
          <w:t>www.onet.pl</w:t>
        </w:r>
      </w:hyperlink>
    </w:p>
    <w:p w:rsidR="00F827FE" w:rsidRDefault="002F4E04" w:rsidP="002C5560">
      <w:pPr>
        <w:ind w:left="993"/>
        <w:rPr>
          <w:rFonts w:ascii="Calibri" w:hAnsi="Calibri"/>
          <w:noProof/>
          <w:lang w:eastAsia="pl-PL"/>
        </w:rPr>
      </w:pPr>
      <w:hyperlink r:id="rId51" w:history="1">
        <w:r w:rsidR="00F827FE" w:rsidRPr="00CC016B">
          <w:rPr>
            <w:rStyle w:val="Hipercze"/>
            <w:rFonts w:ascii="Calibri" w:hAnsi="Calibri"/>
            <w:noProof/>
            <w:lang w:eastAsia="pl-PL"/>
          </w:rPr>
          <w:t>www.wp.pl</w:t>
        </w:r>
      </w:hyperlink>
    </w:p>
    <w:p w:rsidR="00F827FE" w:rsidRDefault="002F4E04" w:rsidP="002C5560">
      <w:pPr>
        <w:ind w:left="993"/>
        <w:rPr>
          <w:rFonts w:ascii="Calibri" w:hAnsi="Calibri"/>
          <w:noProof/>
          <w:lang w:eastAsia="pl-PL"/>
        </w:rPr>
      </w:pPr>
      <w:hyperlink r:id="rId52" w:history="1">
        <w:r w:rsidR="00F827FE" w:rsidRPr="00CC016B">
          <w:rPr>
            <w:rStyle w:val="Hipercze"/>
            <w:rFonts w:ascii="Calibri" w:hAnsi="Calibri"/>
            <w:noProof/>
            <w:lang w:eastAsia="pl-PL"/>
          </w:rPr>
          <w:t>www.tvn24.pl</w:t>
        </w:r>
      </w:hyperlink>
    </w:p>
    <w:p w:rsidR="00F827FE" w:rsidRDefault="00F827FE" w:rsidP="00F827FE">
      <w:pPr>
        <w:rPr>
          <w:rFonts w:ascii="Calibri" w:hAnsi="Calibri"/>
          <w:noProof/>
          <w:lang w:eastAsia="pl-PL"/>
        </w:rPr>
      </w:pPr>
    </w:p>
    <w:p w:rsidR="00F827FE" w:rsidRDefault="00F827FE" w:rsidP="002C5560">
      <w:pPr>
        <w:rPr>
          <w:rFonts w:ascii="Calibri" w:hAnsi="Calibri"/>
          <w:noProof/>
          <w:lang w:eastAsia="pl-PL"/>
        </w:rPr>
      </w:pPr>
      <w:r>
        <w:rPr>
          <w:rFonts w:ascii="Calibri" w:hAnsi="Calibri"/>
          <w:noProof/>
          <w:lang w:eastAsia="pl-PL"/>
        </w:rPr>
        <w:t>W kolejnym etapi</w:t>
      </w:r>
      <w:r w:rsidR="004D3997">
        <w:rPr>
          <w:rFonts w:ascii="Calibri" w:hAnsi="Calibri"/>
          <w:noProof/>
          <w:lang w:eastAsia="pl-PL"/>
        </w:rPr>
        <w:t>e prac dokonana została analiza</w:t>
      </w:r>
      <w:r>
        <w:rPr>
          <w:rFonts w:ascii="Calibri" w:hAnsi="Calibri"/>
          <w:noProof/>
          <w:lang w:eastAsia="pl-PL"/>
        </w:rPr>
        <w:t xml:space="preserve"> semantycz</w:t>
      </w:r>
      <w:r w:rsidR="004D3997">
        <w:rPr>
          <w:rFonts w:ascii="Calibri" w:hAnsi="Calibri"/>
          <w:noProof/>
          <w:lang w:eastAsia="pl-PL"/>
        </w:rPr>
        <w:t>na wybranych, wyjątkowych artyku</w:t>
      </w:r>
      <w:r>
        <w:rPr>
          <w:rFonts w:ascii="Calibri" w:hAnsi="Calibri"/>
          <w:noProof/>
          <w:lang w:eastAsia="pl-PL"/>
        </w:rPr>
        <w:t xml:space="preserve">łów. </w:t>
      </w:r>
    </w:p>
    <w:p w:rsidR="00F827FE" w:rsidRDefault="00F827FE" w:rsidP="002C5560">
      <w:pPr>
        <w:rPr>
          <w:rFonts w:ascii="Calibri" w:hAnsi="Calibri"/>
          <w:noProof/>
          <w:lang w:eastAsia="pl-PL"/>
        </w:rPr>
      </w:pPr>
      <w:r>
        <w:rPr>
          <w:rFonts w:ascii="Calibri" w:hAnsi="Calibri"/>
          <w:noProof/>
          <w:lang w:eastAsia="pl-PL"/>
        </w:rPr>
        <w:t>Można stwierdzić bazując na dotychczasowym opracow</w:t>
      </w:r>
      <w:r w:rsidR="004D3997">
        <w:rPr>
          <w:rFonts w:ascii="Calibri" w:hAnsi="Calibri"/>
          <w:noProof/>
          <w:lang w:eastAsia="pl-PL"/>
        </w:rPr>
        <w:t>a</w:t>
      </w:r>
      <w:r>
        <w:rPr>
          <w:rFonts w:ascii="Calibri" w:hAnsi="Calibri"/>
          <w:noProof/>
          <w:lang w:eastAsia="pl-PL"/>
        </w:rPr>
        <w:t>niu, że obraz miasta wyłaniający się z mediów ogólnopolskich o</w:t>
      </w:r>
      <w:r w:rsidR="004D3997">
        <w:rPr>
          <w:rFonts w:ascii="Calibri" w:hAnsi="Calibri"/>
          <w:noProof/>
          <w:lang w:eastAsia="pl-PL"/>
        </w:rPr>
        <w:t>dbiega od założeń strate</w:t>
      </w:r>
      <w:r>
        <w:rPr>
          <w:rFonts w:ascii="Calibri" w:hAnsi="Calibri"/>
          <w:noProof/>
          <w:lang w:eastAsia="pl-PL"/>
        </w:rPr>
        <w:t>gicznych ww. dokumentów. Nie jest również spójny z</w:t>
      </w:r>
      <w:r w:rsidR="004D3997">
        <w:rPr>
          <w:rFonts w:ascii="Calibri" w:hAnsi="Calibri"/>
          <w:noProof/>
          <w:lang w:eastAsia="pl-PL"/>
        </w:rPr>
        <w:t> </w:t>
      </w:r>
      <w:r>
        <w:rPr>
          <w:rFonts w:ascii="Calibri" w:hAnsi="Calibri"/>
          <w:noProof/>
          <w:lang w:eastAsia="pl-PL"/>
        </w:rPr>
        <w:t>podejmowanymi działaniami promocyjno-</w:t>
      </w:r>
      <w:r>
        <w:rPr>
          <w:rFonts w:ascii="Calibri" w:hAnsi="Calibri"/>
          <w:noProof/>
          <w:lang w:eastAsia="pl-PL"/>
        </w:rPr>
        <w:lastRenderedPageBreak/>
        <w:t>informacyjnymi realizowanymi poprzez projekty dofinansowane przez Regionalny Program Operacyjny Województwa Łódzkiego.</w:t>
      </w:r>
    </w:p>
    <w:p w:rsidR="002C5560" w:rsidRDefault="002C5560" w:rsidP="002C5560">
      <w:pPr>
        <w:rPr>
          <w:rFonts w:ascii="Calibri" w:hAnsi="Calibri"/>
          <w:noProof/>
          <w:lang w:eastAsia="pl-PL"/>
        </w:rPr>
      </w:pPr>
    </w:p>
    <w:p w:rsidR="00F827FE" w:rsidRDefault="00F827FE" w:rsidP="002C5560">
      <w:pPr>
        <w:rPr>
          <w:rFonts w:ascii="Calibri" w:hAnsi="Calibri"/>
          <w:noProof/>
          <w:lang w:eastAsia="pl-PL"/>
        </w:rPr>
      </w:pPr>
      <w:r>
        <w:rPr>
          <w:rFonts w:ascii="Calibri" w:hAnsi="Calibri"/>
          <w:noProof/>
          <w:lang w:eastAsia="pl-PL"/>
        </w:rPr>
        <w:t>W następn</w:t>
      </w:r>
      <w:r w:rsidR="002C5560">
        <w:rPr>
          <w:rFonts w:ascii="Calibri" w:hAnsi="Calibri"/>
          <w:noProof/>
          <w:lang w:eastAsia="pl-PL"/>
        </w:rPr>
        <w:t xml:space="preserve">ej części dokumentu </w:t>
      </w:r>
      <w:r>
        <w:rPr>
          <w:rFonts w:ascii="Calibri" w:hAnsi="Calibri"/>
          <w:noProof/>
          <w:lang w:eastAsia="pl-PL"/>
        </w:rPr>
        <w:t>wska</w:t>
      </w:r>
      <w:r w:rsidR="002C5560">
        <w:rPr>
          <w:rFonts w:ascii="Calibri" w:hAnsi="Calibri"/>
          <w:noProof/>
          <w:lang w:eastAsia="pl-PL"/>
        </w:rPr>
        <w:t>zano</w:t>
      </w:r>
      <w:r>
        <w:rPr>
          <w:rFonts w:ascii="Calibri" w:hAnsi="Calibri"/>
          <w:noProof/>
          <w:lang w:eastAsia="pl-PL"/>
        </w:rPr>
        <w:t xml:space="preserve"> kierunki i niezbędne działania, których celem będzie poprawa dzisiejszego stanu.</w:t>
      </w:r>
    </w:p>
    <w:p w:rsidR="00AA3B5E" w:rsidRPr="00AA3B5E" w:rsidRDefault="0015778F" w:rsidP="00335AA6">
      <w:pPr>
        <w:pStyle w:val="Nagwek3"/>
        <w:rPr>
          <w:lang w:val="pl-PL"/>
        </w:rPr>
      </w:pPr>
      <w:bookmarkStart w:id="18" w:name="_Toc498352349"/>
      <w:r w:rsidRPr="005A3DCD">
        <w:t>Audyt dotychczasowych materiałów promocyjnych miasta</w:t>
      </w:r>
      <w:bookmarkEnd w:id="18"/>
      <w:r w:rsidR="00E14CC4" w:rsidRPr="005A3DCD">
        <w:rPr>
          <w:lang w:val="pl-PL"/>
        </w:rPr>
        <w:t xml:space="preserve"> </w:t>
      </w:r>
    </w:p>
    <w:p w:rsidR="00AA3B5E" w:rsidRDefault="00AA3B5E" w:rsidP="00AA3B5E">
      <w:pPr>
        <w:rPr>
          <w:rFonts w:ascii="Calibri" w:hAnsi="Calibri"/>
        </w:rPr>
      </w:pPr>
      <w:r>
        <w:rPr>
          <w:rFonts w:ascii="Calibri" w:hAnsi="Calibri"/>
        </w:rPr>
        <w:t xml:space="preserve">Miasto posiada dwie główne linie materiałów promocyjnych. Pierwsza z nich wynika z prowadzonego projektu „Traktu Wielu Kultur”. Wśród najciekawszych publikacji warto zwrócić uwagę na ciekawe pocztówki obrazujące zabytki ww. traktu, po którym można spacerować oraz niepowtarzalne gadżety tj.: jarmułka. </w:t>
      </w:r>
    </w:p>
    <w:p w:rsidR="00AA3B5E" w:rsidRDefault="00AA3B5E" w:rsidP="00AA3B5E">
      <w:pPr>
        <w:rPr>
          <w:rFonts w:ascii="Calibri" w:hAnsi="Calibri"/>
        </w:rPr>
      </w:pPr>
    </w:p>
    <w:p w:rsidR="00AA3B5E" w:rsidRDefault="00392806" w:rsidP="002C5560">
      <w:pPr>
        <w:jc w:val="center"/>
        <w:rPr>
          <w:rFonts w:ascii="Calibri" w:hAnsi="Calibri"/>
        </w:rPr>
      </w:pPr>
      <w:r>
        <w:rPr>
          <w:rFonts w:ascii="Calibri" w:hAnsi="Calibri"/>
          <w:noProof/>
          <w:lang w:eastAsia="pl-PL"/>
        </w:rPr>
        <w:lastRenderedPageBreak/>
        <w:drawing>
          <wp:inline distT="0" distB="0" distL="0" distR="0">
            <wp:extent cx="4550410" cy="6433185"/>
            <wp:effectExtent l="0" t="0" r="0" b="0"/>
            <wp:docPr id="30" name="Obraz 30" descr="pocztówki_PT_Tr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cztówki_PT_Trak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0410" cy="6433185"/>
                    </a:xfrm>
                    <a:prstGeom prst="rect">
                      <a:avLst/>
                    </a:prstGeom>
                    <a:noFill/>
                    <a:ln>
                      <a:noFill/>
                    </a:ln>
                  </pic:spPr>
                </pic:pic>
              </a:graphicData>
            </a:graphic>
          </wp:inline>
        </w:drawing>
      </w:r>
    </w:p>
    <w:p w:rsidR="00AA3B5E" w:rsidRDefault="00AA3B5E" w:rsidP="00AA3B5E">
      <w:pPr>
        <w:rPr>
          <w:rFonts w:ascii="Calibri" w:hAnsi="Calibri"/>
        </w:rPr>
      </w:pPr>
    </w:p>
    <w:p w:rsidR="00AA3B5E" w:rsidRDefault="00AA3B5E" w:rsidP="00AA3B5E"/>
    <w:p w:rsidR="00AA3B5E" w:rsidRPr="002F5740" w:rsidRDefault="00AA3B5E" w:rsidP="00AA3B5E">
      <w:pPr>
        <w:rPr>
          <w:rFonts w:ascii="Calibri" w:hAnsi="Calibri"/>
        </w:rPr>
      </w:pPr>
      <w:r w:rsidRPr="002F5740">
        <w:rPr>
          <w:rFonts w:ascii="Calibri" w:hAnsi="Calibri"/>
        </w:rPr>
        <w:t xml:space="preserve">Kolejną ciekawą aktywnością miasta jest seria wydawnicza </w:t>
      </w:r>
      <w:r w:rsidR="000B1127" w:rsidRPr="000B1127">
        <w:rPr>
          <w:rFonts w:ascii="Calibri" w:hAnsi="Calibri"/>
          <w:b/>
        </w:rPr>
        <w:t>Biblioteka Piotrków 800</w:t>
      </w:r>
      <w:r w:rsidR="000B1127">
        <w:rPr>
          <w:rFonts w:ascii="Calibri" w:hAnsi="Calibri"/>
        </w:rPr>
        <w:t>, z okazji 800-lecia miasta</w:t>
      </w:r>
      <w:r w:rsidRPr="002F5740">
        <w:rPr>
          <w:rFonts w:ascii="Calibri" w:hAnsi="Calibri"/>
        </w:rPr>
        <w:t>:</w:t>
      </w:r>
    </w:p>
    <w:p w:rsidR="00AA3B5E" w:rsidRPr="002F5740" w:rsidRDefault="00AA3B5E" w:rsidP="00AA3B5E">
      <w:pPr>
        <w:rPr>
          <w:rFonts w:ascii="Calibri" w:hAnsi="Calibri"/>
        </w:rPr>
      </w:pPr>
    </w:p>
    <w:p w:rsidR="00AA3B5E" w:rsidRDefault="00392806" w:rsidP="002C5560">
      <w:pPr>
        <w:jc w:val="center"/>
        <w:rPr>
          <w:rFonts w:ascii="Calibri" w:hAnsi="Calibri"/>
        </w:rPr>
      </w:pPr>
      <w:r>
        <w:rPr>
          <w:rFonts w:ascii="Calibri" w:hAnsi="Calibri"/>
          <w:noProof/>
          <w:lang w:eastAsia="pl-PL"/>
        </w:rPr>
        <w:lastRenderedPageBreak/>
        <w:drawing>
          <wp:inline distT="0" distB="0" distL="0" distR="0">
            <wp:extent cx="4985385" cy="7021195"/>
            <wp:effectExtent l="0" t="0" r="0" b="0"/>
            <wp:docPr id="31" name="Obraz 31" descr="wydawnictwo_PT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ydawnictwo_PT_8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5385" cy="7021195"/>
                    </a:xfrm>
                    <a:prstGeom prst="rect">
                      <a:avLst/>
                    </a:prstGeom>
                    <a:noFill/>
                    <a:ln>
                      <a:noFill/>
                    </a:ln>
                  </pic:spPr>
                </pic:pic>
              </a:graphicData>
            </a:graphic>
          </wp:inline>
        </w:drawing>
      </w:r>
    </w:p>
    <w:p w:rsidR="002C5560" w:rsidRPr="002F5740" w:rsidRDefault="002C5560" w:rsidP="002C5560">
      <w:pPr>
        <w:jc w:val="center"/>
        <w:rPr>
          <w:rFonts w:ascii="Calibri" w:hAnsi="Calibri"/>
        </w:rPr>
      </w:pPr>
    </w:p>
    <w:p w:rsidR="00AA3B5E" w:rsidRPr="002F5740" w:rsidRDefault="00AA3B5E" w:rsidP="00AA3B5E">
      <w:pPr>
        <w:rPr>
          <w:rFonts w:ascii="Calibri" w:hAnsi="Calibri"/>
        </w:rPr>
      </w:pPr>
    </w:p>
    <w:p w:rsidR="00025E95" w:rsidRPr="00335AA6" w:rsidRDefault="0015778F" w:rsidP="00335AA6">
      <w:pPr>
        <w:pStyle w:val="Nagwek3"/>
      </w:pPr>
      <w:bookmarkStart w:id="19" w:name="_Toc456293742"/>
      <w:bookmarkStart w:id="20" w:name="_Toc456293765"/>
      <w:bookmarkStart w:id="21" w:name="_Toc498352350"/>
      <w:r w:rsidRPr="00335AA6">
        <w:lastRenderedPageBreak/>
        <w:t>Wnioski z badań pierwotnych</w:t>
      </w:r>
      <w:bookmarkEnd w:id="19"/>
      <w:bookmarkEnd w:id="20"/>
      <w:bookmarkEnd w:id="21"/>
    </w:p>
    <w:p w:rsidR="00E14CC4" w:rsidRPr="005A3DCD" w:rsidRDefault="0015778F" w:rsidP="002C5560">
      <w:pPr>
        <w:pStyle w:val="Nagwek4"/>
        <w:ind w:left="567"/>
        <w:rPr>
          <w:lang w:val="pl-PL"/>
        </w:rPr>
      </w:pPr>
      <w:bookmarkStart w:id="22" w:name="_Toc498352351"/>
      <w:r w:rsidRPr="005A3DCD">
        <w:t>Badanie mieszkańców</w:t>
      </w:r>
      <w:bookmarkEnd w:id="22"/>
    </w:p>
    <w:p w:rsidR="00E14CC4" w:rsidRPr="005A3DCD" w:rsidRDefault="00E14CC4" w:rsidP="00E14CC4">
      <w:pPr>
        <w:spacing w:before="120"/>
        <w:rPr>
          <w:rFonts w:ascii="Calibri" w:hAnsi="Calibri"/>
        </w:rPr>
      </w:pPr>
      <w:r w:rsidRPr="005A3DCD">
        <w:rPr>
          <w:rFonts w:ascii="Calibri" w:hAnsi="Calibri"/>
        </w:rPr>
        <w:t>Badanie wizerunku Piotrkowa Trybunalskiego opierało się w dużym stopniu na identyfikacji skojarzeń, jakie respondenci mają z miastem. Dokonane tu obserwacje są o tyle cenne, że pozwalają wychwycić nie wspomagany żadnymi sugestiami oraz podpowiedziami, spontaniczny wizerunek miasta. Z</w:t>
      </w:r>
      <w:r w:rsidR="00CD03D6">
        <w:rPr>
          <w:rFonts w:ascii="Calibri" w:hAnsi="Calibri"/>
        </w:rPr>
        <w:t> </w:t>
      </w:r>
      <w:r w:rsidRPr="005A3DCD">
        <w:rPr>
          <w:rFonts w:ascii="Calibri" w:hAnsi="Calibri"/>
        </w:rPr>
        <w:t>przeprowadzonej analizy udzielonych odpowiedzi wynikają następujące konkluzje.</w:t>
      </w:r>
    </w:p>
    <w:p w:rsidR="00E14CC4" w:rsidRPr="005A3DCD" w:rsidRDefault="00392806" w:rsidP="00E14CC4">
      <w:pPr>
        <w:spacing w:before="120"/>
        <w:rPr>
          <w:rFonts w:ascii="Calibri" w:hAnsi="Calibri"/>
        </w:rPr>
      </w:pPr>
      <w:r>
        <w:rPr>
          <w:rFonts w:ascii="Calibri" w:hAnsi="Calibri"/>
          <w:noProof/>
          <w:lang w:eastAsia="pl-PL"/>
        </w:rPr>
        <w:drawing>
          <wp:inline distT="0" distB="0" distL="0" distR="0">
            <wp:extent cx="5972810" cy="3910965"/>
            <wp:effectExtent l="0" t="0" r="0" b="0"/>
            <wp:docPr id="32" name="Di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E14CC4" w:rsidRPr="005A3DCD" w:rsidRDefault="00E14CC4" w:rsidP="00E14CC4">
      <w:pPr>
        <w:spacing w:before="120"/>
        <w:rPr>
          <w:rFonts w:ascii="Calibri" w:hAnsi="Calibri"/>
        </w:rPr>
      </w:pPr>
      <w:r w:rsidRPr="005A3DCD">
        <w:rPr>
          <w:rFonts w:ascii="Calibri" w:hAnsi="Calibri"/>
        </w:rPr>
        <w:t xml:space="preserve">Przechodząc do bardziej szczegółowych analiz można stwierdzić, że skojarzenia mają w dużej mierze duży podkład emocjonalny i sentymentalny. Oscylują wokół osobistych doświadczeń z miastem, jako miejscem dzieciństwa, pochodzenia, zamieszkania rodziny etc. Najczęściej pierwszym słowem, jakie przychodziło respondentom na myśl, kiedy myśleli o Piotrkowie Trybunalskim w przypadku mieszkańców było </w:t>
      </w:r>
      <w:r w:rsidRPr="005A3DCD">
        <w:rPr>
          <w:rFonts w:ascii="Calibri" w:hAnsi="Calibri"/>
          <w:i/>
        </w:rPr>
        <w:t>miasto rodzinne</w:t>
      </w:r>
      <w:r w:rsidRPr="005A3DCD">
        <w:rPr>
          <w:rFonts w:ascii="Calibri" w:hAnsi="Calibri"/>
        </w:rPr>
        <w:t>. Takie od</w:t>
      </w:r>
      <w:r w:rsidR="00CD03D6">
        <w:rPr>
          <w:rFonts w:ascii="Calibri" w:hAnsi="Calibri"/>
        </w:rPr>
        <w:t>powiedzi udzieliła jedna czwarta</w:t>
      </w:r>
      <w:r w:rsidRPr="005A3DCD">
        <w:rPr>
          <w:rFonts w:ascii="Calibri" w:hAnsi="Calibri"/>
        </w:rPr>
        <w:t xml:space="preserve"> (24,8%) uczestników badania. Kolejnym wskazaniem w tej grupie respondentów było </w:t>
      </w:r>
      <w:r w:rsidRPr="005A3DCD">
        <w:rPr>
          <w:rFonts w:ascii="Calibri" w:hAnsi="Calibri"/>
          <w:i/>
        </w:rPr>
        <w:t>ładne miasto</w:t>
      </w:r>
      <w:r w:rsidRPr="005A3DCD">
        <w:rPr>
          <w:rFonts w:ascii="Calibri" w:hAnsi="Calibri"/>
        </w:rPr>
        <w:t xml:space="preserve">, na które wskazało 10,9% respondentów. </w:t>
      </w:r>
      <w:r w:rsidRPr="005A3DCD">
        <w:rPr>
          <w:rFonts w:ascii="Calibri" w:hAnsi="Calibri"/>
        </w:rPr>
        <w:lastRenderedPageBreak/>
        <w:t xml:space="preserve">Niemal 9% wskazywało na </w:t>
      </w:r>
      <w:r w:rsidRPr="005A3DCD">
        <w:rPr>
          <w:rFonts w:ascii="Calibri" w:hAnsi="Calibri"/>
          <w:i/>
        </w:rPr>
        <w:t>miasto, które się zmienia</w:t>
      </w:r>
      <w:r w:rsidRPr="005A3DCD">
        <w:rPr>
          <w:rFonts w:ascii="Calibri" w:hAnsi="Calibri"/>
        </w:rPr>
        <w:t xml:space="preserve">, a więc takie, które prowadzi inwestycje, głównie w infrastrukturę. A blisko 7% w pierwszej kolejności pomyślało o głównych zabytkach Piotrkowa Trybunalskiego, tj. Starym Mieście, Rynku czy Zamku Królewskim. Zwraca na pewno uwagę relatywnie częste pojawianie się skojarzeń odwołujących się do dziedzictwa historycznego, czy to w postaci wspomnianych wyżej zabytków, czy chociażby tradycji parlamentarnych czy trybunalskich. </w:t>
      </w:r>
    </w:p>
    <w:p w:rsidR="00E14CC4" w:rsidRPr="005A3DCD" w:rsidRDefault="00E14CC4" w:rsidP="00E14CC4">
      <w:pPr>
        <w:spacing w:before="120"/>
        <w:rPr>
          <w:rFonts w:ascii="Calibri" w:hAnsi="Calibri"/>
        </w:rPr>
      </w:pPr>
      <w:r w:rsidRPr="005A3DCD">
        <w:rPr>
          <w:rFonts w:ascii="Calibri" w:hAnsi="Calibri"/>
        </w:rPr>
        <w:t>Trzeba też wskazać, że nie brakuje i negatywnych konotacji. Części mieszkańców miasto kojarzy się bowiem ze stagnacją i brakiem rozwoju.  Zwraca przy tym uwagę, że jeden na dziesięciu respondentów albo nie potrafił podać żadnego skojarzenia, albo też udzielił odpowiedzi na tyle niejasnej, że de facto nie prowadziła ona do żadnego wniosku. To również świadczy o tym, że jest stosunkowo duża przestrzeń niezagospodarowana, jeśli chodzi o komunikację wizerunku Piotrkowa</w:t>
      </w:r>
      <w:r w:rsidR="002C5560">
        <w:rPr>
          <w:rFonts w:ascii="Calibri" w:hAnsi="Calibri"/>
        </w:rPr>
        <w:t xml:space="preserve"> Trybunalskiego</w:t>
      </w:r>
      <w:r w:rsidRPr="005A3DCD">
        <w:rPr>
          <w:rFonts w:ascii="Calibri" w:hAnsi="Calibri"/>
        </w:rPr>
        <w:t>.</w:t>
      </w:r>
    </w:p>
    <w:p w:rsidR="005E2F1D" w:rsidRPr="005A3DCD" w:rsidRDefault="005E2F1D" w:rsidP="00E14CC4">
      <w:pPr>
        <w:rPr>
          <w:rFonts w:ascii="Calibri" w:hAnsi="Calibri"/>
          <w:b/>
          <w:sz w:val="20"/>
        </w:rPr>
      </w:pPr>
    </w:p>
    <w:p w:rsidR="00E14CC4" w:rsidRPr="005A3DCD" w:rsidRDefault="00E14CC4" w:rsidP="002C5560">
      <w:pPr>
        <w:jc w:val="center"/>
        <w:rPr>
          <w:rFonts w:ascii="Calibri" w:hAnsi="Calibri"/>
          <w:b/>
          <w:sz w:val="20"/>
        </w:rPr>
      </w:pPr>
      <w:r w:rsidRPr="005A3DCD">
        <w:rPr>
          <w:rFonts w:ascii="Calibri" w:hAnsi="Calibri"/>
          <w:b/>
          <w:sz w:val="20"/>
        </w:rPr>
        <w:t>Wykres 1. Pierwsze skojarzenia z Piotrkowem Trybunalskim wg mieszkańców</w:t>
      </w:r>
    </w:p>
    <w:p w:rsidR="00E14CC4" w:rsidRPr="005A3DCD" w:rsidRDefault="00392806" w:rsidP="00E14CC4">
      <w:pPr>
        <w:rPr>
          <w:rFonts w:ascii="Calibri" w:hAnsi="Calibri"/>
        </w:rPr>
      </w:pPr>
      <w:r>
        <w:rPr>
          <w:rFonts w:ascii="Calibri" w:hAnsi="Calibri"/>
          <w:noProof/>
          <w:lang w:eastAsia="pl-PL"/>
        </w:rPr>
        <w:drawing>
          <wp:inline distT="0" distB="0" distL="0" distR="0">
            <wp:extent cx="5761355" cy="3398520"/>
            <wp:effectExtent l="0" t="0" r="0" b="0"/>
            <wp:docPr id="3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14CC4" w:rsidRPr="005A3DCD" w:rsidRDefault="00E14CC4" w:rsidP="002C5560">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2C5560" w:rsidRDefault="002C5560" w:rsidP="00E14CC4">
      <w:pPr>
        <w:spacing w:before="120" w:after="120"/>
        <w:rPr>
          <w:rFonts w:ascii="Calibri" w:hAnsi="Calibri"/>
        </w:rPr>
      </w:pPr>
    </w:p>
    <w:p w:rsidR="00E14CC4" w:rsidRPr="005A3DCD" w:rsidRDefault="00E14CC4" w:rsidP="00E14CC4">
      <w:pPr>
        <w:spacing w:before="120" w:after="120"/>
        <w:rPr>
          <w:rFonts w:ascii="Calibri" w:hAnsi="Calibri"/>
        </w:rPr>
      </w:pPr>
      <w:r w:rsidRPr="005A3DCD">
        <w:rPr>
          <w:rFonts w:ascii="Calibri" w:hAnsi="Calibri"/>
        </w:rPr>
        <w:lastRenderedPageBreak/>
        <w:t xml:space="preserve">Poza tym wskazywane były takie cechy, jakie wcześniej pojawiały się w odpowiedziach mieszkańców </w:t>
      </w:r>
      <w:r w:rsidR="00CD03D6">
        <w:rPr>
          <w:rFonts w:ascii="Calibri" w:hAnsi="Calibri"/>
        </w:rPr>
        <w:t>i </w:t>
      </w:r>
      <w:r w:rsidRPr="005A3DCD">
        <w:rPr>
          <w:rFonts w:ascii="Calibri" w:hAnsi="Calibri"/>
        </w:rPr>
        <w:t>były one bardzo rozproszone. Świadczy to o tym, że Piotrków Trybunalski poza szeroko rozumianym dziedzictwem historycznym z</w:t>
      </w:r>
      <w:r w:rsidR="00CD03D6">
        <w:rPr>
          <w:rFonts w:ascii="Calibri" w:hAnsi="Calibri"/>
        </w:rPr>
        <w:t xml:space="preserve"> jednej strony</w:t>
      </w:r>
      <w:r w:rsidRPr="005A3DCD">
        <w:rPr>
          <w:rFonts w:ascii="Calibri" w:hAnsi="Calibri"/>
        </w:rPr>
        <w:t xml:space="preserve"> nie posiada wyrazistego atrybutu, z drugiej natom</w:t>
      </w:r>
      <w:r w:rsidR="00CD03D6">
        <w:rPr>
          <w:rFonts w:ascii="Calibri" w:hAnsi="Calibri"/>
        </w:rPr>
        <w:t>iast zwraca się szczególnie dużą</w:t>
      </w:r>
      <w:r w:rsidRPr="005A3DCD">
        <w:rPr>
          <w:rFonts w:ascii="Calibri" w:hAnsi="Calibri"/>
        </w:rPr>
        <w:t xml:space="preserve"> uwagę (zarówno krytyczną, jak i pochwalną) w odniesieniu do jakości życia </w:t>
      </w:r>
      <w:r w:rsidR="003D398C">
        <w:rPr>
          <w:rFonts w:ascii="Calibri" w:hAnsi="Calibri"/>
        </w:rPr>
        <w:t xml:space="preserve">                               </w:t>
      </w:r>
      <w:r w:rsidRPr="005A3DCD">
        <w:rPr>
          <w:rFonts w:ascii="Calibri" w:hAnsi="Calibri"/>
        </w:rPr>
        <w:t xml:space="preserve">w mieście i jego estetyki. Respondenci </w:t>
      </w:r>
      <w:r w:rsidR="002C5560">
        <w:rPr>
          <w:rFonts w:ascii="Calibri" w:hAnsi="Calibri"/>
        </w:rPr>
        <w:t xml:space="preserve">wymieniali </w:t>
      </w:r>
      <w:r w:rsidRPr="005A3DCD">
        <w:rPr>
          <w:rFonts w:ascii="Calibri" w:hAnsi="Calibri"/>
        </w:rPr>
        <w:t xml:space="preserve"> następujące cechy: </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małe miasto – 10,0%,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bliskość Zalewu Sulewskiego – 8,0%,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historia – 8,0%,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restauracje, piwiarnie – 8,0%,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położenie przy głównych trasach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cisza, spokój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nuda, brak rozrywek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kluby sportowe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przytulny, ładny, przyjazny – 6,0%,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blisko Łodzi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jezioro Bugaj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znane osoby (Anita Lipnicka, Antoni Macierewicz)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rodzina/znajomi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dawne zakłady przemysłowe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polityka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zły stan dróg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duża liczba sklepów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kościoły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zaściankowość – 4,0%,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ładny park – 4,0%,</w:t>
      </w:r>
    </w:p>
    <w:p w:rsidR="003E2CB3"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trudno powiedzieć – 4,0%</w:t>
      </w:r>
    </w:p>
    <w:p w:rsidR="00E14CC4" w:rsidRPr="003E2CB3" w:rsidRDefault="003E2CB3" w:rsidP="00206E04">
      <w:pPr>
        <w:pStyle w:val="Kolorowalistaakcent11"/>
        <w:numPr>
          <w:ilvl w:val="0"/>
          <w:numId w:val="14"/>
        </w:numPr>
        <w:spacing w:before="120" w:after="120" w:line="276" w:lineRule="auto"/>
        <w:ind w:hanging="11"/>
        <w:rPr>
          <w:rFonts w:ascii="Calibri" w:hAnsi="Calibri"/>
        </w:rPr>
      </w:pPr>
      <w:r w:rsidRPr="003E2CB3">
        <w:rPr>
          <w:rFonts w:ascii="Calibri" w:hAnsi="Calibri"/>
        </w:rPr>
        <w:t>A</w:t>
      </w:r>
      <w:r w:rsidR="00E14CC4" w:rsidRPr="003E2CB3">
        <w:rPr>
          <w:rFonts w:ascii="Calibri" w:hAnsi="Calibri"/>
        </w:rPr>
        <w:t>eroklub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środek Polski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infantylna nazwa miasta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lastRenderedPageBreak/>
        <w:t>kino/plan filmowy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klasyka/retro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antykwariat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jesień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mili ludzie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patologia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przemysł meblowy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przestronność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wąskie ulice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wyludniony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wystawa u sióstr – 2,0%,</w:t>
      </w:r>
    </w:p>
    <w:p w:rsidR="00E14CC4" w:rsidRPr="005A3DCD" w:rsidRDefault="00E14CC4" w:rsidP="00206E04">
      <w:pPr>
        <w:pStyle w:val="Kolorowalistaakcent11"/>
        <w:numPr>
          <w:ilvl w:val="0"/>
          <w:numId w:val="14"/>
        </w:numPr>
        <w:spacing w:before="120" w:after="120" w:line="276" w:lineRule="auto"/>
        <w:ind w:hanging="11"/>
        <w:rPr>
          <w:rFonts w:ascii="Calibri" w:hAnsi="Calibri"/>
        </w:rPr>
      </w:pPr>
      <w:r w:rsidRPr="005A3DCD">
        <w:rPr>
          <w:rFonts w:ascii="Calibri" w:hAnsi="Calibri"/>
        </w:rPr>
        <w:t xml:space="preserve">więzienie – 2,0%. </w:t>
      </w:r>
    </w:p>
    <w:p w:rsidR="003E2CB3" w:rsidRDefault="00E14CC4" w:rsidP="00E14CC4">
      <w:pPr>
        <w:spacing w:before="120"/>
        <w:rPr>
          <w:rFonts w:ascii="Calibri" w:hAnsi="Calibri"/>
          <w:szCs w:val="20"/>
        </w:rPr>
      </w:pPr>
      <w:r w:rsidRPr="005A3DCD">
        <w:rPr>
          <w:rFonts w:ascii="Calibri" w:hAnsi="Calibri"/>
          <w:szCs w:val="20"/>
        </w:rPr>
        <w:t>Za główną zaletę mieszkańcy Piotrkowa Trybunalskiego uznali jego strategiczne położenie w centrum kraju, które wpływa na jego dobre skomunikowanie. Takiego zdania była jedna czwarta mieszkańców uczestniczących w badani</w:t>
      </w:r>
      <w:r w:rsidR="003E2CB3">
        <w:rPr>
          <w:rFonts w:ascii="Calibri" w:hAnsi="Calibri"/>
          <w:szCs w:val="20"/>
        </w:rPr>
        <w:t>u. Tę cechę jako zaletę wskazywały</w:t>
      </w:r>
      <w:r w:rsidRPr="005A3DCD">
        <w:rPr>
          <w:rFonts w:ascii="Calibri" w:hAnsi="Calibri"/>
          <w:szCs w:val="20"/>
        </w:rPr>
        <w:t xml:space="preserve"> przede wszystkim osoby w wieku 25-39 lat (84,2% wszystkich osób z tej grupy wiekowej) oraz w wieku 40-59 lat (45% wszystkich osób z tej grupy wiekowej) (</w:t>
      </w:r>
      <w:r w:rsidRPr="005A3DCD">
        <w:rPr>
          <w:rFonts w:ascii="Calibri" w:hAnsi="Calibri"/>
          <w:i/>
          <w:szCs w:val="20"/>
        </w:rPr>
        <w:t>vide zbiorcze zestawienie odpowiedzi poniżej</w:t>
      </w:r>
      <w:r w:rsidRPr="005A3DCD">
        <w:rPr>
          <w:rFonts w:ascii="Calibri" w:hAnsi="Calibri"/>
          <w:szCs w:val="20"/>
        </w:rPr>
        <w:t>). Walor ten doceniają przede wszystkim osoby, które aktywnie uczestniczą w życiu gospodarczym miasta, a więc są pracownikami lokalnych firm bądź ich właścicielami.</w:t>
      </w:r>
    </w:p>
    <w:p w:rsidR="00E14CC4" w:rsidRPr="005A3DCD" w:rsidRDefault="00E14CC4" w:rsidP="00E14CC4">
      <w:pPr>
        <w:spacing w:before="120"/>
        <w:rPr>
          <w:rFonts w:ascii="Calibri" w:hAnsi="Calibri"/>
          <w:szCs w:val="20"/>
        </w:rPr>
      </w:pPr>
      <w:r w:rsidRPr="005A3DCD">
        <w:rPr>
          <w:rFonts w:ascii="Calibri" w:hAnsi="Calibri"/>
          <w:szCs w:val="20"/>
        </w:rPr>
        <w:t xml:space="preserve"> </w:t>
      </w:r>
    </w:p>
    <w:p w:rsidR="00E14CC4" w:rsidRPr="005A3DCD" w:rsidRDefault="00E14CC4" w:rsidP="003E2CB3">
      <w:pPr>
        <w:jc w:val="center"/>
        <w:rPr>
          <w:rFonts w:ascii="Calibri" w:hAnsi="Calibri"/>
          <w:b/>
          <w:sz w:val="20"/>
          <w:szCs w:val="20"/>
        </w:rPr>
      </w:pPr>
      <w:r w:rsidRPr="005A3DCD">
        <w:rPr>
          <w:rFonts w:ascii="Calibri" w:hAnsi="Calibri"/>
          <w:b/>
          <w:sz w:val="20"/>
          <w:szCs w:val="20"/>
        </w:rPr>
        <w:t>Wykres 4. Zalety Piotrkowa Trybunalskiego wg mieszkańców</w:t>
      </w:r>
    </w:p>
    <w:p w:rsidR="00E14CC4" w:rsidRPr="005A3DCD" w:rsidRDefault="00392806" w:rsidP="00E14CC4">
      <w:pPr>
        <w:rPr>
          <w:rFonts w:ascii="Calibri" w:hAnsi="Calibri"/>
          <w:szCs w:val="20"/>
        </w:rPr>
      </w:pPr>
      <w:r>
        <w:rPr>
          <w:rFonts w:ascii="Calibri" w:hAnsi="Calibri"/>
          <w:noProof/>
          <w:lang w:eastAsia="pl-PL"/>
        </w:rPr>
        <w:lastRenderedPageBreak/>
        <w:drawing>
          <wp:inline distT="0" distB="0" distL="0" distR="0">
            <wp:extent cx="5761355" cy="3600450"/>
            <wp:effectExtent l="0" t="0" r="0" b="0"/>
            <wp:docPr id="34"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14CC4" w:rsidRPr="005A3DCD" w:rsidRDefault="00E14CC4"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E14CC4" w:rsidRPr="005A3DCD" w:rsidRDefault="00E14CC4" w:rsidP="00E14CC4">
      <w:pPr>
        <w:spacing w:before="120"/>
        <w:rPr>
          <w:rFonts w:ascii="Calibri" w:hAnsi="Calibri"/>
          <w:szCs w:val="20"/>
        </w:rPr>
      </w:pPr>
      <w:r w:rsidRPr="005A3DCD">
        <w:rPr>
          <w:rFonts w:ascii="Calibri" w:hAnsi="Calibri"/>
          <w:szCs w:val="20"/>
        </w:rPr>
        <w:t xml:space="preserve">Jako kolejne zalety miasta wskazywano ciszę i spokój, które wynikają z faktu, iż Piotrków Trybunalski nie jest dużym miastem – 13,5% respondentów. Co ciekawe cechy te są dostrzegane głównie przez osoby </w:t>
      </w:r>
      <w:r w:rsidR="003D398C">
        <w:rPr>
          <w:rFonts w:ascii="Calibri" w:hAnsi="Calibri"/>
          <w:szCs w:val="20"/>
        </w:rPr>
        <w:t xml:space="preserve">       </w:t>
      </w:r>
      <w:r w:rsidRPr="005A3DCD">
        <w:rPr>
          <w:rFonts w:ascii="Calibri" w:hAnsi="Calibri"/>
          <w:szCs w:val="20"/>
        </w:rPr>
        <w:t xml:space="preserve">z najmłodszej grupy wiekowej, czyli 18-25 lat (26,1%) oraz osoby w średnim wieku 40-59 lat (30,0%). </w:t>
      </w:r>
    </w:p>
    <w:p w:rsidR="00E14CC4" w:rsidRPr="005A3DCD" w:rsidRDefault="00CD03D6" w:rsidP="00E14CC4">
      <w:pPr>
        <w:spacing w:before="120"/>
        <w:rPr>
          <w:rFonts w:ascii="Calibri" w:hAnsi="Calibri"/>
          <w:szCs w:val="20"/>
        </w:rPr>
      </w:pPr>
      <w:r>
        <w:rPr>
          <w:rFonts w:ascii="Calibri" w:hAnsi="Calibri"/>
          <w:szCs w:val="20"/>
        </w:rPr>
        <w:t>Dostrzegane</w:t>
      </w:r>
      <w:r w:rsidR="00E14CC4" w:rsidRPr="005A3DCD">
        <w:rPr>
          <w:rFonts w:ascii="Calibri" w:hAnsi="Calibri"/>
          <w:szCs w:val="20"/>
        </w:rPr>
        <w:t xml:space="preserve"> i uzna</w:t>
      </w:r>
      <w:r>
        <w:rPr>
          <w:rFonts w:ascii="Calibri" w:hAnsi="Calibri"/>
          <w:szCs w:val="20"/>
        </w:rPr>
        <w:t>wane przez mieszkańców za zalety</w:t>
      </w:r>
      <w:r w:rsidR="00E14CC4" w:rsidRPr="005A3DCD">
        <w:rPr>
          <w:rFonts w:ascii="Calibri" w:hAnsi="Calibri"/>
          <w:szCs w:val="20"/>
        </w:rPr>
        <w:t xml:space="preserve"> są również liczn</w:t>
      </w:r>
      <w:r>
        <w:rPr>
          <w:rFonts w:ascii="Calibri" w:hAnsi="Calibri"/>
          <w:szCs w:val="20"/>
        </w:rPr>
        <w:t>i</w:t>
      </w:r>
      <w:r w:rsidR="00E14CC4" w:rsidRPr="005A3DCD">
        <w:rPr>
          <w:rFonts w:ascii="Calibri" w:hAnsi="Calibri"/>
          <w:szCs w:val="20"/>
        </w:rPr>
        <w:t>e podejmowane w mieście inwestycje komunalne, mieszkaniowe oraz drogowe (12,2% wskazań). Dostrzegały to głównie osoby w</w:t>
      </w:r>
      <w:r>
        <w:rPr>
          <w:rFonts w:ascii="Calibri" w:hAnsi="Calibri"/>
          <w:szCs w:val="20"/>
        </w:rPr>
        <w:t> </w:t>
      </w:r>
      <w:r w:rsidR="00E14CC4" w:rsidRPr="005A3DCD">
        <w:rPr>
          <w:rFonts w:ascii="Calibri" w:hAnsi="Calibri"/>
          <w:szCs w:val="20"/>
        </w:rPr>
        <w:t>średnim wieku i starsze (33% respondentów z grupy wiekowej 60 i więcej lat oraz 25,0% spośród mieszkańców pomiędzy 40. a 59. rokiem życia).</w:t>
      </w:r>
    </w:p>
    <w:p w:rsidR="00E14CC4" w:rsidRPr="005A3DCD" w:rsidRDefault="00E14CC4" w:rsidP="00E14CC4">
      <w:pPr>
        <w:spacing w:before="120"/>
        <w:rPr>
          <w:rFonts w:ascii="Calibri" w:hAnsi="Calibri"/>
          <w:szCs w:val="20"/>
        </w:rPr>
      </w:pPr>
      <w:r w:rsidRPr="005A3DCD">
        <w:rPr>
          <w:rFonts w:ascii="Calibri" w:hAnsi="Calibri"/>
          <w:szCs w:val="20"/>
        </w:rPr>
        <w:t xml:space="preserve">Niemal 7% uczestników badania wskazywało jako zalety również bezpieczeństwo i zapewnienie wszystkich potrzeb mieszkańców miasta oraz dużą ilość zieleni oraz parków, a więc miejsc, w których można odpocząć i się zrelaksować. </w:t>
      </w:r>
    </w:p>
    <w:p w:rsidR="00E14CC4" w:rsidRPr="005A3DCD" w:rsidRDefault="00E14CC4" w:rsidP="00E14CC4">
      <w:pPr>
        <w:spacing w:before="120"/>
        <w:rPr>
          <w:rFonts w:ascii="Calibri" w:hAnsi="Calibri"/>
          <w:szCs w:val="20"/>
        </w:rPr>
      </w:pPr>
      <w:r w:rsidRPr="005A3DCD">
        <w:rPr>
          <w:rFonts w:ascii="Calibri" w:hAnsi="Calibri"/>
          <w:szCs w:val="20"/>
        </w:rPr>
        <w:t>Uwzględniając kompleksowo opinie przedstawicieli poszczególnych grup wiekowych za zalety uznawane były przede wszystkim</w:t>
      </w:r>
      <w:r w:rsidRPr="005A3DCD">
        <w:rPr>
          <w:rStyle w:val="Odwoanieprzypisudolnego"/>
          <w:rFonts w:ascii="Calibri" w:hAnsi="Calibri"/>
          <w:szCs w:val="20"/>
        </w:rPr>
        <w:footnoteReference w:id="1"/>
      </w:r>
      <w:r w:rsidRPr="005A3DCD">
        <w:rPr>
          <w:rFonts w:ascii="Calibri" w:hAnsi="Calibri"/>
          <w:szCs w:val="20"/>
        </w:rPr>
        <w:t>:</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lastRenderedPageBreak/>
        <w:t>osoby w wieku 18-24 lata:</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ciche, spokojne, niewielkie miasto – 26,1%,</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bezpieczne, przyjazne dla ludzi miasto – 21,7%,</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atrakcyjne położenie w centrum Polski – 17,4%,</w:t>
      </w:r>
    </w:p>
    <w:p w:rsidR="00E14CC4" w:rsidRPr="005A3DCD" w:rsidRDefault="00E14CC4" w:rsidP="006D3CC8">
      <w:pPr>
        <w:pStyle w:val="Kolorowalistaakcent11"/>
        <w:numPr>
          <w:ilvl w:val="0"/>
          <w:numId w:val="85"/>
        </w:numPr>
        <w:spacing w:before="120" w:line="276" w:lineRule="auto"/>
        <w:rPr>
          <w:rFonts w:ascii="Calibri" w:hAnsi="Calibri"/>
          <w:szCs w:val="20"/>
        </w:rPr>
      </w:pPr>
      <w:r w:rsidRPr="005A3DCD">
        <w:rPr>
          <w:rFonts w:ascii="Calibri" w:hAnsi="Calibri"/>
          <w:szCs w:val="20"/>
        </w:rPr>
        <w:t>bogata historia – 17,4%,</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25-39 lat:</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atrakcyjne położenie w centrum Polski – 84,2%,</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ciche, spokojne, niewielkie miasto – 21,1%,</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dużo inwestycji rozwojowych – 10,3%,</w:t>
      </w:r>
    </w:p>
    <w:p w:rsidR="00E14CC4" w:rsidRPr="005A3DCD" w:rsidRDefault="00E14CC4" w:rsidP="006D3CC8">
      <w:pPr>
        <w:pStyle w:val="Kolorowalistaakcent11"/>
        <w:numPr>
          <w:ilvl w:val="0"/>
          <w:numId w:val="86"/>
        </w:numPr>
        <w:spacing w:before="120" w:line="276" w:lineRule="auto"/>
        <w:rPr>
          <w:rFonts w:ascii="Calibri" w:hAnsi="Calibri"/>
          <w:szCs w:val="20"/>
        </w:rPr>
      </w:pPr>
      <w:r w:rsidRPr="005A3DCD">
        <w:rPr>
          <w:rFonts w:ascii="Calibri" w:hAnsi="Calibri"/>
          <w:szCs w:val="20"/>
        </w:rPr>
        <w:t>atrakcyjna okolica (lasy, zalew) – 10,3%,</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40-59 lat:</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atrakcyjne położenie w centrum Polski – 45,0%,</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ciche, spokojne, niewielkie miasto – 30,0%,</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dużo inwestycji rozwojowych – 25,0%,</w:t>
      </w:r>
    </w:p>
    <w:p w:rsidR="00E14CC4" w:rsidRPr="005A3DCD" w:rsidRDefault="00E14CC4" w:rsidP="006D3CC8">
      <w:pPr>
        <w:pStyle w:val="Kolorowalistaakcent11"/>
        <w:numPr>
          <w:ilvl w:val="1"/>
          <w:numId w:val="87"/>
        </w:numPr>
        <w:tabs>
          <w:tab w:val="left" w:pos="1985"/>
          <w:tab w:val="left" w:pos="2127"/>
        </w:tabs>
        <w:spacing w:before="120" w:line="276" w:lineRule="auto"/>
        <w:ind w:firstLine="120"/>
        <w:rPr>
          <w:rFonts w:ascii="Calibri" w:hAnsi="Calibri"/>
          <w:szCs w:val="20"/>
        </w:rPr>
      </w:pPr>
      <w:r w:rsidRPr="005A3DCD">
        <w:rPr>
          <w:rFonts w:ascii="Calibri" w:hAnsi="Calibri"/>
          <w:szCs w:val="20"/>
        </w:rPr>
        <w:t>bezpieczne, przyjazne dla ludzi miasto – 20,0%,</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60 lat i starsze:</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atrakcyjne położenie w centrum Polski – 33,3%,</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dużo inwestycji rozwojowych – 33,3%,</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dużo zieleni i parków – 20,8%,</w:t>
      </w:r>
    </w:p>
    <w:p w:rsidR="00E14CC4" w:rsidRPr="005A3DCD" w:rsidRDefault="00E14CC4" w:rsidP="006D3CC8">
      <w:pPr>
        <w:pStyle w:val="Kolorowalistaakcent11"/>
        <w:numPr>
          <w:ilvl w:val="1"/>
          <w:numId w:val="88"/>
        </w:numPr>
        <w:tabs>
          <w:tab w:val="left" w:pos="1985"/>
        </w:tabs>
        <w:spacing w:before="120" w:line="276" w:lineRule="auto"/>
        <w:ind w:firstLine="120"/>
        <w:rPr>
          <w:rFonts w:ascii="Calibri" w:hAnsi="Calibri"/>
          <w:szCs w:val="20"/>
        </w:rPr>
      </w:pPr>
      <w:r w:rsidRPr="005A3DCD">
        <w:rPr>
          <w:rFonts w:ascii="Calibri" w:hAnsi="Calibri"/>
          <w:szCs w:val="20"/>
        </w:rPr>
        <w:t>ciche, spokojne, niewielkie miasto – 16,7%.</w:t>
      </w:r>
    </w:p>
    <w:p w:rsidR="003E2CB3" w:rsidRDefault="00E14CC4" w:rsidP="003E2CB3">
      <w:pPr>
        <w:spacing w:beforeLines="120" w:before="288"/>
        <w:rPr>
          <w:rFonts w:ascii="Calibri" w:hAnsi="Calibri"/>
          <w:szCs w:val="20"/>
        </w:rPr>
      </w:pPr>
      <w:r w:rsidRPr="005A3DCD">
        <w:rPr>
          <w:rFonts w:ascii="Calibri" w:hAnsi="Calibri"/>
          <w:szCs w:val="20"/>
        </w:rPr>
        <w:t>Mieszkańcy w dużej mierze skupili się na cechach, które wyróżniają Piotrków Trybunalski spośród innych miast – dogodna lokalizacja, ale także na zaletach, które wpływają na ich komfort życia w mieście – spokój, cisza, bezpieczeństwo. To dość oczywiste, ponieważ poszczególne grupy odbiorców skupiają się na właściwościach miejsca użytecznych z punktu widzenia ich osobistych doświadczeń</w:t>
      </w:r>
      <w:r w:rsidR="00CD03D6">
        <w:rPr>
          <w:rFonts w:ascii="Calibri" w:hAnsi="Calibri"/>
          <w:szCs w:val="20"/>
        </w:rPr>
        <w:t>.</w:t>
      </w:r>
    </w:p>
    <w:p w:rsidR="003E2CB3" w:rsidRPr="005A3DCD" w:rsidRDefault="00E14CC4" w:rsidP="003E2CB3">
      <w:pPr>
        <w:spacing w:beforeLines="120" w:before="288"/>
        <w:rPr>
          <w:rFonts w:ascii="Calibri" w:hAnsi="Calibri"/>
          <w:szCs w:val="20"/>
        </w:rPr>
      </w:pPr>
      <w:r w:rsidRPr="005A3DCD">
        <w:rPr>
          <w:rFonts w:ascii="Calibri" w:hAnsi="Calibri"/>
          <w:szCs w:val="20"/>
        </w:rPr>
        <w:t xml:space="preserve">Warto zauważyć, że chociaż Piotrków Trybunalski kojarzy się mieszkańcom przede wszystkim </w:t>
      </w:r>
      <w:r w:rsidRPr="005A3DCD">
        <w:rPr>
          <w:rFonts w:ascii="Calibri" w:hAnsi="Calibri"/>
          <w:szCs w:val="20"/>
        </w:rPr>
        <w:br/>
        <w:t xml:space="preserve">z bogatą historią, to dostrzegają oni wiele zalet miasta, które nie są związane z jego dziedzictwem historycznym, ale oddziałują na zadowolenie mieszkańców. </w:t>
      </w:r>
    </w:p>
    <w:p w:rsidR="00E14CC4" w:rsidRPr="005A3DCD" w:rsidRDefault="00E14CC4" w:rsidP="003E2CB3">
      <w:pPr>
        <w:spacing w:beforeLines="120" w:before="288"/>
        <w:rPr>
          <w:rFonts w:ascii="Calibri" w:hAnsi="Calibri"/>
          <w:szCs w:val="20"/>
        </w:rPr>
      </w:pPr>
      <w:r w:rsidRPr="005A3DCD">
        <w:rPr>
          <w:rFonts w:ascii="Calibri" w:hAnsi="Calibri"/>
          <w:szCs w:val="20"/>
        </w:rPr>
        <w:lastRenderedPageBreak/>
        <w:t xml:space="preserve">Przedsiębiorcy odnosząc się do walorów i zalet Piotrkowa Trybunalskiego także zwracali uwagę na jego strategiczne położenie geograficzne w Centralnej Polsce. Podkreślali przy tym, że ma to istotny wpływ na prowadzenie działalności gospodarczej, np. poprzez obniżenie kosztów transportu. </w:t>
      </w:r>
    </w:p>
    <w:p w:rsidR="00E14CC4" w:rsidRPr="005A3DCD" w:rsidRDefault="00E14CC4" w:rsidP="003E2CB3">
      <w:pPr>
        <w:spacing w:beforeLines="120" w:before="288"/>
        <w:rPr>
          <w:rFonts w:ascii="Calibri" w:hAnsi="Calibri"/>
          <w:szCs w:val="20"/>
        </w:rPr>
      </w:pPr>
      <w:r w:rsidRPr="005A3DCD">
        <w:rPr>
          <w:rFonts w:ascii="Calibri" w:hAnsi="Calibri"/>
          <w:szCs w:val="20"/>
        </w:rPr>
        <w:t xml:space="preserve">Jako główną wadę miasta mieszkańcy wskazywali bezrobocie i brak dużych zakładów pracy – 20,3% wskazań, a także zły stan infrastruktury miejskiej, tj. chodników i dróg – 10,5% i ubogą ofertę miejsc do spędzania wolnego czasu – 7,8%.  Są to również spojrzenia </w:t>
      </w:r>
      <w:r w:rsidR="00CD03D6">
        <w:rPr>
          <w:rFonts w:ascii="Calibri" w:hAnsi="Calibri"/>
          <w:szCs w:val="20"/>
        </w:rPr>
        <w:t>osób w mniej lub bardziej bezpośredni</w:t>
      </w:r>
      <w:r w:rsidRPr="005A3DCD">
        <w:rPr>
          <w:rFonts w:ascii="Calibri" w:hAnsi="Calibri"/>
          <w:szCs w:val="20"/>
        </w:rPr>
        <w:t xml:space="preserve"> sposób odwołujące się do komfortu życia w mieście.</w:t>
      </w:r>
    </w:p>
    <w:p w:rsidR="005E2F1D" w:rsidRPr="005A3DCD" w:rsidRDefault="005E2F1D" w:rsidP="00E14CC4">
      <w:pPr>
        <w:rPr>
          <w:rFonts w:ascii="Calibri" w:hAnsi="Calibri"/>
          <w:b/>
          <w:sz w:val="20"/>
          <w:szCs w:val="20"/>
        </w:rPr>
      </w:pPr>
    </w:p>
    <w:p w:rsidR="005E2F1D" w:rsidRPr="005A3DCD" w:rsidRDefault="005E2F1D" w:rsidP="003E2CB3">
      <w:pPr>
        <w:ind w:left="0"/>
        <w:rPr>
          <w:rFonts w:ascii="Calibri" w:hAnsi="Calibri"/>
          <w:b/>
          <w:sz w:val="20"/>
          <w:szCs w:val="20"/>
        </w:rPr>
      </w:pPr>
    </w:p>
    <w:p w:rsidR="005E2F1D" w:rsidRPr="005A3DCD" w:rsidRDefault="005E2F1D" w:rsidP="00E14CC4">
      <w:pPr>
        <w:rPr>
          <w:rFonts w:ascii="Calibri" w:hAnsi="Calibri"/>
          <w:b/>
          <w:sz w:val="20"/>
          <w:szCs w:val="20"/>
        </w:rPr>
      </w:pPr>
    </w:p>
    <w:p w:rsidR="00E14CC4" w:rsidRPr="005A3DCD" w:rsidRDefault="005E2F1D" w:rsidP="003E2CB3">
      <w:pPr>
        <w:jc w:val="center"/>
        <w:rPr>
          <w:rFonts w:ascii="Calibri" w:hAnsi="Calibri"/>
          <w:b/>
          <w:szCs w:val="20"/>
        </w:rPr>
      </w:pPr>
      <w:r w:rsidRPr="005A3DCD">
        <w:rPr>
          <w:rFonts w:ascii="Calibri" w:hAnsi="Calibri"/>
          <w:b/>
          <w:sz w:val="20"/>
          <w:szCs w:val="20"/>
        </w:rPr>
        <w:t xml:space="preserve">Wykres </w:t>
      </w:r>
      <w:r w:rsidR="00E14CC4" w:rsidRPr="005A3DCD">
        <w:rPr>
          <w:rFonts w:ascii="Calibri" w:hAnsi="Calibri"/>
          <w:b/>
          <w:sz w:val="20"/>
          <w:szCs w:val="20"/>
        </w:rPr>
        <w:t>. Wady Piotrkowa Trybunalskiego wg mieszkańców</w:t>
      </w:r>
    </w:p>
    <w:p w:rsidR="00E14CC4" w:rsidRPr="005A3DCD" w:rsidRDefault="00392806" w:rsidP="00E14CC4">
      <w:pPr>
        <w:rPr>
          <w:rFonts w:ascii="Calibri" w:hAnsi="Calibri"/>
          <w:szCs w:val="20"/>
        </w:rPr>
      </w:pPr>
      <w:r w:rsidRPr="005A3DCD">
        <w:rPr>
          <w:rFonts w:ascii="Calibri" w:hAnsi="Calibri"/>
          <w:noProof/>
          <w:lang w:eastAsia="pl-PL"/>
        </w:rPr>
        <w:drawing>
          <wp:inline distT="0" distB="0" distL="0" distR="0">
            <wp:extent cx="5761355" cy="4669790"/>
            <wp:effectExtent l="0" t="0" r="0" b="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14CC4" w:rsidRPr="005A3DCD" w:rsidRDefault="00E14CC4"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E14CC4">
      <w:pPr>
        <w:spacing w:before="120"/>
        <w:rPr>
          <w:rFonts w:ascii="Calibri" w:hAnsi="Calibri"/>
          <w:szCs w:val="20"/>
        </w:rPr>
      </w:pPr>
    </w:p>
    <w:p w:rsidR="00E14CC4" w:rsidRPr="005A3DCD" w:rsidRDefault="00E14CC4" w:rsidP="00E14CC4">
      <w:pPr>
        <w:spacing w:before="120"/>
        <w:rPr>
          <w:rFonts w:ascii="Calibri" w:hAnsi="Calibri"/>
          <w:szCs w:val="20"/>
        </w:rPr>
      </w:pPr>
      <w:r w:rsidRPr="005A3DCD">
        <w:rPr>
          <w:rFonts w:ascii="Calibri" w:hAnsi="Calibri"/>
          <w:szCs w:val="20"/>
        </w:rPr>
        <w:lastRenderedPageBreak/>
        <w:t>Uwzględniając poszczególne grupy wiekowe za wady uznawane były przede wszystkim</w:t>
      </w:r>
      <w:r w:rsidRPr="005A3DCD">
        <w:rPr>
          <w:rStyle w:val="Odwoanieprzypisudolnego"/>
          <w:rFonts w:ascii="Calibri" w:hAnsi="Calibri"/>
          <w:szCs w:val="20"/>
        </w:rPr>
        <w:footnoteReference w:id="2"/>
      </w:r>
      <w:r w:rsidRPr="005A3DCD">
        <w:rPr>
          <w:rFonts w:ascii="Calibri" w:hAnsi="Calibri"/>
          <w:szCs w:val="20"/>
        </w:rPr>
        <w:t>:</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18-24 lata:</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21,7%,</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17,4%,</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zarządzanie miastem – 17,4%,</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niewiele możliwości/miejsc do spędzania wolnego czasu – 13,0%,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komunikacji miejskiej (brak nocnych linii, stary tabor) – 13,0%,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dużo zaniedbanych budynków – 13,0%,</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25-39 lat:</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19,0%,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niewiele możliwości/miejsc do spędzania wolnego czasu – 19,0%,</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14,3%,</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braki w infrastrukturze – 14,3%,</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40-59 lat:</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63,6%,</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niewiele możliwości/miejsc do spędzania wolnego czasu – 18,2%,</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13,6%,</w:t>
      </w:r>
    </w:p>
    <w:p w:rsidR="005E2F1D" w:rsidRPr="003E2CB3"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służby zdrowia – 13,6%,</w:t>
      </w:r>
    </w:p>
    <w:p w:rsidR="00E14CC4" w:rsidRPr="005A3DCD" w:rsidRDefault="00E14CC4" w:rsidP="00206E04">
      <w:pPr>
        <w:pStyle w:val="Kolorowalistaakcent11"/>
        <w:numPr>
          <w:ilvl w:val="0"/>
          <w:numId w:val="15"/>
        </w:numPr>
        <w:spacing w:before="120" w:line="276" w:lineRule="auto"/>
        <w:ind w:hanging="153"/>
        <w:rPr>
          <w:rFonts w:ascii="Calibri" w:hAnsi="Calibri"/>
          <w:b/>
          <w:szCs w:val="20"/>
        </w:rPr>
      </w:pPr>
      <w:r w:rsidRPr="005A3DCD">
        <w:rPr>
          <w:rFonts w:ascii="Calibri" w:hAnsi="Calibri"/>
          <w:b/>
          <w:szCs w:val="20"/>
        </w:rPr>
        <w:t>osoby w wieku 60 lat i starsze:</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bezrobocie/brak dużych zakładów pracy – 37,5%,</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infrastruktury miejskiej – 20,8%,</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zarządzanie miastem – 20,8%,</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zły stan służby zdrowia – 12,5%,</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t>starzejące się społeczeństwo – 12,5%,</w:t>
      </w:r>
    </w:p>
    <w:p w:rsidR="00E14CC4" w:rsidRPr="005A3DCD" w:rsidRDefault="00E14CC4" w:rsidP="00206E04">
      <w:pPr>
        <w:pStyle w:val="Kolorowalistaakcent11"/>
        <w:numPr>
          <w:ilvl w:val="1"/>
          <w:numId w:val="15"/>
        </w:numPr>
        <w:spacing w:before="120" w:line="276" w:lineRule="auto"/>
        <w:rPr>
          <w:rFonts w:ascii="Calibri" w:hAnsi="Calibri"/>
          <w:szCs w:val="20"/>
        </w:rPr>
      </w:pPr>
      <w:r w:rsidRPr="005A3DCD">
        <w:rPr>
          <w:rFonts w:ascii="Calibri" w:hAnsi="Calibri"/>
          <w:szCs w:val="20"/>
        </w:rPr>
        <w:lastRenderedPageBreak/>
        <w:t xml:space="preserve">mało ścieżek rowerowych/nieuporządkowany ruch rowerowy – 12,5%. </w:t>
      </w:r>
    </w:p>
    <w:p w:rsidR="00557B18" w:rsidRPr="005A3DCD" w:rsidRDefault="00557B18" w:rsidP="00557B18">
      <w:pPr>
        <w:spacing w:before="120"/>
        <w:rPr>
          <w:rFonts w:ascii="Calibri" w:hAnsi="Calibri"/>
          <w:szCs w:val="20"/>
        </w:rPr>
      </w:pPr>
      <w:r w:rsidRPr="005A3DCD">
        <w:rPr>
          <w:rFonts w:ascii="Calibri" w:hAnsi="Calibri"/>
          <w:szCs w:val="20"/>
        </w:rPr>
        <w:t>W trakcie wywiadów respondenci byli poproszeni o wyobrażenie sobie Piotrkowa Trybunalskiego jako osoby oraz określenie jej cech. Trzeba podkreślić, że sprawiało to respondentom niejaką trudność, tym</w:t>
      </w:r>
      <w:r w:rsidR="003E2CB3">
        <w:rPr>
          <w:rFonts w:ascii="Calibri" w:hAnsi="Calibri"/>
          <w:szCs w:val="20"/>
        </w:rPr>
        <w:t> </w:t>
      </w:r>
      <w:r w:rsidRPr="005A3DCD">
        <w:rPr>
          <w:rFonts w:ascii="Calibri" w:hAnsi="Calibri"/>
          <w:szCs w:val="20"/>
        </w:rPr>
        <w:t xml:space="preserve"> niemniej udało się pozyskać materiał badawczy, który daje pewien ogląd na sposób pojmowania miasta. To co rzuca się w oczy to fakt, że odpowiedzi mieszkańców Piotrkowa Trybunalskiego cechuje duża różnorodność, co sprawia, że nie kreuje się jednoznaczny wizerunek miasta w ich oczach. Na</w:t>
      </w:r>
      <w:r w:rsidR="003E2CB3">
        <w:rPr>
          <w:rFonts w:ascii="Calibri" w:hAnsi="Calibri"/>
          <w:szCs w:val="20"/>
        </w:rPr>
        <w:t> </w:t>
      </w:r>
      <w:r w:rsidRPr="005A3DCD">
        <w:rPr>
          <w:rFonts w:ascii="Calibri" w:hAnsi="Calibri"/>
          <w:szCs w:val="20"/>
        </w:rPr>
        <w:t>pewno nie wykluwa się z nich jednorodny i konkretny obraz miasta. Operuje się raczej cechami o</w:t>
      </w:r>
      <w:r w:rsidR="003E2CB3">
        <w:rPr>
          <w:rFonts w:ascii="Calibri" w:hAnsi="Calibri"/>
          <w:szCs w:val="20"/>
        </w:rPr>
        <w:t> </w:t>
      </w:r>
      <w:r w:rsidRPr="005A3DCD">
        <w:rPr>
          <w:rFonts w:ascii="Calibri" w:hAnsi="Calibri"/>
          <w:szCs w:val="20"/>
        </w:rPr>
        <w:t>ogólnym charakterze, w jakimś stopniu powiązanych ze sobą. Wśród najczęściej przypisywan</w:t>
      </w:r>
      <w:r w:rsidR="000B1554">
        <w:rPr>
          <w:rFonts w:ascii="Calibri" w:hAnsi="Calibri"/>
          <w:szCs w:val="20"/>
        </w:rPr>
        <w:t xml:space="preserve">ych mu cech wskazywano, że </w:t>
      </w:r>
      <w:r w:rsidRPr="005A3DCD">
        <w:rPr>
          <w:rFonts w:ascii="Calibri" w:hAnsi="Calibri"/>
          <w:szCs w:val="20"/>
        </w:rPr>
        <w:t>Piotrków to osoba</w:t>
      </w:r>
      <w:r w:rsidRPr="005A3DCD">
        <w:rPr>
          <w:rStyle w:val="Odwoanieprzypisudolnego"/>
          <w:rFonts w:ascii="Calibri" w:hAnsi="Calibri"/>
          <w:szCs w:val="20"/>
        </w:rPr>
        <w:footnoteReference w:id="3"/>
      </w:r>
      <w:r w:rsidRPr="005A3DCD">
        <w:rPr>
          <w:rFonts w:ascii="Calibri" w:hAnsi="Calibri"/>
          <w:szCs w:val="20"/>
        </w:rPr>
        <w:t>:</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przyjazna – 9,6%,</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stara lub w średnim wieku – 7,0%,</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spokojna – 6,1%,</w:t>
      </w:r>
    </w:p>
    <w:p w:rsidR="00557B18" w:rsidRPr="005A3DCD" w:rsidRDefault="00557B18" w:rsidP="00206E04">
      <w:pPr>
        <w:pStyle w:val="Kolorowalistaakcent11"/>
        <w:numPr>
          <w:ilvl w:val="0"/>
          <w:numId w:val="19"/>
        </w:numPr>
        <w:spacing w:before="120" w:line="276" w:lineRule="auto"/>
        <w:ind w:hanging="153"/>
        <w:rPr>
          <w:rFonts w:ascii="Calibri" w:hAnsi="Calibri"/>
          <w:szCs w:val="20"/>
        </w:rPr>
      </w:pPr>
      <w:r w:rsidRPr="005A3DCD">
        <w:rPr>
          <w:rFonts w:ascii="Calibri" w:hAnsi="Calibri"/>
          <w:szCs w:val="20"/>
        </w:rPr>
        <w:t xml:space="preserve">przystojna/ładna – 4,3%. </w:t>
      </w:r>
    </w:p>
    <w:p w:rsidR="00557B18" w:rsidRPr="005A3DCD" w:rsidRDefault="00557B18" w:rsidP="00557B18">
      <w:pPr>
        <w:spacing w:before="120"/>
        <w:rPr>
          <w:rFonts w:ascii="Calibri" w:hAnsi="Calibri"/>
          <w:szCs w:val="20"/>
        </w:rPr>
      </w:pPr>
      <w:r w:rsidRPr="005A3DCD">
        <w:rPr>
          <w:rFonts w:ascii="Calibri" w:hAnsi="Calibri"/>
          <w:szCs w:val="20"/>
        </w:rPr>
        <w:t>Ponad połowa respondentów (54,0%) przypisywała miastu cechy kobiece, pozostali w większości traktowali je jako mężczyznę (40,0%), a niewielka część (6,0%) wskazywała na cechy, które mogą charakteryzować zarówno kobietę, jak i mężczyznę</w:t>
      </w:r>
      <w:r w:rsidRPr="005A3DCD">
        <w:rPr>
          <w:rStyle w:val="Odwoanieprzypisudolnego"/>
          <w:rFonts w:ascii="Calibri" w:hAnsi="Calibri"/>
          <w:szCs w:val="20"/>
        </w:rPr>
        <w:footnoteReference w:id="4"/>
      </w:r>
      <w:r w:rsidRPr="005A3DCD">
        <w:rPr>
          <w:rFonts w:ascii="Calibri" w:hAnsi="Calibri"/>
          <w:szCs w:val="20"/>
        </w:rPr>
        <w:t xml:space="preserve">. </w:t>
      </w:r>
    </w:p>
    <w:p w:rsidR="00557B18" w:rsidRPr="005A3DCD" w:rsidRDefault="00557B18" w:rsidP="00557B18">
      <w:pPr>
        <w:spacing w:before="120"/>
        <w:rPr>
          <w:rFonts w:ascii="Calibri" w:hAnsi="Calibri"/>
          <w:szCs w:val="20"/>
        </w:rPr>
      </w:pPr>
      <w:r w:rsidRPr="005A3DCD">
        <w:rPr>
          <w:rFonts w:ascii="Calibri" w:hAnsi="Calibri"/>
          <w:szCs w:val="20"/>
        </w:rPr>
        <w:t xml:space="preserve">Wśród wszystkich 51 przypisanych cech jedynie 17,6% stanowiły cechy negatywne, takie jak nudny, leniwy czy brudny. Przeważał zatem przekaz pozytywny. </w:t>
      </w:r>
    </w:p>
    <w:p w:rsidR="00557B18" w:rsidRPr="005A3DCD" w:rsidRDefault="00557B18" w:rsidP="00557B18">
      <w:pPr>
        <w:spacing w:before="120"/>
        <w:rPr>
          <w:rFonts w:ascii="Calibri" w:hAnsi="Calibri"/>
          <w:szCs w:val="20"/>
        </w:rPr>
      </w:pPr>
      <w:r w:rsidRPr="005A3DCD">
        <w:rPr>
          <w:rFonts w:ascii="Calibri" w:hAnsi="Calibri"/>
          <w:szCs w:val="20"/>
        </w:rPr>
        <w:t>Oceniając sposób bycia personifikacji Piotrkowa Trybunalskiego mieszkańcy wskazywali na osobę:</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lastRenderedPageBreak/>
        <w:t>spokojną – 10,8%,</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t>zrównoważoną, opanowaną – 7,2%,</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t>uczciwą, sprawiedliwą – 4,8%,</w:t>
      </w:r>
    </w:p>
    <w:p w:rsidR="00557B18" w:rsidRPr="005A3DCD" w:rsidRDefault="00557B18" w:rsidP="00206E04">
      <w:pPr>
        <w:pStyle w:val="Kolorowalistaakcent11"/>
        <w:numPr>
          <w:ilvl w:val="0"/>
          <w:numId w:val="20"/>
        </w:numPr>
        <w:spacing w:before="120" w:line="276" w:lineRule="auto"/>
        <w:ind w:hanging="153"/>
        <w:rPr>
          <w:rFonts w:ascii="Calibri" w:hAnsi="Calibri"/>
          <w:szCs w:val="20"/>
        </w:rPr>
      </w:pPr>
      <w:r w:rsidRPr="005A3DCD">
        <w:rPr>
          <w:rFonts w:ascii="Calibri" w:hAnsi="Calibri"/>
          <w:szCs w:val="20"/>
        </w:rPr>
        <w:t>sympatyczną, uśmiechniętą, towarzyską – 4,8%.</w:t>
      </w:r>
    </w:p>
    <w:p w:rsidR="00557B18" w:rsidRPr="005A3DCD" w:rsidRDefault="00557B18" w:rsidP="00557B18">
      <w:pPr>
        <w:spacing w:before="120"/>
        <w:rPr>
          <w:rFonts w:ascii="Calibri" w:hAnsi="Calibri"/>
          <w:szCs w:val="20"/>
        </w:rPr>
      </w:pPr>
      <w:r w:rsidRPr="005A3DCD">
        <w:rPr>
          <w:rFonts w:ascii="Calibri" w:hAnsi="Calibri"/>
          <w:szCs w:val="20"/>
        </w:rPr>
        <w:t>Podobnie jak w przypadku cech dominowały wskazania na, najogólniej rzecz ujmując, pozytywny sposób bycia. Co ciekawe jednak pojawiło się relatywnie więcej wskazań (niemal 30% w porównaniu do 17,6% negatywnych wskazań w pr</w:t>
      </w:r>
      <w:r w:rsidR="00CD03D6">
        <w:rPr>
          <w:rFonts w:ascii="Calibri" w:hAnsi="Calibri"/>
          <w:szCs w:val="20"/>
        </w:rPr>
        <w:t>zypadku cech) negatywnych, takich</w:t>
      </w:r>
      <w:r w:rsidRPr="005A3DCD">
        <w:rPr>
          <w:rFonts w:ascii="Calibri" w:hAnsi="Calibri"/>
          <w:szCs w:val="20"/>
        </w:rPr>
        <w:t xml:space="preserve"> jak: nieaktywna, mało atrakcyjna czy zarozumiała. </w:t>
      </w:r>
    </w:p>
    <w:p w:rsidR="00557B18" w:rsidRPr="005A3DCD" w:rsidRDefault="00557B18" w:rsidP="003A25DA">
      <w:pPr>
        <w:spacing w:before="120" w:after="120"/>
        <w:rPr>
          <w:rFonts w:ascii="Calibri" w:hAnsi="Calibri"/>
          <w:szCs w:val="20"/>
        </w:rPr>
      </w:pPr>
      <w:r w:rsidRPr="005A3DCD">
        <w:rPr>
          <w:rFonts w:ascii="Calibri" w:hAnsi="Calibri"/>
          <w:szCs w:val="20"/>
        </w:rPr>
        <w:t xml:space="preserve">Mieszkańcy Piotrkowa </w:t>
      </w:r>
      <w:r w:rsidR="00D80736">
        <w:rPr>
          <w:rFonts w:ascii="Calibri" w:hAnsi="Calibri"/>
          <w:szCs w:val="20"/>
        </w:rPr>
        <w:t xml:space="preserve">Trybunalskiego </w:t>
      </w:r>
      <w:r w:rsidRPr="005A3DCD">
        <w:rPr>
          <w:rFonts w:ascii="Calibri" w:hAnsi="Calibri"/>
          <w:szCs w:val="20"/>
        </w:rPr>
        <w:t>zostali poproszeni o wskazanie, co w</w:t>
      </w:r>
      <w:r w:rsidR="00CD03D6">
        <w:rPr>
          <w:rFonts w:ascii="Calibri" w:hAnsi="Calibri"/>
          <w:szCs w:val="20"/>
        </w:rPr>
        <w:t>edłu</w:t>
      </w:r>
      <w:r w:rsidRPr="005A3DCD">
        <w:rPr>
          <w:rFonts w:ascii="Calibri" w:hAnsi="Calibri"/>
          <w:szCs w:val="20"/>
        </w:rPr>
        <w:t xml:space="preserve">g nich mogłoby być wyróżnikiem miasta. Mieli możliwość wybrania spośród zaproponowanych cech, jak również wskazania własnego wyboru. Zdaniem respondentów, tym co przede wszystkim wyróżnia ich miasto spośród innych miast w Polsce jest wielowiekowa historia, na którą wskazuje znacząca większość uczestników badania – 86,1%. </w:t>
      </w:r>
    </w:p>
    <w:p w:rsidR="00557B18" w:rsidRPr="005A3DCD" w:rsidRDefault="00557B18" w:rsidP="003A25DA">
      <w:pPr>
        <w:spacing w:before="120" w:after="120"/>
        <w:rPr>
          <w:rFonts w:ascii="Calibri" w:hAnsi="Calibri"/>
          <w:szCs w:val="20"/>
        </w:rPr>
      </w:pPr>
      <w:r w:rsidRPr="005A3DCD">
        <w:rPr>
          <w:rFonts w:ascii="Calibri" w:hAnsi="Calibri"/>
          <w:szCs w:val="20"/>
        </w:rPr>
        <w:t>Wysoko cenionym wyróżnikiem miasta jest również jego położenie geograficzne, które wskazało ponad dwie trzecie (67%) mieszkańców. Niemal co drugi respondent (48,5%) wskazał ponadto na</w:t>
      </w:r>
      <w:r w:rsidR="003E2CB3">
        <w:rPr>
          <w:rFonts w:ascii="Calibri" w:hAnsi="Calibri"/>
          <w:szCs w:val="20"/>
        </w:rPr>
        <w:t> </w:t>
      </w:r>
      <w:r w:rsidRPr="005A3DCD">
        <w:rPr>
          <w:rFonts w:ascii="Calibri" w:hAnsi="Calibri"/>
          <w:szCs w:val="20"/>
        </w:rPr>
        <w:t xml:space="preserve">powiązaną </w:t>
      </w:r>
      <w:r w:rsidR="003D398C">
        <w:rPr>
          <w:rFonts w:ascii="Calibri" w:hAnsi="Calibri"/>
          <w:szCs w:val="20"/>
        </w:rPr>
        <w:t xml:space="preserve">                 </w:t>
      </w:r>
      <w:r w:rsidRPr="005A3DCD">
        <w:rPr>
          <w:rFonts w:ascii="Calibri" w:hAnsi="Calibri"/>
          <w:szCs w:val="20"/>
        </w:rPr>
        <w:t xml:space="preserve">z położeniem dobrą dostępność komunikacyjną. </w:t>
      </w:r>
    </w:p>
    <w:p w:rsidR="003A25DA" w:rsidRPr="005A3DCD" w:rsidRDefault="003A25DA" w:rsidP="003A25DA">
      <w:pPr>
        <w:spacing w:line="20" w:lineRule="atLeast"/>
        <w:ind w:left="720"/>
        <w:rPr>
          <w:rFonts w:ascii="Calibri" w:hAnsi="Calibri"/>
          <w:b/>
          <w:sz w:val="20"/>
          <w:szCs w:val="20"/>
        </w:rPr>
      </w:pPr>
    </w:p>
    <w:p w:rsidR="003A25DA" w:rsidRPr="005A3DCD" w:rsidRDefault="003A25DA" w:rsidP="003A25DA">
      <w:pPr>
        <w:spacing w:line="20" w:lineRule="atLeast"/>
        <w:ind w:left="720"/>
        <w:rPr>
          <w:rFonts w:ascii="Calibri" w:hAnsi="Calibri"/>
          <w:b/>
          <w:sz w:val="20"/>
          <w:szCs w:val="20"/>
        </w:rPr>
      </w:pPr>
    </w:p>
    <w:p w:rsidR="00557B18" w:rsidRPr="005A3DCD" w:rsidRDefault="00557B18" w:rsidP="003E2CB3">
      <w:pPr>
        <w:spacing w:line="20" w:lineRule="atLeast"/>
        <w:ind w:left="720"/>
        <w:jc w:val="center"/>
        <w:rPr>
          <w:rFonts w:ascii="Calibri" w:hAnsi="Calibri"/>
          <w:b/>
          <w:szCs w:val="20"/>
        </w:rPr>
      </w:pPr>
      <w:r w:rsidRPr="005A3DCD">
        <w:rPr>
          <w:rFonts w:ascii="Calibri" w:hAnsi="Calibri"/>
          <w:b/>
          <w:sz w:val="20"/>
          <w:szCs w:val="20"/>
        </w:rPr>
        <w:t>Wykres 8. Wyróżniki Piotrkowa Trybunalskiego spośród innych miast w Polsce wg mieszkańców</w:t>
      </w:r>
    </w:p>
    <w:p w:rsidR="00557B18" w:rsidRPr="005A3DCD" w:rsidRDefault="00392806" w:rsidP="003A25DA">
      <w:pPr>
        <w:spacing w:line="20" w:lineRule="atLeast"/>
        <w:ind w:left="720"/>
        <w:rPr>
          <w:rFonts w:ascii="Calibri" w:hAnsi="Calibri"/>
          <w:szCs w:val="20"/>
        </w:rPr>
      </w:pPr>
      <w:r>
        <w:rPr>
          <w:rFonts w:ascii="Calibri" w:hAnsi="Calibri"/>
          <w:noProof/>
          <w:lang w:eastAsia="pl-PL"/>
        </w:rPr>
        <w:lastRenderedPageBreak/>
        <w:drawing>
          <wp:inline distT="0" distB="0" distL="0" distR="0">
            <wp:extent cx="5205730" cy="3076575"/>
            <wp:effectExtent l="0" t="0" r="0" b="9525"/>
            <wp:docPr id="3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57B18" w:rsidRPr="005A3DCD" w:rsidRDefault="00557B18" w:rsidP="003E2CB3">
      <w:pPr>
        <w:spacing w:line="20" w:lineRule="atLeast"/>
        <w:ind w:left="720"/>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3A25DA">
      <w:pPr>
        <w:spacing w:before="120"/>
        <w:rPr>
          <w:rFonts w:ascii="Calibri" w:hAnsi="Calibri"/>
          <w:b/>
          <w:szCs w:val="20"/>
        </w:rPr>
      </w:pPr>
    </w:p>
    <w:p w:rsidR="00557B18" w:rsidRPr="005A3DCD" w:rsidRDefault="00557B18" w:rsidP="003A25DA">
      <w:pPr>
        <w:spacing w:before="120"/>
        <w:rPr>
          <w:rFonts w:ascii="Calibri" w:hAnsi="Calibri"/>
          <w:szCs w:val="20"/>
        </w:rPr>
      </w:pPr>
      <w:r w:rsidRPr="005A3DCD">
        <w:rPr>
          <w:rFonts w:ascii="Calibri" w:hAnsi="Calibri"/>
          <w:b/>
          <w:szCs w:val="20"/>
        </w:rPr>
        <w:t>Wielowiekową historię</w:t>
      </w:r>
      <w:r w:rsidRPr="005A3DCD">
        <w:rPr>
          <w:rFonts w:ascii="Calibri" w:hAnsi="Calibri"/>
          <w:szCs w:val="20"/>
        </w:rPr>
        <w:t xml:space="preserve">, jako główny wyróżnik miasta wskazali respondenci ze wszystkich grup wiekowych, jednak w przypadku grupy najmłodszej i najstarszej ten wskaźnik był najwyższy – odpowiednio w grupie 18-24 lata na tę odpowiedź wskazało 96% uczestników badania, a w grupie 60 lat i więcej 92,3% respondentów. </w:t>
      </w:r>
    </w:p>
    <w:p w:rsidR="00557B18" w:rsidRPr="005A3DCD" w:rsidRDefault="00557B18" w:rsidP="003A25DA">
      <w:pPr>
        <w:spacing w:before="120"/>
        <w:rPr>
          <w:rFonts w:ascii="Calibri" w:hAnsi="Calibri"/>
          <w:szCs w:val="20"/>
        </w:rPr>
      </w:pPr>
      <w:r w:rsidRPr="005A3DCD">
        <w:rPr>
          <w:rFonts w:ascii="Calibri" w:hAnsi="Calibri"/>
          <w:b/>
          <w:szCs w:val="20"/>
        </w:rPr>
        <w:t>Położenie geograficzne</w:t>
      </w:r>
      <w:r w:rsidRPr="005A3DCD">
        <w:rPr>
          <w:rFonts w:ascii="Calibri" w:hAnsi="Calibri"/>
          <w:szCs w:val="20"/>
        </w:rPr>
        <w:t xml:space="preserve"> wskazało najwięcej osób w wieku 45-59 lat – 80%. Dobrą dostępność komunikacyjną oraz atrakcyjność turystyczną jako cechę wyróżniającą Piotrków Trybunalski wskazywali najczęściej mieszkańcy w wieku 60 lat i starsi – odpowiednio 65,4% i 46,2%. Atrakcyjność turystyczna, jako element wyróżniający miasto najrzadziej wskazywały osoby z najmłodszej grupy wiekowej – 18-24 lata. </w:t>
      </w:r>
    </w:p>
    <w:p w:rsidR="00557B18" w:rsidRPr="005A3DCD" w:rsidRDefault="00557B18" w:rsidP="003A25DA">
      <w:pPr>
        <w:spacing w:before="120"/>
        <w:rPr>
          <w:rFonts w:ascii="Calibri" w:hAnsi="Calibri"/>
          <w:szCs w:val="20"/>
        </w:rPr>
      </w:pPr>
      <w:r w:rsidRPr="005A3DCD">
        <w:rPr>
          <w:rFonts w:ascii="Calibri" w:hAnsi="Calibri"/>
          <w:b/>
          <w:szCs w:val="20"/>
        </w:rPr>
        <w:t>Atmosferę miasta</w:t>
      </w:r>
      <w:r w:rsidRPr="005A3DCD">
        <w:rPr>
          <w:rFonts w:ascii="Calibri" w:hAnsi="Calibri"/>
          <w:szCs w:val="20"/>
        </w:rPr>
        <w:t xml:space="preserve"> wskazywały wszystkie grupy respondentów na podobnym poziomie, jednak najczęściej w grupie 40-59-latków – 28,0%, zaś gościnność i otwartość mieszkańców doceniali głównie 18-24-latkowie – 28,0%. Oni też najczęściej odpowiadali, że Piotrków Trybunalski wyróżnia wysoki poziom bezpieczeństwa – 24,0%. </w:t>
      </w:r>
    </w:p>
    <w:p w:rsidR="00557B18" w:rsidRPr="005A3DCD" w:rsidRDefault="00557B18" w:rsidP="003A25DA">
      <w:pPr>
        <w:spacing w:before="120"/>
        <w:rPr>
          <w:rFonts w:ascii="Calibri" w:hAnsi="Calibri"/>
          <w:szCs w:val="20"/>
        </w:rPr>
      </w:pPr>
      <w:r w:rsidRPr="005A3DCD">
        <w:rPr>
          <w:rFonts w:ascii="Calibri" w:hAnsi="Calibri"/>
          <w:b/>
          <w:szCs w:val="20"/>
        </w:rPr>
        <w:lastRenderedPageBreak/>
        <w:t>Bogata oferta kulturalna</w:t>
      </w:r>
      <w:r w:rsidRPr="005A3DCD">
        <w:rPr>
          <w:rFonts w:ascii="Calibri" w:hAnsi="Calibri"/>
          <w:szCs w:val="20"/>
        </w:rPr>
        <w:t xml:space="preserve"> to atut miasta w oczach najmłodszej grupy respondentów – 28% wskazań. Cecha ta nie została jednak zauważona przez osoby w wieku 45-59 lat – tylko 4% wskazań, i 25-39 lat – 8% wskazań. </w:t>
      </w:r>
    </w:p>
    <w:p w:rsidR="00557B18" w:rsidRPr="005A3DCD" w:rsidRDefault="00557B18" w:rsidP="003A25DA">
      <w:pPr>
        <w:spacing w:before="120"/>
        <w:rPr>
          <w:rFonts w:ascii="Calibri" w:hAnsi="Calibri"/>
          <w:szCs w:val="20"/>
        </w:rPr>
      </w:pPr>
      <w:r w:rsidRPr="005A3DCD">
        <w:rPr>
          <w:rFonts w:ascii="Calibri" w:hAnsi="Calibri"/>
          <w:szCs w:val="20"/>
        </w:rPr>
        <w:t xml:space="preserve">Miasto to oceniane jest również jako </w:t>
      </w:r>
      <w:r w:rsidRPr="005A3DCD">
        <w:rPr>
          <w:rFonts w:ascii="Calibri" w:hAnsi="Calibri"/>
          <w:b/>
          <w:szCs w:val="20"/>
        </w:rPr>
        <w:t>bardziej senne i pozbawione życia</w:t>
      </w:r>
      <w:r w:rsidRPr="005A3DCD">
        <w:rPr>
          <w:rFonts w:ascii="Calibri" w:hAnsi="Calibri"/>
          <w:szCs w:val="20"/>
        </w:rPr>
        <w:t xml:space="preserve"> </w:t>
      </w:r>
      <w:r w:rsidRPr="005A3DCD">
        <w:rPr>
          <w:rFonts w:ascii="Calibri" w:hAnsi="Calibri"/>
          <w:b/>
          <w:szCs w:val="20"/>
        </w:rPr>
        <w:t>niż energetyczne</w:t>
      </w:r>
      <w:r w:rsidRPr="005A3DCD">
        <w:rPr>
          <w:rFonts w:ascii="Calibri" w:hAnsi="Calibri"/>
          <w:szCs w:val="20"/>
        </w:rPr>
        <w:t>. Mimo, iż na odpowiedź, że jest częściowo energetyczne, a częściowo senne wskazało 42,6% mieszkańców, to</w:t>
      </w:r>
      <w:r w:rsidR="003E2CB3">
        <w:rPr>
          <w:rFonts w:ascii="Calibri" w:hAnsi="Calibri"/>
          <w:szCs w:val="20"/>
        </w:rPr>
        <w:t> </w:t>
      </w:r>
      <w:r w:rsidRPr="005A3DCD">
        <w:rPr>
          <w:rFonts w:ascii="Calibri" w:hAnsi="Calibri"/>
          <w:szCs w:val="20"/>
        </w:rPr>
        <w:t xml:space="preserve">pozostali ukierunkowywali się bardziej w stronę senności i braku energii życiowej – 33,7%, niż energetyczności – 15,8%. Na Piotrków Trybunalski jako miasto energetyczne najczęściej wskazywali respondenci w wieku 60 lat i starsi. </w:t>
      </w:r>
    </w:p>
    <w:p w:rsidR="00557B18" w:rsidRPr="005A3DCD" w:rsidRDefault="00557B18" w:rsidP="003A25DA">
      <w:pPr>
        <w:spacing w:before="120"/>
        <w:rPr>
          <w:rFonts w:ascii="Calibri" w:hAnsi="Calibri"/>
          <w:szCs w:val="20"/>
        </w:rPr>
      </w:pPr>
      <w:r w:rsidRPr="005A3DCD">
        <w:rPr>
          <w:rFonts w:ascii="Calibri" w:hAnsi="Calibri"/>
          <w:szCs w:val="20"/>
        </w:rPr>
        <w:t xml:space="preserve">Większość mieszkańców uważa Piotrków Trybunalski za </w:t>
      </w:r>
      <w:r w:rsidRPr="005A3DCD">
        <w:rPr>
          <w:rFonts w:ascii="Calibri" w:hAnsi="Calibri"/>
          <w:b/>
          <w:szCs w:val="20"/>
        </w:rPr>
        <w:t>miasto ciekawe</w:t>
      </w:r>
      <w:r w:rsidRPr="005A3DCD">
        <w:rPr>
          <w:rFonts w:ascii="Calibri" w:hAnsi="Calibri"/>
          <w:szCs w:val="20"/>
        </w:rPr>
        <w:t xml:space="preserve"> – 48,5%, podczas gdy część jest niezdecydowana – trochę ciekawe, a trochę nie – 34,7%. Jako nieciekawe ocenia je 15,8%. Także w</w:t>
      </w:r>
      <w:r w:rsidR="00CD03D6">
        <w:rPr>
          <w:rFonts w:ascii="Calibri" w:hAnsi="Calibri"/>
          <w:szCs w:val="20"/>
        </w:rPr>
        <w:t> </w:t>
      </w:r>
      <w:r w:rsidRPr="005A3DCD">
        <w:rPr>
          <w:rFonts w:ascii="Calibri" w:hAnsi="Calibri"/>
          <w:szCs w:val="20"/>
        </w:rPr>
        <w:t xml:space="preserve"> przypadku tej cechy najczęściej jako ciekawe oceniali miasto mieszkańcy w wieku lat 60 i starsi. Jako miasto niewyróżniające się zdecydowanie najczęście</w:t>
      </w:r>
      <w:r w:rsidR="00CD03D6">
        <w:rPr>
          <w:rFonts w:ascii="Calibri" w:hAnsi="Calibri"/>
          <w:szCs w:val="20"/>
        </w:rPr>
        <w:t xml:space="preserve">j oceniali je mieszkańcy w wieku </w:t>
      </w:r>
      <w:r w:rsidRPr="005A3DCD">
        <w:rPr>
          <w:rFonts w:ascii="Calibri" w:hAnsi="Calibri"/>
          <w:szCs w:val="20"/>
        </w:rPr>
        <w:t xml:space="preserve">40-59 lat. </w:t>
      </w:r>
    </w:p>
    <w:p w:rsidR="00095044" w:rsidRPr="005A3DCD" w:rsidRDefault="00095044" w:rsidP="003A25DA">
      <w:pPr>
        <w:spacing w:line="20" w:lineRule="atLeast"/>
        <w:ind w:left="0"/>
        <w:rPr>
          <w:rFonts w:ascii="Calibri" w:hAnsi="Calibri"/>
          <w:szCs w:val="20"/>
        </w:rPr>
      </w:pPr>
    </w:p>
    <w:p w:rsidR="00557B18" w:rsidRPr="005A3DCD" w:rsidRDefault="003A25DA" w:rsidP="003E2CB3">
      <w:pPr>
        <w:spacing w:line="20" w:lineRule="atLeast"/>
        <w:ind w:left="0"/>
        <w:jc w:val="center"/>
        <w:rPr>
          <w:rFonts w:ascii="Calibri" w:hAnsi="Calibri"/>
          <w:b/>
          <w:szCs w:val="20"/>
        </w:rPr>
      </w:pPr>
      <w:r w:rsidRPr="005A3DCD">
        <w:rPr>
          <w:rFonts w:ascii="Calibri" w:hAnsi="Calibri"/>
          <w:b/>
          <w:sz w:val="20"/>
          <w:szCs w:val="20"/>
        </w:rPr>
        <w:t xml:space="preserve">Tabela </w:t>
      </w:r>
      <w:r w:rsidR="00557B18" w:rsidRPr="005A3DCD">
        <w:rPr>
          <w:rFonts w:ascii="Calibri" w:hAnsi="Calibri"/>
          <w:b/>
          <w:sz w:val="20"/>
          <w:szCs w:val="20"/>
        </w:rPr>
        <w:t>. Cechy Piotrkowa Trybunalskiego wg jego mieszkańców</w:t>
      </w:r>
    </w:p>
    <w:tbl>
      <w:tblPr>
        <w:tblW w:w="0" w:type="auto"/>
        <w:tblInd w:w="392"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2795"/>
        <w:gridCol w:w="2162"/>
        <w:gridCol w:w="2170"/>
        <w:gridCol w:w="2197"/>
      </w:tblGrid>
      <w:tr w:rsidR="00557B18" w:rsidRPr="005A3DCD" w:rsidTr="003E2CB3">
        <w:tc>
          <w:tcPr>
            <w:tcW w:w="2795" w:type="dxa"/>
            <w:tcBorders>
              <w:bottom w:val="single" w:sz="12" w:space="0" w:color="4F81BD"/>
            </w:tcBorders>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Cechy wg mieszkańców</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Pozytywna skrajna odpowiedź w %</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Średnia ocen na 5-stopniowej skali</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Negatywna skrajna odpowiedź w %</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Nowoczesne - klasyczne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2,87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7,9%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Energetyczne – senne, pozbawione życia</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9,9%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2,79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Ciekawe - niewyróżniające się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3,57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7,9%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Unikalne - zwyczajne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2,34</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32,7%</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Jest co robić – jest nudno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15,8%</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Ciche, spokojne - hałaśliwe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3,98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Bezpieczne - niebezpieczne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24,8%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3,96</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 xml:space="preserve">Tanie – drogie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Pasjonujące – ponure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3,35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Łatwo dostępne – odizolowane od świata</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50,5%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4,49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2,0%</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Atrakcyjne dla biznesu – nieatrakcyjne dla biznesu</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14,9%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t>Miasto, w którym chce się żyć – miasto, z którego chce się wyjechać</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26,7%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3,60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7,9%</w:t>
            </w:r>
          </w:p>
        </w:tc>
      </w:tr>
      <w:tr w:rsidR="00557B18" w:rsidRPr="005A3DCD" w:rsidTr="003E2CB3">
        <w:tc>
          <w:tcPr>
            <w:tcW w:w="2795" w:type="dxa"/>
            <w:shd w:val="clear" w:color="auto" w:fill="9AD2E6"/>
            <w:vAlign w:val="center"/>
          </w:tcPr>
          <w:p w:rsidR="00557B18" w:rsidRPr="005A3DCD" w:rsidRDefault="00557B18" w:rsidP="003E2CB3">
            <w:pPr>
              <w:ind w:left="0"/>
              <w:rPr>
                <w:rFonts w:ascii="Calibri" w:hAnsi="Calibri"/>
              </w:rPr>
            </w:pPr>
            <w:r w:rsidRPr="005A3DCD">
              <w:rPr>
                <w:rFonts w:ascii="Calibri" w:hAnsi="Calibri"/>
              </w:rPr>
              <w:lastRenderedPageBreak/>
              <w:t xml:space="preserve">Atrakcyjne turystycznie – nieatrakcyjne turystycznie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3,89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5,0%</w:t>
            </w:r>
          </w:p>
        </w:tc>
      </w:tr>
    </w:tbl>
    <w:p w:rsidR="00557B18" w:rsidRPr="005A3DCD" w:rsidRDefault="00557B18" w:rsidP="00557B18">
      <w:pPr>
        <w:spacing w:line="20" w:lineRule="atLeast"/>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3A25DA">
      <w:pPr>
        <w:spacing w:before="120"/>
        <w:rPr>
          <w:rFonts w:ascii="Calibri" w:hAnsi="Calibri"/>
          <w:szCs w:val="20"/>
        </w:rPr>
      </w:pPr>
    </w:p>
    <w:p w:rsidR="00557B18" w:rsidRPr="005A3DCD" w:rsidRDefault="00557B18" w:rsidP="003A25DA">
      <w:pPr>
        <w:spacing w:before="120"/>
        <w:rPr>
          <w:rFonts w:ascii="Calibri" w:hAnsi="Calibri"/>
          <w:szCs w:val="20"/>
        </w:rPr>
      </w:pPr>
      <w:r w:rsidRPr="005A3DCD">
        <w:rPr>
          <w:rFonts w:ascii="Calibri" w:hAnsi="Calibri"/>
          <w:szCs w:val="20"/>
        </w:rPr>
        <w:t xml:space="preserve">Ponad 31% mieszkańców jest zdania, że </w:t>
      </w:r>
      <w:r w:rsidRPr="005A3DCD">
        <w:rPr>
          <w:rFonts w:ascii="Calibri" w:hAnsi="Calibri"/>
          <w:b/>
          <w:szCs w:val="20"/>
        </w:rPr>
        <w:t>w Piotrkowie Trybunalskim nie ma co robić, jest nudno</w:t>
      </w:r>
      <w:r w:rsidRPr="005A3DCD">
        <w:rPr>
          <w:rFonts w:ascii="Calibri" w:hAnsi="Calibri"/>
          <w:szCs w:val="20"/>
        </w:rPr>
        <w:t>, a</w:t>
      </w:r>
      <w:r w:rsidR="008E020F">
        <w:rPr>
          <w:rFonts w:ascii="Calibri" w:hAnsi="Calibri"/>
          <w:szCs w:val="20"/>
        </w:rPr>
        <w:t> </w:t>
      </w:r>
      <w:r w:rsidRPr="005A3DCD">
        <w:rPr>
          <w:rFonts w:ascii="Calibri" w:hAnsi="Calibri"/>
          <w:szCs w:val="20"/>
        </w:rPr>
        <w:t>26,7% uważa, że jest zgoła odwrotnie i Piotrków Trybunalski ma ciekawą ofertę kulturalną i</w:t>
      </w:r>
      <w:r w:rsidR="008E020F">
        <w:rPr>
          <w:rFonts w:ascii="Calibri" w:hAnsi="Calibri"/>
          <w:szCs w:val="20"/>
        </w:rPr>
        <w:t> </w:t>
      </w:r>
      <w:r w:rsidRPr="005A3DCD">
        <w:rPr>
          <w:rFonts w:ascii="Calibri" w:hAnsi="Calibri"/>
          <w:szCs w:val="20"/>
        </w:rPr>
        <w:t>rozrywkową. Pozostałe</w:t>
      </w:r>
      <w:r w:rsidR="008E020F">
        <w:rPr>
          <w:rFonts w:ascii="Calibri" w:hAnsi="Calibri"/>
          <w:szCs w:val="20"/>
        </w:rPr>
        <w:t xml:space="preserve"> </w:t>
      </w:r>
      <w:r w:rsidRPr="005A3DCD">
        <w:rPr>
          <w:rFonts w:ascii="Calibri" w:hAnsi="Calibri"/>
          <w:szCs w:val="20"/>
        </w:rPr>
        <w:t>28,7% uważa, że trochę jest co robić, a trochę jest nudno. Dominującą grupą wiekową wśród osób twierdzących, że jest co robić w Piotrkowie Trybunalskim są osoby w wieku 60 lat i starsze. Natomiast za tym, że w mieście jest nudno najczęściej opowiadał</w:t>
      </w:r>
      <w:r w:rsidR="003A25DA" w:rsidRPr="005A3DCD">
        <w:rPr>
          <w:rFonts w:ascii="Calibri" w:hAnsi="Calibri"/>
          <w:szCs w:val="20"/>
        </w:rPr>
        <w:t xml:space="preserve">y się osoby w wieku 25-39 lat. </w:t>
      </w:r>
      <w:r w:rsidRPr="005A3DCD">
        <w:rPr>
          <w:rFonts w:ascii="Calibri" w:hAnsi="Calibri"/>
          <w:szCs w:val="20"/>
        </w:rPr>
        <w:t xml:space="preserve">Aż 70,3% mieszkańców uważa Piotrków Trybunalski za </w:t>
      </w:r>
      <w:r w:rsidRPr="005A3DCD">
        <w:rPr>
          <w:rFonts w:ascii="Calibri" w:hAnsi="Calibri"/>
          <w:b/>
          <w:szCs w:val="20"/>
        </w:rPr>
        <w:t>miasto ciche i spokojne</w:t>
      </w:r>
      <w:r w:rsidRPr="005A3DCD">
        <w:rPr>
          <w:rFonts w:ascii="Calibri" w:hAnsi="Calibri"/>
          <w:szCs w:val="20"/>
        </w:rPr>
        <w:t>, a jedynie 7% twierdzi, że jest hałaśliwe. Pozostali (22,7%) uczestnicy badania uważają, że jest trochę takie, a trochę takie. Za ciche i spokojne miasto uważają Piotrków Trybunalski głównie osoby w wieku 25-39 lat oraz 60 lat</w:t>
      </w:r>
      <w:r w:rsidR="003D398C">
        <w:rPr>
          <w:rFonts w:ascii="Calibri" w:hAnsi="Calibri"/>
          <w:szCs w:val="20"/>
        </w:rPr>
        <w:t xml:space="preserve">                            </w:t>
      </w:r>
      <w:r w:rsidRPr="005A3DCD">
        <w:rPr>
          <w:rFonts w:ascii="Calibri" w:hAnsi="Calibri"/>
          <w:szCs w:val="20"/>
        </w:rPr>
        <w:t xml:space="preserve"> i starsze. </w:t>
      </w:r>
    </w:p>
    <w:p w:rsidR="00557B18" w:rsidRPr="005A3DCD" w:rsidRDefault="00557B18" w:rsidP="00557B18">
      <w:pPr>
        <w:spacing w:before="120"/>
        <w:rPr>
          <w:rFonts w:ascii="Calibri" w:hAnsi="Calibri"/>
          <w:szCs w:val="20"/>
        </w:rPr>
      </w:pPr>
      <w:r w:rsidRPr="005A3DCD">
        <w:rPr>
          <w:rFonts w:ascii="Calibri" w:hAnsi="Calibri"/>
          <w:szCs w:val="20"/>
        </w:rPr>
        <w:t>Ponad połowa (51,5%) uczestniczących w badaniu mieszkańców Piotrkowa Trybunalskiego uważa, że</w:t>
      </w:r>
      <w:r w:rsidR="008E020F">
        <w:rPr>
          <w:rFonts w:ascii="Calibri" w:hAnsi="Calibri"/>
          <w:szCs w:val="20"/>
        </w:rPr>
        <w:t> </w:t>
      </w:r>
      <w:r w:rsidRPr="005A3DCD">
        <w:rPr>
          <w:rFonts w:ascii="Calibri" w:hAnsi="Calibri"/>
          <w:szCs w:val="20"/>
        </w:rPr>
        <w:t xml:space="preserve">jest to </w:t>
      </w:r>
      <w:r w:rsidRPr="005A3DCD">
        <w:rPr>
          <w:rFonts w:ascii="Calibri" w:hAnsi="Calibri"/>
          <w:b/>
          <w:szCs w:val="20"/>
        </w:rPr>
        <w:t>miasto trochę tanie, a  trochę drogie</w:t>
      </w:r>
      <w:r w:rsidRPr="005A3DCD">
        <w:rPr>
          <w:rFonts w:ascii="Calibri" w:hAnsi="Calibri"/>
          <w:szCs w:val="20"/>
        </w:rPr>
        <w:t xml:space="preserve">. Pozostali skłaniają się jednak ku odpowiedzi, że jest to miasto raczej tanie do życia (32,7%), niż drogie (12,9%). Na fakt, że Piotrków Trybunalski jest drogim miastem zdecydowanie najczęściej wskazywali mieszkańcy w wieku 60 lat i starsi, a więc osoby w dużej mierze utrzymujące się z rent i emerytur. </w:t>
      </w:r>
    </w:p>
    <w:p w:rsidR="00557B18" w:rsidRPr="005A3DCD" w:rsidRDefault="00557B18" w:rsidP="00557B18">
      <w:pPr>
        <w:spacing w:before="120"/>
        <w:rPr>
          <w:rFonts w:ascii="Calibri" w:hAnsi="Calibri"/>
          <w:szCs w:val="20"/>
        </w:rPr>
      </w:pPr>
      <w:r w:rsidRPr="005A3DCD">
        <w:rPr>
          <w:rFonts w:ascii="Calibri" w:hAnsi="Calibri"/>
          <w:szCs w:val="20"/>
        </w:rPr>
        <w:t xml:space="preserve">Niemal 1/3 mieszkańców (32,7%) uważa, że mieszka w pasjonującym mieście, 48,5% twierdzi, że jest ono </w:t>
      </w:r>
      <w:r w:rsidRPr="005A3DCD">
        <w:rPr>
          <w:rFonts w:ascii="Calibri" w:hAnsi="Calibri"/>
          <w:b/>
          <w:szCs w:val="20"/>
        </w:rPr>
        <w:t>częściowo pasjonujące, a częściowo ponure</w:t>
      </w:r>
      <w:r w:rsidRPr="005A3DCD">
        <w:rPr>
          <w:rFonts w:ascii="Calibri" w:hAnsi="Calibri"/>
          <w:szCs w:val="20"/>
        </w:rPr>
        <w:t xml:space="preserve">, a 18,4% uważa je za miasto ponure. Piotrków Trybunalski za pasjonujące miasto uważają głównie osoby starsze (60+), za ponure zaś osoby w sile wieku (25-39 lat). </w:t>
      </w:r>
    </w:p>
    <w:p w:rsidR="00557B18" w:rsidRPr="005A3DCD" w:rsidRDefault="00557B18" w:rsidP="00557B18">
      <w:pPr>
        <w:spacing w:before="120"/>
        <w:rPr>
          <w:rFonts w:ascii="Calibri" w:hAnsi="Calibri"/>
          <w:szCs w:val="20"/>
        </w:rPr>
      </w:pPr>
      <w:r w:rsidRPr="005A3DCD">
        <w:rPr>
          <w:rFonts w:ascii="Calibri" w:hAnsi="Calibri"/>
          <w:szCs w:val="20"/>
        </w:rPr>
        <w:t xml:space="preserve">Aż 89,1% uczestniczących w badaniu mieszkańców uważa swoje miasto za </w:t>
      </w:r>
      <w:r w:rsidRPr="005A3DCD">
        <w:rPr>
          <w:rFonts w:ascii="Calibri" w:hAnsi="Calibri"/>
          <w:b/>
          <w:szCs w:val="20"/>
        </w:rPr>
        <w:t>łatwo dostępne</w:t>
      </w:r>
      <w:r w:rsidRPr="005A3DCD">
        <w:rPr>
          <w:rFonts w:ascii="Calibri" w:hAnsi="Calibri"/>
          <w:szCs w:val="20"/>
        </w:rPr>
        <w:t xml:space="preserve">. Jedynie 5,0% twierdzi, że jest ono odizolowane od świata, a kolejne 5% uważa, że jest trochę tak, </w:t>
      </w:r>
      <w:r w:rsidRPr="005A3DCD">
        <w:rPr>
          <w:rFonts w:ascii="Calibri" w:hAnsi="Calibri"/>
          <w:szCs w:val="20"/>
        </w:rPr>
        <w:lastRenderedPageBreak/>
        <w:t xml:space="preserve">a trochę tak.   </w:t>
      </w:r>
      <w:r w:rsidR="003D398C">
        <w:rPr>
          <w:rFonts w:ascii="Calibri" w:hAnsi="Calibri"/>
          <w:szCs w:val="20"/>
        </w:rPr>
        <w:t xml:space="preserve">                         </w:t>
      </w:r>
      <w:r w:rsidRPr="005A3DCD">
        <w:rPr>
          <w:rFonts w:ascii="Calibri" w:hAnsi="Calibri"/>
          <w:szCs w:val="20"/>
        </w:rPr>
        <w:t xml:space="preserve">W przypadku tej cechy nie występują zależności ze względu na wiek respondentów. </w:t>
      </w:r>
    </w:p>
    <w:p w:rsidR="0041605D" w:rsidRPr="005A3DCD" w:rsidRDefault="0041605D" w:rsidP="0041605D">
      <w:pPr>
        <w:spacing w:before="120"/>
        <w:rPr>
          <w:rFonts w:ascii="Calibri" w:hAnsi="Calibri"/>
          <w:szCs w:val="20"/>
        </w:rPr>
      </w:pPr>
      <w:r w:rsidRPr="005A3DCD">
        <w:rPr>
          <w:rFonts w:ascii="Calibri" w:hAnsi="Calibri"/>
          <w:szCs w:val="20"/>
        </w:rPr>
        <w:t>Piotrków Trybunalski jako miasto atrakcyjne dla biznesu widzi 31,7% badanych mieszkańców, 22,8% jest odmiennego zdania. Niemal co 9 respondent nie ma zdania na ten temat, a 34,7% uważa, że</w:t>
      </w:r>
      <w:r w:rsidR="003E2CB3">
        <w:rPr>
          <w:rFonts w:ascii="Calibri" w:hAnsi="Calibri"/>
          <w:szCs w:val="20"/>
        </w:rPr>
        <w:t> </w:t>
      </w:r>
      <w:r w:rsidRPr="005A3DCD">
        <w:rPr>
          <w:rFonts w:ascii="Calibri" w:hAnsi="Calibri"/>
          <w:b/>
          <w:szCs w:val="20"/>
        </w:rPr>
        <w:t>po</w:t>
      </w:r>
      <w:r w:rsidR="003E2CB3">
        <w:rPr>
          <w:rFonts w:ascii="Calibri" w:hAnsi="Calibri"/>
          <w:b/>
          <w:szCs w:val="20"/>
        </w:rPr>
        <w:t> </w:t>
      </w:r>
      <w:r w:rsidRPr="005A3DCD">
        <w:rPr>
          <w:rFonts w:ascii="Calibri" w:hAnsi="Calibri"/>
          <w:b/>
          <w:szCs w:val="20"/>
        </w:rPr>
        <w:t>części jest to miasto atrakcyjne dla biznesu</w:t>
      </w:r>
      <w:r w:rsidRPr="005A3DCD">
        <w:rPr>
          <w:rFonts w:ascii="Calibri" w:hAnsi="Calibri"/>
          <w:szCs w:val="20"/>
        </w:rPr>
        <w:t>, po części jednak nie. Piotrków Trybunalski za</w:t>
      </w:r>
      <w:r w:rsidR="003E2CB3">
        <w:rPr>
          <w:rFonts w:ascii="Calibri" w:hAnsi="Calibri"/>
          <w:szCs w:val="20"/>
        </w:rPr>
        <w:t> </w:t>
      </w:r>
      <w:r w:rsidRPr="005A3DCD">
        <w:rPr>
          <w:rFonts w:ascii="Calibri" w:hAnsi="Calibri"/>
          <w:szCs w:val="20"/>
        </w:rPr>
        <w:t xml:space="preserve">miasto nieatrakcyjne dla prowadzenia działalności gospodarczej uważają respondenci z młodszych grup wiekowych (18-24 i 25-39 lat). </w:t>
      </w:r>
    </w:p>
    <w:p w:rsidR="0041605D" w:rsidRPr="005A3DCD" w:rsidRDefault="0041605D" w:rsidP="0041605D">
      <w:pPr>
        <w:spacing w:before="120"/>
        <w:rPr>
          <w:rFonts w:ascii="Calibri" w:hAnsi="Calibri"/>
          <w:szCs w:val="20"/>
        </w:rPr>
      </w:pPr>
      <w:r w:rsidRPr="005A3DCD">
        <w:rPr>
          <w:rFonts w:ascii="Calibri" w:hAnsi="Calibri"/>
          <w:szCs w:val="20"/>
        </w:rPr>
        <w:t xml:space="preserve">Większość (54,4%) mieszkańców uważa Piotrków Trybunalski za </w:t>
      </w:r>
      <w:r w:rsidRPr="005A3DCD">
        <w:rPr>
          <w:rFonts w:ascii="Calibri" w:hAnsi="Calibri"/>
          <w:b/>
          <w:szCs w:val="20"/>
        </w:rPr>
        <w:t>miasto, w którym chce się żyć</w:t>
      </w:r>
      <w:r w:rsidRPr="005A3DCD">
        <w:rPr>
          <w:rFonts w:ascii="Calibri" w:hAnsi="Calibri"/>
          <w:szCs w:val="20"/>
        </w:rPr>
        <w:t xml:space="preserve">. Jednak 15,8% jest zupełnie odmiennego zdania, a 24,8% twierdzi, że w obu tych odpowiedziach częściowo kryje się prawda. Najczęściej odpowiedzi, że Piotrków Trybunalski jest miastem, w którym chce się żyć udzielali najstarsi respondenci (60+), najrzadziej najmłodsi (18-24 lata). </w:t>
      </w:r>
    </w:p>
    <w:p w:rsidR="0041605D" w:rsidRPr="005A3DCD" w:rsidRDefault="0041605D" w:rsidP="0041605D">
      <w:pPr>
        <w:spacing w:before="120"/>
        <w:rPr>
          <w:rFonts w:ascii="Calibri" w:hAnsi="Calibri"/>
          <w:szCs w:val="20"/>
        </w:rPr>
      </w:pPr>
      <w:r w:rsidRPr="005A3DCD">
        <w:rPr>
          <w:rFonts w:ascii="Calibri" w:hAnsi="Calibri"/>
          <w:szCs w:val="20"/>
        </w:rPr>
        <w:t xml:space="preserve">Swoje </w:t>
      </w:r>
      <w:r w:rsidRPr="005A3DCD">
        <w:rPr>
          <w:rFonts w:ascii="Calibri" w:hAnsi="Calibri"/>
          <w:b/>
          <w:szCs w:val="20"/>
        </w:rPr>
        <w:t>miasto za atrakcyjne pod względem turystycznym</w:t>
      </w:r>
      <w:r w:rsidRPr="005A3DCD">
        <w:rPr>
          <w:rFonts w:ascii="Calibri" w:hAnsi="Calibri"/>
          <w:szCs w:val="20"/>
        </w:rPr>
        <w:t xml:space="preserve"> uważa 57,4% mieszkańców, a tylko co </w:t>
      </w:r>
      <w:r w:rsidR="003D398C">
        <w:rPr>
          <w:rFonts w:ascii="Calibri" w:hAnsi="Calibri"/>
          <w:szCs w:val="20"/>
        </w:rPr>
        <w:t xml:space="preserve">                         </w:t>
      </w:r>
      <w:r w:rsidRPr="005A3DCD">
        <w:rPr>
          <w:rFonts w:ascii="Calibri" w:hAnsi="Calibri"/>
          <w:szCs w:val="20"/>
        </w:rPr>
        <w:t xml:space="preserve">11 uważa, że nie jest ono atrakcyjne dla turystów. Natomiast 33,4% biorących w badaniu przedstawicieli społeczności miasta uważa, że częściowo jest ono atrakcyjne, a częściowo nie. Także  w przypadku tej cechy najwięcej pozytywnych odpowiedzi udzielili mieszkańcy w wieku 60 lat i starsi. Negatywnych odpowiedzi udzielali z reguły mieszkańcy w wieku 25-39 lat. </w:t>
      </w:r>
    </w:p>
    <w:p w:rsidR="0041605D" w:rsidRDefault="0041605D" w:rsidP="0041605D">
      <w:pPr>
        <w:spacing w:before="120"/>
        <w:rPr>
          <w:rFonts w:ascii="Calibri" w:hAnsi="Calibri"/>
          <w:szCs w:val="20"/>
        </w:rPr>
      </w:pPr>
      <w:r w:rsidRPr="005A3DCD">
        <w:rPr>
          <w:rFonts w:ascii="Calibri" w:hAnsi="Calibri"/>
          <w:szCs w:val="20"/>
        </w:rPr>
        <w:t>Jak wynika z dokonanych wcześniej obserwacji  mieszkańcy Piotrkowa Trybunalskiego wysoko cenią jego dorobek historyczny, w związku z tym także za symbol, poprzez który miasto powinno się promować wskazywali przede wszystkim historię, z uwzględnieniem tradycji parlamentaryzmu i</w:t>
      </w:r>
      <w:r w:rsidR="008E020F">
        <w:rPr>
          <w:rFonts w:ascii="Calibri" w:hAnsi="Calibri"/>
          <w:szCs w:val="20"/>
        </w:rPr>
        <w:t> </w:t>
      </w:r>
      <w:r w:rsidRPr="005A3DCD">
        <w:rPr>
          <w:rFonts w:ascii="Calibri" w:hAnsi="Calibri"/>
          <w:szCs w:val="20"/>
        </w:rPr>
        <w:t>trybunałów. Na drugim miejscu wskazują na zabytki jako symbol, który powinien wypromować miasto.</w:t>
      </w:r>
    </w:p>
    <w:p w:rsidR="0041605D" w:rsidRPr="005A3DCD" w:rsidRDefault="0041605D" w:rsidP="003E2CB3">
      <w:pPr>
        <w:jc w:val="center"/>
        <w:rPr>
          <w:rFonts w:ascii="Calibri" w:hAnsi="Calibri"/>
          <w:b/>
          <w:szCs w:val="20"/>
        </w:rPr>
      </w:pPr>
      <w:r w:rsidRPr="005A3DCD">
        <w:rPr>
          <w:rFonts w:ascii="Calibri" w:hAnsi="Calibri"/>
          <w:b/>
          <w:sz w:val="20"/>
          <w:szCs w:val="20"/>
        </w:rPr>
        <w:t>Wykres . Symbol Piotrkowa Trybunalskiego wg mieszkańców</w:t>
      </w:r>
    </w:p>
    <w:p w:rsidR="0041605D" w:rsidRPr="005A3DCD" w:rsidRDefault="00392806" w:rsidP="0041605D">
      <w:pPr>
        <w:rPr>
          <w:rFonts w:ascii="Calibri" w:hAnsi="Calibri"/>
          <w:szCs w:val="20"/>
        </w:rPr>
      </w:pPr>
      <w:r>
        <w:rPr>
          <w:rFonts w:ascii="Calibri" w:hAnsi="Calibri"/>
          <w:noProof/>
          <w:lang w:eastAsia="pl-PL"/>
        </w:rPr>
        <w:lastRenderedPageBreak/>
        <w:drawing>
          <wp:inline distT="0" distB="0" distL="0" distR="0">
            <wp:extent cx="5772150" cy="3381375"/>
            <wp:effectExtent l="0" t="0" r="0" b="0"/>
            <wp:docPr id="3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1605D" w:rsidRPr="005A3DCD" w:rsidRDefault="0041605D"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41605D" w:rsidRPr="005A3DCD" w:rsidRDefault="0041605D" w:rsidP="003E2CB3">
      <w:pPr>
        <w:spacing w:before="120" w:after="120"/>
        <w:rPr>
          <w:rFonts w:ascii="Calibri" w:hAnsi="Calibri"/>
          <w:szCs w:val="20"/>
        </w:rPr>
      </w:pPr>
      <w:r w:rsidRPr="005A3DCD">
        <w:rPr>
          <w:rFonts w:ascii="Calibri" w:hAnsi="Calibri"/>
          <w:szCs w:val="20"/>
        </w:rPr>
        <w:t>Za historią,  jako symbolem promocji miasta w znacznej mierze opowiadały się osoby starsze – 66,7% wśród osób w wieku 60 lat i więcej, 60% wśród osób w wieku 40-59 lat, a tylko 18,8% wśród osób w</w:t>
      </w:r>
      <w:r w:rsidR="008E020F">
        <w:rPr>
          <w:rFonts w:ascii="Calibri" w:hAnsi="Calibri"/>
          <w:szCs w:val="20"/>
        </w:rPr>
        <w:t> </w:t>
      </w:r>
      <w:r w:rsidRPr="005A3DCD">
        <w:rPr>
          <w:rFonts w:ascii="Calibri" w:hAnsi="Calibri"/>
          <w:szCs w:val="20"/>
        </w:rPr>
        <w:t>wieku 18-24 lata. Osoby z najmłodszego grupy wiekowej objętej badaniem wskazywały najczęściej na zabytki, jako symbol (50%), ale też na atrakcyjną okolicę (zalew, lasy) – 18,8%. Należy bez wątpienia podkreślić, że ze spontanicznych  wypowiedzi respondentów nie wykluwa się jasny i wyrazisty symbol Piotrkowa</w:t>
      </w:r>
      <w:r w:rsidR="008E020F">
        <w:rPr>
          <w:rFonts w:ascii="Calibri" w:hAnsi="Calibri"/>
          <w:szCs w:val="20"/>
        </w:rPr>
        <w:t xml:space="preserve"> Trybunalskiego</w:t>
      </w:r>
      <w:r w:rsidRPr="005A3DCD">
        <w:rPr>
          <w:rFonts w:ascii="Calibri" w:hAnsi="Calibri"/>
          <w:szCs w:val="20"/>
        </w:rPr>
        <w:t>, z którym mieszkańcy chcieliby się jednoznacznie utożsamiać. Podobnie przedsiębiorcy w trakcie wywiadów pogłębionych wskazywali w dużej mierze na dziedzictwo kulturowe. Odnosili się do zabytków, np. Stare Miasto, Wieża Ciśnień oraz tradycji trybunału. Inni z</w:t>
      </w:r>
      <w:r w:rsidR="008E020F">
        <w:rPr>
          <w:rFonts w:ascii="Calibri" w:hAnsi="Calibri"/>
          <w:szCs w:val="20"/>
        </w:rPr>
        <w:t> </w:t>
      </w:r>
      <w:r w:rsidRPr="005A3DCD">
        <w:rPr>
          <w:rFonts w:ascii="Calibri" w:hAnsi="Calibri"/>
          <w:szCs w:val="20"/>
        </w:rPr>
        <w:t>kolei za symbol i wyróżnik miasta uznawali jego lokalizację.</w:t>
      </w:r>
    </w:p>
    <w:p w:rsidR="0041605D" w:rsidRPr="005A3DCD" w:rsidRDefault="0041605D" w:rsidP="003E2CB3">
      <w:pPr>
        <w:spacing w:before="120"/>
        <w:rPr>
          <w:rFonts w:ascii="Calibri" w:hAnsi="Calibri"/>
          <w:szCs w:val="20"/>
        </w:rPr>
      </w:pPr>
      <w:r w:rsidRPr="005A3DCD">
        <w:rPr>
          <w:rFonts w:ascii="Calibri" w:hAnsi="Calibri"/>
          <w:szCs w:val="20"/>
        </w:rPr>
        <w:t xml:space="preserve">Jako wyróżniki miasta mieszkańcy wskazywali przede wszystkim na dobre miejsce do kręcenia filmów. Aż 27,6% uczestniczących w badaniu mieszkańców jest zdania, że Piotrków Trybunalski sprawdzałby się jako  plan filmowy. Niewiele mniej, bo 24,8% respondentów za główny wyróżnik miasta uważa wielowiekową tradycję. </w:t>
      </w:r>
    </w:p>
    <w:p w:rsidR="0041605D" w:rsidRPr="005A3DCD" w:rsidRDefault="0041605D" w:rsidP="0041605D">
      <w:pPr>
        <w:spacing w:before="120"/>
        <w:rPr>
          <w:rFonts w:ascii="Calibri" w:hAnsi="Calibri"/>
          <w:szCs w:val="20"/>
        </w:rPr>
      </w:pPr>
      <w:r w:rsidRPr="005A3DCD">
        <w:rPr>
          <w:rFonts w:ascii="Calibri" w:hAnsi="Calibri"/>
          <w:szCs w:val="20"/>
        </w:rPr>
        <w:lastRenderedPageBreak/>
        <w:t>Jako wyróżnik pojawia się także atrakcyjność turystyczna Piotrkowa Trybunalskiego. Uwzględniając poszczególne grupy wiekowe wskazywano następujące wyróżniki:</w:t>
      </w:r>
    </w:p>
    <w:p w:rsidR="0041605D" w:rsidRPr="005A3DCD" w:rsidRDefault="0041605D" w:rsidP="00206E04">
      <w:pPr>
        <w:pStyle w:val="Kolorowalistaakcent11"/>
        <w:numPr>
          <w:ilvl w:val="0"/>
          <w:numId w:val="26"/>
        </w:numPr>
        <w:spacing w:before="120" w:line="276" w:lineRule="auto"/>
        <w:ind w:hanging="153"/>
        <w:rPr>
          <w:rFonts w:ascii="Calibri" w:hAnsi="Calibri"/>
          <w:szCs w:val="20"/>
        </w:rPr>
      </w:pPr>
      <w:r w:rsidRPr="005A3DCD">
        <w:rPr>
          <w:rFonts w:ascii="Calibri" w:hAnsi="Calibri"/>
          <w:szCs w:val="20"/>
        </w:rPr>
        <w:t>osoby w wieku 18-24 lata:</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dobre miasto do kręcenia filmów – 68,0%,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z wielowiekową tradycją – 64,0%,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z tradycjami parlamentaryzmu – 48,0%,</w:t>
      </w:r>
    </w:p>
    <w:p w:rsidR="0041605D" w:rsidRPr="005A3DCD" w:rsidRDefault="0041605D" w:rsidP="00206E04">
      <w:pPr>
        <w:pStyle w:val="Kolorowalistaakcent11"/>
        <w:numPr>
          <w:ilvl w:val="0"/>
          <w:numId w:val="26"/>
        </w:numPr>
        <w:spacing w:before="120" w:line="276" w:lineRule="auto"/>
        <w:ind w:hanging="153"/>
        <w:rPr>
          <w:rFonts w:ascii="Calibri" w:hAnsi="Calibri"/>
          <w:szCs w:val="20"/>
        </w:rPr>
      </w:pPr>
      <w:r w:rsidRPr="005A3DCD">
        <w:rPr>
          <w:rFonts w:ascii="Calibri" w:hAnsi="Calibri"/>
          <w:szCs w:val="20"/>
        </w:rPr>
        <w:t>osoby w wieku 25-39 lat:</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z wielowiekową tradycją – 76,0%,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dobre miasto do kręcenia filmów – 48,0%,</w:t>
      </w:r>
    </w:p>
    <w:p w:rsidR="0041605D" w:rsidRPr="005A3DCD" w:rsidRDefault="0041605D" w:rsidP="00206E04">
      <w:pPr>
        <w:pStyle w:val="Kolorowalistaakcent11"/>
        <w:numPr>
          <w:ilvl w:val="1"/>
          <w:numId w:val="26"/>
        </w:numPr>
        <w:spacing w:before="120" w:line="276" w:lineRule="auto"/>
        <w:rPr>
          <w:rFonts w:ascii="Calibri" w:hAnsi="Calibri"/>
          <w:szCs w:val="20"/>
        </w:rPr>
      </w:pPr>
      <w:r w:rsidRPr="005A3DCD">
        <w:rPr>
          <w:rFonts w:ascii="Calibri" w:hAnsi="Calibri"/>
          <w:szCs w:val="20"/>
        </w:rPr>
        <w:t>miasto atrakcyjne turystycznie – 44,0%,</w:t>
      </w:r>
    </w:p>
    <w:p w:rsidR="0041605D" w:rsidRPr="005A3DCD" w:rsidRDefault="0041605D" w:rsidP="00206E04">
      <w:pPr>
        <w:pStyle w:val="Kolorowalistaakcent11"/>
        <w:numPr>
          <w:ilvl w:val="0"/>
          <w:numId w:val="26"/>
        </w:numPr>
        <w:spacing w:before="120" w:line="276" w:lineRule="auto"/>
        <w:ind w:hanging="153"/>
        <w:rPr>
          <w:rFonts w:ascii="Calibri" w:hAnsi="Calibri"/>
          <w:szCs w:val="20"/>
        </w:rPr>
      </w:pPr>
      <w:r w:rsidRPr="005A3DCD">
        <w:rPr>
          <w:rFonts w:ascii="Calibri" w:hAnsi="Calibri"/>
          <w:szCs w:val="20"/>
        </w:rPr>
        <w:t>osoby w wieku 40-59 lat:</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dobre miasto do kręcenia filmów – 76,0%,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z wielowiekową tradycją – 64,0%,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z tradycjami parlamentaryzmu – 48,0%,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atrakcyjne turystycznie – 48,0%,</w:t>
      </w:r>
    </w:p>
    <w:p w:rsidR="0041605D" w:rsidRPr="005A3DCD" w:rsidRDefault="0041605D" w:rsidP="00206E04">
      <w:pPr>
        <w:pStyle w:val="Kolorowalistaakcent11"/>
        <w:numPr>
          <w:ilvl w:val="0"/>
          <w:numId w:val="26"/>
        </w:numPr>
        <w:spacing w:before="120" w:after="120" w:line="276" w:lineRule="auto"/>
        <w:ind w:hanging="153"/>
        <w:rPr>
          <w:rFonts w:ascii="Calibri" w:hAnsi="Calibri"/>
          <w:szCs w:val="20"/>
        </w:rPr>
      </w:pPr>
      <w:r w:rsidRPr="005A3DCD">
        <w:rPr>
          <w:rFonts w:ascii="Calibri" w:hAnsi="Calibri"/>
          <w:szCs w:val="20"/>
        </w:rPr>
        <w:t>osoby w wieku 60 lat i starsze:</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dobre miasto do kręcenia filmów – 84,0%,</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atrakcyjne turystycznie – 69,2%,</w:t>
      </w:r>
    </w:p>
    <w:p w:rsidR="0041605D" w:rsidRPr="005A3DC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miasto z wielowiekową tradycją – 46,2%,</w:t>
      </w:r>
    </w:p>
    <w:p w:rsidR="0041605D" w:rsidRDefault="0041605D" w:rsidP="00206E04">
      <w:pPr>
        <w:pStyle w:val="Kolorowalistaakcent11"/>
        <w:numPr>
          <w:ilvl w:val="1"/>
          <w:numId w:val="26"/>
        </w:numPr>
        <w:spacing w:before="120" w:after="120" w:line="276" w:lineRule="auto"/>
        <w:ind w:hanging="357"/>
        <w:rPr>
          <w:rFonts w:ascii="Calibri" w:hAnsi="Calibri"/>
          <w:szCs w:val="20"/>
        </w:rPr>
      </w:pPr>
      <w:r w:rsidRPr="005A3DCD">
        <w:rPr>
          <w:rFonts w:ascii="Calibri" w:hAnsi="Calibri"/>
          <w:szCs w:val="20"/>
        </w:rPr>
        <w:t xml:space="preserve">miasto z tradycjami parlamentaryzmu – 46,2%. </w:t>
      </w:r>
    </w:p>
    <w:p w:rsidR="003E2CB3" w:rsidRDefault="003E2CB3"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Default="00C019DB" w:rsidP="003E2CB3">
      <w:pPr>
        <w:pStyle w:val="Kolorowalistaakcent11"/>
        <w:spacing w:before="120" w:after="120" w:line="276" w:lineRule="auto"/>
        <w:ind w:left="1440"/>
        <w:rPr>
          <w:rFonts w:ascii="Calibri" w:hAnsi="Calibri"/>
          <w:szCs w:val="20"/>
        </w:rPr>
      </w:pPr>
    </w:p>
    <w:p w:rsidR="00C019DB" w:rsidRPr="005A3DCD" w:rsidRDefault="00C019DB" w:rsidP="003E2CB3">
      <w:pPr>
        <w:pStyle w:val="Kolorowalistaakcent11"/>
        <w:spacing w:before="120" w:after="120" w:line="276" w:lineRule="auto"/>
        <w:ind w:left="1440"/>
        <w:rPr>
          <w:rFonts w:ascii="Calibri" w:hAnsi="Calibri"/>
          <w:szCs w:val="20"/>
        </w:rPr>
      </w:pPr>
    </w:p>
    <w:p w:rsidR="0041605D" w:rsidRPr="005A3DCD" w:rsidRDefault="003E2CB3" w:rsidP="003E2CB3">
      <w:pPr>
        <w:jc w:val="center"/>
        <w:rPr>
          <w:rFonts w:ascii="Calibri" w:hAnsi="Calibri"/>
          <w:b/>
          <w:szCs w:val="20"/>
        </w:rPr>
      </w:pPr>
      <w:r>
        <w:rPr>
          <w:rFonts w:ascii="Calibri" w:hAnsi="Calibri"/>
          <w:b/>
          <w:sz w:val="20"/>
          <w:szCs w:val="20"/>
        </w:rPr>
        <w:lastRenderedPageBreak/>
        <w:t>Wykres</w:t>
      </w:r>
      <w:r w:rsidR="0041605D" w:rsidRPr="005A3DCD">
        <w:rPr>
          <w:rFonts w:ascii="Calibri" w:hAnsi="Calibri"/>
          <w:b/>
          <w:sz w:val="20"/>
          <w:szCs w:val="20"/>
        </w:rPr>
        <w:t>. Wyróżniki Piotrkowa Trybunalskiego wg mieszkańców</w:t>
      </w:r>
    </w:p>
    <w:p w:rsidR="0041605D" w:rsidRPr="005A3DCD" w:rsidRDefault="00392806" w:rsidP="0041605D">
      <w:pPr>
        <w:rPr>
          <w:rFonts w:ascii="Calibri" w:hAnsi="Calibri"/>
          <w:i/>
          <w:sz w:val="20"/>
        </w:rPr>
      </w:pPr>
      <w:r>
        <w:rPr>
          <w:rFonts w:ascii="Calibri" w:hAnsi="Calibri"/>
          <w:noProof/>
          <w:lang w:eastAsia="pl-PL"/>
        </w:rPr>
        <w:drawing>
          <wp:inline distT="0" distB="0" distL="0" distR="0">
            <wp:extent cx="5724525" cy="3613150"/>
            <wp:effectExtent l="0" t="0" r="0" b="0"/>
            <wp:docPr id="38" name="Obraz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14CC4" w:rsidRPr="005A3DCD" w:rsidRDefault="0041605D"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A25DA" w:rsidRPr="005A3DCD" w:rsidRDefault="003A25DA" w:rsidP="003E2CB3">
      <w:pPr>
        <w:ind w:left="0"/>
        <w:rPr>
          <w:rFonts w:ascii="Calibri" w:hAnsi="Calibri"/>
          <w:b/>
          <w:sz w:val="20"/>
          <w:szCs w:val="20"/>
        </w:rPr>
      </w:pPr>
    </w:p>
    <w:p w:rsidR="003A25DA" w:rsidRDefault="003A25DA" w:rsidP="0041605D">
      <w:pPr>
        <w:rPr>
          <w:rFonts w:ascii="Calibri" w:hAnsi="Calibri"/>
          <w:b/>
          <w:sz w:val="20"/>
          <w:szCs w:val="20"/>
        </w:rPr>
      </w:pPr>
    </w:p>
    <w:p w:rsidR="004240ED" w:rsidRPr="005A3DCD" w:rsidRDefault="004240ED" w:rsidP="0041605D">
      <w:pPr>
        <w:rPr>
          <w:rFonts w:ascii="Calibri" w:hAnsi="Calibri"/>
          <w:b/>
          <w:sz w:val="20"/>
          <w:szCs w:val="20"/>
        </w:rPr>
      </w:pPr>
    </w:p>
    <w:p w:rsidR="0041605D" w:rsidRPr="005A3DCD" w:rsidRDefault="0041605D" w:rsidP="003E2CB3">
      <w:pPr>
        <w:jc w:val="center"/>
        <w:rPr>
          <w:rFonts w:ascii="Calibri" w:hAnsi="Calibri"/>
          <w:b/>
          <w:szCs w:val="20"/>
        </w:rPr>
      </w:pPr>
      <w:r w:rsidRPr="005A3DCD">
        <w:rPr>
          <w:rFonts w:ascii="Calibri" w:hAnsi="Calibri"/>
          <w:b/>
          <w:sz w:val="20"/>
          <w:szCs w:val="20"/>
        </w:rPr>
        <w:t>Wykres . Pożądany profil Piotrkowa Trybunalskiego wg mieszkańców</w:t>
      </w:r>
    </w:p>
    <w:p w:rsidR="0041605D" w:rsidRPr="005A3DCD" w:rsidRDefault="00392806" w:rsidP="0041605D">
      <w:pPr>
        <w:jc w:val="center"/>
        <w:rPr>
          <w:rFonts w:ascii="Calibri" w:hAnsi="Calibri"/>
          <w:szCs w:val="20"/>
        </w:rPr>
      </w:pPr>
      <w:r>
        <w:rPr>
          <w:rFonts w:ascii="Calibri" w:hAnsi="Calibri"/>
          <w:noProof/>
          <w:lang w:eastAsia="pl-PL"/>
        </w:rPr>
        <w:drawing>
          <wp:inline distT="0" distB="0" distL="0" distR="0">
            <wp:extent cx="4169410" cy="2514600"/>
            <wp:effectExtent l="38100" t="0" r="0" b="0"/>
            <wp:docPr id="39"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1605D" w:rsidRPr="005A3DCD" w:rsidRDefault="0041605D" w:rsidP="003E2CB3">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E2CB3" w:rsidRDefault="003E2CB3"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Mieszkańcy Piotrkowa Trybunalskiego widzą go w dużej mierze jako miasto turystyczne – 69,0% wskazań. Jako inny profil miasta wskazywano na </w:t>
      </w:r>
      <w:r w:rsidR="008E020F">
        <w:rPr>
          <w:rFonts w:ascii="Calibri" w:hAnsi="Calibri"/>
          <w:szCs w:val="20"/>
        </w:rPr>
        <w:t>profil turystyczno-biznesowy</w:t>
      </w:r>
      <w:r w:rsidRPr="005A3DCD">
        <w:rPr>
          <w:rFonts w:ascii="Calibri" w:hAnsi="Calibri"/>
          <w:szCs w:val="20"/>
        </w:rPr>
        <w:t xml:space="preserve"> (7,0%). </w:t>
      </w:r>
      <w:r w:rsidR="008E020F">
        <w:rPr>
          <w:rFonts w:ascii="Calibri" w:hAnsi="Calibri"/>
          <w:szCs w:val="20"/>
        </w:rPr>
        <w:t xml:space="preserve">Były </w:t>
      </w:r>
      <w:r w:rsidR="008E020F">
        <w:rPr>
          <w:rFonts w:ascii="Calibri" w:hAnsi="Calibri"/>
          <w:szCs w:val="20"/>
        </w:rPr>
        <w:lastRenderedPageBreak/>
        <w:t xml:space="preserve">też odpowiedzi wskazujące na </w:t>
      </w:r>
      <w:r w:rsidRPr="005A3DCD">
        <w:rPr>
          <w:rFonts w:ascii="Calibri" w:hAnsi="Calibri"/>
          <w:szCs w:val="20"/>
        </w:rPr>
        <w:t xml:space="preserve"> brak przypasowania profilu – odpowiedź </w:t>
      </w:r>
      <w:r w:rsidRPr="005A3DCD">
        <w:rPr>
          <w:rFonts w:ascii="Calibri" w:hAnsi="Calibri"/>
          <w:i/>
          <w:szCs w:val="20"/>
        </w:rPr>
        <w:t xml:space="preserve">ani takie, ani takie </w:t>
      </w:r>
      <w:r w:rsidRPr="005A3DCD">
        <w:rPr>
          <w:rFonts w:ascii="Calibri" w:hAnsi="Calibri"/>
          <w:szCs w:val="20"/>
        </w:rPr>
        <w:t xml:space="preserve">(6,0%). </w:t>
      </w:r>
    </w:p>
    <w:p w:rsidR="0041605D" w:rsidRDefault="0041605D" w:rsidP="0041605D">
      <w:pPr>
        <w:spacing w:before="120"/>
        <w:rPr>
          <w:rFonts w:ascii="Calibri" w:hAnsi="Calibri"/>
          <w:szCs w:val="20"/>
        </w:rPr>
      </w:pPr>
      <w:r w:rsidRPr="005A3DCD">
        <w:rPr>
          <w:rFonts w:ascii="Calibri" w:hAnsi="Calibri"/>
          <w:szCs w:val="20"/>
        </w:rPr>
        <w:t>Najczęściej Piotrków Trybunalski jako miasto turystyczne widzieliby mieszkańcy w wieku 60 lat i starsi, najrzadziej zaś ci w wieku 40-59 lat. Z kolei jako miasto biznesowe w głównej mierze widzieliby je</w:t>
      </w:r>
      <w:r w:rsidR="003E2CB3">
        <w:rPr>
          <w:rFonts w:ascii="Calibri" w:hAnsi="Calibri"/>
          <w:szCs w:val="20"/>
        </w:rPr>
        <w:t> </w:t>
      </w:r>
      <w:r w:rsidRPr="005A3DCD">
        <w:rPr>
          <w:rFonts w:ascii="Calibri" w:hAnsi="Calibri"/>
          <w:szCs w:val="20"/>
        </w:rPr>
        <w:t xml:space="preserve">mieszkańcy w wieku 18-24 lata. Natomiast najstarsi respondenci zupełnie nie widzą swojego miasta jako miasta biznesu. </w:t>
      </w:r>
    </w:p>
    <w:p w:rsidR="0041605D" w:rsidRPr="005A3DCD" w:rsidRDefault="0041605D" w:rsidP="003E2CB3">
      <w:pPr>
        <w:spacing w:before="120"/>
        <w:jc w:val="center"/>
        <w:rPr>
          <w:rFonts w:ascii="Calibri" w:hAnsi="Calibri"/>
          <w:b/>
          <w:sz w:val="20"/>
          <w:szCs w:val="20"/>
        </w:rPr>
      </w:pPr>
      <w:r w:rsidRPr="005A3DCD">
        <w:rPr>
          <w:rFonts w:ascii="Calibri" w:hAnsi="Calibri"/>
          <w:b/>
          <w:sz w:val="20"/>
          <w:szCs w:val="20"/>
        </w:rPr>
        <w:t>Tabela . Profil Piotrkowa Trybunalskiego wg mieszkańców w podziale na grupy wiekowe</w:t>
      </w:r>
    </w:p>
    <w:tbl>
      <w:tblPr>
        <w:tblW w:w="8531" w:type="dxa"/>
        <w:jc w:val="center"/>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3118"/>
        <w:gridCol w:w="1418"/>
        <w:gridCol w:w="1275"/>
        <w:gridCol w:w="1276"/>
        <w:gridCol w:w="1444"/>
      </w:tblGrid>
      <w:tr w:rsidR="0041605D" w:rsidRPr="005A3DCD" w:rsidTr="003E2CB3">
        <w:trPr>
          <w:jc w:val="center"/>
        </w:trPr>
        <w:tc>
          <w:tcPr>
            <w:tcW w:w="3118"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Profil miasta</w:t>
            </w:r>
          </w:p>
        </w:tc>
        <w:tc>
          <w:tcPr>
            <w:tcW w:w="1418"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18-24 lat</w:t>
            </w:r>
          </w:p>
        </w:tc>
        <w:tc>
          <w:tcPr>
            <w:tcW w:w="1275"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25-39 lat</w:t>
            </w:r>
          </w:p>
        </w:tc>
        <w:tc>
          <w:tcPr>
            <w:tcW w:w="1276"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40-59 lat</w:t>
            </w:r>
          </w:p>
        </w:tc>
        <w:tc>
          <w:tcPr>
            <w:tcW w:w="1444" w:type="dxa"/>
            <w:shd w:val="clear" w:color="auto" w:fill="071A30"/>
            <w:vAlign w:val="center"/>
          </w:tcPr>
          <w:p w:rsidR="0041605D" w:rsidRPr="005A3DCD" w:rsidRDefault="0041605D" w:rsidP="003E2CB3">
            <w:pPr>
              <w:spacing w:before="120"/>
              <w:ind w:left="-153" w:right="-211" w:firstLine="142"/>
              <w:jc w:val="center"/>
              <w:rPr>
                <w:rFonts w:ascii="Calibri" w:hAnsi="Calibri"/>
                <w:color w:val="FFFFFF"/>
                <w:szCs w:val="20"/>
              </w:rPr>
            </w:pPr>
            <w:r w:rsidRPr="005A3DCD">
              <w:rPr>
                <w:rFonts w:ascii="Calibri" w:hAnsi="Calibri"/>
                <w:color w:val="FFFFFF"/>
                <w:szCs w:val="20"/>
              </w:rPr>
              <w:t>60 lat i więcej</w:t>
            </w:r>
          </w:p>
        </w:tc>
      </w:tr>
      <w:tr w:rsidR="0041605D" w:rsidRPr="005A3DCD" w:rsidTr="003E2CB3">
        <w:trPr>
          <w:jc w:val="center"/>
        </w:trPr>
        <w:tc>
          <w:tcPr>
            <w:tcW w:w="3118" w:type="dxa"/>
            <w:shd w:val="clear" w:color="auto" w:fill="9AD2E6"/>
            <w:vAlign w:val="center"/>
          </w:tcPr>
          <w:p w:rsidR="0041605D" w:rsidRPr="005A3DCD" w:rsidRDefault="0041605D" w:rsidP="003E2CB3">
            <w:pPr>
              <w:spacing w:before="120"/>
              <w:ind w:left="134" w:firstLine="433"/>
              <w:rPr>
                <w:rFonts w:ascii="Calibri" w:hAnsi="Calibri"/>
                <w:szCs w:val="20"/>
              </w:rPr>
            </w:pPr>
            <w:r w:rsidRPr="005A3DCD">
              <w:rPr>
                <w:rFonts w:ascii="Calibri" w:hAnsi="Calibri"/>
                <w:szCs w:val="20"/>
              </w:rPr>
              <w:t>Turystyczny</w:t>
            </w:r>
          </w:p>
        </w:tc>
        <w:tc>
          <w:tcPr>
            <w:tcW w:w="1418"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68%</w:t>
            </w:r>
          </w:p>
        </w:tc>
        <w:tc>
          <w:tcPr>
            <w:tcW w:w="1275"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68%</w:t>
            </w:r>
          </w:p>
        </w:tc>
        <w:tc>
          <w:tcPr>
            <w:tcW w:w="1276"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52%</w:t>
            </w:r>
          </w:p>
        </w:tc>
        <w:tc>
          <w:tcPr>
            <w:tcW w:w="1444"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85%</w:t>
            </w:r>
          </w:p>
        </w:tc>
      </w:tr>
      <w:tr w:rsidR="0041605D" w:rsidRPr="005A3DCD" w:rsidTr="003E2CB3">
        <w:trPr>
          <w:jc w:val="center"/>
        </w:trPr>
        <w:tc>
          <w:tcPr>
            <w:tcW w:w="3118" w:type="dxa"/>
            <w:shd w:val="clear" w:color="auto" w:fill="9AD2E6"/>
            <w:vAlign w:val="center"/>
          </w:tcPr>
          <w:p w:rsidR="0041605D" w:rsidRPr="005A3DCD" w:rsidRDefault="0041605D" w:rsidP="003E2CB3">
            <w:pPr>
              <w:spacing w:before="120"/>
              <w:ind w:left="134" w:firstLine="433"/>
              <w:rPr>
                <w:rFonts w:ascii="Calibri" w:hAnsi="Calibri"/>
                <w:szCs w:val="20"/>
              </w:rPr>
            </w:pPr>
            <w:r w:rsidRPr="005A3DCD">
              <w:rPr>
                <w:rFonts w:ascii="Calibri" w:hAnsi="Calibri"/>
                <w:szCs w:val="20"/>
              </w:rPr>
              <w:t>Biznesowy</w:t>
            </w:r>
          </w:p>
        </w:tc>
        <w:tc>
          <w:tcPr>
            <w:tcW w:w="1418"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20%</w:t>
            </w:r>
          </w:p>
        </w:tc>
        <w:tc>
          <w:tcPr>
            <w:tcW w:w="1275"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16%</w:t>
            </w:r>
          </w:p>
        </w:tc>
        <w:tc>
          <w:tcPr>
            <w:tcW w:w="1276"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12%</w:t>
            </w:r>
          </w:p>
        </w:tc>
        <w:tc>
          <w:tcPr>
            <w:tcW w:w="1444"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4%</w:t>
            </w:r>
          </w:p>
        </w:tc>
      </w:tr>
      <w:tr w:rsidR="0041605D" w:rsidRPr="005A3DCD" w:rsidTr="003E2CB3">
        <w:trPr>
          <w:jc w:val="center"/>
        </w:trPr>
        <w:tc>
          <w:tcPr>
            <w:tcW w:w="3118" w:type="dxa"/>
            <w:shd w:val="clear" w:color="auto" w:fill="9AD2E6"/>
            <w:vAlign w:val="center"/>
          </w:tcPr>
          <w:p w:rsidR="0041605D" w:rsidRPr="005A3DCD" w:rsidRDefault="0041605D" w:rsidP="003E2CB3">
            <w:pPr>
              <w:spacing w:before="120"/>
              <w:ind w:left="134" w:firstLine="433"/>
              <w:rPr>
                <w:rFonts w:ascii="Calibri" w:hAnsi="Calibri"/>
                <w:szCs w:val="20"/>
              </w:rPr>
            </w:pPr>
            <w:r w:rsidRPr="005A3DCD">
              <w:rPr>
                <w:rFonts w:ascii="Calibri" w:hAnsi="Calibri"/>
                <w:szCs w:val="20"/>
              </w:rPr>
              <w:t>Inne/</w:t>
            </w:r>
            <w:r w:rsidR="003E2CB3">
              <w:rPr>
                <w:rFonts w:ascii="Calibri" w:hAnsi="Calibri"/>
                <w:szCs w:val="20"/>
              </w:rPr>
              <w:t xml:space="preserve">Trudno </w:t>
            </w:r>
            <w:r w:rsidRPr="005A3DCD">
              <w:rPr>
                <w:rFonts w:ascii="Calibri" w:hAnsi="Calibri"/>
                <w:szCs w:val="20"/>
              </w:rPr>
              <w:t>powiedzieć</w:t>
            </w:r>
          </w:p>
        </w:tc>
        <w:tc>
          <w:tcPr>
            <w:tcW w:w="1418"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12%</w:t>
            </w:r>
          </w:p>
        </w:tc>
        <w:tc>
          <w:tcPr>
            <w:tcW w:w="1275"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16%</w:t>
            </w:r>
          </w:p>
        </w:tc>
        <w:tc>
          <w:tcPr>
            <w:tcW w:w="1276"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36%</w:t>
            </w:r>
          </w:p>
        </w:tc>
        <w:tc>
          <w:tcPr>
            <w:tcW w:w="1444" w:type="dxa"/>
            <w:shd w:val="clear" w:color="auto" w:fill="auto"/>
            <w:vAlign w:val="center"/>
          </w:tcPr>
          <w:p w:rsidR="0041605D" w:rsidRPr="005A3DCD" w:rsidRDefault="0041605D" w:rsidP="005A3DCD">
            <w:pPr>
              <w:spacing w:before="120"/>
              <w:jc w:val="center"/>
              <w:rPr>
                <w:rFonts w:ascii="Calibri" w:hAnsi="Calibri"/>
                <w:szCs w:val="20"/>
              </w:rPr>
            </w:pPr>
            <w:r w:rsidRPr="005A3DCD">
              <w:rPr>
                <w:rFonts w:ascii="Calibri" w:hAnsi="Calibri"/>
                <w:szCs w:val="20"/>
              </w:rPr>
              <w:t>11%</w:t>
            </w:r>
          </w:p>
        </w:tc>
      </w:tr>
    </w:tbl>
    <w:p w:rsidR="0041605D" w:rsidRDefault="0041605D" w:rsidP="0041605D">
      <w:pPr>
        <w:rPr>
          <w:rFonts w:ascii="Calibri" w:hAnsi="Calibri"/>
          <w:i/>
          <w:sz w:val="20"/>
        </w:rPr>
      </w:pPr>
      <w:r w:rsidRPr="005A3DCD">
        <w:rPr>
          <w:rFonts w:ascii="Calibri" w:hAnsi="Calibri"/>
          <w:i/>
          <w:sz w:val="20"/>
        </w:rPr>
        <w:t>Źródło: opracowanie na podstawie wyników badania CATI z mieszkańcami Piotrkowa Trybunalskiego</w:t>
      </w:r>
    </w:p>
    <w:p w:rsidR="003E2CB3" w:rsidRPr="005A3DCD" w:rsidRDefault="003E2CB3" w:rsidP="0041605D">
      <w:pPr>
        <w:rPr>
          <w:rFonts w:ascii="Calibri" w:hAnsi="Calibri"/>
          <w:i/>
          <w:sz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Mieszkańcy Piotrkowa Trybunalskiego chętnie poleciliby osobom z zewnątrz przyjazd do swojego miasta – na taki krok zdecydowałaby się niemal trzy czwarte respondentów (74,3%). Najwięcej osób wśród polecających odwiedzenie Piotrkowa Trybunalskiego jest wśród osób w wieku 18-24 lata, jednak różnice pomiędzy mieszkańcami z poszczególnych grup wiekowych nie są znaczne. Jednak wśród osób niezadowolonych z życia w Piotrkowie Trybunalskim, które odradzałyby przyjazd do miasta dominują osoby w wieku 25-39 lat (32% wszystkich z tej grupy wiekowej), najmniej takich osób jest wśród najmłodszej grupy respondentów (18-24 lata) – 4%. </w:t>
      </w:r>
    </w:p>
    <w:p w:rsidR="0041605D" w:rsidRPr="005A3DCD" w:rsidRDefault="0041605D" w:rsidP="0041605D">
      <w:pPr>
        <w:spacing w:before="120"/>
        <w:rPr>
          <w:rFonts w:ascii="Calibri" w:hAnsi="Calibri"/>
          <w:szCs w:val="20"/>
        </w:rPr>
      </w:pPr>
      <w:r w:rsidRPr="005A3DCD">
        <w:rPr>
          <w:rFonts w:ascii="Calibri" w:hAnsi="Calibri"/>
          <w:szCs w:val="20"/>
        </w:rPr>
        <w:t xml:space="preserve">Głównym powodem, dla którego warto odwiedzić Piotrków Trybunalski wg jego mieszkańców są walory turystyczne, zarówno samego miasta, jak i jego okolicy – 68,0% respondentów wyraża taką opinię. Inną istotną kwestią jest panująca w mieście cisza i spokój oraz niskie ceny - 10,7%. Natomiast 5,3% respondentów nie było w stanie wskazać powodu, dla którego warto odwiedzić Piotrków Trybunalski, ale mimo to zapraszają do niego osoby z zewnątrz. </w:t>
      </w:r>
    </w:p>
    <w:p w:rsidR="003A25DA" w:rsidRPr="005A3DCD" w:rsidRDefault="003A25DA" w:rsidP="0041605D">
      <w:pPr>
        <w:rPr>
          <w:rFonts w:ascii="Calibri" w:hAnsi="Calibri"/>
          <w:b/>
          <w:sz w:val="20"/>
          <w:szCs w:val="20"/>
        </w:rPr>
      </w:pPr>
    </w:p>
    <w:p w:rsidR="00220372" w:rsidRPr="005A3DCD" w:rsidRDefault="00220372" w:rsidP="0041605D">
      <w:pPr>
        <w:rPr>
          <w:rFonts w:ascii="Calibri" w:hAnsi="Calibri"/>
          <w:b/>
          <w:sz w:val="20"/>
          <w:szCs w:val="20"/>
        </w:rPr>
      </w:pPr>
    </w:p>
    <w:p w:rsidR="003A25DA" w:rsidRPr="005A3DCD" w:rsidRDefault="003A25DA" w:rsidP="0041605D">
      <w:pPr>
        <w:rPr>
          <w:rFonts w:ascii="Calibri" w:hAnsi="Calibri"/>
          <w:b/>
          <w:sz w:val="20"/>
          <w:szCs w:val="20"/>
        </w:rPr>
      </w:pPr>
    </w:p>
    <w:p w:rsidR="0041605D" w:rsidRPr="005A3DCD" w:rsidRDefault="0041605D" w:rsidP="003D685A">
      <w:pPr>
        <w:jc w:val="center"/>
        <w:rPr>
          <w:rFonts w:ascii="Calibri" w:hAnsi="Calibri"/>
          <w:b/>
          <w:szCs w:val="20"/>
          <w:highlight w:val="yellow"/>
        </w:rPr>
      </w:pPr>
      <w:r w:rsidRPr="005A3DCD">
        <w:rPr>
          <w:rFonts w:ascii="Calibri" w:hAnsi="Calibri"/>
          <w:b/>
          <w:sz w:val="20"/>
          <w:szCs w:val="20"/>
        </w:rPr>
        <w:t>Wykres . Powody, dla których warto przyjechać do Piotrkowa Trybunalskiego wg mieszkańców</w:t>
      </w:r>
    </w:p>
    <w:p w:rsidR="0041605D" w:rsidRPr="005A3DCD" w:rsidRDefault="00392806" w:rsidP="0041605D">
      <w:pPr>
        <w:rPr>
          <w:rFonts w:ascii="Calibri" w:hAnsi="Calibri"/>
          <w:szCs w:val="20"/>
          <w:highlight w:val="yellow"/>
        </w:rPr>
      </w:pPr>
      <w:r>
        <w:rPr>
          <w:rFonts w:ascii="Calibri" w:hAnsi="Calibri"/>
          <w:noProof/>
          <w:lang w:eastAsia="pl-PL"/>
        </w:rPr>
        <w:drawing>
          <wp:inline distT="0" distB="0" distL="0" distR="0">
            <wp:extent cx="5761355" cy="2602865"/>
            <wp:effectExtent l="0" t="0" r="0" b="0"/>
            <wp:docPr id="40"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Wśród osób, które nie zachęcają do przyjazdu do Piotrkowa Trybunalskiego głównym powodem, który podawały były trudności na rynku pracy – 60,0%, a także panująca w mieście nuda – 30,0%. </w:t>
      </w:r>
    </w:p>
    <w:p w:rsidR="0041605D" w:rsidRDefault="0041605D" w:rsidP="0041605D">
      <w:pPr>
        <w:rPr>
          <w:rFonts w:ascii="Calibri" w:hAnsi="Calibri"/>
          <w:b/>
          <w:sz w:val="20"/>
          <w:szCs w:val="20"/>
        </w:rPr>
      </w:pPr>
    </w:p>
    <w:p w:rsidR="00C019DB" w:rsidRDefault="00C019DB" w:rsidP="0041605D">
      <w:pPr>
        <w:rPr>
          <w:rFonts w:ascii="Calibri" w:hAnsi="Calibri"/>
          <w:b/>
          <w:sz w:val="20"/>
          <w:szCs w:val="20"/>
        </w:rPr>
      </w:pPr>
    </w:p>
    <w:p w:rsidR="00C019DB" w:rsidRDefault="00C019DB" w:rsidP="0041605D">
      <w:pPr>
        <w:rPr>
          <w:rFonts w:ascii="Calibri" w:hAnsi="Calibri"/>
          <w:b/>
          <w:sz w:val="20"/>
          <w:szCs w:val="20"/>
        </w:rPr>
      </w:pPr>
    </w:p>
    <w:p w:rsidR="00C019DB" w:rsidRDefault="00C019DB" w:rsidP="0041605D">
      <w:pPr>
        <w:rPr>
          <w:rFonts w:ascii="Calibri" w:hAnsi="Calibri"/>
          <w:b/>
          <w:sz w:val="20"/>
          <w:szCs w:val="20"/>
        </w:rPr>
      </w:pPr>
    </w:p>
    <w:p w:rsidR="00C019DB" w:rsidRPr="005A3DCD" w:rsidRDefault="00C019DB" w:rsidP="0041605D">
      <w:pPr>
        <w:rPr>
          <w:rFonts w:ascii="Calibri" w:hAnsi="Calibri"/>
          <w:b/>
          <w:sz w:val="20"/>
          <w:szCs w:val="20"/>
        </w:rPr>
      </w:pPr>
    </w:p>
    <w:p w:rsidR="003D685A" w:rsidRDefault="003D685A" w:rsidP="003D685A">
      <w:pPr>
        <w:jc w:val="cente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Powody, dla których nie warto przyjechać do Piotrkowa Trybunalskiego wg mieszkańców</w:t>
      </w:r>
    </w:p>
    <w:p w:rsidR="0041605D" w:rsidRPr="005A3DCD" w:rsidRDefault="00392806" w:rsidP="0041605D">
      <w:pPr>
        <w:rPr>
          <w:rFonts w:ascii="Calibri" w:hAnsi="Calibri"/>
          <w:szCs w:val="20"/>
        </w:rPr>
      </w:pPr>
      <w:r>
        <w:rPr>
          <w:rFonts w:ascii="Calibri" w:hAnsi="Calibri"/>
          <w:noProof/>
          <w:lang w:eastAsia="pl-PL"/>
        </w:rPr>
        <w:lastRenderedPageBreak/>
        <w:drawing>
          <wp:inline distT="0" distB="0" distL="0" distR="0">
            <wp:extent cx="5760720" cy="2355215"/>
            <wp:effectExtent l="38100" t="0" r="0" b="0"/>
            <wp:docPr id="41"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D685A" w:rsidRDefault="003D685A" w:rsidP="0041605D">
      <w:pPr>
        <w:tabs>
          <w:tab w:val="left" w:pos="6600"/>
        </w:tabs>
        <w:spacing w:before="120"/>
        <w:rPr>
          <w:rFonts w:ascii="Calibri" w:hAnsi="Calibri"/>
          <w:szCs w:val="20"/>
        </w:rPr>
      </w:pPr>
    </w:p>
    <w:p w:rsidR="0041605D" w:rsidRPr="005A3DCD" w:rsidRDefault="0041605D" w:rsidP="0041605D">
      <w:pPr>
        <w:tabs>
          <w:tab w:val="left" w:pos="6600"/>
        </w:tabs>
        <w:spacing w:before="120"/>
        <w:rPr>
          <w:rFonts w:ascii="Calibri" w:hAnsi="Calibri"/>
          <w:szCs w:val="20"/>
        </w:rPr>
      </w:pPr>
      <w:r w:rsidRPr="005A3DCD">
        <w:rPr>
          <w:rFonts w:ascii="Calibri" w:hAnsi="Calibri"/>
          <w:szCs w:val="20"/>
        </w:rPr>
        <w:t>Mieszkańcy Piotrkowa Trybunalskiego są bardzo przywiązani do swojego miasta i aż 71,3% spośród tych, których objęło badanie nie zamierza opuszczać miasta, gdyż uważają, że jest to miejsce, w</w:t>
      </w:r>
      <w:r w:rsidR="008E020F">
        <w:rPr>
          <w:rFonts w:ascii="Calibri" w:hAnsi="Calibri"/>
          <w:szCs w:val="20"/>
        </w:rPr>
        <w:t> </w:t>
      </w:r>
      <w:r w:rsidRPr="005A3DCD">
        <w:rPr>
          <w:rFonts w:ascii="Calibri" w:hAnsi="Calibri"/>
          <w:szCs w:val="20"/>
        </w:rPr>
        <w:t xml:space="preserve">którym dobrze im się żyje. Z kolei 16,8% chciałoby zmienić miejsce zamieszkania, ale w Piotrkowie Trybunalskim trzymają ich zobowiązania rodzinne. Tylko 5,9% respondentów badania z mieszkańcami ma zamiar opuścić Piotrków Trybunalski i zamieszkać w innym mieście. </w:t>
      </w:r>
    </w:p>
    <w:p w:rsidR="0041605D" w:rsidRPr="005A3DCD" w:rsidRDefault="0041605D" w:rsidP="0041605D">
      <w:pPr>
        <w:rPr>
          <w:rFonts w:ascii="Calibri" w:hAnsi="Calibri"/>
          <w:b/>
          <w:sz w:val="20"/>
          <w:szCs w:val="20"/>
        </w:rPr>
      </w:pPr>
    </w:p>
    <w:p w:rsidR="003A25DA" w:rsidRPr="005A3DCD" w:rsidRDefault="003A25DA" w:rsidP="0041605D">
      <w:pP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Chęć opuszczenia Piotrkowa Trybunalskiego</w:t>
      </w:r>
    </w:p>
    <w:p w:rsidR="0041605D" w:rsidRPr="005A3DCD" w:rsidRDefault="00392806" w:rsidP="003D685A">
      <w:pPr>
        <w:tabs>
          <w:tab w:val="left" w:pos="6600"/>
        </w:tabs>
        <w:jc w:val="center"/>
        <w:rPr>
          <w:rFonts w:ascii="Calibri" w:hAnsi="Calibri"/>
          <w:szCs w:val="20"/>
        </w:rPr>
      </w:pPr>
      <w:r>
        <w:rPr>
          <w:rFonts w:ascii="Calibri" w:hAnsi="Calibri"/>
          <w:noProof/>
          <w:lang w:eastAsia="pl-PL"/>
        </w:rPr>
        <w:drawing>
          <wp:inline distT="0" distB="0" distL="0" distR="0">
            <wp:extent cx="4572635" cy="2743200"/>
            <wp:effectExtent l="0" t="0" r="0" b="0"/>
            <wp:docPr id="42" name="Obraz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CATI z mieszkańcami Piotrkowa Trybunalskiego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Nie jest zaskoczeniem fakt, iż myśl o przeprowadzce towarzyszy głównie osobom młodym, które są bardziej mobilne i mniej związane różnorodnymi zobowiązaniami w mieście. 50% wszystkich, którzy planują wyjechać z Piotrkowa Trybunalskiego to osoby w wieku 18-24 lata, kolejne 33,3% to osoby w</w:t>
      </w:r>
      <w:r w:rsidR="008E020F">
        <w:rPr>
          <w:rFonts w:ascii="Calibri" w:hAnsi="Calibri"/>
          <w:szCs w:val="20"/>
        </w:rPr>
        <w:t> </w:t>
      </w:r>
      <w:r w:rsidRPr="005A3DCD">
        <w:rPr>
          <w:rFonts w:ascii="Calibri" w:hAnsi="Calibri"/>
          <w:szCs w:val="20"/>
        </w:rPr>
        <w:t xml:space="preserve">wieku 25-39 lat. Nie ma wśród nich natomiast ani jednej osoby w wieku 60 lat lub starszej. </w:t>
      </w:r>
    </w:p>
    <w:p w:rsidR="0041605D" w:rsidRPr="005A3DCD" w:rsidRDefault="0041605D" w:rsidP="0041605D">
      <w:pPr>
        <w:spacing w:before="120"/>
        <w:rPr>
          <w:rFonts w:ascii="Calibri" w:hAnsi="Calibri"/>
          <w:szCs w:val="20"/>
        </w:rPr>
      </w:pPr>
      <w:r w:rsidRPr="005A3DCD">
        <w:rPr>
          <w:rFonts w:ascii="Calibri" w:hAnsi="Calibri"/>
          <w:szCs w:val="20"/>
        </w:rPr>
        <w:t xml:space="preserve">Wśród osób, które chciałyby wyjechać, ale są związane z miastem z powodu rodziny dominującą grupą są osoby w wieku 25-39 lat – 35,3% wszystkich deklarujących taki zamiar. Najmniej jest wśród nich osób w wieku 60 lat i starszych – 11,8%. </w:t>
      </w:r>
    </w:p>
    <w:p w:rsidR="0041605D" w:rsidRDefault="0041605D" w:rsidP="0041605D">
      <w:pPr>
        <w:spacing w:before="120" w:after="120"/>
        <w:rPr>
          <w:rFonts w:ascii="Calibri" w:hAnsi="Calibri"/>
          <w:szCs w:val="20"/>
        </w:rPr>
      </w:pPr>
      <w:r w:rsidRPr="005A3DCD">
        <w:rPr>
          <w:rFonts w:ascii="Calibri" w:hAnsi="Calibri"/>
          <w:szCs w:val="20"/>
        </w:rPr>
        <w:t>Spośród osób, które twierdzą, że nie planują wyjazdu, gdyż dobrze im się żyje w Piotrkowie Trybunalskim dominującą grupą są najstarsi respondenci (60+) – niemal jedna trzecia (31,9%) wszystkich chcących pozostać w mieście. Są to osoby, które już przed laty wybrały swoje miejsce do życia i nie preferują zmian w tym obszarze. Najrzadziej na tę odpowiedź wskazywały osoby u szczytu życia zawodowego,</w:t>
      </w:r>
      <w:r w:rsidR="003D398C">
        <w:rPr>
          <w:rFonts w:ascii="Calibri" w:hAnsi="Calibri"/>
          <w:szCs w:val="20"/>
        </w:rPr>
        <w:t xml:space="preserve">                 </w:t>
      </w:r>
      <w:r w:rsidRPr="005A3DCD">
        <w:rPr>
          <w:rFonts w:ascii="Calibri" w:hAnsi="Calibri"/>
          <w:szCs w:val="20"/>
        </w:rPr>
        <w:t xml:space="preserve"> tj. 25-39 lat, spośród których taką deklarację złożyło 20,8% respondentów. </w:t>
      </w:r>
    </w:p>
    <w:p w:rsidR="0041605D" w:rsidRPr="005A3DCD" w:rsidRDefault="003D685A" w:rsidP="003D685A">
      <w:pPr>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Chęć polecenia Piotrkowa Trybunalskiego innym turystom</w:t>
      </w:r>
    </w:p>
    <w:p w:rsidR="0041605D" w:rsidRPr="005A3DCD" w:rsidRDefault="00392806" w:rsidP="0041605D">
      <w:pPr>
        <w:spacing w:before="120"/>
        <w:rPr>
          <w:rFonts w:ascii="Calibri" w:hAnsi="Calibri"/>
          <w:szCs w:val="20"/>
        </w:rPr>
      </w:pPr>
      <w:r>
        <w:rPr>
          <w:rFonts w:ascii="Calibri" w:hAnsi="Calibri"/>
          <w:noProof/>
          <w:lang w:eastAsia="pl-PL"/>
        </w:rPr>
        <w:drawing>
          <wp:inline distT="0" distB="0" distL="0" distR="0">
            <wp:extent cx="5712460" cy="1912620"/>
            <wp:effectExtent l="0" t="0" r="0" b="11430"/>
            <wp:docPr id="43"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1605D" w:rsidRPr="005A3DCD" w:rsidRDefault="0041605D" w:rsidP="003D685A">
      <w:pPr>
        <w:jc w:val="center"/>
        <w:rPr>
          <w:rFonts w:ascii="Calibri" w:hAnsi="Calibri"/>
          <w:b/>
          <w:i/>
          <w:sz w:val="20"/>
        </w:rPr>
      </w:pPr>
      <w:r w:rsidRPr="005A3DCD">
        <w:rPr>
          <w:rFonts w:ascii="Calibri" w:hAnsi="Calibri"/>
          <w:i/>
          <w:sz w:val="20"/>
        </w:rPr>
        <w:t>Źródło: opracowanie na podstawie wyników badania PAPI w turystami</w:t>
      </w:r>
    </w:p>
    <w:p w:rsidR="003A25DA" w:rsidRPr="00206E04" w:rsidRDefault="0041605D" w:rsidP="003D685A">
      <w:pPr>
        <w:spacing w:before="120"/>
        <w:rPr>
          <w:rFonts w:ascii="Calibri" w:hAnsi="Calibri"/>
          <w:color w:val="7F7F7F"/>
          <w:szCs w:val="20"/>
        </w:rPr>
      </w:pPr>
      <w:r w:rsidRPr="00206E04">
        <w:rPr>
          <w:rFonts w:ascii="Calibri" w:hAnsi="Calibri"/>
          <w:color w:val="7F7F7F"/>
          <w:szCs w:val="20"/>
        </w:rPr>
        <w:t xml:space="preserve">Blisko jeden na czterech mieszkańców uczestniczących w badaniu uważa, że ich zaangażowanie </w:t>
      </w:r>
      <w:r w:rsidRPr="00206E04">
        <w:rPr>
          <w:rFonts w:ascii="Calibri" w:hAnsi="Calibri"/>
          <w:color w:val="7F7F7F"/>
          <w:szCs w:val="20"/>
        </w:rPr>
        <w:br/>
        <w:t>w promocję Piotrkowa Trybunalskiego jest znikome, a 20,8% uważa, że jest ono raczej małe. Jedynie 11,9% spośród  nich uważa, że z</w:t>
      </w:r>
      <w:r w:rsidR="008E020F" w:rsidRPr="00206E04">
        <w:rPr>
          <w:rFonts w:ascii="Calibri" w:hAnsi="Calibri"/>
          <w:color w:val="7F7F7F"/>
          <w:szCs w:val="20"/>
        </w:rPr>
        <w:t>aangażowanie to jest raczej duże</w:t>
      </w:r>
      <w:r w:rsidRPr="00206E04">
        <w:rPr>
          <w:rFonts w:ascii="Calibri" w:hAnsi="Calibri"/>
          <w:color w:val="7F7F7F"/>
          <w:szCs w:val="20"/>
        </w:rPr>
        <w:t xml:space="preserve">, a tylko 3,0%, że </w:t>
      </w:r>
      <w:r w:rsidRPr="00206E04">
        <w:rPr>
          <w:rFonts w:ascii="Calibri" w:hAnsi="Calibri"/>
          <w:color w:val="7F7F7F"/>
          <w:szCs w:val="20"/>
        </w:rPr>
        <w:lastRenderedPageBreak/>
        <w:t xml:space="preserve">bardzo duże. Oznacza to, że mieszkańcy miasta w bardzo małym stopniu biorą udział w promocji miasta i nie są </w:t>
      </w:r>
      <w:r w:rsidRPr="00206E04">
        <w:rPr>
          <w:rFonts w:ascii="Calibri" w:hAnsi="Calibri"/>
          <w:color w:val="7F7F7F"/>
          <w:szCs w:val="20"/>
        </w:rPr>
        <w:br/>
        <w:t>w</w:t>
      </w:r>
      <w:r w:rsidR="008E020F" w:rsidRPr="00206E04">
        <w:rPr>
          <w:rFonts w:ascii="Calibri" w:hAnsi="Calibri"/>
          <w:color w:val="7F7F7F"/>
          <w:szCs w:val="20"/>
        </w:rPr>
        <w:t xml:space="preserve"> nią w żaden sposób zaangażowani</w:t>
      </w:r>
      <w:r w:rsidR="003D685A" w:rsidRPr="00206E04">
        <w:rPr>
          <w:rFonts w:ascii="Calibri" w:hAnsi="Calibri"/>
          <w:color w:val="7F7F7F"/>
          <w:szCs w:val="20"/>
        </w:rPr>
        <w:t xml:space="preserve">. </w:t>
      </w:r>
    </w:p>
    <w:p w:rsidR="0041605D" w:rsidRPr="00206E04" w:rsidRDefault="0041605D" w:rsidP="0041605D">
      <w:pPr>
        <w:spacing w:before="120" w:after="120"/>
        <w:rPr>
          <w:rFonts w:ascii="Calibri" w:hAnsi="Calibri"/>
          <w:color w:val="7F7F7F"/>
          <w:szCs w:val="20"/>
        </w:rPr>
      </w:pPr>
      <w:r w:rsidRPr="00206E04">
        <w:rPr>
          <w:rFonts w:ascii="Calibri" w:hAnsi="Calibri"/>
          <w:color w:val="7F7F7F"/>
          <w:szCs w:val="20"/>
        </w:rPr>
        <w:t xml:space="preserve">O zaangażowaniu w promocję miasta najczęściej mówią osoby w wieku 60+ (23% spośród wszystkich osób w tym wieku), najrzadziej zaś te w wieku 25-39 lat (8% spośród wszystkich osób w tym przedziale wiekowym). O bardzo małym lub zerowym zaangażowaniu w promocję miasta mówią głównie osoby </w:t>
      </w:r>
      <w:r w:rsidR="003D398C">
        <w:rPr>
          <w:rFonts w:ascii="Calibri" w:hAnsi="Calibri"/>
          <w:color w:val="7F7F7F"/>
          <w:szCs w:val="20"/>
        </w:rPr>
        <w:t xml:space="preserve">                </w:t>
      </w:r>
      <w:r w:rsidRPr="00206E04">
        <w:rPr>
          <w:rFonts w:ascii="Calibri" w:hAnsi="Calibri"/>
          <w:color w:val="7F7F7F"/>
          <w:szCs w:val="20"/>
        </w:rPr>
        <w:t xml:space="preserve">w wieku 18-24 lata, spośród których taką opinię wyraziło 32,0%, podczas, gdy wśród najstarszej grupy wiekowej respondentów jest to 19%. </w:t>
      </w:r>
    </w:p>
    <w:p w:rsidR="0041605D" w:rsidRPr="00206E04" w:rsidRDefault="0041605D" w:rsidP="0041605D">
      <w:pPr>
        <w:spacing w:before="120" w:after="120"/>
        <w:rPr>
          <w:rFonts w:ascii="Calibri" w:hAnsi="Calibri"/>
          <w:color w:val="7F7F7F"/>
          <w:szCs w:val="20"/>
        </w:rPr>
      </w:pPr>
      <w:r w:rsidRPr="00206E04">
        <w:rPr>
          <w:rFonts w:ascii="Calibri" w:hAnsi="Calibri"/>
          <w:color w:val="7F7F7F"/>
          <w:szCs w:val="20"/>
        </w:rPr>
        <w:t>Optymizmem napawa fakt, że 86,1% badanych mieszkańców uważa, że włączenie mieszkańców w</w:t>
      </w:r>
      <w:r w:rsidR="008E020F" w:rsidRPr="00206E04">
        <w:rPr>
          <w:rFonts w:ascii="Calibri" w:hAnsi="Calibri"/>
          <w:color w:val="7F7F7F"/>
          <w:szCs w:val="20"/>
        </w:rPr>
        <w:t> </w:t>
      </w:r>
      <w:r w:rsidRPr="00206E04">
        <w:rPr>
          <w:rFonts w:ascii="Calibri" w:hAnsi="Calibri"/>
          <w:color w:val="7F7F7F"/>
          <w:szCs w:val="20"/>
        </w:rPr>
        <w:t xml:space="preserve">działania promocyjne miasta byłoby dobrym posunięciem. Poprzez tę deklarację mieszkańcy poniekąd wyrażają wolę współpracy i zaangażowania się w rozwój swojego miasta i jego promocję. </w:t>
      </w:r>
    </w:p>
    <w:p w:rsidR="0041605D" w:rsidRPr="00206E04" w:rsidRDefault="0041605D" w:rsidP="003D685A">
      <w:pPr>
        <w:jc w:val="center"/>
        <w:rPr>
          <w:rFonts w:ascii="Calibri" w:hAnsi="Calibri"/>
          <w:b/>
          <w:color w:val="7F7F7F"/>
          <w:szCs w:val="20"/>
        </w:rPr>
      </w:pPr>
      <w:r w:rsidRPr="00206E04">
        <w:rPr>
          <w:rFonts w:ascii="Calibri" w:hAnsi="Calibri"/>
          <w:b/>
          <w:color w:val="7F7F7F"/>
          <w:sz w:val="20"/>
          <w:szCs w:val="20"/>
        </w:rPr>
        <w:t>Wykres . Ocena pomysłu włączenia mieszkańców w działania promocyjne miasta</w:t>
      </w:r>
    </w:p>
    <w:p w:rsidR="0041605D" w:rsidRPr="00206E04" w:rsidRDefault="00392806" w:rsidP="003D685A">
      <w:pPr>
        <w:jc w:val="center"/>
        <w:rPr>
          <w:rFonts w:ascii="Calibri" w:hAnsi="Calibri"/>
          <w:color w:val="7F7F7F"/>
          <w:szCs w:val="20"/>
        </w:rPr>
      </w:pPr>
      <w:r>
        <w:rPr>
          <w:rFonts w:ascii="Calibri" w:hAnsi="Calibri"/>
          <w:noProof/>
          <w:color w:val="7F7F7F"/>
          <w:lang w:eastAsia="pl-PL"/>
        </w:rPr>
        <w:drawing>
          <wp:inline distT="0" distB="0" distL="0" distR="0">
            <wp:extent cx="4572635" cy="2743200"/>
            <wp:effectExtent l="19050" t="0" r="0" b="0"/>
            <wp:docPr id="44"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1605D" w:rsidRPr="00206E04" w:rsidRDefault="0041605D" w:rsidP="003D685A">
      <w:pPr>
        <w:jc w:val="center"/>
        <w:rPr>
          <w:rFonts w:ascii="Calibri" w:hAnsi="Calibri"/>
          <w:i/>
          <w:color w:val="7F7F7F"/>
          <w:sz w:val="20"/>
        </w:rPr>
      </w:pPr>
      <w:r w:rsidRPr="00206E04">
        <w:rPr>
          <w:rFonts w:ascii="Calibri" w:hAnsi="Calibri"/>
          <w:i/>
          <w:color w:val="7F7F7F"/>
          <w:sz w:val="20"/>
        </w:rPr>
        <w:t>Źródło: opracowanie na podstawie wyników badania CATI z mieszkańcami Piotrkowa Trybunalskiego</w:t>
      </w:r>
    </w:p>
    <w:p w:rsidR="0041605D" w:rsidRPr="00206E04" w:rsidRDefault="0041605D" w:rsidP="0041605D">
      <w:pPr>
        <w:spacing w:before="120"/>
        <w:rPr>
          <w:rFonts w:ascii="Calibri" w:hAnsi="Calibri"/>
          <w:color w:val="7F7F7F"/>
          <w:szCs w:val="20"/>
        </w:rPr>
      </w:pPr>
      <w:r w:rsidRPr="00206E04">
        <w:rPr>
          <w:rFonts w:ascii="Calibri" w:hAnsi="Calibri"/>
          <w:color w:val="7F7F7F"/>
          <w:szCs w:val="20"/>
        </w:rPr>
        <w:t xml:space="preserve">Przeciwko zaangażowaniu mieszkańców w działania promocyjne opowiada się jedynie 3% badanych mieszkańców. Wśród głosów na nie dominującą grupą wiekową są osoby 25-39-letnie (8% ogółu badanych z tej grupy wiekowej jest na </w:t>
      </w:r>
      <w:r w:rsidRPr="00206E04">
        <w:rPr>
          <w:rFonts w:ascii="Calibri" w:hAnsi="Calibri"/>
          <w:i/>
          <w:color w:val="7F7F7F"/>
          <w:szCs w:val="20"/>
        </w:rPr>
        <w:t xml:space="preserve">nie). </w:t>
      </w:r>
      <w:r w:rsidRPr="00206E04">
        <w:rPr>
          <w:rFonts w:ascii="Calibri" w:hAnsi="Calibri"/>
          <w:color w:val="7F7F7F"/>
          <w:szCs w:val="20"/>
        </w:rPr>
        <w:t xml:space="preserve">Oni </w:t>
      </w:r>
      <w:r w:rsidRPr="00206E04">
        <w:rPr>
          <w:rFonts w:ascii="Calibri" w:hAnsi="Calibri"/>
          <w:color w:val="7F7F7F"/>
          <w:szCs w:val="20"/>
        </w:rPr>
        <w:lastRenderedPageBreak/>
        <w:t xml:space="preserve">też najczęściej są niezdecydowani, tj. udzielali odpowiedzi ani tak, ani nie (12% ogółu badanych z tej grupy wiekowej). </w:t>
      </w:r>
    </w:p>
    <w:p w:rsidR="0015778F" w:rsidRDefault="0015778F" w:rsidP="003D685A">
      <w:pPr>
        <w:pStyle w:val="Nagwek4"/>
        <w:ind w:left="567"/>
      </w:pPr>
      <w:bookmarkStart w:id="23" w:name="_Toc498352352"/>
      <w:r w:rsidRPr="005A3DCD">
        <w:t>Badanie przedsiębiorców</w:t>
      </w:r>
      <w:bookmarkEnd w:id="23"/>
    </w:p>
    <w:p w:rsidR="003D685A" w:rsidRDefault="003D685A" w:rsidP="003D685A">
      <w:pPr>
        <w:spacing w:before="120"/>
        <w:rPr>
          <w:rFonts w:ascii="Calibri" w:hAnsi="Calibri"/>
        </w:rPr>
      </w:pPr>
    </w:p>
    <w:p w:rsidR="003D685A" w:rsidRDefault="003D685A" w:rsidP="003D685A">
      <w:pPr>
        <w:spacing w:before="120"/>
        <w:rPr>
          <w:rFonts w:ascii="Calibri" w:hAnsi="Calibri"/>
          <w:szCs w:val="20"/>
        </w:rPr>
      </w:pPr>
      <w:r w:rsidRPr="005A3DCD">
        <w:rPr>
          <w:rFonts w:ascii="Calibri" w:hAnsi="Calibri"/>
        </w:rPr>
        <w:t xml:space="preserve">Na zagadnienia historyczne oraz związki </w:t>
      </w:r>
      <w:r>
        <w:rPr>
          <w:rFonts w:ascii="Calibri" w:hAnsi="Calibri"/>
        </w:rPr>
        <w:t>sentymentalne z miastem zwracali</w:t>
      </w:r>
      <w:r w:rsidRPr="005A3DCD">
        <w:rPr>
          <w:rFonts w:ascii="Calibri" w:hAnsi="Calibri"/>
        </w:rPr>
        <w:t xml:space="preserve"> również uwagę uczestniczący w badaniu przedsiębiorcy. </w:t>
      </w:r>
      <w:r>
        <w:rPr>
          <w:rFonts w:ascii="Calibri" w:hAnsi="Calibri"/>
          <w:szCs w:val="20"/>
        </w:rPr>
        <w:t>W</w:t>
      </w:r>
      <w:r w:rsidRPr="005A3DCD">
        <w:rPr>
          <w:rFonts w:ascii="Calibri" w:hAnsi="Calibri"/>
          <w:szCs w:val="20"/>
        </w:rPr>
        <w:t xml:space="preserve"> dużej mierze spoglądali </w:t>
      </w:r>
      <w:r>
        <w:rPr>
          <w:rFonts w:ascii="Calibri" w:hAnsi="Calibri"/>
          <w:szCs w:val="20"/>
        </w:rPr>
        <w:t xml:space="preserve">oni </w:t>
      </w:r>
      <w:r w:rsidRPr="005A3DCD">
        <w:rPr>
          <w:rFonts w:ascii="Calibri" w:hAnsi="Calibri"/>
          <w:szCs w:val="20"/>
        </w:rPr>
        <w:t>na Piotrków Trybunalski jako miejsce do prowadzenia działalności gospodarczej i pod tym kątem oceniali jego wady i zalety. Jednak także w ich wypowiedziach pojawiały się odniesienia do bogatej historii miasta, przede wszy</w:t>
      </w:r>
      <w:r>
        <w:rPr>
          <w:rFonts w:ascii="Calibri" w:hAnsi="Calibri"/>
          <w:szCs w:val="20"/>
        </w:rPr>
        <w:t>stkim związanej z trybunałami.</w:t>
      </w:r>
    </w:p>
    <w:p w:rsidR="003D685A" w:rsidRPr="003D685A" w:rsidRDefault="003D685A" w:rsidP="003D685A">
      <w:pPr>
        <w:spacing w:before="120"/>
        <w:rPr>
          <w:rFonts w:ascii="Calibri" w:hAnsi="Calibri"/>
          <w:szCs w:val="20"/>
        </w:rPr>
      </w:pPr>
    </w:p>
    <w:p w:rsidR="00E14CC4" w:rsidRPr="005A3DCD" w:rsidRDefault="003A25DA" w:rsidP="003D685A">
      <w:pPr>
        <w:jc w:val="center"/>
        <w:rPr>
          <w:rFonts w:ascii="Calibri" w:hAnsi="Calibri"/>
          <w:b/>
          <w:sz w:val="20"/>
        </w:rPr>
      </w:pPr>
      <w:r w:rsidRPr="005A3DCD">
        <w:rPr>
          <w:rFonts w:ascii="Calibri" w:hAnsi="Calibri"/>
          <w:b/>
          <w:sz w:val="20"/>
          <w:szCs w:val="20"/>
        </w:rPr>
        <w:t xml:space="preserve">Wykres </w:t>
      </w:r>
      <w:r w:rsidR="00E14CC4" w:rsidRPr="005A3DCD">
        <w:rPr>
          <w:rFonts w:ascii="Calibri" w:hAnsi="Calibri"/>
          <w:b/>
          <w:sz w:val="20"/>
          <w:szCs w:val="20"/>
        </w:rPr>
        <w:t xml:space="preserve">. </w:t>
      </w:r>
      <w:r w:rsidR="00E14CC4" w:rsidRPr="005A3DCD">
        <w:rPr>
          <w:rFonts w:ascii="Calibri" w:hAnsi="Calibri"/>
          <w:b/>
          <w:sz w:val="20"/>
        </w:rPr>
        <w:t>Pierwsze skojarzenia z Piotrkowem Trybunalskim wg przedsiębiorców</w:t>
      </w:r>
    </w:p>
    <w:p w:rsidR="00E14CC4" w:rsidRPr="005A3DCD" w:rsidRDefault="00392806" w:rsidP="00E14CC4">
      <w:pPr>
        <w:rPr>
          <w:rFonts w:ascii="Calibri" w:hAnsi="Calibri"/>
          <w:szCs w:val="20"/>
        </w:rPr>
      </w:pPr>
      <w:r>
        <w:rPr>
          <w:rFonts w:ascii="Calibri" w:hAnsi="Calibri"/>
          <w:noProof/>
          <w:lang w:eastAsia="pl-PL"/>
        </w:rPr>
        <w:drawing>
          <wp:inline distT="0" distB="0" distL="0" distR="0">
            <wp:extent cx="4999355" cy="3182620"/>
            <wp:effectExtent l="0" t="0" r="0" b="0"/>
            <wp:docPr id="45"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14CC4" w:rsidRPr="005A3DCD" w:rsidRDefault="00E14CC4" w:rsidP="003D685A">
      <w:pPr>
        <w:jc w:val="center"/>
        <w:rPr>
          <w:rFonts w:ascii="Calibri" w:hAnsi="Calibri"/>
          <w:i/>
          <w:sz w:val="20"/>
        </w:rPr>
      </w:pPr>
      <w:r w:rsidRPr="005A3DCD">
        <w:rPr>
          <w:rFonts w:ascii="Calibri" w:hAnsi="Calibri"/>
          <w:i/>
          <w:sz w:val="20"/>
        </w:rPr>
        <w:t xml:space="preserve">Źródło: opracowanie na podstawie wyników badania techniką mix-mode (CATI/CAWI) z przedsiębiorcami </w:t>
      </w:r>
      <w:r w:rsidR="00894DE5">
        <w:rPr>
          <w:rFonts w:ascii="Calibri" w:hAnsi="Calibri"/>
          <w:i/>
          <w:sz w:val="20"/>
        </w:rPr>
        <w:t xml:space="preserve">                    </w:t>
      </w:r>
      <w:r w:rsidRPr="005A3DCD">
        <w:rPr>
          <w:rFonts w:ascii="Calibri" w:hAnsi="Calibri"/>
          <w:i/>
          <w:sz w:val="20"/>
        </w:rPr>
        <w:t>z Piotrkowa Trybunalskiego i województwa łódzkiego</w:t>
      </w:r>
    </w:p>
    <w:p w:rsidR="00E14CC4" w:rsidRPr="005A3DCD" w:rsidRDefault="00E14CC4" w:rsidP="00E14CC4">
      <w:pPr>
        <w:rPr>
          <w:rFonts w:ascii="Calibri" w:hAnsi="Calibri"/>
          <w:i/>
          <w:sz w:val="20"/>
        </w:rPr>
      </w:pPr>
    </w:p>
    <w:p w:rsidR="00E14CC4" w:rsidRPr="005A3DCD" w:rsidRDefault="00E14CC4" w:rsidP="003A25DA">
      <w:pPr>
        <w:spacing w:before="120" w:after="120"/>
        <w:rPr>
          <w:rFonts w:ascii="Calibri" w:hAnsi="Calibri"/>
        </w:rPr>
      </w:pPr>
      <w:r w:rsidRPr="005A3DCD">
        <w:rPr>
          <w:rFonts w:ascii="Calibri" w:hAnsi="Calibri"/>
        </w:rPr>
        <w:t>Poza tym Piotrków Trybunalski kojarzy się w dużej mierze z miastem o bardzo korzystnej lokalizacji i</w:t>
      </w:r>
      <w:r w:rsidR="008E020F">
        <w:rPr>
          <w:rFonts w:ascii="Calibri" w:hAnsi="Calibri"/>
        </w:rPr>
        <w:t> </w:t>
      </w:r>
      <w:r w:rsidRPr="005A3DCD">
        <w:rPr>
          <w:rFonts w:ascii="Calibri" w:hAnsi="Calibri"/>
        </w:rPr>
        <w:t>dobrej dostępności komunikacyjnej – w Centralnej Polsce, w niedalekiej o</w:t>
      </w:r>
      <w:r w:rsidR="003A25DA" w:rsidRPr="005A3DCD">
        <w:rPr>
          <w:rFonts w:ascii="Calibri" w:hAnsi="Calibri"/>
        </w:rPr>
        <w:t xml:space="preserve">dległości </w:t>
      </w:r>
      <w:r w:rsidR="003A25DA" w:rsidRPr="005A3DCD">
        <w:rPr>
          <w:rFonts w:ascii="Calibri" w:hAnsi="Calibri"/>
        </w:rPr>
        <w:lastRenderedPageBreak/>
        <w:t>od Łodzi i</w:t>
      </w:r>
      <w:r w:rsidR="008E020F">
        <w:rPr>
          <w:rFonts w:ascii="Calibri" w:hAnsi="Calibri"/>
        </w:rPr>
        <w:t> </w:t>
      </w:r>
      <w:r w:rsidR="003A25DA" w:rsidRPr="005A3DCD">
        <w:rPr>
          <w:rFonts w:ascii="Calibri" w:hAnsi="Calibri"/>
        </w:rPr>
        <w:t xml:space="preserve">Warszawy. </w:t>
      </w:r>
      <w:r w:rsidRPr="005A3DCD">
        <w:rPr>
          <w:rFonts w:ascii="Calibri" w:hAnsi="Calibri"/>
          <w:szCs w:val="20"/>
        </w:rPr>
        <w:t xml:space="preserve">Wśród przedsiębiorców pojawia się więcej negatywnych skojarzeń niż wśród mieszkańców, jednak ich odsetek również nie jest wysoki. </w:t>
      </w:r>
    </w:p>
    <w:p w:rsidR="00E14CC4" w:rsidRDefault="00E14CC4" w:rsidP="003A25DA">
      <w:pPr>
        <w:rPr>
          <w:rFonts w:ascii="Calibri" w:hAnsi="Calibri"/>
          <w:szCs w:val="20"/>
        </w:rPr>
      </w:pPr>
      <w:r w:rsidRPr="005A3DCD">
        <w:rPr>
          <w:rFonts w:ascii="Calibri" w:hAnsi="Calibri"/>
          <w:szCs w:val="20"/>
        </w:rPr>
        <w:t>Przecinanie się ważnych szlaków komunikacyjnych w Piotrkowie Trybunalskim jest wg przedsiębiorców jego wielkim atutem, który może mieć istotne znacznie w jego rozwoju gospodarczym, ale także</w:t>
      </w:r>
      <w:r w:rsidR="003D398C">
        <w:rPr>
          <w:rFonts w:ascii="Calibri" w:hAnsi="Calibri"/>
          <w:szCs w:val="20"/>
        </w:rPr>
        <w:t xml:space="preserve">                            </w:t>
      </w:r>
      <w:r w:rsidRPr="005A3DCD">
        <w:rPr>
          <w:rFonts w:ascii="Calibri" w:hAnsi="Calibri"/>
          <w:szCs w:val="20"/>
        </w:rPr>
        <w:t xml:space="preserve"> i t</w:t>
      </w:r>
      <w:r w:rsidR="003A25DA" w:rsidRPr="005A3DCD">
        <w:rPr>
          <w:rFonts w:ascii="Calibri" w:hAnsi="Calibri"/>
          <w:szCs w:val="20"/>
        </w:rPr>
        <w:t xml:space="preserve">urystycznym. </w:t>
      </w:r>
      <w:r w:rsidRPr="005A3DCD">
        <w:rPr>
          <w:rFonts w:ascii="Calibri" w:hAnsi="Calibri"/>
          <w:szCs w:val="20"/>
        </w:rPr>
        <w:t>Potencjał lokalizacyjny miasta jest już częściowo wykorzystywany, gdyż w Piotrkowie Trybunalskim i okolicach funkcjonują centra logistyczne i dystrybucyjne, co stanowi ważny atut dla rozwoju miasta.</w:t>
      </w:r>
    </w:p>
    <w:p w:rsidR="003D685A" w:rsidRPr="005A3DCD" w:rsidRDefault="003D685A" w:rsidP="003A25DA">
      <w:pPr>
        <w:rPr>
          <w:rFonts w:ascii="Calibri" w:hAnsi="Calibri"/>
          <w:szCs w:val="20"/>
        </w:rPr>
      </w:pPr>
    </w:p>
    <w:p w:rsidR="00E14CC4" w:rsidRDefault="00E14CC4" w:rsidP="00E14CC4">
      <w:pPr>
        <w:rPr>
          <w:rFonts w:ascii="Calibri" w:hAnsi="Calibri"/>
          <w:szCs w:val="20"/>
        </w:rPr>
      </w:pPr>
      <w:r w:rsidRPr="005A3DCD">
        <w:rPr>
          <w:rFonts w:ascii="Calibri" w:hAnsi="Calibri"/>
          <w:szCs w:val="20"/>
        </w:rPr>
        <w:t xml:space="preserve">Nierozerwalnie związana z lokalizacją jest wysoka ocena infrastruktury drogowej Piotrkowa Trybunalskiego, którą jako kolejną istotną zaletę miasta wskazują przedsiębiorcy. Dużą zaletą jest bliskość autostrady oraz innych kluczowych tras łączących poszczególne części kraju. </w:t>
      </w:r>
    </w:p>
    <w:p w:rsidR="003D685A" w:rsidRPr="005A3DCD" w:rsidRDefault="003D685A" w:rsidP="00E14CC4">
      <w:pPr>
        <w:rPr>
          <w:rFonts w:ascii="Calibri" w:hAnsi="Calibri"/>
          <w:szCs w:val="20"/>
        </w:rPr>
      </w:pPr>
    </w:p>
    <w:p w:rsidR="00E14CC4" w:rsidRPr="005A3DCD" w:rsidRDefault="00E14CC4" w:rsidP="003A25DA">
      <w:pPr>
        <w:rPr>
          <w:rFonts w:ascii="Calibri" w:hAnsi="Calibri"/>
          <w:szCs w:val="20"/>
        </w:rPr>
      </w:pPr>
      <w:r w:rsidRPr="005A3DCD">
        <w:rPr>
          <w:rFonts w:ascii="Calibri" w:hAnsi="Calibri"/>
          <w:szCs w:val="20"/>
        </w:rPr>
        <w:t>Wśród innych istotnych dla rozwoju biznesu zalet Piotrkowa Trybunalskiego przedsiębiorcy z kluczowych dla miasta branż odnosili się do dobrego klimatu dla prowadzenia działalności gospodarczej na terenie miasta, na który składają się przede wszystkim dostępne grunty pod inwestycję, których zaletą jest niewygórow</w:t>
      </w:r>
      <w:r w:rsidR="003A25DA" w:rsidRPr="005A3DCD">
        <w:rPr>
          <w:rFonts w:ascii="Calibri" w:hAnsi="Calibri"/>
          <w:szCs w:val="20"/>
        </w:rPr>
        <w:t xml:space="preserve">ana cena i zabezpieczone plany. </w:t>
      </w:r>
      <w:r w:rsidRPr="005A3DCD">
        <w:rPr>
          <w:rFonts w:ascii="Calibri" w:hAnsi="Calibri"/>
          <w:szCs w:val="20"/>
        </w:rPr>
        <w:t xml:space="preserve">A także pozytywne nastawienie włodarzy miasta i urzędów do współpracy z przedsiębiorcami, co zdecydowanie upraszcza prowadzenie biznesu. </w:t>
      </w:r>
    </w:p>
    <w:p w:rsidR="003A25DA" w:rsidRPr="005A3DCD" w:rsidRDefault="003A25DA" w:rsidP="00E14CC4">
      <w:pPr>
        <w:rPr>
          <w:rFonts w:ascii="Calibri" w:hAnsi="Calibri"/>
          <w:szCs w:val="20"/>
        </w:rPr>
      </w:pPr>
    </w:p>
    <w:p w:rsidR="00E14CC4" w:rsidRPr="005A3DCD" w:rsidRDefault="00E14CC4" w:rsidP="00E14CC4">
      <w:pPr>
        <w:rPr>
          <w:rFonts w:ascii="Calibri" w:hAnsi="Calibri"/>
          <w:szCs w:val="20"/>
        </w:rPr>
      </w:pPr>
      <w:r w:rsidRPr="005A3DCD">
        <w:rPr>
          <w:rFonts w:ascii="Calibri" w:hAnsi="Calibri"/>
          <w:szCs w:val="20"/>
        </w:rPr>
        <w:t xml:space="preserve">Inną istotną zaletą Piotrkowa Trybunalskiego w ocenie przedstawicieli firm z kluczowych dla miasta branż jest dostęp do siły roboczej. Przedsiębiorcy cenią sobie fakt, że na terenie miasta nie ma problemów ze znalezieniem odpowiednich kandydatów do pracy. Czynnikami, które na to wpływają jest obecność uczelni oraz licznych szkół, a także bliska odległość innych ośrodków miejskich, z których można rekrutować pracowników. Czynnikiem o zabarwieniu pejoratywnym jest wysoka </w:t>
      </w:r>
      <w:r w:rsidRPr="005A3DCD">
        <w:rPr>
          <w:rFonts w:ascii="Calibri" w:hAnsi="Calibri"/>
          <w:szCs w:val="20"/>
        </w:rPr>
        <w:lastRenderedPageBreak/>
        <w:t xml:space="preserve">stopa bezrobocia w mieście, która także pozwala na selekcję pracowników. </w:t>
      </w:r>
    </w:p>
    <w:p w:rsidR="00E14CC4" w:rsidRPr="005A3DCD" w:rsidRDefault="00E14CC4" w:rsidP="00E14CC4">
      <w:pPr>
        <w:spacing w:before="120"/>
        <w:rPr>
          <w:rFonts w:ascii="Calibri" w:hAnsi="Calibri"/>
          <w:szCs w:val="20"/>
        </w:rPr>
      </w:pPr>
      <w:r w:rsidRPr="005A3DCD">
        <w:rPr>
          <w:rFonts w:ascii="Calibri" w:hAnsi="Calibri"/>
          <w:szCs w:val="20"/>
        </w:rPr>
        <w:t>Przedsiębiorcy odnosząc się do wad Piotrkowa Trybunalskiego w kontekście prowadzenia na terenie miasta działalności gospodarczej zwracali uwagę na takie cechy, jak:</w:t>
      </w:r>
    </w:p>
    <w:p w:rsidR="00E14CC4" w:rsidRPr="005A3DCD" w:rsidRDefault="00E14CC4" w:rsidP="00206E04">
      <w:pPr>
        <w:pStyle w:val="Kolorowalistaakcent11"/>
        <w:numPr>
          <w:ilvl w:val="0"/>
          <w:numId w:val="13"/>
        </w:numPr>
        <w:spacing w:before="120" w:line="276" w:lineRule="auto"/>
        <w:ind w:left="1134" w:hanging="283"/>
        <w:rPr>
          <w:rFonts w:ascii="Calibri" w:hAnsi="Calibri"/>
          <w:szCs w:val="20"/>
        </w:rPr>
      </w:pPr>
      <w:r w:rsidRPr="005A3DCD">
        <w:rPr>
          <w:rFonts w:ascii="Calibri" w:hAnsi="Calibri"/>
          <w:szCs w:val="20"/>
        </w:rPr>
        <w:t>trudności rekrutacyjne, brak pracowników posiadających odpowiednie kwalifikacje, co wiąże się także z faktem, że szkolnictwo na terenie miasta nie jest dostosowane do potrzeb lokalnego rynku pracy</w:t>
      </w:r>
    </w:p>
    <w:p w:rsidR="00E14CC4" w:rsidRPr="005A3DCD" w:rsidRDefault="00E14CC4" w:rsidP="00206E04">
      <w:pPr>
        <w:pStyle w:val="Kolorowalistaakcent11"/>
        <w:numPr>
          <w:ilvl w:val="0"/>
          <w:numId w:val="13"/>
        </w:numPr>
        <w:spacing w:before="120" w:line="276" w:lineRule="auto"/>
        <w:ind w:left="1134" w:hanging="283"/>
        <w:rPr>
          <w:rFonts w:ascii="Calibri" w:hAnsi="Calibri"/>
          <w:szCs w:val="20"/>
        </w:rPr>
      </w:pPr>
      <w:r w:rsidRPr="005A3DCD">
        <w:rPr>
          <w:rFonts w:ascii="Calibri" w:hAnsi="Calibri"/>
          <w:szCs w:val="20"/>
        </w:rPr>
        <w:t xml:space="preserve">odpływ ludności z miasta, głównie osób młodych, co także przekłada się na trudności rekrutacyjne dla przedsiębiorców </w:t>
      </w:r>
    </w:p>
    <w:p w:rsidR="00557B18" w:rsidRPr="005A3DCD" w:rsidRDefault="00E14CC4" w:rsidP="00206E04">
      <w:pPr>
        <w:pStyle w:val="Kolorowalistaakcent11"/>
        <w:numPr>
          <w:ilvl w:val="0"/>
          <w:numId w:val="13"/>
        </w:numPr>
        <w:spacing w:after="200" w:line="276" w:lineRule="auto"/>
        <w:ind w:left="1134" w:hanging="283"/>
        <w:rPr>
          <w:rFonts w:ascii="Calibri" w:hAnsi="Calibri"/>
          <w:szCs w:val="20"/>
        </w:rPr>
      </w:pPr>
      <w:r w:rsidRPr="005A3DCD">
        <w:rPr>
          <w:rFonts w:ascii="Calibri" w:hAnsi="Calibri"/>
          <w:szCs w:val="20"/>
        </w:rPr>
        <w:t xml:space="preserve">brak terenów inwestycyjnych, zwłaszcza o dużych powierzchniach </w:t>
      </w:r>
    </w:p>
    <w:p w:rsidR="00E14CC4" w:rsidRPr="005A3DCD" w:rsidRDefault="00E14CC4" w:rsidP="00206E04">
      <w:pPr>
        <w:pStyle w:val="Kolorowalistaakcent11"/>
        <w:numPr>
          <w:ilvl w:val="0"/>
          <w:numId w:val="13"/>
        </w:numPr>
        <w:spacing w:after="200" w:line="276" w:lineRule="auto"/>
        <w:ind w:left="1134" w:hanging="283"/>
        <w:rPr>
          <w:rFonts w:ascii="Calibri" w:hAnsi="Calibri"/>
          <w:szCs w:val="20"/>
        </w:rPr>
      </w:pPr>
      <w:r w:rsidRPr="005A3DCD">
        <w:rPr>
          <w:rFonts w:ascii="Calibri" w:hAnsi="Calibri"/>
          <w:szCs w:val="20"/>
        </w:rPr>
        <w:t>trudności z uzyskaniem wsparcia ze strony miasta, urzędów, np. w doprowadzeniu linii autobusowej dla pracowników zakładów czy pomocy w doprowadzeniu mediów do zakładu, a</w:t>
      </w:r>
      <w:r w:rsidR="003D685A">
        <w:rPr>
          <w:rFonts w:ascii="Calibri" w:hAnsi="Calibri"/>
          <w:szCs w:val="20"/>
        </w:rPr>
        <w:t> </w:t>
      </w:r>
      <w:r w:rsidRPr="005A3DCD">
        <w:rPr>
          <w:rFonts w:ascii="Calibri" w:hAnsi="Calibri"/>
          <w:szCs w:val="20"/>
        </w:rPr>
        <w:t>więc czynników, które mają istotny wpływ na powodzenie biznesu</w:t>
      </w:r>
    </w:p>
    <w:p w:rsidR="00557B18" w:rsidRPr="005A3DCD" w:rsidRDefault="003A25DA" w:rsidP="00557B18">
      <w:pPr>
        <w:spacing w:before="120"/>
        <w:rPr>
          <w:rFonts w:ascii="Calibri" w:hAnsi="Calibri"/>
          <w:szCs w:val="20"/>
        </w:rPr>
      </w:pPr>
      <w:r w:rsidRPr="005A3DCD">
        <w:rPr>
          <w:rFonts w:ascii="Calibri" w:hAnsi="Calibri"/>
          <w:szCs w:val="20"/>
        </w:rPr>
        <w:t>Wśród</w:t>
      </w:r>
      <w:r w:rsidR="00557B18" w:rsidRPr="005A3DCD">
        <w:rPr>
          <w:rFonts w:ascii="Calibri" w:hAnsi="Calibri"/>
          <w:szCs w:val="20"/>
        </w:rPr>
        <w:t xml:space="preserve"> przedsiębiorców dominowały pozytywne cechy osobowościowe. Ponad jedna czwarta spośród nich (28,6%) wskazała na negatywne cechy, definiując Piotrków jako osobę m.in. na: nudną, smutną czy nieatrakcyjną. </w:t>
      </w:r>
    </w:p>
    <w:p w:rsidR="003A25DA" w:rsidRPr="005A3DCD" w:rsidRDefault="003A25DA" w:rsidP="003A25DA">
      <w:pPr>
        <w:spacing w:before="120"/>
        <w:rPr>
          <w:rFonts w:ascii="Calibri" w:hAnsi="Calibri"/>
          <w:szCs w:val="20"/>
        </w:rPr>
      </w:pPr>
      <w:r w:rsidRPr="005A3DCD">
        <w:rPr>
          <w:rFonts w:ascii="Calibri" w:hAnsi="Calibri"/>
          <w:szCs w:val="20"/>
        </w:rPr>
        <w:t>Przedsiębiorcy wskazywali na następujące cechy Piotrkowa Trybunalskiego jako osoby:</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starej lub w średnim wieku – 11,4%,</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fajnej, dającej się lubić – 7,0%,</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spokojnej – 6,3%,</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ładnej, ale zaniedbanej – 4,4%,</w:t>
      </w:r>
    </w:p>
    <w:p w:rsidR="003A25DA" w:rsidRPr="005A3DCD" w:rsidRDefault="003A25DA" w:rsidP="00206E04">
      <w:pPr>
        <w:pStyle w:val="Kolorowalistaakcent11"/>
        <w:numPr>
          <w:ilvl w:val="0"/>
          <w:numId w:val="21"/>
        </w:numPr>
        <w:spacing w:before="120" w:line="276" w:lineRule="auto"/>
        <w:ind w:firstLine="131"/>
        <w:rPr>
          <w:rFonts w:ascii="Calibri" w:hAnsi="Calibri"/>
          <w:szCs w:val="20"/>
        </w:rPr>
      </w:pPr>
      <w:r w:rsidRPr="005A3DCD">
        <w:rPr>
          <w:rFonts w:ascii="Calibri" w:hAnsi="Calibri"/>
          <w:szCs w:val="20"/>
        </w:rPr>
        <w:t>konserwatywnej – 3,8%.</w:t>
      </w:r>
    </w:p>
    <w:p w:rsidR="00557B18" w:rsidRPr="005A3DCD" w:rsidRDefault="00557B18" w:rsidP="00557B18">
      <w:pPr>
        <w:spacing w:before="120"/>
        <w:rPr>
          <w:rFonts w:ascii="Calibri" w:hAnsi="Calibri"/>
          <w:szCs w:val="20"/>
        </w:rPr>
      </w:pPr>
      <w:r w:rsidRPr="005A3DCD">
        <w:rPr>
          <w:rFonts w:ascii="Calibri" w:hAnsi="Calibri"/>
          <w:szCs w:val="20"/>
        </w:rPr>
        <w:t>Wskazując zaś na sposób bycia personifikacji Piotrkowa Trybunalskiego odnoszono się przede wszystkim do osoby:</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lastRenderedPageBreak/>
        <w:t>spokojnej, zrównoważonej – 11,3%,</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pracowitej, przedsiębiorczej – 5,6%,</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dynamicznej, energicznej – 4,9%</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nieaktywnej – 4,2%,</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wygodnej, leniwej – 4,2%,</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komunikatywny, towarzyski – 4,2%,</w:t>
      </w:r>
    </w:p>
    <w:p w:rsidR="00557B18" w:rsidRPr="005A3DCD" w:rsidRDefault="00557B18" w:rsidP="00206E04">
      <w:pPr>
        <w:pStyle w:val="Kolorowalistaakcent11"/>
        <w:numPr>
          <w:ilvl w:val="0"/>
          <w:numId w:val="22"/>
        </w:numPr>
        <w:spacing w:before="120" w:line="276" w:lineRule="auto"/>
        <w:ind w:firstLine="86"/>
        <w:rPr>
          <w:rFonts w:ascii="Calibri" w:hAnsi="Calibri"/>
          <w:szCs w:val="20"/>
        </w:rPr>
      </w:pPr>
      <w:r w:rsidRPr="005A3DCD">
        <w:rPr>
          <w:rFonts w:ascii="Calibri" w:hAnsi="Calibri"/>
          <w:szCs w:val="20"/>
        </w:rPr>
        <w:t xml:space="preserve">otwartej – 3,5%. </w:t>
      </w:r>
    </w:p>
    <w:p w:rsidR="00557B18" w:rsidRPr="005A3DCD" w:rsidRDefault="00557B18" w:rsidP="00557B18">
      <w:pPr>
        <w:spacing w:before="120"/>
        <w:rPr>
          <w:rFonts w:ascii="Calibri" w:hAnsi="Calibri"/>
          <w:szCs w:val="20"/>
        </w:rPr>
      </w:pPr>
      <w:r w:rsidRPr="005A3DCD">
        <w:rPr>
          <w:rFonts w:ascii="Calibri" w:hAnsi="Calibri"/>
          <w:szCs w:val="20"/>
        </w:rPr>
        <w:t xml:space="preserve">Wśród wskazanych sposobów bycia w grupie najczęściej wskazywanej pojawiają się aż dwie negatywne cechy, jednak dominujące są nadal cechy pozytywnie oceniające osobowość. Wśród ogółu podawanych cech negatywne stanowią 34,1% wszystkich wskazanych. </w:t>
      </w:r>
    </w:p>
    <w:p w:rsidR="00557B18" w:rsidRPr="005A3DCD" w:rsidRDefault="00557B18" w:rsidP="003A25DA">
      <w:pPr>
        <w:spacing w:before="120"/>
        <w:rPr>
          <w:rFonts w:ascii="Calibri" w:hAnsi="Calibri"/>
          <w:szCs w:val="20"/>
        </w:rPr>
      </w:pPr>
      <w:r w:rsidRPr="005A3DCD">
        <w:rPr>
          <w:rFonts w:ascii="Calibri" w:hAnsi="Calibri"/>
          <w:szCs w:val="20"/>
        </w:rPr>
        <w:t>Przedsiębiorcy działający w kluczowych dla Piotrkowa Trybunalskiego branżach spostrzegają go przede wszystkim jako osobę dojrzałą 50+. Rzadko pojawiają się g</w:t>
      </w:r>
      <w:r w:rsidR="003A25DA" w:rsidRPr="005A3DCD">
        <w:rPr>
          <w:rFonts w:ascii="Calibri" w:hAnsi="Calibri"/>
          <w:szCs w:val="20"/>
        </w:rPr>
        <w:t xml:space="preserve">łosy, że byłby on osobą młodą. </w:t>
      </w:r>
      <w:r w:rsidRPr="005A3DCD">
        <w:rPr>
          <w:rFonts w:ascii="Calibri" w:hAnsi="Calibri"/>
          <w:szCs w:val="20"/>
        </w:rPr>
        <w:t>Głównie przypisują mu cechy, które świadczą o bierności, braku świadomości swojej wart</w:t>
      </w:r>
      <w:r w:rsidR="003A25DA" w:rsidRPr="005A3DCD">
        <w:rPr>
          <w:rFonts w:ascii="Calibri" w:hAnsi="Calibri"/>
          <w:szCs w:val="20"/>
        </w:rPr>
        <w:t xml:space="preserve">ości, takiej trochę wycofanej. </w:t>
      </w:r>
      <w:r w:rsidRPr="005A3DCD">
        <w:rPr>
          <w:rFonts w:ascii="Calibri" w:hAnsi="Calibri"/>
          <w:szCs w:val="20"/>
        </w:rPr>
        <w:t xml:space="preserve">Jednak część z nich dostrzega, że Piotrków Trybunalski jest w fazie przebudzenia, gdy zaczyna powoli nadawać kierunek swojemu rozwojowi. </w:t>
      </w:r>
    </w:p>
    <w:p w:rsidR="00557B18" w:rsidRPr="005A3DCD" w:rsidRDefault="003A25DA" w:rsidP="00557B18">
      <w:pPr>
        <w:spacing w:before="120"/>
        <w:rPr>
          <w:rFonts w:ascii="Calibri" w:hAnsi="Calibri"/>
          <w:szCs w:val="20"/>
        </w:rPr>
      </w:pPr>
      <w:r w:rsidRPr="005A3DCD">
        <w:rPr>
          <w:rFonts w:ascii="Calibri" w:hAnsi="Calibri"/>
          <w:szCs w:val="20"/>
        </w:rPr>
        <w:t>Przedsiębiorcy</w:t>
      </w:r>
      <w:r w:rsidR="00557B18" w:rsidRPr="005A3DCD">
        <w:rPr>
          <w:rFonts w:ascii="Calibri" w:hAnsi="Calibri"/>
          <w:szCs w:val="20"/>
        </w:rPr>
        <w:t xml:space="preserve"> zdecydowanie widzą Piotrków Trybunalski jako miasto klasyczne – 58,9% wskazań na tę cechę, podczas gdy jako nowoczesne określa je jedynie 9,5% przedsiębiorców biorących udział w</w:t>
      </w:r>
      <w:r w:rsidR="008E020F">
        <w:rPr>
          <w:rFonts w:ascii="Calibri" w:hAnsi="Calibri"/>
          <w:szCs w:val="20"/>
        </w:rPr>
        <w:t> </w:t>
      </w:r>
      <w:r w:rsidR="00557B18" w:rsidRPr="005A3DCD">
        <w:rPr>
          <w:rFonts w:ascii="Calibri" w:hAnsi="Calibri"/>
          <w:szCs w:val="20"/>
        </w:rPr>
        <w:t xml:space="preserve">badaniu. Jako miasto nowoczesne częściej widzą je przedsiębiorcy spoza terenu miasta – 15,2% wskazań, niż przedstawiciele lokalnych firm – 4,1% wskazań. </w:t>
      </w:r>
    </w:p>
    <w:p w:rsidR="003A25DA" w:rsidRPr="005A3DCD" w:rsidRDefault="003A25DA" w:rsidP="003D685A">
      <w:pPr>
        <w:spacing w:line="20" w:lineRule="atLeast"/>
        <w:ind w:left="0"/>
        <w:rPr>
          <w:rFonts w:ascii="Calibri" w:hAnsi="Calibri"/>
          <w:b/>
          <w:sz w:val="20"/>
          <w:szCs w:val="20"/>
        </w:rPr>
      </w:pPr>
    </w:p>
    <w:p w:rsidR="003A25DA" w:rsidRPr="005A3DCD" w:rsidRDefault="003A25DA" w:rsidP="003D685A">
      <w:pPr>
        <w:spacing w:line="20" w:lineRule="atLeast"/>
        <w:jc w:val="center"/>
        <w:rPr>
          <w:rFonts w:ascii="Calibri" w:hAnsi="Calibri"/>
          <w:b/>
          <w:sz w:val="20"/>
          <w:szCs w:val="20"/>
        </w:rPr>
      </w:pPr>
    </w:p>
    <w:p w:rsidR="00557B18" w:rsidRPr="005A3DCD" w:rsidRDefault="003A25DA" w:rsidP="003D685A">
      <w:pPr>
        <w:spacing w:line="20" w:lineRule="atLeast"/>
        <w:jc w:val="center"/>
        <w:rPr>
          <w:rFonts w:ascii="Calibri" w:hAnsi="Calibri"/>
          <w:b/>
          <w:szCs w:val="20"/>
        </w:rPr>
      </w:pPr>
      <w:r w:rsidRPr="005A3DCD">
        <w:rPr>
          <w:rFonts w:ascii="Calibri" w:hAnsi="Calibri"/>
          <w:b/>
          <w:sz w:val="20"/>
          <w:szCs w:val="20"/>
        </w:rPr>
        <w:t xml:space="preserve">Tabela </w:t>
      </w:r>
      <w:r w:rsidR="00557B18" w:rsidRPr="005A3DCD">
        <w:rPr>
          <w:rFonts w:ascii="Calibri" w:hAnsi="Calibri"/>
          <w:b/>
          <w:sz w:val="20"/>
          <w:szCs w:val="20"/>
        </w:rPr>
        <w:t>. Cechy Piotrkowa Trybunalskiego wg przedsiębiorców</w:t>
      </w:r>
    </w:p>
    <w:tbl>
      <w:tblPr>
        <w:tblW w:w="0" w:type="auto"/>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4298"/>
        <w:gridCol w:w="1790"/>
        <w:gridCol w:w="1805"/>
        <w:gridCol w:w="1823"/>
      </w:tblGrid>
      <w:tr w:rsidR="00557B18" w:rsidRPr="005A3DCD" w:rsidTr="003D685A">
        <w:tc>
          <w:tcPr>
            <w:tcW w:w="2292" w:type="dxa"/>
            <w:tcBorders>
              <w:bottom w:val="single" w:sz="12" w:space="0" w:color="4F81BD"/>
            </w:tcBorders>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Cechy wg przedsiębiorców</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Pozytywna skrajna odpowiedź w %</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Średnia ocen na 5-stopniowej skali</w:t>
            </w:r>
          </w:p>
        </w:tc>
        <w:tc>
          <w:tcPr>
            <w:tcW w:w="0" w:type="auto"/>
            <w:shd w:val="clear" w:color="auto" w:fill="071A30"/>
            <w:vAlign w:val="center"/>
          </w:tcPr>
          <w:p w:rsidR="00557B18" w:rsidRPr="005A3DCD" w:rsidRDefault="00557B18" w:rsidP="005A3DCD">
            <w:pPr>
              <w:jc w:val="center"/>
              <w:rPr>
                <w:rFonts w:ascii="Calibri" w:hAnsi="Calibri"/>
                <w:b/>
                <w:color w:val="FFFFFF"/>
              </w:rPr>
            </w:pPr>
            <w:r w:rsidRPr="005A3DCD">
              <w:rPr>
                <w:rFonts w:ascii="Calibri" w:hAnsi="Calibri"/>
                <w:b/>
                <w:color w:val="FFFFFF"/>
              </w:rPr>
              <w:t>Negatywna skrajna odpowiedź w %</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Nowoczesne-klasyczne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31,6%</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Innowacyjne - zachowawcze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24,4%</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Atrakcyjne dla biznesu – nieatrakcyjne dla biznesu</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22,2%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12,2%</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Rozwojowe – miasto stagnacji</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27,2%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3,16</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18,5%</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lastRenderedPageBreak/>
              <w:t xml:space="preserve">Dobry klimat dla inwestycji – zły klimat dla inwestycji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25,3%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3,28</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13,8%</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Konkurencyjne – niekonkurencyjne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16,5%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3,12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8,8%</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Bezpieczne - niebezpieczne</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32,3%</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3,80</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2,2%</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Perspektywiczne – bez perspektyw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33,7%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3,49</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8,4%</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Tanie – drogie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16,5%</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3,32</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11,0%</w:t>
            </w:r>
          </w:p>
        </w:tc>
      </w:tr>
      <w:tr w:rsidR="00557B18" w:rsidRPr="005A3DCD" w:rsidTr="003D685A">
        <w:tc>
          <w:tcPr>
            <w:tcW w:w="0" w:type="auto"/>
            <w:shd w:val="clear" w:color="auto" w:fill="9AD2E6"/>
            <w:vAlign w:val="center"/>
          </w:tcPr>
          <w:p w:rsidR="00557B18" w:rsidRPr="005A3DCD" w:rsidRDefault="00557B18" w:rsidP="003D685A">
            <w:pPr>
              <w:ind w:left="142"/>
              <w:rPr>
                <w:rFonts w:ascii="Calibri" w:hAnsi="Calibri"/>
              </w:rPr>
            </w:pPr>
            <w:r w:rsidRPr="005A3DCD">
              <w:rPr>
                <w:rFonts w:ascii="Calibri" w:hAnsi="Calibri"/>
              </w:rPr>
              <w:t xml:space="preserve">Dobrze skomunikowane – źle skomunikowane </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52,1%</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4,17</w:t>
            </w:r>
          </w:p>
        </w:tc>
        <w:tc>
          <w:tcPr>
            <w:tcW w:w="0" w:type="auto"/>
            <w:shd w:val="clear" w:color="auto" w:fill="auto"/>
            <w:vAlign w:val="center"/>
          </w:tcPr>
          <w:p w:rsidR="00557B18" w:rsidRPr="005A3DCD" w:rsidRDefault="00557B18" w:rsidP="005A3DCD">
            <w:pPr>
              <w:jc w:val="center"/>
              <w:rPr>
                <w:rFonts w:ascii="Calibri" w:hAnsi="Calibri"/>
              </w:rPr>
            </w:pPr>
            <w:r w:rsidRPr="005A3DCD">
              <w:rPr>
                <w:rFonts w:ascii="Calibri" w:hAnsi="Calibri"/>
              </w:rPr>
              <w:t>1,1%</w:t>
            </w:r>
          </w:p>
        </w:tc>
      </w:tr>
    </w:tbl>
    <w:p w:rsidR="00557B18" w:rsidRDefault="00557B18" w:rsidP="003D685A">
      <w:pPr>
        <w:jc w:val="center"/>
        <w:rPr>
          <w:rFonts w:ascii="Calibri" w:hAnsi="Calibri"/>
          <w:i/>
          <w:sz w:val="20"/>
        </w:rPr>
      </w:pPr>
      <w:r w:rsidRPr="005A3DCD">
        <w:rPr>
          <w:rFonts w:ascii="Calibri" w:hAnsi="Calibri"/>
          <w:i/>
          <w:sz w:val="20"/>
        </w:rPr>
        <w:t xml:space="preserve">Źródło: opracowanie na podstawie wyników badania techniką mix-mode (CATI/CAWI) z przedsiębiorcami </w:t>
      </w:r>
      <w:r w:rsidR="000242AB">
        <w:rPr>
          <w:rFonts w:ascii="Calibri" w:hAnsi="Calibri"/>
          <w:i/>
          <w:sz w:val="20"/>
        </w:rPr>
        <w:t xml:space="preserve">                       </w:t>
      </w:r>
      <w:r w:rsidRPr="005A3DCD">
        <w:rPr>
          <w:rFonts w:ascii="Calibri" w:hAnsi="Calibri"/>
          <w:i/>
          <w:sz w:val="20"/>
        </w:rPr>
        <w:t>z Piotrkowa Trybunalskiego i województwa łódzkiego</w:t>
      </w:r>
    </w:p>
    <w:p w:rsidR="003D685A" w:rsidRPr="005A3DCD" w:rsidRDefault="003D685A" w:rsidP="003D685A">
      <w:pPr>
        <w:jc w:val="center"/>
        <w:rPr>
          <w:rFonts w:ascii="Calibri" w:hAnsi="Calibri"/>
          <w:i/>
          <w:sz w:val="20"/>
        </w:rPr>
      </w:pPr>
    </w:p>
    <w:p w:rsidR="00557B18" w:rsidRPr="005A3DCD" w:rsidRDefault="003A25DA" w:rsidP="00557B18">
      <w:pPr>
        <w:spacing w:before="120"/>
        <w:rPr>
          <w:rFonts w:ascii="Calibri" w:hAnsi="Calibri"/>
          <w:szCs w:val="20"/>
        </w:rPr>
      </w:pPr>
      <w:r w:rsidRPr="005A3DCD">
        <w:rPr>
          <w:rFonts w:ascii="Calibri" w:hAnsi="Calibri"/>
          <w:szCs w:val="20"/>
        </w:rPr>
        <w:t>P</w:t>
      </w:r>
      <w:r w:rsidR="00557B18" w:rsidRPr="005A3DCD">
        <w:rPr>
          <w:rFonts w:ascii="Calibri" w:hAnsi="Calibri"/>
          <w:szCs w:val="20"/>
        </w:rPr>
        <w:t xml:space="preserve">rzedsiębiorcy uważają Piotrków Trybunalski za miasto bezpieczne – 60,3%. Odmiennego zdania </w:t>
      </w:r>
      <w:r w:rsidR="008E020F">
        <w:rPr>
          <w:rFonts w:ascii="Calibri" w:hAnsi="Calibri"/>
          <w:szCs w:val="20"/>
        </w:rPr>
        <w:t>było</w:t>
      </w:r>
      <w:r w:rsidR="00557B18" w:rsidRPr="005A3DCD">
        <w:rPr>
          <w:rFonts w:ascii="Calibri" w:hAnsi="Calibri"/>
          <w:szCs w:val="20"/>
        </w:rPr>
        <w:t xml:space="preserve"> 10,8% biorących w badaniu przedstawicieli firm. Częściej jako miasto bezpieczne oceniają je lokalni przedsiębiorcy – 76,6%, niż przedsiębiorcy działający na terenie województwa łódzkiego, ale poza Piotrkowem Trybunalskim – 43,4%. </w:t>
      </w:r>
    </w:p>
    <w:p w:rsidR="00557B18" w:rsidRPr="005A3DCD" w:rsidRDefault="003A25DA" w:rsidP="00557B18">
      <w:pPr>
        <w:spacing w:before="120"/>
        <w:rPr>
          <w:rFonts w:ascii="Calibri" w:hAnsi="Calibri"/>
          <w:szCs w:val="20"/>
        </w:rPr>
      </w:pPr>
      <w:r w:rsidRPr="005A3DCD">
        <w:rPr>
          <w:rFonts w:ascii="Calibri" w:hAnsi="Calibri"/>
          <w:szCs w:val="20"/>
        </w:rPr>
        <w:t>W</w:t>
      </w:r>
      <w:r w:rsidR="00557B18" w:rsidRPr="005A3DCD">
        <w:rPr>
          <w:rFonts w:ascii="Calibri" w:hAnsi="Calibri"/>
          <w:szCs w:val="20"/>
        </w:rPr>
        <w:t xml:space="preserve"> kategorii tanie-drogie oceniają Piotrków Trybunalski jako miasto częściowo tanie, a częściowo drogie – 42,9% odpowiedzi. Jednak aż 41,8% spośród nich </w:t>
      </w:r>
      <w:r w:rsidR="008E020F">
        <w:rPr>
          <w:rFonts w:ascii="Calibri" w:hAnsi="Calibri"/>
          <w:szCs w:val="20"/>
        </w:rPr>
        <w:t xml:space="preserve">było </w:t>
      </w:r>
      <w:r w:rsidR="00557B18" w:rsidRPr="005A3DCD">
        <w:rPr>
          <w:rFonts w:ascii="Calibri" w:hAnsi="Calibri"/>
          <w:szCs w:val="20"/>
        </w:rPr>
        <w:t>zdania, że jest to miasto tanie, a</w:t>
      </w:r>
      <w:r w:rsidR="003D685A">
        <w:rPr>
          <w:rFonts w:ascii="Calibri" w:hAnsi="Calibri"/>
          <w:szCs w:val="20"/>
        </w:rPr>
        <w:t> </w:t>
      </w:r>
      <w:r w:rsidR="00557B18" w:rsidRPr="005A3DCD">
        <w:rPr>
          <w:rFonts w:ascii="Calibri" w:hAnsi="Calibri"/>
          <w:szCs w:val="20"/>
        </w:rPr>
        <w:t xml:space="preserve">jedynie 15,4% uważa je za drogie. Odsetek wskazań, że jest to miasto tanie jest zbliżony w przypadku obu grup przedsiębiorców, jednakże w przypadku przedstawicieli firm z Piotrkowa Trybunalskiego jest wyższy odsetek uważających miasto za drogie do życia i prowadzenia działalności gospodarczej – 26,7%, niż wśród przedsiębiorców spoza miasta – 4,4%. </w:t>
      </w:r>
    </w:p>
    <w:p w:rsidR="0041605D" w:rsidRPr="005A3DCD" w:rsidRDefault="003A25DA" w:rsidP="0041605D">
      <w:pPr>
        <w:spacing w:before="120"/>
        <w:rPr>
          <w:rFonts w:ascii="Calibri" w:hAnsi="Calibri"/>
          <w:szCs w:val="20"/>
        </w:rPr>
      </w:pPr>
      <w:r w:rsidRPr="005A3DCD">
        <w:rPr>
          <w:rFonts w:ascii="Calibri" w:hAnsi="Calibri"/>
          <w:szCs w:val="20"/>
        </w:rPr>
        <w:t xml:space="preserve">Badana grupa przedsiębiorców jest </w:t>
      </w:r>
      <w:r w:rsidR="0041605D" w:rsidRPr="005A3DCD">
        <w:rPr>
          <w:rFonts w:ascii="Calibri" w:hAnsi="Calibri"/>
          <w:szCs w:val="20"/>
        </w:rPr>
        <w:t xml:space="preserve">zdania, że Piotrków Trybunalski jest </w:t>
      </w:r>
      <w:r w:rsidR="0041605D" w:rsidRPr="005A3DCD">
        <w:rPr>
          <w:rFonts w:ascii="Calibri" w:hAnsi="Calibri"/>
          <w:b/>
          <w:szCs w:val="20"/>
        </w:rPr>
        <w:t>miastem dobrze skomunikowanym</w:t>
      </w:r>
      <w:r w:rsidR="0041605D" w:rsidRPr="005A3DCD">
        <w:rPr>
          <w:rFonts w:ascii="Calibri" w:hAnsi="Calibri"/>
          <w:szCs w:val="20"/>
        </w:rPr>
        <w:t xml:space="preserve">, na co wskazuje 74,4% respondentów, a tylko 8,5% z nich jest odmiennego zdania. W przypadku tej cechy nie występują zależności ze względu na lokalizację przedsiębiorstwa. </w:t>
      </w:r>
    </w:p>
    <w:p w:rsidR="0041605D" w:rsidRPr="005A3DCD" w:rsidRDefault="0041605D" w:rsidP="0041605D">
      <w:pPr>
        <w:spacing w:before="120"/>
        <w:rPr>
          <w:rFonts w:ascii="Calibri" w:hAnsi="Calibri"/>
          <w:szCs w:val="20"/>
        </w:rPr>
      </w:pPr>
      <w:r w:rsidRPr="005A3DCD">
        <w:rPr>
          <w:rFonts w:ascii="Calibri" w:hAnsi="Calibri"/>
          <w:szCs w:val="20"/>
        </w:rPr>
        <w:t>Piotrków Trybunalski jest miastem atrakcyjnym dla biznesu wg 38,9% przedsiębiorców uczestniczących w badaniu, jednak nieco ponad ¼ respondentów jest odmiennego zdania. Częściej opinię o</w:t>
      </w:r>
      <w:r w:rsidR="008E020F">
        <w:rPr>
          <w:rFonts w:ascii="Calibri" w:hAnsi="Calibri"/>
          <w:szCs w:val="20"/>
        </w:rPr>
        <w:t> </w:t>
      </w:r>
      <w:r w:rsidRPr="005A3DCD">
        <w:rPr>
          <w:rFonts w:ascii="Calibri" w:hAnsi="Calibri"/>
          <w:szCs w:val="20"/>
        </w:rPr>
        <w:t>atrakcyjności podzielają przedstawiciele firm spoza Piotrkowa Trybunalskiego (47,7%), niż lokalni przedsiębiorcy (30,4%).</w:t>
      </w:r>
    </w:p>
    <w:p w:rsidR="0041605D" w:rsidRPr="005A3DCD" w:rsidRDefault="0041605D" w:rsidP="003A25DA">
      <w:pPr>
        <w:spacing w:before="120"/>
        <w:rPr>
          <w:rFonts w:ascii="Calibri" w:hAnsi="Calibri"/>
          <w:szCs w:val="20"/>
        </w:rPr>
      </w:pPr>
      <w:r w:rsidRPr="005A3DCD">
        <w:rPr>
          <w:rFonts w:ascii="Calibri" w:hAnsi="Calibri"/>
          <w:szCs w:val="20"/>
        </w:rPr>
        <w:lastRenderedPageBreak/>
        <w:t xml:space="preserve">Przedsiębiorcy oceniają Piotrków Trybunalski jako </w:t>
      </w:r>
      <w:r w:rsidRPr="005A3DCD">
        <w:rPr>
          <w:rFonts w:ascii="Calibri" w:hAnsi="Calibri"/>
          <w:b/>
          <w:szCs w:val="20"/>
        </w:rPr>
        <w:t>miasto bardziej zachowawcze</w:t>
      </w:r>
      <w:r w:rsidRPr="005A3DCD">
        <w:rPr>
          <w:rFonts w:ascii="Calibri" w:hAnsi="Calibri"/>
          <w:szCs w:val="20"/>
        </w:rPr>
        <w:t xml:space="preserve"> (47,7%) niż innowacyjne (16,7%). Za miasto innowacyjne Piotrków Trybunalski uznaje dwukrotnie więcej przedsiębiorców spoza miasta (22,2%), niż przedstawicieli lokalnych firm (11,1%). Piotrków Trybunalski za </w:t>
      </w:r>
      <w:r w:rsidRPr="005A3DCD">
        <w:rPr>
          <w:rFonts w:ascii="Calibri" w:hAnsi="Calibri"/>
          <w:b/>
          <w:szCs w:val="20"/>
        </w:rPr>
        <w:t>miasto rozwojowe</w:t>
      </w:r>
      <w:r w:rsidRPr="005A3DCD">
        <w:rPr>
          <w:rFonts w:ascii="Calibri" w:hAnsi="Calibri"/>
          <w:szCs w:val="20"/>
        </w:rPr>
        <w:t xml:space="preserve"> uważa 44,6% przedsiębiorców, a 37,0% uważa je za miasto stagnacji. Opinię o</w:t>
      </w:r>
      <w:r w:rsidR="008E020F">
        <w:rPr>
          <w:rFonts w:ascii="Calibri" w:hAnsi="Calibri"/>
          <w:szCs w:val="20"/>
        </w:rPr>
        <w:t> </w:t>
      </w:r>
      <w:r w:rsidRPr="005A3DCD">
        <w:rPr>
          <w:rFonts w:ascii="Calibri" w:hAnsi="Calibri"/>
          <w:szCs w:val="20"/>
        </w:rPr>
        <w:t>rozwojowości miasta głoszą przede wszystkim przedsiębiorcy s</w:t>
      </w:r>
      <w:r w:rsidR="003D685A">
        <w:rPr>
          <w:rFonts w:ascii="Calibri" w:hAnsi="Calibri"/>
          <w:szCs w:val="20"/>
        </w:rPr>
        <w:t xml:space="preserve">poza jego terenu – 58,7%, niż </w:t>
      </w:r>
      <w:r w:rsidRPr="005A3DCD">
        <w:rPr>
          <w:rFonts w:ascii="Calibri" w:hAnsi="Calibri"/>
          <w:szCs w:val="20"/>
        </w:rPr>
        <w:t xml:space="preserve"> lokalni – 30,4%.</w:t>
      </w:r>
    </w:p>
    <w:p w:rsidR="003A25DA" w:rsidRPr="005A3DCD" w:rsidRDefault="003A25D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Większy odsetek przedsiębiorców uważa Piotrków Trybunalski za </w:t>
      </w:r>
      <w:r w:rsidRPr="005A3DCD">
        <w:rPr>
          <w:rFonts w:ascii="Calibri" w:hAnsi="Calibri"/>
          <w:b/>
          <w:szCs w:val="20"/>
        </w:rPr>
        <w:t>miasto z dobrym klimatem dla inwestycji</w:t>
      </w:r>
      <w:r w:rsidRPr="005A3DCD">
        <w:rPr>
          <w:rFonts w:ascii="Calibri" w:hAnsi="Calibri"/>
          <w:szCs w:val="20"/>
        </w:rPr>
        <w:t xml:space="preserve"> – 37,9%. Zły klimat dla inwestowania w tym mieście dostrzega 21,8% uczestniczących w</w:t>
      </w:r>
      <w:r w:rsidR="008E020F">
        <w:rPr>
          <w:rFonts w:ascii="Calibri" w:hAnsi="Calibri"/>
          <w:szCs w:val="20"/>
        </w:rPr>
        <w:t> </w:t>
      </w:r>
      <w:r w:rsidRPr="005A3DCD">
        <w:rPr>
          <w:rFonts w:ascii="Calibri" w:hAnsi="Calibri"/>
          <w:szCs w:val="20"/>
        </w:rPr>
        <w:t>badaniu przedstawicieli firm. O dobrym klimacie dla inwestyc</w:t>
      </w:r>
      <w:r w:rsidR="008E020F">
        <w:rPr>
          <w:rFonts w:ascii="Calibri" w:hAnsi="Calibri"/>
          <w:szCs w:val="20"/>
        </w:rPr>
        <w:t>ji mówi 27,9% przedsiębiorców z </w:t>
      </w:r>
      <w:r w:rsidRPr="005A3DCD">
        <w:rPr>
          <w:rFonts w:ascii="Calibri" w:hAnsi="Calibri"/>
          <w:szCs w:val="20"/>
        </w:rPr>
        <w:t xml:space="preserve">Piotrkowa Trybunalskiego i aż 47,7% przedsiębiorców spoza miasta. </w:t>
      </w:r>
    </w:p>
    <w:p w:rsidR="0041605D" w:rsidRPr="005A3DCD" w:rsidRDefault="0041605D" w:rsidP="0041605D">
      <w:pPr>
        <w:spacing w:before="120"/>
        <w:rPr>
          <w:rFonts w:ascii="Calibri" w:hAnsi="Calibri"/>
          <w:szCs w:val="20"/>
        </w:rPr>
      </w:pPr>
      <w:r w:rsidRPr="005A3DCD">
        <w:rPr>
          <w:rFonts w:ascii="Calibri" w:hAnsi="Calibri"/>
          <w:szCs w:val="20"/>
        </w:rPr>
        <w:t>Ocena Piotrkowa Trybunalskiego w kontekście konkurencyjności jest uśredniona, oznacza to, że</w:t>
      </w:r>
      <w:r w:rsidR="003D685A">
        <w:rPr>
          <w:rFonts w:ascii="Calibri" w:hAnsi="Calibri"/>
          <w:szCs w:val="20"/>
        </w:rPr>
        <w:t> </w:t>
      </w:r>
      <w:r w:rsidRPr="005A3DCD">
        <w:rPr>
          <w:rFonts w:ascii="Calibri" w:hAnsi="Calibri"/>
          <w:szCs w:val="20"/>
        </w:rPr>
        <w:t xml:space="preserve">zbliżony odsetek przedsiębiorców uważa to miasto za </w:t>
      </w:r>
      <w:r w:rsidRPr="005A3DCD">
        <w:rPr>
          <w:rFonts w:ascii="Calibri" w:hAnsi="Calibri"/>
          <w:b/>
          <w:szCs w:val="20"/>
        </w:rPr>
        <w:t>konkurencyjne</w:t>
      </w:r>
      <w:r w:rsidRPr="005A3DCD">
        <w:rPr>
          <w:rFonts w:ascii="Calibri" w:hAnsi="Calibri"/>
          <w:szCs w:val="20"/>
        </w:rPr>
        <w:t xml:space="preserve"> (30,5%) i niekonkurencyjne (26,4%). Za konkurencyjne częściej uważają je przedsiębiorcy spoza miasta – 34,0%, niż z samego Piotrkowa Trybunalskiego </w:t>
      </w:r>
      <w:r w:rsidR="0041065F">
        <w:rPr>
          <w:rFonts w:ascii="Calibri" w:hAnsi="Calibri"/>
          <w:szCs w:val="20"/>
        </w:rPr>
        <w:t>(</w:t>
      </w:r>
      <w:r w:rsidRPr="005A3DCD">
        <w:rPr>
          <w:rFonts w:ascii="Calibri" w:hAnsi="Calibri"/>
          <w:szCs w:val="20"/>
        </w:rPr>
        <w:t>27,3%</w:t>
      </w:r>
      <w:r w:rsidR="0041065F">
        <w:rPr>
          <w:rFonts w:ascii="Calibri" w:hAnsi="Calibri"/>
          <w:szCs w:val="20"/>
        </w:rPr>
        <w:t>)</w:t>
      </w:r>
      <w:r w:rsidRPr="005A3DCD">
        <w:rPr>
          <w:rFonts w:ascii="Calibri" w:hAnsi="Calibri"/>
          <w:szCs w:val="20"/>
        </w:rPr>
        <w:t>. Przedstawiciele firm mających siedzibę poza Piotrkowem Trybunalskim częściej są niezdecydowani w ocenie, a ci z terenu miasta chętniej oceniają je jako niekonkurencyjne – 40,9%. Za niekonkurencyjne uznaje je z kolei tylko 12,8% przedstawicieli firm z</w:t>
      </w:r>
      <w:r w:rsidR="0041065F">
        <w:rPr>
          <w:rFonts w:ascii="Calibri" w:hAnsi="Calibri"/>
          <w:szCs w:val="20"/>
        </w:rPr>
        <w:t> </w:t>
      </w:r>
      <w:r w:rsidRPr="005A3DCD">
        <w:rPr>
          <w:rFonts w:ascii="Calibri" w:hAnsi="Calibri"/>
          <w:szCs w:val="20"/>
        </w:rPr>
        <w:t xml:space="preserve">województwa łódzkiego mających siedzibę poza Piotrkowem Trybunalskim. </w:t>
      </w:r>
    </w:p>
    <w:p w:rsidR="0041605D" w:rsidRPr="005A3DCD" w:rsidRDefault="0041605D" w:rsidP="0041605D">
      <w:pPr>
        <w:spacing w:before="120"/>
        <w:rPr>
          <w:rFonts w:ascii="Calibri" w:hAnsi="Calibri"/>
        </w:rPr>
      </w:pPr>
      <w:r w:rsidRPr="005A3DCD">
        <w:rPr>
          <w:rFonts w:ascii="Calibri" w:hAnsi="Calibri"/>
          <w:szCs w:val="20"/>
        </w:rPr>
        <w:t xml:space="preserve">Piotrków Trybunalski jest uznawany przez niemal połowę (49,5%) przedsiębiorców za </w:t>
      </w:r>
      <w:r w:rsidRPr="005A3DCD">
        <w:rPr>
          <w:rFonts w:ascii="Calibri" w:hAnsi="Calibri"/>
          <w:b/>
          <w:szCs w:val="20"/>
        </w:rPr>
        <w:t xml:space="preserve">miasto </w:t>
      </w:r>
      <w:r w:rsidRPr="005A3DCD">
        <w:rPr>
          <w:rFonts w:ascii="Calibri" w:hAnsi="Calibri"/>
          <w:b/>
        </w:rPr>
        <w:t>perspektywiczne</w:t>
      </w:r>
      <w:r w:rsidRPr="005A3DCD">
        <w:rPr>
          <w:rFonts w:ascii="Calibri" w:hAnsi="Calibri"/>
        </w:rPr>
        <w:t>. Inne</w:t>
      </w:r>
      <w:r w:rsidR="0041065F">
        <w:rPr>
          <w:rFonts w:ascii="Calibri" w:hAnsi="Calibri"/>
        </w:rPr>
        <w:t>go</w:t>
      </w:r>
      <w:r w:rsidRPr="005A3DCD">
        <w:rPr>
          <w:rFonts w:ascii="Calibri" w:hAnsi="Calibri"/>
        </w:rPr>
        <w:t xml:space="preserve"> zdania jest 25,2% respondentów. Blisko 60% przedsiębiorców spoza miasta dostrzega jego perspektywiczność, podczas gdy wśród przedsiębiorców lokalnych jest to 40,4%. Aż</w:t>
      </w:r>
      <w:r w:rsidR="003D685A">
        <w:rPr>
          <w:rFonts w:ascii="Calibri" w:hAnsi="Calibri"/>
        </w:rPr>
        <w:t> </w:t>
      </w:r>
      <w:r w:rsidRPr="005A3DCD">
        <w:rPr>
          <w:rFonts w:ascii="Calibri" w:hAnsi="Calibri"/>
        </w:rPr>
        <w:t xml:space="preserve">36,2% spośród nich uważa swoje miasto za pozbawione perspektyw.  </w:t>
      </w:r>
    </w:p>
    <w:p w:rsidR="0041605D" w:rsidRDefault="0041605D" w:rsidP="0041605D">
      <w:pPr>
        <w:spacing w:before="120"/>
        <w:rPr>
          <w:rFonts w:ascii="Calibri" w:hAnsi="Calibri"/>
        </w:rPr>
      </w:pPr>
      <w:r w:rsidRPr="005A3DCD">
        <w:rPr>
          <w:rFonts w:ascii="Calibri" w:hAnsi="Calibri"/>
        </w:rPr>
        <w:t xml:space="preserve">Przedsiębiorcy, którzy działają w kluczowych dla Piotrkowa Trybunalskiego branżach zostali poproszeni o wskazanie wartości, </w:t>
      </w:r>
      <w:r w:rsidRPr="005A3DCD">
        <w:rPr>
          <w:rFonts w:ascii="Calibri" w:hAnsi="Calibri"/>
        </w:rPr>
        <w:lastRenderedPageBreak/>
        <w:t>z którymi im się kojarzy to miasto. Wybrali oni następujące wartości:</w:t>
      </w:r>
    </w:p>
    <w:p w:rsidR="003D685A" w:rsidRPr="005A3DCD" w:rsidRDefault="003D685A" w:rsidP="0041605D">
      <w:pPr>
        <w:spacing w:before="120"/>
        <w:rPr>
          <w:rFonts w:ascii="Calibri" w:hAnsi="Calibri"/>
        </w:rPr>
      </w:pP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bezpieczeństwo społeczne</w:t>
      </w:r>
      <w:r w:rsidRPr="005A3DCD">
        <w:rPr>
          <w:rFonts w:ascii="Calibri" w:hAnsi="Calibri"/>
          <w:i/>
        </w:rPr>
        <w:t>,</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bezpieczeństwo rodziny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wewnętrzna harmonia,</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uprzejmość,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przyjemność,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pokój na świecie,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wolność,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wygodne życie,</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szczęście,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piękno,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niezależność,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kompetencje,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ambicja,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pokój,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przyjaźń,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kreatywność,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bezpieczeństwo,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wygodne życie,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niezawodność,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miłość,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czystość,  </w:t>
      </w:r>
    </w:p>
    <w:p w:rsidR="0041605D" w:rsidRPr="005A3DCD" w:rsidRDefault="0041605D" w:rsidP="00206E04">
      <w:pPr>
        <w:pStyle w:val="Kolorowalistaakcent11"/>
        <w:numPr>
          <w:ilvl w:val="0"/>
          <w:numId w:val="13"/>
        </w:numPr>
        <w:spacing w:after="200" w:line="276" w:lineRule="auto"/>
        <w:ind w:hanging="11"/>
        <w:rPr>
          <w:rFonts w:ascii="Calibri" w:hAnsi="Calibri"/>
        </w:rPr>
      </w:pPr>
      <w:r w:rsidRPr="005A3DCD">
        <w:rPr>
          <w:rFonts w:ascii="Calibri" w:hAnsi="Calibri"/>
        </w:rPr>
        <w:t xml:space="preserve">poczucie spełnienia. </w:t>
      </w:r>
    </w:p>
    <w:p w:rsidR="0041605D" w:rsidRPr="005A3DCD" w:rsidRDefault="0041605D" w:rsidP="0041605D">
      <w:pPr>
        <w:spacing w:before="120"/>
        <w:rPr>
          <w:rFonts w:ascii="Calibri" w:hAnsi="Calibri"/>
          <w:szCs w:val="20"/>
        </w:rPr>
      </w:pPr>
      <w:r w:rsidRPr="005A3DCD">
        <w:rPr>
          <w:rFonts w:ascii="Calibri" w:hAnsi="Calibri"/>
          <w:szCs w:val="20"/>
        </w:rPr>
        <w:t>W trakcie badania z przedsiębiorcami istotne miejsce zajmował kontekst atrakcyjności Piotrkowa Trybunalskiego do prowadzenia działalności biznesowej. Badanie zrealizowane przy udziale przedsiębiorców w Piotrkowa Trybunalskiego i województwa łódzkiego wykazało, że obecnie 52,5% przedsiębiorców uważa to miasto za dobre miejsce do prowadzenia działalności gospo</w:t>
      </w:r>
      <w:r w:rsidRPr="005A3DCD">
        <w:rPr>
          <w:rFonts w:ascii="Calibri" w:hAnsi="Calibri"/>
          <w:szCs w:val="20"/>
        </w:rPr>
        <w:lastRenderedPageBreak/>
        <w:t>darczej. Jednocześnie jednak co trzeci przedsiębiorca miał problem z jednoznacznym określeniem atrakcyjności Piotrkowa Tryb</w:t>
      </w:r>
      <w:r w:rsidR="0041065F">
        <w:rPr>
          <w:rFonts w:ascii="Calibri" w:hAnsi="Calibri"/>
          <w:szCs w:val="20"/>
        </w:rPr>
        <w:t xml:space="preserve">unalskiego </w:t>
      </w:r>
      <w:r w:rsidRPr="005A3DCD">
        <w:rPr>
          <w:rFonts w:ascii="Calibri" w:hAnsi="Calibri"/>
          <w:szCs w:val="20"/>
        </w:rPr>
        <w:t xml:space="preserve">dla prowadzenia działalności gospodarczej. </w:t>
      </w:r>
    </w:p>
    <w:p w:rsidR="0041605D" w:rsidRPr="005A3DCD" w:rsidRDefault="0041605D" w:rsidP="0041605D">
      <w:pPr>
        <w:rPr>
          <w:rFonts w:ascii="Calibri" w:hAnsi="Calibri"/>
          <w:b/>
          <w:sz w:val="20"/>
          <w:szCs w:val="20"/>
        </w:rPr>
      </w:pPr>
    </w:p>
    <w:p w:rsidR="003A25DA" w:rsidRPr="005A3DCD" w:rsidRDefault="003A25DA" w:rsidP="0041605D">
      <w:pPr>
        <w:rPr>
          <w:rFonts w:ascii="Calibri" w:hAnsi="Calibri"/>
          <w:b/>
          <w:sz w:val="20"/>
          <w:szCs w:val="20"/>
        </w:rPr>
      </w:pPr>
    </w:p>
    <w:p w:rsidR="0041605D" w:rsidRPr="005A3DCD" w:rsidRDefault="003A25DA" w:rsidP="003D685A">
      <w:pPr>
        <w:jc w:val="center"/>
        <w:rPr>
          <w:rFonts w:ascii="Calibri" w:hAnsi="Calibri"/>
          <w:b/>
          <w:szCs w:val="20"/>
        </w:rPr>
      </w:pPr>
      <w:r w:rsidRPr="005A3DCD">
        <w:rPr>
          <w:rFonts w:ascii="Calibri" w:hAnsi="Calibri"/>
          <w:b/>
          <w:sz w:val="20"/>
          <w:szCs w:val="20"/>
        </w:rPr>
        <w:t>Wykres</w:t>
      </w:r>
      <w:r w:rsidR="0041605D" w:rsidRPr="005A3DCD">
        <w:rPr>
          <w:rFonts w:ascii="Calibri" w:hAnsi="Calibri"/>
          <w:b/>
          <w:sz w:val="20"/>
          <w:szCs w:val="20"/>
        </w:rPr>
        <w:t>. Ocena Piotrkowa Trybunalskiego  jako miasta dobrego do prowadzenia działalności gospodarczej</w:t>
      </w:r>
    </w:p>
    <w:p w:rsidR="0041605D" w:rsidRPr="005A3DCD" w:rsidRDefault="00392806" w:rsidP="003D685A">
      <w:pPr>
        <w:jc w:val="center"/>
        <w:rPr>
          <w:rFonts w:ascii="Calibri" w:hAnsi="Calibri"/>
          <w:szCs w:val="20"/>
        </w:rPr>
      </w:pPr>
      <w:r>
        <w:rPr>
          <w:rFonts w:ascii="Calibri" w:hAnsi="Calibri"/>
          <w:noProof/>
          <w:lang w:eastAsia="pl-PL"/>
        </w:rPr>
        <w:drawing>
          <wp:inline distT="0" distB="0" distL="0" distR="0">
            <wp:extent cx="4572635" cy="1843405"/>
            <wp:effectExtent l="0" t="19050" r="0" b="0"/>
            <wp:docPr id="46" name="Obraz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41065F">
        <w:rPr>
          <w:rFonts w:ascii="Calibri" w:hAnsi="Calibri"/>
          <w:i/>
          <w:sz w:val="20"/>
        </w:rPr>
        <w:t> </w:t>
      </w:r>
      <w:r w:rsidRPr="005A3DCD">
        <w:rPr>
          <w:rFonts w:ascii="Calibri" w:hAnsi="Calibri"/>
          <w:i/>
          <w:sz w:val="20"/>
        </w:rPr>
        <w:t>Piotrkowa Trybunalskiego i województwa łódzkiego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O tym, że Piotrków Trybunalski jest miastem dobrym do prowadzenia działalności gospodarczej zdecydowanie częściej przekonani są przedsiębiorcy posiadający firmę na terenie miasta, niż ci spoza niego. Taki wynik w zasadzie nie jest niczym zaskakującym, ponieważ oceny są pochodną doświadczeń, których lokalni przedsiębiorcy mają z oczywistych względów więcej. </w:t>
      </w:r>
    </w:p>
    <w:p w:rsidR="0041605D" w:rsidRPr="005A3DCD" w:rsidRDefault="0041605D" w:rsidP="0041605D">
      <w:pP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Ocena Piotrkowa Trybunalskiego jako miasta dobrego do prowadzenia działalności gospodarczej z</w:t>
      </w:r>
      <w:r w:rsidR="0041065F">
        <w:rPr>
          <w:rFonts w:ascii="Calibri" w:hAnsi="Calibri"/>
          <w:b/>
          <w:sz w:val="20"/>
          <w:szCs w:val="20"/>
        </w:rPr>
        <w:t> </w:t>
      </w:r>
      <w:r w:rsidRPr="005A3DCD">
        <w:rPr>
          <w:rFonts w:ascii="Calibri" w:hAnsi="Calibri"/>
          <w:b/>
          <w:sz w:val="20"/>
          <w:szCs w:val="20"/>
        </w:rPr>
        <w:t>uwzględnieniem lokalizacji przedsiębiorstwa</w:t>
      </w:r>
    </w:p>
    <w:p w:rsidR="0041605D" w:rsidRPr="005A3DCD" w:rsidRDefault="00392806" w:rsidP="0041605D">
      <w:pPr>
        <w:rPr>
          <w:rFonts w:ascii="Calibri" w:hAnsi="Calibri"/>
          <w:szCs w:val="20"/>
        </w:rPr>
      </w:pPr>
      <w:r>
        <w:rPr>
          <w:rFonts w:ascii="Calibri" w:hAnsi="Calibri"/>
          <w:noProof/>
          <w:lang w:eastAsia="pl-PL"/>
        </w:rPr>
        <w:lastRenderedPageBreak/>
        <w:drawing>
          <wp:inline distT="0" distB="0" distL="0" distR="0">
            <wp:extent cx="5734050" cy="2093595"/>
            <wp:effectExtent l="0" t="0" r="0" b="0"/>
            <wp:docPr id="47" name="Obraz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3D685A">
        <w:rPr>
          <w:rFonts w:ascii="Calibri" w:hAnsi="Calibri"/>
          <w:i/>
          <w:sz w:val="20"/>
        </w:rPr>
        <w:t> </w:t>
      </w:r>
      <w:r w:rsidRPr="005A3DCD">
        <w:rPr>
          <w:rFonts w:ascii="Calibri" w:hAnsi="Calibri"/>
          <w:i/>
          <w:sz w:val="20"/>
        </w:rPr>
        <w:t>Piotrkowa Trybunalskiego i województwa łódzkiego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 xml:space="preserve">Wśród przedsiębiorców z Piotrkowa Trybunalskiego ponad dwie trzecie respondentów (68,7%) jest zdania, że jest to dobre miasto do prowadzenia działalności gospodarczej, a przeciwnego zdania jest 25,5% badanych. Z kolei wśród przedsiębiorców spoza miasta dominuje grupa respondentów niezdecydowanych – 58,0%, co nie dziwi z uwagi, że prawdopodobnie nikt z badanych z tej grupy nigdy nie prowadził firmy w Piotrkowie Trybunalskim i trudno im ocenić to miasto pod kątem przyjazności dla przedsiębiorców. Należy jednak zauważyć, że nikt spośród tych przedsiębiorców nie stwierdził kategorycznie, że jest to złe miasto do prowadzenia firmy, a 36,0% uznało, że jest ono dobre. </w:t>
      </w:r>
    </w:p>
    <w:p w:rsidR="0041605D" w:rsidRDefault="0041605D" w:rsidP="0041605D">
      <w:pPr>
        <w:spacing w:before="120"/>
        <w:rPr>
          <w:rFonts w:ascii="Calibri" w:hAnsi="Calibri"/>
          <w:szCs w:val="20"/>
        </w:rPr>
      </w:pPr>
      <w:r w:rsidRPr="005A3DCD">
        <w:rPr>
          <w:rFonts w:ascii="Calibri" w:hAnsi="Calibri"/>
          <w:szCs w:val="20"/>
        </w:rPr>
        <w:t>Wskazując na atuty przemawiające za oceną Piotrkowa</w:t>
      </w:r>
      <w:r w:rsidR="0041065F">
        <w:rPr>
          <w:rFonts w:ascii="Calibri" w:hAnsi="Calibri"/>
          <w:szCs w:val="20"/>
        </w:rPr>
        <w:t xml:space="preserve"> Trybunalskiego</w:t>
      </w:r>
      <w:r w:rsidRPr="005A3DCD">
        <w:rPr>
          <w:rFonts w:ascii="Calibri" w:hAnsi="Calibri"/>
          <w:szCs w:val="20"/>
        </w:rPr>
        <w:t xml:space="preserve"> jako miasta dobrego do prowadzenia działalności gospodarczej przedsiębiorcy zwracali uwagę przede wszystkim na dogodne położenie geograficzne miasta – 37,7%. Jednak aż 26,4% respondentów nie była w stanie podać powodu, dla którego oceniają Piotrków Trybunalski jako miasto dogodne do prowadzenia biznesu. </w:t>
      </w:r>
    </w:p>
    <w:p w:rsidR="003D685A" w:rsidRDefault="003D685A" w:rsidP="0041605D">
      <w:pPr>
        <w:spacing w:before="120"/>
        <w:rPr>
          <w:rFonts w:ascii="Calibri" w:hAnsi="Calibri"/>
          <w:szCs w:val="20"/>
        </w:rPr>
      </w:pPr>
    </w:p>
    <w:p w:rsidR="0041065F" w:rsidRPr="005A3DCD" w:rsidRDefault="0041065F" w:rsidP="0041605D">
      <w:pPr>
        <w:spacing w:before="120"/>
        <w:rPr>
          <w:rFonts w:ascii="Calibri" w:hAnsi="Calibri"/>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12. Powody, dla którego Piotrków Trybunalski jest dobrym miejscem do prowadzenia działalności gospodarczej</w:t>
      </w:r>
    </w:p>
    <w:p w:rsidR="0041605D" w:rsidRPr="005A3DCD" w:rsidRDefault="00392806" w:rsidP="0041605D">
      <w:pPr>
        <w:rPr>
          <w:rFonts w:ascii="Calibri" w:hAnsi="Calibri"/>
          <w:szCs w:val="20"/>
        </w:rPr>
      </w:pPr>
      <w:r>
        <w:rPr>
          <w:rFonts w:ascii="Calibri" w:hAnsi="Calibri"/>
          <w:noProof/>
          <w:lang w:eastAsia="pl-PL"/>
        </w:rPr>
        <w:lastRenderedPageBreak/>
        <w:drawing>
          <wp:inline distT="0" distB="0" distL="0" distR="0">
            <wp:extent cx="4962525" cy="278003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z przedsiębiorcami z Piotrkowa Trybunalskiego i województwa łódzkiego</w:t>
      </w: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Z kolei odnosząc się do cech, które dyskwalifikują Piotrków Trybunalski jako miasto odpowiednie do</w:t>
      </w:r>
      <w:r w:rsidR="003D685A">
        <w:rPr>
          <w:rFonts w:ascii="Calibri" w:hAnsi="Calibri"/>
          <w:szCs w:val="20"/>
        </w:rPr>
        <w:t> </w:t>
      </w:r>
      <w:r w:rsidRPr="005A3DCD">
        <w:rPr>
          <w:rFonts w:ascii="Calibri" w:hAnsi="Calibri"/>
          <w:szCs w:val="20"/>
        </w:rPr>
        <w:t>prowadzenia biznesu przedsiębiorcy zwracali uwagę przede wszystkim na fakt, iż jest to małe miasto, a</w:t>
      </w:r>
      <w:r w:rsidR="0041065F">
        <w:rPr>
          <w:rFonts w:ascii="Calibri" w:hAnsi="Calibri"/>
          <w:szCs w:val="20"/>
        </w:rPr>
        <w:t> </w:t>
      </w:r>
      <w:r w:rsidRPr="005A3DCD">
        <w:rPr>
          <w:rFonts w:ascii="Calibri" w:hAnsi="Calibri"/>
          <w:szCs w:val="20"/>
        </w:rPr>
        <w:t xml:space="preserve"> więc i mały rynek – 33,3%, a sami mieszkańcy miasta wg co trzeciego przedsiębiorcy uczestniczącego w badaniu nie należą do osób zamożnych. Wskazywano także na odpływ ludności </w:t>
      </w:r>
      <w:r w:rsidRPr="005A3DCD">
        <w:rPr>
          <w:rFonts w:ascii="Calibri" w:hAnsi="Calibri"/>
          <w:szCs w:val="20"/>
        </w:rPr>
        <w:br/>
        <w:t xml:space="preserve">z miasta, zwłaszcza osób młodych – 11,1 %. </w:t>
      </w:r>
    </w:p>
    <w:p w:rsidR="0041605D" w:rsidRPr="005A3DCD" w:rsidRDefault="0041605D" w:rsidP="0041605D">
      <w:pPr>
        <w:spacing w:before="120"/>
        <w:rPr>
          <w:rFonts w:ascii="Calibri" w:hAnsi="Calibri"/>
          <w:szCs w:val="20"/>
        </w:rPr>
      </w:pPr>
      <w:r w:rsidRPr="005A3DCD">
        <w:rPr>
          <w:rFonts w:ascii="Calibri" w:hAnsi="Calibri"/>
          <w:szCs w:val="20"/>
        </w:rPr>
        <w:t>Wskazując na czynniki wpływające na to, że przedsiębiorcom dobrze prowadzi się działalność gospodarczą na terenie Piotrkowa Trybunalskiego przedsiębiorcy wskazywali przede wszystkim na</w:t>
      </w:r>
      <w:r w:rsidR="003D685A">
        <w:rPr>
          <w:rFonts w:ascii="Calibri" w:hAnsi="Calibri"/>
          <w:szCs w:val="20"/>
        </w:rPr>
        <w:t> </w:t>
      </w:r>
      <w:r w:rsidRPr="005A3DCD">
        <w:rPr>
          <w:rFonts w:ascii="Calibri" w:hAnsi="Calibri"/>
          <w:szCs w:val="20"/>
        </w:rPr>
        <w:t xml:space="preserve">dobrą współpracę między przedsiębiorcami, a władzami miasta i urzędnikami – 25,6%. Atutem jest także wywoływana już wielokrotnie przy okazji skojarzeń z miastem dobra lokalizacja w centrum Polski – 17,9% oraz istnienie rynku zbytu – 10,3%. </w:t>
      </w:r>
    </w:p>
    <w:p w:rsidR="0041605D" w:rsidRDefault="0041605D" w:rsidP="0041605D">
      <w:pPr>
        <w:spacing w:before="120"/>
        <w:rPr>
          <w:rFonts w:ascii="Calibri" w:hAnsi="Calibri"/>
          <w:szCs w:val="20"/>
        </w:rPr>
      </w:pPr>
      <w:r w:rsidRPr="005A3DCD">
        <w:rPr>
          <w:rFonts w:ascii="Calibri" w:hAnsi="Calibri"/>
          <w:szCs w:val="20"/>
        </w:rPr>
        <w:t xml:space="preserve">Przedsiębiorcy za główne walory Piotrkowa Trybunalskiego uznali dogodne położenie geograficzne – 40,4%, atrakcyjne tereny inwestycyjne – 20,2% oraz zasoby wykwalifikowanej siły roboczej – 12,8%. </w:t>
      </w:r>
    </w:p>
    <w:p w:rsidR="003D685A" w:rsidRDefault="003D685A" w:rsidP="0041605D">
      <w:pPr>
        <w:spacing w:before="120"/>
        <w:rPr>
          <w:rFonts w:ascii="Calibri" w:hAnsi="Calibri"/>
          <w:szCs w:val="20"/>
        </w:rPr>
      </w:pPr>
    </w:p>
    <w:p w:rsidR="0041605D" w:rsidRPr="005A3DCD" w:rsidRDefault="003D685A" w:rsidP="003D685A">
      <w:pPr>
        <w:ind w:left="0"/>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Czynniki sprzyjające prowadzeniu działalności na ternie Piotrkowa Trybunalskiego</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34050" cy="3200400"/>
            <wp:effectExtent l="0" t="0" r="0" b="0"/>
            <wp:docPr id="49" name="Obraz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1605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41065F">
        <w:rPr>
          <w:rFonts w:ascii="Calibri" w:hAnsi="Calibri"/>
          <w:i/>
          <w:sz w:val="20"/>
        </w:rPr>
        <w:t> </w:t>
      </w:r>
      <w:r w:rsidRPr="005A3DCD">
        <w:rPr>
          <w:rFonts w:ascii="Calibri" w:hAnsi="Calibri"/>
          <w:i/>
          <w:sz w:val="20"/>
        </w:rPr>
        <w:t>Piotrkowa Trybunalskiego i województwa łódzkiego</w:t>
      </w:r>
    </w:p>
    <w:p w:rsidR="003D685A" w:rsidRDefault="003D685A" w:rsidP="003D685A">
      <w:pPr>
        <w:jc w:val="center"/>
        <w:rPr>
          <w:rFonts w:ascii="Calibri" w:hAnsi="Calibri"/>
          <w:i/>
          <w:sz w:val="20"/>
        </w:rPr>
      </w:pPr>
    </w:p>
    <w:p w:rsidR="003D685A" w:rsidRDefault="003D685A" w:rsidP="003D685A">
      <w:pPr>
        <w:jc w:val="center"/>
        <w:rPr>
          <w:rFonts w:ascii="Calibri" w:hAnsi="Calibri"/>
          <w:i/>
          <w:sz w:val="20"/>
        </w:rPr>
      </w:pPr>
    </w:p>
    <w:p w:rsidR="003D685A" w:rsidRPr="005A3DCD" w:rsidRDefault="003D685A" w:rsidP="003D685A">
      <w:pPr>
        <w:jc w:val="center"/>
        <w:rPr>
          <w:rFonts w:ascii="Calibri" w:hAnsi="Calibri"/>
          <w:i/>
          <w:sz w:val="20"/>
        </w:rPr>
      </w:pPr>
    </w:p>
    <w:p w:rsidR="0041605D" w:rsidRPr="005A3DCD" w:rsidRDefault="0041605D" w:rsidP="003D685A">
      <w:pPr>
        <w:jc w:val="center"/>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Walory Piotrkowa Trybunalskiego wg przedsiębiorców</w:t>
      </w:r>
    </w:p>
    <w:p w:rsidR="0041605D" w:rsidRPr="005A3DCD" w:rsidRDefault="00392806" w:rsidP="0041605D">
      <w:pPr>
        <w:rPr>
          <w:rFonts w:ascii="Calibri" w:hAnsi="Calibri"/>
          <w:szCs w:val="20"/>
        </w:rPr>
      </w:pPr>
      <w:r>
        <w:rPr>
          <w:rFonts w:ascii="Calibri" w:hAnsi="Calibri"/>
          <w:noProof/>
          <w:lang w:eastAsia="pl-PL"/>
        </w:rPr>
        <w:drawing>
          <wp:inline distT="0" distB="0" distL="0" distR="0">
            <wp:extent cx="5734050" cy="2042795"/>
            <wp:effectExtent l="0" t="19050" r="0" b="14605"/>
            <wp:docPr id="50" name="Obraz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 xml:space="preserve">Źródło: opracowanie na podstawie wyników badania techniką mix-mode (CATI/CAWI) z przedsiębiorcami </w:t>
      </w:r>
      <w:r w:rsidR="00894DE5">
        <w:rPr>
          <w:rFonts w:ascii="Calibri" w:hAnsi="Calibri"/>
          <w:i/>
          <w:sz w:val="20"/>
        </w:rPr>
        <w:t xml:space="preserve">                     </w:t>
      </w:r>
      <w:r w:rsidRPr="005A3DCD">
        <w:rPr>
          <w:rFonts w:ascii="Calibri" w:hAnsi="Calibri"/>
          <w:i/>
          <w:sz w:val="20"/>
        </w:rPr>
        <w:t>z Piotrkowa Trybunalskiego i województwa łódzkiego</w:t>
      </w:r>
    </w:p>
    <w:p w:rsidR="003D685A" w:rsidRDefault="003D685A" w:rsidP="0041605D">
      <w:pPr>
        <w:spacing w:before="120"/>
        <w:rPr>
          <w:rFonts w:ascii="Calibri" w:hAnsi="Calibri"/>
          <w:szCs w:val="20"/>
        </w:rPr>
      </w:pPr>
    </w:p>
    <w:p w:rsidR="003D685A" w:rsidRDefault="003D685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lastRenderedPageBreak/>
        <w:t xml:space="preserve">Przedsiębiorcy z terenu Piotrkowa Trybunalskiego zwracali uwagę na następujące walory miasta w kontekście prowadzenia działalności gospodarczej: </w:t>
      </w:r>
    </w:p>
    <w:p w:rsidR="0041605D" w:rsidRPr="005A3DC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dogodne położenie geograficzne – 80,4%,</w:t>
      </w:r>
    </w:p>
    <w:p w:rsidR="0041605D" w:rsidRPr="005A3DC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atrakcyjne tereny inwestycyjne – 33,3%,</w:t>
      </w:r>
    </w:p>
    <w:p w:rsidR="0041605D" w:rsidRPr="005A3DC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zasoby wykwalifikowanej siły roboczej – 23,5%,</w:t>
      </w:r>
    </w:p>
    <w:p w:rsidR="0041605D" w:rsidRDefault="0041605D" w:rsidP="00206E04">
      <w:pPr>
        <w:pStyle w:val="Kolorowalistaakcent11"/>
        <w:numPr>
          <w:ilvl w:val="0"/>
          <w:numId w:val="23"/>
        </w:numPr>
        <w:spacing w:before="120" w:line="276" w:lineRule="auto"/>
        <w:ind w:hanging="11"/>
        <w:rPr>
          <w:rFonts w:ascii="Calibri" w:hAnsi="Calibri"/>
          <w:szCs w:val="20"/>
        </w:rPr>
      </w:pPr>
      <w:r w:rsidRPr="005A3DCD">
        <w:rPr>
          <w:rFonts w:ascii="Calibri" w:hAnsi="Calibri"/>
          <w:szCs w:val="20"/>
        </w:rPr>
        <w:t>mała konkurencja – 15,7%.</w:t>
      </w:r>
    </w:p>
    <w:p w:rsidR="003D685A" w:rsidRDefault="003D685A" w:rsidP="003D685A">
      <w:pPr>
        <w:pStyle w:val="Kolorowalistaakcent11"/>
        <w:spacing w:before="120" w:line="276" w:lineRule="auto"/>
        <w:rPr>
          <w:rFonts w:ascii="Calibri" w:hAnsi="Calibri"/>
          <w:szCs w:val="20"/>
        </w:rPr>
      </w:pPr>
    </w:p>
    <w:p w:rsidR="003D685A" w:rsidRPr="005A3DCD" w:rsidRDefault="003D685A" w:rsidP="003D685A">
      <w:pPr>
        <w:pStyle w:val="Kolorowalistaakcent11"/>
        <w:spacing w:before="120" w:line="276" w:lineRule="auto"/>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Z kolei przedsiębiorcy spoza Piotrkowa Trybunalskiego wskazywali na następujące walory:</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dogodne położenie geograficzne – 70,0%,</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atrakcyjne tereny inwestycyjne – 42,0%,</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zasoby wykwalifikowanej siły roboczej – 24,0%,</w:t>
      </w:r>
    </w:p>
    <w:p w:rsidR="0041605D" w:rsidRPr="005A3DCD" w:rsidRDefault="0041605D" w:rsidP="00206E04">
      <w:pPr>
        <w:pStyle w:val="Kolorowalistaakcent11"/>
        <w:numPr>
          <w:ilvl w:val="0"/>
          <w:numId w:val="24"/>
        </w:numPr>
        <w:spacing w:before="120" w:line="276" w:lineRule="auto"/>
        <w:ind w:firstLine="131"/>
        <w:rPr>
          <w:rFonts w:ascii="Calibri" w:hAnsi="Calibri"/>
          <w:szCs w:val="20"/>
        </w:rPr>
      </w:pPr>
      <w:r w:rsidRPr="005A3DCD">
        <w:rPr>
          <w:rFonts w:ascii="Calibri" w:hAnsi="Calibri"/>
          <w:szCs w:val="20"/>
        </w:rPr>
        <w:t xml:space="preserve">mała konkurencja – 14,0%. </w:t>
      </w:r>
    </w:p>
    <w:p w:rsidR="0041605D" w:rsidRPr="005A3DCD" w:rsidRDefault="0041605D" w:rsidP="0041605D">
      <w:pPr>
        <w:spacing w:before="120" w:after="120"/>
        <w:rPr>
          <w:rFonts w:ascii="Calibri" w:hAnsi="Calibri"/>
          <w:szCs w:val="20"/>
        </w:rPr>
      </w:pPr>
      <w:r w:rsidRPr="005A3DCD">
        <w:rPr>
          <w:rFonts w:ascii="Calibri" w:hAnsi="Calibri"/>
          <w:szCs w:val="20"/>
        </w:rPr>
        <w:t xml:space="preserve">Spośród przedsiębiorców objętych badaniem 44,6% poleciłoby Piotrków Trybunalski jako miasto do prowadzenia działalności gospodarczej, 30,7% badanych nie ma zdania w tym temacie, a odmienną opinię wyraża co czwarty z badanych przedsiębiorców. Dominującą grupą wśród polecających są przedsiębiorcy spoza terenu miasta – 56% badanych przedsiębiorców z województwa łódzkiego i tylko jedna trzecia miejscowych przedsiębiorców. </w:t>
      </w:r>
    </w:p>
    <w:p w:rsidR="0041605D" w:rsidRDefault="0041605D" w:rsidP="0041605D">
      <w:pPr>
        <w:spacing w:before="120" w:after="120"/>
        <w:rPr>
          <w:rFonts w:ascii="Calibri" w:hAnsi="Calibri"/>
          <w:szCs w:val="20"/>
        </w:rPr>
      </w:pPr>
      <w:r w:rsidRPr="005A3DCD">
        <w:rPr>
          <w:rFonts w:ascii="Calibri" w:hAnsi="Calibri"/>
          <w:szCs w:val="20"/>
        </w:rPr>
        <w:t xml:space="preserve">Jako czynniki, które wpływają na polecanie Piotrkowa Trybunalskiego, jako miejsca prowadzenia działalności gospodarczej przedsiębiorcy wskazywali w pierwszej kolejności dogodną lokalizację – 37,0% i dostęp do pracowników – 11,1%. </w:t>
      </w:r>
    </w:p>
    <w:p w:rsidR="003D685A" w:rsidRPr="005A3DCD" w:rsidRDefault="003D685A" w:rsidP="0041605D">
      <w:pPr>
        <w:spacing w:before="120" w:after="120"/>
        <w:rPr>
          <w:rFonts w:ascii="Calibri" w:hAnsi="Calibri"/>
          <w:szCs w:val="20"/>
        </w:rPr>
      </w:pPr>
    </w:p>
    <w:p w:rsidR="003A25DA" w:rsidRPr="005A3DCD" w:rsidRDefault="003A25DA" w:rsidP="003D685A">
      <w:pPr>
        <w:ind w:left="0"/>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Czynniki wpływające na atrakcyjność inwestycyjną Piotrkowa Trybunalskiego.</w:t>
      </w:r>
    </w:p>
    <w:p w:rsidR="0041605D" w:rsidRPr="005A3DCD" w:rsidRDefault="00392806" w:rsidP="0041605D">
      <w:pPr>
        <w:rPr>
          <w:rFonts w:ascii="Calibri" w:hAnsi="Calibri"/>
          <w:szCs w:val="20"/>
        </w:rPr>
      </w:pPr>
      <w:r>
        <w:rPr>
          <w:rFonts w:ascii="Calibri" w:hAnsi="Calibri"/>
          <w:noProof/>
          <w:lang w:eastAsia="pl-PL"/>
        </w:rPr>
        <w:lastRenderedPageBreak/>
        <w:drawing>
          <wp:inline distT="0" distB="0" distL="0" distR="0">
            <wp:extent cx="5712460" cy="3642360"/>
            <wp:effectExtent l="0" t="0" r="0" b="0"/>
            <wp:docPr id="51" name="Obraz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z przedsiębiorcami z Piotrkowa Trybunalskiego i województwa łódzkiego</w:t>
      </w:r>
    </w:p>
    <w:p w:rsidR="003D685A" w:rsidRDefault="003D685A" w:rsidP="003D685A">
      <w:pPr>
        <w:spacing w:before="120"/>
        <w:ind w:left="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Obie grupy objętych badaniem respondentów wskazywały następujące czynniki:</w:t>
      </w:r>
    </w:p>
    <w:p w:rsidR="0041605D" w:rsidRPr="005A3DCD" w:rsidRDefault="0041605D" w:rsidP="00206E04">
      <w:pPr>
        <w:pStyle w:val="Kolorowalistaakcent11"/>
        <w:numPr>
          <w:ilvl w:val="0"/>
          <w:numId w:val="25"/>
        </w:numPr>
        <w:spacing w:before="120" w:line="276" w:lineRule="auto"/>
        <w:ind w:hanging="153"/>
        <w:rPr>
          <w:rFonts w:ascii="Calibri" w:hAnsi="Calibri"/>
          <w:szCs w:val="20"/>
        </w:rPr>
      </w:pPr>
      <w:r w:rsidRPr="005A3DCD">
        <w:rPr>
          <w:rFonts w:ascii="Calibri" w:hAnsi="Calibri"/>
          <w:szCs w:val="20"/>
        </w:rPr>
        <w:t>przedsiębiorcy z Piotrkowa Trybunalskiego</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centralne położenie – 52,9%,</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 xml:space="preserve">przychylne nastawienie władz miasta do inwestorów – 41,2%, </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dostęp do pracowników – 23,5%,</w:t>
      </w:r>
    </w:p>
    <w:p w:rsidR="0041605D" w:rsidRPr="005A3DCD" w:rsidRDefault="0041605D" w:rsidP="00206E04">
      <w:pPr>
        <w:pStyle w:val="Kolorowalistaakcent11"/>
        <w:numPr>
          <w:ilvl w:val="0"/>
          <w:numId w:val="25"/>
        </w:numPr>
        <w:spacing w:before="120" w:line="276" w:lineRule="auto"/>
        <w:ind w:hanging="153"/>
        <w:rPr>
          <w:rFonts w:ascii="Calibri" w:hAnsi="Calibri"/>
          <w:szCs w:val="20"/>
        </w:rPr>
      </w:pPr>
      <w:r w:rsidRPr="005A3DCD">
        <w:rPr>
          <w:rFonts w:ascii="Calibri" w:hAnsi="Calibri"/>
          <w:szCs w:val="20"/>
        </w:rPr>
        <w:t>przedsiębiorcy spoza Piotrkowa Trybunalskiego:</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centralne położenie – 70,0%,</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dostęp do pracowników – 17,9%,</w:t>
      </w:r>
    </w:p>
    <w:p w:rsidR="0041605D" w:rsidRPr="005A3DCD" w:rsidRDefault="0041605D" w:rsidP="00206E04">
      <w:pPr>
        <w:pStyle w:val="Kolorowalistaakcent11"/>
        <w:numPr>
          <w:ilvl w:val="1"/>
          <w:numId w:val="25"/>
        </w:numPr>
        <w:spacing w:before="120" w:line="276" w:lineRule="auto"/>
        <w:rPr>
          <w:rFonts w:ascii="Calibri" w:hAnsi="Calibri"/>
          <w:szCs w:val="20"/>
        </w:rPr>
      </w:pPr>
      <w:r w:rsidRPr="005A3DCD">
        <w:rPr>
          <w:rFonts w:ascii="Calibri" w:hAnsi="Calibri"/>
          <w:szCs w:val="20"/>
        </w:rPr>
        <w:t>dostępne tereny inwestycyjne – 17,9%.</w:t>
      </w:r>
    </w:p>
    <w:p w:rsidR="0041605D" w:rsidRPr="005A3DCD" w:rsidRDefault="0041605D"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W przypadku przedsiębiorców op</w:t>
      </w:r>
      <w:r w:rsidR="0041065F">
        <w:rPr>
          <w:rFonts w:ascii="Calibri" w:hAnsi="Calibri"/>
          <w:szCs w:val="20"/>
        </w:rPr>
        <w:t>i</w:t>
      </w:r>
      <w:r w:rsidRPr="005A3DCD">
        <w:rPr>
          <w:rFonts w:ascii="Calibri" w:hAnsi="Calibri"/>
          <w:szCs w:val="20"/>
        </w:rPr>
        <w:t xml:space="preserve">nie na temat profilu miasta są odmienne od zdania mieszkańców. Zadania są tu bardziej podzielone i zbliżony odsetek przedsiębiorców przypisuje Piotrkowowi Trybunalskiemu cechy miasta turystycznego oraz cechy miasta biznesowego. Blisko 14% określa je jako miasto o </w:t>
      </w:r>
      <w:r w:rsidRPr="005A3DCD">
        <w:rPr>
          <w:rFonts w:ascii="Calibri" w:hAnsi="Calibri"/>
          <w:szCs w:val="20"/>
        </w:rPr>
        <w:lastRenderedPageBreak/>
        <w:t xml:space="preserve">innym profilu, w znacznej mierze wskazując na połączenie tych dwóch cech – widzą Piotrków Trybunalski jako miasto turystyczno-biznesowe (12,9% respondentów). Tylko 1% uważa, że Piotrków Trybunalski nie posiada żadnej z dwóch wskazanych cech i nie jest ani miastem biznesowym, ani turystycznym. </w:t>
      </w:r>
    </w:p>
    <w:p w:rsidR="0041605D" w:rsidRPr="005A3DCD" w:rsidRDefault="0041605D" w:rsidP="003D685A">
      <w:pPr>
        <w:ind w:left="0"/>
        <w:rPr>
          <w:rFonts w:ascii="Calibri" w:hAnsi="Calibri"/>
          <w:b/>
          <w:sz w:val="20"/>
          <w:szCs w:val="20"/>
        </w:rPr>
      </w:pPr>
    </w:p>
    <w:p w:rsidR="003A25DA" w:rsidRPr="005A3DCD" w:rsidRDefault="003A25DA" w:rsidP="003D685A">
      <w:pPr>
        <w:ind w:left="0"/>
        <w:rPr>
          <w:rFonts w:ascii="Calibri" w:hAnsi="Calibri"/>
          <w:b/>
          <w:sz w:val="20"/>
          <w:szCs w:val="20"/>
        </w:rPr>
      </w:pPr>
    </w:p>
    <w:p w:rsidR="0041605D" w:rsidRPr="005A3DCD" w:rsidRDefault="0041605D" w:rsidP="003D685A">
      <w:pPr>
        <w:jc w:val="center"/>
        <w:rPr>
          <w:rFonts w:ascii="Calibri" w:hAnsi="Calibri"/>
          <w:b/>
          <w:szCs w:val="20"/>
        </w:rPr>
      </w:pPr>
      <w:r w:rsidRPr="005A3DCD">
        <w:rPr>
          <w:rFonts w:ascii="Calibri" w:hAnsi="Calibri"/>
          <w:b/>
          <w:sz w:val="20"/>
          <w:szCs w:val="20"/>
        </w:rPr>
        <w:t>Wykres . Pożądany profil Piotrkowa Trybunalskiego wg przedsiębiorców</w:t>
      </w:r>
    </w:p>
    <w:p w:rsidR="0041605D" w:rsidRPr="005A3DCD" w:rsidRDefault="00392806" w:rsidP="003D685A">
      <w:pPr>
        <w:jc w:val="center"/>
        <w:rPr>
          <w:rFonts w:ascii="Calibri" w:hAnsi="Calibri"/>
          <w:szCs w:val="20"/>
        </w:rPr>
      </w:pPr>
      <w:r>
        <w:rPr>
          <w:rFonts w:ascii="Calibri" w:hAnsi="Calibri"/>
          <w:noProof/>
          <w:lang w:eastAsia="pl-PL"/>
        </w:rPr>
        <w:drawing>
          <wp:inline distT="0" distB="0" distL="0" distR="0">
            <wp:extent cx="4572635" cy="2743200"/>
            <wp:effectExtent l="0" t="0" r="0" b="0"/>
            <wp:docPr id="52" name="Obraz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z przedsiębiorcami z Piotrkowa Trybunalskiego i województwa łódzkiego</w:t>
      </w:r>
    </w:p>
    <w:p w:rsidR="003D685A" w:rsidRDefault="003D685A" w:rsidP="0041605D">
      <w:pPr>
        <w:spacing w:before="120"/>
        <w:rPr>
          <w:rFonts w:ascii="Calibri" w:hAnsi="Calibri"/>
          <w:szCs w:val="20"/>
        </w:rPr>
      </w:pPr>
    </w:p>
    <w:p w:rsidR="0041605D" w:rsidRPr="005A3DCD" w:rsidRDefault="0041605D" w:rsidP="003D685A">
      <w:pPr>
        <w:spacing w:before="120"/>
        <w:rPr>
          <w:rFonts w:ascii="Calibri" w:hAnsi="Calibri"/>
          <w:szCs w:val="20"/>
        </w:rPr>
      </w:pPr>
      <w:r w:rsidRPr="005A3DCD">
        <w:rPr>
          <w:rFonts w:ascii="Calibri" w:hAnsi="Calibri"/>
          <w:szCs w:val="20"/>
        </w:rPr>
        <w:t>Przedsiębiorcy z Piotrkowa Trybunalskiego oceniali swoje miasto raczej jako miasto turystyczne (41,2%) niż biznesowe (27,5%). Z kolei przedsiębiorcy z pozostałej części województwa łódzkiego określali je raczej jako miasto biznesowe (46,0%) niż turystyczne (32,0%).</w:t>
      </w:r>
    </w:p>
    <w:p w:rsidR="0041605D" w:rsidRPr="005A3DCD" w:rsidRDefault="0041605D" w:rsidP="003D685A">
      <w:pPr>
        <w:spacing w:before="120"/>
        <w:rPr>
          <w:rFonts w:ascii="Calibri" w:hAnsi="Calibri"/>
          <w:szCs w:val="20"/>
        </w:rPr>
      </w:pPr>
      <w:r w:rsidRPr="005A3DCD">
        <w:rPr>
          <w:rFonts w:ascii="Calibri" w:hAnsi="Calibri"/>
          <w:szCs w:val="20"/>
        </w:rPr>
        <w:t xml:space="preserve">Przedsiębiorcy z kluczowych branż oceniają Piotrków Trybunalski zarówno jako miasto turystyczne, jak i biznesowe. Nie ma jednak jednoznaczne oceny profilu miasta. Uważają, że powinno się ono rozwijać w sposób dualny, a więc zarówno w zakresie gospodarczym, jak i turystycznym. </w:t>
      </w:r>
    </w:p>
    <w:p w:rsidR="0041605D" w:rsidRPr="005A3DCD" w:rsidRDefault="0041605D" w:rsidP="003D685A">
      <w:pPr>
        <w:spacing w:before="120"/>
        <w:rPr>
          <w:rFonts w:ascii="Calibri" w:hAnsi="Calibri"/>
          <w:szCs w:val="20"/>
        </w:rPr>
      </w:pPr>
      <w:r w:rsidRPr="005A3DCD">
        <w:rPr>
          <w:rFonts w:ascii="Calibri" w:hAnsi="Calibri"/>
          <w:szCs w:val="20"/>
        </w:rPr>
        <w:lastRenderedPageBreak/>
        <w:t>Jednakże pojawiają się głosy, że Piotrków Trybunalski powinien postawić jednak na rozwój biznesu, aby wykorzystać swój potencjał płynący z lokalizacji. Jednocześnie przedsiębiorcy ci wskazują, że</w:t>
      </w:r>
      <w:r w:rsidR="003D685A">
        <w:rPr>
          <w:rFonts w:ascii="Calibri" w:hAnsi="Calibri"/>
          <w:szCs w:val="20"/>
        </w:rPr>
        <w:t> </w:t>
      </w:r>
      <w:r w:rsidRPr="005A3DCD">
        <w:rPr>
          <w:rFonts w:ascii="Calibri" w:hAnsi="Calibri"/>
          <w:szCs w:val="20"/>
        </w:rPr>
        <w:t xml:space="preserve">inwestycje w turystykę są zbyt drogie i niepewne, zwłaszcza, gdy miasto nie ma zabytków/miejsc, które zdecydowanie wyróżniałyby je spośród innych w kraju. </w:t>
      </w:r>
    </w:p>
    <w:p w:rsidR="0041605D" w:rsidRPr="005A3DCD" w:rsidRDefault="0041605D" w:rsidP="003D685A">
      <w:pPr>
        <w:spacing w:before="120"/>
        <w:rPr>
          <w:rFonts w:ascii="Calibri" w:hAnsi="Calibri"/>
          <w:szCs w:val="20"/>
        </w:rPr>
      </w:pPr>
      <w:r w:rsidRPr="005A3DCD">
        <w:rPr>
          <w:rFonts w:ascii="Calibri" w:hAnsi="Calibri"/>
          <w:szCs w:val="20"/>
        </w:rPr>
        <w:t xml:space="preserve">Przedsiębiorcy biorący udział w badaniu twierdzą, że Piotrków Trybunalski powinien postawić przede wszystkim na rozwój lokalnego biznesu – 24,9% wskazań, a także zwiększenie atrakcyjności turystycznej – 22,6% oraz zacząć pełnić rolę centrum logistycznego – 22,5%. Jako główne nurty rozwoju widzą zatem zarówno działania na rzecz rozwoju gospodarczego, jak i wspierania turystyki. </w:t>
      </w:r>
    </w:p>
    <w:p w:rsidR="0041605D" w:rsidRPr="005A3DCD" w:rsidRDefault="003D685A" w:rsidP="003D685A">
      <w:pPr>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Preferowane kierunki rozwoju dla Piotrkowa Trybunalskiego wg przedsiębiorców</w:t>
      </w:r>
    </w:p>
    <w:p w:rsidR="0041605D" w:rsidRPr="005A3DCD" w:rsidRDefault="00392806" w:rsidP="003D685A">
      <w:pPr>
        <w:jc w:val="center"/>
        <w:rPr>
          <w:rFonts w:ascii="Calibri" w:hAnsi="Calibri"/>
          <w:szCs w:val="20"/>
        </w:rPr>
      </w:pPr>
      <w:r>
        <w:rPr>
          <w:rFonts w:ascii="Calibri" w:hAnsi="Calibri"/>
          <w:noProof/>
          <w:lang w:eastAsia="pl-PL"/>
        </w:rPr>
        <w:drawing>
          <wp:inline distT="0" distB="0" distL="0" distR="0">
            <wp:extent cx="5742940" cy="2009775"/>
            <wp:effectExtent l="0" t="0" r="0" b="0"/>
            <wp:docPr id="53" name="Obraz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1605D" w:rsidRPr="005A3DCD" w:rsidRDefault="0041605D" w:rsidP="003D685A">
      <w:pPr>
        <w:jc w:val="center"/>
        <w:rPr>
          <w:rFonts w:ascii="Calibri" w:hAnsi="Calibri"/>
          <w:i/>
          <w:sz w:val="20"/>
        </w:rPr>
      </w:pPr>
      <w:r w:rsidRPr="005A3DCD">
        <w:rPr>
          <w:rFonts w:ascii="Calibri" w:hAnsi="Calibri"/>
          <w:i/>
          <w:sz w:val="20"/>
        </w:rPr>
        <w:t>Źródło: opracowanie na podstawie wyników badania techniką mix-mode (CATI/CAWI) z przedsiębiorcami z</w:t>
      </w:r>
      <w:r w:rsidR="0041065F">
        <w:rPr>
          <w:rFonts w:ascii="Calibri" w:hAnsi="Calibri"/>
          <w:i/>
          <w:sz w:val="20"/>
        </w:rPr>
        <w:t> </w:t>
      </w:r>
      <w:r w:rsidRPr="005A3DCD">
        <w:rPr>
          <w:rFonts w:ascii="Calibri" w:hAnsi="Calibri"/>
          <w:i/>
          <w:sz w:val="20"/>
        </w:rPr>
        <w:t>Piotrkowa Trybunalskiego i województwa łódzkiego</w:t>
      </w:r>
    </w:p>
    <w:p w:rsidR="003A25DA" w:rsidRPr="005A3DCD" w:rsidRDefault="003A25DA" w:rsidP="0041605D">
      <w:pPr>
        <w:spacing w:before="120"/>
        <w:rPr>
          <w:rFonts w:ascii="Calibri" w:hAnsi="Calibri"/>
          <w:szCs w:val="20"/>
        </w:rPr>
      </w:pPr>
    </w:p>
    <w:p w:rsidR="003A25DA" w:rsidRPr="005A3DCD" w:rsidRDefault="003A25DA"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Przedsiębiorcy, którzy prowadzą swoją działalność na terenie Piotrkowa Trybunalskiego, jako główne kierunki rozwoju miasta wskazywali:</w:t>
      </w:r>
    </w:p>
    <w:p w:rsidR="0041605D" w:rsidRPr="005A3DCD" w:rsidRDefault="0041605D" w:rsidP="00206E04">
      <w:pPr>
        <w:pStyle w:val="Kolorowalistaakcent11"/>
        <w:numPr>
          <w:ilvl w:val="0"/>
          <w:numId w:val="27"/>
        </w:numPr>
        <w:spacing w:before="120" w:line="276" w:lineRule="auto"/>
        <w:ind w:hanging="153"/>
        <w:rPr>
          <w:rFonts w:ascii="Calibri" w:hAnsi="Calibri"/>
          <w:szCs w:val="20"/>
        </w:rPr>
      </w:pPr>
      <w:r w:rsidRPr="005A3DCD">
        <w:rPr>
          <w:rFonts w:ascii="Calibri" w:hAnsi="Calibri"/>
          <w:szCs w:val="20"/>
        </w:rPr>
        <w:t>rozwój biznesu lokalnego – 56,9%,</w:t>
      </w:r>
    </w:p>
    <w:p w:rsidR="0041605D" w:rsidRPr="005A3DCD" w:rsidRDefault="0041605D" w:rsidP="00206E04">
      <w:pPr>
        <w:pStyle w:val="Kolorowalistaakcent11"/>
        <w:numPr>
          <w:ilvl w:val="0"/>
          <w:numId w:val="27"/>
        </w:numPr>
        <w:spacing w:before="120" w:line="276" w:lineRule="auto"/>
        <w:ind w:hanging="153"/>
        <w:rPr>
          <w:rFonts w:ascii="Calibri" w:hAnsi="Calibri"/>
          <w:szCs w:val="20"/>
        </w:rPr>
      </w:pPr>
      <w:r w:rsidRPr="005A3DCD">
        <w:rPr>
          <w:rFonts w:ascii="Calibri" w:hAnsi="Calibri"/>
          <w:szCs w:val="20"/>
        </w:rPr>
        <w:t>zwiększenie atrakcyjności turystycznej – 41,2%,</w:t>
      </w:r>
    </w:p>
    <w:p w:rsidR="0041605D" w:rsidRPr="005A3DCD" w:rsidRDefault="0041605D" w:rsidP="00206E04">
      <w:pPr>
        <w:pStyle w:val="Kolorowalistaakcent11"/>
        <w:numPr>
          <w:ilvl w:val="0"/>
          <w:numId w:val="27"/>
        </w:numPr>
        <w:spacing w:before="120" w:line="276" w:lineRule="auto"/>
        <w:ind w:hanging="153"/>
        <w:rPr>
          <w:rFonts w:ascii="Calibri" w:hAnsi="Calibri"/>
          <w:szCs w:val="20"/>
        </w:rPr>
      </w:pPr>
      <w:r w:rsidRPr="005A3DCD">
        <w:rPr>
          <w:rFonts w:ascii="Calibri" w:hAnsi="Calibri"/>
          <w:szCs w:val="20"/>
        </w:rPr>
        <w:t>pełnienie roli centrum logistycznego – 33,3%.</w:t>
      </w:r>
    </w:p>
    <w:p w:rsidR="0041605D" w:rsidRPr="005A3DCD" w:rsidRDefault="0041605D" w:rsidP="0041605D">
      <w:pPr>
        <w:spacing w:before="120"/>
        <w:rPr>
          <w:rFonts w:ascii="Calibri" w:hAnsi="Calibri"/>
          <w:szCs w:val="20"/>
        </w:rPr>
      </w:pPr>
      <w:r w:rsidRPr="005A3DCD">
        <w:rPr>
          <w:rFonts w:ascii="Calibri" w:hAnsi="Calibri"/>
          <w:szCs w:val="20"/>
        </w:rPr>
        <w:lastRenderedPageBreak/>
        <w:t>Przedsiębiorcy z województwa łódzkiego, mający siedzibę poza Piotrkowem Trybunalskim skupiali się na następujących kierunkach rozwoju dla miasta:</w:t>
      </w:r>
    </w:p>
    <w:p w:rsidR="0041605D" w:rsidRPr="005A3DCD" w:rsidRDefault="0041605D" w:rsidP="00206E04">
      <w:pPr>
        <w:pStyle w:val="Kolorowalistaakcent11"/>
        <w:numPr>
          <w:ilvl w:val="0"/>
          <w:numId w:val="28"/>
        </w:numPr>
        <w:spacing w:before="120" w:line="276" w:lineRule="auto"/>
        <w:ind w:hanging="153"/>
        <w:rPr>
          <w:rFonts w:ascii="Calibri" w:hAnsi="Calibri"/>
          <w:szCs w:val="20"/>
        </w:rPr>
      </w:pPr>
      <w:r w:rsidRPr="005A3DCD">
        <w:rPr>
          <w:rFonts w:ascii="Calibri" w:hAnsi="Calibri"/>
          <w:szCs w:val="20"/>
        </w:rPr>
        <w:t>pełnienie roli centrum logistycznego – 44,0%,</w:t>
      </w:r>
    </w:p>
    <w:p w:rsidR="0041605D" w:rsidRPr="005A3DCD" w:rsidRDefault="0041605D" w:rsidP="00206E04">
      <w:pPr>
        <w:pStyle w:val="Kolorowalistaakcent11"/>
        <w:numPr>
          <w:ilvl w:val="0"/>
          <w:numId w:val="28"/>
        </w:numPr>
        <w:spacing w:before="120" w:line="276" w:lineRule="auto"/>
        <w:ind w:hanging="153"/>
        <w:rPr>
          <w:rFonts w:ascii="Calibri" w:hAnsi="Calibri"/>
          <w:szCs w:val="20"/>
        </w:rPr>
      </w:pPr>
      <w:r w:rsidRPr="005A3DCD">
        <w:rPr>
          <w:rFonts w:ascii="Calibri" w:hAnsi="Calibri"/>
          <w:szCs w:val="20"/>
        </w:rPr>
        <w:t>zwiększenie atrakcyjności turystycznej – 36,0%,</w:t>
      </w:r>
    </w:p>
    <w:p w:rsidR="0041605D" w:rsidRPr="005A3DCD" w:rsidRDefault="0041605D" w:rsidP="00206E04">
      <w:pPr>
        <w:pStyle w:val="Kolorowalistaakcent11"/>
        <w:numPr>
          <w:ilvl w:val="0"/>
          <w:numId w:val="28"/>
        </w:numPr>
        <w:spacing w:before="120" w:line="276" w:lineRule="auto"/>
        <w:ind w:hanging="153"/>
        <w:rPr>
          <w:rFonts w:ascii="Calibri" w:hAnsi="Calibri"/>
          <w:szCs w:val="20"/>
        </w:rPr>
      </w:pPr>
      <w:r w:rsidRPr="005A3DCD">
        <w:rPr>
          <w:rFonts w:ascii="Calibri" w:hAnsi="Calibri"/>
          <w:szCs w:val="20"/>
        </w:rPr>
        <w:t>rozwój biznesu lokalnego – 28,0%.</w:t>
      </w:r>
    </w:p>
    <w:p w:rsidR="003A25DA" w:rsidRPr="005A3DCD" w:rsidRDefault="0041605D" w:rsidP="003A25DA">
      <w:pPr>
        <w:spacing w:before="120"/>
        <w:rPr>
          <w:rFonts w:ascii="Calibri" w:hAnsi="Calibri"/>
          <w:szCs w:val="20"/>
        </w:rPr>
      </w:pPr>
      <w:r w:rsidRPr="005A3DCD">
        <w:rPr>
          <w:rFonts w:ascii="Calibri" w:hAnsi="Calibri"/>
          <w:szCs w:val="20"/>
        </w:rPr>
        <w:t xml:space="preserve">Obie grupy przedsiębiorców wskazywały te same kierunki rozwoju, jednak różnią się one priorytetami – dla lokalnych firm kluczowy jest rozwój lokalnej przedsiębiorczości, dla firm z województwa łódzkiego kluczowa jest logistyka, na którą stawiają wielokrotnie podkreślając, że głównym walorem Piotrkowa Trybunalskiego jest dogodne położenie geograficzne i dobre skomunikowanie z innymi regionami kraju (skrzyżowanie dróg szybkiego ruchu). </w:t>
      </w:r>
    </w:p>
    <w:p w:rsidR="003A25DA" w:rsidRPr="005A3DCD" w:rsidRDefault="003A25DA" w:rsidP="003A25DA">
      <w:pPr>
        <w:spacing w:before="120"/>
        <w:rPr>
          <w:rFonts w:ascii="Calibri" w:hAnsi="Calibri"/>
          <w:szCs w:val="20"/>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3A25DA" w:rsidRPr="005A3DCD" w:rsidRDefault="003A25DA" w:rsidP="003A25DA">
      <w:pPr>
        <w:spacing w:before="120"/>
        <w:rPr>
          <w:rFonts w:ascii="Calibri" w:hAnsi="Calibri"/>
        </w:rPr>
      </w:pPr>
    </w:p>
    <w:p w:rsidR="0015778F" w:rsidRPr="0018705D" w:rsidRDefault="00A14F8C" w:rsidP="003D685A">
      <w:pPr>
        <w:pStyle w:val="Nagwek4"/>
        <w:ind w:left="567"/>
        <w:rPr>
          <w:sz w:val="28"/>
          <w:szCs w:val="20"/>
          <w:lang w:val="pl-PL"/>
        </w:rPr>
      </w:pPr>
      <w:bookmarkStart w:id="24" w:name="_Toc498352353"/>
      <w:r w:rsidRPr="005A3DCD">
        <w:t>B</w:t>
      </w:r>
      <w:r w:rsidR="0018705D">
        <w:t>adanie turystów</w:t>
      </w:r>
      <w:bookmarkEnd w:id="24"/>
    </w:p>
    <w:p w:rsidR="003A25DA" w:rsidRPr="005A3DCD" w:rsidRDefault="00E14CC4" w:rsidP="003A25DA">
      <w:pPr>
        <w:spacing w:before="120" w:after="120"/>
        <w:rPr>
          <w:rFonts w:ascii="Calibri" w:hAnsi="Calibri"/>
          <w:szCs w:val="20"/>
        </w:rPr>
      </w:pPr>
      <w:r w:rsidRPr="005A3DCD">
        <w:rPr>
          <w:rFonts w:ascii="Calibri" w:hAnsi="Calibri"/>
          <w:szCs w:val="20"/>
        </w:rPr>
        <w:t>Skojarzenia turystów są w dużym stopniu zbieżne z wcześniej prezentowanymi. Piotrków Trybunalski kojarzy im się przede wszystkim z małym, spokojnym miastem (12,0%) oraz Ryn</w:t>
      </w:r>
      <w:r w:rsidRPr="005A3DCD">
        <w:rPr>
          <w:rFonts w:ascii="Calibri" w:hAnsi="Calibri"/>
          <w:szCs w:val="20"/>
        </w:rPr>
        <w:lastRenderedPageBreak/>
        <w:t>kiem/Starym Miastem (10,0%). Zabytki te są też najczęściej odwiedzanymi przez turystów miejscami – Stare Miasto i Rynek odwiedziło 85,7% uczestniczących w badaniu turystów. Wskazania turystów były poza tym bardzo różnorodne – znajdowały się wśród nich także osoby związane z miastem, odniesienia do historii, jak i</w:t>
      </w:r>
      <w:r w:rsidR="004872C6">
        <w:rPr>
          <w:rFonts w:ascii="Calibri" w:hAnsi="Calibri"/>
          <w:szCs w:val="20"/>
        </w:rPr>
        <w:t> </w:t>
      </w:r>
      <w:r w:rsidRPr="005A3DCD">
        <w:rPr>
          <w:rFonts w:ascii="Calibri" w:hAnsi="Calibri"/>
          <w:szCs w:val="20"/>
        </w:rPr>
        <w:t>negatywne skojarzenia. Co jednak interesujące i warte podkreślenia, aż co dziesiąty turysta nie kojarzy Piotrkowa Trybunals</w:t>
      </w:r>
      <w:r w:rsidR="003A25DA" w:rsidRPr="005A3DCD">
        <w:rPr>
          <w:rFonts w:ascii="Calibri" w:hAnsi="Calibri"/>
          <w:szCs w:val="20"/>
        </w:rPr>
        <w:t>kiego się z niczym szczególnym.</w:t>
      </w:r>
    </w:p>
    <w:p w:rsidR="003A25DA" w:rsidRPr="005A3DCD" w:rsidRDefault="003A25DA" w:rsidP="003A25DA">
      <w:pPr>
        <w:ind w:left="0"/>
        <w:rPr>
          <w:rFonts w:ascii="Calibri" w:hAnsi="Calibri"/>
          <w:b/>
          <w:sz w:val="20"/>
          <w:szCs w:val="20"/>
        </w:rPr>
      </w:pPr>
    </w:p>
    <w:p w:rsidR="00E14CC4" w:rsidRPr="005A3DCD" w:rsidRDefault="003A25DA" w:rsidP="003D685A">
      <w:pPr>
        <w:ind w:left="0"/>
        <w:jc w:val="center"/>
        <w:rPr>
          <w:rFonts w:ascii="Calibri" w:hAnsi="Calibri"/>
          <w:b/>
          <w:sz w:val="20"/>
        </w:rPr>
      </w:pPr>
      <w:r w:rsidRPr="005A3DCD">
        <w:rPr>
          <w:rFonts w:ascii="Calibri" w:hAnsi="Calibri"/>
          <w:b/>
          <w:sz w:val="20"/>
          <w:szCs w:val="20"/>
        </w:rPr>
        <w:t xml:space="preserve">Wykres </w:t>
      </w:r>
      <w:r w:rsidR="00E14CC4" w:rsidRPr="005A3DCD">
        <w:rPr>
          <w:rFonts w:ascii="Calibri" w:hAnsi="Calibri"/>
          <w:b/>
          <w:sz w:val="20"/>
          <w:szCs w:val="20"/>
        </w:rPr>
        <w:t xml:space="preserve">. </w:t>
      </w:r>
      <w:r w:rsidR="00E14CC4" w:rsidRPr="005A3DCD">
        <w:rPr>
          <w:rFonts w:ascii="Calibri" w:hAnsi="Calibri"/>
          <w:b/>
          <w:sz w:val="20"/>
        </w:rPr>
        <w:t>Pierwsze skojarzenia z Piotrkowem Trybunalskim wg turystów</w:t>
      </w:r>
    </w:p>
    <w:p w:rsidR="00E14CC4" w:rsidRPr="005A3DCD" w:rsidRDefault="00392806" w:rsidP="003D685A">
      <w:pPr>
        <w:jc w:val="center"/>
        <w:rPr>
          <w:rFonts w:ascii="Calibri" w:hAnsi="Calibri"/>
          <w:szCs w:val="20"/>
        </w:rPr>
      </w:pPr>
      <w:r>
        <w:rPr>
          <w:rFonts w:ascii="Calibri" w:hAnsi="Calibri"/>
          <w:noProof/>
          <w:lang w:eastAsia="pl-PL"/>
        </w:rPr>
        <w:drawing>
          <wp:inline distT="0" distB="0" distL="0" distR="0">
            <wp:extent cx="5572125" cy="4862830"/>
            <wp:effectExtent l="0" t="0" r="0" b="0"/>
            <wp:docPr id="54"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14CC4" w:rsidRPr="005A3DCD" w:rsidRDefault="00E14CC4" w:rsidP="003D685A">
      <w:pPr>
        <w:jc w:val="center"/>
        <w:rPr>
          <w:rFonts w:ascii="Calibri" w:hAnsi="Calibri"/>
          <w:b/>
          <w:i/>
        </w:rPr>
      </w:pPr>
      <w:r w:rsidRPr="005A3DCD">
        <w:rPr>
          <w:rFonts w:ascii="Calibri" w:hAnsi="Calibri"/>
          <w:i/>
          <w:sz w:val="20"/>
        </w:rPr>
        <w:t>Źródło: opracowanie na podstawie wyników badania techniką PAPI z turystami</w:t>
      </w:r>
    </w:p>
    <w:p w:rsidR="00E14CC4" w:rsidRPr="005A3DCD" w:rsidRDefault="00E14CC4" w:rsidP="00E14CC4">
      <w:pPr>
        <w:rPr>
          <w:rFonts w:ascii="Calibri" w:hAnsi="Calibri"/>
        </w:rPr>
      </w:pPr>
    </w:p>
    <w:p w:rsidR="00E14CC4" w:rsidRPr="005A3DCD" w:rsidRDefault="00E14CC4" w:rsidP="00E14CC4">
      <w:pPr>
        <w:spacing w:before="120" w:after="120"/>
        <w:rPr>
          <w:rFonts w:ascii="Calibri" w:hAnsi="Calibri"/>
        </w:rPr>
      </w:pPr>
      <w:r w:rsidRPr="005A3DCD">
        <w:rPr>
          <w:rFonts w:ascii="Calibri" w:hAnsi="Calibri"/>
        </w:rPr>
        <w:t xml:space="preserve">Turyści wskazując na cechy/atrybuty, z którymi kojarzy im się Piotrków Trybunalski odnosili się przede wszystkim do głównych zabytków miasta, a więc Starego Miasta i Rynku – 30,0% wskazań, ale również do dobrego skomunikowania – 16,0% oraz braku czystości w mieście – 12,0%. </w:t>
      </w:r>
    </w:p>
    <w:p w:rsidR="00E14CC4" w:rsidRPr="005A3DCD" w:rsidRDefault="003A25DA" w:rsidP="00E14CC4">
      <w:pPr>
        <w:spacing w:before="120" w:after="120"/>
        <w:rPr>
          <w:rFonts w:ascii="Calibri" w:hAnsi="Calibri"/>
          <w:szCs w:val="20"/>
        </w:rPr>
      </w:pPr>
      <w:r w:rsidRPr="005A3DCD">
        <w:rPr>
          <w:rFonts w:ascii="Calibri" w:hAnsi="Calibri"/>
          <w:szCs w:val="20"/>
        </w:rPr>
        <w:lastRenderedPageBreak/>
        <w:t>Za</w:t>
      </w:r>
      <w:r w:rsidR="00E14CC4" w:rsidRPr="005A3DCD">
        <w:rPr>
          <w:rFonts w:ascii="Calibri" w:hAnsi="Calibri"/>
          <w:szCs w:val="20"/>
        </w:rPr>
        <w:t xml:space="preserve"> główne zalety Piotrkowa Trybunalskiego uznają zabytki, a więc jego dziedzictwo historyczne – 30,0%, a także fakt, iż jest małym kameralnym miastem – 18,0%. Jednak niemal jedna czwarta badanych turystów nie była wstanie wskazać żadnej zalety miasta. </w:t>
      </w: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3A25DA" w:rsidRPr="005A3DCD" w:rsidRDefault="003A25DA" w:rsidP="00E14CC4">
      <w:pPr>
        <w:spacing w:line="20" w:lineRule="atLeast"/>
        <w:rPr>
          <w:rFonts w:ascii="Calibri" w:hAnsi="Calibri"/>
          <w:b/>
          <w:sz w:val="20"/>
          <w:szCs w:val="20"/>
        </w:rPr>
      </w:pPr>
    </w:p>
    <w:p w:rsidR="00E14CC4" w:rsidRPr="005A3DCD" w:rsidRDefault="003A25DA" w:rsidP="003D685A">
      <w:pPr>
        <w:spacing w:line="20" w:lineRule="atLeast"/>
        <w:jc w:val="center"/>
        <w:rPr>
          <w:rFonts w:ascii="Calibri" w:hAnsi="Calibri"/>
          <w:b/>
          <w:sz w:val="20"/>
          <w:szCs w:val="20"/>
        </w:rPr>
      </w:pPr>
      <w:r w:rsidRPr="005A3DCD">
        <w:rPr>
          <w:rFonts w:ascii="Calibri" w:hAnsi="Calibri"/>
          <w:b/>
          <w:sz w:val="20"/>
          <w:szCs w:val="20"/>
        </w:rPr>
        <w:t xml:space="preserve">Wykres </w:t>
      </w:r>
      <w:r w:rsidR="00E14CC4" w:rsidRPr="005A3DCD">
        <w:rPr>
          <w:rFonts w:ascii="Calibri" w:hAnsi="Calibri"/>
          <w:b/>
          <w:sz w:val="20"/>
          <w:szCs w:val="20"/>
        </w:rPr>
        <w:t>. Zalety Piotrkowa Trybunalskiego wg turystów</w:t>
      </w:r>
    </w:p>
    <w:p w:rsidR="00E14CC4" w:rsidRPr="005A3DCD" w:rsidRDefault="00392806" w:rsidP="003D685A">
      <w:pPr>
        <w:spacing w:line="20" w:lineRule="atLeast"/>
        <w:jc w:val="center"/>
        <w:rPr>
          <w:rFonts w:ascii="Calibri" w:hAnsi="Calibri"/>
          <w:szCs w:val="20"/>
        </w:rPr>
      </w:pPr>
      <w:r>
        <w:rPr>
          <w:rFonts w:ascii="Calibri" w:hAnsi="Calibri"/>
          <w:noProof/>
          <w:lang w:eastAsia="pl-PL"/>
        </w:rPr>
        <w:drawing>
          <wp:inline distT="0" distB="0" distL="0" distR="0">
            <wp:extent cx="5734050" cy="3768090"/>
            <wp:effectExtent l="0" t="0" r="0" b="0"/>
            <wp:docPr id="55"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14CC4" w:rsidRPr="005A3DCD" w:rsidRDefault="00E14CC4" w:rsidP="003D685A">
      <w:pPr>
        <w:jc w:val="center"/>
        <w:rPr>
          <w:rFonts w:ascii="Calibri" w:hAnsi="Calibri"/>
          <w:i/>
          <w:sz w:val="20"/>
        </w:rPr>
      </w:pPr>
      <w:r w:rsidRPr="005A3DCD">
        <w:rPr>
          <w:rFonts w:ascii="Calibri" w:hAnsi="Calibri"/>
          <w:i/>
          <w:sz w:val="20"/>
        </w:rPr>
        <w:t>Źródło: opracowanie na podstawie wyników badania techniką PAPI z turystami</w:t>
      </w:r>
    </w:p>
    <w:p w:rsidR="00E14CC4" w:rsidRPr="005A3DCD" w:rsidRDefault="00E14CC4" w:rsidP="00E14CC4">
      <w:pPr>
        <w:spacing w:before="120"/>
        <w:rPr>
          <w:rFonts w:ascii="Calibri" w:hAnsi="Calibri"/>
          <w:szCs w:val="20"/>
        </w:rPr>
      </w:pPr>
    </w:p>
    <w:p w:rsidR="00E14CC4" w:rsidRPr="005A3DCD" w:rsidRDefault="00E14CC4" w:rsidP="00E14CC4">
      <w:pPr>
        <w:spacing w:before="120" w:after="120"/>
        <w:rPr>
          <w:rFonts w:ascii="Calibri" w:hAnsi="Calibri"/>
          <w:szCs w:val="20"/>
        </w:rPr>
      </w:pPr>
      <w:r w:rsidRPr="005A3DCD">
        <w:rPr>
          <w:rFonts w:ascii="Calibri" w:hAnsi="Calibri"/>
          <w:szCs w:val="20"/>
        </w:rPr>
        <w:t>Podobne zalety Piotrkowa Trybunalskiego wskazywali także tur</w:t>
      </w:r>
      <w:r w:rsidR="004872C6">
        <w:rPr>
          <w:rFonts w:ascii="Calibri" w:hAnsi="Calibri"/>
          <w:szCs w:val="20"/>
        </w:rPr>
        <w:t>yści biznesowi i prywatni, są to:</w:t>
      </w:r>
      <w:r w:rsidRPr="005A3DCD">
        <w:rPr>
          <w:rFonts w:ascii="Calibri" w:hAnsi="Calibri"/>
          <w:szCs w:val="20"/>
        </w:rPr>
        <w:t>:</w:t>
      </w:r>
    </w:p>
    <w:p w:rsidR="00E14CC4" w:rsidRPr="005A3DCD" w:rsidRDefault="00E14CC4" w:rsidP="00206E04">
      <w:pPr>
        <w:pStyle w:val="Kolorowalistaakcent11"/>
        <w:numPr>
          <w:ilvl w:val="0"/>
          <w:numId w:val="16"/>
        </w:numPr>
        <w:spacing w:before="120" w:after="120" w:line="276" w:lineRule="auto"/>
        <w:ind w:hanging="153"/>
        <w:rPr>
          <w:rFonts w:ascii="Calibri" w:hAnsi="Calibri"/>
          <w:szCs w:val="20"/>
        </w:rPr>
      </w:pPr>
      <w:r w:rsidRPr="005A3DCD">
        <w:rPr>
          <w:rFonts w:ascii="Calibri" w:hAnsi="Calibri"/>
          <w:szCs w:val="20"/>
        </w:rPr>
        <w:t>zabytki i Stare Miasto – 33,3% biznesowych, 29,3% prywatnych,</w:t>
      </w:r>
    </w:p>
    <w:p w:rsidR="00E14CC4" w:rsidRPr="005A3DCD" w:rsidRDefault="00E14CC4" w:rsidP="00206E04">
      <w:pPr>
        <w:pStyle w:val="Kolorowalistaakcent11"/>
        <w:numPr>
          <w:ilvl w:val="0"/>
          <w:numId w:val="16"/>
        </w:numPr>
        <w:spacing w:before="120" w:after="120" w:line="276" w:lineRule="auto"/>
        <w:ind w:hanging="153"/>
        <w:rPr>
          <w:rFonts w:ascii="Calibri" w:hAnsi="Calibri"/>
          <w:szCs w:val="20"/>
        </w:rPr>
      </w:pPr>
      <w:r w:rsidRPr="005A3DCD">
        <w:rPr>
          <w:rFonts w:ascii="Calibri" w:hAnsi="Calibri"/>
          <w:szCs w:val="20"/>
        </w:rPr>
        <w:t>kameralność miasta – 33,33% biznesowych, 14,6% prywatnych.</w:t>
      </w:r>
    </w:p>
    <w:p w:rsidR="00E14CC4" w:rsidRPr="005A3DCD" w:rsidRDefault="00E14CC4" w:rsidP="00E14CC4">
      <w:pPr>
        <w:spacing w:before="120" w:after="120"/>
        <w:rPr>
          <w:rFonts w:ascii="Calibri" w:hAnsi="Calibri"/>
          <w:szCs w:val="20"/>
        </w:rPr>
      </w:pPr>
      <w:r w:rsidRPr="005A3DCD">
        <w:rPr>
          <w:rFonts w:ascii="Calibri" w:hAnsi="Calibri"/>
          <w:szCs w:val="20"/>
        </w:rPr>
        <w:lastRenderedPageBreak/>
        <w:t xml:space="preserve">Generalnie skojarzenia turystów, niezależnie od charakteru pobytu, krążą wokół zagadnień szeroko rozumianego dziedzictwa historycznego oraz małomiasteczkowego (w pozytywnym tego słowa znaczeniu) charakteru Piotrkowa Trybunalskiego. </w:t>
      </w:r>
    </w:p>
    <w:p w:rsidR="00557B18" w:rsidRPr="005A3DCD" w:rsidRDefault="00557B18" w:rsidP="00557B18">
      <w:pPr>
        <w:rPr>
          <w:rFonts w:ascii="Calibri" w:hAnsi="Calibri"/>
          <w:szCs w:val="20"/>
        </w:rPr>
      </w:pPr>
      <w:r w:rsidRPr="005A3DCD">
        <w:rPr>
          <w:rFonts w:ascii="Calibri" w:hAnsi="Calibri"/>
          <w:szCs w:val="20"/>
        </w:rPr>
        <w:t xml:space="preserve">Turyści za największą wadę Piotrkowa Trybunalskiego uważają panującą w mieście nudę i brak rozrywek – 22,0% wskazań. Wskazują także na brak pracy w mieście – 14,0% oraz zaniedbaną infrastrukturę miejską (drogi, chodniki) – 14,0%. Natomiast 10,0% spośród uczestniczących w badaniu turystów za wadę uznało słabą promocję turystyczną miasta. Spośród wszystkich badanych aż 34,0% nie potrafiło wskazać jakiejkolwiek wady Piotrkowa Trybunalskiego, co świadczy o mimo wszystko dość dużej nieświadomości . </w:t>
      </w:r>
    </w:p>
    <w:p w:rsidR="00557B18" w:rsidRPr="005A3DCD" w:rsidRDefault="00557B18" w:rsidP="00557B18">
      <w:pPr>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3A25DA" w:rsidRPr="005A3DCD" w:rsidRDefault="003A25DA" w:rsidP="003A25DA">
      <w:pPr>
        <w:spacing w:line="20" w:lineRule="atLeast"/>
        <w:ind w:left="0"/>
        <w:rPr>
          <w:rFonts w:ascii="Calibri" w:hAnsi="Calibri"/>
          <w:b/>
          <w:sz w:val="20"/>
          <w:szCs w:val="20"/>
        </w:rPr>
      </w:pPr>
    </w:p>
    <w:p w:rsidR="00557B18" w:rsidRPr="005A3DCD" w:rsidRDefault="003D685A" w:rsidP="003D685A">
      <w:pPr>
        <w:spacing w:line="20" w:lineRule="atLeast"/>
        <w:ind w:left="0"/>
        <w:jc w:val="center"/>
        <w:rPr>
          <w:rFonts w:ascii="Calibri" w:hAnsi="Calibri"/>
          <w:b/>
          <w:szCs w:val="20"/>
        </w:rPr>
      </w:pPr>
      <w:r>
        <w:rPr>
          <w:rFonts w:ascii="Calibri" w:hAnsi="Calibri"/>
          <w:b/>
          <w:sz w:val="20"/>
          <w:szCs w:val="20"/>
        </w:rPr>
        <w:t>Wykres</w:t>
      </w:r>
      <w:r w:rsidR="00557B18" w:rsidRPr="005A3DCD">
        <w:rPr>
          <w:rFonts w:ascii="Calibri" w:hAnsi="Calibri"/>
          <w:b/>
          <w:sz w:val="20"/>
          <w:szCs w:val="20"/>
        </w:rPr>
        <w:t>. Wady Piotrkowa Trybunalskiego wg turystów</w:t>
      </w:r>
    </w:p>
    <w:p w:rsidR="00557B18" w:rsidRPr="005A3DCD" w:rsidRDefault="00392806" w:rsidP="003D685A">
      <w:pPr>
        <w:spacing w:line="20" w:lineRule="atLeast"/>
        <w:jc w:val="center"/>
        <w:rPr>
          <w:rFonts w:ascii="Calibri" w:hAnsi="Calibri"/>
          <w:szCs w:val="20"/>
        </w:rPr>
      </w:pPr>
      <w:r>
        <w:rPr>
          <w:rFonts w:ascii="Calibri" w:hAnsi="Calibri"/>
          <w:noProof/>
          <w:lang w:eastAsia="pl-PL"/>
        </w:rPr>
        <w:drawing>
          <wp:inline distT="0" distB="0" distL="0" distR="0">
            <wp:extent cx="4650105" cy="3191510"/>
            <wp:effectExtent l="0" t="0" r="0" b="0"/>
            <wp:docPr id="56"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57B18" w:rsidRPr="005A3DCD" w:rsidRDefault="00557B18" w:rsidP="003D685A">
      <w:pPr>
        <w:jc w:val="center"/>
        <w:rPr>
          <w:rFonts w:ascii="Calibri" w:hAnsi="Calibri"/>
          <w:b/>
          <w:i/>
          <w:sz w:val="20"/>
        </w:rPr>
      </w:pPr>
      <w:r w:rsidRPr="005A3DCD">
        <w:rPr>
          <w:rFonts w:ascii="Calibri" w:hAnsi="Calibri"/>
          <w:i/>
          <w:sz w:val="20"/>
        </w:rPr>
        <w:lastRenderedPageBreak/>
        <w:t>Źródło: opracowanie na podstawie wyników badania techniką PAPI z turystami</w:t>
      </w:r>
    </w:p>
    <w:p w:rsidR="003D685A" w:rsidRDefault="003D685A" w:rsidP="00557B18">
      <w:pPr>
        <w:spacing w:before="120" w:after="120"/>
        <w:rPr>
          <w:rFonts w:ascii="Calibri" w:hAnsi="Calibri"/>
          <w:szCs w:val="20"/>
        </w:rPr>
      </w:pPr>
    </w:p>
    <w:p w:rsidR="00557B18" w:rsidRPr="005A3DCD" w:rsidRDefault="00557B18" w:rsidP="00557B18">
      <w:pPr>
        <w:spacing w:before="120" w:after="120"/>
        <w:rPr>
          <w:rFonts w:ascii="Calibri" w:hAnsi="Calibri"/>
          <w:szCs w:val="20"/>
        </w:rPr>
      </w:pPr>
      <w:r w:rsidRPr="005A3DCD">
        <w:rPr>
          <w:rFonts w:ascii="Calibri" w:hAnsi="Calibri"/>
          <w:szCs w:val="20"/>
        </w:rPr>
        <w:t>Turyści biznesowi wskazując na wady Piotrkowa Trybunalskiego odnosili się do w równym stopniu zarówno do nudy i braku rozry</w:t>
      </w:r>
      <w:r w:rsidR="004872C6">
        <w:rPr>
          <w:rFonts w:ascii="Calibri" w:hAnsi="Calibri"/>
          <w:szCs w:val="20"/>
        </w:rPr>
        <w:t>wek, jak i braku perspektyw (</w:t>
      </w:r>
      <w:r w:rsidRPr="005A3DCD">
        <w:rPr>
          <w:rFonts w:ascii="Calibri" w:hAnsi="Calibri"/>
          <w:szCs w:val="20"/>
        </w:rPr>
        <w:t>22,2% wskazań).</w:t>
      </w:r>
    </w:p>
    <w:p w:rsidR="00557B18" w:rsidRPr="005A3DCD" w:rsidRDefault="00557B18" w:rsidP="003D685A">
      <w:pPr>
        <w:spacing w:before="120" w:after="120"/>
        <w:ind w:left="1134" w:hanging="567"/>
        <w:rPr>
          <w:rFonts w:ascii="Calibri" w:hAnsi="Calibri"/>
          <w:szCs w:val="20"/>
        </w:rPr>
      </w:pPr>
      <w:r w:rsidRPr="005A3DCD">
        <w:rPr>
          <w:rFonts w:ascii="Calibri" w:hAnsi="Calibri"/>
          <w:szCs w:val="20"/>
        </w:rPr>
        <w:t>Turyści prywatni wskazywali także na:</w:t>
      </w:r>
    </w:p>
    <w:p w:rsidR="00557B18" w:rsidRPr="005A3DCD" w:rsidRDefault="00557B18" w:rsidP="00206E04">
      <w:pPr>
        <w:pStyle w:val="Kolorowalistaakcent11"/>
        <w:numPr>
          <w:ilvl w:val="0"/>
          <w:numId w:val="17"/>
        </w:numPr>
        <w:spacing w:before="120" w:after="120" w:line="276" w:lineRule="auto"/>
        <w:ind w:left="1134" w:hanging="567"/>
        <w:rPr>
          <w:rFonts w:ascii="Calibri" w:hAnsi="Calibri"/>
          <w:szCs w:val="20"/>
        </w:rPr>
      </w:pPr>
      <w:r w:rsidRPr="005A3DCD">
        <w:rPr>
          <w:rFonts w:ascii="Calibri" w:hAnsi="Calibri"/>
          <w:szCs w:val="20"/>
        </w:rPr>
        <w:t>nudę i brak rozrywek – 22,0%,</w:t>
      </w:r>
    </w:p>
    <w:p w:rsidR="00557B18" w:rsidRPr="005A3DCD" w:rsidRDefault="00557B18" w:rsidP="00206E04">
      <w:pPr>
        <w:pStyle w:val="Kolorowalistaakcent11"/>
        <w:numPr>
          <w:ilvl w:val="0"/>
          <w:numId w:val="17"/>
        </w:numPr>
        <w:spacing w:before="120" w:after="120" w:line="276" w:lineRule="auto"/>
        <w:ind w:left="1134" w:hanging="567"/>
        <w:rPr>
          <w:rFonts w:ascii="Calibri" w:hAnsi="Calibri"/>
          <w:szCs w:val="20"/>
        </w:rPr>
      </w:pPr>
      <w:r w:rsidRPr="005A3DCD">
        <w:rPr>
          <w:rFonts w:ascii="Calibri" w:hAnsi="Calibri"/>
          <w:szCs w:val="20"/>
        </w:rPr>
        <w:t>brak pracy – 17,1%,</w:t>
      </w:r>
    </w:p>
    <w:p w:rsidR="00557B18" w:rsidRPr="005A3DCD" w:rsidRDefault="00557B18" w:rsidP="00206E04">
      <w:pPr>
        <w:pStyle w:val="Kolorowalistaakcent11"/>
        <w:numPr>
          <w:ilvl w:val="0"/>
          <w:numId w:val="17"/>
        </w:numPr>
        <w:spacing w:before="120" w:after="120" w:line="276" w:lineRule="auto"/>
        <w:ind w:left="1134" w:hanging="567"/>
        <w:rPr>
          <w:rFonts w:ascii="Calibri" w:hAnsi="Calibri"/>
          <w:szCs w:val="20"/>
        </w:rPr>
      </w:pPr>
      <w:r w:rsidRPr="005A3DCD">
        <w:rPr>
          <w:rFonts w:ascii="Calibri" w:hAnsi="Calibri"/>
          <w:szCs w:val="20"/>
        </w:rPr>
        <w:t>zaniedbana infrastruktura miejska – 14,6%.</w:t>
      </w:r>
    </w:p>
    <w:p w:rsidR="00557B18" w:rsidRPr="005A3DCD" w:rsidRDefault="00557B18" w:rsidP="003D685A">
      <w:pPr>
        <w:spacing w:before="120" w:after="120"/>
        <w:ind w:left="1134" w:hanging="567"/>
        <w:rPr>
          <w:rFonts w:ascii="Calibri" w:hAnsi="Calibri"/>
          <w:szCs w:val="20"/>
        </w:rPr>
      </w:pPr>
      <w:r w:rsidRPr="005A3DCD">
        <w:rPr>
          <w:rFonts w:ascii="Calibri" w:hAnsi="Calibri"/>
          <w:szCs w:val="20"/>
        </w:rPr>
        <w:t>Turyści jednodniowi odnosili się do:</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zaniedbanej infrastruktury miejskiej – 19,4%,</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nudy i braku rozrywek – 16,7%,</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brak pracy – 13,9%.</w:t>
      </w:r>
    </w:p>
    <w:p w:rsidR="00557B18" w:rsidRPr="005A3DCD" w:rsidRDefault="00557B18" w:rsidP="003D685A">
      <w:pPr>
        <w:spacing w:before="120" w:after="120"/>
        <w:ind w:left="1134" w:hanging="567"/>
        <w:rPr>
          <w:rFonts w:ascii="Calibri" w:hAnsi="Calibri"/>
          <w:szCs w:val="20"/>
        </w:rPr>
      </w:pPr>
      <w:r w:rsidRPr="005A3DCD">
        <w:rPr>
          <w:rFonts w:ascii="Calibri" w:hAnsi="Calibri"/>
          <w:szCs w:val="20"/>
        </w:rPr>
        <w:t>Natomiast turyści przebywający w mieście dłużej niż 1 dzień za główne wady uznali:</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nudę i brak rozrywek – 35,71%,</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brak pracy – 12,5%,</w:t>
      </w:r>
    </w:p>
    <w:p w:rsidR="00557B18" w:rsidRPr="005A3DCD" w:rsidRDefault="00557B18" w:rsidP="00206E04">
      <w:pPr>
        <w:pStyle w:val="Kolorowalistaakcent11"/>
        <w:numPr>
          <w:ilvl w:val="0"/>
          <w:numId w:val="18"/>
        </w:numPr>
        <w:spacing w:before="120" w:after="120" w:line="276" w:lineRule="auto"/>
        <w:ind w:left="1134" w:hanging="567"/>
        <w:rPr>
          <w:rFonts w:ascii="Calibri" w:hAnsi="Calibri"/>
          <w:szCs w:val="20"/>
        </w:rPr>
      </w:pPr>
      <w:r w:rsidRPr="005A3DCD">
        <w:rPr>
          <w:rFonts w:ascii="Calibri" w:hAnsi="Calibri"/>
          <w:szCs w:val="20"/>
        </w:rPr>
        <w:t>słabą promocję turystyczną miasta – 12,5%.</w:t>
      </w:r>
    </w:p>
    <w:p w:rsidR="00557B18" w:rsidRPr="005A3DCD" w:rsidRDefault="00557B18" w:rsidP="003D685A">
      <w:pPr>
        <w:spacing w:before="120" w:after="120"/>
        <w:rPr>
          <w:rFonts w:ascii="Calibri" w:hAnsi="Calibri"/>
          <w:szCs w:val="20"/>
        </w:rPr>
      </w:pPr>
      <w:r w:rsidRPr="005A3DCD">
        <w:rPr>
          <w:rFonts w:ascii="Calibri" w:hAnsi="Calibri"/>
          <w:szCs w:val="20"/>
        </w:rPr>
        <w:t>W ostatnim przypadku należy zwrócić uwagę na fakt, że pojawia się skojarzenie typowe dla osób mieszkających w mieście, dla których problemy z zatrudnieniem są istotnym elementem oceny jakości życia w mieście. Może to wynikać z faktu, że dłuższy pobyt wiąże się z wizytą u rodziny/znajomych, kiedy to tematy jakości życia w mieście są zapewne podejmowane w rozmowach, jak również tego, że</w:t>
      </w:r>
      <w:r w:rsidR="003D685A">
        <w:rPr>
          <w:rFonts w:ascii="Calibri" w:hAnsi="Calibri"/>
          <w:szCs w:val="20"/>
        </w:rPr>
        <w:t> </w:t>
      </w:r>
      <w:r w:rsidRPr="005A3DCD">
        <w:rPr>
          <w:rFonts w:ascii="Calibri" w:hAnsi="Calibri"/>
          <w:szCs w:val="20"/>
        </w:rPr>
        <w:t xml:space="preserve">przebywanie w mieście dłużej niż jeden dzień zwiększa prawdopodobieństwo większego zapoznania się z jego codziennością </w:t>
      </w:r>
      <w:r w:rsidR="003D685A">
        <w:rPr>
          <w:rFonts w:ascii="Calibri" w:hAnsi="Calibri"/>
          <w:szCs w:val="20"/>
        </w:rPr>
        <w:t>i specyfiką (w tym problemami).</w:t>
      </w:r>
    </w:p>
    <w:p w:rsidR="00557B18" w:rsidRPr="005A3DCD" w:rsidRDefault="001E4737" w:rsidP="00557B18">
      <w:pPr>
        <w:tabs>
          <w:tab w:val="left" w:pos="6690"/>
        </w:tabs>
        <w:spacing w:before="120" w:after="120"/>
        <w:rPr>
          <w:rFonts w:ascii="Calibri" w:hAnsi="Calibri"/>
          <w:szCs w:val="20"/>
        </w:rPr>
      </w:pPr>
      <w:r w:rsidRPr="005A3DCD">
        <w:rPr>
          <w:rFonts w:ascii="Calibri" w:hAnsi="Calibri"/>
          <w:szCs w:val="20"/>
        </w:rPr>
        <w:t>T</w:t>
      </w:r>
      <w:r w:rsidR="00557B18" w:rsidRPr="005A3DCD">
        <w:rPr>
          <w:rFonts w:ascii="Calibri" w:hAnsi="Calibri"/>
          <w:szCs w:val="20"/>
        </w:rPr>
        <w:t xml:space="preserve">uryści przypisują Piotrkowowi Trybunalskiemu głównie takie cechy, jak: konserwatyzm, staroświeckość – 12,0%, rozwój – 10,0% oraz spokój – 8%. </w:t>
      </w:r>
    </w:p>
    <w:p w:rsidR="001E4737" w:rsidRPr="005A3DCD" w:rsidRDefault="00557B18" w:rsidP="003D685A">
      <w:pPr>
        <w:tabs>
          <w:tab w:val="left" w:pos="6690"/>
        </w:tabs>
        <w:spacing w:before="120" w:after="120"/>
        <w:rPr>
          <w:rFonts w:ascii="Calibri" w:hAnsi="Calibri"/>
          <w:szCs w:val="20"/>
        </w:rPr>
      </w:pPr>
      <w:r w:rsidRPr="005A3DCD">
        <w:rPr>
          <w:rFonts w:ascii="Calibri" w:hAnsi="Calibri"/>
          <w:szCs w:val="20"/>
        </w:rPr>
        <w:lastRenderedPageBreak/>
        <w:t>W wypowiedziach turystów dominują jednak negatywne cechy, które przypisują miastu. Stanowią one 57,9% wskazanych cech. Są to m.in. niechlujno</w:t>
      </w:r>
      <w:r w:rsidR="003D685A">
        <w:rPr>
          <w:rFonts w:ascii="Calibri" w:hAnsi="Calibri"/>
          <w:szCs w:val="20"/>
        </w:rPr>
        <w:t xml:space="preserve">ść, powolność, bieda czy nuda. </w:t>
      </w:r>
    </w:p>
    <w:p w:rsidR="00557B18" w:rsidRPr="005A3DCD" w:rsidRDefault="00557B18" w:rsidP="00557B18">
      <w:pPr>
        <w:tabs>
          <w:tab w:val="left" w:pos="6690"/>
        </w:tabs>
        <w:spacing w:before="120" w:after="120"/>
        <w:rPr>
          <w:rFonts w:ascii="Calibri" w:hAnsi="Calibri"/>
          <w:szCs w:val="20"/>
        </w:rPr>
      </w:pPr>
      <w:r w:rsidRPr="005A3DCD">
        <w:rPr>
          <w:rFonts w:ascii="Calibri" w:hAnsi="Calibri"/>
          <w:szCs w:val="20"/>
        </w:rPr>
        <w:t>Wskazując na sposób bycia turyści odnosili się głównie do takich cech, jak:</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samotnik – 12,0%,</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towarzyski – 12,0%,</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małomiasteczkowy, prowincjonalny – 10,0%,</w:t>
      </w:r>
    </w:p>
    <w:p w:rsidR="00557B18" w:rsidRPr="005A3DCD" w:rsidRDefault="00557B18" w:rsidP="00557B18">
      <w:pPr>
        <w:pStyle w:val="Kolorowalistaakcent11"/>
        <w:tabs>
          <w:tab w:val="left" w:pos="6690"/>
        </w:tabs>
        <w:spacing w:before="120" w:after="120" w:line="276" w:lineRule="auto"/>
        <w:rPr>
          <w:rFonts w:ascii="Calibri" w:hAnsi="Calibri"/>
          <w:szCs w:val="20"/>
        </w:rPr>
      </w:pPr>
      <w:r w:rsidRPr="005A3DCD">
        <w:rPr>
          <w:rFonts w:ascii="Calibri" w:hAnsi="Calibri"/>
          <w:szCs w:val="20"/>
        </w:rPr>
        <w:t xml:space="preserve">flegmatyk – 10,0%. </w:t>
      </w:r>
    </w:p>
    <w:p w:rsidR="00557B18" w:rsidRPr="005A3DCD" w:rsidRDefault="00557B18" w:rsidP="00557B18">
      <w:pPr>
        <w:tabs>
          <w:tab w:val="left" w:pos="6690"/>
        </w:tabs>
        <w:spacing w:before="120" w:after="120"/>
        <w:rPr>
          <w:rFonts w:ascii="Calibri" w:hAnsi="Calibri"/>
          <w:szCs w:val="20"/>
        </w:rPr>
      </w:pPr>
      <w:r w:rsidRPr="005A3DCD">
        <w:rPr>
          <w:rFonts w:ascii="Calibri" w:hAnsi="Calibri"/>
          <w:szCs w:val="20"/>
        </w:rPr>
        <w:t xml:space="preserve">Także w tym przypadku cechy o negatywnej konotacji stanowią większość podawanych – 61,5% wskazań. </w:t>
      </w:r>
    </w:p>
    <w:p w:rsidR="00557B18" w:rsidRDefault="00557B18" w:rsidP="00120577">
      <w:pPr>
        <w:rPr>
          <w:rFonts w:ascii="Calibri" w:hAnsi="Calibri"/>
        </w:rPr>
      </w:pPr>
      <w:r w:rsidRPr="005A3DCD">
        <w:rPr>
          <w:rFonts w:ascii="Calibri" w:hAnsi="Calibri"/>
        </w:rPr>
        <w:t>Turyści biorący udział w badaniu odnosząc się do elementów wyróżniających Piotrków Trybunalski wskazywali przede wszystkim na położenie geograficzne – 64,0% oraz wielowiekową tradycję – 56,0% i</w:t>
      </w:r>
      <w:r w:rsidR="004872C6">
        <w:rPr>
          <w:rFonts w:ascii="Calibri" w:hAnsi="Calibri"/>
        </w:rPr>
        <w:t> </w:t>
      </w:r>
      <w:r w:rsidRPr="005A3DCD">
        <w:rPr>
          <w:rFonts w:ascii="Calibri" w:hAnsi="Calibri"/>
        </w:rPr>
        <w:t>dobrą dostępność komunikacyjną – 52,0%. Ich wskazania były zatem tożsame ze wskazaniami zarówno mieszkańców miasta, jak i przedsiębior</w:t>
      </w:r>
      <w:r w:rsidR="00120577">
        <w:rPr>
          <w:rFonts w:ascii="Calibri" w:hAnsi="Calibri"/>
        </w:rPr>
        <w:t xml:space="preserve">ców. </w:t>
      </w:r>
      <w:r w:rsidRPr="005A3DCD">
        <w:rPr>
          <w:rFonts w:ascii="Calibri" w:hAnsi="Calibri"/>
        </w:rPr>
        <w:t>Ponadto dużą uwagę przywiązywali także do gościnności</w:t>
      </w:r>
      <w:r w:rsidR="000242AB">
        <w:rPr>
          <w:rFonts w:ascii="Calibri" w:hAnsi="Calibri"/>
        </w:rPr>
        <w:t xml:space="preserve">                </w:t>
      </w:r>
      <w:r w:rsidRPr="005A3DCD">
        <w:rPr>
          <w:rFonts w:ascii="Calibri" w:hAnsi="Calibri"/>
        </w:rPr>
        <w:t xml:space="preserve"> i otwartości mieszkańców – 44,0%, atrakcyjność turystyczną – 34,0% oraz atmosferę miasta – 32,0%. </w:t>
      </w:r>
    </w:p>
    <w:p w:rsidR="004872C6" w:rsidRPr="005A3DCD" w:rsidRDefault="004872C6" w:rsidP="00557B18">
      <w:pPr>
        <w:rPr>
          <w:rFonts w:ascii="Calibri" w:hAnsi="Calibri"/>
        </w:rPr>
      </w:pPr>
    </w:p>
    <w:p w:rsidR="00557B18" w:rsidRPr="005A3DCD" w:rsidRDefault="00557B18" w:rsidP="00120577">
      <w:pPr>
        <w:spacing w:line="20" w:lineRule="atLeast"/>
        <w:jc w:val="center"/>
        <w:rPr>
          <w:rFonts w:ascii="Calibri" w:hAnsi="Calibri"/>
          <w:b/>
          <w:szCs w:val="20"/>
        </w:rPr>
      </w:pPr>
      <w:r w:rsidRPr="005A3DCD">
        <w:rPr>
          <w:rFonts w:ascii="Calibri" w:hAnsi="Calibri"/>
          <w:b/>
          <w:sz w:val="20"/>
          <w:szCs w:val="20"/>
        </w:rPr>
        <w:t>Wykres 9. Wyróżniki Piotrkowa Trybunalskiego spośród innych miast w Polsce wg turystów</w:t>
      </w:r>
    </w:p>
    <w:p w:rsidR="00557B18" w:rsidRPr="005A3DCD" w:rsidRDefault="00392806" w:rsidP="00120577">
      <w:pPr>
        <w:jc w:val="center"/>
        <w:rPr>
          <w:rFonts w:ascii="Calibri" w:hAnsi="Calibri"/>
        </w:rPr>
      </w:pPr>
      <w:r>
        <w:rPr>
          <w:rFonts w:ascii="Calibri" w:hAnsi="Calibri"/>
          <w:noProof/>
          <w:lang w:eastAsia="pl-PL"/>
        </w:rPr>
        <w:lastRenderedPageBreak/>
        <w:drawing>
          <wp:inline distT="0" distB="0" distL="0" distR="0">
            <wp:extent cx="4779645" cy="3357245"/>
            <wp:effectExtent l="0" t="0" r="0" b="0"/>
            <wp:docPr id="57"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57B18" w:rsidRDefault="00557B18" w:rsidP="00120577">
      <w:pPr>
        <w:spacing w:after="120"/>
        <w:jc w:val="center"/>
        <w:rPr>
          <w:rFonts w:ascii="Calibri" w:hAnsi="Calibri"/>
          <w:i/>
          <w:sz w:val="20"/>
        </w:rPr>
      </w:pPr>
      <w:r w:rsidRPr="005A3DCD">
        <w:rPr>
          <w:rFonts w:ascii="Calibri" w:hAnsi="Calibri"/>
          <w:i/>
          <w:sz w:val="20"/>
        </w:rPr>
        <w:t>Źródło: opracowanie na podstawie wyników badania techniką PAPI z turystami</w:t>
      </w:r>
    </w:p>
    <w:p w:rsidR="00120577" w:rsidRPr="005A3DCD" w:rsidRDefault="00120577" w:rsidP="00120577">
      <w:pPr>
        <w:spacing w:after="120"/>
        <w:jc w:val="center"/>
        <w:rPr>
          <w:rFonts w:ascii="Calibri" w:hAnsi="Calibri"/>
          <w:b/>
          <w:i/>
        </w:rPr>
      </w:pPr>
    </w:p>
    <w:p w:rsidR="00557B18" w:rsidRPr="005A3DCD" w:rsidRDefault="00557B18" w:rsidP="00557B18">
      <w:pPr>
        <w:spacing w:before="120"/>
        <w:rPr>
          <w:rFonts w:ascii="Calibri" w:hAnsi="Calibri"/>
          <w:szCs w:val="20"/>
        </w:rPr>
      </w:pPr>
      <w:r w:rsidRPr="005A3DCD">
        <w:rPr>
          <w:rFonts w:ascii="Calibri" w:hAnsi="Calibri"/>
          <w:szCs w:val="20"/>
        </w:rPr>
        <w:t>Położenie geograficzne, jako wyróżnik Piotrkowa Trybunalskiego wskazywali częściej turyści biznesowi (77,8%) niż prywatni (61,0%) oraz jednodniowi (69,4%) przed osobami spędzającymi w mieście dłuższy czas (50,5%). Na wielowiekową tradycję częściej wskazywali turyści prywatni (58,5%), niż biznesowi (44,4%) oraz będący w mieście dłużej (71,4%) niż ci jednodniowi (50,5%). Dobra dostępność komunikacyjna była wyróżnikiem w większym stopniu dla turystów biznesowych (66,7%) i</w:t>
      </w:r>
      <w:r w:rsidR="004872C6">
        <w:rPr>
          <w:rFonts w:ascii="Calibri" w:hAnsi="Calibri"/>
          <w:szCs w:val="20"/>
        </w:rPr>
        <w:t> </w:t>
      </w:r>
      <w:r w:rsidRPr="005A3DCD">
        <w:rPr>
          <w:rFonts w:ascii="Calibri" w:hAnsi="Calibri"/>
          <w:szCs w:val="20"/>
        </w:rPr>
        <w:t>jednodniowych (55,6%), niż prywatnych (48,8%) i przebywających w mieście dłużej niż 1 dzień (42,9%). Natomiast gościnność i otwartość mieszkańców była częściej wskazywana przez turystów prywatnych (46,3%)i kilkudniowych (64,3%), niż przez turystów biznesowych (33,3%) i jednodniowych (36,1%). Atrakcyjność turystyczną za wyróżnik miasta częściej uznawali turyści prywatni (36,6%) i</w:t>
      </w:r>
      <w:r w:rsidR="00120577">
        <w:rPr>
          <w:rFonts w:ascii="Calibri" w:hAnsi="Calibri"/>
          <w:szCs w:val="20"/>
        </w:rPr>
        <w:t> </w:t>
      </w:r>
      <w:r w:rsidRPr="005A3DCD">
        <w:rPr>
          <w:rFonts w:ascii="Calibri" w:hAnsi="Calibri"/>
          <w:szCs w:val="20"/>
        </w:rPr>
        <w:t xml:space="preserve">jednodniowi (38,9%), niż biznesowi (22,2%) i będący w mieście dłużej niż 1 dzień (21,4%). Biznesowi częściej odnosili się do atmosfery miasta, jako czynnika wyróżniającego Piotrków Trybunalski spośród innych miast </w:t>
      </w:r>
      <w:r w:rsidR="000242AB">
        <w:rPr>
          <w:rFonts w:ascii="Calibri" w:hAnsi="Calibri"/>
          <w:szCs w:val="20"/>
        </w:rPr>
        <w:t xml:space="preserve">                  </w:t>
      </w:r>
      <w:r w:rsidRPr="005A3DCD">
        <w:rPr>
          <w:rFonts w:ascii="Calibri" w:hAnsi="Calibri"/>
          <w:szCs w:val="20"/>
        </w:rPr>
        <w:t xml:space="preserve">w Polsce (33,3%), niż turyści prywatni (31,7%), jednak odsetek wskazań </w:t>
      </w:r>
      <w:r w:rsidRPr="005A3DCD">
        <w:rPr>
          <w:rFonts w:ascii="Calibri" w:hAnsi="Calibri"/>
          <w:szCs w:val="20"/>
        </w:rPr>
        <w:lastRenderedPageBreak/>
        <w:t xml:space="preserve">był na bardzo zbliżonym poziomie. Atmosfera miasta była bardziej doceniana jako jego wyróżnik przez turystów spędzających </w:t>
      </w:r>
      <w:r w:rsidR="000242AB">
        <w:rPr>
          <w:rFonts w:ascii="Calibri" w:hAnsi="Calibri"/>
          <w:szCs w:val="20"/>
        </w:rPr>
        <w:t xml:space="preserve">          </w:t>
      </w:r>
      <w:r w:rsidRPr="005A3DCD">
        <w:rPr>
          <w:rFonts w:ascii="Calibri" w:hAnsi="Calibri"/>
          <w:szCs w:val="20"/>
        </w:rPr>
        <w:t xml:space="preserve">w nim tylko jeden dzień (36,1%), niż tych, którzy zatrzymali się w Piotrkowie Trybunalskim na dłużej (21,4%). </w:t>
      </w:r>
    </w:p>
    <w:p w:rsidR="00557B18" w:rsidRPr="005A3DCD" w:rsidRDefault="00557B18" w:rsidP="00120577">
      <w:pPr>
        <w:spacing w:before="120"/>
        <w:rPr>
          <w:rFonts w:ascii="Calibri" w:hAnsi="Calibri"/>
          <w:szCs w:val="20"/>
        </w:rPr>
      </w:pPr>
      <w:r w:rsidRPr="005A3DCD">
        <w:rPr>
          <w:rFonts w:ascii="Calibri" w:hAnsi="Calibri"/>
          <w:szCs w:val="20"/>
        </w:rPr>
        <w:t>Turyści uznają Piotrków Trybunalski za miasto w znacznej mierze klasyczne – 66,7% wskazań, niż nowoczesne – 4,2%. Żaden z turystów biznesowych oraz będących w mieście dłużej niż 1 dzień nie wskazał, że Piotrków Trybunalski jest miastem nowoczesnym. Na klasyczny charakter miasta wskazało 55,6% turystów biznesowych i 69,3% turystów prywatnych oraz 61,8% turystów jednodniowych i</w:t>
      </w:r>
      <w:r w:rsidR="004872C6">
        <w:rPr>
          <w:rFonts w:ascii="Calibri" w:hAnsi="Calibri"/>
          <w:szCs w:val="20"/>
        </w:rPr>
        <w:t> </w:t>
      </w:r>
      <w:r w:rsidRPr="005A3DCD">
        <w:rPr>
          <w:rFonts w:ascii="Calibri" w:hAnsi="Calibri"/>
          <w:szCs w:val="20"/>
        </w:rPr>
        <w:t xml:space="preserve">78,6% turystów kilkudniowych. </w:t>
      </w:r>
    </w:p>
    <w:p w:rsidR="00557B18" w:rsidRPr="005A3DCD" w:rsidRDefault="00557B18" w:rsidP="00557B18">
      <w:pPr>
        <w:spacing w:before="120"/>
        <w:rPr>
          <w:rFonts w:ascii="Calibri" w:hAnsi="Calibri"/>
          <w:szCs w:val="20"/>
        </w:rPr>
      </w:pPr>
      <w:r w:rsidRPr="005A3DCD">
        <w:rPr>
          <w:rFonts w:ascii="Calibri" w:hAnsi="Calibri"/>
          <w:szCs w:val="20"/>
        </w:rPr>
        <w:t>Turyści podzielają zdanie mieszkańców Piotrkowa Trybunalskiego i oceniają miasto jako senne i pozbawione życia – 58,3%, a nie energetyczne, na które wskazało 10,4% turystów. Żaden z turystów biznesowych oraz będących w mieście dłużej niż 1 dzień nie wskazał, że Piotrków Trybunalski jest miastem energetycznym. Za miasto senne Piotrków Trybunalski uważa 56,4% turystów prywatnych, 66,6% turystów biznesowych, 53,0% turystów jednodniowych oraz 17,4% turystów goszczących w</w:t>
      </w:r>
      <w:r w:rsidR="004872C6">
        <w:rPr>
          <w:rFonts w:ascii="Calibri" w:hAnsi="Calibri"/>
          <w:szCs w:val="20"/>
        </w:rPr>
        <w:t> </w:t>
      </w:r>
      <w:r w:rsidRPr="005A3DCD">
        <w:rPr>
          <w:rFonts w:ascii="Calibri" w:hAnsi="Calibri"/>
          <w:szCs w:val="20"/>
        </w:rPr>
        <w:t xml:space="preserve">mieście dłużej niż 1 dzień. </w:t>
      </w:r>
    </w:p>
    <w:p w:rsidR="00557B18" w:rsidRPr="005A3DCD" w:rsidRDefault="00557B18" w:rsidP="00557B18">
      <w:pPr>
        <w:spacing w:before="120"/>
        <w:rPr>
          <w:rFonts w:ascii="Calibri" w:hAnsi="Calibri"/>
          <w:szCs w:val="20"/>
        </w:rPr>
      </w:pPr>
      <w:r w:rsidRPr="005A3DCD">
        <w:rPr>
          <w:rFonts w:ascii="Calibri" w:hAnsi="Calibri"/>
          <w:szCs w:val="20"/>
        </w:rPr>
        <w:t xml:space="preserve">Wśród turystów także dominuje opinia, że Piotrków Trybunalski jest ciekawym miastem – 47,9%. Jednak odsetek osób ocieniających je jako niewyróżniające się jest wyższy niż wśród mieszkańców </w:t>
      </w:r>
      <w:r w:rsidRPr="005A3DCD">
        <w:rPr>
          <w:rFonts w:ascii="Calibri" w:hAnsi="Calibri"/>
          <w:szCs w:val="20"/>
        </w:rPr>
        <w:br/>
        <w:t xml:space="preserve">i wynosi 29,2%. Za miasto ciekawe uznaje Piotrków Trybunalski więcej turystów biznesowych (55,6%), niż prywatnych (46,1%) oraz więcej turystów będących w mieście dłużej (57,1%) niż jednodniowych (44,1%).  </w:t>
      </w:r>
    </w:p>
    <w:p w:rsidR="00557B18" w:rsidRPr="005A3DCD" w:rsidRDefault="00557B18" w:rsidP="00557B18">
      <w:pPr>
        <w:spacing w:before="120"/>
        <w:rPr>
          <w:rFonts w:ascii="Calibri" w:hAnsi="Calibri"/>
          <w:szCs w:val="20"/>
        </w:rPr>
      </w:pPr>
      <w:r w:rsidRPr="005A3DCD">
        <w:rPr>
          <w:rFonts w:ascii="Calibri" w:hAnsi="Calibri"/>
          <w:szCs w:val="20"/>
        </w:rPr>
        <w:t xml:space="preserve">Turyści również uważają Piotrków Trybunalski za zwyczajne miasto – 47,9%, ale aż 29,2% ocenia je jako miasto unikalne. Za miasto zwyczajne uznaje 22,2% turystów biznesowych, ale aż 53,8% turystów prywatnych. A także 47,1% turystów jednodniowych i 46,2% turystów przebywających w mieście dłużej niż 1 dzień. </w:t>
      </w:r>
    </w:p>
    <w:p w:rsidR="00557B18" w:rsidRPr="005A3DCD" w:rsidRDefault="00557B18" w:rsidP="00557B18">
      <w:pPr>
        <w:spacing w:line="20" w:lineRule="atLeast"/>
        <w:rPr>
          <w:rFonts w:ascii="Calibri" w:hAnsi="Calibri"/>
          <w:b/>
          <w:sz w:val="20"/>
          <w:szCs w:val="20"/>
        </w:rPr>
      </w:pPr>
    </w:p>
    <w:p w:rsidR="00557B18" w:rsidRPr="005A3DCD" w:rsidRDefault="00120577" w:rsidP="00120577">
      <w:pPr>
        <w:spacing w:before="240" w:line="20" w:lineRule="atLeast"/>
        <w:jc w:val="center"/>
        <w:rPr>
          <w:rFonts w:ascii="Calibri" w:hAnsi="Calibri"/>
          <w:b/>
          <w:szCs w:val="20"/>
        </w:rPr>
      </w:pPr>
      <w:r>
        <w:rPr>
          <w:rFonts w:ascii="Calibri" w:hAnsi="Calibri"/>
          <w:b/>
          <w:sz w:val="20"/>
          <w:szCs w:val="20"/>
        </w:rPr>
        <w:lastRenderedPageBreak/>
        <w:t>Tabela</w:t>
      </w:r>
      <w:r w:rsidR="00557B18" w:rsidRPr="005A3DCD">
        <w:rPr>
          <w:rFonts w:ascii="Calibri" w:hAnsi="Calibri"/>
          <w:b/>
          <w:sz w:val="20"/>
          <w:szCs w:val="20"/>
        </w:rPr>
        <w:t>. Cechy Piotrkowa Trybunalskiego wg turystów</w:t>
      </w:r>
    </w:p>
    <w:tbl>
      <w:tblPr>
        <w:tblW w:w="9375" w:type="dxa"/>
        <w:tblInd w:w="675"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3279"/>
        <w:gridCol w:w="2032"/>
        <w:gridCol w:w="2032"/>
        <w:gridCol w:w="2032"/>
      </w:tblGrid>
      <w:tr w:rsidR="00557B18" w:rsidRPr="005A3DCD" w:rsidTr="00894DE5">
        <w:tc>
          <w:tcPr>
            <w:tcW w:w="3279" w:type="dxa"/>
            <w:tcBorders>
              <w:bottom w:val="single" w:sz="12" w:space="0" w:color="4F81BD"/>
            </w:tcBorders>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Cechy wg mieszkańców</w:t>
            </w:r>
          </w:p>
        </w:tc>
        <w:tc>
          <w:tcPr>
            <w:tcW w:w="2032" w:type="dxa"/>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Pozytywna skrajna odpowiedź w %</w:t>
            </w:r>
          </w:p>
        </w:tc>
        <w:tc>
          <w:tcPr>
            <w:tcW w:w="2032" w:type="dxa"/>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Średnia ocen na 5-stopniowej skali</w:t>
            </w:r>
          </w:p>
        </w:tc>
        <w:tc>
          <w:tcPr>
            <w:tcW w:w="2032" w:type="dxa"/>
            <w:shd w:val="clear" w:color="auto" w:fill="071A30"/>
            <w:vAlign w:val="center"/>
          </w:tcPr>
          <w:p w:rsidR="00557B18" w:rsidRPr="005A3DCD" w:rsidRDefault="00557B18" w:rsidP="00120577">
            <w:pPr>
              <w:ind w:left="182"/>
              <w:jc w:val="center"/>
              <w:rPr>
                <w:rFonts w:ascii="Calibri" w:hAnsi="Calibri"/>
                <w:b/>
                <w:color w:val="FFFFFF"/>
              </w:rPr>
            </w:pPr>
            <w:r w:rsidRPr="005A3DCD">
              <w:rPr>
                <w:rFonts w:ascii="Calibri" w:hAnsi="Calibri"/>
                <w:b/>
                <w:color w:val="FFFFFF"/>
              </w:rPr>
              <w:t>Negatywna skrajna odpowiedź w %</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Nowoczesne - klasyczne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0,0%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1,50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29,2%</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Energetyczne – senne, pozbawione życia</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0,0%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2,31</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20,8%</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Ciekawe - niewyróżniające się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12,5%</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3,13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18,8%</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Unikalne - zwyczajne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4,2%</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2,58</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27,1%</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Jest co robić – jest nudno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2,60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22,9%</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Ciche, spokojne - hałaśliwe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35,4%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3,90</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6,3%</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Bezpieczne - niebezpieczne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22,9%</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3,42</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12,5%</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Tanie – drogie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14,6%</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3,63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4,2%</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Pasjonujące – ponure</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2,88</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12,5%</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Łatwo dostępne – odizolowane od świata</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35,4%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3,81</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8,3%</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Atrakcyjne dla biznesu – nieatrakcyjne dla biznesu</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4,2%</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2,75</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14,6%</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Miasto, w którym chce się żyć – miasto, z którego chce się wyjechać</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8,3%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2,73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18,8%</w:t>
            </w:r>
          </w:p>
        </w:tc>
      </w:tr>
      <w:tr w:rsidR="00557B18" w:rsidRPr="005A3DCD" w:rsidTr="00894DE5">
        <w:tc>
          <w:tcPr>
            <w:tcW w:w="3279" w:type="dxa"/>
            <w:shd w:val="clear" w:color="auto" w:fill="9AD2E6"/>
            <w:vAlign w:val="center"/>
          </w:tcPr>
          <w:p w:rsidR="00557B18" w:rsidRPr="005A3DCD" w:rsidRDefault="00557B18" w:rsidP="00894DE5">
            <w:pPr>
              <w:ind w:left="182"/>
              <w:jc w:val="left"/>
              <w:rPr>
                <w:rFonts w:ascii="Calibri" w:hAnsi="Calibri"/>
              </w:rPr>
            </w:pPr>
            <w:r w:rsidRPr="005A3DCD">
              <w:rPr>
                <w:rFonts w:ascii="Calibri" w:hAnsi="Calibri"/>
              </w:rPr>
              <w:t xml:space="preserve">Atrakcyjne turystycznie – nieatrakcyjne turystycznie </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3,33</w:t>
            </w:r>
          </w:p>
        </w:tc>
        <w:tc>
          <w:tcPr>
            <w:tcW w:w="2032" w:type="dxa"/>
            <w:shd w:val="clear" w:color="auto" w:fill="auto"/>
            <w:vAlign w:val="center"/>
          </w:tcPr>
          <w:p w:rsidR="00557B18" w:rsidRPr="005A3DCD" w:rsidRDefault="00557B18" w:rsidP="00120577">
            <w:pPr>
              <w:ind w:left="182"/>
              <w:jc w:val="center"/>
              <w:rPr>
                <w:rFonts w:ascii="Calibri" w:hAnsi="Calibri"/>
              </w:rPr>
            </w:pPr>
            <w:r w:rsidRPr="005A3DCD">
              <w:rPr>
                <w:rFonts w:ascii="Calibri" w:hAnsi="Calibri"/>
              </w:rPr>
              <w:t>10,4%</w:t>
            </w:r>
          </w:p>
        </w:tc>
      </w:tr>
    </w:tbl>
    <w:p w:rsidR="00557B18" w:rsidRPr="005A3DCD" w:rsidRDefault="00557B18" w:rsidP="00120577">
      <w:pPr>
        <w:jc w:val="center"/>
        <w:rPr>
          <w:rFonts w:ascii="Calibri" w:hAnsi="Calibri"/>
          <w:b/>
          <w:i/>
          <w:sz w:val="20"/>
        </w:rPr>
      </w:pPr>
      <w:r w:rsidRPr="005A3DCD">
        <w:rPr>
          <w:rFonts w:ascii="Calibri" w:hAnsi="Calibri"/>
          <w:i/>
          <w:sz w:val="20"/>
        </w:rPr>
        <w:t>Źródło: opracowanie na podstawie wyników badania techniką PAPI z turystami</w:t>
      </w:r>
    </w:p>
    <w:p w:rsidR="001E4737" w:rsidRPr="005A3DCD" w:rsidRDefault="001E4737" w:rsidP="00557B18">
      <w:pPr>
        <w:spacing w:before="120"/>
        <w:rPr>
          <w:rFonts w:ascii="Calibri" w:hAnsi="Calibri"/>
          <w:szCs w:val="20"/>
        </w:rPr>
      </w:pPr>
    </w:p>
    <w:p w:rsidR="00557B18" w:rsidRPr="005A3DCD" w:rsidRDefault="00557B18" w:rsidP="00557B18">
      <w:pPr>
        <w:spacing w:before="120"/>
        <w:rPr>
          <w:rFonts w:ascii="Calibri" w:hAnsi="Calibri"/>
          <w:szCs w:val="20"/>
        </w:rPr>
      </w:pPr>
      <w:r w:rsidRPr="005A3DCD">
        <w:rPr>
          <w:rFonts w:ascii="Calibri" w:hAnsi="Calibri"/>
          <w:szCs w:val="20"/>
        </w:rPr>
        <w:t>Ponad połowa (50,9%) turystów twierdzi, że w Piotrkowie Trybunalskim jest nudno i nie ma co robić, odrębnego zdania jest tylko niespełna 23% badanych turystów. Wśród osób uważających Piotrków Trybunalski za miasto nudne jest 53,8% turystów prywatnych, 33,3% turystów biznesowych, 50,0% turystów jednodniowych oraz tyle samo turystów kilkudniowych. Niezależnie od różnic w ocenach występujących w zależności od typu respondentów</w:t>
      </w:r>
    </w:p>
    <w:p w:rsidR="001E4737" w:rsidRPr="005A3DCD" w:rsidRDefault="001E4737" w:rsidP="001E4737">
      <w:pPr>
        <w:rPr>
          <w:rFonts w:ascii="Calibri" w:hAnsi="Calibri"/>
          <w:szCs w:val="20"/>
        </w:rPr>
      </w:pPr>
    </w:p>
    <w:p w:rsidR="00557B18" w:rsidRPr="005A3DCD" w:rsidRDefault="00557B18" w:rsidP="001E4737">
      <w:pPr>
        <w:rPr>
          <w:rFonts w:ascii="Calibri" w:hAnsi="Calibri"/>
        </w:rPr>
      </w:pPr>
      <w:r w:rsidRPr="005A3DCD">
        <w:rPr>
          <w:rFonts w:ascii="Calibri" w:hAnsi="Calibri"/>
          <w:szCs w:val="20"/>
        </w:rPr>
        <w:t xml:space="preserve">Zbliżony odsetek (72,9%) turystów także uważa Piotrków Trybunalski za miasto ciche i spokojne. Przeciwnego zdania – oceniając je jako hałaśliwe – jest mniej więcej jedynie co ósmy respondent. Piotrków Trybunalski za miasto ciche i spokojne uznaje 69,3% turystów prywatnych i aż 88,9% turystów biznesowych. A także 73,5% turystów, którzy przyjechali do miasta na 1 dzień i 71,4% tych, którzy przyjechali na dłużej. </w:t>
      </w:r>
    </w:p>
    <w:p w:rsidR="00557B18" w:rsidRPr="005A3DCD" w:rsidRDefault="00557B18" w:rsidP="00557B18">
      <w:pPr>
        <w:spacing w:before="120"/>
        <w:rPr>
          <w:rFonts w:ascii="Calibri" w:hAnsi="Calibri"/>
          <w:szCs w:val="20"/>
        </w:rPr>
      </w:pPr>
      <w:r w:rsidRPr="005A3DCD">
        <w:rPr>
          <w:rFonts w:ascii="Calibri" w:hAnsi="Calibri"/>
          <w:szCs w:val="20"/>
        </w:rPr>
        <w:t xml:space="preserve">Piotrków Trybunalski za bezpieczne miasto uznało 54,2% turystów, co oznacza, że jest to najniższy odsetek spośród wszystkich trzech grup objętych badaniem. Aż 22,9% odwiedzających </w:t>
      </w:r>
      <w:r w:rsidRPr="005A3DCD">
        <w:rPr>
          <w:rFonts w:ascii="Calibri" w:hAnsi="Calibri"/>
          <w:szCs w:val="20"/>
        </w:rPr>
        <w:lastRenderedPageBreak/>
        <w:t xml:space="preserve">miasto uważa, że jest ono niebezpieczne. Za miasto bezpieczne Piotrków Trybunalski uznaje 53,8% turystów prywatnych, 55,5% turystów biznesowych, 55,9% turystów jednodniowych oraz 50,0% turystów przebywających </w:t>
      </w:r>
      <w:r w:rsidR="000242AB">
        <w:rPr>
          <w:rFonts w:ascii="Calibri" w:hAnsi="Calibri"/>
          <w:szCs w:val="20"/>
        </w:rPr>
        <w:t xml:space="preserve">                </w:t>
      </w:r>
      <w:r w:rsidRPr="005A3DCD">
        <w:rPr>
          <w:rFonts w:ascii="Calibri" w:hAnsi="Calibri"/>
          <w:szCs w:val="20"/>
        </w:rPr>
        <w:t xml:space="preserve">w mieście dłużej niż 1 dzień. </w:t>
      </w:r>
    </w:p>
    <w:p w:rsidR="00557B18" w:rsidRPr="005A3DCD" w:rsidRDefault="00557B18" w:rsidP="00557B18">
      <w:pPr>
        <w:spacing w:before="120"/>
        <w:rPr>
          <w:rFonts w:ascii="Calibri" w:hAnsi="Calibri"/>
          <w:szCs w:val="20"/>
        </w:rPr>
      </w:pPr>
      <w:r w:rsidRPr="005A3DCD">
        <w:rPr>
          <w:rFonts w:ascii="Calibri" w:hAnsi="Calibri"/>
          <w:szCs w:val="20"/>
        </w:rPr>
        <w:t xml:space="preserve">Ponad połowa (52,1%) turystów oceniła Piotrków Trybunalski, jako tanie miasto. Przeciwną opinię głosiło 8,4% badanych. Jako miasto tanie Piotrków Trybunalski oceniło 46,2% turystów prywatnych i aż 77,8% turystów biznesowych. A także 53,0% turystów, którzy przyjechali do miasta na 1 dzień i 50,0% tych, którzy przebywają w mieście dłużej. </w:t>
      </w:r>
    </w:p>
    <w:p w:rsidR="00557B18" w:rsidRPr="005A3DCD" w:rsidRDefault="00557B18" w:rsidP="00557B18">
      <w:pPr>
        <w:spacing w:before="120"/>
        <w:rPr>
          <w:rFonts w:ascii="Calibri" w:hAnsi="Calibri"/>
          <w:szCs w:val="20"/>
        </w:rPr>
      </w:pPr>
      <w:r w:rsidRPr="005A3DCD">
        <w:rPr>
          <w:rFonts w:ascii="Calibri" w:hAnsi="Calibri"/>
          <w:szCs w:val="20"/>
        </w:rPr>
        <w:t xml:space="preserve">Wśród turystów 35,4% uznało Piotrków Trybunalski za miasto ponure, ¼ za miasto pasjonujące, a niemal 40% wskazało, że jest ono częściowo pasjonujące, a częściowo ponure. Za miasto pasjonujące Piotrków Trybunalski uważa więcej turystów biznesowych (33,3%), niż prywatnych (23,1%) oraz nieznacznie więcej turystów jednodniowych (26,4%) niż będących w mieście dłużej 21,4%. </w:t>
      </w:r>
    </w:p>
    <w:p w:rsidR="0041605D" w:rsidRPr="005A3DCD" w:rsidRDefault="0041605D" w:rsidP="0041605D">
      <w:pPr>
        <w:spacing w:before="120"/>
        <w:rPr>
          <w:rFonts w:ascii="Calibri" w:hAnsi="Calibri"/>
          <w:szCs w:val="20"/>
        </w:rPr>
      </w:pPr>
      <w:r w:rsidRPr="005A3DCD">
        <w:rPr>
          <w:rFonts w:ascii="Calibri" w:hAnsi="Calibri"/>
          <w:szCs w:val="20"/>
        </w:rPr>
        <w:t>Turyści w większości (70,8%) ocenili Piotrków Trybunalski jako miasto łatwo dostępne. Ale 16,6% uważa, że jest ono odizolowane od świata. Za łatwo dostępne uznaje je 71,8% turystów prywatnych i 66,6% turystów biznesowych. Oraz 73,5% turystów jednodniowych i 64,3% turystów spędzających w</w:t>
      </w:r>
      <w:r w:rsidR="004872C6">
        <w:rPr>
          <w:rFonts w:ascii="Calibri" w:hAnsi="Calibri"/>
          <w:szCs w:val="20"/>
        </w:rPr>
        <w:t> </w:t>
      </w:r>
      <w:r w:rsidRPr="005A3DCD">
        <w:rPr>
          <w:rFonts w:ascii="Calibri" w:hAnsi="Calibri"/>
          <w:szCs w:val="20"/>
        </w:rPr>
        <w:t xml:space="preserve">Piotrkowie Trybunalskim więcej czasu niż 1 dzień. </w:t>
      </w:r>
    </w:p>
    <w:p w:rsidR="0041605D" w:rsidRPr="005A3DCD" w:rsidRDefault="001E4737" w:rsidP="0041605D">
      <w:pPr>
        <w:spacing w:before="120"/>
        <w:rPr>
          <w:rFonts w:ascii="Calibri" w:hAnsi="Calibri"/>
          <w:szCs w:val="20"/>
        </w:rPr>
      </w:pPr>
      <w:r w:rsidRPr="005A3DCD">
        <w:rPr>
          <w:rFonts w:ascii="Calibri" w:hAnsi="Calibri"/>
          <w:szCs w:val="20"/>
        </w:rPr>
        <w:t xml:space="preserve">Dokładnie </w:t>
      </w:r>
      <w:r w:rsidR="0041605D" w:rsidRPr="005A3DCD">
        <w:rPr>
          <w:rFonts w:ascii="Calibri" w:hAnsi="Calibri"/>
          <w:szCs w:val="20"/>
        </w:rPr>
        <w:t>20,9% uważa, że Piotrków Trybunalski jest miastem atrakcyjnym dla biznesu, 43,8% nie ma w tej kwestii jednoznacznego zdania, a 35,4% jest zdania, że nie jest to miasto atrakcyjne dla</w:t>
      </w:r>
      <w:r w:rsidR="00120577">
        <w:rPr>
          <w:rFonts w:ascii="Calibri" w:hAnsi="Calibri"/>
          <w:szCs w:val="20"/>
        </w:rPr>
        <w:t> </w:t>
      </w:r>
      <w:r w:rsidR="0041605D" w:rsidRPr="005A3DCD">
        <w:rPr>
          <w:rFonts w:ascii="Calibri" w:hAnsi="Calibri"/>
          <w:szCs w:val="20"/>
        </w:rPr>
        <w:t>przedsiębiorców.  1/3 turystów biznesowych uznaje Piotrków Trybunalski za miasto atrakcyjne dla</w:t>
      </w:r>
      <w:r w:rsidR="00120577">
        <w:rPr>
          <w:rFonts w:ascii="Calibri" w:hAnsi="Calibri"/>
          <w:szCs w:val="20"/>
        </w:rPr>
        <w:t> </w:t>
      </w:r>
      <w:r w:rsidR="0041605D" w:rsidRPr="005A3DCD">
        <w:rPr>
          <w:rFonts w:ascii="Calibri" w:hAnsi="Calibri"/>
          <w:szCs w:val="20"/>
        </w:rPr>
        <w:t xml:space="preserve">biznesu, podczas gdy wśród turystów prywatnych jest to 17,9%. Częściej oceniają tak miasto turyści jednodniowi (23,5%), niż przebywający w nim dłużej (14,3%). </w:t>
      </w:r>
    </w:p>
    <w:p w:rsidR="0041605D" w:rsidRPr="005A3DCD" w:rsidRDefault="0041605D" w:rsidP="0041605D">
      <w:pPr>
        <w:spacing w:before="120"/>
        <w:rPr>
          <w:rFonts w:ascii="Calibri" w:hAnsi="Calibri"/>
          <w:szCs w:val="20"/>
        </w:rPr>
      </w:pPr>
      <w:r w:rsidRPr="005A3DCD">
        <w:rPr>
          <w:rFonts w:ascii="Calibri" w:hAnsi="Calibri"/>
          <w:szCs w:val="20"/>
        </w:rPr>
        <w:t xml:space="preserve">Wśród turystów 31,2% jest zdania, że Piotrków Trybunalski jest miastem, w którym chce się żyć, ale aż 48,0% ma zupełnie odmienną opinię. Jako miasto, w którym chce się żyć Piotrków </w:t>
      </w:r>
      <w:r w:rsidRPr="005A3DCD">
        <w:rPr>
          <w:rFonts w:ascii="Calibri" w:hAnsi="Calibri"/>
          <w:szCs w:val="20"/>
        </w:rPr>
        <w:lastRenderedPageBreak/>
        <w:t>Trybunalski oceniają częściej turyści biznesowi (66,7%) niż prywatni (23,1%) oraz jednodniowi (35,3%) niż przebywający w</w:t>
      </w:r>
      <w:r w:rsidR="004872C6">
        <w:rPr>
          <w:rFonts w:ascii="Calibri" w:hAnsi="Calibri"/>
          <w:szCs w:val="20"/>
        </w:rPr>
        <w:t> </w:t>
      </w:r>
      <w:r w:rsidRPr="005A3DCD">
        <w:rPr>
          <w:rFonts w:ascii="Calibri" w:hAnsi="Calibri"/>
          <w:szCs w:val="20"/>
        </w:rPr>
        <w:t xml:space="preserve">mieście dłużej (21,4%). </w:t>
      </w:r>
    </w:p>
    <w:p w:rsidR="0041605D" w:rsidRPr="005A3DCD" w:rsidRDefault="0041605D" w:rsidP="0041605D">
      <w:pPr>
        <w:spacing w:before="120"/>
        <w:rPr>
          <w:rFonts w:ascii="Calibri" w:hAnsi="Calibri"/>
          <w:szCs w:val="20"/>
        </w:rPr>
      </w:pPr>
      <w:r w:rsidRPr="005A3DCD">
        <w:rPr>
          <w:rFonts w:ascii="Calibri" w:hAnsi="Calibri"/>
          <w:szCs w:val="20"/>
        </w:rPr>
        <w:t xml:space="preserve">Turyści także oceniają Piotrków Trybunalski jako miasto atrakcyjne turystycznie – 54,2% wskazań, natomiast 20,8% spośród nich wyraża odmienny pogląd. Nieco więcej turystów biznesowych (55,6%) uważa Piotrków Trybunalski za miasto atrakcyjne turystycznie, niż turystów prywatnych (53,8%). Częściej oceniali go tak turyści jednodniowi (55,9%), niż przebywający w mieście kilka dni (50,0%). </w:t>
      </w:r>
    </w:p>
    <w:p w:rsidR="0041605D" w:rsidRPr="005A3DCD" w:rsidRDefault="0041605D" w:rsidP="0041605D">
      <w:pPr>
        <w:spacing w:before="120" w:after="120"/>
        <w:rPr>
          <w:rFonts w:ascii="Calibri" w:hAnsi="Calibri"/>
          <w:szCs w:val="20"/>
        </w:rPr>
      </w:pPr>
      <w:r w:rsidRPr="005A3DCD">
        <w:rPr>
          <w:rFonts w:ascii="Calibri" w:hAnsi="Calibri"/>
          <w:szCs w:val="20"/>
        </w:rPr>
        <w:t>W opinii turystów dominuje jeden element, który powinien być symbolem Piotrkowa Trybunalskiego – jest to jego historia i zabytki (34,0%). Żadne inne symbole nie były tak często wskazywane. Dodatkowo co trzeci respondent nie był w stanie wskazać jakiegokolwiek symbolu miasta, co świadczy o tym, że</w:t>
      </w:r>
      <w:r w:rsidR="00120577">
        <w:rPr>
          <w:rFonts w:ascii="Calibri" w:hAnsi="Calibri"/>
          <w:szCs w:val="20"/>
        </w:rPr>
        <w:t> </w:t>
      </w:r>
      <w:r w:rsidRPr="005A3DCD">
        <w:rPr>
          <w:rFonts w:ascii="Calibri" w:hAnsi="Calibri"/>
          <w:szCs w:val="20"/>
        </w:rPr>
        <w:t>istnieje konieczność wykreowania oraz wypromowania takiego atrybutu miasta, z którym byłoby ono powszechnie utożsamiane.</w:t>
      </w:r>
    </w:p>
    <w:p w:rsidR="0041605D" w:rsidRPr="005A3DCD" w:rsidRDefault="0041605D" w:rsidP="0041605D">
      <w:pPr>
        <w:rPr>
          <w:rFonts w:ascii="Calibri" w:hAnsi="Calibri"/>
          <w:b/>
          <w:sz w:val="20"/>
          <w:szCs w:val="20"/>
        </w:rPr>
      </w:pPr>
    </w:p>
    <w:p w:rsidR="0041605D" w:rsidRPr="005A3DCD" w:rsidRDefault="0041605D" w:rsidP="0041605D">
      <w:pPr>
        <w:rPr>
          <w:rFonts w:ascii="Calibri" w:hAnsi="Calibri"/>
          <w:b/>
          <w:sz w:val="20"/>
          <w:szCs w:val="20"/>
        </w:rPr>
      </w:pPr>
    </w:p>
    <w:p w:rsidR="0041605D" w:rsidRPr="005A3DCD" w:rsidRDefault="00120577" w:rsidP="00120577">
      <w:pPr>
        <w:spacing w:line="20" w:lineRule="atLeast"/>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Symbol Piotrkowa Trybunalskiego wg turystów</w:t>
      </w:r>
    </w:p>
    <w:p w:rsidR="0041605D" w:rsidRPr="005A3DCD" w:rsidRDefault="00392806" w:rsidP="00120577">
      <w:pPr>
        <w:spacing w:line="20" w:lineRule="atLeast"/>
        <w:jc w:val="center"/>
        <w:rPr>
          <w:rFonts w:ascii="Calibri" w:hAnsi="Calibri"/>
          <w:szCs w:val="20"/>
        </w:rPr>
      </w:pPr>
      <w:r>
        <w:rPr>
          <w:rFonts w:ascii="Calibri" w:hAnsi="Calibri"/>
          <w:noProof/>
          <w:lang w:eastAsia="pl-PL"/>
        </w:rPr>
        <w:drawing>
          <wp:inline distT="0" distB="0" distL="0" distR="0">
            <wp:extent cx="5753100" cy="3768090"/>
            <wp:effectExtent l="0" t="0" r="0" b="3810"/>
            <wp:docPr id="58"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techniką PAPI z turystami</w:t>
      </w:r>
    </w:p>
    <w:p w:rsidR="00120577" w:rsidRDefault="00120577" w:rsidP="0041605D">
      <w:pPr>
        <w:spacing w:before="120" w:after="120"/>
        <w:rPr>
          <w:rFonts w:ascii="Calibri" w:hAnsi="Calibri"/>
        </w:rPr>
      </w:pPr>
    </w:p>
    <w:p w:rsidR="0041605D" w:rsidRDefault="001E4737" w:rsidP="0041605D">
      <w:pPr>
        <w:spacing w:before="120" w:after="120"/>
        <w:rPr>
          <w:rFonts w:ascii="Calibri" w:hAnsi="Calibri"/>
        </w:rPr>
      </w:pPr>
      <w:r w:rsidRPr="005A3DCD">
        <w:rPr>
          <w:rFonts w:ascii="Calibri" w:hAnsi="Calibri"/>
        </w:rPr>
        <w:t>Turyści</w:t>
      </w:r>
      <w:r w:rsidR="0041605D" w:rsidRPr="005A3DCD">
        <w:rPr>
          <w:rFonts w:ascii="Calibri" w:hAnsi="Calibri"/>
        </w:rPr>
        <w:t xml:space="preserve"> postrzegają Piotrków Trybunalski w głównej mierze, jako miasto z wielowiekową tradycją – 60,0%, a następnie jako dobre miejsce do kręcenia filmów – 44,0% oraz miasto atrakcyjne turystycznie i miasto z tradycjami warzenia piwa – po 38,0% wskazań. W najmniejszym stopniu odbierają Piotrków Trybunalski, jako miasto biznesu i przedsiębiorczości – 8,0%. </w:t>
      </w:r>
    </w:p>
    <w:p w:rsidR="00120577" w:rsidRPr="005A3DCD" w:rsidRDefault="00120577" w:rsidP="0041605D">
      <w:pPr>
        <w:spacing w:before="120" w:after="120"/>
        <w:rPr>
          <w:rFonts w:ascii="Calibri" w:hAnsi="Calibri"/>
        </w:rPr>
      </w:pPr>
    </w:p>
    <w:p w:rsidR="0041605D" w:rsidRPr="005A3DCD" w:rsidRDefault="001E4737" w:rsidP="00120577">
      <w:pPr>
        <w:spacing w:line="20" w:lineRule="atLeast"/>
        <w:jc w:val="center"/>
        <w:rPr>
          <w:rFonts w:ascii="Calibri" w:hAnsi="Calibri"/>
          <w:b/>
          <w:szCs w:val="20"/>
        </w:rPr>
      </w:pPr>
      <w:r w:rsidRPr="005A3DCD">
        <w:rPr>
          <w:rFonts w:ascii="Calibri" w:hAnsi="Calibri"/>
          <w:b/>
          <w:sz w:val="20"/>
          <w:szCs w:val="20"/>
        </w:rPr>
        <w:t>Wykres</w:t>
      </w:r>
      <w:r w:rsidR="0041605D" w:rsidRPr="005A3DCD">
        <w:rPr>
          <w:rFonts w:ascii="Calibri" w:hAnsi="Calibri"/>
          <w:b/>
          <w:sz w:val="20"/>
          <w:szCs w:val="20"/>
        </w:rPr>
        <w:t>. Wyróżniki Piotrkowa Trybunalskiego wg turystów</w:t>
      </w:r>
    </w:p>
    <w:p w:rsidR="0041605D" w:rsidRPr="005A3DCD" w:rsidRDefault="00392806" w:rsidP="00120577">
      <w:pPr>
        <w:spacing w:line="20" w:lineRule="atLeast"/>
        <w:jc w:val="center"/>
        <w:rPr>
          <w:rFonts w:ascii="Calibri" w:hAnsi="Calibri"/>
          <w:b/>
          <w:sz w:val="20"/>
          <w:szCs w:val="20"/>
        </w:rPr>
      </w:pPr>
      <w:r>
        <w:rPr>
          <w:rFonts w:ascii="Calibri" w:hAnsi="Calibri"/>
          <w:noProof/>
          <w:lang w:eastAsia="pl-PL"/>
        </w:rPr>
        <w:drawing>
          <wp:inline distT="0" distB="0" distL="0" distR="0">
            <wp:extent cx="5772150" cy="2771775"/>
            <wp:effectExtent l="0" t="0" r="0" b="0"/>
            <wp:docPr id="59"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PAPI w turystami</w:t>
      </w:r>
    </w:p>
    <w:p w:rsidR="001E4737" w:rsidRPr="005A3DCD" w:rsidRDefault="001E4737" w:rsidP="0041605D">
      <w:pPr>
        <w:spacing w:before="120"/>
        <w:rPr>
          <w:rFonts w:ascii="Calibri" w:hAnsi="Calibri"/>
          <w:szCs w:val="20"/>
        </w:rPr>
      </w:pPr>
    </w:p>
    <w:p w:rsidR="0041605D" w:rsidRPr="005A3DCD" w:rsidRDefault="0041605D" w:rsidP="0041605D">
      <w:pPr>
        <w:spacing w:before="120"/>
        <w:rPr>
          <w:rFonts w:ascii="Calibri" w:hAnsi="Calibri"/>
          <w:szCs w:val="20"/>
        </w:rPr>
      </w:pPr>
      <w:r w:rsidRPr="005A3DCD">
        <w:rPr>
          <w:rFonts w:ascii="Calibri" w:hAnsi="Calibri"/>
          <w:szCs w:val="20"/>
        </w:rPr>
        <w:t>Wielowiekową tradycję jako wyróżnik Piotrkowa Trybunalskiego częściej wskazywali turyści biznesowi (55,6%) niż prywatni (41,5%), a także częściej turyści jednodniowi (61,1%), niż kilkudniowi (57,1%). Na</w:t>
      </w:r>
      <w:r w:rsidR="00120577">
        <w:rPr>
          <w:rFonts w:ascii="Calibri" w:hAnsi="Calibri"/>
          <w:szCs w:val="20"/>
        </w:rPr>
        <w:t> </w:t>
      </w:r>
      <w:r w:rsidRPr="005A3DCD">
        <w:rPr>
          <w:rFonts w:ascii="Calibri" w:hAnsi="Calibri"/>
          <w:szCs w:val="20"/>
        </w:rPr>
        <w:t>dobre miejsce do kręcenia filmów Piotrków Trybunalski uznawali częściej turyści biznesowi (61,1%), niż prywatni ( 41,5%) oraz kilkudniowi (57,1%), niż jednodniowi (38,9%). Nieco więcej turystów prywatnych wskazywało, że wyróżnikiem miasta jest jego atrakcyjność turystyczna (39,0%), niż wśród turystów biznesowych (33,3%). Częściej taką opinię mieli turyści jednodniowi (41,7%), niż</w:t>
      </w:r>
      <w:r w:rsidR="00120577">
        <w:rPr>
          <w:rFonts w:ascii="Calibri" w:hAnsi="Calibri"/>
          <w:szCs w:val="20"/>
        </w:rPr>
        <w:t> </w:t>
      </w:r>
      <w:r w:rsidRPr="005A3DCD">
        <w:rPr>
          <w:rFonts w:ascii="Calibri" w:hAnsi="Calibri"/>
          <w:szCs w:val="20"/>
        </w:rPr>
        <w:t xml:space="preserve">przebywający w mieście dłużej (28,6%). </w:t>
      </w:r>
    </w:p>
    <w:p w:rsidR="0041605D" w:rsidRPr="005A3DCD" w:rsidRDefault="0041605D" w:rsidP="0041605D">
      <w:pPr>
        <w:spacing w:before="120" w:after="120"/>
        <w:rPr>
          <w:rFonts w:ascii="Calibri" w:hAnsi="Calibri"/>
          <w:szCs w:val="20"/>
        </w:rPr>
      </w:pPr>
      <w:r w:rsidRPr="005A3DCD">
        <w:rPr>
          <w:rFonts w:ascii="Calibri" w:hAnsi="Calibri"/>
          <w:szCs w:val="20"/>
        </w:rPr>
        <w:t xml:space="preserve">Wśród turystów 68,0% poleciłoby znajomym lub członkom rodziny przyjazd do Piotrkowa Trybunalskiego. Stanowczo nie </w:t>
      </w:r>
      <w:r w:rsidRPr="005A3DCD">
        <w:rPr>
          <w:rFonts w:ascii="Calibri" w:hAnsi="Calibri"/>
          <w:szCs w:val="20"/>
        </w:rPr>
        <w:lastRenderedPageBreak/>
        <w:t>zrobiłoby tego 26,0% badanych turystów. Jako czynniki wpływające na</w:t>
      </w:r>
      <w:r w:rsidR="00120577">
        <w:rPr>
          <w:rFonts w:ascii="Calibri" w:hAnsi="Calibri"/>
          <w:szCs w:val="20"/>
        </w:rPr>
        <w:t> </w:t>
      </w:r>
      <w:r w:rsidRPr="005A3DCD">
        <w:rPr>
          <w:rFonts w:ascii="Calibri" w:hAnsi="Calibri"/>
          <w:szCs w:val="20"/>
        </w:rPr>
        <w:t xml:space="preserve">chęć polecenia miasta innym turystom wskazywano przede wszystkim na dużą liczbę ciekawych zabytków – 38,2%. Po 14,7% uczestniczących w badaniu turystów wskazało na fakt, że warto zwiedzać takie miasta jak Piotrków Trybunalski oraz, że jest to miasto ciche i spokojne, w którym można odpocząć. Jako miasto idealne na jednodniową wycieczkę oceniło Piotrków Trybunalski 11,8% respondentów. </w:t>
      </w:r>
    </w:p>
    <w:p w:rsidR="0041605D" w:rsidRPr="005A3DCD" w:rsidRDefault="0041605D" w:rsidP="0041605D">
      <w:pPr>
        <w:spacing w:before="120"/>
        <w:rPr>
          <w:rFonts w:ascii="Calibri" w:hAnsi="Calibri"/>
        </w:rPr>
      </w:pPr>
      <w:r w:rsidRPr="005A3DCD">
        <w:rPr>
          <w:rFonts w:ascii="Calibri" w:hAnsi="Calibri"/>
        </w:rPr>
        <w:t>Nieznacznie bardziej skłonni do polecania Piotrkowa Trybunalskiego jako celu turystycznego są skłonni turyści prywatni (68,3%), niż biznesowi (66,7%), a także ci przebywający w mieście dłużej (71,4%), niż</w:t>
      </w:r>
      <w:r w:rsidR="00120577">
        <w:rPr>
          <w:rFonts w:ascii="Calibri" w:hAnsi="Calibri"/>
        </w:rPr>
        <w:t> </w:t>
      </w:r>
      <w:r w:rsidRPr="005A3DCD">
        <w:rPr>
          <w:rFonts w:ascii="Calibri" w:hAnsi="Calibri"/>
        </w:rPr>
        <w:t xml:space="preserve">turyści jednodniowi (66,7%). </w:t>
      </w:r>
    </w:p>
    <w:p w:rsidR="0041605D" w:rsidRPr="005A3DCD" w:rsidRDefault="0041605D" w:rsidP="0041605D">
      <w:pPr>
        <w:spacing w:before="120"/>
        <w:rPr>
          <w:rFonts w:ascii="Calibri" w:hAnsi="Calibri"/>
        </w:rPr>
      </w:pPr>
      <w:r w:rsidRPr="005A3DCD">
        <w:rPr>
          <w:rFonts w:ascii="Calibri" w:hAnsi="Calibri"/>
        </w:rPr>
        <w:t>Jako powód, dla którego warto odwiedzić Piotrków Trybunalski turyści prywatni wskazywali przede wszystkim:</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dużą ilość ciekawych zabytków – 35,7%,</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jest cicho, spokojnie i można odpocząć – 17,9%</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dobre miejsce na jednodniową wycieczkę – 14,3%,</w:t>
      </w:r>
    </w:p>
    <w:p w:rsidR="0041605D" w:rsidRPr="005A3DCD" w:rsidRDefault="0041605D" w:rsidP="00206E04">
      <w:pPr>
        <w:pStyle w:val="Kolorowalistaakcent11"/>
        <w:numPr>
          <w:ilvl w:val="0"/>
          <w:numId w:val="29"/>
        </w:numPr>
        <w:spacing w:before="120" w:line="276" w:lineRule="auto"/>
        <w:ind w:hanging="11"/>
        <w:rPr>
          <w:rFonts w:ascii="Calibri" w:hAnsi="Calibri"/>
        </w:rPr>
      </w:pPr>
      <w:r w:rsidRPr="005A3DCD">
        <w:rPr>
          <w:rFonts w:ascii="Calibri" w:hAnsi="Calibri"/>
        </w:rPr>
        <w:t>warto zwiedzać takie miasta – 14,3%.</w:t>
      </w:r>
    </w:p>
    <w:p w:rsidR="0041605D" w:rsidRPr="005A3DCD" w:rsidRDefault="0041605D" w:rsidP="00120577">
      <w:pPr>
        <w:spacing w:before="120"/>
        <w:ind w:hanging="11"/>
        <w:rPr>
          <w:rFonts w:ascii="Calibri" w:hAnsi="Calibri"/>
        </w:rPr>
      </w:pPr>
      <w:r w:rsidRPr="005A3DCD">
        <w:rPr>
          <w:rFonts w:ascii="Calibri" w:hAnsi="Calibri"/>
        </w:rPr>
        <w:t>Turyści biznesowi odnosili się do:</w:t>
      </w:r>
    </w:p>
    <w:p w:rsidR="0041605D" w:rsidRPr="005A3DCD" w:rsidRDefault="0041605D" w:rsidP="00206E04">
      <w:pPr>
        <w:pStyle w:val="Kolorowalistaakcent11"/>
        <w:numPr>
          <w:ilvl w:val="0"/>
          <w:numId w:val="30"/>
        </w:numPr>
        <w:spacing w:before="120" w:line="276" w:lineRule="auto"/>
        <w:ind w:hanging="11"/>
        <w:rPr>
          <w:rFonts w:ascii="Calibri" w:hAnsi="Calibri"/>
        </w:rPr>
      </w:pPr>
      <w:r w:rsidRPr="005A3DCD">
        <w:rPr>
          <w:rFonts w:ascii="Calibri" w:hAnsi="Calibri"/>
        </w:rPr>
        <w:t>dużej liczby ciekawych zabytków – 50,0%,</w:t>
      </w:r>
    </w:p>
    <w:p w:rsidR="0041605D" w:rsidRPr="005A3DCD" w:rsidRDefault="0041605D" w:rsidP="00206E04">
      <w:pPr>
        <w:pStyle w:val="Kolorowalistaakcent11"/>
        <w:numPr>
          <w:ilvl w:val="0"/>
          <w:numId w:val="30"/>
        </w:numPr>
        <w:spacing w:before="120" w:line="276" w:lineRule="auto"/>
        <w:ind w:hanging="11"/>
        <w:rPr>
          <w:rFonts w:ascii="Calibri" w:hAnsi="Calibri"/>
        </w:rPr>
      </w:pPr>
      <w:r w:rsidRPr="005A3DCD">
        <w:rPr>
          <w:rFonts w:ascii="Calibri" w:hAnsi="Calibri"/>
        </w:rPr>
        <w:t>jest miastem historycznym – 16,7%,</w:t>
      </w:r>
    </w:p>
    <w:p w:rsidR="0041605D" w:rsidRPr="005A3DCD" w:rsidRDefault="0041605D" w:rsidP="00206E04">
      <w:pPr>
        <w:pStyle w:val="Kolorowalistaakcent11"/>
        <w:numPr>
          <w:ilvl w:val="0"/>
          <w:numId w:val="30"/>
        </w:numPr>
        <w:spacing w:before="120" w:line="276" w:lineRule="auto"/>
        <w:ind w:hanging="11"/>
        <w:rPr>
          <w:rFonts w:ascii="Calibri" w:hAnsi="Calibri"/>
        </w:rPr>
      </w:pPr>
      <w:r w:rsidRPr="005A3DCD">
        <w:rPr>
          <w:rFonts w:ascii="Calibri" w:hAnsi="Calibri"/>
        </w:rPr>
        <w:t xml:space="preserve">warto zwiedzać takie miasta – 16,7%. </w:t>
      </w:r>
    </w:p>
    <w:p w:rsidR="0041605D" w:rsidRPr="005A3DCD" w:rsidRDefault="0041605D" w:rsidP="00120577">
      <w:pPr>
        <w:spacing w:before="120"/>
        <w:ind w:hanging="11"/>
        <w:rPr>
          <w:rFonts w:ascii="Calibri" w:hAnsi="Calibri"/>
        </w:rPr>
      </w:pPr>
      <w:r w:rsidRPr="005A3DCD">
        <w:rPr>
          <w:rFonts w:ascii="Calibri" w:hAnsi="Calibri"/>
        </w:rPr>
        <w:t>Turyści przebywający w Piotrkowie Trybunalskim tylko 1 dzień wskazywali także na:</w:t>
      </w:r>
    </w:p>
    <w:p w:rsidR="0041605D" w:rsidRPr="005A3DCD" w:rsidRDefault="0041605D" w:rsidP="00206E04">
      <w:pPr>
        <w:pStyle w:val="Kolorowalistaakcent11"/>
        <w:numPr>
          <w:ilvl w:val="0"/>
          <w:numId w:val="31"/>
        </w:numPr>
        <w:spacing w:before="120" w:line="276" w:lineRule="auto"/>
        <w:ind w:hanging="11"/>
        <w:rPr>
          <w:rFonts w:ascii="Calibri" w:hAnsi="Calibri"/>
        </w:rPr>
      </w:pPr>
      <w:r w:rsidRPr="005A3DCD">
        <w:rPr>
          <w:rFonts w:ascii="Calibri" w:hAnsi="Calibri"/>
        </w:rPr>
        <w:t>dużą ilość ciekawych zabytków – 37,5%,</w:t>
      </w:r>
    </w:p>
    <w:p w:rsidR="0041605D" w:rsidRPr="005A3DCD" w:rsidRDefault="0041605D" w:rsidP="00206E04">
      <w:pPr>
        <w:pStyle w:val="Kolorowalistaakcent11"/>
        <w:numPr>
          <w:ilvl w:val="0"/>
          <w:numId w:val="31"/>
        </w:numPr>
        <w:spacing w:before="120" w:line="276" w:lineRule="auto"/>
        <w:ind w:hanging="11"/>
        <w:rPr>
          <w:rFonts w:ascii="Calibri" w:hAnsi="Calibri"/>
        </w:rPr>
      </w:pPr>
      <w:r w:rsidRPr="005A3DCD">
        <w:rPr>
          <w:rFonts w:ascii="Calibri" w:hAnsi="Calibri"/>
        </w:rPr>
        <w:t>dobre miejsce na jednodniową wycieczkę – 16,7%,</w:t>
      </w:r>
    </w:p>
    <w:p w:rsidR="0041605D" w:rsidRPr="005A3DCD" w:rsidRDefault="0041605D" w:rsidP="00206E04">
      <w:pPr>
        <w:pStyle w:val="Kolorowalistaakcent11"/>
        <w:numPr>
          <w:ilvl w:val="0"/>
          <w:numId w:val="31"/>
        </w:numPr>
        <w:spacing w:before="120" w:line="276" w:lineRule="auto"/>
        <w:ind w:hanging="11"/>
        <w:rPr>
          <w:rFonts w:ascii="Calibri" w:hAnsi="Calibri"/>
        </w:rPr>
      </w:pPr>
      <w:r w:rsidRPr="005A3DCD">
        <w:rPr>
          <w:rFonts w:ascii="Calibri" w:hAnsi="Calibri"/>
        </w:rPr>
        <w:t>jest cicho, spokojnie i można odpocząć – 16,7%.</w:t>
      </w:r>
    </w:p>
    <w:p w:rsidR="0041605D" w:rsidRPr="005A3DCD" w:rsidRDefault="0041605D" w:rsidP="00120577">
      <w:pPr>
        <w:spacing w:before="120"/>
        <w:ind w:hanging="11"/>
        <w:rPr>
          <w:rFonts w:ascii="Calibri" w:hAnsi="Calibri"/>
        </w:rPr>
      </w:pPr>
      <w:r w:rsidRPr="005A3DCD">
        <w:rPr>
          <w:rFonts w:ascii="Calibri" w:hAnsi="Calibri"/>
        </w:rPr>
        <w:t>Natomiast turyści przebywający w mieście dłużej niż 1 dzień za główne powody podawali:</w:t>
      </w:r>
    </w:p>
    <w:p w:rsidR="0041605D" w:rsidRPr="005A3DCD" w:rsidRDefault="0041605D" w:rsidP="00206E04">
      <w:pPr>
        <w:pStyle w:val="Kolorowalistaakcent11"/>
        <w:numPr>
          <w:ilvl w:val="0"/>
          <w:numId w:val="32"/>
        </w:numPr>
        <w:spacing w:before="120" w:line="276" w:lineRule="auto"/>
        <w:ind w:hanging="11"/>
        <w:rPr>
          <w:rFonts w:ascii="Calibri" w:hAnsi="Calibri"/>
        </w:rPr>
      </w:pPr>
      <w:r w:rsidRPr="005A3DCD">
        <w:rPr>
          <w:rFonts w:ascii="Calibri" w:hAnsi="Calibri"/>
        </w:rPr>
        <w:t>dużą ilość ciekawych zabytków – 40,0%,</w:t>
      </w:r>
    </w:p>
    <w:p w:rsidR="0041605D" w:rsidRPr="005A3DCD" w:rsidRDefault="0041605D" w:rsidP="00206E04">
      <w:pPr>
        <w:pStyle w:val="Kolorowalistaakcent11"/>
        <w:numPr>
          <w:ilvl w:val="0"/>
          <w:numId w:val="32"/>
        </w:numPr>
        <w:spacing w:before="120" w:line="276" w:lineRule="auto"/>
        <w:ind w:hanging="11"/>
        <w:rPr>
          <w:rFonts w:ascii="Calibri" w:hAnsi="Calibri"/>
        </w:rPr>
      </w:pPr>
      <w:r w:rsidRPr="005A3DCD">
        <w:rPr>
          <w:rFonts w:ascii="Calibri" w:hAnsi="Calibri"/>
        </w:rPr>
        <w:t>warto zwiedzać takie miasta – 30,0%.</w:t>
      </w:r>
    </w:p>
    <w:p w:rsidR="0041605D" w:rsidRPr="005A3DCD" w:rsidRDefault="0041605D" w:rsidP="0041605D">
      <w:pPr>
        <w:spacing w:before="120"/>
        <w:rPr>
          <w:rFonts w:ascii="Calibri" w:hAnsi="Calibri"/>
        </w:rPr>
      </w:pPr>
      <w:r w:rsidRPr="005A3DCD">
        <w:rPr>
          <w:rFonts w:ascii="Calibri" w:hAnsi="Calibri"/>
        </w:rPr>
        <w:lastRenderedPageBreak/>
        <w:t xml:space="preserve">Jako główną przyczynę dlaczego nie poleciliby odwiedzenia Piotrkowa Trybunalskiego innym turyści wskazywali, że nie ma w tym mieście nic ciekawego – 46,2%, a także, że jest nudno – 23,1%. Natomiast 15,4% turystów wskazało jako przyczynę brak atrakcji kulturalnych. </w:t>
      </w:r>
    </w:p>
    <w:p w:rsidR="0041605D" w:rsidRPr="005A3DCD" w:rsidRDefault="0041605D" w:rsidP="0041605D">
      <w:pPr>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41605D" w:rsidRPr="005A3DCD" w:rsidRDefault="0041605D" w:rsidP="00120577">
      <w:pPr>
        <w:spacing w:line="20" w:lineRule="atLeast"/>
        <w:jc w:val="center"/>
        <w:rPr>
          <w:rFonts w:ascii="Calibri" w:hAnsi="Calibri"/>
          <w:b/>
          <w:szCs w:val="20"/>
        </w:rPr>
      </w:pPr>
      <w:r w:rsidRPr="005A3DCD">
        <w:rPr>
          <w:rFonts w:ascii="Calibri" w:hAnsi="Calibri"/>
          <w:b/>
          <w:sz w:val="20"/>
          <w:szCs w:val="20"/>
        </w:rPr>
        <w:t>Wykres . Przyczyny braku chęci polecenia Piotrkowa Trybunalskiego innym turystom</w:t>
      </w:r>
    </w:p>
    <w:p w:rsidR="0041605D" w:rsidRPr="005A3DCD" w:rsidRDefault="00392806" w:rsidP="00120577">
      <w:pPr>
        <w:spacing w:line="20" w:lineRule="atLeast"/>
        <w:jc w:val="center"/>
        <w:rPr>
          <w:rFonts w:ascii="Calibri" w:hAnsi="Calibri"/>
        </w:rPr>
      </w:pPr>
      <w:r>
        <w:rPr>
          <w:rFonts w:ascii="Calibri" w:hAnsi="Calibri"/>
          <w:noProof/>
          <w:lang w:eastAsia="pl-PL"/>
        </w:rPr>
        <w:drawing>
          <wp:inline distT="0" distB="0" distL="0" distR="0">
            <wp:extent cx="5724525" cy="2231390"/>
            <wp:effectExtent l="0" t="0" r="0" b="0"/>
            <wp:docPr id="60" name="Wykre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PAPI w turystami</w:t>
      </w:r>
    </w:p>
    <w:p w:rsidR="00120577" w:rsidRDefault="00120577" w:rsidP="0041605D">
      <w:pPr>
        <w:spacing w:before="120" w:after="120"/>
        <w:rPr>
          <w:rFonts w:ascii="Calibri" w:hAnsi="Calibri"/>
        </w:rPr>
      </w:pPr>
    </w:p>
    <w:p w:rsidR="00120577" w:rsidRDefault="00120577" w:rsidP="0041605D">
      <w:pPr>
        <w:spacing w:before="120" w:after="120"/>
        <w:rPr>
          <w:rFonts w:ascii="Calibri" w:hAnsi="Calibri"/>
        </w:rPr>
      </w:pPr>
    </w:p>
    <w:p w:rsidR="0041605D" w:rsidRPr="005A3DCD" w:rsidRDefault="0041605D" w:rsidP="0041605D">
      <w:pPr>
        <w:spacing w:before="120" w:after="120"/>
        <w:rPr>
          <w:rFonts w:ascii="Calibri" w:hAnsi="Calibri"/>
          <w:b/>
        </w:rPr>
      </w:pPr>
      <w:r w:rsidRPr="005A3DCD">
        <w:rPr>
          <w:rFonts w:ascii="Calibri" w:hAnsi="Calibri"/>
        </w:rPr>
        <w:t>Turyści prywatni oraz jednodniowi jako powód, dla którego nie planują ponownej wizyty w Piotrkowie Trybunalskim wskazywali głównie:</w:t>
      </w:r>
    </w:p>
    <w:p w:rsidR="0041605D" w:rsidRPr="005A3DCD" w:rsidRDefault="0041605D" w:rsidP="00206E04">
      <w:pPr>
        <w:pStyle w:val="Kolorowalistaakcent11"/>
        <w:numPr>
          <w:ilvl w:val="0"/>
          <w:numId w:val="33"/>
        </w:numPr>
        <w:spacing w:before="120" w:after="120" w:line="276" w:lineRule="auto"/>
        <w:ind w:left="709" w:firstLine="0"/>
        <w:jc w:val="left"/>
        <w:rPr>
          <w:rFonts w:ascii="Calibri" w:hAnsi="Calibri"/>
        </w:rPr>
      </w:pPr>
      <w:r w:rsidRPr="005A3DCD">
        <w:rPr>
          <w:rFonts w:ascii="Calibri" w:hAnsi="Calibri"/>
        </w:rPr>
        <w:t>nie ma tu nic ciekawego – 40,0% turystów prywatnych, 44,4% turystów jednodniowych,</w:t>
      </w:r>
    </w:p>
    <w:p w:rsidR="0041605D" w:rsidRPr="005A3DCD" w:rsidRDefault="0041605D" w:rsidP="00206E04">
      <w:pPr>
        <w:pStyle w:val="Kolorowalistaakcent11"/>
        <w:numPr>
          <w:ilvl w:val="0"/>
          <w:numId w:val="33"/>
        </w:numPr>
        <w:spacing w:before="120" w:after="120" w:line="276" w:lineRule="auto"/>
        <w:ind w:left="709" w:firstLine="0"/>
        <w:jc w:val="left"/>
        <w:rPr>
          <w:rFonts w:ascii="Calibri" w:hAnsi="Calibri"/>
        </w:rPr>
      </w:pPr>
      <w:r w:rsidRPr="005A3DCD">
        <w:rPr>
          <w:rFonts w:ascii="Calibri" w:hAnsi="Calibri"/>
        </w:rPr>
        <w:t>jest nudno – 20,0% turystów prywatnych, 22,2% turystów jednodniowych,</w:t>
      </w:r>
    </w:p>
    <w:p w:rsidR="0041605D" w:rsidRPr="005A3DCD" w:rsidRDefault="0041605D" w:rsidP="00206E04">
      <w:pPr>
        <w:pStyle w:val="Kolorowalistaakcent11"/>
        <w:numPr>
          <w:ilvl w:val="0"/>
          <w:numId w:val="33"/>
        </w:numPr>
        <w:spacing w:before="120" w:after="120" w:line="276" w:lineRule="auto"/>
        <w:ind w:left="709" w:firstLine="0"/>
        <w:jc w:val="left"/>
        <w:rPr>
          <w:rFonts w:ascii="Calibri" w:hAnsi="Calibri"/>
        </w:rPr>
      </w:pPr>
      <w:r w:rsidRPr="005A3DCD">
        <w:rPr>
          <w:rFonts w:ascii="Calibri" w:hAnsi="Calibri"/>
        </w:rPr>
        <w:lastRenderedPageBreak/>
        <w:t>brak atrakcji kulturalnych – 20,0% turystów prywatnych, 22,2% turystów jednodniowych.</w:t>
      </w:r>
    </w:p>
    <w:p w:rsidR="0041605D" w:rsidRPr="005A3DCD" w:rsidRDefault="0041605D" w:rsidP="00120577">
      <w:pPr>
        <w:spacing w:before="120" w:after="120"/>
        <w:rPr>
          <w:rFonts w:ascii="Calibri" w:hAnsi="Calibri"/>
        </w:rPr>
      </w:pPr>
      <w:r w:rsidRPr="005A3DCD">
        <w:rPr>
          <w:rFonts w:ascii="Calibri" w:hAnsi="Calibri"/>
        </w:rPr>
        <w:t>Także turyści biznesowi podawali te same powody:</w:t>
      </w:r>
    </w:p>
    <w:p w:rsidR="0041605D" w:rsidRPr="005A3DCD" w:rsidRDefault="0041605D" w:rsidP="00206E04">
      <w:pPr>
        <w:pStyle w:val="Kolorowalistaakcent11"/>
        <w:numPr>
          <w:ilvl w:val="0"/>
          <w:numId w:val="34"/>
        </w:numPr>
        <w:spacing w:before="120" w:after="120" w:line="276" w:lineRule="auto"/>
        <w:ind w:firstLine="0"/>
        <w:jc w:val="left"/>
        <w:rPr>
          <w:rFonts w:ascii="Calibri" w:hAnsi="Calibri"/>
        </w:rPr>
      </w:pPr>
      <w:r w:rsidRPr="005A3DCD">
        <w:rPr>
          <w:rFonts w:ascii="Calibri" w:hAnsi="Calibri"/>
        </w:rPr>
        <w:t>nie ma tu nic ciekawego – 66,7%,</w:t>
      </w:r>
    </w:p>
    <w:p w:rsidR="0041605D" w:rsidRPr="005A3DCD" w:rsidRDefault="0041605D" w:rsidP="00206E04">
      <w:pPr>
        <w:pStyle w:val="Kolorowalistaakcent11"/>
        <w:numPr>
          <w:ilvl w:val="0"/>
          <w:numId w:val="34"/>
        </w:numPr>
        <w:spacing w:before="120" w:after="120" w:line="276" w:lineRule="auto"/>
        <w:ind w:firstLine="0"/>
        <w:jc w:val="left"/>
        <w:rPr>
          <w:rFonts w:ascii="Calibri" w:hAnsi="Calibri"/>
        </w:rPr>
      </w:pPr>
      <w:r w:rsidRPr="005A3DCD">
        <w:rPr>
          <w:rFonts w:ascii="Calibri" w:hAnsi="Calibri"/>
        </w:rPr>
        <w:t>jest nudno – 33,3%.</w:t>
      </w:r>
    </w:p>
    <w:p w:rsidR="0041605D" w:rsidRPr="005A3DCD" w:rsidRDefault="0041605D" w:rsidP="00120577">
      <w:pPr>
        <w:spacing w:before="120" w:after="120"/>
        <w:rPr>
          <w:rFonts w:ascii="Calibri" w:hAnsi="Calibri"/>
        </w:rPr>
      </w:pPr>
      <w:r w:rsidRPr="005A3DCD">
        <w:rPr>
          <w:rFonts w:ascii="Calibri" w:hAnsi="Calibri"/>
        </w:rPr>
        <w:t>Natomiast turyści spędzający w mieście więcej niż 1 dzień argumentowali swoją niechęć:</w:t>
      </w:r>
    </w:p>
    <w:p w:rsidR="0041605D" w:rsidRPr="005A3DCD" w:rsidRDefault="0041605D" w:rsidP="00206E04">
      <w:pPr>
        <w:pStyle w:val="Kolorowalistaakcent11"/>
        <w:numPr>
          <w:ilvl w:val="0"/>
          <w:numId w:val="35"/>
        </w:numPr>
        <w:spacing w:before="120" w:after="120" w:line="276" w:lineRule="auto"/>
        <w:ind w:firstLine="0"/>
        <w:jc w:val="left"/>
        <w:rPr>
          <w:rFonts w:ascii="Calibri" w:hAnsi="Calibri"/>
        </w:rPr>
      </w:pPr>
      <w:r w:rsidRPr="005A3DCD">
        <w:rPr>
          <w:rFonts w:ascii="Calibri" w:hAnsi="Calibri"/>
        </w:rPr>
        <w:t>nie ma tu nic ciekawego – 50,0%,</w:t>
      </w:r>
    </w:p>
    <w:p w:rsidR="0041605D" w:rsidRPr="005A3DCD" w:rsidRDefault="0041605D" w:rsidP="00206E04">
      <w:pPr>
        <w:pStyle w:val="Kolorowalistaakcent11"/>
        <w:numPr>
          <w:ilvl w:val="0"/>
          <w:numId w:val="35"/>
        </w:numPr>
        <w:spacing w:before="120" w:after="120" w:line="276" w:lineRule="auto"/>
        <w:ind w:firstLine="0"/>
        <w:jc w:val="left"/>
        <w:rPr>
          <w:rFonts w:ascii="Calibri" w:hAnsi="Calibri"/>
        </w:rPr>
      </w:pPr>
      <w:r w:rsidRPr="005A3DCD">
        <w:rPr>
          <w:rFonts w:ascii="Calibri" w:hAnsi="Calibri"/>
        </w:rPr>
        <w:t>jest nudno – 25,0%,</w:t>
      </w:r>
    </w:p>
    <w:p w:rsidR="0041605D" w:rsidRPr="005A3DCD" w:rsidRDefault="0041605D" w:rsidP="00206E04">
      <w:pPr>
        <w:pStyle w:val="Kolorowalistaakcent11"/>
        <w:numPr>
          <w:ilvl w:val="0"/>
          <w:numId w:val="35"/>
        </w:numPr>
        <w:spacing w:before="120" w:after="120" w:line="276" w:lineRule="auto"/>
        <w:ind w:firstLine="0"/>
        <w:rPr>
          <w:rFonts w:ascii="Calibri" w:hAnsi="Calibri"/>
        </w:rPr>
      </w:pPr>
      <w:r w:rsidRPr="005A3DCD">
        <w:rPr>
          <w:rFonts w:ascii="Calibri" w:hAnsi="Calibri"/>
        </w:rPr>
        <w:t>nie warto  - 25,5%.</w:t>
      </w:r>
    </w:p>
    <w:p w:rsidR="0041605D" w:rsidRPr="005A3DCD" w:rsidRDefault="0041605D" w:rsidP="0041605D">
      <w:pPr>
        <w:spacing w:before="120" w:after="120"/>
        <w:rPr>
          <w:rFonts w:ascii="Calibri" w:hAnsi="Calibri"/>
        </w:rPr>
      </w:pPr>
      <w:r w:rsidRPr="005A3DCD">
        <w:rPr>
          <w:rFonts w:ascii="Calibri" w:hAnsi="Calibri"/>
        </w:rPr>
        <w:t xml:space="preserve">Aż 64,0% turystów wyraża chęć powtórnego odwiedzenia Piotrkowa Trybunalskiego, a 30,0% zdecydowanie nie wybierze się ponownie do tego miasta. Chęć powrotu do Piotrkowa Trybunalskiego na podobnym poziomie deklarują turyści prywatni (62,4%) i biznesowi (66,7%) oraz jednodniowi (63,9%) i kilkudniowi (64,3%). Turyści, którzy chcą ponownie zawitać do Piotrkowa Trybunalskiego kierują się głównie chęcią odpoczynku – 21,9%, a 15,6% ponieważ lubią to miasto. Z kolei 12,5% lubi atmosferę Starego Miasta/Rynku, a kolejne 12,5% ma tu rodzinę i/lub znajomych. </w:t>
      </w: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Default="001E4737" w:rsidP="0041605D">
      <w:pPr>
        <w:spacing w:line="20" w:lineRule="atLeast"/>
        <w:rPr>
          <w:rFonts w:ascii="Calibri" w:hAnsi="Calibri"/>
          <w:b/>
          <w:sz w:val="20"/>
          <w:szCs w:val="20"/>
        </w:rPr>
      </w:pPr>
    </w:p>
    <w:p w:rsidR="00220372" w:rsidRPr="005A3DCD" w:rsidRDefault="00220372"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1E4737" w:rsidRPr="005A3DCD" w:rsidRDefault="001E4737" w:rsidP="0041605D">
      <w:pPr>
        <w:spacing w:line="20" w:lineRule="atLeast"/>
        <w:rPr>
          <w:rFonts w:ascii="Calibri" w:hAnsi="Calibri"/>
          <w:b/>
          <w:sz w:val="20"/>
          <w:szCs w:val="20"/>
        </w:rPr>
      </w:pPr>
    </w:p>
    <w:p w:rsidR="0041605D" w:rsidRPr="005A3DCD" w:rsidRDefault="0041605D" w:rsidP="00120577">
      <w:pPr>
        <w:spacing w:line="20" w:lineRule="atLeast"/>
        <w:jc w:val="center"/>
        <w:rPr>
          <w:rFonts w:ascii="Calibri" w:hAnsi="Calibri"/>
          <w:b/>
          <w:szCs w:val="20"/>
        </w:rPr>
      </w:pPr>
      <w:r w:rsidRPr="005A3DCD">
        <w:rPr>
          <w:rFonts w:ascii="Calibri" w:hAnsi="Calibri"/>
          <w:b/>
          <w:sz w:val="20"/>
          <w:szCs w:val="20"/>
        </w:rPr>
        <w:t>Wykres</w:t>
      </w:r>
      <w:r w:rsidR="001E4737" w:rsidRPr="005A3DCD">
        <w:rPr>
          <w:rFonts w:ascii="Calibri" w:hAnsi="Calibri"/>
          <w:b/>
          <w:sz w:val="20"/>
          <w:szCs w:val="20"/>
        </w:rPr>
        <w:t xml:space="preserve"> </w:t>
      </w:r>
      <w:r w:rsidRPr="005A3DCD">
        <w:rPr>
          <w:rFonts w:ascii="Calibri" w:hAnsi="Calibri"/>
          <w:b/>
          <w:sz w:val="20"/>
          <w:szCs w:val="20"/>
        </w:rPr>
        <w:t>. Przyczyny chęci powrotu do Piotrkowa Trybunalskiego</w:t>
      </w:r>
    </w:p>
    <w:p w:rsidR="0041605D" w:rsidRPr="005A3DCD" w:rsidRDefault="00392806" w:rsidP="00120577">
      <w:pPr>
        <w:spacing w:line="20" w:lineRule="atLeast"/>
        <w:jc w:val="center"/>
        <w:rPr>
          <w:rFonts w:ascii="Calibri" w:hAnsi="Calibri"/>
        </w:rPr>
      </w:pPr>
      <w:r>
        <w:rPr>
          <w:rFonts w:ascii="Calibri" w:hAnsi="Calibri"/>
          <w:noProof/>
          <w:lang w:eastAsia="pl-PL"/>
        </w:rPr>
        <w:lastRenderedPageBreak/>
        <w:drawing>
          <wp:inline distT="0" distB="0" distL="0" distR="0">
            <wp:extent cx="5772150" cy="4433570"/>
            <wp:effectExtent l="0" t="0" r="0" b="0"/>
            <wp:docPr id="61" name="Wykres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1605D" w:rsidRPr="005A3DCD" w:rsidRDefault="0041605D" w:rsidP="00120577">
      <w:pPr>
        <w:jc w:val="center"/>
        <w:rPr>
          <w:rFonts w:ascii="Calibri" w:hAnsi="Calibri"/>
          <w:b/>
          <w:i/>
          <w:sz w:val="20"/>
        </w:rPr>
      </w:pPr>
      <w:r w:rsidRPr="005A3DCD">
        <w:rPr>
          <w:rFonts w:ascii="Calibri" w:hAnsi="Calibri"/>
          <w:i/>
          <w:sz w:val="20"/>
        </w:rPr>
        <w:t>Źródło: opracowanie na podstawie wyników badania PAPI w turystami</w:t>
      </w:r>
    </w:p>
    <w:p w:rsidR="00120577" w:rsidRDefault="00120577" w:rsidP="0041605D">
      <w:pPr>
        <w:spacing w:before="120" w:after="120"/>
        <w:rPr>
          <w:rFonts w:ascii="Calibri" w:hAnsi="Calibri"/>
        </w:rPr>
      </w:pPr>
    </w:p>
    <w:p w:rsidR="0041605D" w:rsidRPr="005A3DCD" w:rsidRDefault="0041605D" w:rsidP="00120577">
      <w:pPr>
        <w:spacing w:before="120" w:after="120"/>
        <w:rPr>
          <w:rFonts w:ascii="Calibri" w:hAnsi="Calibri"/>
          <w:b/>
        </w:rPr>
      </w:pPr>
      <w:r w:rsidRPr="005A3DCD">
        <w:rPr>
          <w:rFonts w:ascii="Calibri" w:hAnsi="Calibri"/>
        </w:rPr>
        <w:t>Turyści prywatni planują ponowną wizytę w Piotrkowie Trybunalskim, ze względu na:</w:t>
      </w:r>
    </w:p>
    <w:p w:rsidR="0041605D" w:rsidRPr="005A3DCD" w:rsidRDefault="0041605D" w:rsidP="00206E04">
      <w:pPr>
        <w:pStyle w:val="Kolorowalistaakcent11"/>
        <w:numPr>
          <w:ilvl w:val="0"/>
          <w:numId w:val="36"/>
        </w:numPr>
        <w:spacing w:before="120" w:after="120" w:line="276" w:lineRule="auto"/>
        <w:ind w:left="567" w:firstLine="0"/>
        <w:jc w:val="left"/>
        <w:rPr>
          <w:rFonts w:ascii="Calibri" w:hAnsi="Calibri"/>
        </w:rPr>
      </w:pPr>
      <w:r w:rsidRPr="005A3DCD">
        <w:rPr>
          <w:rFonts w:ascii="Calibri" w:hAnsi="Calibri"/>
        </w:rPr>
        <w:t>chęć odpoczynku – 23,1%,</w:t>
      </w:r>
    </w:p>
    <w:p w:rsidR="0041605D" w:rsidRPr="005A3DCD" w:rsidRDefault="0041605D" w:rsidP="00206E04">
      <w:pPr>
        <w:pStyle w:val="Kolorowalistaakcent11"/>
        <w:numPr>
          <w:ilvl w:val="0"/>
          <w:numId w:val="36"/>
        </w:numPr>
        <w:spacing w:before="120" w:after="120" w:line="276" w:lineRule="auto"/>
        <w:ind w:left="567" w:firstLine="0"/>
        <w:jc w:val="left"/>
        <w:rPr>
          <w:rFonts w:ascii="Calibri" w:hAnsi="Calibri"/>
        </w:rPr>
      </w:pPr>
      <w:r w:rsidRPr="005A3DCD">
        <w:rPr>
          <w:rFonts w:ascii="Calibri" w:hAnsi="Calibri"/>
        </w:rPr>
        <w:t>posiadanie w mieście rodziny/znajomych – 15,4%,</w:t>
      </w:r>
    </w:p>
    <w:p w:rsidR="0041605D" w:rsidRPr="005A3DCD" w:rsidRDefault="0041605D" w:rsidP="00206E04">
      <w:pPr>
        <w:pStyle w:val="Kolorowalistaakcent11"/>
        <w:numPr>
          <w:ilvl w:val="0"/>
          <w:numId w:val="36"/>
        </w:numPr>
        <w:spacing w:before="120" w:after="120" w:line="276" w:lineRule="auto"/>
        <w:ind w:left="567" w:firstLine="0"/>
        <w:jc w:val="left"/>
        <w:rPr>
          <w:rFonts w:ascii="Calibri" w:hAnsi="Calibri"/>
        </w:rPr>
      </w:pPr>
      <w:r w:rsidRPr="005A3DCD">
        <w:rPr>
          <w:rFonts w:ascii="Calibri" w:hAnsi="Calibri"/>
        </w:rPr>
        <w:t>odpowiadającą atmosferę Starego Miasta/Rynku – 15,4%.</w:t>
      </w:r>
    </w:p>
    <w:p w:rsidR="0041605D" w:rsidRPr="005A3DCD" w:rsidRDefault="0041605D" w:rsidP="00120577">
      <w:pPr>
        <w:spacing w:before="120" w:after="120"/>
        <w:rPr>
          <w:rFonts w:ascii="Calibri" w:hAnsi="Calibri"/>
        </w:rPr>
      </w:pPr>
      <w:r w:rsidRPr="005A3DCD">
        <w:rPr>
          <w:rFonts w:ascii="Calibri" w:hAnsi="Calibri"/>
        </w:rPr>
        <w:t>Turyści biznesowi chcieliby wrócić do tego miasta  z uwagi na:</w:t>
      </w:r>
    </w:p>
    <w:p w:rsidR="0041605D" w:rsidRPr="005A3DCD" w:rsidRDefault="0041605D" w:rsidP="00206E04">
      <w:pPr>
        <w:pStyle w:val="Kolorowalistaakcent11"/>
        <w:numPr>
          <w:ilvl w:val="0"/>
          <w:numId w:val="37"/>
        </w:numPr>
        <w:spacing w:before="120" w:after="120" w:line="276" w:lineRule="auto"/>
        <w:ind w:left="567" w:firstLine="0"/>
        <w:jc w:val="left"/>
        <w:rPr>
          <w:rFonts w:ascii="Calibri" w:hAnsi="Calibri"/>
        </w:rPr>
      </w:pPr>
      <w:r w:rsidRPr="005A3DCD">
        <w:rPr>
          <w:rFonts w:ascii="Calibri" w:hAnsi="Calibri"/>
        </w:rPr>
        <w:t>sympatię do miasta – 50,0%,</w:t>
      </w:r>
    </w:p>
    <w:p w:rsidR="0041605D" w:rsidRPr="005A3DCD" w:rsidRDefault="0041605D" w:rsidP="00206E04">
      <w:pPr>
        <w:pStyle w:val="Kolorowalistaakcent11"/>
        <w:numPr>
          <w:ilvl w:val="0"/>
          <w:numId w:val="37"/>
        </w:numPr>
        <w:spacing w:before="120" w:after="120" w:line="276" w:lineRule="auto"/>
        <w:ind w:left="567" w:firstLine="0"/>
        <w:jc w:val="left"/>
        <w:rPr>
          <w:rFonts w:ascii="Calibri" w:hAnsi="Calibri"/>
        </w:rPr>
      </w:pPr>
      <w:r w:rsidRPr="005A3DCD">
        <w:rPr>
          <w:rFonts w:ascii="Calibri" w:hAnsi="Calibri"/>
        </w:rPr>
        <w:t>chęć odpoczynku – 16,7%,</w:t>
      </w:r>
    </w:p>
    <w:p w:rsidR="0041605D" w:rsidRPr="005A3DCD" w:rsidRDefault="0041605D" w:rsidP="00206E04">
      <w:pPr>
        <w:pStyle w:val="Kolorowalistaakcent11"/>
        <w:numPr>
          <w:ilvl w:val="0"/>
          <w:numId w:val="37"/>
        </w:numPr>
        <w:spacing w:before="120" w:after="120" w:line="276" w:lineRule="auto"/>
        <w:ind w:left="567" w:firstLine="0"/>
        <w:jc w:val="left"/>
        <w:rPr>
          <w:rFonts w:ascii="Calibri" w:hAnsi="Calibri"/>
        </w:rPr>
      </w:pPr>
      <w:r w:rsidRPr="005A3DCD">
        <w:rPr>
          <w:rFonts w:ascii="Calibri" w:hAnsi="Calibri"/>
        </w:rPr>
        <w:t>dobre piwiarnie – 16,7%.</w:t>
      </w:r>
    </w:p>
    <w:p w:rsidR="0041605D" w:rsidRPr="005A3DCD" w:rsidRDefault="0041605D" w:rsidP="00120577">
      <w:pPr>
        <w:spacing w:before="120" w:after="120"/>
        <w:rPr>
          <w:rFonts w:ascii="Calibri" w:hAnsi="Calibri"/>
        </w:rPr>
      </w:pPr>
      <w:r w:rsidRPr="005A3DCD">
        <w:rPr>
          <w:rFonts w:ascii="Calibri" w:hAnsi="Calibri"/>
        </w:rPr>
        <w:t>Turyści jednodniowi wskazują przede wszystkim na:</w:t>
      </w:r>
    </w:p>
    <w:p w:rsidR="0041605D" w:rsidRPr="005A3DCD" w:rsidRDefault="0041605D" w:rsidP="00206E04">
      <w:pPr>
        <w:pStyle w:val="Kolorowalistaakcent11"/>
        <w:numPr>
          <w:ilvl w:val="0"/>
          <w:numId w:val="38"/>
        </w:numPr>
        <w:spacing w:before="120" w:after="120" w:line="276" w:lineRule="auto"/>
        <w:ind w:left="567" w:firstLine="0"/>
        <w:jc w:val="left"/>
        <w:rPr>
          <w:rFonts w:ascii="Calibri" w:hAnsi="Calibri"/>
        </w:rPr>
      </w:pPr>
      <w:r w:rsidRPr="005A3DCD">
        <w:rPr>
          <w:rFonts w:ascii="Calibri" w:hAnsi="Calibri"/>
        </w:rPr>
        <w:t>chęć odpoczynku – 30,4%,</w:t>
      </w:r>
    </w:p>
    <w:p w:rsidR="0041605D" w:rsidRPr="005A3DCD" w:rsidRDefault="0041605D" w:rsidP="00206E04">
      <w:pPr>
        <w:pStyle w:val="Kolorowalistaakcent11"/>
        <w:numPr>
          <w:ilvl w:val="0"/>
          <w:numId w:val="38"/>
        </w:numPr>
        <w:spacing w:before="120" w:after="120" w:line="276" w:lineRule="auto"/>
        <w:ind w:left="567" w:firstLine="0"/>
        <w:jc w:val="left"/>
        <w:rPr>
          <w:rFonts w:ascii="Calibri" w:hAnsi="Calibri"/>
        </w:rPr>
      </w:pPr>
      <w:r w:rsidRPr="005A3DCD">
        <w:rPr>
          <w:rFonts w:ascii="Calibri" w:hAnsi="Calibri"/>
        </w:rPr>
        <w:t>atrakcyjność miasta – 13,0%,</w:t>
      </w:r>
    </w:p>
    <w:p w:rsidR="0041605D" w:rsidRPr="005A3DCD" w:rsidRDefault="0041605D" w:rsidP="00206E04">
      <w:pPr>
        <w:pStyle w:val="Kolorowalistaakcent11"/>
        <w:numPr>
          <w:ilvl w:val="0"/>
          <w:numId w:val="38"/>
        </w:numPr>
        <w:spacing w:before="120" w:after="120" w:line="276" w:lineRule="auto"/>
        <w:ind w:left="567" w:firstLine="0"/>
        <w:jc w:val="left"/>
        <w:rPr>
          <w:rFonts w:ascii="Calibri" w:hAnsi="Calibri"/>
        </w:rPr>
      </w:pPr>
      <w:r w:rsidRPr="005A3DCD">
        <w:rPr>
          <w:rFonts w:ascii="Calibri" w:hAnsi="Calibri"/>
        </w:rPr>
        <w:t>sympatię do miasta – 13,0%.</w:t>
      </w:r>
    </w:p>
    <w:p w:rsidR="0041605D" w:rsidRPr="005A3DCD" w:rsidRDefault="0041605D" w:rsidP="00120577">
      <w:pPr>
        <w:spacing w:before="120" w:after="120"/>
        <w:rPr>
          <w:rFonts w:ascii="Calibri" w:hAnsi="Calibri"/>
        </w:rPr>
      </w:pPr>
      <w:r w:rsidRPr="005A3DCD">
        <w:rPr>
          <w:rFonts w:ascii="Calibri" w:hAnsi="Calibri"/>
        </w:rPr>
        <w:t xml:space="preserve">Natomiast turyści, który spędzają w mieście więcej niż 1 dzień odnieśli się do: </w:t>
      </w:r>
    </w:p>
    <w:p w:rsidR="0041605D" w:rsidRPr="005A3DCD" w:rsidRDefault="0041605D" w:rsidP="00206E04">
      <w:pPr>
        <w:pStyle w:val="Kolorowalistaakcent11"/>
        <w:numPr>
          <w:ilvl w:val="0"/>
          <w:numId w:val="39"/>
        </w:numPr>
        <w:spacing w:before="120" w:after="120" w:line="276" w:lineRule="auto"/>
        <w:ind w:left="567" w:firstLine="0"/>
        <w:jc w:val="left"/>
        <w:rPr>
          <w:rFonts w:ascii="Calibri" w:hAnsi="Calibri"/>
        </w:rPr>
      </w:pPr>
      <w:r w:rsidRPr="005A3DCD">
        <w:rPr>
          <w:rFonts w:ascii="Calibri" w:hAnsi="Calibri"/>
        </w:rPr>
        <w:lastRenderedPageBreak/>
        <w:t>posiadania w mieście rodziny/znajomych – 33,3%,</w:t>
      </w:r>
    </w:p>
    <w:p w:rsidR="0041605D" w:rsidRPr="005A3DCD" w:rsidRDefault="0041605D" w:rsidP="00206E04">
      <w:pPr>
        <w:pStyle w:val="Kolorowalistaakcent11"/>
        <w:numPr>
          <w:ilvl w:val="0"/>
          <w:numId w:val="39"/>
        </w:numPr>
        <w:spacing w:before="120" w:after="120" w:line="276" w:lineRule="auto"/>
        <w:ind w:left="567" w:firstLine="0"/>
        <w:jc w:val="left"/>
        <w:rPr>
          <w:rFonts w:ascii="Calibri" w:hAnsi="Calibri"/>
        </w:rPr>
      </w:pPr>
      <w:r w:rsidRPr="005A3DCD">
        <w:rPr>
          <w:rFonts w:ascii="Calibri" w:hAnsi="Calibri"/>
        </w:rPr>
        <w:t>sympatię do miasta – 22,2%,</w:t>
      </w:r>
    </w:p>
    <w:p w:rsidR="0041605D" w:rsidRPr="005A3DCD" w:rsidRDefault="0041605D" w:rsidP="00206E04">
      <w:pPr>
        <w:pStyle w:val="Kolorowalistaakcent11"/>
        <w:numPr>
          <w:ilvl w:val="0"/>
          <w:numId w:val="39"/>
        </w:numPr>
        <w:spacing w:before="120" w:after="120" w:line="276" w:lineRule="auto"/>
        <w:ind w:left="567" w:firstLine="0"/>
        <w:jc w:val="left"/>
        <w:rPr>
          <w:rFonts w:ascii="Calibri" w:hAnsi="Calibri"/>
        </w:rPr>
      </w:pPr>
      <w:r w:rsidRPr="005A3DCD">
        <w:rPr>
          <w:rFonts w:ascii="Calibri" w:hAnsi="Calibri"/>
        </w:rPr>
        <w:t xml:space="preserve">odpowiadającą atmosferę Starego Miasta/Rynku – 22,2%. </w:t>
      </w:r>
    </w:p>
    <w:p w:rsidR="0041605D" w:rsidRDefault="0041605D" w:rsidP="0041605D">
      <w:pPr>
        <w:spacing w:before="120" w:after="120"/>
        <w:rPr>
          <w:rFonts w:ascii="Calibri" w:hAnsi="Calibri"/>
        </w:rPr>
      </w:pPr>
      <w:r w:rsidRPr="005A3DCD">
        <w:rPr>
          <w:rFonts w:ascii="Calibri" w:hAnsi="Calibri"/>
        </w:rPr>
        <w:t xml:space="preserve">Wskazując na przyczyny niechęci związanej z ponowną wizytą w Piotrkowie Trybunalskim turyści wskazywali na fakt, że jednodniowa wizyta w tym mieście pozwoliło im, na jego zwiedzenie i poznanie – 33,3%. Niechęć do ponownej wizyty w Piotrkowie Trybunalskim nie wynika z jego nieatrakcyjności, ale z podejścia ludzi do podróżowania. Turyści wskazują, że nie widzą powodu, aby wracać do miasta, które już zwiedzili, bo jest wiele innych miejsc godnych odwiedzenia – 26,7%. Mimo to jedna piąta badanych uznała, że nie planuje powrotu do Piotrkowa Trybunalskiego, bo im się w tym mieście nie podoba. </w:t>
      </w:r>
    </w:p>
    <w:p w:rsidR="00120577" w:rsidRPr="005A3DCD" w:rsidRDefault="00120577" w:rsidP="0041605D">
      <w:pPr>
        <w:spacing w:before="120" w:after="120"/>
        <w:rPr>
          <w:rFonts w:ascii="Calibri" w:hAnsi="Calibri"/>
          <w:b/>
        </w:rPr>
      </w:pPr>
    </w:p>
    <w:p w:rsidR="0041605D" w:rsidRPr="005A3DCD" w:rsidRDefault="00120577" w:rsidP="00120577">
      <w:pPr>
        <w:spacing w:line="20" w:lineRule="atLeast"/>
        <w:jc w:val="center"/>
        <w:rPr>
          <w:rFonts w:ascii="Calibri" w:hAnsi="Calibri"/>
          <w:b/>
          <w:szCs w:val="20"/>
        </w:rPr>
      </w:pPr>
      <w:r>
        <w:rPr>
          <w:rFonts w:ascii="Calibri" w:hAnsi="Calibri"/>
          <w:b/>
          <w:sz w:val="20"/>
          <w:szCs w:val="20"/>
        </w:rPr>
        <w:t>Wykres</w:t>
      </w:r>
      <w:r w:rsidR="0041605D" w:rsidRPr="005A3DCD">
        <w:rPr>
          <w:rFonts w:ascii="Calibri" w:hAnsi="Calibri"/>
          <w:b/>
          <w:sz w:val="20"/>
          <w:szCs w:val="20"/>
        </w:rPr>
        <w:t>. Przyczyny niechęci powrotu do Piotrkowa Trybunalskiego</w:t>
      </w:r>
    </w:p>
    <w:p w:rsidR="0041605D" w:rsidRPr="005A3DCD" w:rsidRDefault="00392806" w:rsidP="00120577">
      <w:pPr>
        <w:spacing w:line="20" w:lineRule="atLeast"/>
        <w:jc w:val="center"/>
        <w:rPr>
          <w:rFonts w:ascii="Calibri" w:hAnsi="Calibri"/>
        </w:rPr>
      </w:pPr>
      <w:r>
        <w:rPr>
          <w:rFonts w:ascii="Calibri" w:hAnsi="Calibri"/>
          <w:noProof/>
          <w:lang w:eastAsia="pl-PL"/>
        </w:rPr>
        <w:drawing>
          <wp:inline distT="0" distB="0" distL="0" distR="0">
            <wp:extent cx="5772150" cy="1882140"/>
            <wp:effectExtent l="0" t="0" r="0" b="3810"/>
            <wp:docPr id="62" name="Wykre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1605D" w:rsidRDefault="0041605D" w:rsidP="00120577">
      <w:pPr>
        <w:jc w:val="center"/>
        <w:rPr>
          <w:rFonts w:ascii="Calibri" w:hAnsi="Calibri"/>
          <w:i/>
          <w:sz w:val="20"/>
        </w:rPr>
      </w:pPr>
      <w:r w:rsidRPr="005A3DCD">
        <w:rPr>
          <w:rFonts w:ascii="Calibri" w:hAnsi="Calibri"/>
          <w:i/>
          <w:sz w:val="20"/>
        </w:rPr>
        <w:t>Źródło: opracowanie na podstawie wyników badania PAPI w turystami</w:t>
      </w:r>
    </w:p>
    <w:p w:rsidR="00120577" w:rsidRPr="005A3DCD" w:rsidRDefault="00120577" w:rsidP="00120577">
      <w:pPr>
        <w:jc w:val="center"/>
        <w:rPr>
          <w:rFonts w:ascii="Calibri" w:hAnsi="Calibri"/>
          <w:b/>
          <w:i/>
        </w:rPr>
      </w:pPr>
    </w:p>
    <w:p w:rsidR="0041605D" w:rsidRPr="005A3DCD" w:rsidRDefault="0041605D" w:rsidP="00120577">
      <w:pPr>
        <w:spacing w:before="120" w:after="120"/>
        <w:ind w:left="851" w:hanging="284"/>
        <w:rPr>
          <w:rFonts w:ascii="Calibri" w:hAnsi="Calibri"/>
          <w:b/>
        </w:rPr>
      </w:pPr>
      <w:r w:rsidRPr="005A3DCD">
        <w:rPr>
          <w:rFonts w:ascii="Calibri" w:hAnsi="Calibri"/>
        </w:rPr>
        <w:t>Jako przyczyny niechęci powrotu do Piotrkowa Trybunalskiego turyści prywatni wskazywali:</w:t>
      </w:r>
    </w:p>
    <w:p w:rsidR="0041605D" w:rsidRPr="005A3DCD" w:rsidRDefault="0041605D" w:rsidP="00206E04">
      <w:pPr>
        <w:pStyle w:val="Kolorowalistaakcent11"/>
        <w:numPr>
          <w:ilvl w:val="0"/>
          <w:numId w:val="40"/>
        </w:numPr>
        <w:spacing w:before="120" w:after="120" w:line="276" w:lineRule="auto"/>
        <w:ind w:left="851" w:hanging="284"/>
        <w:jc w:val="left"/>
        <w:rPr>
          <w:rFonts w:ascii="Calibri" w:hAnsi="Calibri"/>
        </w:rPr>
      </w:pPr>
      <w:r w:rsidRPr="005A3DCD">
        <w:rPr>
          <w:rFonts w:ascii="Calibri" w:hAnsi="Calibri"/>
        </w:rPr>
        <w:t>możliwość zwiedzenia miasta w 1 dzień – 41,7%,</w:t>
      </w:r>
    </w:p>
    <w:p w:rsidR="0041605D" w:rsidRPr="005A3DCD" w:rsidRDefault="0041605D" w:rsidP="00206E04">
      <w:pPr>
        <w:pStyle w:val="Kolorowalistaakcent11"/>
        <w:numPr>
          <w:ilvl w:val="0"/>
          <w:numId w:val="40"/>
        </w:numPr>
        <w:spacing w:before="120" w:after="120" w:line="276" w:lineRule="auto"/>
        <w:ind w:left="851" w:hanging="284"/>
        <w:jc w:val="left"/>
        <w:rPr>
          <w:rFonts w:ascii="Calibri" w:hAnsi="Calibri"/>
        </w:rPr>
      </w:pPr>
      <w:r w:rsidRPr="005A3DCD">
        <w:rPr>
          <w:rFonts w:ascii="Calibri" w:hAnsi="Calibri"/>
        </w:rPr>
        <w:t>duża ilość innych miejsc, które warto odwiedzić – 25,0%.</w:t>
      </w:r>
    </w:p>
    <w:p w:rsidR="0041605D" w:rsidRPr="005A3DCD" w:rsidRDefault="0041605D" w:rsidP="00120577">
      <w:pPr>
        <w:spacing w:before="120" w:after="120"/>
        <w:ind w:left="851" w:hanging="284"/>
        <w:rPr>
          <w:rFonts w:ascii="Calibri" w:hAnsi="Calibri"/>
        </w:rPr>
      </w:pPr>
      <w:r w:rsidRPr="005A3DCD">
        <w:rPr>
          <w:rFonts w:ascii="Calibri" w:hAnsi="Calibri"/>
        </w:rPr>
        <w:t>Turyści biznesowi wskazują z kolei na następujące przyczyny:</w:t>
      </w:r>
    </w:p>
    <w:p w:rsidR="0041605D" w:rsidRPr="005A3DCD" w:rsidRDefault="0041605D" w:rsidP="00206E04">
      <w:pPr>
        <w:pStyle w:val="Kolorowalistaakcent11"/>
        <w:numPr>
          <w:ilvl w:val="0"/>
          <w:numId w:val="41"/>
        </w:numPr>
        <w:spacing w:before="120" w:after="120" w:line="276" w:lineRule="auto"/>
        <w:ind w:left="851" w:hanging="284"/>
        <w:jc w:val="left"/>
        <w:rPr>
          <w:rFonts w:ascii="Calibri" w:hAnsi="Calibri"/>
        </w:rPr>
      </w:pPr>
      <w:r w:rsidRPr="005A3DCD">
        <w:rPr>
          <w:rFonts w:ascii="Calibri" w:hAnsi="Calibri"/>
        </w:rPr>
        <w:t>duża ilość innych miejsc, które warto odwiedzić – 33,3%,</w:t>
      </w:r>
    </w:p>
    <w:p w:rsidR="0041605D" w:rsidRPr="005A3DCD" w:rsidRDefault="0041605D" w:rsidP="00206E04">
      <w:pPr>
        <w:pStyle w:val="Kolorowalistaakcent11"/>
        <w:numPr>
          <w:ilvl w:val="0"/>
          <w:numId w:val="41"/>
        </w:numPr>
        <w:spacing w:before="120" w:after="120" w:line="276" w:lineRule="auto"/>
        <w:ind w:left="851" w:hanging="284"/>
        <w:jc w:val="left"/>
        <w:rPr>
          <w:rFonts w:ascii="Calibri" w:hAnsi="Calibri"/>
        </w:rPr>
      </w:pPr>
      <w:r w:rsidRPr="005A3DCD">
        <w:rPr>
          <w:rFonts w:ascii="Calibri" w:hAnsi="Calibri"/>
        </w:rPr>
        <w:t xml:space="preserve">nie podoba im się w mieście – 33,3%. </w:t>
      </w:r>
    </w:p>
    <w:p w:rsidR="0041605D" w:rsidRPr="005A3DCD" w:rsidRDefault="0041605D" w:rsidP="00120577">
      <w:pPr>
        <w:spacing w:before="120" w:after="120"/>
        <w:ind w:left="851" w:hanging="284"/>
        <w:rPr>
          <w:rFonts w:ascii="Calibri" w:hAnsi="Calibri"/>
        </w:rPr>
      </w:pPr>
      <w:r w:rsidRPr="005A3DCD">
        <w:rPr>
          <w:rFonts w:ascii="Calibri" w:hAnsi="Calibri"/>
        </w:rPr>
        <w:t>Turyści przebywający w Piotrkowie Trybunalskim 1 dzień wskazywali na kilka powodów:</w:t>
      </w:r>
    </w:p>
    <w:p w:rsidR="0041605D" w:rsidRPr="005A3DCD" w:rsidRDefault="0041605D" w:rsidP="00206E04">
      <w:pPr>
        <w:pStyle w:val="Kolorowalistaakcent11"/>
        <w:numPr>
          <w:ilvl w:val="0"/>
          <w:numId w:val="42"/>
        </w:numPr>
        <w:spacing w:before="120" w:after="120" w:line="276" w:lineRule="auto"/>
        <w:ind w:left="851" w:hanging="284"/>
        <w:jc w:val="left"/>
        <w:rPr>
          <w:rFonts w:ascii="Calibri" w:hAnsi="Calibri"/>
        </w:rPr>
      </w:pPr>
      <w:r w:rsidRPr="005A3DCD">
        <w:rPr>
          <w:rFonts w:ascii="Calibri" w:hAnsi="Calibri"/>
        </w:rPr>
        <w:lastRenderedPageBreak/>
        <w:t>możliwość zwiedzenia miasta w 1 dzień – 30,0%,</w:t>
      </w:r>
    </w:p>
    <w:p w:rsidR="0041605D" w:rsidRPr="005A3DCD" w:rsidRDefault="0041605D" w:rsidP="00206E04">
      <w:pPr>
        <w:pStyle w:val="Kolorowalistaakcent11"/>
        <w:numPr>
          <w:ilvl w:val="0"/>
          <w:numId w:val="42"/>
        </w:numPr>
        <w:spacing w:before="120" w:after="120" w:line="276" w:lineRule="auto"/>
        <w:ind w:left="851" w:hanging="284"/>
        <w:jc w:val="left"/>
        <w:rPr>
          <w:rFonts w:ascii="Calibri" w:hAnsi="Calibri"/>
        </w:rPr>
      </w:pPr>
      <w:r w:rsidRPr="005A3DCD">
        <w:rPr>
          <w:rFonts w:ascii="Calibri" w:hAnsi="Calibri"/>
        </w:rPr>
        <w:t>nie podoba im się w mieście – 30,0%.</w:t>
      </w:r>
    </w:p>
    <w:p w:rsidR="0041605D" w:rsidRPr="005A3DCD" w:rsidRDefault="0041605D" w:rsidP="00120577">
      <w:pPr>
        <w:spacing w:before="120" w:after="120"/>
        <w:ind w:left="851" w:hanging="284"/>
        <w:rPr>
          <w:rFonts w:ascii="Calibri" w:hAnsi="Calibri"/>
        </w:rPr>
      </w:pPr>
      <w:r w:rsidRPr="005A3DCD">
        <w:rPr>
          <w:rFonts w:ascii="Calibri" w:hAnsi="Calibri"/>
        </w:rPr>
        <w:t>Natomiast turyści przebywających w mieście dłużej wskazali na:</w:t>
      </w:r>
    </w:p>
    <w:p w:rsidR="0041605D" w:rsidRPr="005A3DCD" w:rsidRDefault="0041605D" w:rsidP="00206E04">
      <w:pPr>
        <w:pStyle w:val="Kolorowalistaakcent11"/>
        <w:numPr>
          <w:ilvl w:val="0"/>
          <w:numId w:val="43"/>
        </w:numPr>
        <w:spacing w:before="120" w:after="120" w:line="276" w:lineRule="auto"/>
        <w:ind w:left="851" w:hanging="284"/>
        <w:jc w:val="left"/>
        <w:rPr>
          <w:rFonts w:ascii="Calibri" w:hAnsi="Calibri"/>
        </w:rPr>
      </w:pPr>
      <w:r w:rsidRPr="005A3DCD">
        <w:rPr>
          <w:rFonts w:ascii="Calibri" w:hAnsi="Calibri"/>
        </w:rPr>
        <w:t>możliwość zwiedzenia miasta w 1 dzień – 40,0%,</w:t>
      </w:r>
    </w:p>
    <w:p w:rsidR="00E14CC4" w:rsidRDefault="0041605D" w:rsidP="00206E04">
      <w:pPr>
        <w:pStyle w:val="Kolorowalistaakcent11"/>
        <w:numPr>
          <w:ilvl w:val="0"/>
          <w:numId w:val="43"/>
        </w:numPr>
        <w:spacing w:before="120" w:after="120" w:line="276" w:lineRule="auto"/>
        <w:ind w:left="851" w:hanging="284"/>
        <w:jc w:val="left"/>
        <w:rPr>
          <w:rFonts w:ascii="Calibri" w:hAnsi="Calibri"/>
        </w:rPr>
      </w:pPr>
      <w:r w:rsidRPr="005A3DCD">
        <w:rPr>
          <w:rFonts w:ascii="Calibri" w:hAnsi="Calibri"/>
        </w:rPr>
        <w:t xml:space="preserve">duża ilość innych miejsc, które warto odwiedzić – 40,0%. </w:t>
      </w: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Default="00120577" w:rsidP="00120577">
      <w:pPr>
        <w:pStyle w:val="Kolorowalistaakcent11"/>
        <w:spacing w:before="120" w:after="120" w:line="276" w:lineRule="auto"/>
        <w:jc w:val="left"/>
        <w:rPr>
          <w:rFonts w:ascii="Calibri" w:hAnsi="Calibri"/>
        </w:rPr>
      </w:pPr>
    </w:p>
    <w:p w:rsidR="00120577" w:rsidRPr="005A3DCD" w:rsidRDefault="00120577" w:rsidP="00120577">
      <w:pPr>
        <w:pStyle w:val="Kolorowalistaakcent11"/>
        <w:spacing w:before="120" w:after="120" w:line="276" w:lineRule="auto"/>
        <w:jc w:val="left"/>
        <w:rPr>
          <w:rFonts w:ascii="Calibri" w:hAnsi="Calibri"/>
        </w:rPr>
      </w:pPr>
    </w:p>
    <w:p w:rsidR="00AD1FCD" w:rsidRDefault="0015778F" w:rsidP="00120577">
      <w:pPr>
        <w:pStyle w:val="Nagwek4"/>
        <w:ind w:left="0"/>
        <w:rPr>
          <w:lang w:val="pl-PL"/>
        </w:rPr>
      </w:pPr>
      <w:bookmarkStart w:id="25" w:name="_Toc498352354"/>
      <w:r w:rsidRPr="009202BB">
        <w:t>Badanie eksperckie</w:t>
      </w:r>
      <w:bookmarkEnd w:id="25"/>
      <w:r w:rsidR="001E4737" w:rsidRPr="009202BB">
        <w:t xml:space="preserve"> </w:t>
      </w:r>
      <w:bookmarkStart w:id="26" w:name="_Toc456293743"/>
      <w:bookmarkStart w:id="27" w:name="_Toc456293766"/>
      <w:r w:rsidR="00AD1FCD">
        <w:rPr>
          <w:lang w:val="pl-PL"/>
        </w:rPr>
        <w:br/>
      </w:r>
    </w:p>
    <w:p w:rsidR="00AD1FCD" w:rsidRPr="002F5740" w:rsidRDefault="00AD1FCD" w:rsidP="00120577">
      <w:pPr>
        <w:ind w:left="0"/>
        <w:rPr>
          <w:rFonts w:ascii="Calibri" w:hAnsi="Calibri"/>
        </w:rPr>
      </w:pPr>
      <w:r w:rsidRPr="002F5740">
        <w:rPr>
          <w:rFonts w:ascii="Calibri" w:hAnsi="Calibri"/>
        </w:rPr>
        <w:t>Wykonawca, aby pełniej określić obecną sytuację Piotrkowa Trybunalskiego w zakresie postrzegania i</w:t>
      </w:r>
      <w:r w:rsidR="004872C6">
        <w:rPr>
          <w:rFonts w:ascii="Calibri" w:hAnsi="Calibri"/>
        </w:rPr>
        <w:t> </w:t>
      </w:r>
      <w:r w:rsidRPr="002F5740">
        <w:rPr>
          <w:rFonts w:ascii="Calibri" w:hAnsi="Calibri"/>
        </w:rPr>
        <w:t xml:space="preserve">rozwoju turystyki, zrealizował krótkie badania eksperckie, angażując do tego autorytety z dziedziny turystyki. </w:t>
      </w:r>
    </w:p>
    <w:p w:rsidR="00AD1FCD" w:rsidRPr="002F5740" w:rsidRDefault="00AD1FCD" w:rsidP="00AD1FCD">
      <w:pPr>
        <w:rPr>
          <w:rFonts w:ascii="Calibri" w:hAnsi="Calibri"/>
        </w:rPr>
      </w:pPr>
    </w:p>
    <w:p w:rsidR="00AD1FCD" w:rsidRPr="002F5740" w:rsidRDefault="00AD1FCD" w:rsidP="00120577">
      <w:pPr>
        <w:tabs>
          <w:tab w:val="left" w:pos="284"/>
        </w:tabs>
        <w:ind w:left="0"/>
        <w:rPr>
          <w:rFonts w:ascii="Calibri" w:hAnsi="Calibri"/>
        </w:rPr>
      </w:pPr>
      <w:r w:rsidRPr="002F5740">
        <w:rPr>
          <w:rFonts w:ascii="Calibri" w:hAnsi="Calibri"/>
        </w:rPr>
        <w:t>W badaniu eksperckim udział wzięli:</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dr Bartłomiej Walas - Wiceprezes Polskiej Organizacji Turystycznej</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dr Mariusz Sokołowicz - Katedra Gospodarki Regionalnej i Ochrony Środowiska UŁ</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Tomasz Koralewski - ekspert ds. turystyki regionu łódzkiego, VOLEO Marketing</w:t>
      </w:r>
    </w:p>
    <w:p w:rsidR="00AD1FCD" w:rsidRPr="002F5740" w:rsidRDefault="00AD1FCD" w:rsidP="00206E04">
      <w:pPr>
        <w:pStyle w:val="Kolorowalistaakcent11"/>
        <w:numPr>
          <w:ilvl w:val="0"/>
          <w:numId w:val="51"/>
        </w:numPr>
        <w:tabs>
          <w:tab w:val="left" w:pos="284"/>
        </w:tabs>
        <w:spacing w:line="276" w:lineRule="auto"/>
        <w:ind w:left="0" w:firstLine="0"/>
        <w:rPr>
          <w:rFonts w:ascii="Calibri" w:hAnsi="Calibri"/>
        </w:rPr>
      </w:pPr>
      <w:r w:rsidRPr="002F5740">
        <w:rPr>
          <w:rFonts w:ascii="Calibri" w:hAnsi="Calibri"/>
        </w:rPr>
        <w:t>Iwona Borowińska - Dyrektor Centrum Informacji Turystycznej Urzędu Miasta Łodzi</w:t>
      </w:r>
    </w:p>
    <w:p w:rsidR="00AD1FCD" w:rsidRPr="002F5740" w:rsidRDefault="00AD1FCD" w:rsidP="00AD1FCD">
      <w:pPr>
        <w:rPr>
          <w:rFonts w:ascii="Calibri" w:hAnsi="Calibri"/>
        </w:rPr>
      </w:pPr>
    </w:p>
    <w:p w:rsidR="00AD1FCD" w:rsidRPr="002F5740" w:rsidRDefault="00AD1FCD" w:rsidP="00AD1FCD">
      <w:pPr>
        <w:spacing w:after="100" w:afterAutospacing="1"/>
        <w:ind w:left="0"/>
        <w:rPr>
          <w:rFonts w:ascii="Calibri" w:hAnsi="Calibri"/>
        </w:rPr>
      </w:pPr>
      <w:r w:rsidRPr="002F5740">
        <w:rPr>
          <w:rFonts w:ascii="Calibri" w:hAnsi="Calibri"/>
        </w:rPr>
        <w:lastRenderedPageBreak/>
        <w:t>Badanie, przeprowadzone w formie kwestionariusza elektronicznego, dotyczyło wybranych 4 aspektów postrzegania turystycznego Piotrkowa Trybunalskiego:</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Obecne skojarzenia z Piotrkowem Trybunalskim w zakresie turystyki.</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Wskazanie najbardziej perspektywicznych wyróżników turystycznych miasta.</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Określenie perspektywicznych rodzajów turystyki do rozwijania w Piotrkowie Trybunalskim.</w:t>
      </w:r>
    </w:p>
    <w:p w:rsidR="00AD1FCD" w:rsidRPr="002F5740" w:rsidRDefault="00AD1FCD" w:rsidP="00206E04">
      <w:pPr>
        <w:pStyle w:val="Kolorowalistaakcent11"/>
        <w:numPr>
          <w:ilvl w:val="0"/>
          <w:numId w:val="52"/>
        </w:numPr>
        <w:spacing w:after="100" w:afterAutospacing="1" w:line="276" w:lineRule="auto"/>
        <w:ind w:left="426"/>
        <w:rPr>
          <w:rFonts w:ascii="Calibri" w:hAnsi="Calibri"/>
        </w:rPr>
      </w:pPr>
      <w:r w:rsidRPr="002F5740">
        <w:rPr>
          <w:rFonts w:ascii="Calibri" w:hAnsi="Calibri"/>
        </w:rPr>
        <w:t>Ocena wizerunku turystycznego miasta z wykorzystaniem skali dyferencjałów semantycznych.</w:t>
      </w:r>
    </w:p>
    <w:p w:rsidR="00AD1FCD" w:rsidRPr="002F5740" w:rsidRDefault="00AD1FCD" w:rsidP="00AD1FCD">
      <w:pPr>
        <w:spacing w:after="100" w:afterAutospacing="1"/>
        <w:ind w:left="0"/>
        <w:rPr>
          <w:rFonts w:ascii="Calibri" w:hAnsi="Calibri"/>
        </w:rPr>
      </w:pPr>
      <w:r w:rsidRPr="002F5740">
        <w:rPr>
          <w:rFonts w:ascii="Calibri" w:hAnsi="Calibri"/>
        </w:rPr>
        <w:t>Jeśli chodzi o obecne skojarzenia z Piotrkowem Trybunalskim w zakresie turystyki, to eksperci wskazali na</w:t>
      </w:r>
      <w:r w:rsidR="00120577">
        <w:rPr>
          <w:rFonts w:ascii="Calibri" w:hAnsi="Calibri"/>
        </w:rPr>
        <w:t> </w:t>
      </w:r>
      <w:r w:rsidRPr="002F5740">
        <w:rPr>
          <w:rFonts w:ascii="Calibri" w:hAnsi="Calibri"/>
        </w:rPr>
        <w:t>następujące atrakcje, które mogą być kojarzone z miastem (w kolejności od najważniejszej):</w:t>
      </w:r>
    </w:p>
    <w:p w:rsidR="00AD1FCD" w:rsidRPr="002F5740" w:rsidRDefault="00AD1FCD" w:rsidP="00206E04">
      <w:pPr>
        <w:pStyle w:val="Kolorowalistaakcent11"/>
        <w:numPr>
          <w:ilvl w:val="0"/>
          <w:numId w:val="53"/>
        </w:numPr>
        <w:spacing w:after="100" w:afterAutospacing="1" w:line="276" w:lineRule="auto"/>
        <w:ind w:left="567" w:hanging="283"/>
        <w:rPr>
          <w:rFonts w:ascii="Calibri" w:hAnsi="Calibri"/>
        </w:rPr>
      </w:pPr>
      <w:r w:rsidRPr="002F5740">
        <w:rPr>
          <w:rFonts w:ascii="Calibri" w:hAnsi="Calibri"/>
        </w:rPr>
        <w:t>bogata historia i wielokulturowe dziedzictwo, w tym dot. początków parlamentaryzmu</w:t>
      </w:r>
    </w:p>
    <w:p w:rsidR="00AD1FCD" w:rsidRPr="002F5740" w:rsidRDefault="00AD1FCD" w:rsidP="00206E04">
      <w:pPr>
        <w:pStyle w:val="Kolorowalistaakcent11"/>
        <w:numPr>
          <w:ilvl w:val="0"/>
          <w:numId w:val="53"/>
        </w:numPr>
        <w:spacing w:after="100" w:afterAutospacing="1" w:line="276" w:lineRule="auto"/>
        <w:ind w:left="567" w:hanging="283"/>
        <w:rPr>
          <w:rFonts w:ascii="Calibri" w:hAnsi="Calibri"/>
        </w:rPr>
      </w:pPr>
      <w:r w:rsidRPr="002F5740">
        <w:rPr>
          <w:rFonts w:ascii="Calibri" w:hAnsi="Calibri"/>
        </w:rPr>
        <w:t>zabytki tj. stare miasto, rynek, zamek królewski</w:t>
      </w:r>
    </w:p>
    <w:p w:rsidR="00AD1FCD" w:rsidRPr="002F5740" w:rsidRDefault="00AD1FCD" w:rsidP="00206E04">
      <w:pPr>
        <w:pStyle w:val="Kolorowalistaakcent11"/>
        <w:numPr>
          <w:ilvl w:val="0"/>
          <w:numId w:val="53"/>
        </w:numPr>
        <w:spacing w:after="100" w:afterAutospacing="1" w:line="276" w:lineRule="auto"/>
        <w:ind w:left="567" w:hanging="283"/>
        <w:rPr>
          <w:rFonts w:ascii="Calibri" w:hAnsi="Calibri"/>
          <w:lang w:val="en-US"/>
        </w:rPr>
      </w:pPr>
      <w:r w:rsidRPr="002F5740">
        <w:rPr>
          <w:rFonts w:ascii="Calibri" w:hAnsi="Calibri"/>
          <w:lang w:val="en-US"/>
        </w:rPr>
        <w:t>strefa Zrzutu PeTe Sky Dive</w:t>
      </w:r>
    </w:p>
    <w:p w:rsidR="00AD1FCD" w:rsidRPr="00120577" w:rsidRDefault="00AD1FCD" w:rsidP="00206E04">
      <w:pPr>
        <w:pStyle w:val="Kolorowalistaakcent11"/>
        <w:numPr>
          <w:ilvl w:val="0"/>
          <w:numId w:val="53"/>
        </w:numPr>
        <w:spacing w:after="100" w:afterAutospacing="1" w:line="276" w:lineRule="auto"/>
        <w:ind w:left="567" w:hanging="283"/>
        <w:rPr>
          <w:rFonts w:ascii="Calibri" w:hAnsi="Calibri"/>
        </w:rPr>
      </w:pPr>
      <w:r w:rsidRPr="002F5740">
        <w:rPr>
          <w:rFonts w:ascii="Calibri" w:hAnsi="Calibri"/>
        </w:rPr>
        <w:t>browar Jan Olbracht /Sulimar/Cornelius i szlak piwowarski</w:t>
      </w:r>
    </w:p>
    <w:p w:rsidR="00AD1FCD" w:rsidRPr="002F5740" w:rsidRDefault="00AD1FCD" w:rsidP="00AD1FCD">
      <w:pPr>
        <w:spacing w:after="100" w:afterAutospacing="1"/>
        <w:ind w:left="0"/>
        <w:rPr>
          <w:rFonts w:ascii="Calibri" w:hAnsi="Calibri"/>
        </w:rPr>
      </w:pPr>
      <w:r w:rsidRPr="002F5740">
        <w:rPr>
          <w:rFonts w:ascii="Calibri" w:hAnsi="Calibri"/>
        </w:rPr>
        <w:t>Na pytanie, co byłoby dobrym wyróżnikiem turystycznym Piotrkowa Trybunalskiego w Polsce, eksperci odpowiedzieli, wskazując:</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t>wielowiekowa historia (zabytki, początki parlamentaryzmu, trybunał konstytucyjny, wielokulturowość) –  bardzo mocny wyróżnik, jednak obecnie jeszcze niska rozpoznawalność i atrakcyjność istniejącego produktu związanego z początkami parlamentaryzmu,</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t>kultywowane tradycje browarnicze, produkty lokalne – dobre perspektywy rozwoju, ale mocna konkurencja regionalna i krajowa, potrzebne są silne wyróżniki dla produktu,</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lastRenderedPageBreak/>
        <w:t xml:space="preserve">sporty lotnicze, aeroklub, strefa zrzutu - grupa docelowa dość niszowa, ale Piotrków </w:t>
      </w:r>
      <w:r w:rsidR="000B1554">
        <w:rPr>
          <w:rFonts w:ascii="Calibri" w:hAnsi="Calibri"/>
        </w:rPr>
        <w:t xml:space="preserve">Trybunalski </w:t>
      </w:r>
      <w:r w:rsidRPr="002F5740">
        <w:rPr>
          <w:rFonts w:ascii="Calibri" w:hAnsi="Calibri"/>
        </w:rPr>
        <w:t xml:space="preserve">rzeczywiście silnie kojarzy się z tym subproduktem, </w:t>
      </w:r>
    </w:p>
    <w:p w:rsidR="00AD1FCD" w:rsidRPr="002F5740" w:rsidRDefault="00AD1FCD" w:rsidP="00206E04">
      <w:pPr>
        <w:pStyle w:val="Kolorowalistaakcent11"/>
        <w:numPr>
          <w:ilvl w:val="0"/>
          <w:numId w:val="54"/>
        </w:numPr>
        <w:spacing w:after="100" w:afterAutospacing="1" w:line="276" w:lineRule="auto"/>
        <w:ind w:left="567" w:hanging="283"/>
        <w:rPr>
          <w:rFonts w:ascii="Calibri" w:hAnsi="Calibri"/>
        </w:rPr>
      </w:pPr>
      <w:r w:rsidRPr="002F5740">
        <w:rPr>
          <w:rFonts w:ascii="Calibri" w:hAnsi="Calibri"/>
        </w:rPr>
        <w:t>miejsca kultu religijnego (maryjnego) - wokół Piotrkowa</w:t>
      </w:r>
      <w:r w:rsidR="00D80736">
        <w:rPr>
          <w:rFonts w:ascii="Calibri" w:hAnsi="Calibri"/>
        </w:rPr>
        <w:t xml:space="preserve"> Trybunalskiego </w:t>
      </w:r>
      <w:r w:rsidRPr="002F5740">
        <w:rPr>
          <w:rFonts w:ascii="Calibri" w:hAnsi="Calibri"/>
        </w:rPr>
        <w:t xml:space="preserve"> i w samym mieście jest wiele miejsc stacjonowania pielgrzymek do Częstochowy, dobry „produkt” sezonowy (sierpień), dla ściśle sprecyzowanej grupy docelowej.</w:t>
      </w:r>
    </w:p>
    <w:p w:rsidR="00AD1FCD" w:rsidRPr="002F5740" w:rsidRDefault="00AD1FCD" w:rsidP="00AD1FCD">
      <w:pPr>
        <w:ind w:left="0"/>
        <w:rPr>
          <w:rFonts w:ascii="Calibri" w:hAnsi="Calibri"/>
        </w:rPr>
      </w:pPr>
      <w:r w:rsidRPr="002F5740">
        <w:rPr>
          <w:rFonts w:ascii="Calibri" w:hAnsi="Calibri"/>
        </w:rPr>
        <w:t xml:space="preserve">Eksperci stwierdzili, że wszystkie te wskazane produkty ze względu na swój stopień rozwoju powinny skupić się na rynku krajowym, a jeśliby chciały sprzedawać się za granicą to do bardzo precyzyjnie określonych grup docelowych  (np. kluby spadochroniarzy, baloniarzy, organizacje birofilów etc.). Produkt związany z historią polskiego parlamentaryzmu raczej powinien być skierowany wyłącznie na rynek krajowy. Eksperci wskazali także na brak dokumentu kierunkowego w zakresie turystyki, który wskazywałby cele i kierunki rozwoju turystyki, a także priorytetowe produkty rozwoju oraz segmenty odbiorców. </w:t>
      </w:r>
    </w:p>
    <w:p w:rsidR="00AD1FCD" w:rsidRPr="002F5740" w:rsidRDefault="00AD1FCD" w:rsidP="00AD1FCD">
      <w:pPr>
        <w:rPr>
          <w:rFonts w:ascii="Calibri" w:hAnsi="Calibri"/>
        </w:rPr>
      </w:pPr>
      <w:r w:rsidRPr="002F5740">
        <w:rPr>
          <w:rFonts w:ascii="Calibri" w:hAnsi="Calibri"/>
        </w:rPr>
        <w:t>Mając na uwadze wskazane wyróżniki/produkty oraz swoje doświadczenie, a także najnowsze trendy dot. rozwoju turystyki, eksperci wytypowali następujące, możliwe do realizacji w Piotrkowie Trybunalskim, rodzaje turystyki:</w:t>
      </w:r>
    </w:p>
    <w:p w:rsidR="00AD1FCD" w:rsidRPr="002F5740" w:rsidRDefault="00AD1FCD" w:rsidP="00AD1FCD">
      <w:pPr>
        <w:rPr>
          <w:rFonts w:ascii="Calibri" w:hAnsi="Calibri"/>
        </w:rPr>
      </w:pP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t>turystyka miejska i kulturowa związana z wielowiekową historią oraz wielokulturowością miasta (pod warunkiem połączenia z produktami lokalnymi, oferowan</w:t>
      </w:r>
      <w:r w:rsidR="004872C6">
        <w:rPr>
          <w:rFonts w:ascii="Calibri" w:hAnsi="Calibri"/>
        </w:rPr>
        <w:t>ymi w samym Piotrkowie Trybunalskim</w:t>
      </w:r>
      <w:r w:rsidRPr="002F5740">
        <w:rPr>
          <w:rFonts w:ascii="Calibri" w:hAnsi="Calibri"/>
        </w:rPr>
        <w:t>),</w:t>
      </w: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t>turystyka religijna,</w:t>
      </w: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t>turystyka niszowa (sporty lotnicze, birofilistyka) - dostępna infrastruktura (lotnisko Aeroklubu), wykwalifikowane kadry, birofilistyka jest obecnie na fali wznoszącej jako produkt. W miarę łatwe określenie i dotarcie do grup potencjalnych klientów,</w:t>
      </w:r>
    </w:p>
    <w:p w:rsidR="00AD1FCD" w:rsidRPr="002F5740" w:rsidRDefault="00AD1FCD" w:rsidP="006D3CC8">
      <w:pPr>
        <w:pStyle w:val="Kolorowalistaakcent11"/>
        <w:numPr>
          <w:ilvl w:val="0"/>
          <w:numId w:val="89"/>
        </w:numPr>
        <w:spacing w:after="100" w:afterAutospacing="1" w:line="276" w:lineRule="auto"/>
        <w:ind w:left="993" w:hanging="284"/>
        <w:rPr>
          <w:rFonts w:ascii="Calibri" w:hAnsi="Calibri"/>
        </w:rPr>
      </w:pPr>
      <w:r w:rsidRPr="002F5740">
        <w:rPr>
          <w:rFonts w:ascii="Calibri" w:hAnsi="Calibri"/>
        </w:rPr>
        <w:lastRenderedPageBreak/>
        <w:t>turystyka biznesowa (strefa logistyczna, spotkania i wydarzenia) - dobra dostępność komunikacyjna, centralna lokalizacja w skali Polski, dobre miejsce do organizacji krajowych wydarzeń biznesowych w</w:t>
      </w:r>
      <w:r w:rsidR="004872C6">
        <w:rPr>
          <w:rFonts w:ascii="Calibri" w:hAnsi="Calibri"/>
        </w:rPr>
        <w:t> </w:t>
      </w:r>
      <w:r w:rsidRPr="002F5740">
        <w:rPr>
          <w:rFonts w:ascii="Calibri" w:hAnsi="Calibri"/>
        </w:rPr>
        <w:t xml:space="preserve">połączeniu z produktem piwowarskim, choć słabo jeszcze rozwinięta baza noclegowa i brak obiektów zdolnych do organizacji większych spotkań.  </w:t>
      </w:r>
    </w:p>
    <w:p w:rsidR="00AD1FCD" w:rsidRPr="002F5740" w:rsidRDefault="00AD1FCD" w:rsidP="00AD1FCD">
      <w:pPr>
        <w:rPr>
          <w:rFonts w:ascii="Calibri" w:hAnsi="Calibri"/>
        </w:rPr>
      </w:pPr>
    </w:p>
    <w:p w:rsidR="00AD1FCD" w:rsidRPr="002F5740" w:rsidRDefault="00AD1FCD" w:rsidP="00120577">
      <w:pPr>
        <w:spacing w:after="100" w:afterAutospacing="1"/>
        <w:rPr>
          <w:rFonts w:ascii="Calibri" w:hAnsi="Calibri"/>
        </w:rPr>
      </w:pPr>
      <w:r w:rsidRPr="002F5740">
        <w:rPr>
          <w:rFonts w:ascii="Calibri" w:hAnsi="Calibri"/>
        </w:rPr>
        <w:t xml:space="preserve">Subiektywny wizerunek turystyczny Piotrkowa Trybunalskiego określony przez ekspertów prezentuje poniższa tabela. </w:t>
      </w:r>
    </w:p>
    <w:p w:rsidR="00AD1FCD" w:rsidRPr="002F5740" w:rsidRDefault="00D80736" w:rsidP="00120577">
      <w:pPr>
        <w:spacing w:after="100" w:afterAutospacing="1"/>
        <w:ind w:left="0"/>
        <w:jc w:val="center"/>
        <w:rPr>
          <w:rFonts w:ascii="Calibri" w:hAnsi="Calibri"/>
        </w:rPr>
      </w:pPr>
      <w:r>
        <w:rPr>
          <w:rFonts w:ascii="Calibri" w:hAnsi="Calibri"/>
        </w:rPr>
        <w:t>Tabela</w:t>
      </w:r>
      <w:r w:rsidR="00AD1FCD" w:rsidRPr="002F5740">
        <w:rPr>
          <w:rFonts w:ascii="Calibri" w:hAnsi="Calibri"/>
        </w:rPr>
        <w:t>. Zagregowane wyniki badania wizerunku turystycznego Piotrkowa Trybunalskiego za pomocą skali dyferencjałów semantycznych</w:t>
      </w:r>
    </w:p>
    <w:tbl>
      <w:tblPr>
        <w:tblW w:w="8887" w:type="dxa"/>
        <w:jc w:val="center"/>
        <w:tblLook w:val="04A0" w:firstRow="1" w:lastRow="0" w:firstColumn="1" w:lastColumn="0" w:noHBand="0" w:noVBand="1"/>
      </w:tblPr>
      <w:tblGrid>
        <w:gridCol w:w="222"/>
        <w:gridCol w:w="1984"/>
        <w:gridCol w:w="895"/>
        <w:gridCol w:w="895"/>
        <w:gridCol w:w="895"/>
        <w:gridCol w:w="895"/>
        <w:gridCol w:w="895"/>
        <w:gridCol w:w="2254"/>
      </w:tblGrid>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Nowoczesne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Klasyczne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Energetyczne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Senne i</w:t>
            </w:r>
            <w:r w:rsidR="00120577">
              <w:rPr>
                <w:rFonts w:ascii="Calibri" w:hAnsi="Calibri"/>
              </w:rPr>
              <w:t> </w:t>
            </w:r>
            <w:r w:rsidRPr="002F5740">
              <w:rPr>
                <w:rFonts w:ascii="Calibri" w:hAnsi="Calibri"/>
              </w:rPr>
              <w:t>pozbawione życia</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Ciekawe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Niewyróżniające się</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Unikalne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Zwyczajne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Jest co robić</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Jest nudno</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Ciche, spokojne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Hałaśliwe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Bezpieczne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Niebezpieczne</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Tanie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Drogie</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Pasjonujące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Ponure</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Łatwo dostępne</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Odizolowane od świata</w:t>
            </w:r>
          </w:p>
        </w:tc>
      </w:tr>
      <w:tr w:rsidR="00AD1FCD" w:rsidRPr="002F5740" w:rsidTr="00206E04">
        <w:trPr>
          <w:trHeight w:val="261"/>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Atrakcyjne dla biznesu</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Nieatrakcyjne dla biznesu</w:t>
            </w:r>
          </w:p>
        </w:tc>
      </w:tr>
      <w:tr w:rsidR="00AD1FCD" w:rsidRPr="002F5740" w:rsidTr="00206E04">
        <w:trPr>
          <w:trHeight w:val="248"/>
          <w:jc w:val="center"/>
        </w:trPr>
        <w:tc>
          <w:tcPr>
            <w:tcW w:w="0" w:type="auto"/>
            <w:shd w:val="clear" w:color="auto" w:fill="auto"/>
            <w:vAlign w:val="center"/>
          </w:tcPr>
          <w:p w:rsidR="00AD1FCD" w:rsidRPr="002F5740" w:rsidRDefault="00AD1FCD">
            <w:pPr>
              <w:rPr>
                <w:rFonts w:ascii="Calibri" w:hAnsi="Calibri"/>
                <w:szCs w:val="22"/>
              </w:rPr>
            </w:pPr>
          </w:p>
        </w:tc>
        <w:tc>
          <w:tcPr>
            <w:tcW w:w="2985"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Atrakcyjne turystycznie</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1</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2</w:t>
            </w:r>
          </w:p>
        </w:tc>
        <w:tc>
          <w:tcPr>
            <w:tcW w:w="0" w:type="auto"/>
            <w:shd w:val="clear" w:color="auto" w:fill="F2F2F2"/>
            <w:hideMark/>
          </w:tcPr>
          <w:p w:rsidR="00AD1FCD" w:rsidRPr="002F5740" w:rsidRDefault="00AD1FCD" w:rsidP="00120577">
            <w:pPr>
              <w:jc w:val="center"/>
              <w:rPr>
                <w:rFonts w:ascii="Calibri" w:hAnsi="Calibri"/>
                <w:color w:val="FF0000"/>
                <w:szCs w:val="22"/>
              </w:rPr>
            </w:pPr>
            <w:r w:rsidRPr="002F5740">
              <w:rPr>
                <w:rFonts w:ascii="Calibri" w:hAnsi="Calibri"/>
                <w:color w:val="FF0000"/>
              </w:rPr>
              <w:t>3</w:t>
            </w:r>
          </w:p>
        </w:tc>
        <w:tc>
          <w:tcPr>
            <w:tcW w:w="0" w:type="auto"/>
            <w:shd w:val="clear" w:color="auto" w:fill="F2F2F2"/>
            <w:hideMark/>
          </w:tcPr>
          <w:p w:rsidR="00AD1FCD" w:rsidRPr="002F5740" w:rsidRDefault="00AD1FCD" w:rsidP="00120577">
            <w:pPr>
              <w:jc w:val="center"/>
              <w:rPr>
                <w:rFonts w:ascii="Calibri" w:hAnsi="Calibri"/>
                <w:szCs w:val="22"/>
              </w:rPr>
            </w:pPr>
            <w:r w:rsidRPr="002F5740">
              <w:rPr>
                <w:rFonts w:ascii="Calibri" w:hAnsi="Calibri"/>
              </w:rPr>
              <w:t>4</w:t>
            </w:r>
          </w:p>
        </w:tc>
        <w:tc>
          <w:tcPr>
            <w:tcW w:w="682"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5</w:t>
            </w:r>
          </w:p>
        </w:tc>
        <w:tc>
          <w:tcPr>
            <w:tcW w:w="3509" w:type="dxa"/>
            <w:shd w:val="clear" w:color="auto" w:fill="F2F2F2"/>
            <w:hideMark/>
          </w:tcPr>
          <w:p w:rsidR="00AD1FCD" w:rsidRPr="002F5740" w:rsidRDefault="00AD1FCD" w:rsidP="00120577">
            <w:pPr>
              <w:jc w:val="center"/>
              <w:rPr>
                <w:rFonts w:ascii="Calibri" w:hAnsi="Calibri"/>
                <w:szCs w:val="22"/>
              </w:rPr>
            </w:pPr>
            <w:r w:rsidRPr="002F5740">
              <w:rPr>
                <w:rFonts w:ascii="Calibri" w:hAnsi="Calibri"/>
              </w:rPr>
              <w:t>Nieatrakcyjne turystycznie</w:t>
            </w:r>
          </w:p>
        </w:tc>
      </w:tr>
    </w:tbl>
    <w:p w:rsidR="00AD1FCD" w:rsidRPr="002F5740" w:rsidRDefault="00AD1FCD" w:rsidP="00AD1FCD">
      <w:pPr>
        <w:spacing w:after="100" w:afterAutospacing="1"/>
        <w:rPr>
          <w:rFonts w:ascii="Calibri" w:hAnsi="Calibri" w:cs="Times New Roman"/>
          <w:i/>
          <w:sz w:val="18"/>
          <w:szCs w:val="22"/>
        </w:rPr>
      </w:pPr>
    </w:p>
    <w:p w:rsidR="00AD1FCD" w:rsidRPr="002F5740" w:rsidRDefault="00AD1FCD" w:rsidP="00120577">
      <w:pPr>
        <w:spacing w:after="100" w:afterAutospacing="1"/>
        <w:jc w:val="center"/>
        <w:rPr>
          <w:rFonts w:ascii="Calibri" w:hAnsi="Calibri"/>
          <w:i/>
          <w:sz w:val="18"/>
        </w:rPr>
      </w:pPr>
      <w:r w:rsidRPr="002F5740">
        <w:rPr>
          <w:rFonts w:ascii="Calibri" w:hAnsi="Calibri"/>
          <w:i/>
          <w:sz w:val="18"/>
        </w:rPr>
        <w:t>Źródło: opracowanie własne</w:t>
      </w:r>
    </w:p>
    <w:p w:rsidR="00AD1FCD" w:rsidRPr="002F5740" w:rsidRDefault="00AD1FCD" w:rsidP="00AD1FCD">
      <w:pPr>
        <w:spacing w:after="100" w:afterAutospacing="1"/>
        <w:ind w:left="0"/>
        <w:rPr>
          <w:rFonts w:ascii="Calibri" w:hAnsi="Calibri"/>
        </w:rPr>
      </w:pPr>
      <w:r w:rsidRPr="002F5740">
        <w:rPr>
          <w:rFonts w:ascii="Calibri" w:hAnsi="Calibri"/>
        </w:rPr>
        <w:t xml:space="preserve">Z przeprowadzonej analizy wynika, że wizerunek turystyczny Piotrkowa Trybunalskiego jest dość mało wyrazisty  - większość wskazań oscyluje w środkowej części skali. Jedynie łatwość dostępu, rozumiana zapewne jako dostępność komunikacyjna (drogowa), została </w:t>
      </w:r>
      <w:r w:rsidRPr="002F5740">
        <w:rPr>
          <w:rFonts w:ascii="Calibri" w:hAnsi="Calibri"/>
        </w:rPr>
        <w:lastRenderedPageBreak/>
        <w:t>wskazana jako najbardziej obecnie wyrazisty element wizerunku turystycznego miasta. Dodatkowo wyniki wskazują, że eksperci uważają Piotrków</w:t>
      </w:r>
      <w:r w:rsidR="00120577">
        <w:rPr>
          <w:rFonts w:ascii="Calibri" w:hAnsi="Calibri"/>
        </w:rPr>
        <w:t xml:space="preserve"> Trybunalski</w:t>
      </w:r>
      <w:r w:rsidRPr="002F5740">
        <w:rPr>
          <w:rFonts w:ascii="Calibri" w:hAnsi="Calibri"/>
        </w:rPr>
        <w:t xml:space="preserve"> za</w:t>
      </w:r>
      <w:r w:rsidR="00120577">
        <w:rPr>
          <w:rFonts w:ascii="Calibri" w:hAnsi="Calibri"/>
        </w:rPr>
        <w:t> </w:t>
      </w:r>
      <w:r w:rsidRPr="002F5740">
        <w:rPr>
          <w:rFonts w:ascii="Calibri" w:hAnsi="Calibri"/>
        </w:rPr>
        <w:t>raczej senny i pozbawiony życia i nie wyróżniający się (a także za miasto bardziej klasyczne niż nowoczesne). Pozytywne natomiast jest to, że Piotrków</w:t>
      </w:r>
      <w:r w:rsidR="00120577">
        <w:rPr>
          <w:rFonts w:ascii="Calibri" w:hAnsi="Calibri"/>
        </w:rPr>
        <w:t xml:space="preserve"> Trybunalski</w:t>
      </w:r>
      <w:r w:rsidRPr="002F5740">
        <w:rPr>
          <w:rFonts w:ascii="Calibri" w:hAnsi="Calibri"/>
        </w:rPr>
        <w:t xml:space="preserve"> jest postrzegany jako miasto raczej bezpieczne i ciche i spokojne.  </w:t>
      </w:r>
    </w:p>
    <w:p w:rsidR="0015778F" w:rsidRPr="00335AA6" w:rsidRDefault="0015778F" w:rsidP="00120577">
      <w:pPr>
        <w:pStyle w:val="Nagwek3"/>
        <w:ind w:left="709" w:hanging="709"/>
      </w:pPr>
      <w:bookmarkStart w:id="28" w:name="_Toc498352355"/>
      <w:r w:rsidRPr="00335AA6">
        <w:t>Wnioski ze spotkań konsultacyjnych (warsztatów)</w:t>
      </w:r>
      <w:bookmarkEnd w:id="26"/>
      <w:bookmarkEnd w:id="27"/>
      <w:r w:rsidR="007B5749" w:rsidRPr="00335AA6">
        <w:t xml:space="preserve"> i analiz</w:t>
      </w:r>
      <w:r w:rsidR="000F458A" w:rsidRPr="00335AA6">
        <w:t xml:space="preserve"> SWOT</w:t>
      </w:r>
      <w:bookmarkEnd w:id="28"/>
    </w:p>
    <w:p w:rsidR="00120577" w:rsidRDefault="00120577" w:rsidP="00120577">
      <w:pPr>
        <w:ind w:left="0"/>
        <w:rPr>
          <w:rFonts w:ascii="Calibri" w:hAnsi="Calibri"/>
          <w:noProof/>
          <w:lang w:eastAsia="pl-PL"/>
        </w:rPr>
      </w:pPr>
    </w:p>
    <w:p w:rsidR="007B5749" w:rsidRDefault="000F458A" w:rsidP="00120577">
      <w:pPr>
        <w:ind w:left="0"/>
        <w:rPr>
          <w:rFonts w:ascii="Calibri" w:hAnsi="Calibri"/>
          <w:noProof/>
          <w:lang w:eastAsia="pl-PL"/>
        </w:rPr>
      </w:pPr>
      <w:r>
        <w:rPr>
          <w:rFonts w:ascii="Calibri" w:hAnsi="Calibri"/>
          <w:noProof/>
          <w:lang w:eastAsia="pl-PL"/>
        </w:rPr>
        <w:t>Dotychczasowe warsztaty eksperckie i strategic</w:t>
      </w:r>
      <w:r w:rsidR="007B5749">
        <w:rPr>
          <w:rFonts w:ascii="Calibri" w:hAnsi="Calibri"/>
          <w:noProof/>
          <w:lang w:eastAsia="pl-PL"/>
        </w:rPr>
        <w:t>zne obejmowały cz</w:t>
      </w:r>
      <w:r w:rsidR="004872C6">
        <w:rPr>
          <w:rFonts w:ascii="Calibri" w:hAnsi="Calibri"/>
          <w:noProof/>
          <w:lang w:eastAsia="pl-PL"/>
        </w:rPr>
        <w:t xml:space="preserve">tery spotkania: dwa warsztaty, w efekcie </w:t>
      </w:r>
      <w:r w:rsidR="007B5749">
        <w:rPr>
          <w:rFonts w:ascii="Calibri" w:hAnsi="Calibri"/>
          <w:noProof/>
          <w:lang w:eastAsia="pl-PL"/>
        </w:rPr>
        <w:t>których powstały dwie analizy typu SWOT PLUS, jeden warsztat strategiczny z Zarządem Miasta oraz warsztat ekspercki zespołu składajacego się z członków konsorcjum opracowującego ninijeszy dokument.</w:t>
      </w:r>
    </w:p>
    <w:p w:rsidR="00120577" w:rsidRDefault="00120577" w:rsidP="00120577">
      <w:pPr>
        <w:ind w:left="0"/>
        <w:rPr>
          <w:rFonts w:ascii="Calibri" w:hAnsi="Calibri"/>
          <w:noProof/>
          <w:lang w:eastAsia="pl-PL"/>
        </w:rPr>
      </w:pPr>
    </w:p>
    <w:p w:rsidR="00F827FE" w:rsidRDefault="007B5749" w:rsidP="00F827FE">
      <w:pPr>
        <w:rPr>
          <w:rFonts w:ascii="Calibri" w:hAnsi="Calibri"/>
          <w:noProof/>
          <w:lang w:eastAsia="pl-PL"/>
        </w:rPr>
      </w:pPr>
      <w:r>
        <w:rPr>
          <w:rFonts w:ascii="Calibri" w:hAnsi="Calibri"/>
          <w:noProof/>
          <w:lang w:eastAsia="pl-PL"/>
        </w:rPr>
        <w:t xml:space="preserve"> </w:t>
      </w:r>
    </w:p>
    <w:p w:rsidR="007B5749" w:rsidRDefault="000F458A" w:rsidP="00206E04">
      <w:pPr>
        <w:numPr>
          <w:ilvl w:val="0"/>
          <w:numId w:val="50"/>
        </w:numPr>
        <w:rPr>
          <w:rFonts w:ascii="Calibri" w:hAnsi="Calibri"/>
          <w:noProof/>
          <w:lang w:eastAsia="pl-PL"/>
        </w:rPr>
      </w:pPr>
      <w:r w:rsidRPr="00AD1FCD">
        <w:rPr>
          <w:rFonts w:ascii="Calibri" w:hAnsi="Calibri"/>
          <w:noProof/>
          <w:lang w:eastAsia="pl-PL"/>
        </w:rPr>
        <w:t>W dniu 24.06.2016 w Piotrkowie Trybunalskim na Zamku</w:t>
      </w:r>
      <w:r w:rsidR="007B5749" w:rsidRPr="00AD1FCD">
        <w:rPr>
          <w:rFonts w:ascii="Calibri" w:hAnsi="Calibri"/>
          <w:noProof/>
          <w:lang w:eastAsia="pl-PL"/>
        </w:rPr>
        <w:t xml:space="preserve"> odbył się</w:t>
      </w:r>
      <w:r w:rsidRPr="00AD1FCD">
        <w:rPr>
          <w:rFonts w:ascii="Calibri" w:hAnsi="Calibri"/>
          <w:noProof/>
          <w:lang w:eastAsia="pl-PL"/>
        </w:rPr>
        <w:t xml:space="preserve"> warsztat</w:t>
      </w:r>
      <w:r w:rsidR="007B5749" w:rsidRPr="00AD1FCD">
        <w:rPr>
          <w:rFonts w:ascii="Calibri" w:hAnsi="Calibri"/>
          <w:noProof/>
          <w:lang w:eastAsia="pl-PL"/>
        </w:rPr>
        <w:t xml:space="preserve"> z udziałem Radnych Miasta, pracowników Urzędu oraz Instytucji miejskich mających bezpośredni wpły</w:t>
      </w:r>
      <w:r w:rsidR="004872C6">
        <w:rPr>
          <w:rFonts w:ascii="Calibri" w:hAnsi="Calibri"/>
          <w:noProof/>
          <w:lang w:eastAsia="pl-PL"/>
        </w:rPr>
        <w:t>w na działania promocyjne jedns</w:t>
      </w:r>
      <w:r w:rsidR="007B5749" w:rsidRPr="00AD1FCD">
        <w:rPr>
          <w:rFonts w:ascii="Calibri" w:hAnsi="Calibri"/>
          <w:noProof/>
          <w:lang w:eastAsia="pl-PL"/>
        </w:rPr>
        <w:t>tki. Po wprowadzeniu uczestników w metodologię prac została wypracowana analiza SWOT:</w:t>
      </w:r>
    </w:p>
    <w:p w:rsidR="00120577" w:rsidRPr="00AD1FCD" w:rsidRDefault="00120577" w:rsidP="00120577">
      <w:pPr>
        <w:rPr>
          <w:rFonts w:ascii="Calibri" w:hAnsi="Calibri"/>
          <w:noProof/>
          <w:lang w:eastAsia="pl-PL"/>
        </w:rPr>
      </w:pPr>
    </w:p>
    <w:p w:rsidR="000F458A" w:rsidRDefault="00392806" w:rsidP="000F458A">
      <w:pPr>
        <w:rPr>
          <w:rFonts w:ascii="Calibri" w:hAnsi="Calibri"/>
          <w:noProof/>
          <w:lang w:eastAsia="pl-PL"/>
        </w:rPr>
      </w:pPr>
      <w:r>
        <w:rPr>
          <w:rFonts w:ascii="Calibri" w:hAnsi="Calibri"/>
          <w:noProof/>
          <w:lang w:eastAsia="pl-PL"/>
        </w:rPr>
        <w:lastRenderedPageBreak/>
        <w:drawing>
          <wp:inline distT="0" distB="0" distL="0" distR="0">
            <wp:extent cx="6118860" cy="459486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8860" cy="4594860"/>
                    </a:xfrm>
                    <a:prstGeom prst="rect">
                      <a:avLst/>
                    </a:prstGeom>
                    <a:noFill/>
                    <a:ln>
                      <a:noFill/>
                    </a:ln>
                  </pic:spPr>
                </pic:pic>
              </a:graphicData>
            </a:graphic>
          </wp:inline>
        </w:drawing>
      </w:r>
    </w:p>
    <w:p w:rsidR="000F458A" w:rsidRDefault="000F458A"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120577" w:rsidRDefault="00120577" w:rsidP="00AD1FCD">
      <w:pPr>
        <w:ind w:left="0"/>
        <w:rPr>
          <w:rFonts w:ascii="Calibri" w:hAnsi="Calibri"/>
          <w:noProof/>
          <w:lang w:eastAsia="pl-PL"/>
        </w:rPr>
      </w:pPr>
    </w:p>
    <w:p w:rsidR="000F458A" w:rsidRDefault="000F458A" w:rsidP="00206E04">
      <w:pPr>
        <w:numPr>
          <w:ilvl w:val="0"/>
          <w:numId w:val="50"/>
        </w:numPr>
        <w:rPr>
          <w:rFonts w:ascii="Calibri" w:hAnsi="Calibri"/>
          <w:noProof/>
          <w:lang w:eastAsia="pl-PL"/>
        </w:rPr>
      </w:pPr>
      <w:r>
        <w:rPr>
          <w:rFonts w:ascii="Calibri" w:hAnsi="Calibri"/>
          <w:noProof/>
          <w:lang w:eastAsia="pl-PL"/>
        </w:rPr>
        <w:t>W dniu 24.06.2016 w tym samy miejsce drugi warsztat strategiczny</w:t>
      </w:r>
      <w:r w:rsidR="007B5749">
        <w:rPr>
          <w:rFonts w:ascii="Calibri" w:hAnsi="Calibri"/>
          <w:noProof/>
          <w:lang w:eastAsia="pl-PL"/>
        </w:rPr>
        <w:t xml:space="preserve"> tym razem z udziałem przedsiębiorców, przedstawicieli organizacji pozarządowych oraz klubów sportowych aktywnie działających na rzecz Piotrkowa Trybunalskiego. Dzięki zaangażowaniu </w:t>
      </w:r>
      <w:r w:rsidR="00AD1FCD">
        <w:rPr>
          <w:rFonts w:ascii="Calibri" w:hAnsi="Calibri"/>
          <w:noProof/>
          <w:lang w:eastAsia="pl-PL"/>
        </w:rPr>
        <w:t xml:space="preserve">obecnych </w:t>
      </w:r>
      <w:r w:rsidR="004872C6">
        <w:rPr>
          <w:rFonts w:ascii="Calibri" w:hAnsi="Calibri"/>
          <w:noProof/>
          <w:lang w:eastAsia="pl-PL"/>
        </w:rPr>
        <w:t>sporządzono kolejną analizę</w:t>
      </w:r>
      <w:r w:rsidR="007B5749">
        <w:rPr>
          <w:rFonts w:ascii="Calibri" w:hAnsi="Calibri"/>
          <w:noProof/>
          <w:lang w:eastAsia="pl-PL"/>
        </w:rPr>
        <w:t xml:space="preserve"> SWOT :</w:t>
      </w:r>
    </w:p>
    <w:p w:rsidR="007B5749" w:rsidRDefault="007B5749" w:rsidP="007B5749">
      <w:pPr>
        <w:rPr>
          <w:rFonts w:ascii="Calibri" w:hAnsi="Calibri"/>
          <w:noProof/>
          <w:lang w:eastAsia="pl-PL"/>
        </w:rPr>
      </w:pPr>
    </w:p>
    <w:p w:rsidR="007B5749" w:rsidRPr="005A3DCD" w:rsidRDefault="00392806" w:rsidP="007B5749">
      <w:pPr>
        <w:rPr>
          <w:rFonts w:ascii="Calibri" w:hAnsi="Calibri"/>
          <w:noProof/>
          <w:lang w:eastAsia="pl-PL"/>
        </w:rPr>
      </w:pPr>
      <w:r>
        <w:rPr>
          <w:rFonts w:ascii="Calibri" w:hAnsi="Calibri"/>
          <w:noProof/>
          <w:lang w:eastAsia="pl-PL"/>
        </w:rPr>
        <w:lastRenderedPageBreak/>
        <w:drawing>
          <wp:inline distT="0" distB="0" distL="0" distR="0">
            <wp:extent cx="5157470" cy="387096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57470" cy="3870960"/>
                    </a:xfrm>
                    <a:prstGeom prst="rect">
                      <a:avLst/>
                    </a:prstGeom>
                    <a:noFill/>
                    <a:ln>
                      <a:noFill/>
                    </a:ln>
                  </pic:spPr>
                </pic:pic>
              </a:graphicData>
            </a:graphic>
          </wp:inline>
        </w:drawing>
      </w:r>
    </w:p>
    <w:p w:rsidR="009202BB" w:rsidRDefault="009202BB" w:rsidP="009202BB"/>
    <w:p w:rsidR="00356477" w:rsidRDefault="00356477" w:rsidP="00206E04">
      <w:pPr>
        <w:numPr>
          <w:ilvl w:val="0"/>
          <w:numId w:val="50"/>
        </w:numPr>
        <w:rPr>
          <w:rFonts w:ascii="Calibri" w:hAnsi="Calibri"/>
        </w:rPr>
      </w:pPr>
      <w:r w:rsidRPr="002F5740">
        <w:rPr>
          <w:rFonts w:ascii="Calibri" w:hAnsi="Calibri"/>
        </w:rPr>
        <w:t>Warsztat Strategiczny z Zarządem Miasta odbył się 27.06.2016 z udziałem</w:t>
      </w:r>
      <w:r w:rsidR="004872C6">
        <w:rPr>
          <w:rFonts w:ascii="Calibri" w:hAnsi="Calibri"/>
        </w:rPr>
        <w:t xml:space="preserve"> osób</w:t>
      </w:r>
      <w:r w:rsidRPr="002F5740">
        <w:rPr>
          <w:rFonts w:ascii="Calibri" w:hAnsi="Calibri"/>
        </w:rPr>
        <w:t>:</w:t>
      </w:r>
    </w:p>
    <w:p w:rsidR="00120577" w:rsidRPr="002F5740" w:rsidRDefault="00120577" w:rsidP="00120577">
      <w:pPr>
        <w:ind w:left="360"/>
        <w:rPr>
          <w:rFonts w:ascii="Calibri" w:hAnsi="Calibri"/>
        </w:rPr>
      </w:pP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1. Krzysztof Chojniak - Prezydent</w:t>
      </w: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2. Andrzej Kacperek - I Zastępca</w:t>
      </w: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3. Adam Karzewnik - II Zastępca</w:t>
      </w:r>
    </w:p>
    <w:p w:rsidR="00356477" w:rsidRPr="00206E04" w:rsidRDefault="00356477" w:rsidP="00120577">
      <w:pPr>
        <w:ind w:left="709"/>
        <w:jc w:val="left"/>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4. Bogdan Munik - Sekretarz</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5. Ilona Patyk - Kierownik Ref</w:t>
      </w:r>
      <w:r w:rsidR="00EF083D">
        <w:rPr>
          <w:rFonts w:ascii="Calibri" w:eastAsia="Times New Roman" w:hAnsi="Calibri" w:cs="Times New Roman"/>
          <w:b/>
          <w:color w:val="7F7F7F"/>
          <w:szCs w:val="22"/>
          <w:lang w:eastAsia="pl-PL"/>
        </w:rPr>
        <w:t>eratu Kultury, Sportu i Promocji</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6. Anita Wojtala-Rudnicka – Asystent Prezydenta Miasta</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7. Błażej Cecota – Centrum Informacji Turystycznej</w:t>
      </w:r>
    </w:p>
    <w:p w:rsidR="00356477" w:rsidRPr="00206E04" w:rsidRDefault="00356477" w:rsidP="00120577">
      <w:pPr>
        <w:ind w:left="709"/>
        <w:rPr>
          <w:rFonts w:ascii="Calibri" w:eastAsia="Times New Roman" w:hAnsi="Calibri" w:cs="Times New Roman"/>
          <w:b/>
          <w:color w:val="7F7F7F"/>
          <w:szCs w:val="22"/>
          <w:lang w:eastAsia="pl-PL"/>
        </w:rPr>
      </w:pPr>
      <w:r w:rsidRPr="00206E04">
        <w:rPr>
          <w:rFonts w:ascii="Calibri" w:eastAsia="Times New Roman" w:hAnsi="Calibri" w:cs="Times New Roman"/>
          <w:b/>
          <w:color w:val="7F7F7F"/>
          <w:szCs w:val="22"/>
          <w:lang w:eastAsia="pl-PL"/>
        </w:rPr>
        <w:t xml:space="preserve">8. Jarosław Bąkowicz – Kierownik Biura Prasowego Miasta </w:t>
      </w:r>
    </w:p>
    <w:p w:rsidR="00356477" w:rsidRPr="002F5740" w:rsidRDefault="00356477" w:rsidP="00356477">
      <w:pPr>
        <w:ind w:left="360"/>
        <w:rPr>
          <w:rFonts w:ascii="Calibri" w:eastAsia="Times New Roman" w:hAnsi="Calibri" w:cs="Times New Roman"/>
          <w:color w:val="auto"/>
          <w:sz w:val="24"/>
          <w:szCs w:val="24"/>
          <w:lang w:eastAsia="pl-PL"/>
        </w:rPr>
      </w:pPr>
    </w:p>
    <w:p w:rsidR="00356477" w:rsidRPr="00356477" w:rsidRDefault="00356477" w:rsidP="00206E04">
      <w:pPr>
        <w:numPr>
          <w:ilvl w:val="0"/>
          <w:numId w:val="50"/>
        </w:numPr>
        <w:rPr>
          <w:rFonts w:ascii="Calibri" w:hAnsi="Calibri"/>
        </w:rPr>
      </w:pPr>
      <w:r w:rsidRPr="00356477">
        <w:rPr>
          <w:rFonts w:ascii="Calibri" w:hAnsi="Calibri"/>
        </w:rPr>
        <w:t>Warsztat Ekspercki odbył się w siedzibie lidera konsorcjum w Łodzi, w Wojewódzkim Centrum Przedsiębiorczości i wzięli w nim udział eksperci odpowiadający za opracowanie niniejszego dokumentu.</w:t>
      </w:r>
    </w:p>
    <w:p w:rsidR="00356477" w:rsidRPr="002F5740" w:rsidRDefault="00356477" w:rsidP="00356477">
      <w:pPr>
        <w:ind w:left="360"/>
        <w:rPr>
          <w:rFonts w:ascii="Calibri" w:hAnsi="Calibri"/>
        </w:rPr>
      </w:pPr>
    </w:p>
    <w:p w:rsidR="00356477" w:rsidRDefault="00356477" w:rsidP="00356477">
      <w:pPr>
        <w:ind w:left="360"/>
        <w:rPr>
          <w:rFonts w:ascii="Calibri" w:hAnsi="Calibri"/>
        </w:rPr>
      </w:pPr>
      <w:r w:rsidRPr="002F5740">
        <w:rPr>
          <w:rFonts w:ascii="Calibri" w:hAnsi="Calibri"/>
        </w:rPr>
        <w:t>Wnioski i analizy z dwóch ostatnich warsztatów prezentujemy w kolejnych dwóch rozdziałach.</w:t>
      </w: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Default="00120577" w:rsidP="00356477">
      <w:pPr>
        <w:ind w:left="360"/>
        <w:rPr>
          <w:rFonts w:ascii="Calibri" w:hAnsi="Calibri"/>
        </w:rPr>
      </w:pPr>
    </w:p>
    <w:p w:rsidR="00120577" w:rsidRPr="002F5740" w:rsidRDefault="00120577" w:rsidP="00356477">
      <w:pPr>
        <w:ind w:left="360"/>
        <w:rPr>
          <w:rFonts w:ascii="Calibri" w:hAnsi="Calibri"/>
        </w:rPr>
      </w:pPr>
    </w:p>
    <w:p w:rsidR="0015778F" w:rsidRPr="00335AA6" w:rsidRDefault="0015778F" w:rsidP="00335AA6">
      <w:pPr>
        <w:pStyle w:val="Nagwek3"/>
      </w:pPr>
      <w:r w:rsidRPr="00335AA6">
        <w:t xml:space="preserve"> </w:t>
      </w:r>
      <w:bookmarkStart w:id="29" w:name="_Toc456293744"/>
      <w:bookmarkStart w:id="30" w:name="_Toc456293767"/>
      <w:bookmarkStart w:id="31" w:name="_Toc498352356"/>
      <w:r w:rsidRPr="00335AA6">
        <w:t>Analiza zasobów marketingowych miasta - bilans</w:t>
      </w:r>
      <w:bookmarkEnd w:id="29"/>
      <w:bookmarkEnd w:id="30"/>
      <w:bookmarkEnd w:id="31"/>
      <w:r w:rsidRPr="00335AA6">
        <w:t xml:space="preserve"> </w:t>
      </w:r>
    </w:p>
    <w:p w:rsidR="009202BB" w:rsidRPr="00120577" w:rsidRDefault="009202BB" w:rsidP="009202BB">
      <w:pPr>
        <w:rPr>
          <w:rFonts w:ascii="Calibri" w:hAnsi="Calibri"/>
          <w:szCs w:val="22"/>
        </w:rPr>
      </w:pPr>
      <w:r w:rsidRPr="00120577">
        <w:rPr>
          <w:rFonts w:ascii="Calibri" w:hAnsi="Calibri"/>
          <w:szCs w:val="22"/>
        </w:rPr>
        <w:t xml:space="preserve">Niniejszy rozdział prezentuje wnioski z </w:t>
      </w:r>
      <w:r w:rsidRPr="00120577">
        <w:rPr>
          <w:rFonts w:ascii="Calibri" w:hAnsi="Calibri"/>
          <w:bCs/>
          <w:szCs w:val="22"/>
        </w:rPr>
        <w:t>identyfikacji oraz oceny istniejących zasobów marketingowych miasta Piotrków Trybunalski</w:t>
      </w:r>
      <w:r w:rsidRPr="00120577">
        <w:rPr>
          <w:rFonts w:ascii="Calibri" w:hAnsi="Calibri"/>
          <w:szCs w:val="22"/>
        </w:rPr>
        <w:t>.</w:t>
      </w:r>
    </w:p>
    <w:p w:rsidR="00120577" w:rsidRDefault="00120577" w:rsidP="009202BB">
      <w:pPr>
        <w:rPr>
          <w:rFonts w:ascii="Calibri" w:hAnsi="Calibri"/>
          <w:szCs w:val="22"/>
        </w:rPr>
      </w:pPr>
    </w:p>
    <w:p w:rsidR="009202BB" w:rsidRPr="00120577" w:rsidRDefault="009202BB" w:rsidP="009202BB">
      <w:pPr>
        <w:rPr>
          <w:rFonts w:ascii="Calibri" w:hAnsi="Calibri"/>
          <w:szCs w:val="22"/>
        </w:rPr>
      </w:pPr>
      <w:r w:rsidRPr="00120577">
        <w:rPr>
          <w:rFonts w:ascii="Calibri" w:hAnsi="Calibri"/>
          <w:szCs w:val="22"/>
        </w:rPr>
        <w:t xml:space="preserve">Zasoby marketingowe </w:t>
      </w:r>
      <w:r w:rsidR="004872C6" w:rsidRPr="00120577">
        <w:rPr>
          <w:rFonts w:ascii="Calibri" w:hAnsi="Calibri"/>
          <w:szCs w:val="22"/>
        </w:rPr>
        <w:t>odgrywają</w:t>
      </w:r>
      <w:r w:rsidRPr="00120577">
        <w:rPr>
          <w:rFonts w:ascii="Calibri" w:hAnsi="Calibri"/>
          <w:szCs w:val="22"/>
        </w:rPr>
        <w:t xml:space="preserve"> bowiem ważną rolę w:</w:t>
      </w:r>
    </w:p>
    <w:p w:rsidR="009202BB" w:rsidRPr="00120577" w:rsidRDefault="009202BB" w:rsidP="009202BB">
      <w:pPr>
        <w:rPr>
          <w:rFonts w:ascii="Calibri" w:hAnsi="Calibri"/>
          <w:szCs w:val="22"/>
        </w:rPr>
      </w:pPr>
    </w:p>
    <w:p w:rsidR="009202BB" w:rsidRPr="00120577" w:rsidRDefault="004872C6" w:rsidP="00206E04">
      <w:pPr>
        <w:numPr>
          <w:ilvl w:val="0"/>
          <w:numId w:val="45"/>
        </w:numPr>
        <w:tabs>
          <w:tab w:val="clear" w:pos="720"/>
          <w:tab w:val="num" w:pos="1276"/>
        </w:tabs>
        <w:spacing w:after="200" w:line="276" w:lineRule="auto"/>
        <w:ind w:left="1276" w:hanging="567"/>
        <w:rPr>
          <w:rFonts w:ascii="Calibri" w:hAnsi="Calibri"/>
          <w:szCs w:val="22"/>
        </w:rPr>
      </w:pPr>
      <w:r w:rsidRPr="00120577">
        <w:rPr>
          <w:rFonts w:ascii="Calibri" w:hAnsi="Calibri"/>
          <w:bCs/>
          <w:szCs w:val="22"/>
        </w:rPr>
        <w:t>o</w:t>
      </w:r>
      <w:r w:rsidR="009202BB" w:rsidRPr="00120577">
        <w:rPr>
          <w:rFonts w:ascii="Calibri" w:hAnsi="Calibri"/>
          <w:bCs/>
          <w:szCs w:val="22"/>
        </w:rPr>
        <w:t xml:space="preserve">kreśleniu obecnej sytuacji marketingowej miasta </w:t>
      </w:r>
      <w:r w:rsidR="009202BB" w:rsidRPr="00120577">
        <w:rPr>
          <w:rFonts w:ascii="Calibri" w:hAnsi="Calibri"/>
          <w:szCs w:val="22"/>
        </w:rPr>
        <w:t>(punktu wyjścia).</w:t>
      </w:r>
    </w:p>
    <w:p w:rsidR="009202BB" w:rsidRPr="00120577" w:rsidRDefault="004872C6" w:rsidP="00206E04">
      <w:pPr>
        <w:numPr>
          <w:ilvl w:val="0"/>
          <w:numId w:val="45"/>
        </w:numPr>
        <w:tabs>
          <w:tab w:val="clear" w:pos="720"/>
          <w:tab w:val="num" w:pos="1276"/>
        </w:tabs>
        <w:spacing w:after="200" w:line="276" w:lineRule="auto"/>
        <w:ind w:left="1276" w:hanging="567"/>
        <w:rPr>
          <w:rFonts w:ascii="Calibri" w:hAnsi="Calibri"/>
          <w:szCs w:val="22"/>
        </w:rPr>
      </w:pPr>
      <w:r w:rsidRPr="00120577">
        <w:rPr>
          <w:rFonts w:ascii="Calibri" w:hAnsi="Calibri"/>
          <w:bCs/>
          <w:szCs w:val="22"/>
        </w:rPr>
        <w:t>w</w:t>
      </w:r>
      <w:r w:rsidR="009202BB" w:rsidRPr="00120577">
        <w:rPr>
          <w:rFonts w:ascii="Calibri" w:hAnsi="Calibri"/>
          <w:bCs/>
          <w:szCs w:val="22"/>
        </w:rPr>
        <w:t>skazaniu głównych elementów markotwórczych</w:t>
      </w:r>
      <w:r w:rsidR="009202BB" w:rsidRPr="00120577">
        <w:rPr>
          <w:rFonts w:ascii="Calibri" w:hAnsi="Calibri"/>
          <w:szCs w:val="22"/>
        </w:rPr>
        <w:t>, na których można się oprzeć przy promocji Piotrkowa Trybunalskiego.</w:t>
      </w:r>
    </w:p>
    <w:p w:rsidR="009202BB" w:rsidRPr="00120577" w:rsidRDefault="009202BB" w:rsidP="00206E04">
      <w:pPr>
        <w:numPr>
          <w:ilvl w:val="0"/>
          <w:numId w:val="45"/>
        </w:numPr>
        <w:tabs>
          <w:tab w:val="clear" w:pos="720"/>
          <w:tab w:val="num" w:pos="1276"/>
        </w:tabs>
        <w:spacing w:after="200" w:line="276" w:lineRule="auto"/>
        <w:ind w:left="1276" w:hanging="567"/>
        <w:rPr>
          <w:rFonts w:ascii="Calibri" w:hAnsi="Calibri"/>
          <w:szCs w:val="22"/>
        </w:rPr>
      </w:pPr>
      <w:r w:rsidRPr="00120577">
        <w:rPr>
          <w:rFonts w:ascii="Calibri" w:hAnsi="Calibri"/>
          <w:bCs/>
          <w:szCs w:val="22"/>
        </w:rPr>
        <w:t xml:space="preserve"> </w:t>
      </w:r>
      <w:r w:rsidR="004872C6" w:rsidRPr="00120577">
        <w:rPr>
          <w:rFonts w:ascii="Calibri" w:hAnsi="Calibri"/>
          <w:bCs/>
          <w:szCs w:val="22"/>
        </w:rPr>
        <w:t>o</w:t>
      </w:r>
      <w:r w:rsidRPr="00120577">
        <w:rPr>
          <w:rFonts w:ascii="Calibri" w:hAnsi="Calibri"/>
          <w:bCs/>
          <w:szCs w:val="22"/>
        </w:rPr>
        <w:t>cenie obecnej pozycji konkurencyjnej miasta</w:t>
      </w:r>
      <w:r w:rsidRPr="00120577">
        <w:rPr>
          <w:rFonts w:ascii="Calibri" w:hAnsi="Calibri"/>
          <w:szCs w:val="22"/>
        </w:rPr>
        <w:t>.</w:t>
      </w:r>
    </w:p>
    <w:p w:rsidR="009202BB" w:rsidRPr="00120577" w:rsidRDefault="004872C6" w:rsidP="00206E04">
      <w:pPr>
        <w:numPr>
          <w:ilvl w:val="0"/>
          <w:numId w:val="45"/>
        </w:numPr>
        <w:tabs>
          <w:tab w:val="clear" w:pos="720"/>
          <w:tab w:val="num" w:pos="1276"/>
        </w:tabs>
        <w:spacing w:after="200" w:line="276" w:lineRule="auto"/>
        <w:ind w:left="1276" w:hanging="567"/>
        <w:rPr>
          <w:rFonts w:ascii="Calibri" w:hAnsi="Calibri"/>
          <w:bCs/>
          <w:szCs w:val="22"/>
        </w:rPr>
      </w:pPr>
      <w:r w:rsidRPr="00120577">
        <w:rPr>
          <w:rFonts w:ascii="Calibri" w:hAnsi="Calibri"/>
          <w:bCs/>
          <w:szCs w:val="22"/>
        </w:rPr>
        <w:t>p</w:t>
      </w:r>
      <w:r w:rsidR="009202BB" w:rsidRPr="00120577">
        <w:rPr>
          <w:rFonts w:ascii="Calibri" w:hAnsi="Calibri"/>
          <w:bCs/>
          <w:szCs w:val="22"/>
        </w:rPr>
        <w:t xml:space="preserve">oszukiwaniu tzw. RTB (reason-to-believe), czyli elementów, na których buduje się wiarygodność marki i przekazu promocyjnego (zgodnie z proponowaną metodyką wyznaczania spójnej pozycji marki Piotrkowa Trybunalskiego. </w:t>
      </w:r>
    </w:p>
    <w:p w:rsidR="009202BB" w:rsidRPr="00120577" w:rsidRDefault="009202BB" w:rsidP="009202BB">
      <w:pPr>
        <w:rPr>
          <w:rFonts w:ascii="Calibri" w:hAnsi="Calibri"/>
          <w:szCs w:val="22"/>
        </w:rPr>
      </w:pPr>
    </w:p>
    <w:p w:rsidR="009202BB" w:rsidRPr="00120577" w:rsidRDefault="009202BB" w:rsidP="009202BB">
      <w:pPr>
        <w:rPr>
          <w:rFonts w:ascii="Calibri" w:hAnsi="Calibri"/>
          <w:szCs w:val="22"/>
        </w:rPr>
      </w:pPr>
      <w:r w:rsidRPr="00120577">
        <w:rPr>
          <w:rFonts w:ascii="Calibri" w:hAnsi="Calibri"/>
          <w:szCs w:val="22"/>
        </w:rPr>
        <w:t xml:space="preserve">Elementy zasobów marketingowych to zarówno elementy </w:t>
      </w:r>
      <w:r w:rsidRPr="00120577">
        <w:rPr>
          <w:rFonts w:ascii="Calibri" w:hAnsi="Calibri"/>
          <w:bCs/>
          <w:szCs w:val="22"/>
        </w:rPr>
        <w:t>materialne</w:t>
      </w:r>
      <w:r w:rsidRPr="00120577">
        <w:rPr>
          <w:rFonts w:ascii="Calibri" w:hAnsi="Calibri"/>
          <w:szCs w:val="22"/>
        </w:rPr>
        <w:t xml:space="preserve"> (miejsca, obiekty, elementy infrastruktury, wydarzenia, zasoby przyrodnicze i in.), jak i </w:t>
      </w:r>
      <w:r w:rsidRPr="00120577">
        <w:rPr>
          <w:rFonts w:ascii="Calibri" w:hAnsi="Calibri"/>
          <w:bCs/>
          <w:szCs w:val="22"/>
        </w:rPr>
        <w:t>niematerialne</w:t>
      </w:r>
      <w:r w:rsidRPr="00120577">
        <w:rPr>
          <w:rFonts w:ascii="Calibri" w:hAnsi="Calibri"/>
          <w:szCs w:val="22"/>
        </w:rPr>
        <w:t xml:space="preserve"> (atmosfera miejsca, wizerunek, dziedzictwo historyczne, kulturowe i in.). W szczególności można do nich zaliczyć m.in.: </w:t>
      </w:r>
    </w:p>
    <w:p w:rsidR="009202BB" w:rsidRPr="00120577" w:rsidRDefault="009202BB" w:rsidP="009202BB">
      <w:pPr>
        <w:rPr>
          <w:rFonts w:ascii="Calibri" w:hAnsi="Calibri"/>
          <w:szCs w:val="22"/>
        </w:rPr>
      </w:pP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lastRenderedPageBreak/>
        <w:t>Legendy, wierzenia, historie, opowieści.</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Słynne postacie, wybitne osobowości.</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Reputacja/ renoma .</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Atmosfera miejsca.</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Lokalizacja / dostępność.</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Dostępność cenowo – kosztowa (tani, drogi).</w:t>
      </w:r>
    </w:p>
    <w:p w:rsidR="009202BB" w:rsidRPr="00120577" w:rsidRDefault="009202BB" w:rsidP="00206E04">
      <w:pPr>
        <w:numPr>
          <w:ilvl w:val="0"/>
          <w:numId w:val="45"/>
        </w:numPr>
        <w:tabs>
          <w:tab w:val="clear" w:pos="720"/>
          <w:tab w:val="num" w:pos="1418"/>
        </w:tabs>
        <w:spacing w:after="200" w:line="276" w:lineRule="auto"/>
        <w:ind w:left="1418" w:hanging="567"/>
        <w:rPr>
          <w:rFonts w:ascii="Calibri" w:hAnsi="Calibri"/>
          <w:bCs/>
          <w:szCs w:val="22"/>
        </w:rPr>
      </w:pPr>
      <w:r w:rsidRPr="00120577">
        <w:rPr>
          <w:rFonts w:ascii="Calibri" w:hAnsi="Calibri"/>
          <w:bCs/>
          <w:szCs w:val="22"/>
        </w:rPr>
        <w:t>Czynnik ludzki (kompetencje, dostępność i jakość zasobów ludzkich, inne), kompetencje/ doświadczenia organizacyjne i in.</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Produkty lokalne/ usługi.</w:t>
      </w:r>
    </w:p>
    <w:p w:rsidR="009202BB" w:rsidRPr="00120577" w:rsidRDefault="009202BB" w:rsidP="00206E04">
      <w:pPr>
        <w:numPr>
          <w:ilvl w:val="0"/>
          <w:numId w:val="45"/>
        </w:numPr>
        <w:tabs>
          <w:tab w:val="clear" w:pos="720"/>
          <w:tab w:val="num" w:pos="1418"/>
        </w:tabs>
        <w:spacing w:after="200" w:line="276" w:lineRule="auto"/>
        <w:ind w:left="851" w:hanging="11"/>
        <w:rPr>
          <w:rFonts w:ascii="Calibri" w:hAnsi="Calibri"/>
          <w:bCs/>
          <w:szCs w:val="22"/>
        </w:rPr>
      </w:pPr>
      <w:r w:rsidRPr="00120577">
        <w:rPr>
          <w:rFonts w:ascii="Calibri" w:hAnsi="Calibri"/>
          <w:bCs/>
          <w:szCs w:val="22"/>
        </w:rPr>
        <w:t>Inne czynniki ważne z perspektywy konkurencyjności i potencjału promocyjnego miejsca.</w:t>
      </w:r>
    </w:p>
    <w:p w:rsidR="009202BB" w:rsidRDefault="009202BB"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120577" w:rsidRDefault="00120577" w:rsidP="009202BB">
      <w:pPr>
        <w:rPr>
          <w:rFonts w:ascii="Calibri" w:hAnsi="Calibri"/>
          <w:bCs/>
          <w:szCs w:val="22"/>
        </w:rPr>
      </w:pPr>
    </w:p>
    <w:p w:rsidR="009202BB" w:rsidRPr="00120577" w:rsidRDefault="009202BB" w:rsidP="009202BB">
      <w:pPr>
        <w:rPr>
          <w:rFonts w:ascii="Calibri" w:hAnsi="Calibri"/>
          <w:bCs/>
          <w:szCs w:val="22"/>
        </w:rPr>
      </w:pPr>
      <w:r w:rsidRPr="00120577">
        <w:rPr>
          <w:rFonts w:ascii="Calibri" w:hAnsi="Calibri"/>
          <w:bCs/>
          <w:szCs w:val="22"/>
        </w:rPr>
        <w:t>Na potrzeby identyfikacji zasobów marketingowych Piotrkowa Trybunalskiego dla opracowania Strategii Promocji przyjęto następujący ich podział.</w:t>
      </w:r>
    </w:p>
    <w:p w:rsidR="00FE4670" w:rsidRPr="00120577" w:rsidRDefault="00FE4670" w:rsidP="009202BB">
      <w:pPr>
        <w:rPr>
          <w:rFonts w:ascii="Calibri" w:hAnsi="Calibri"/>
          <w:bCs/>
          <w:szCs w:val="22"/>
        </w:rPr>
      </w:pPr>
    </w:p>
    <w:p w:rsidR="009202BB" w:rsidRPr="00120577" w:rsidRDefault="00120577" w:rsidP="00120577">
      <w:pPr>
        <w:jc w:val="center"/>
        <w:rPr>
          <w:rFonts w:ascii="Calibri" w:hAnsi="Calibri"/>
          <w:bCs/>
          <w:szCs w:val="22"/>
        </w:rPr>
      </w:pPr>
      <w:r>
        <w:rPr>
          <w:rFonts w:ascii="Calibri" w:hAnsi="Calibri"/>
          <w:bCs/>
          <w:szCs w:val="22"/>
        </w:rPr>
        <w:t>Rysunek</w:t>
      </w:r>
      <w:r w:rsidR="009202BB" w:rsidRPr="00120577">
        <w:rPr>
          <w:rFonts w:ascii="Calibri" w:hAnsi="Calibri"/>
          <w:bCs/>
          <w:szCs w:val="22"/>
        </w:rPr>
        <w:t>.  Podział analizowanych elementów zasobów marketingowych miasta</w:t>
      </w:r>
    </w:p>
    <w:p w:rsidR="009202BB" w:rsidRPr="005A3DCD" w:rsidRDefault="00392806" w:rsidP="00120577">
      <w:pPr>
        <w:ind w:left="-142"/>
        <w:jc w:val="center"/>
        <w:rPr>
          <w:rFonts w:ascii="Calibri" w:hAnsi="Calibri"/>
          <w:bCs/>
          <w:sz w:val="24"/>
        </w:rPr>
      </w:pPr>
      <w:r>
        <w:rPr>
          <w:rFonts w:ascii="Calibri" w:hAnsi="Calibri"/>
          <w:noProof/>
          <w:sz w:val="24"/>
          <w:lang w:eastAsia="pl-PL"/>
        </w:rPr>
        <w:lastRenderedPageBreak/>
        <mc:AlternateContent>
          <mc:Choice Requires="wpg">
            <w:drawing>
              <wp:inline distT="0" distB="0" distL="0" distR="0">
                <wp:extent cx="5858510" cy="2846705"/>
                <wp:effectExtent l="76200" t="38100" r="85090" b="86995"/>
                <wp:docPr id="122"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2846705"/>
                          <a:chOff x="35496" y="1556792"/>
                          <a:chExt cx="9073008" cy="4176464"/>
                        </a:xfrm>
                      </wpg:grpSpPr>
                      <wps:wsp>
                        <wps:cNvPr id="124" name="Prostokąt 124"/>
                        <wps:cNvSpPr/>
                        <wps:spPr>
                          <a:xfrm>
                            <a:off x="35496" y="1556792"/>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5" name="Prostokąt 125"/>
                        <wps:cNvSpPr/>
                        <wps:spPr>
                          <a:xfrm>
                            <a:off x="35496" y="3645024"/>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6" name="Prostokąt 126"/>
                        <wps:cNvSpPr/>
                        <wps:spPr>
                          <a:xfrm>
                            <a:off x="3059832" y="1556792"/>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7" name="Prostokąt 127"/>
                        <wps:cNvSpPr/>
                        <wps:spPr>
                          <a:xfrm>
                            <a:off x="3059832" y="3645024"/>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8" name="Prostokąt 128"/>
                        <wps:cNvSpPr/>
                        <wps:spPr>
                          <a:xfrm>
                            <a:off x="6084168" y="1556792"/>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29" name="Prostokąt 129"/>
                        <wps:cNvSpPr/>
                        <wps:spPr>
                          <a:xfrm>
                            <a:off x="6084168" y="3645024"/>
                            <a:ext cx="3024336" cy="2088232"/>
                          </a:xfrm>
                          <a:prstGeom prst="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30" name="PoleTekstowe 9"/>
                        <wps:cNvSpPr txBox="1"/>
                        <wps:spPr>
                          <a:xfrm>
                            <a:off x="179512" y="1700808"/>
                            <a:ext cx="2665061"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Położenie geograficzne</w:t>
                              </w:r>
                            </w:p>
                          </w:txbxContent>
                        </wps:txbx>
                        <wps:bodyPr wrap="square" rtlCol="0">
                          <a:spAutoFit/>
                        </wps:bodyPr>
                      </wps:wsp>
                      <wps:wsp>
                        <wps:cNvPr id="131" name="PoleTekstowe 10"/>
                        <wps:cNvSpPr txBox="1"/>
                        <wps:spPr>
                          <a:xfrm>
                            <a:off x="3203848" y="1700808"/>
                            <a:ext cx="2664077"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Dziedzictwo historyczne</w:t>
                              </w:r>
                            </w:p>
                          </w:txbxContent>
                        </wps:txbx>
                        <wps:bodyPr wrap="square" rtlCol="0">
                          <a:spAutoFit/>
                        </wps:bodyPr>
                      </wps:wsp>
                      <wps:wsp>
                        <wps:cNvPr id="132" name="PoleTekstowe 11"/>
                        <wps:cNvSpPr txBox="1"/>
                        <wps:spPr>
                          <a:xfrm>
                            <a:off x="5940152" y="1700808"/>
                            <a:ext cx="1800637" cy="562700"/>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Wybitni mieszkańcy</w:t>
                              </w:r>
                            </w:p>
                          </w:txbxContent>
                        </wps:txbx>
                        <wps:bodyPr wrap="square" rtlCol="0">
                          <a:spAutoFit/>
                        </wps:bodyPr>
                      </wps:wsp>
                      <wps:wsp>
                        <wps:cNvPr id="133" name="PoleTekstowe 12"/>
                        <wps:cNvSpPr txBox="1"/>
                        <wps:spPr>
                          <a:xfrm>
                            <a:off x="179512" y="3789040"/>
                            <a:ext cx="2665061"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Natura i przyroda</w:t>
                              </w:r>
                            </w:p>
                          </w:txbxContent>
                        </wps:txbx>
                        <wps:bodyPr wrap="square" rtlCol="0">
                          <a:spAutoFit/>
                        </wps:bodyPr>
                      </wps:wsp>
                      <wps:wsp>
                        <wps:cNvPr id="134" name="PoleTekstowe 13"/>
                        <wps:cNvSpPr txBox="1"/>
                        <wps:spPr>
                          <a:xfrm>
                            <a:off x="3059833" y="3779748"/>
                            <a:ext cx="2952219"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Biznes i przedsiębiorczość</w:t>
                              </w:r>
                            </w:p>
                          </w:txbxContent>
                        </wps:txbx>
                        <wps:bodyPr wrap="square" rtlCol="0">
                          <a:spAutoFit/>
                        </wps:bodyPr>
                      </wps:wsp>
                      <wps:wsp>
                        <wps:cNvPr id="135" name="PoleTekstowe 14"/>
                        <wps:cNvSpPr txBox="1"/>
                        <wps:spPr>
                          <a:xfrm>
                            <a:off x="6300193" y="3789040"/>
                            <a:ext cx="2665061" cy="348427"/>
                          </a:xfrm>
                          <a:prstGeom prst="rect">
                            <a:avLst/>
                          </a:prstGeom>
                          <a:noFill/>
                        </wps:spPr>
                        <wps:txbx>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inne</w:t>
                              </w:r>
                            </w:p>
                          </w:txbxContent>
                        </wps:txbx>
                        <wps:bodyPr wrap="square" rtlCol="0">
                          <a:spAutoFit/>
                        </wps:bodyPr>
                      </wps:wsp>
                      <pic:pic xmlns:pic="http://schemas.openxmlformats.org/drawingml/2006/picture">
                        <pic:nvPicPr>
                          <pic:cNvPr id="136" name="Obraz 136"/>
                          <pic:cNvPicPr>
                            <a:picLocks noChangeAspect="1"/>
                          </pic:cNvPicPr>
                        </pic:nvPicPr>
                        <pic:blipFill>
                          <a:blip r:embed="rId92" cstate="print"/>
                          <a:stretch>
                            <a:fillRect/>
                          </a:stretch>
                        </pic:blipFill>
                        <pic:spPr>
                          <a:xfrm>
                            <a:off x="323528" y="4293096"/>
                            <a:ext cx="2443128" cy="1368152"/>
                          </a:xfrm>
                          <a:prstGeom prst="rect">
                            <a:avLst/>
                          </a:prstGeom>
                        </pic:spPr>
                      </pic:pic>
                      <pic:pic xmlns:pic="http://schemas.openxmlformats.org/drawingml/2006/picture">
                        <pic:nvPicPr>
                          <pic:cNvPr id="137" name="Obraz 137"/>
                          <pic:cNvPicPr>
                            <a:picLocks noChangeAspect="1"/>
                          </pic:cNvPicPr>
                        </pic:nvPicPr>
                        <pic:blipFill>
                          <a:blip r:embed="rId93" cstate="print"/>
                          <a:stretch>
                            <a:fillRect/>
                          </a:stretch>
                        </pic:blipFill>
                        <pic:spPr>
                          <a:xfrm>
                            <a:off x="7551108" y="1772816"/>
                            <a:ext cx="1485388" cy="1728192"/>
                          </a:xfrm>
                          <a:prstGeom prst="rect">
                            <a:avLst/>
                          </a:prstGeom>
                        </pic:spPr>
                      </pic:pic>
                      <pic:pic xmlns:pic="http://schemas.openxmlformats.org/drawingml/2006/picture">
                        <pic:nvPicPr>
                          <pic:cNvPr id="138" name="Obraz 138"/>
                          <pic:cNvPicPr>
                            <a:picLocks noChangeAspect="1"/>
                          </pic:cNvPicPr>
                        </pic:nvPicPr>
                        <pic:blipFill>
                          <a:blip r:embed="rId94" cstate="print"/>
                          <a:stretch>
                            <a:fillRect/>
                          </a:stretch>
                        </pic:blipFill>
                        <pic:spPr>
                          <a:xfrm>
                            <a:off x="3491880" y="2060849"/>
                            <a:ext cx="2211342" cy="1512168"/>
                          </a:xfrm>
                          <a:prstGeom prst="rect">
                            <a:avLst/>
                          </a:prstGeom>
                        </pic:spPr>
                      </pic:pic>
                      <pic:pic xmlns:pic="http://schemas.openxmlformats.org/drawingml/2006/picture">
                        <pic:nvPicPr>
                          <pic:cNvPr id="139" name="Obraz 139"/>
                          <pic:cNvPicPr>
                            <a:picLocks noChangeAspect="1"/>
                          </pic:cNvPicPr>
                        </pic:nvPicPr>
                        <pic:blipFill>
                          <a:blip r:embed="rId95" cstate="print"/>
                          <a:stretch>
                            <a:fillRect/>
                          </a:stretch>
                        </pic:blipFill>
                        <pic:spPr>
                          <a:xfrm>
                            <a:off x="539552" y="2060849"/>
                            <a:ext cx="2018823" cy="1512168"/>
                          </a:xfrm>
                          <a:prstGeom prst="rect">
                            <a:avLst/>
                          </a:prstGeom>
                        </pic:spPr>
                      </pic:pic>
                      <pic:pic xmlns:pic="http://schemas.openxmlformats.org/drawingml/2006/picture">
                        <pic:nvPicPr>
                          <pic:cNvPr id="140" name="Obraz 140"/>
                          <pic:cNvPicPr>
                            <a:picLocks noChangeAspect="1"/>
                          </pic:cNvPicPr>
                        </pic:nvPicPr>
                        <pic:blipFill>
                          <a:blip r:embed="rId96" cstate="print"/>
                          <a:stretch>
                            <a:fillRect/>
                          </a:stretch>
                        </pic:blipFill>
                        <pic:spPr>
                          <a:xfrm>
                            <a:off x="3419872" y="4221088"/>
                            <a:ext cx="2345556" cy="1407334"/>
                          </a:xfrm>
                          <a:prstGeom prst="rect">
                            <a:avLst/>
                          </a:prstGeom>
                        </pic:spPr>
                      </pic:pic>
                    </wpg:wgp>
                  </a:graphicData>
                </a:graphic>
              </wp:inline>
            </w:drawing>
          </mc:Choice>
          <mc:Fallback>
            <w:pict>
              <v:group id="Grupa 23" o:spid="_x0000_s1030" style="width:461.3pt;height:224.15pt;mso-position-horizontal-relative:char;mso-position-vertical-relative:line" coordorigin="354,15567" coordsize="90730,41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LccbwYAAFkvAAAOAAAAZHJzL2Uyb0RvYy54bWzsWttu20YQfS/QfyD0&#10;nojk8irEDpK4MQqkjZGk6POKWomESS67XFl23/tn/bCeWV5kynJju7FaoYRhYcm9cHZmzuzszLx6&#10;fV3k1pVQdSbLk4nz0p5YokzkIitXJ5Nfvrx/EU2sWvNywXNZipPJjagnr0+//+7VppoJV6YyXwhl&#10;YZGynm2qk0mqdTWbTuskFQWvX8pKlOhcSlVwjUe1mi4U32D1Ip+6th1MN1ItKiUTUdd4e9Z0Tk7N&#10;+sulSPTH5bIW2spPJqBNm19lfuf0Oz19xWcrxas0S1oy+BOoKHhW4qP9Umdcc2utsjtLFVmiZC2X&#10;+mUii6lcLrNEmD1gN469s5tzJdeV2ctqtllVPZvA2h0+PXnZ5OerC2VlC8jOdSdWyQsI6VytK265&#10;jLizqVYzDDpX1efqQjVbRPODTC5rdE93++l5tR18vVQFTcJOrWvD9pue7eJaWwle+hH+HEgnQZ8b&#10;eUFo+41gkhTSo3nM9+JgYqHf8f0gjN2u/4d2jdgOmW1D2WgNzwkDL/BozJTPGhIMoT1hmwrqVm85&#10;Wv8zjn5OeSWMoGpiVs9Rr+PoBYSu5eWff2jLcQ1hRAGGElMNl+tZ3fJ3h2X3bL1jHrNdjzHwxjDP&#10;jiKXGeb0G+ezStX6XMjCosbJRAEURlf51YdaNzzqhpCoSvk+y3O857O8tDYkEj/08QEOfC5zrtEs&#10;KmhMXa4mFs9XAH6ilVmylnm2oOk0u1ar+btcWVcc4PPeR87bs2ZQyheieRv7tt2CsOb6J7loXjt2&#10;9x7baJcxshysT0Sf8Tpt5piuVuR5Sd8XBv/YIz3ItRbqc7rYWPN8rT5x0O/h29C6RUZccaE+5gHG&#10;wTc9eFJS/5rp1IiX1PbOrmgFTKP3PK9S3pDC7qG+p8Hs5RZ5UM5O/qalb3JBa+blJ7EEOoEAp/k4&#10;2UXRM5UniSi10+8ao2naEgLoJ7KvT2zH09SGqH6y+/XJ/QzzZVnqfnKRlbJViyHZeU/yshlv7Ag4&#10;0OybWDCXixvASOn8nWxMNy+TVEI4pGqktDQKECYLdRAsAwGNdRxg2RgqouCRWGaB5wO5tBMwvTVi&#10;I5ZHLI9YPsC5jONyD5YD4v3DsWz7cYSz9o5TMqLZeBzjyTyezIc5mcO9aA6fjObxbJ6NfvboZ/9L&#10;fjbu8HvO5uhRaA7syHMCrLQbMBjP5vFsnoy35sPdmuO9aI6fjObxbB7P5mEwaUTzwdDMEBJtz2aZ&#10;iy/iEjHtjbB20Wzp67fShCzb+/Q9kW0njH2nvUCHCN4jfD8Ih7lB4NuB04S2mRd5rvHpv0Fkeyfe&#10;qq/n1yYHYiLnFAFow48bJIYQ5/5tzZVANLgPRlLQrq7erDVC5SaCvp1z+MgkA4f2SAUJlWE446Fi&#10;Ya7NIq91nu6Ri2eHuHVRyuEgcmkzUUcmlz6fdnEbLY4J198KMz1ULn7s2Y7/N3hxIiREWSsXP3Ah&#10;O1KBZ8RLn8k6Kryw/Xjpwd+G8h8ql1tmjIVRbHttQqu7axzejPVJiaMSyzZZOoBLj/1HioWZ+Cxk&#10;TUYqDOMQJm14vMS+6zpwUA9mxvoA81HJZZv4Gsilx/4j5RIg0erEnVz+E3jpQ4XfRi5Vlszw35Zr&#10;oHWnuODrZS2YpdfkdDSlMcWD1ii4ulxXL1BZUnGdzbM80zemSgZZXCKqvLrIEirioAeIratToPKB&#10;xoP4OFf8d8vBC0ClG9XMQR1BlpiyD6uU71JersSbukItAeWm6ZgZDjePgw/O86zqSgOo3W4NKd2d&#10;YpY93GkKZc5ksi6Q8G4qf5RALQLKjuo0q2p4ZzNRzAXS+urHBfmMqDrSqGWpVFbqBvi1VkInqclT&#10;mwx50lY/9B2G6C2dtKN7fFfmMt9tfCTPjZmN6pShcfE85tAAMi7gZ0QnN3Gpq0d5ZFmGoayhxTRB&#10;WiMgNI5I0fpQfadoBnpDzTkmRYM39syKFvq+41BhE+lRGLqRs6Npjhf5LOo0jQY01VH/c00DQ4Ym&#10;zZz+x6tpODCfWdOYFztRhCs+NM21KYRuLvbb8hR4Sw7zSOVJF3F1pxD7aNP6EGdn0wzbjlfT4Ic/&#10;s6b5LPbbi+x+RbOhiCg/HRXttpeGe+XQpDUXzeNVNFwsnlnRmOfEUdiETDyYL5TH7rhpzPNRUNxq&#10;GqJajJl7zTc9PE3pMeq3jffX1ppTgfjtZ7RvV8Sf/gU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CcxZIfeAAAABQEAAA8AAABk&#10;cnMvZG93bnJldi54bWxMj0FrwkAQhe+F/odlCr3VTaIVjdmISNuTFNRC6W3MjkkwOxuyaxL/fbe9&#10;tJeBx3u89022Hk0jeupcbVlBPIlAEBdW11wq+Di+Pi1AOI+ssbFMCm7kYJ3f32WYajvwnvqDL0Uo&#10;YZeigsr7NpXSFRUZdBPbEgfvbDuDPsiulLrDIZSbRiZRNJcGaw4LFba0rai4HK5GwduAw2Yav/S7&#10;y3l7+zo+v3/uYlLq8WHcrEB4Gv1fGH7wAzrkgelkr6ydaBSER/zvDd4ySeYgTgpms8UUZJ7J//T5&#10;NwAAAP//AwBQSwMECgAAAAAAAAAhAFsnJmp3PwEAdz8BABQAAABkcnMvbWVkaWEvaW1hZ2U0LnBu&#10;Z4lQTkcNChoKAAAADUlIRFIAAAEDAAAAwggGAAAATRKnbg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AAlwSFlz&#10;AAALEwAACxMBAJqcGAAAQABJREFUeAHcvWmsZUlyHhb33rfva+17V1dVV+89W/eMehZyKI5kwuI6&#10;JECD1g8bkgBD8B/9MAzY+mNZMCFANiBZoPyDIGWCpmjSAg2RmuF4ZnrIWXpfq2tfX7193/fn74vI&#10;OCfvueec96pq5B/Oqncjl8jIyMjMyD1P5fA/eGdPYGpSkUrF/uiuwq4QofR3UwWeG3o3qXvXvUph&#10;TMftu4Gcu0kgtpcR3ENc4hIWmWq1WhSk/nubpcGlvDDd7YoKKCESy42ee3sqXiFabNSNn6r6F8uv&#10;VqvF0RrsJv8G7wN71Crl8tmvLPb20viO6zBmwv0cWthekM/B8h/HdXtc9IlfVF/dL+bF7Sr6KuoP&#10;/tzE+LR7+eWFs81U93ZDGTpGMczSVszdTMUojt4Qwvq3g39l9b8hUuTBeFs7aXwtSTLJRhk3TGeR&#10;gnJ/0iEB/nnG4niOtx904TueZ8bpxm5PMw/SD1pLeSE/eX+KU/LDtMrS03yGNDwth55eEXkPL4OU&#10;Bf+IkwdJ2+WUhR6W9T+om/H3y7/jlEEwb/wDSfNBZBjWIboZ7u4YuhzLoOJb9KSciO+GaXg6SZ0N&#10;gfu5iab8BfwY5Pm7H6HbGecg8ia+43n9Z9wnkb/HJ3xc43khbKJgXWjs5KmjQ9npaMHDmBFGoFth&#10;CFAQ4jFjjJ+FmgYQLeOgEeGRFtNlB6rhIb77W4L0ZMI5EF7F/YpFAUquUU3oFauAPr3JF00eZDhl&#10;wx6+Tj7ME+MwIoz3nz5CcFoaCNw8uRGHtBUCMQsZF8FqFA+2R4GMWAn5J1+kn4VMIc8/xbNKzl6S&#10;eFqOoOnhdLt8VPExnRC+C+mw+DU88E451blDeA2I9Hfo8tQ8sF46/4EPFbzmDZHwX905kDTdaJ2D&#10;wyH9Y3vWrWHMAAzTZzpFUAcA4Mf53IvjMarz/6jQ80smHtGQZa1TQQZN3pA8Y7tgkoKme4cQMWhn&#10;RBotdMAdELAhMSxRuOM1QEVDgSoV/GhBWRnRzyulphnSVtTAqBYoPTJudyruI/4w3aQyOKEMpLDU&#10;FEDPj1dwlSMiMP8exQjYr9NLCh95LZVfJCdSiOWqNEIqsX8Wr8ztjYrlSfNosCp7NYvo5aZliTy5&#10;XHa0dUDOIR8OPR1rFNbQmb6XRwJDPKdPSON0mLrmXcUY6mxcH0O+ksLIuOn0MiPdrJ3ThKwf8WjI&#10;eyUUqJdrGSSdNBxxlYiSKlQiRcrF/SuY5nmWjFL9b3aaE4cyno9SaNeRARFcoKSM7KubzOO/hQGH&#10;bmo4Fw5mG3Dgv0YmlWKjgkCwx2UUCiZ2M3YWj36lhgyWmf3CvXSKaJTEZ4X1Rm35SZUm8xHLJZuM&#10;x0OGkXJxHrxR5bJXHjU3StZzJxmzZEPMvd+aS8y7l6VDUgi6QInF/rHdZGDpZX9dbjF+nR2CZwdF&#10;wzJgGCGN4pWUX0Cqw3caDFM6jB/TyNi9h1da+/1k4wK/4gXsVeARIfPoJPKSd1nkhanYtBIjFIhN&#10;O6FrIFH+cbir4WQcdtfIJMYK7D043YxKYbh2oV+Z0cIJCG4HybrCYLCHBdRCQLmRTRrnOwu5/Mb8&#10;ZP3dzTCvcEoo8+P0M96Jk/yzMDh8pT3hHQ6lDT+mxTCawK6FwUF5cjRWZBJ6BQihfykI3d97P/pl&#10;siH1OH6efTcskHmYQ+fM3AfPv8cn1KoLwfpoIQ5L6butEWp9RtKuTIjhNByb7tgvtisOyw8W8rIf&#10;JJ86zQkQIKkXXj8eFbJGFUuPKZQYRNT8kAD+mpg4PRImOCwLbjJO42Exntt1uuAIip3/4/gMdTsb&#10;i7sJs7zEYbRnDfG9IL3SNsKQh5BWNtyHm1naiTvIIHFnLJp10PZF4ZCM1MLwlpmq6x01ghEhaUvf&#10;Y2WIwxmhNwbCx2WYG3gAT2ezELWYNY3CsnRDXt2d2DN1yHEVj1E1PKXh4Q7j/Hu9cagdFRDZEN3P&#10;ocePOy/3c0jaVVQI71njuLSrAXQePDwJAwL2Q7QzYfmzbhVBjrb536HXF8ZRpWapPfJvzEte5D1P&#10;KCdQ6w4qgLeJJvbqaWaV3yRaXNG0dwPjNC4Uj8jRhQ97iyAzbBlnTxjhQ9hxOl4GdenQkWOYlhek&#10;9/RZSJZJP+vvbvLkwshJwupqXkDwq2voUcVxvijbuMG5v5P09IvkVuZPGs675+dRIOP73L0oHR3x&#10;xOUVKr3jOw90M6MxpNwpH/IY+9Od1ocQjugkgaBcyPUpyo7hoV3RZj1yVGkiq9VTjaCoDT/kycuG&#10;9phPMqFuTcTyZXxb40nwmWAR05G/y4F5VLrOKNOh52Ma578oepmyUBaitJuqTdl97FQ5BNFrOsyA&#10;twzGZyIqEIYyjIacIZDamGH01+WN4M4Kk/jbu/XNI+JNpVQ2Z3V6TFoFyuRDug5dU3Mhi0G7CVRW&#10;ZbfWxOjFxgutEMMyr/mNcDR9uhE/sZszwXIlqLKF736wQb4JpcZ8a5rKGsqCEJnPQkbXOS8SZpiK&#10;LgMZzhJi0eZCBHi8JByJs7FT9tVMOEdMxFe5kC9UEqaRNC4EUg5ZN/Pji7QOGZsyJJmk0msmGZLm&#10;x1z2m+DBqXVTmQnIzKSnTzokrPwF+gwmfsBj+C7OGTDfOvyHO6s8mUZdfoKb6WgbKum5mfp+Zk9T&#10;L8bSkUhxMMqHPbkh1LUEFVRgksFauMw8TCxEt3uPq+5AUAUFfK/YWXfsT/oeTmueSfBzAr3CeJDj&#10;5kLwR38qKlMLKY8hi07msaA3bI/MxpBn4rLXdIPccnkGAfdP5MSKGPm7EnK8LGQ8jcG8M2IE0brg&#10;tMpAXhjeANlQ8/wDvpYh7AeBrCfEcwhrMip0+eVB4if5Cvl3vGSaSGKR0ToJd1y2Sgd+Hqa8AEHL&#10;KpKr45Ec043dXg4xP5RPkn86YFRhAcb+pOP5Z3zyVlRPSOMgxvPHZGlvgJRdnn8gztIFipomF0wI&#10;SwRFN8MCngbHuG63TEH/BIqasFNHLBeG0/Nwwic1TNvpsyxpL4QI4KiA4aYt99OpB+eOFZPD89h4&#10;ZVUZxmGRHdEoZDQItcXRG+yMRloOHWG/qF5pHT+GrkjKq2Q5b/ulX5dehKz1BaSt3pSnQRqGZ9Ri&#10;uwokCq8Li/wtZg4dtEYddUS4dTIOMmd80vbiK0qnyL8o/UgkjvKIMChKZRpRM3Bvx9Y06K91IQPZ&#10;wn1uoCODOANx86e/FxNhHV5dLgzLwx16rmJ31u70HTcLY/xsmLoDHzp8A7E8yJGA9shUCLBYAwGy&#10;/i/nYL/02ehJIW50sWJgfA9T/0xyDN8vDc93jOf2DDlHTaDjJR6RhWFWwsVUyuIbKda+YpON726F&#10;SNbcxenHlOvihgCP6WH0ju1ZdxxGO+M/KY2yNMrCOKrxUSrxHsd43SqCZSNDzzfTZcfQxIGiicRY&#10;8WGXIjAkikHheUWP4ziSC9qhUUx/3d+hD5lSjMezac+MqEXQ56Q88aZzWOYpHq8/XrJJLC8I9/DR&#10;Ct1+V4H2LB5lSVn4rg1xyozLjThuT3v3/Jh15ZRF0cZAYUSFnMHxdDLeiTOuH4lnZMnGd7dCJGvu&#10;4vQjUmmeo0Q9ptMlfmzPuuMw2jV+SiRNLkqDnlR5HtftKnvgaTlGMszKPHbX2ZkGeSDBxzBanxDf&#10;R6F5JLRzzAuAn/Id0iYrOk3wTDJOzKy6iRUZx3WoQQEn9nN72QkuXXQBgWwjiZLb1+pzM9Igp3mQ&#10;wwXrwSE4LVbgcb4Aw62lMuP5KMSxKXd9MHlJhFxPP3YxaV3Eysi4nljqinlxe0wvxUxtjpf6xDaW&#10;NikUUymPj5jFUZOEYhpZu7kPQIRcRom53WO6m4nG9qy7LCzGdTw/wefuGId27TzBRFF4Fr8OD3VE&#10;5e+ZIPKjGMaDTCKxPEpsK3m0A08eewmwZiouGXaEZCQQUtTKyyRDHJ2ER9zUZTbyZ5S8sDgt4mSN&#10;F0bWn+592nESxdN1xZSl6XlNIkSWsjAXgUNGc3znzbW2yzEPN0ou1+r8K/0SmeZFjuM2hrOc2bM5&#10;1/kYjb6pT4adNCBji/lI7FDSxSkbgQSXTggvcQd7nH4SBtTYbpRSv7qwUCDu59DjEMZ+WTvTV8Wf&#10;w1tCI04jxmPm9xNAQiTHovFRgo9Jg9G4gOl1s0l7zECNPDOzhI7gPWjIT8J7LBSgq3E/h+7vUBf4&#10;4NBhO6BOEzzwAJB1loLP1l3lGyvjezjbWSmDOKvGcD0D6q2U/OCPgnlUGLNcVB4ui/xwX09gg6xi&#10;9MLrsDkQkqL/HgqF/BOvxmUfnmXdDfmBv7ofBYYMUBQs7zy43wlODQcdViov3xj66I/5p7+7ib+H&#10;c/UcoO1Wapo+vEpNIsu49muhodx1GQwpIP8VZiaSQ+IGBzEe5eU0swnn+cd+tHMJmmUh1UCHacIw&#10;j2TLK6rFQxg8YxqOYvXZ4irfDCBdlRh5JjW6YfbQfWs6AV89G69R+8iU0wRvL2mVR11CPLor2Brl&#10;WROWT1OlFhNVfgN5BXVzXvoElmAjuT1pwT59Oo5IEyYuTYoPB0remWOfQAYoHHJQhwe3ZyCmrbfc&#10;kGwy1FeSbBQhAisJIxZApqUXS3i5I0wT/ISWK5ksJHElGYSaDSfvDE9GTHBnCxxeKnjC2GidJfPg&#10;R4s8B0oVhQ9/Z2Iv5G+XEKk24b0DU3Dm1rxTopQBuWLcyO3+BskNw0Ee+VOZAHJdhfmkiFQ+hHCT&#10;1SwUNGRNivGZZBYiUuwfx2cWWJYk7eUfy452Niwa8pNrNJg/rCmsC4R0mp9CJGpyqMdjnOxzF56+&#10;w93MORj3ZxJUztu1dZQtbnhovqkacVkq2KnAyRPLp4IMEDIbFcoMFs1/dRt5Z/lyLZ8QgIYIlS39&#10;qwKy0dJUd1uhJ4jXDNqom4hvtYc1yIzxYoT4y7bGhr/L+gXIUyBMm2E74F2VIhxoyU4iUHIQvNmL&#10;xyYulPqQGCvH7o0PkShQY5VzroMZ1WqIpNqMmdNaZRklMaWHHD4SRNKeB6UP96NCcl+kCOKKQ7ys&#10;YYFYXAqF/xthWX5CtQdZxFPzqDDEYhl71KicGEoeyyA1hqI4iQZYHs6K6vRVXshwndycAcXK+2Ej&#10;QRqhnjo0TKNtioA+KZ66NA5xrKHVxyVGvfFwhywbNuQ9NAptYHBTAVBBsiIyDGMe8AY/QC1tpKmN&#10;GS6OWFj+VBRpUw4y1zKhMFmn8cfRE+KYHUqMFTWRFX35D/QgL9KzqZ92n6YAQIeqiKMxpQLIkTQP&#10;TakBucZzBhaU/HrG3YOic0M7w/kvMZGVfomTmaM7QHXQHTASvDTAbQrjaD73Z0CWXl2kAzhiunno&#10;j0I/xo3teXQP6ldGhzJjeIPsIuJl8Q2tsVz2jxMl8KTWUABJHqBc2MjY6VjekhBNqd7FhmM+Ggd2&#10;hzFbsV+9nY2QiVlaDKNhum73aTL9Pa6HVSrNUkNPTSLOL/FoOKJxP+up0ewZEX/WAcC+ixGFss/X&#10;hjYYDcFc5AakUtGEWtGYkQYM/UmLZqfKmxlMGGoEHaPS0dOQmHrBn7gMN+WhDuASggAhRgTqDPJj&#10;yJMrA3Dnd7pJ0FJQm/741poreK9oCQyZU8bSaA10VEwR4zHqE9nZswUe8ug4n3lh9PPFyBivyJ5H&#10;o7wp58Wo92NaDbKLUGJeIu/ImsZ2XIcRUqF1P9yycBc7cZwLx6fb/D3EWIhdjO/4DC2yl4VpylG9&#10;choO446ngQ4G1rXd9BCv8kwkGOezFjLJ/pieVDNpcphEYLhv4+MtKARMGdC42bDZg++CvnBaQMUA&#10;o0rCCQPXGzbbn44t2MigGDiVrOiaQ3AzDv4Ialg309E1HDo9scQQQmVg6TQ0CG8gnD/SBDS188fC&#10;maglkgYkNrVYbOAEOvR0QatdsTI04oCi8OAfSdZ9Hgkqf85kXsy05PJCtTwYEFfM2F7GH2WYNoN8&#10;8rGsshhkW8OfiP8osufVYTbBPPd+uCXhnrJuD4dGk8jLMsemU5eq10t6agjoWy9Ijwg3tityY5jW&#10;6ZBuLOesPesmOZoaGx0tTgNWbyeevEIgKZ42UPbmFqGCdYIKWib7cmLsVrewhrEBRcCenb7NWBOo&#10;YSjfwjZuNJgciVWgKDjfZ+PmAqYqAsPh6IHTDiajs2lNP0gp8KIkgGDvWdAFZeAXgWIhM8DdLghD&#10;Z4gZd2vm3cGg2B6cpKEZoNulRFwYR3dovlFA8GgID/4m1iTWI1uy/GQJ7Bf+RCMDZIqV3Yd+2bTp&#10;3jd9KNkniZ+WQH1a+6XrvO6HVxbu6zPEYf1gPhw/KW/kz+si03Q82i1+qk49LsNiO9007ueQtEg7&#10;pZDi5OHHfrSzeeHUHgtReU96XDKvf5oh2LfRKNE8tbGkykAzgJGFNlM0el1rAJIuNpIrMMj64bIg&#10;HihavkkTUwWNSxwgcWrB/BAnjRXUqbY7ps3RAXdBYA2awo/D6wlExFUkBaSkFgOFq7nOoSZtuHm/&#10;FLwKP+B7QWgSDAsnARNyTiR4ZBtbPGzzMI/yHwPG/BbRj3Gy9tidF5+FxkpZaLQQ80NdCXijysMq&#10;ia7oMX9aiUIEt2t9ySMc/OI5dS5aCQOebc8/5/+erisArY6OGBKwBhClFkadHpchGg8wL3+Op2SR&#10;wRjXwxIagSe6SSsO51Dc5aNNjm62NkL8kYuKblew8dENf+UVigG0qrsYtENBaF4RrYq1AWvE7OkR&#10;gBEBRw/OoEYFsq4vYARBituIw+kEaXhdAmlTDAhPImsiHC8gFhC4cM/dBVU3jACTTnjU2fjjwjT0&#10;+nDT5PV+oF5vQkL0TGhFfvXIjS6P45mi25WAhWUTbKRR5pPSL8MqDovjF9mLYz9ZCJVAoqxBSitq&#10;FlJe8KOU8iA9vYe0ySoQQ2+sjTQKd7wYAjuJH/uz7ql7n3DGd7mRP19cY95yRwoagT9u0vJ3OgyJ&#10;7QlmqHcexvTIY5yO48bQ8ekX29ng93RrjsNtM9xZUOMKSuf25uVxOfTnisBWjcrBBMVc1NDwq/iD&#10;NxijG+nhTwcUOiXAImNlDYGAexvYFmwCWh/sbMYuByoRK3OScV/sEZuLwxO1UynAKzJNVWcens4s&#10;IXmk4f6m+oeIXvksFL9M44DGG7FDRvN3+zN8NTDqC5GeVGAP8ykVlXv/9GGoQEWEa03l+tT5ZPxY&#10;vk7P/dxdBB3PIfFYdC5+lpc3oBhSrrEbO9zWSMmYNnrbc1ZaQHZIqWo84Hgjj5UEGy3DeQ5B8Rw/&#10;C6mMgKd9UKBPOs4v6wJZ8XxZzwgPGgT4g6rkm8bx1EF35qCAhzt0vBgyPRrmld+lKD2BmVEgdXTB&#10;0sb2KqbvmOGDD/3GBbYAmadd3hYErHH4z9wjLeQ68E9B4A/D/J3mLWlpaZHZKdBZr0lXc6u0Qfid&#10;WFdcXQAK2t/xo1WZmhiX5pZ16e4ljTW5e++GjEwuy9Mv/i2k0SWbmziLAOXQ1IQ3QsLa4tb2nrS1&#10;MC3SAVGbp4Afjl84wsDIAmrMq3jjbkI285RaMLEgEjsI1pkGd/DI+tdF+v+/I5FXJqtF/hm0BqfG&#10;g0xZyWi0weZAVxZssIxDNyHxaeh/EOjTgZjOQeJl8bN0LPX0l/hUFEn+QgYIXCEQW8M1WhBA5JeG&#10;KULhj8ugECGimcVhGpxrt7S1QpbGJDlR5QbCuuUJb36NgOeW9pAxO8AEdadlAT8MAVY2F6WzqUcG&#10;BjpEdxfXMVzHMGMXH/dpqW3KcG9FZsevS3/XnnS0b8lPfvQGmvGm3Lt3T17+ws9Jy+4WxgmbWEuE&#10;BoDeqVZapBWKhDpoF2nu4NwSlar+eSbIgGaegla1ryGJMkhGAlQjMNTkNNTbzDij0LigVdPBv0Gg&#10;Fs2QLYLZs/4Bw3uChuDgQeGWGeenDOdJwvajv194nLbjOozD9rN7HIeO3yB/Dwgwxqck6XaJath+&#10;BJweK1CI714HgiE958N5YFza63ihZ6hT7u+7WQzS+biipHkgfmKCPU4jCcuxuNLxswo5KImydP49&#10;PeUdSbe0tOkUgQ2df1wDY2vhP+6gsd3wMbHmFmSNrRWKAR8x0ka6jjWDluZO2cXIvwVHCehf2d6Q&#10;9uYdaa2sSFv7orQ1LcrH7/yRfPG1F+X+yJjc+vjHcuzQSVkamZDBr3TLxvqaNLd1SG9fF0hXZH0D&#10;pyKpTGDnoHWXowQYLWbwq+0cUKUGeTFfnrdEGTDQPRXBS0NJ1YfRS4lFcQJaGuAeXlgewf0D3E8Z&#10;OLqTcbfDfXSFoz02dJkUEdgvPI4X47rdYYyXZ4/xYnsebtYvxm+0FxRMIBLj08vdDg+qrB0/phGS&#10;UBCHI5G0fgUkD/dOKImbqRgJXsY/wY8smnNNq1gGefTcT1f/tfeHXNAL13hMGIYdaRO+J8FPSqjC&#10;gR8HD3QzJR2xQzl0YErR0tkuy+sb0snhQ2VZmlqXpK9zC6ODSWwszsje9oxcOrcpY3e+J51tfXK0&#10;V+SdP/lD+dlf/3vy/FNPyd2liizurUtrrUU4LdjDHKFSxVYkdil2tqiQyFFqXCyaY4RRrXp+Khf/&#10;yV0oRg3SGG6nj9p3wKTbAX3EoJ7qD20XmWxH41o36+9R/FCGpeK+QZPB6WfDOXyMjesqzMpi70e2&#10;Z+lmCfjWa9bf3S4vd5fBGNft8dD3UeOW4cdhnhb9Gu2Z2hJHjPAb4xnikyoDj5+l79OfeK2IOMkI&#10;NtTZvT10g5FxOg6joAYrG0Kz1uhs7UtRnY5DhsT2XXS9dFOKXL7AYACHd7gyz1OB+APcwxB+ZwN3&#10;GDBmp0JowTi+HUOBZgwX1te2ZQ2LA93tu9JcmZfVxZvYZRhFnFHZXR+XydGbcvrkCSiCHrn26Ygc&#10;P/y8dHWdlN2tbrkxtiQXvvizMjK3gulKp2xBAWzjIlNnzyBGB814X5Q55EZiaqy0oQDQgDi94bdC&#10;PTw5Z0D0OJNJIQShJ2EgktgzcTTJTKMFsnonqt5cya+jO8wGeFpOJglPLA0xk5CDWIrpWmxPv4jW&#10;fuFxvBjX7WkfGGM22h2fIbG9EbPRJ8aP7QehRfw4TmxvTKnRJ8Z3u8MYO/aj3Us1zz/248gwdhfZ&#10;47TczjSYUpqah6TQ6TlkSFpn0NC3NrGAt4chORbv0LBqHAJgwk8FsLu7ITVohhb4NbfhpinwqjwG&#10;jEXBPRxFrqxWpHMLjXcP84SVGcwTJmXmzg9lfvaqHBpAOjuLgqVBkaUp+dFf/0iGhs/K7MRNWZpf&#10;kOGhM/L6F1+Sb737Xdmodcozz74s3VyIXN7AKGRN02lr78C0AesJ0aahrRphEsHeFAKw3JuKSKYJ&#10;lslULEnmQ84ZWf1IIJVGnZ00mECdcdysvyM94Tg/5sVJPgp09h4lzqPixjzGdtLJustox7ixvSxO&#10;HOZxHMZhRXbixvhZu4/cyuLHYR7foY/MtG4iLe/5tYvViFZx+Ms4dXNf+HFB0uMSPWunX5HRJqDk&#10;iyonYoYKYnSNkttrqLu7WPVrBg+tWPVjY6/sbGJlf0k20NvvbK5IXzeG7FgDqEIp1DiK2cFy3/qy&#10;bKytyu7GhpzuP4TRw6rMzd6R5tqyyPw12Zm5I8OHnkKP3YFRxIBMj8xL63arjN2+J6ubN+W111+X&#10;T6/9mYwuXZdbN7elte+sPP/8RWlva5fa8hqUEEcFLVjPwMoFssbzEHr0GOyTd1tRgELieAbrFm44&#10;oqkr7GTYarF0CJEoggwuifC0lBmKFloxWZ2M3GBGr29mIOMFWTfokEYPS6X+1yYtWjgIeBxYT6/R&#10;5ZW2McR89guP48W4bvfGwEZAexFkuXg4GwDF7u79IPGdbkyHh07UjUqhDUNLO5RbYNz5pNPtDt2P&#10;6dtEGOWvE2IfeHrlI6bF1zJiozavBEHrXfDM0te4Ad/ri+8oc64em7y4cXhs95hWhQPPqKNkw6e1&#10;u1iWZ6Nhul7VtfkAiblowxXijhoaJMTWjOPEu1sLUtuYkr2VcdlanZXu1l7ZXVmSldUl9NLLsgUF&#10;oAuNINgK5TA+CSWxvS6j47fkyOEejBCmZGd5TqpYR1icmcUCYFV6e/ql0t0ri00rcmt0Sq5dxSLi&#10;6WPycPQjOTn8jMwvj8riww9lq2dA70r0956QlY2qrK/O2wLlXivOJOBoM0cImEZwss+JDFsPd0Ts&#10;liOuwzexZw69swkyXVCg4FQIKjX3d2jlSEImOBWhCshC3M0KYoJ2/eSQ9EENP2DOS4aekYlXkyPv&#10;tLD8LUMWTmgkDskXC7AUQiSZ+hQng73j8nMEeBqiDj/riCsnw2I37dxyolFAt8uBedEQEw2lScNw&#10;2olPWMFSNYuWuHnQy9bpsiTi+Dy9ZjRJgRWDlSU0DOKibpBPvU9PO7UKCdBwT534GjWkrp0BPczU&#10;OEmGIR39g7yS6+fwa2/CShpMGkOdyY+vCWheKR/iOiQroMF5ufJIPgMhummcf3Xgx8PpZmPAsX5V&#10;iEoZQ3heFtqBJ9cCdyAbynkL6TTh3Y8tnPXp7RDpAsurixi9z87KqT4goNH3oppM3b0io3fekwsn&#10;u+VEx7aMoIEe6RqWifH7UllZkerWrjx7/ln5wY/ekhde/hzWA8ZwJmBDVteWZGbkHp4vGIZsduT4&#10;kZOyOLcI9475D87LwsKCtHZ3y2/8nW/I6PycTKwsYv1gQFYWJoG3Id/5w2/L0OHj0tTVK3/zF35V&#10;FubWpKfviHzvBx/K17/xKyhRKJPVmnR0HZJ1bF9idiNroN/cifqDPFNalZf+6f3cBUQKK8+4kJMC&#10;gXS9ouXhl/uhGLUmNjZIp8nCpEmrp1H08N1tjDqiEi6yW6z6X00aVSK0x/rA4NKDJLkh5ul7zCUo&#10;GlTElyuDovD96HKuWmZcfvk47PHQmCkIaE3y4L2fj/js/LrNMZVHju6CvNkMd9D4fQiqS+Z1IwPM&#10;k3Goh0b5YK+rSoGlaaOVJqTNilhkPD7DPd3Ujjk6qofxyry4UjBqZDNUH/WIqglwNct62o/pMxeV&#10;Cub6UAg8OryN1cAdyGYV+/RNzW1oPHtY5MPW3eKWDHU3y8YiGlsVB4WWbkoXFv5ke15WZm9LE0YF&#10;W8v3Zer+R9gRwM5ATyv+upWPufk1qTV3yY1bI7KyjrOD3T3ymctPy727WDRs7ZCVrS05duqUfPTh&#10;B2joh6BsJqUNHemxw4PS3d0l49NT0ESdcnNiQjqGDyvXq5OLcufWAzl34TymIzjOjK3OI2cvyBJ2&#10;Em4/mJOxuS35mW98U5594WtYYOyWmXnIG+caurpbZQ1KARsQUHzYf0S5JWsGjYI2gWZ/Hc9hNvyn&#10;7fZ0GipM8GC44zDtInsuX0qD8XND1TOml4tVFjmKENOJ7Z64+zmMoj6RtZxekF0iB1hCY/dr6bbg&#10;RH+wwcbGf0me0aDVbQobNUpxFJJr4LORqdE06AcLRj1UgvRq4iucHt0wc3/TNEkiISY721ggUwKu&#10;DGxkk45wOGIhDwZjf8bjVR8dWeAsXgXbe+RXlRtHOEinE2f/mzm6htLqwmGe1hpW7jFU6Gpel+GO&#10;NfiPyfSDD2Rs5JYszj7AWGJNNpYnZR2LfqeODcqRM6flysefyCsvfhY98QTa8qD0di1BiWFujy56&#10;FGcHZqYXpAkjidaubhkdm5JlaKA1KJ+hI6expXhLRsbn5QgOE52//Lx8cOO6hA0+GRwclHOHT8rg&#10;wICsb2/JD9/6RPqPDsjE0iJGCEhn8IQcOX9SPv70XVnarsj5S69Ktb0P6xfbsoqr0Sub2JJsbcXI&#10;iDLDMmMq2FTIsV9cMu7vMAnzskk8DmphRPtLytejZmhmnBYNuPHWX8xXbHeSDVCJsnI3hCQe+9Ip&#10;ixyoxDSydjav2Hi4wzgsz35QvLy4bLRpQyIf1mOTpokGvSUbbdJa0fjr8ovGjjbDtkx8G2Cg94eD&#10;UbitzJEF3VQaPIevkG62TRiChLz6FP1Yr2+hqX2vmesd4JOUqMj4D8TNDR447NP8MByxwYweYVYm&#10;kWP6MQdwV/V9QTxYogsSYT0Fs0CcGMZ0AlOIpRUZaNmU6sa8tNc2ZH36gTz4+Nsyevsd6ehsFfyX&#10;ualZpImnyFo65NbItEzNrsj5s+fkrfevo6fH7kDrgnzm5c/Kt//8OzKAEcPY/YeyjkZZwUOE/YeO&#10;yhymE+3dfTIxtSCrq+vyYGxWNjE9mVlewcGEDgzze6VpcVFWsQ6xvLgk3U2dcuH8BZmeW5KvfKVf&#10;2noH8BRbu0wtb0n/YSiT+S2sKazL0x09MnjkqGzutsn80rYsrc5hC7JXOCjw49iVz/z2w0Qve8Vy&#10;aIKnLFVi6oztFLIO+9Jgj3JAGKYJwA79RxKPZRUbK7TUx5nmAi2N8+XQfMt/WVm178qkFceKh6mx&#10;f2LnHPqAxnlzyGhPOk2IleEB2ahHi9ZEyJdlB31jKHObZsCNbOpyQIjN5kZDZbaL1sxGnfS/aJTE&#10;Z5kZ5AOuVAZYLFPILTiLjzZWauL8xXKjnaOWDYx1bc2AHFBJgDMljXBAmyawjMwdQ75dqENk0GnC&#10;IgEPDXGhm39UDBw67+JYYG9nE+bmU1gM3MBBoUXpqC7L5uKYTN35QG68+ReYMoxKO4bva1vrmI+v&#10;yuFjh6Wto11W0LDXl5dwfgBz9VqzDPWgkd8blfOnz0ozKngThFPB/YQFLEAs47DQ3dFRmVtdk5mF&#10;DTl0qFdOHD8uh/v7MP+fgUJYkZu3R+S1r74o4zMYYQz0yc0bt7EOUZPnnn0FQ6w2eeb5z2IUsSRr&#10;6PWrHYfk9hjWGfqPSdfQSXnquc/hEmSXrOCa5G61WVbWNqW/tweLldgFCVU4d2TA0nHBO4z93B5o&#10;UL6PaUiBhZhDItBM0s+k4WnHc0KlEypZEk+p5/9Q4SiduJbnoxb6HiQdRnY8hwlBVurAc4zn4XGY&#10;+8XwScP9UJilzaZNXr2ps3mbpOOFXKZpvTnCYbFVAS7EmUpXNwhxzx3jAi1h9sZ6CIeQPXfId2tn&#10;pmDjzMG+thZrCzZ2wyfgVKa1rQUNl/P9VI6x3ZRZKn+SdxrcTdnWNY1UGZhCMKXIPNYw8B/Cnv/W&#10;0p4cGeqX5akpaaluytLSjGyhd26udMixky/K7OKCTE6NyuChM1AgLXIVB4R4xoALlDgLKC09HXL1&#10;k9vy+mc/L+/+5Mfy3IUL6OjbZWEZOwxb2zIxNi6dHZ3S1T8sp860yMdXPkUaN6X3M5+RvsEjuJh0&#10;S06ePSrt7Z1yDD38/ZH7OMuwKT3dg5j7r2BXYkIejK7gBOMhrD10yqWXQB8nFn/u67+BiUurTC6t&#10;y/TMinQM9Eu1DVuPtS0cOIIwoIzYhqi065RBLCi3u+DcTUgT+z++MlBKRk9/o59QRzydUAcihGAN&#10;eHQ5btYeMBuBxmUlsgrfiECaeb6pX/rYZuqXZ3PeHCY47B2iNOrtDCjmjTRi/IRmZNkvPLRqjUHe&#10;dERGnjRZyMbaN/zBS+jxlabybA09Ta6RV+4ccAdCx2BofHyMG7pA+SadZr76VWLWsdDmxmRHeZlc&#10;uH/e32MLqMoeWVS+UsiK7n6kE9t5m2eHN3pgcPFQFxN1QRJ2Ng7KgOf80ZHK0KFBqbVg9b21TT79&#10;9BNsC+JwT/MA9vy/Kavz6NlvXpMuDLv7B4dkeXleFudHcGGIi4QY2mPfcRX7/20tzfL2Wz+Sz778&#10;vAyjx//xD/5allaW5fLzz+G+wVFcaa7I+1c+4YUH7Fzsyi/+p/+JDA8P45DRnFy/flVOHj4iSwvL&#10;uIfQLmeOH5GvfflVuX7ttvRizWAYOxBLq63y0ivfkPWdfukavAh6A1i/aBOsDGDLsypHD/djAVJk&#10;enEbC5nYKUHWq7wvzUNQyGvdUrRXVIcqJfzE7tju4U8GWdtsdPAkdGK+YvuT0DxI3EdJK8aN7Z6O&#10;+zl0//+YsC4tNC53G2SLQOqqGawRWlsLePA3pVHAIQN1W5lxORogtD8daaDYF5cwIS4x9dMERyQN&#10;crInC4ivLMJNv3r+gUFlFGmA2A7ukDere2z8PESkykADNJDtUpZnt+XYQJM8fDiJKUKbfPeH78jL&#10;z5zDSn+HfO+d2zJ274GcPXtKfuFXfwG9dp/cv39NtwhvXf8I14+PyNWP3sGZgwU5d+KI9A/1yvzi&#10;nKytLGCNYEAu9F/GYuEGdiu25ea923IaU4Ob90cwjRBZmJ1RZTwLePnyc7IwPyUnTx2Ta9c/lKGh&#10;bnn/zZ/Ihecuy8079+Xo8UvSVW2S8fG7cu7iSenu65DpJVyP7mxTGnPrOzj2jNeRoAHaWppwA7JJ&#10;RpDOiYFhyA8S5P9X//lkmvUCoVEseYYRKVztTfIQQnhBkHrr1iJsnF/6kI7QmfLCa1gzYA2A0Rdh&#10;zJr76/HzApkGl5yojmgc16H52q/7OfQwxo39iuyOn4WRyLNBDe5HpZ0l4PEdMlyfvHIm0FB9gmBx&#10;MddHGBsw/XlmgL06R9aMwj8s5ueYIFEol15uwJeYuTl+d6AEoSSIDVj5jZQY0eP8lURHheM3P2w3&#10;g+MDTBrg5rTErvpx27QZ23VaL3EeoIaFwU6ktbsyLw9vXZf7t67JV177klw4dxoNdww7DZty58b7&#10;OGvwsTy8/bFc+dF3kMauPPfcaZl8eA83EHEuA4skhwcGcWV5QDZXtrBd2Ydtw14c2diVkdEH0t7T&#10;LmPTk3L4yDHsEOzKIhb/NjY3saOBURXOA/T2tshnXnoGiumGXLl2Q55/9RmsIcxjARGLhBc/Kzdu&#10;zkpX7zn5pV/7+1g3OCzfeuM97CwcljPPvISTikOygHyssX1hrWgeIxpMsjByacd5h20bGcTCi+0U&#10;ZNZNv9hoeElh7hcfKSRKgLixJo/trHh1JrhVq9UF1Dv2S5/xnXSMG9udYuzndo9LnMSvgVmn8HjQ&#10;6cZpOKU4zP3KoOMTaiPUDJjq1TC1pj1/Rzt7dCgBEHVFEA/z99otNTZM0jPIFX66sVgFvZD6e3gK&#10;91MEzm9enqwTQs8fSjDGje15cc3P1gbIK5UBpzJY1seffWWID43Or63hnEErjhtjUa7KJ8awToGF&#10;uHPPDcjJ8y+g4bXIHdwVaMMQoqOnC9t6y/JtDP+Hu2ty/NKzso6Fx0+u3cM0oB+3CnE1GdOMuU3M&#10;O9bbsVZQw4GmmiyuL2Lujx4ci4wfvv+pnDl3VAawuHfj9l2sG2zo1GMTCqEfi4ajD27KwumTWMSo&#10;yOdeeUnWId/v/wCKCDsZt29/Wy4gzeWVu/LJx9+S2zjGvFHBWYZLPy9DfdhB2MCWJxYn2/uGpQ2X&#10;pdpwoYnZ5VEV6AepvPY/T2E6mFbp2E6BZd30c8N6w/CykYHjlkE2eq8UqoWB7DQ9/dDXJGQsHBVV&#10;t4ES7waLx28IgAf595FBjBfb43ju75BhMV/u7zCOW2SPRF+EUlcGWdpZdyGREOD4hJQ5l/jYgtH5&#10;q0nC4daPfLDlA4vPaJNXHijkNJt2/m3g/jzLgvENhq1Fo6yr8STN8VceXg0NoMw4P3k4TJOHhZG8&#10;mhg3tufFpV8Ft/z0hWPQwUYH8sMvGPHg0Za+TciRAabuMDi6i+O8LXyWDL11E3rRdqg7rF1iDWFL&#10;7t76WE4fG5K1uTHpbdmTu5+8LT/8zp/LUEczthOn8T5BE7YTX0FDHpe1jW25f28ci3nz8rXXvyTH&#10;h3twR2FR5mbu4S7DnHR1VPBGwTLOG4xJJ7YJR8ancUtxQHr6B2RxcV5mJh8AD4eTDrfJsy++IE29&#10;w/LGm2/iDkMTzics4aQi1iBeeE5q6O13sLg5u1yR4WPPSK3jhLz65V/EKUasLay3gA8oLyze8swC&#10;Tz02N2OptH5O5mKlYFI7xVFkFO9gqEUkNC2fGJCeKoRA0/loSEI9WBFY1Vhh843Hzw9lJUjjxrhu&#10;d+XkbtKps2fdGbnFuHk8ZNDzUBK/mFZsTxD2sXgcT1Pn75CfNtbgaTgcGZDYLva6ccoODm4JUlQc&#10;ltPNP1PIxLISMIhhNOLaCGFXP79nSoBHl42upUeKdDeUbF0uysIZk2OWLJ2yOHXEoQHAEnggnVCu&#10;6iCv9KhKZydOBq5BOSBTza3cvYAmxPNkFSgFnlZkj92E68hj41MY/g/gENSaHDv7knzz716Uf/+n&#10;fyK//Ft/V37vd39f/u3//b68+MrnscV3WTqPLsgPvv1dWaqdlHkomXfffxvrCX24aLQra9uL8hA7&#10;C904U7CCUcbw0GFZx+Jftakd0lqTM089J59+9B7uMqxjRHFVHs68D+WxKYdOHZKZ2WU5c/YwRgGY&#10;dkBT3sBrSGubuDWJhcfu5mEZatvWdYfe1iPSg9OUGPRIW9sGnm5bwkEonF9wwTmksGI73WVGcSm4&#10;JzTxvjZpao8Fms5LQxLBA8UJLFavfFNa1xBVw51WgKTk8Th8MgPF455IT+2ZUUkanvLtsYugpc9m&#10;VG6MtjET28tjWWjKV5wHKkIqXuBoiwi4ClKBtLVh+Aqnq0yj5Y0YO/ykgT8/XGQjBISDjotOP+gB&#10;h+68KER+NZANmQP0YmPlmx9OuqbMnbt6uaf5LohPHhCVPNPoZIiPjEIJ8BoPvylAldWEBkskjh74&#10;pCC/gVjDbcU29cMbhX3Ye4QgucXZ2TsklZ5d+ejdD+WzX/8taT56Wn7+N4/L2VNncPqwD0eNP5WX&#10;XzghbYdx8OiPfleOP4NGeuGz8vLnLsr47fdk4u57eOdwSI7jrMJt3FLsRCPtbe+XERw+6ug+glOK&#10;bfK1n/9l+fijd7HdOCJHTz2ro4zpiQWcaBS5e30Ciqqih6BW5ublpc99Ue7dvyM7a1UZhrLZw+hh&#10;GVOFtq6jUBodMjF3E2GgjctNdSMDFQhLPpj9hEkZEsd7CI8XQ+9ZY7/Y7mlkRwauHDw8jkO7p/lE&#10;0wQtWNaGlLqn5zC+out+DllBPP3ED6Rie0o5zxYaZyTzLFaWVuyO7dl4ee44GdqpglB6ZDjlmU52&#10;62rQEDB8pEmbG2OZH0cAO+HhT4qQZciGxdgK0VgNMh1URNImnkJTgLooyQgFJh65NqJQmaSRXR5x&#10;PhvjRD5kBoYUSMfqKps/py62noCzPqoQahxF4KLRFnr+pp0V3FDkTcWKTKJB9uAY8SoOPx0/fU5+&#10;+ObbsoiFwS9+6csYfmPrEhexZh8uS6d0Cw4JyPCFF7AouCIvfuV1acbOwsWnD8vzFw7J2M035TYu&#10;Oi1gXnLi0DE5cfKknDxzUe7hFGNn/1EcH+7EqcQ52cANo+6+w3Lu0mel0joo16/ckJPnzuGRlJq8&#10;9urX5a03fyB7GA1MzuJZtOEhuX/1Bh6VxXSoB6ORb/0RlkY7oHi+Kpu4XfnGX74pWzIr8wsTsn7p&#10;slS+8r8upNKkCCJJxnYENRgVIvC9YTYgwOOgygBHH5LojOM0nQerOglKGp7pnVMMs3n8rD/dmgZO&#10;h7FS0ziuQ/qVKgOGh/TjOLGdNIqNK4Ns7tIYWVqxOyqqNEKJLcannany9eF6WVuvbyKxXQQtQzRs&#10;QuoJK1NOB9CDYuEsnRZAaSBc3aBN+tjFyg8Pxb2nx2GLmdYli+Lgur1xz5/DkmhJEA8askcn3/xT&#10;5U7e8Ee54ESwPjCKIwLSjgXFDlxOahNoiI05BK7K5vyyvP/ORzKKhrqJRcbnP/sleQ698cjMEg71&#10;NGPYj/UFKIGu1ppsrm7IYF+rLKPHrmKyznsVvb39soR1gJa1B7hXOCs//PPfw/XnKXn5uYvy7ruY&#10;Wrz8Rcz792RyblWVzA5ORK4sL2ILcxDlsIb1h0+xQ8FXlLBtCEXR2tQs4w8fQEF1aN1txoOtHZ2d&#10;cvGFZ6XW3ipLmBu09fTIAs431Fpq8nD8nkxPT8hLL73ssmSlpO6nFNgo9Bc/dNNRBE1gxH5ckzRE&#10;pMOpAXsSHY+x+/j/wLBxeeWpb2jWHGI/suNuh9o4FDU0bOU5tpdlAmmDAAfVlD4bTxaSNP25xUeo&#10;pYEfx4MXPCEr1twC6EWrKIoP9LhIyYEKIfCtdJSyPsqhqSKyKQH4U4EgPrnmDXL9IzrtDqE8aNb5&#10;Oq/61nFMT218zViNzFUmpKX5RL4J3R1B0mAYFxHdeLnQ7eXqYVnIa8oVzPv3eEwQ//2LRFoHQZIQ&#10;74yqrDkC2sG7Azs4fbiwhnn9nesycvM6Litu4JDRmnztb/4tGTh2Gtt3wzgOjC1ZLO+34q4zLzdB&#10;Z8g6+OwaapVpLPD144zA2tI8tvR6MffHIyg4Zbk2gdOMy2PYnTgmH3+C8wnYOWiBzGemJuWdT+7h&#10;nsO8/Np//vfk3sMJPGpyV2785KoM4v2DS5c/I+2tOzJy556M33+go4cjQydkc20FJxTXoXjwvgLy&#10;ODV6V0YmHkjf4T7p3eiX+2MPZPjwEI4j4Sbl9iymPPNS+ervLFK8kBOGXCoFKzS/3WXnAOrDUzyW&#10;P3JZYpIKlIPDgmTf4yYudPcri6846NnLTPkwkznH3gpMfSUqz5OnR35piuLG/oZZ/8vGaTIADQSx&#10;Smehzutz/BM81ng2PI5QcqDOqRPknERS8SPQDcvbjOdBq4Z7Bkj+re5kAiKnyj/iy+kRhXZ9J4F2&#10;80jyn5dvRAh4AR9x/Fw9o+eZ/UYW/PRZFZqN+fObmhSJT//a8VoQT02uLGMUgPl2f2+XdKBH/fC9&#10;d+UH3/subiYtyt//R/9Irly9jhX6TXn9q1/F+QAcpsJUYGFlFacDceovGLYbqE/QNqVL3qcfzshf&#10;/Mkfy3OnD+MJtFnp28Cdh+s/luriA+nGnYjOoaPSffy8dJx5Wa6OrcgzL78uD3D4iQuYow/vyEuf&#10;x6GjGx/L8cF++Tf/+l/i2wt4T7FpT0cb3fgAw2EonqnpUTmE04eHjuNtBRxcmsSJxuaOVuxStONs&#10;hOBRlWE5ffo0lcF86dYiG2O2ANPMcYoASVmtcO86WNaYXRl4o6qLGBzxMD0vvIpTV2xEReagyoDx&#10;i/JZRJuNL202afyYTmFcBJgy4DWbYrMvLXaZJabGmlxkqEfyWnmEX54+cs+GXmI8vkOipnaOiYrr&#10;Vz2uJeJxVQeibjJ3ZVmI71QYhfjXGifVsNOw8ZeNRKigdjH0bsciKkuJrxTRtOOsAPngFt+DBw/k&#10;hRfwJsGdCUyZmuXYsQGZnV3FmQSTO+s2cb2JOP+kw7ccrrz7AaYdFTyOsidjV96WpZtvy1efx+Ie&#10;eup333pDRmcx/eg+LDeXsR3YNCi/9Q//e+xu7MrPfPFzMj4xKzfu35annzqDUcFNqW0uyL/67f9O&#10;+vC46uGuqizNPMD5qWX50mufkU+ufiyb21tYI8D4G+tA/QND+PbCHTk83Iv3Fjr12HPlZ35n4bGV&#10;AYfzqgyYswJTqgwQhyvRZaZMGWCmB6GXn3DzQslLg81IRwahQscFFdvz4rqfNoVQkzyOQ8cpgqiC&#10;GBn8FJSB1+SchEqVAfBN/MUNet+8/FSUQarQsukVuenPbJsyKOa/rPxVXMq/KwVTLEaXPTiG9phn&#10;b21y9IjzBZjSbGGev4UnyfioTDfm4rxbsbKyLdsYFXTiMtImcNcwL+/FCIJmDbcD3cR5oZ0jkm4o&#10;kJnRh/LOX31ffu4Lz0t1+raMfvSGfA07Dtc+flum8DbBtcklma7gfYIzL+J2Y7v88q/8pnTiGOji&#10;wqqsbNekp7cbF6KWZPTWR/L2X/+ZfOXVS/Lv/uB3ZGVxBNudnTI+Oo4pg2CXAvcUwF8HnlHbxRmL&#10;MzhCPTc3ipuWy6q8Kl//33AdK5gss/SOG3NuOCtzSXuO43s6MdS+4Qni67NbWiViqqm9vDKwZ8ec&#10;MWhvjxXn0/3yYXpYyuM4dPys2/0JmW6Sf2UCRZGBOjCmfFhKOZCNmVGKzH7DZB0ZsEEUTDN0668s&#10;XLUJGyObZT5Mp5XIrS9gIDOMasd/jftYVrHd8+Z+miQ8OargwEh78wL+q5xGslVn5Opuo8VuJfBA&#10;ObNUAOlHBbCytKDtoA8Lby1YEV3DquI6HibhvgNPFPKqcm8v3gaAsJdxC5G7CxhM4PQgP3mWFo7y&#10;Gtz0Z953N1Yx1cEDa1AyV37yfbk01CbH2jelZem+vPfj/4dvI0tt4Ki0Hr8sH96Zwe5Erzxz6UVp&#10;xUINbyyeOP+y3MZ6wbFDXTi1uCff+rPfk8mRj+X+9bekpxMNv3lXjgz3YxG0Ra5cuSpnzlzCCcoO&#10;eeOv3pQvfek1mZ2bQNFvQ7F1Se2pX/xv/jH543CKMGunVGI/xYOUHJcWZrf4j/1ffrgFMNGUntN1&#10;iKhJWu6XQkbkWkcxDnvG4nBLG1lPeORcFU79o73sj28tcnTEys40imRYlD5517xrHkO6nn6ACT/O&#10;YwQ1rrqLZZzED3kCepI/2nnPQK8WI71ciAqe6x/jIxvc5KPiyYNA1TRVPooHXM0z8REG+ZXJjmFa&#10;RqCTxQtFAFGyHEArA6s4MqkNDwnlQaPHiCQOPgg0byaPbazSV6EQmrFrwrpEXcGrye0dbdKNewSb&#10;mLu3tbfhxmIT7hBAiYBAZ0cTtvp2VWG0YeiQ0qOMSNd45XsGNTymegSXm/i9RSq18+fw/uHsOIb3&#10;a7rAx2eWqh3d+g5BOx48fXDvody/eUt+9kufl+nxCaiTVvnCF85h16YTD6e2YVqzIh9+8I7c//R9&#10;eeXVz8k777yNJ9aH8L4CRipQjDygND+7gOkBph43b+Iq9ChGO3jbsWdIak//0n/7j1VIyiCZZeMx&#10;AcZ293OYhqX4HnZgSMmzMQMeOE7gzfG5/8uaxh7HGmU9ZEHm+Tu+Kbv6/KZ5248va4RI4MByc74V&#10;hgbBFsFehpWxAYJ2rr9mGviUXUFFp79Wdg1XUZPVgO+Qioz5pAwfEZK+KlvQ0HrTCEnYGruVizU+&#10;S5NNC8Wj4fqsK5RCU+jJ6Sb/7p+6ySjxIHPIT4u/hG9Lj2nk/QUlRPnwjzRJC+Xg7mZc6OGbCc1o&#10;lDql5GULGuDxKC+VTQ0XkLZwV2AL7wu04B7DNgLWMZXowBSDtzSYRy7kctejhvzVwL/mB6v8Vbwn&#10;MIPHSwYH+2RsDAuD+ObChfNn5JP335KzZ0/LGz/8IbYWV+WTW/dxUhAXp/CISTe2Cyfv3ZdBHFFe&#10;WtvABac5jAraMRqpyhDozM7ghWXwtIgXkZ7FU2lHj53AKGUFryOtIg5eWsb3GQf6u+Sbv/5N5AnT&#10;HVyUasVHWCp/+3fTaYLlEVILhsKJh/l0u6FdFwAptRITx8+iUctyzlxmyuOzgjlPhKRYD6kM8vyJ&#10;xxd69KXeMO91Wg7L+PIwpshFtDhObHe8POgLp8o1hrl6XDcDtQqRfsbf3brUjSJFdcNfI6RiKzN2&#10;wEhzkYu2X16UfMk0wp4dA/+o/iqnAH1aotuCKAeu5PNz5mw8hLqyD9bdP+tGySf8coW+yOyXf7JD&#10;uaH91xmjju1EdJvbGMJza5fvBbZykQD1bAuPl/LPpbuNA0nN2GVoxmfOdrFQ1wLIm4Z7fHEU9Fle&#10;VAKE3EHR3Trcg2jDsWDSWcLtxH68lsSPprSu4eryzG2ZeXgNt0JX5K9+8pZ89W//ivzo3atoxEdl&#10;B9sVd698qjcbe06cxqIg7km0t+DswRF8qUnkn/yD/xIjC5yFwCWzJmxvDvW3yWufuyxnTw7JxOgd&#10;eerMUXz1eUJ68c2Gk+de0gdaJyemwzkDVrakkEwzemHZ3CoOp8ZGBlF4BJx177eIWCflyEGBK420&#10;XKPQ/a06V7TSBLKXZj00XeEJ1ENWRO7yU8u7iSt/bPfweki5UBQWP8aP7fVxUpfWQzj5Gi9qCGiB&#10;9wzUUU2Of4LHEkB8k2MOREWx8HzIkUjDs2XgyVULLyY1qphMOHhmL290MpDxGY4GoI0dkP/YuFhm&#10;mufQONQOP9LSMoE/U4rdbESGx/gpHThyDeVXZqwxgxbJBWP06cACH14RXuddBCz2cb0AvaMO/xna&#10;gfsDG9hhaIaC4BoBL/ts4SJSE3ruPqzmz8zgWREscLMu+FkIz4tuMSLRZZw7wGAa4Z8AAEAASURB&#10;VEtk0odentldxpsD01P4bNrwcfnOt/9cjg52yxde/Ru4I9GLbcJDiNGCi0jPS/PGljwH+Ed/8ec4&#10;tbguv/HNX5frVz/FDsTb8l/9j7+NS1F35MvYRVjFrcnDA63y47/6lpw8cVRuX/tQPr0yKV1tmNbg&#10;mTZp7tNRAy86VX7h9zkyoMA4nGMW+YNC0h7b/D28EcKHw7oSU9qzIykW/eMa7Vn3SX+/Rsl3+ay6&#10;53NRFp9rUtbzsNI+uqmP782vHsbnPLLNko2c/GV7Uoo07lGtxyUe/cGnhrPs8Icho/KBck/DURdY&#10;KxL81M0eOfVnYyYeIDwPAr3nJ0RM/HHxzhq9NVzLv59zSdWO+Wfd/MBpmdl3ZKA8GAUva+u5jS5T&#10;TetHYzlzWkFDZUzjusfPP/A8AHce2jBKoNnEpaelpSX9RNrqKhQBpgXdOIW4vAGljO8YdGI9oh/v&#10;IvTiJeWViVtyFi8sj0+O4QThq/Kjtz+Uvt7Dcgr3HR7cuIlXjV6Ua+MP5I0f/1D++s/+TD7z9a/L&#10;s5eekadwxXlxbhq7CVMYEbwg3/vW/yWzk3exC4IrzHi5eQGvOB8Z7kN5NcnpC6/ioBJ2LPA2AlWd&#10;VijlFD+xQqBf6lYXf2DSAuDikokov7AM1wo7W5lJhRXocRUC1RB75VAOZKzBeAE3BNCDPSqYsP49&#10;F6NONlkMvYDD3LNnx/DvUaGNbMgHWx7p5EH45fqzEaWN0QoKOdFpEWmhuTEe5GMS4nzY3EgMwfRH&#10;3lGLrTRRCixsdaTh7ia0il+PR5nYwSEb/rKx5rm9R7ckwIeWGnt2txOaclP+6vxjnHp7afmSudLa&#10;Qd4VycpZRyIUma1HWH1lOOSZYygqxSUNlZsB9acX/PkwCbfHq3hyvQWKix9d7cEbA1ww7NvswVSi&#10;goXIflmEMtjEAmQXlMahVrSJ6ZpM3r2KBcaavP3mOzgkNCTTkzN4HHVT1vCI6Rk8c/bXP35PXvwb&#10;n5fz52fl6f/6ArYQR/CZNtxJeOUSzkBM4bLU+zj2PClTU/ehhGZkeX4Sz7ut41xBP5QKn1ffkw/e&#10;exvfWujAJSp8K5IVhAXkJrbTL+t2PEI2Yobb2CBINRG+udnUzTRCFTFHIF4iAfORAPkviVDKPwJZ&#10;mP6QZx6Zsvj6SlC2S/C8HBDqwIQy0oRyoE7Kc/yBT0WqpUCI4SvlqA0/uLWnDf4MNzekpXgBsptH&#10;+nGjiu2xTFzODkHIpowxUqGdaTDQeHa5pqrceUihkSI+TT40XvMbK2N5OrRnDcVk8nc8qw+qlJgc&#10;EdR4jhvT4fA/TsMxCemvj6JqA6Giw7IhlhyasBjJ1f29nS4M+tmZQgpomGs41ry6sSadgx1yEt9E&#10;uHj+KZkcxyOqX/yCnDh9QncOfvz2p9h9OIf3DXH+AY+tzC/uoGEfx5SlijcTXpD56Xvyv//+v8BH&#10;WDrxXiKOTN9/iKnLLNYydnEdugt3JIaxo7CKR1R3cLmKn3rDB2KxLrGCLdG6W4txJYjtQSINwCqe&#10;DX8sMBYFfehWqVqwut3fCwDhOiUJKI8K4pLIiVuWD+2ZlWXnu5FAWXxVIkjf1wwsv6Th9PaDUKcq&#10;PpfhI8JAXtNnA4+mdiZSIGiFZqMNfCV4dDP9gAOlYGtBUPBUcGGkox87idzp2hII6jTFy7cYGl+W&#10;vhUXmbFGhFTVTpnZNIFuNhzDMVmW0UYY81gwMrNzBmjEOeGMxuG86nNAzQ+A8qZaQoUW1lzAFXgi&#10;rq+xEBPSSnUGPcA+cbxadnd30lcNdx/4R8NwHg7dwwLlDr6Z0I45fBtW9Jen8dUm3CtY2prDesIs&#10;5vwzOMewhC877cjlV74sy3glqbWzR+7i/YQTT13Gi8h4pRlPmZ079xSUywIuHF2SiQdPy1/+hz/E&#10;J+DG8JpzTY7ircUW7GxsY4djGd9oWMGXmhcWsLuAw1ETM2N4pwGneFH+2KGhFMicF0q9XQPLfkL8&#10;YhSjnxduBc7qUIyTF8/9tFPbJ32t7B6hAaI0tNAbNb6jeqG6ux5ioA6x2XShPuRgLtvKYuV/HONK&#10;iErNyy9VXnG5knrsdjv599ppFZSVWfPM6sBY2h6ADzmbLBgXdmsn8IPFaWiMxp9YhvV2TilwNC5U&#10;vbj9a/LB38PzYLJZEvhVHLIQ3Fa/jX+VgdYXczMLOAVsqFHjT5RXyBdrKPkmLZKljK3acWMuTYtW&#10;GmeFdo4EuBuJy4ZIHkunYWtSywmjtW2c/uMK4k4FpwgxRejCQ6V9eCylilHC9Nht3DG4rSPAlz7/&#10;eTzFPoIvL9XkxLkzoNuFdxDH8dWkIWxhVnTH480ffl+uf4Tbi3is5Jmzx9C4u+Xh3etyDrsI5PfW&#10;jSncU8ABKpw+XMM5CPJyAU+284OwE1AudSMDMp9Wpno7w3KN14rcQOSfw9Qio1KjKojFV4Rc4I/a&#10;UNaU4vw0UGBhBx4awoJHeXzkTbuVx+e/fmRQxEWRP1foGRZaJmzOr8M4pvtlG6TjJI0AQjEcyFYr&#10;r7uZGJUC02MrCiOLKH2nlYWeNv1TO0se/6IWbdXJ6Kf8eP4aYTqaYD0z/mJYFk5qXMhkD03DeqS7&#10;J8g8dz84fCevJuNA34sadYcrC/b1JasGvlWsbChFPguHMgptgDA5U4M8V6EIOY3uxAvGc6ubMoUH&#10;Siqbq/gSEq48Y1twAE+ib0zj3QR852By8r7sdR6GwsDzZ2i8q0t49ejiWXnju9+TM6cOy7Gjh+TL&#10;r39B3vvRX8j9a5/ISZxInJ+YxJefmuTetet4F3ERYsE0BWcb5nHham4BC5e4qDQxhvRw9uDMKTxu&#10;oodcAuMELBw3sd39Ymir+Sl+HHYQu1U4xH98EojLAxzFxtLID09eBjY1n4tUFl8ZfxLekaLKv6Rn&#10;TRtOI3u2Ds9Kyj8zzq9D9yd0P4fWvSEu8m/pGJ06e6CdxInoMP8xbpyW27P8u9voIT6GHq7OPYxx&#10;Y7vTyoM2OizuDmK+s/Epdi5gcqhPQ1zqBbqYvi2o+gJ5KOikrKgwLL7GDfFpj80mTjBqXjDyqEEB&#10;0O5528OR4m58k60H25dN+LozzwqszU3ihOAYvtJ0E0+0807Bkly69LJce4hDR62r0jLUIs+cPi7L&#10;2O5sxRfcLz5/Vh7cviLPXhyQj659JHP4OOuLl1+Q8bsf43uPO1iQ7MEdhknZgLI5duq4DGMBc2id&#10;X21axLZpn/R3DuHdRaxfUFH9+v+xgukCqxWWQgBZOMwlobsLIXJtW3PMPsXIQqmHZVtjrHqmTRnn&#10;MQ2ETDpFW1s88VW25UX+mb8i4wVXFp7u86voNE+sKMxbGSRNXfy3HMClOamDSS+sVbQxXPuWfcov&#10;Lk82PZeHFhWu8Hq61nBY6akcWCZoCHysIPCVF55urdaXe7Ye+Fah02WT49697SYgiWBiecd2D6+H&#10;qK8UcI7crEmn+XB3DPn9EH48JTTzpJFauqQLyrl1w+o5+xB9St5QFd/igCb8bAoJpYE6RtmZ/FAv&#10;EH0LiwfNmOt3Y0i/jE+7L+Ky06FDh6RlFycKr7wly/fek525u3i1aBYjg5q0Dx6T3c5huYeRwvRq&#10;RX7pm7+FQ1DNeGpd5MoHP5H5qTG5/cn7uL68IxvzE9KDHYmuNpzU3MPjqbi6vITn3fkU+72JEXy6&#10;/RC+ucgLVVvS2dyNo8xYjOT5iGYw6gsjezp0QeOAHz/GaP5l0PKv2pkCsXpUB3W3Jsdfyw9R9juB&#10;aCnk/zJJps0/q+SxMmMjp9ZnOCtePsSLUDCPq4xYKZAG0if9g0D2Qsav8cfUSaNOaHXuNLy+MVKo&#10;qMxotBzhVKG8TfkQQrkjEfqzLmOgGoa/4FHlYDmmf7YxW2NlvqwC24EyutmrkU9r9GmjVtTCLIAK&#10;SOEPUTlEjiH9yR84hdXyQ4TY7kNs93OIVGFwwk6VgfHHnDp/KSTdVL6eP0IqEoZySmCGePXGDkfV&#10;+5Fj/jHpXewC8FGUFjyWiuajDR27hpi346mDOXyxmXcOcM6AYb09Ffhh9R4LCLyxeATTgF58PKUJ&#10;B3+mcCJwffIqPvmO15SXH2ANYEkeTDyUi0+dwOhgQ2ZHsT24NyID+IBqF+R4ZOUjnEK8KW9d+xgy&#10;3MAxaLyCXJmVdsqxe0OOHsFXlTD9mJoYl3fe/RE+2IoHVRHvmQsX9ZWjFnwMBs8pyhZ2FIaHB/AC&#10;E55N/8/+eAVthZkzU2T38CxEMWa96txemHWekcOa6+M1Rp+m2OgCxZOTj8grStWsujWHEvX4DQgH&#10;8misQHnRnDeHihN6nTIKdfiI5G6FiO/uvDTpF8s/xjU746MCZ+jEeB4/9kvsgf+itOmfPfTjcZku&#10;GwQYTKJ7GD3c7unHfma3+NQvpgQIi43TI0ZiZ74TRWBxszWxpiMkppVHGwt+eNocTx7oZ9i2cCR5&#10;D99GaMJCIKcE/DBJB+b7uNOEU4tYP0DD42ioF1eJV1Y2ZXXqoWyO3ZDKMr7W/BDfZtxZkx7cL2jG&#10;keSd1VmcIryF7xrga89ryzivsCaHDx+WAWw5joyNyqVnnpX7D26jwbcg7XWcI8AHaLE1ws6hBQ+y&#10;8GPzlMsivgHJdxZ6cOOy1tqCi0kj2FlowxuImELg246jI/f13gXPM4Bt046e1bhpx3YPjyF7DdX8&#10;secj25lKrqT3paQNHaXnawZxw3d7UvA51GzNAJUjJ8y9yuIrjvaW3rN4rDzoPZ7llXTTUVFZ/FQ2&#10;xktMh9In98Xx/ZyHxyVnbucIhb1jw155JJA0vuXJ4waXgZL0Wb9i46SV71BI3jN7GPHd7unHfsYD&#10;fFD2GF/pH8PLjNcH4qR29OapQ6NrcUaEfE3N+YmCSEmmZ/GlJWwZcBGSiq8ZjZkKCotx0ovvJqyv&#10;bOAT6KvY56/iK86tqgyWZ6ewQNghT104JR9Nfop6AMWwMiMzOE1Y21rFRSS8ZNzfIf193fjY60mZ&#10;mhzFQyT3MKqYkRYolw2cRZicGtfr0tt4Rn13bxPbkPg6NNYf+K5CH95q43YjldJJPKy6sraKB1fm&#10;ZAxPqI2OTclpfAGqFenzKDV3ExbxERheva7bTUiEzGxmhFQvBHNpQQDPqiLFxYJ/FEhsFLdGYcmC&#10;EtcsIpjd147Dq8DjyETXNLA2YI3Ch7Mk6j1nPl+6VYSSs/QfkXUnmeQZ8QtMLMvY3hRqXqoUCggE&#10;7ziuFQ8VAwL5oy0bTGWgXRQyf+3kEG4wxOOnxFCJyQqjUr07Ca3VWDNwdxxueJQ+4mksQpZnPWRj&#10;c3/yyXD+KEQIe0o26uxaRrIGhGGbTffq1zpMdFyUI3XEBuAIbz/Ixk28dOEWiZMlkqExxpKRAGWu&#10;Ye4PFNZ3xuI0i/cSdCSgNOEPuINGxgdRMAfH3YQdHPbpVT5n8aXkKt5bHMJCYVPThkyjV57CF5IG&#10;O2sYprdjiI/vLuADJzv4whJHA3tQDKudVTxe0iVHsFvAdxP48dbe7m4sMs6gV3+I04ttGs6en+mt&#10;4twCGzkfYe2FMrmBY8vzGB3wvQVyffHi0/hSM0YGuEx1B+8gtLdcwJkDfnwFIwg9ogo0q2je68BD&#10;i5Cw2OgQH5KynpnSokTrIfV2nj/xvD8jRlIaXioBcq6lNA3JyJMm/vs+uzUGpG3ehoNK5kduLZxk&#10;GCmFXlG192EYAzNQ57kIIW01WchqQeVVYpRkCI/tlhYrEJna38RxzY6KmuUn47YFXsuXzvkRrnES&#10;vLDGgORtrQjSQI22RsX6YNMozp2tsXk4/R2PaxT5jZF1I6bnjZH4Wue0fJEO3CwHXvUFZYibjCIy&#10;0rAFT9rNy/DM4Y06oHqUBsiyZkOl8tEFPSohxQLQdAlTQ3o0iKYN31yMb34G8X0CTBO4ILiDh193&#10;OF/AYkELMteGAwz48DkO/uCNwz/9Fg4C3cN8/aycw4o+TwDyIylPnzkuX/3Si7K7uiiffIDDRfhk&#10;enUP8wks+m1jWrC1vgSl0o4dQaheLPjxLsPiAt9H4MdTW+QsevirVz/BQaYt3DUYUmWxhePP/IYi&#10;tws5VeBLYE24QdmLI8jt3T2YSjRjpMI7EfhCNL73MDqCtQrQ5ZSm8l/8uzVkL9V16apv2tPG4SYa&#10;xwffEJaKtWD3gTWocDciSJx7GUUmO+fM4lE7s5LSeM/p0Pw0qOAHcbGxXMwfz86zR7JKUAxReQvy&#10;7/6NPZ/JjoxZZfdK3whV30DI1jMbZGWkPyu4yp908EdRxJAOdzPQwxmPZo+HfmBcZg7VEz+cs8d+&#10;sZ1K0NyeQiNMFxojxaXphRTCnJ3KwZWGQ5ZrBZXWlFAcjnwzKeSMitTsgV4OiHmO7WzZdKsso3gx&#10;PSoDDw8iSzDJAs/3b6Oh8qOqPDdQRcPs7cBDKLhYPI81gT/5g9+TxZkJWZgel4EuDuNX8CpyTTpx&#10;zfH40WGMClqkB4+TTk+MYvsPD6524COoOB68gXMBG1AS7Xplehc7B/ZRS45E5jAlWFhcxgUnNG4s&#10;HO5CAbVjxDCLy0nN6D3XcIJxAK8r83wCn2BbxMWoTjzR1jeE3YgHI/hy9YpMzUxjhNEjK6DVgrMI&#10;/FgOLn2pVJEtg7ZizMpR7+/hMaRKoIC0kSC+VuoMJEKeP6q8xkNR6pwVZHJNWa+plQWV1UYmxguJ&#10;xIWmPUwuZfZknISwHyIX+dBUIsM5ksmBSEwrK+PDrnQimB5iMTxzc0vK3GStWMkgLygGk58SDe6g&#10;BMyrND4X6EyJUMkYPTCZVHAbXbFRm5AcusjYC8d+9XYqcTBoTOZCJRvCtU4FJlguFpsYjekzHY9L&#10;6OkadMWCI7SspkldhT3HeFwG1ds1BS2zOFoWx7BcAaWYLO9OnP5b32zCU2cIx8m+TawRtIKpLbxd&#10;eA+fZF/HB0r68CWjyy88JT/z+mty7+ZVGbl7AyOGBbyIPITRBO4iQBmsziLO9ircUM54P6ENjbwD&#10;Q/td2FdAaxcLk5z7b+MWJF5t12vUff09+ljrKp5O40Mm7N0pDt6S5LNsnC50dXVhCjCKz8SP4CtK&#10;o/j60hIWEDm1wXSjtw8fhMFV7Da8koz1DL21aIWhAzqQYuGTJP98BJAPWZg0DFUaIQ4buru1MkVu&#10;91dINAg0gFzoQ3kWSBbP/JC6d3PASHsqFrxXGkTOMZpj5JWFT57zoA4tNdwqEtM0vADBlMbFby5E&#10;Y8RAHH8c0JoyUTw0CioOGq586NZgDsS7OPANSgi9KF/IUTfis12ZUmE46MCdhSxL9VelYA2Q5eVb&#10;ZtrzgzOyorIzlswOPHXGfo6HMNsJIDX8KU4jpFSS+gT+dQ2IyKoUmG+vb0bPeLAEaWf9SYziklcv&#10;Z8s/S4BVVknmQRDQKo3C1BkdhKTuhDbzAHWvoxSVoJaHjnz4lRWOgLiWxXwCzxY82T0giD944Wh3&#10;k4+aYBcAvXIHPpRS6UJvi9HB8+dPyubyLNYGbsuNDyoyO35fhvBc2jQWFaceXNNvWbbh/YMH9+5g&#10;hoF9/yOHoQvWcUHpoczPzMqhoUF9N+EwnjNn495GYXI9gN9j3MA7BitIrxXKhI2Zuw0bqyu4HFXF&#10;guE0bkFuYOqwBsWwibsL57Gb0CYnT1Xx1PqYKpZRPLn+DPz5PiLrgV0HZ4YoYOYXwnTI3PKUlEoO&#10;4Vmowoc0GM2kQhwllkAO+YxoI2QlJTpSNtJ0g0R9oaIA4E/Ruz8bv+MxriVfD9UTP8qOO9RteOpl&#10;jKOxhMaYC1kFQmPMgU2Yz9ncmXNqyAJMxtDmyL7AxfDQaAMkH6pw4M6DbOzZcxKOZyMGKgjIA3jM&#10;GefDzBbd2uAZn278ETLc3cSpsrKXGSIFE1mDXBGmnsTJ/0vPMXi4EzOo677KP8NJzqCFgmcwG/vF&#10;dnJuuQEEntePIkjBOB5lyNgqlQDMj/6GpzCwE6qKoUd+Wxs7eICkBS8IzUo/PquuK/n4QEoLvnbE&#10;58tfuXxe3nzjOzKEK8L9uFnYd3QA5YItx2HcWMQXm9FHo1Gvyiv4IGsLHkeZHB/D9xlwTRnD+/Pn&#10;z2E70h5fXUPDZ975FgIXEtuxPch8cttwHY+ULC/M62iAawcjD7Erga3CNWxlciTxDD7T3o1Fx0kc&#10;burqwYOqeEtxG+16Dc+gDeEthRXQ1A/IqtajhPiHam8LZtYAzU0xeHg9pExYdmTKSg3hWaVBZaol&#10;EOJG4VaYbBwgYP+LIXjgKEHLD3Zf2CMNKhXyaBUF6cCklabRnYaROTQI5vsxIZUUK2TRnzZMDXe8&#10;esj07SUg9uDII+QTQ8sf/alk8iBLif6QABUB4idzbqar9KAYwGEyQlA8JByKhHXADi3lwz0Q1/QR&#10;IaVjctdpFoRnfDdCftXC081C5l2ZwK/uKqB8E5iEID/IgxZxJpyxWbVYfsg0XMVQRyTs+YFXN11R&#10;P1KyukCoDR9QafOHqQNyh8P4dcj2sicTIzPyzNOD6MlxBXl+BmcFRG7f/ESuffCuNK1O4QXkJRnG&#10;bgG3DWfwQZMqzg7ws+scwvMGIbfof/JjfCEJi35baPQtWBe4dOkSFhDxKbS2Drl797Y26iacE+BU&#10;YAuHlrhAuI6efwPnFY4eP441iHa8ofgQl5ceYueiCW8q4jPu2GHgdGEGI4xxPJ66iu88NM8syBS2&#10;GXswRTh98gymFyu64LiKRUUsezCzbAyWYd6s0iOeKACVRglMGiFJ0Ogwqx4mC0gq1EAz1ELKlv2Y&#10;8aAUSn9YBG5oT9IPnh4eK4UYv9FOBjBIB28212+EPrfP9uju5ppLaXxtDI10PT3yRL5ZQfMg10zy&#10;/BN8hPLWJHH4E0PqTq3EgKqUMuGMYhWfaRT/sQGwfhAnVX7uZpppuOM51HQLwrV+IbbWP9Yh8hdB&#10;72S0nkT+CR6iUFlqA9WI9fUr9vepio56wQ+EpvG0g0kUgRIzHmAlhk/lGBKPHOhmkqwf7fhewp3r&#10;D+XYED6rjkXCbnyq+V/96f+JKcGoPOSrRVhXaMIW4fLCHKYTeCYN24vcflzEyn9bV590YiGPU5Q2&#10;3FacRe/diTMAnXgReWRuDp9028Px4SO4ZtyOI8VosNhFmMPi3yTuIHBRcAwnDFsxbWjFqILPsC3O&#10;zWL0V5WHePWYo4vhYZtebOCZtD2cfe/Foya1ZlyEQGa46/Dg7gNVGFyTqPzDf59+eNV7TIfM8L4G&#10;mtYa5b6YuQjcvbBCR7VBpVYNnwNVswd/U1ZMNzpnwGqRCc9zN9AJFYEF65UuhvH0JPY3fPQiqFSI&#10;qhUnD5aGawWmUivOdxVPU3k+ciHTVjpsdlAK0XkLunk3pCicSpgVnqYo/7E/K5C7mZpNU/jdCaSL&#10;epAHa+A/zz+dgzNxTnX4zUUbmdhIxMq3gspFfw93yJEM84eX+wAPxj/Lz8uTkPHdeL4I3TAFbwux&#10;P8PZGfC7B8t4b2CorweNtwVfRP5QP7D6kzf+Uhaxk7CAD6p+42e+iEtHk7I0PSIT929hgXEB3zNo&#10;hrywA4D3CzbxwcdZ7AywYXOvf2ZqWi5fvqyjId2lwCo/H0zl4aFVbEm++/Y70tPXi8+89eETbng+&#10;LXyzYQ1vHnAtgWsGfKuRI4i+vj5dk+A9iJbmNlyTxsEnbDFyZDA+gW824uMqJ4+f0rS4FoWlhtQk&#10;FSP1KrVRuKwdpp1LUXMDOSDzHk5rmWpslgYlbdA0OaPHbgvnGQSurCofrNjKj+Em8TRThq/hGTwW&#10;KSsj0UgnCymfPH/D47gGygC8kl3Fy8AkfsZf8TUuK7rxBwpJvj3/WJIwwwRpslD9SBw8aGJGQ9Hw&#10;o4M1TSwNNzzSQk8f2gN7PVqLIJ9k1+kIaUKQTIqdgI9wiiArmOKBrSwk6250/x/08B9SAF+kTUeA&#10;SbhOGSxcw7imZWiUXojfCFUpg1YyDeGIV7EJOOLx/MASDMVGFmiUF7Pqr7G2h9HAIE4MNskf/9Ef&#10;yh/8T/+DvPKNn4VCwFNmuJ9wFPP3Tz/5CNeS8ZEVTB0GBvDIyGAvjhFgpR+HimrY0mvF0+crS5Oy&#10;iS/UskfvwrPlHZ3dOofHsADbhQty9uxZe5UIcj91+gz6y4pcv35N+kCPawMTaNiL87MyNIQPqfIe&#10;Mp5Y4+EmKgN2DvyMe0/3gGwhzwuLS3Lr1i0cb96GAuoGxIgB/npRyTUfc5hnj/0iWSRWytQaY+JV&#10;ZymLr3U3abWMRh+aGHqhsbFrjACtUlqvx6JhuEPDs6K0+KYI2EuSvuGxErDA1Q0vD4phcs5BPUPU&#10;ECVN0yNnw0HTEgzEM+FQQpSdVUUSjfNt7jh/RiSVh7pBg9DESD5SOWk4u7AovA4PiXOY68aVegzJ&#10;v3NFf88O4/DbBUxYw2FVWwaSf64zkK8sVL5UBVm4ygp4+rFYlif+cZRAGPPt4VzHcN6Awv/6k4U2&#10;FbBwX2syZBvmeyTPh5IJYo7lk/iHdJowOuH8/8oHH8rd63jG/OJF6cC23m/+6i/hAyf35OSRAVnA&#10;LcGRu9d03WBtcRvy3sKBHxxMQi/OY8zzc2sygA+YTE1NyTB2EjY25+Sjjz6FUsApQ2wpcl3hzbff&#10;1eH+KTx9toDRAM8ENGP3gOsDPFnIrcRjx47p6KKN33fAKagpfCKeR5j7+3EBCZLfRKOfxIhgcmpG&#10;lrBO0I4vKDXhANIU3K1YjGzBVmNyApH5Syt3ao8LX1GiH1UCUPcq/Mg/tpaFaXytrHGMYrvz4pCY&#10;Nl+1OO7vMKbkfg5DDKsh2qfE2Kmdq+/FJoRpg8zHqk8vi4P4QChLwStyNmbqZmw2mNTEdtV1CHI/&#10;h4oNhzY0R0pJJLY6/IgOESyMv1kshpqx4bi7GqGFGwNOxSGxnbXYL7HDEiurRurmkyhkOOPyoB26&#10;J9d4sSfKJmAlacPNEd025v6/8y/+hbz+pdfkN3/t78ghHPap7uEZshOH5N/+we/i46djeJn4gRzq&#10;78QobBMKFKcLcbeggu3I1dU5XDQaxC4D7wmgh0ZbWl1Z16F9cwtuFXb1YF4/jxFAr24Ffu/738eT&#10;6jh2jB2EQYw6Tp05resL3Alow9SAuwx93fY2AW9L8o8qeg1bi9yFmJycNGWAz75t7eBQE95B5OtK&#10;rVAMnUjLboCyMkPL2VycWhgSCnOySthnVXfAS+auQMPX4nKF6Z5lVV0LAgJQpeARcmBSmBiGqJ3D&#10;ERjaWThp/BDOxhGXumK7XxpXvUOY9crMC4s/hVYZUnc2PImulsafuPI0hoIu2NG5MgLzUuGcOM+/&#10;vpIiFdBJ8hzZLbcg7n4OAzM6CihnUjFjcdbZdR5SxKHN9fNzZnK2pAMDzptDY9s4jfySvCDERzH1&#10;pZYpJdQXhuv0BnRYX1R+sOcb1BWtVJqooiQiSizwBt3urg75X/75P8NFnxlVBNw5+Gf/9Lelpg1/&#10;U+bGRrBgiPn76WOYzy/IHNYEtngDcXgQc/xOzASwNoLzBefOYRsRisW+AFbBh01uovdvkWU0Yq4X&#10;nDt3Rv7Dw1Hhx064Q9CL04dXrlyR5599TibwlHo7Fh+30fu34CtMHPbv4gZlFXcVqFD4pFkFo5Aj&#10;w0dwW3EPT6/jINRAG24+nsPuxoJ0gVYLlA+3yc0gk1rImlkIw/0peZV+HgxCDSTyQaHEQ7p2HDY/&#10;bvDVMgmlENn1CAT5jnqmxB7hOe0kDB6xPQkPArDpSCIAD86H3oXkh+7jSwVsDYmKkfUvC1Uv5/h7&#10;j7bfV5atUDNsuDJFmjSe00SZwM8bfEC1KhCKIACLC0SdHijzoJSFWLzSukRCzAdjkTjTBjRZK6n6&#10;n8BbWThl4CdUrf8CL/BjP0aYXaPIc9cnGrlCJjEl1/36TjwoitE4FuYMZx3bfquby9KCRSuc94NS&#10;aMbTYqPy+//6X+JrRTfl5OFBnUK8+spljAhwrwAnDjmF6DxyVOax6LiJ+JzjX7uBbUM00KHNYTl+&#10;7KTcuXUbrx8flecuXJK79/CuQXM7HjjBFxWr/DLSEN4imNN4H2Itgk+q3bx9Q2XAcwa92ErU0sTW&#10;I9cAlraWscCJ15HwkjKvLbdim3J8choHlOwDMFevXsXCYofch5Lpxz0FDBJYGWm4iEYJAGpNSP01&#10;OMKrd5vrcX+pgT2lIhrKj1dgrUhWUzhnpU0XtkLh10gP2dD9cITGlSLpGdCA031xk4BuEYIGXVCF&#10;Cq2ZcsfC/POgDpZCxcnjP25gjeFcPTeZa5hlyxoKPeDWosjxZzAbscUHHnC0HT4CpOTc6EUkyJg0&#10;XU6aX/gRWngKicf4/rEQXUBE2lmoW7Mg4P6pnLlMaI1X01FqlqfYrfERxvRif0+fdN24LBw6b6UQ&#10;QquTG+iRImsWIeNyEXQPDWyHOzWYj7OG8LReG+b91T3cJESPOnLvmkyO3kL4sn7ObBNXkhfxzcMB&#10;3EPoxbNivGMwMYEeHIuNp06cxPB/Gqv5oxjaL+m8fRyfZT9y5JBuEbZCaczNzcsgdgy43biJU4Q3&#10;r9/U3YYNjCJ2wPDgwJAW+tPnzmJN4o604Lo0Fyh5XmBsbALnDjplCG7itiHNLWxR8sgypxRceOeB&#10;I64TcETQ2rSFPGI3gaurSYV1O6CbJMw9fopQC0Eb7n5EjR/jJbVzf59NiQ2ekAqAhejQ/Ql1NRn5&#10;cpjEwzBXP16qYax0Vg3YuMwftIFMdx5kL0RaxQYRCw0bH8NZzfNN3ggmxiRfNGwcHClloTZihoNJ&#10;bUwRTDlHB4D8e37ZDCgHU0SsH8y/hzsEUSRuw3TgIO08+TAe02a4yzlOh/4eng+hMEL8LAQHIIz4&#10;oBGsddB89/lFXFMypvRIy0YQPH9C2nz0o4YTx7bqTsXALzM3w68TZ/zboCSm8fGSH3z3OzJ6/5p0&#10;tu7iAlCHbC5tYtrQj23EDhnDwyVD+HwaP8SqDXMLLxdhdEBNw6fOzp+/gJk3Xzi29xJ5WrAdZw2m&#10;p3GZSA8Xremcn419E2sNg4ODWCzEAiSY6cRUgu2CW9BckOQHVjnd6O3qxW3HmozjvMHQoWHQ3sWH&#10;W/GgCaYNAwPrSq8Tn47nCcdVfNiVlQfrY5Q0RwUAkAQh3fSP3e7/04QcE7AysDj2g6ycjqfbkYjH&#10;M+LW0Fkp2Ww4RzUY+/vNNoeOxzyy59EKCepMg42JkI3I/Uuh8kFe8v/IT9mfpcl0H++PfHJdgfEf&#10;FVIRcRGM/KksDghNtpYmZaPy2QdquQDHIWkcNJ6WR8ij8go7odpBh4a0HhUq74jE3p92vomYhWwk&#10;Leg1d9BQ+Y0DbTSYGvA2axWwgm27+7h8NIM3CHvxzNhRfAV5FceR7968Jvfv3cIJw3m9c9CLm0wz&#10;M3iDAKMBnh/YgRLh4iB767GxMT0wxPsFly9fCg+XLGkj56Ig/Xl/YRifUdd1BkwbdMsQC4Pc7eJ6&#10;g+4qoPFTofCgEdcVmBbTaG3BNWiMargNSUVy7vQZ3aU4evSotIF2C0YiWn/YoPiPgt1lL/n/0vbe&#10;QZom52FfT85xZ2Z3dmdzutu9HIFDInAAQZAiRFIlyQQp/6Fk2bLlkqrssqtcpSrHUrlYLrvkPyz/&#10;J8sqSrQCTRIkCPCAA3AH3OFy2nCbc96d2dkJO8m/39Nfz7zz7cwsRZm9+02/b7/99tvpefpJ/bSx&#10;K0Mt3UHz+Z9bTGOy8QrrESMR6/JaMfUJJEDdxOFOXvNLS3svqpAE1ZIr4kq6pH/kr8uXJ6QuqvIk&#10;KCuisUWXFYxPxf2aMd91BVkv+M76wUmV27Beno3e99W8aWa9t3m+IvxZIxMA7efpF0O1quXaviih&#10;pJW8sngiT9+MvvGKTOZ7ICbNueUzv+l4rJmv/v1a/vJeNeaRwx+hdOOqmCdxv0FcZTNySbkv8rV1&#10;ZYyYozMiALBFAweeiDwaQRJ38Bx0+dOfpR989w/TZVyUjbLfoOk+m5fxQ7BzbAsqw960F8HfD0+/&#10;yko8DiAOZF+EsBoK+fQy1NM9wMqMehEVoBqFNpyTCrSS83dRLd7ACvHQ4cOpHUpgho1QArnIQ0e4&#10;06gZr19sSPv37okyNOSaBUF4LPypM2djP8LtW+NhiXiG+/ue4AJFo2DyLuxEfx97F/jmPPIFjbhC&#10;tShWcEJkay6AicYKeJH+5xhL3oh68oBuHFufki9PI1BUTAQAPerPDUVEPmJvfCW/l9u3fF/ymS3K&#10;tSDFYMZOcF9kmoNYTC+72daOwyaOvGIU8tfFdPGa6Tmf3/Ib1m/tkNu69jNfCwCz2uuEwj+v/di+&#10;M9S+b7OF4kjJcbXoal3iOvou93N+J14tpa2Ko9xK+dHFOfuqfPXliDTWDyvfjvdqlbVaER4Wk0lq&#10;YFWo+5z+FFws3GOBWxFWeeCEOi1htHP6+PH0zg+/n65dOJfGNg8C/PL3t6AWZsOW4MzJa5yJiHty&#10;NAft7a14HTqGq7O96dDBwwj0mgOoz529lLaMjKYbCzdiVb9z805QADpM0XfBBbwZiRza8XNw5Qz7&#10;C9jtOIlPBG0J9FuwgJuzwX4QytRUUAdSClIgN2/Op7FtA2HOPIxA8syFy8gRmlBRzgTbo/bB3Yw9&#10;2CnQJOqHNqGsLHmwcu9Vr1d11P/fN3zOb220svrJan2q12H0wvOyesUzZ1l5J67KjCgTnVU/Jpjp&#10;gkKeDQXBlDiKCeC2MPKYfY04JOnx0AwP/jKCeTC95M3AmutAAQ+Eurn5wPNc/gPJywkZ2JdvV10E&#10;cox2lT6hiSUHK5chNgkVgCQt9108iOdRf/vloSGXVxDKcjkPeS8Wi3XyRP39dO37y2WvtGKdN1eS&#10;s1mz97U25GpyX6svbVfho6NR5QRzALpA6gp94ugRDjO9mbpwQNqN2/KbCAhxZJD68UU4yJkE8/Dk&#10;Oh3RRdk8K73GQcoDTp8+mU6ewdmpZQO8miEPDTSnfZD7x2aPc4Aq5yawYvcjczhwYD9HqbMRCfsB&#10;9yMc7D/ImQd3spkxfg5bcKjSjhBwEycrdWEvMAmVcfkapyNhYqAGQTmBh6fIbih/mEQ+IKKRirhJ&#10;vs5e2Bo0G41YLq4gg1oHxiDVJsJKl/35XClAlIx1rsUis17MwAS2R4KkQCreo74FCdTGjZQ8lddq&#10;QzWt5Ft+LyY7PRSsCGUERUCdIgOTIvpj7ThTNmUiPRhrFlrKWysuqrH1eji3aL2nud/Wf8rKF21b&#10;O4eIJMq3Q2tAULJHf/Faabol5D7MZcU1QBjUUu3d/GT9v6vfXz9f9UmpTzVt9TV1qHV7yVvi1fnW&#10;vsusIs9WdfRKg0xuBHqkCvzpLqyFOTuN/OAaQDuGALBhoCkNQBVcmB3HZwCUA27LJtAG6DK5n5V3&#10;KyuzAsHwNsQW4ovXLgQyyT4ItoAolAE0pI8++giz4rvBz+/atSsQws2bp4KC6L7HUWlYHI7t2IHa&#10;cC60DQsIMjdjkKRsQAQldaD/ggnOUexG1SkVIH2vfOIm7EYjyOgGdgVoNKlLD9XD6zIyj1nKaWPO&#10;o03IPVkFkBi0tfvu3zl12Zx3nTcDoOn7GIs14szrOxFzARHzp3a7XGq1zhs+KwX5ppM5qAMHv/aL&#10;/lgB6py9dl9Wj0qca1Lrw8BYrp7L1QL+taPgO5G2Op/fzDy7314n1BBzaV+JS26L3Wj1l+fdKGQW&#10;q7SPnCV/7bVV3yvPLLA836hwnq07/rX38/Ft6xfSCIm8YYCXzysFuWpl1qJ4bVX96woKyqI2/1ce&#10;Vd5mfnjn4qrqbUGqAOpAzUIXAr2/95/9p6l7/nr6+O0fpJ/99FXUh22oINkHgMpxEYl+PzIDV2TJ&#10;fAV5n0BJfAZLxR/99McAa0988jpHoB3cd5ATkyfSgX370vf++Hvpmaeejt2LWr8K5I8++ihekXGN&#10;hjnxW++8G+cfjGOM1N/bE+7O2+Bj3NKsMPLm9LhaARyeLoTfw5MnTvPOOxg6LYaTVlwnsNXaPJOp&#10;Bcqhmzr24zjlwgXOcWyiM0KFwnwo++CX9czMNCdrPP+zxmDSjd5XpVJgZ63YwVzmG6lDDK4jRPC6&#10;vOOoLQ989dqMlfyr8lWe5UxmXP3LQLw6rZrH5zmPHVhDBAE05R1ryHX4Glz93Pc2AmSrtxyibF6o&#10;AWRpa57Qy7keuJCSWj9kwWomkQvLtDqu3wWZayzyyPkC/63/gRDAbfCYUuyf9UPYZK33OJA5D6Vs&#10;1gmVGbJmjgeeLxdlG5dvuK67Z/A8Z1F/A08//Wy6jpvzyxdPQba3RHzu1Mm0la3H2zZvT+NsNhJn&#10;KSfS14A2AN3dXcHbd7V1hptydyZqLqzLcr0UyYaoBtyCWlAh8w1IegWHags888DdoDOYLqthuHLp&#10;XDp16lQA+022MLfi20AHqO452MKehW5ObT548ABaiY6o6wS7JNU4vPvhB+kSfhO7OcRlC/simiVz&#10;g1Syq2hvTLJaXNL/fWKLLRNmrdiVQ2SxXojBqs3nqFvd9XKZQlbds2qZ5d0S52dOaFduw2ogKPcZ&#10;ETkR1n4uiRpCygIc0ZaV/A9uIfZb+bnvlfqb+rAQda9lKtfWaqPwwGSvZPbbupvP9bHzvF4dLyO6&#10;uvSVfJUC17jcGBnBxjxk5V9kU89G4WEWmKWf1ivjwf5fPRnzYSS+XdLtIwM9S+dcung13b56it2F&#10;bB0GsOemAGJ2CO7f1wISuI1qUQ9FsQkoXI9dwwJQhCDf3obRTz++DNT1qxoUIfSxHXqRhWMOzYHO&#10;at2cpPBx5upM2Aps2bw1XcJRia7Kbt+8ls6ewt05RkUCfw87HqehWmZq8ga9GekHYcfuXZguH426&#10;/c7vfCf9B3/1l9Orr7yadu3HBBqWxmPaFZRSKwY/MCzkmBOD/dWxN4E47uuk4/XS8ofdqw2O8mvl&#10;xD52v7dcrtM136+1712jj5KuJCfeAzs1WL8aUBm7h6I+38p9zp/v6/MxrRlnm75k+fUx/FZOh6GJ&#10;5ytxzkzZtXpkpMB9zLAMVOWsyZUVtvqc75rtIWFlQvtumZT5WkS9UVjOvlamaCzlxLOCFFfHDZza&#10;m8N6cUYLlmFV6mPlJGull3za4m/0HCZ93efWyxOcN+qDDdvP+2svREyCP01gDo9u250acGQ6snkM&#10;r0M30pVJnJdyxHpv3yYOQR3Hf0B/2oFHIb0Rq0o8x07CFrYuXwegFc7u3Lorzj/QNFl1ovsQJPnj&#10;3AMQxAgreCuS/rAcpKM6ERIuLlwJAyZhYfu2MWQI99IZHJ42sQtRpygdOGfdd+BgkP5vvXUivfji&#10;Z53cae++vek//I2/ln7v934PqqMbJ67dqEyn0+RlbBGgcEKAaHc3SMYCX2FfAILIoCZPq5XBnz22&#10;3LzfHyBi5mcB4Eocs0eIkJxdK3ZQSrrXheyN2GmUfzG5SvnxSuV71XvfWM4HIvLTvBz1Al0/EJt/&#10;rXS/T9/EylcDqkA2IL8SB7JwtvFcX5J5A5j14j2RJMF6PzTYREIgAq6XEYJVqD3LOdb4uwE02PYV&#10;xLXGu34TYNs4aO9BPuuyRuxis1Z6yR/AvsZ75bkr1nrvW68G9GL257phg/bnd+op00pZjttyB1fS&#10;40XYX8Z/ElJ9//7HY5PQBSwQR4YH0f2fDin/s088l6YR6rkgzE6jxmPllhIeGWHDELKFJQWAODFV&#10;ezAPVXALlaBnn2o/4HeVN3Tv7o7NRePIC/RcdI/DUt2B2NraCTXQT5m4NsNyTkpD60MPylVQODQ0&#10;wlFqF9PTz+yjixfTxx8fhw25nl757vfT3/2P/5M0Cgvz8dEP0+Qnd3C+cjfNjuNFKQx2nFC1ATF2&#10;+Es6Q5EH+s8pdlUNuBKo439d7EDX6ucCHPUBwIzzNPWhQQCLZuT8FLrW/ep8fisjBNkFJ+ADMSvj&#10;mumFvaiRsQFUvB8raZRTI2+tR0xIkC3/Sz7EUrlc7d0Jy5M/V2mde9ss8OU4Xqz9ycg7j53Tdvme&#10;Tlh1z7NyH1dR12pJq6+XmPAbBz7Af8dwrdjEaD7P14oXkMoL7DEH1ogz5bpO+cwBSeqNwjLiXCOT&#10;eNqeXE0d1NpbQzAbIQOF7/Mz8xxbdod64KmJ1VdrhDkog/E7txnDRpybTgcb0NnRE2a/3azcE5O3&#10;48wCyX9tAgTucbYxa5ik/l/fBiKN+fkb6bHDj0fNFbRqPXj56s2QJXhi02Y0GadhE4Y29XAWAz4O&#10;ONRxlv5U6KpJsipL3ah997t/gvYAbceF2/hYGAjnJv/D//hb6Ve++bW0G/+Js1hJ3kausaxNoBV5&#10;0pZ4jc77syStdOaDbzsJYrI8+Gg5ham0XK/I7Yxy4uWbDFBcW5QTysE3ltcHSa6k5xfivnzT03P/&#10;dEDIG5RlfauxRdo+02oFU7UC/PHBWqVq10bR5nyfX8uTOcr1sd/ZKKaA/F6lIIsjcS1gC2QXnfPg&#10;83iNZxmpevdgqPvKgxn4cPQ7T9aKfSHXd+0Yb4DLyKkgqWqsanS99y17Pqg2r9YOGyEDx1NXYBkZ&#10;1CG9GjJ4UGZhbXKQMugDuC+cOZ7aqGc3Xof78YDczfFpV84hTIR/mZ2axU3ZQFAO97H0u4+xku7G&#10;kAqkbWNbcWTyUcgWeiDZlZ+IBDwhqbOzD1XhTMgRFD46z7Zs2ZKugnikJi5fuh6ejFrxjyALoCOT&#10;zZSnqfNjBw6FTYMIoxHZws4dO3GTNsD8OB3luPVZC8lOtB/XVVfCiowgc0CbUJpGTOfkyVg3oStZ&#10;/l0vq8U/8C4PnWx1w7AqW0xGZxkhBpbr5QH2uuRmMMqkNg4gzS8tp2eSXkpAkBVhSOZjQVir5Fqx&#10;ALZWevlsFFS+Z+a663JvnBHVSlvMLRls8O9GiICXgze25kEd1D7sO4aI+PNA7EfWSo+3MiKId2r3&#10;9dFyX9c/qNxX+93kP+29efX0mxcF73KwTYEiHR/t5msVXCm3oAuRQe7z8q5xye81sL4cSl+t0EaU&#10;33jfro2QPwNyqLUgkAXmxyv187srs3UJ4dv0JEI/TIVnAdw7yAX2jh1Ic+xYvMwuxKcffyxdBkib&#10;Uk+6iiago20n6kl8G+AE9RbGSh3NHXhEHoJ37wk5gdTiFNqEmdml2KswB1JwHs+ARG6xyveyjfkG&#10;lMTmbTvSPYR+7T1dnL1wBqHjduwb2jBS2pTGz1/AxDmfq7iJjU3uZZA68LvSLao4n3j8cDhF6eWY&#10;9vmpNo59pzzsE3C8skJmRaPtETqn1v9hpmhPlS5Y6Zg8eWOnFRUuwcpXQ9gJVNKqzy2zAclqZbyq&#10;r8b1Yujpc/Lqkqkj9Wxyp9EGQcOOVaFaF1q5AM9ZnTyr8nJTrW/9s7jXVnWD8DA9usbMK5N0g4LW&#10;eaTzy42CBicbBS3r/n2C7ORGQT35egE4S/M03houj4EIgPvcJ4ux79/7Yi8R6a7aQZJDmjcjfacP&#10;i/pZNiznAWkyYeKoctOAeEWV7jMQ+In4Dl++P8H8I0ZVt8iuvwXi1MCBKMSi3XniBeZME1aGzrVZ&#10;bA00A7bW/S2cqdi2kN7/2ZvYBhxOx8avpxNH2JGIq7OpidsIEDkDYXYynUT1d3DffhYV9hPgkXhh&#10;ai4N9aAynGtJF89hZ/DI3tjM1EZfteHJyINWOzAK0tlpi2pCyP/B4dH0e9/+o/TUc8/Haj99bIq9&#10;CnhYdkPS9VvpLjKJ8YmpOKrdg1RFAiePf5q+8IUvhMBwckLDpoQBVD/UyTT59qb3P3g7PXVwF1uw&#10;l9JljoBDgOhkcEDFiAJGjqOzkZ7fw7wxS80lp3K+EIDV3muOzmMAke4rbac3I/Z+EX67A0HHIifR&#10;rvVcAlDvLBm5O+SC++q4+D2sTy/382CEB98qT2nZIn7pHyg1PycZyS6T1QyBknL7Sn8Ye3Bl9b4+&#10;3xweZbIAa6Ufq/mV8Fbvq+87aUU28Xn7szbJq3ELG1eq945L9V7jko3Cw1b2uRplsl4ZD0OGnkC8&#10;UZhhfNcLsNZpCRff4ufSCvtEIA4NjTHIyvs89+w9bvjrLPH0ahcjFwVHzpAFosRm44/Cu3jGfeQD&#10;+ec+YaVkfrLxN8oUMS0yEUUAC7wnStLuJiAIdmBhml+z8LGYOiDnm6BYOpvY5DN5I1yaTU/cSLN3&#10;b6UPESJu6u/ClqAF/X5b2r51hHMUmtg81MDuQdsCa4Gx0BIf1JR7387dbHPuxvchpy4nzkXAWeok&#10;Ggn7XURq+/oHcUsGctD4yPsedkBuHRtNBx45kF79/itxbsLV6zPp2RdH0vvvfZS+/gs/Tz7qifHT&#10;1avX48g2FBLct6VJvCc/cvggwso7acu20dTCYtKGKbWLSnOeTPYcHUcnBAkdPUmHMFH8+czu9nmo&#10;iiIfXUwsz+fzBni38C9AcpwjQKONF1C75HvxsJ3J4Ph+5MOyy5XD4uuQQLlvhefJQ+2kc1hXYoFQ&#10;lYvIJE+YB2PLWe+5ZS3gLCKHlXKr32nGEiPf5z4ofVHi+bCAo17O6ADm1bEn5sTMjOc8q8a2ptCo&#10;0X6/tfo3OzNbK5f61SML33eJ2yA8VA+/wbs+epgdgKasuX/WLmjD920qyM2ohOXWwL4ZnGGOuiHG&#10;2GEowet5/AnGnKgl1vrTMRfoW9mhF8fS87gg3kXGwF1/ntjR0NCTZzAvhBCQtEAE3lsxBMSgHF4W&#10;eeDBGATSxOK2hP/AhcW7mA9fTjMI4MYXp9D3Q1kgL2hhpVX3f4Mj0jRl1k/iFqz8NCcexQPS+x9+&#10;DPZrTKd+cjodfvwQQsHT2CkgNGxaYHHEpBih5BA7HDcNcdQalMgUyGGc5wolb2Fl2I+fxU4AeJGj&#10;n7VkvAXp385p0LNoJJQR3EE74LxQ3bh5dAx/ifnshEuXJtLP//xLYYfwPrKKw/t3cxAL/hCB8SUE&#10;2c14XKLXnKQxMssx4GrvMQIOygoQio2dlArfjJsxqPB5WC+aD7LZ02h5kX+gihhJOqQ2ySMOgADH&#10;8wlhCRRBfsODsQYZGwWtrPK04dO1jNW4TKQYWJ7Xx3O1ldU1wTbXx/M8jy6K6UOT62I73T6x5mvF&#10;8/BqfjNUtHWx1W0JZOcQ1L5fFzd5zA3vlSGqjyFgN3zuyrre+35fNkYgWy9UuLQ1szRH/dcvwAm6&#10;XrBftPOvhhgvKlxSY57VMoSNSSWzY9HOapvhn8IIIgBPKLIcbTsaoMzsWaec5D7NjTYzY5nfmQ1w&#10;3jmdA1lQKWPngYjAWIahCSTQuMRmI5CCzkzV7c/O3Eldjaj67lzDxqCRE41vcmAqJPfFM5ylgO0/&#10;5xyM4r2oBwRx6xqHmqAt+BRnI471nLKDno70ve++kZ5+bmc6wPHqU9N3WamzoJDH6fiJM8gXsAWg&#10;D3Vicp9TmpVPwLikvbt2gSBuYkmIZ+VrNyH7Hw1ho5oE/Se6D8IdibKJ2hx85zs/Tnv3bgH5PJ6+&#10;/e1vB/v/Lnshvv75F2CBcJQCOw2VDzDXrzgCe57eCGgcaDs6/8Sa5dp4KaBd5GB6Br0VdRTIwu1T&#10;pJfnJY4B4BUEngCL31g7FGBZ+ynum+y1DcJGPKuv2QnrAYvpixq9ENcDYbnXdNtJ7WRbKw6enucB&#10;cPUx32eKRe1LefWxErD1v8+klz2zfpSyVuwBGuu974dbGJ9CokdF6v5IeW0U7k2wIWeDIFm7Ubh7&#10;Z3yNxwUVsD8/kImtM5T0creA4O4mbfcbPAusIGALwowLaa58Qfp7z8pTJPOBGEibwo9gnusUwSCK&#10;tDUdb4rfPEetM0IY5jQtzpA2lZq41j36Evcti9NpW28zQH6NDUmcncgZiq0M4ADswcG9eC4GgIc4&#10;5uzyZbYhU7ePPng3hIWnzpxLTz3+VLqNX8Rp2IO747fg5fvSZ198DqOitnBuouXi5z/zfLpz4ypW&#10;hN1BCQzCHnRgxozYH7+Gi3FoyxXKvg+rumlogLmwkI4eO5Oee+5RTl0+mx577HCoGD/46APKSOkv&#10;/eW/lF5//fX06OFD6cSJE9hI3EvzYMHbCA8vXr/JUXDLPF2ZEjmW3zfYVTnk+6VautPY0M0GioxJ&#10;c67qtSkZPcgXWk5es/N1zr8g4omxdqDNvToShAuAAABAAElEQVTOwPJgepkYS2DCjcJcLnzdLJkN&#10;WvcxvFdu51o5BP6HTXZtzTcKsxyeYVjd6pX7BYBh/dandPvWxEbFx8qwUYaJGjCux2bpL8F2rvcc&#10;0NvwuQLK9d63XroUMxQkKFrLM84ekY3L5Wd0RxKTtwyplEFrC/IokYH8vcHncW3NMkKQUrBMF6Kg&#10;84idg6oVO9moY/8KrOZyFymiRKwFFjAcAugBVo49Ss1QCYgV8R8wzUalcUyJG1n923Bwci5tH+4H&#10;qXJoyuAI/TSf9u1+Og3j8UiW4uLZM2lsdDjsCb785ZfCU/HOXWOwEV1py+gQlMsiAkNkCCCX733n&#10;28ynmfBc1NnZm65gCLRty058IfYFFTGG/OEu86mtrTFdv3QODcWFNAblcev23dQJhXQfJPXcU3vS&#10;y1/5IsZF32OvwhR4A78JsAf/8B/+/fTWW2+hZhyLXY4j+Fi4f28iDWKc1NXdjvwUyqBRnt2Oir8r&#10;f0rfli2wDqihDES+S+km/EqkB7Dn1Cqwa29dvV99LWausQHSaWtQKFUBZv1z6zLN2XUbhYcCI3rf&#10;+jZVy3uYNsD2OZnWCxtTJgrAMrJZD9geBkztrBobhWp/1+dzSFswQzUIjI55fdyGEYz9U4C1PtaK&#10;bqPncYafH6L8WLgrsd/1MBBDKVdgznMtA3NrCGDJEEiAOeI8qQWFii3t3ucRqApLy7V7+g3lvhqr&#10;oZiH5NdQTC1DCz917a3+SGtZQt4wB5IAX3ejBuyEhB+/sZiunL+JLAB+vaUr9Q/1QLo347Pgero2&#10;zsGm1GmI45Sm7lyhrAaesZKDWDyCrYlB3rdnd2wtHhsbi/MMPv+FzwIDWCkCyFeuPM5qzQnOnHew&#10;MN+AerGHPPgoRDOxBJy0gJAGYS2mQRjjN68ElTLcj7ES7MLc1ES6gDrzy1/8UhgRzdy9HezK3j37&#10;09/567+aTh75KHXhOv3i6RPhW3H7zh1pL27VPz7ySRz7rtfkhpf+1j9ZxgMF4KP3+OMD90iXUJ4X&#10;4ImJs/x2zlUmX4lL5/u0pK1cN0bDo9x1kEHwrGsgiTIpGpBR5MloDBMTk2YlbgXjrZUe+aiI33YF&#10;WS9U679WHp+XflnrebXNaz3PbJRPyqReHS9I18ZkX52e8wNMIbPx/RrE1cUe4ZVH8sHnrsG6yBIS&#10;i2C3Pl4AWRYB8Fqxlm9x7gP9vlbc2qSaTrnEg89t12pkaRsNruiGxpCIR1udHwRX+RJiRUeQFv3j&#10;2DMWWgWG7066TWDPJbGy01blO+HKjnzuBJT3bgYZNEPeqzZsYbVvZT61ITRuQUjoT+CTQhjua2Nr&#10;clO6dObT9N7bbyAn4IzFAUyC2xrYStyRRmAHZnESMtDXlWZQPUpd9GAH0E79FKIqPNRb0TwkvdSJ&#10;VMoU8jB3PU6DDLZsHgpp/zxI4R4uyW6xzbivf4hVnV2I7mzkmPaTUBlPPfNkOnn+JEZGJ0NQOL+g&#10;wxUoJDYk+Q1Pb3b340Xcn+9np6K7EzVrFo4+PXUyffzB+XTw0Gh04c99+eX0T/7JP8OcemdQLs33&#10;OMN9OdTIgUxm5VRPbq2D9zzveCwQKoBzmi0DjQPCrwQlt8thJTmSfHIPt02GlY08CoR8kid/qPZK&#10;EcRRdmAjCuM7C3RECC/5jpNVojNP2qzNWNQGnKKc5Ma2Jt/DntBeVZOBDmp1rtadB5Bv5ePerbTT&#10;fL5a1eOXd0ts/nppenkWMRVZKd5+s83+Sn+QFrdOey+c8NHCuM9l5fw2Ku994F7AsCeImwDGtdKX&#10;8wcmo3zKbWTlEkm6gilp1yirvY2VrZYuUjW9IFfTg8z3k3YGcYhS6+6z+XQ8jOfl3thjxm1Hbotj&#10;kUMxxrL/QhBYy1PyRjpUQyc8tFaCC+zyW1S+AK/fgDGQOoFmV3zuXa3dqr+Aoc4cZL6Q0cHq2426&#10;b5BuenTn9jipyP7V63AbNP/M5Dg2AmgIEHmhJMDp6bH0/X/zbXT+qP8unk2dUEQNi/fS6KHdyNgx&#10;5mEHYS91mYT/l6ZxK/H8TE9sRV5A6m+93Zo8zJ4AjYAMbjVeYH5KfetBWR2HY9ABtTQA66Ar87np&#10;4pmoIU3gMUmrxicOHUTmsB8kMo2mIsXWZj0jjQ7gup263EazcXDvNnhYNjAduxqHpujiTE9He3fi&#10;Gp1DXbRFAI2k558/HDsdu+c5bu0eH8sDIRAxqFSsOv3FpgEveYzib3Ul1NnDqhcq+bysllX3KMpt&#10;CgFjftKgzQKh1Gfl2gmRJ0qJfWY9dCXlN8K4idhcdq6x6SUOFV4tncJq+TOZbr6Cs/KbK3VorBgV&#10;lW+XmNdQjbYt18376jOv7b8S6p+ZrnTbsNYz0zdEJjxvDjsILtZDBhjSFPZqLaTQHCq8FSSTAQ+k&#10;UEM6UiZV5FzSBXvT88punhWpPs2Oe0dAqXleYwT4nF7uRQY651wAUJW9yFIYKIl2EdN3bQCtZwvc&#10;h1z2DAFXW/tEr8Pa3rcAuK7yLOyh0pPUb0VFpw7BFf8+ZHcPK/IwB54OjXSnAYx9Bvq7sfzrT4PI&#10;uxo5Jr2dvAKsVNzi4h0Mg/AtOIXzD/j/FtRtU0jxZ6+fT+c+fDus9/aNDKZnnn4KfwHN6dKti5yR&#10;uCkNY/3XhUVfyHhATCeOHwtrvynq7thql6Br89uQ9FevXYm0oU0jqZ2TjdxIZPtn9G3Iu3eoRzOG&#10;T41YHE4hSGwFxy04l0AWdyduYYnYlSQIPaZNymvXts3RVzu3DYd2avzxg1AUV3GKejo9su9xVJdQ&#10;B9gL9UO9SDUcP34CygZFPzYNjxzcnybYP/Gzn77BsfEYQBiscAHcMjFFAlUBWUECBTkwBhRY22hS&#10;ezuX4+TgZUIpM27W+OPAlnLLOyU2+1rXJc01ki/xvutRJtfrBV6h23T2UZGgIMgXlI8VI10yt5S3&#10;3vc2SnciV59XyzK9IIOSXuJ4iT+tkInVtPrregvK8txYNKPRVk6zvzNQRmNpp0OQkdxKeqY+bHzO&#10;3woCzkO1AqzV+1YAsJRXLb+Uo8ykSolIkQSZTrxWekFa5nPcZwHCFhCWhi/y2FIaUm8uC5L4/oYw&#10;r21pxKcg+vpZVmuod4AZxLBtDI9Ck2mRFd8TihbmpqECGFMAxZORO1ob0rNf+SxGQrAbFOgZiIvI&#10;mBZmr6SlK1gJQiEMoFabYUGcY4VWPmSdWtrwD4CQTnmC2qAJzIwX5+6k3btH0z5WXFmROewbzp24&#10;yOagRrQE52MVv805BzvYgjwyMgTC4QAUVvgpSXSA2B2HbSAl2+ghqfZbJ/IEEZyIrGnJmJzztF5k&#10;IDqjX5qb51lwGGmmWSsGWjc5Gm1+gW3MrOrTqC6H+zm5iV6aBKBjmzPjuQmHKMOHH0mPQUHMU9az&#10;zz3JAa8ToRnsZEPUJE5Vj+PM9R7Uz82JGYwCm6GCsNc49Jv/a4bXPAOWJ2YB+MLTFYAt6YxVBP3C&#10;lQlqQvU653jI31jZ1i+jvrxyb2xdGlnBwvah7tsln2R8uTYuv1IrV7qMFzIypEgbUQMVgI1BK6BT&#10;TS+UiNmth4gx6sObG8XmEwmV/H5fdCI1YyyAh6cp4kAzTtBaen0+2+JkMmch30tcZCftTPa1yHuf&#10;C6ytrD4BvN5Dgvp+lS0o5VTLrT53IuZ7KymCikGJ9nnv3v3SH+V5uTcu2iyl+I4ETsUoTrIeioK2&#10;B19P+5TuhyMWjMRmAd4ZVu4FgGHrICcH9XWmraNbUM+NpEFUfG1AVwP08xLIQYl5K5axwDarLYgT&#10;6mOJcxBjyz482iQSe3XyHfwEfuvU0o/HYKiBY8eORtoU35rEkEdk4dHn2vm7u3AEA6JPjrwHEM7i&#10;QejpmCuHH30kgFm4uQuwjePT0P6/ilt1u1ZV/QDbnOXj3bQkv+9Zi0sgRX0ayua4gIgMGhvaYTfU&#10;HkBxMPgnEP51dDenAYSWswgRNYvuxYvR7Zu30zhu1S3PxVWHJiN4Lhpiq/Q2EKZWhx6+qnxKu4ui&#10;Lr6CdeL3fvDjNLhpODY9QWVnQLQTDAVwnLOGWZmSSij5SlImG1feM72UUX9d3lmJwb50RgnlvRKX&#10;9BKX9BIrTPL9WOlrmcozb712AEuacfnl7NltldfAQZRjLOIrFIaUT/W+5BNDmK6TCPsqus/yufa+&#10;IIsSV59TieV8mo0KJAU5CEz2cUEafexXL/fG1ee2JTtU1TpfpJgFdR5jXgR2upVbSYeCAujLc5FI&#10;Vu3l900v5eQYC76aALCkV9+33FkmJF0c9TK2J6TWrKf393G4GRQZnWJsv1bvpUzklVlqqY6AoLkv&#10;TjwQ4gnAC8i0OtxoDwl9iwNGFdwN9HSml9CVH4LEHepBQAdwx+5CgXwaS74gsymLklsbmL8gdC35&#10;FM75DdkKa+nfdnjzGQBwAnZiFpuKjk48Gy91pStI8D85e5Lx7QwX5zolObB3T2gd3Eqst+NpZBV3&#10;AbRheHFJMKm0tzg+3dOT1GK1UZZmxFKP7hVoRxh5i70J7kbU/kGtgYLEJZDXEvYibWgvHE9hKiOD&#10;VjQEHJoKYnCOCOi+o5kxnBBIHIqDelzEj6KnL7m9uR0Bx5VrWCJCCWk1cPjwTvwh4jadnYvuemzG&#10;k/Lw5pEQHL/74YeoOi+AsG6kX/u1X8MCkY5yUjnRYii5NsQE57pZBWollHzLSSHtXr77d7zQisEh&#10;YfQJkkdRF+I/VWAQNw0NMqVrlecl3y8hgAUsayjpxuUnYCtYsfPXAkbb2sogGleBsAq8kl0iBcuq&#10;Io2CTEwvk7/6vOTnYQb2unpX25AbsNKGaI8IhJZ3YXQu726r7bUq8vE+TgIKEOTGtlfyifKsR7SO&#10;Byt8P601I62+i4rKUPrvwWsfSggzhrVYC7ty77Ffavft41jZaS9i03xPPlV5Uh0tnEkYgj4AWqOe&#10;Bsl+FqJrSM4XWKWb2WOyBU/Azz6+L+3esRWEgMDrPma49zH/5bsuao0gEGUc8wilZyF7Z4EGAX8B&#10;hDTHz77xbEFN3JvIqwnuDIvJuGcRQG20syGoH/3+DIjpyrXr6foNzh9AEBjnC+DifBrEpAmwm5+k&#10;yHREcujgI+HK/D5m456ydPrESeq3EwRyAh59ALkGZx8iI2gEjvbu3xPAfIdV/B7tc6/AHHYmIoBg&#10;kTAm0ny8lRW8RZlBg1SfY8G4MY8XoZZ6u4eCpWqEmri/oOv1AZBJa9oytjMtffwRz9pTYxtCTMrQ&#10;u9LZy9dAQNPpw6MXcYmOMBRN8l/+y7+aduBl2cVUC8Y7CDY1aGrWj/uqAaaBhpgjxjXAdCJXQ0EK&#10;7okuYa0JU00r+aqxJH41T/11+b7v1D8TkGJvBZVZfpZncXzCNjS1Apa1NOPla8GC/z1sEjEUMr3E&#10;ohAXui493RJ7XyXfS76on4DJxzZCGj5ndB/Ip1/7ao/n+uXe97pYc0Y6yaX+DhDrJfyfFnyu6FIA&#10;fMJ0vlOQjeRs+W48J1+MHY2yrDlWDYHE4H35lfsWJmgJ5dsltodCpqTcxCJKrIqkdq9XX28yBZmR&#10;QBFIimA9uiy8FUH23of3VwawNHMP3T5eheem0m6MdzpH8OAL0z/YwxFjCP+GkPD3s1i2gkCaSV8C&#10;8Kc5D0Anoo6H+13aMeppgmpwhV5U2tbYCdAAUDybVU5FlRfo+0UQxvCmXWkzzWS3AUCJJ2OchN68&#10;Mp5mxu9zMvIIev1xVtA7fBNHpvRnXzumxrzXhRnSVgyHpDY0XvOUIj0PeWiqSGnr1m1xhPosyKkB&#10;dvXazVtoLQaCDfDQknscfjrI4arK4FtEAiCMVtiqZrQITSADD8yzPVK3ejy2fb0YSTVj8qxUQUR7&#10;Z/IeLE5/6h9GC8K3XVjvUq6M4x0sHC9zHHvTlStBiXTR5jNnJtI//51/E2zBSy8+h6PU3vThu5zM&#10;xJkPzQo2nBxlspaBZ/TisgjA6pFByXcPjGtYmSDrX5d3qnHTQ5DJhsiABuswIgeRCpMwwDZPOicr&#10;U5+0lUlYnZS+18qOMoM4L+Yvf6PltF8EMI90N57X+kOEYChfFfAkxcteDQluV8i4FzhAWPLk5T6o&#10;IFdQ0gXSFklFihQwDP5dry9th+9EvqgH8oSoHukEFtnldy3D+t9HYlyC3aNU2lC+Mc3KWK6Ny69s&#10;Gc6IIpfve5kt8YpgWczkaDO3IkgnUu5BpiP3CxjL+I6jIMJabifPVPu1wxbMslJOIiVfRAag8G/z&#10;QA+nAY3AArDvZAkAwLpOff8I6T0cZBqYDmHiIkhgBtfg9omyo040EwYXGCkBqV7nj7SH/jPdQeqW&#10;+XkY8CkAVLXdPKu9B6JevHQpvf6T19C3Xw+1XhtCxM0DmzhM9TwFLpKnI73I9uFTJz8NZHuLTUNP&#10;PPU4lMM1yP6J9JnPvBSWfUNoFb7zne/Eir91dIz8Z3Bnjici1I4irHb4+SF4dHn62zhM1b9ADovh&#10;t2AKakg51xJGRyKYO7ArOizROEubnw5UnxpatWJf4HbrsU3b0w3kEnpL0i5BBNHTK/uAbQQ2BpuR&#10;GyjHOI/dwfmLHM4ColCDcx3kJhLTAvEulM53/uSV1HDwN35L2jwmoQNWJoYVLBMjV3aNv0zqttoA&#10;rPF0VVIpt8TloViwGqrPvVZ1aPC6/Mq9sTyU6XEKLaSfJ9GKaYM8BQg18hA4BcoH4ijXySwiWbt8&#10;v2HweYmr18Hz5yf8jR5cFYtkSnouwu+YBqAQT0vWCj4MvOf3adHHDI5JbFrxtBPIWKTCO4Jm1AEg&#10;CwlyfIM04gKsAp737cGXMsQgpvDl6DesFPG8UuQmFGsAiUhfsle+tJlVKshW8imo8+yHqIfCLRGc&#10;gWvNeWfo7LbOLuYBFAB1F7hkEzxJqJuJP88E7vQanbpUpHv65+BzFcrheC8tTZxLPRw80t/bCemP&#10;RR+Hl3ahWdDgR9XgIY4jcwbIEsEJ8H3ZDaesSBzKCJ7dUB0TMizfB0Kgw42dS54tYBtlZDwr4MnH&#10;HksXzp9N73C2gKv9I2wL3jTQl370ox/hR3AQxDGX9j+yP/30zTc0xQhd/cXLl9IhHJc8fuhR5Bm4&#10;PgcGPmYXoN9Q0reELOE+5L9uzPyW9gWkhpBxM4LOboScqvjuMwbXb9wKY6RLly6knTt34pgED8uU&#10;44Eq27Ztx2XZd0P7oErSw1Je+MwLAD2GTSDOgeEtaRKfCDfYjiw37Ka+GfpDzYx1mAchiCT82faB&#10;TUPpgw8+SOcvXApvzIeffCotwVa8+e676aP3j6FaRAAmkJQVq8QFeASqB4CoAlyzYU5cmyAxLKv/&#10;SA4ZymDVX0tClVDylDinO/CrAbHc+1x31N77c0KXX0kTWawfeAdA0LDKUN4xLiEGeI1nJY9qGqZo&#10;yf5ALOVlKPlLbJr7+eEYA6hiVQfoAikI3EwUQwvCpYwISKJa8cjMvKeUWsm2QbbAsq25SEBkYFAb&#10;4LO49k+tXNOkEtrw4ruIlF233BEEdvIEX891F6tmrFTWjYK10guEoRaCT3TBhLKQ4d0H1RT51e+3&#10;UudWEMPS1HjqFrlA8s+zgk9ShmDosXho5BAUIgcY609tCS872Oh3tcykflbkoUFWT1yFdcPD43CD&#10;RuQ6RZtFTLRtCXNgQ6FcCwUZ7aA+tSZDSSC0w8iHaqR7kM09yHjOnTsXh6AO9rWn8+dPRNsfO7w/&#10;jhu7df0SakRWT9p6l/y97D4UIGeRYxwA+N2y/fwXP5de+rkvpU/eezcd2ncQKJxNTz71TNj+e3Sa&#10;VoCbh3vSa6+dS3t37cQg6VZsPurnNCVlDedOczbj2Bjk/HQaPrSV9kHVdHZHW65cvQXCuoOmYht7&#10;FvpwWDLBNuSRWM0XGCNZBikO42u37qT/6R/9FpqC+XTwwL7Y6qw9xv59sD3YFDx6cB9sDWwHiEFv&#10;SsNYOY58/iUcpV6gzYy9LtiBmX3IG4Y5Dq7hib/+v9FvApwTeiWmhnGvK+vctfm+pJd4Fq8pGwX5&#10;nBIKIJTY9EA+JYP3zrBKXKUMSnpM+rp89e+V+yhs3T/wYVhuOckMpdzyrnE9Mqjmi5dq7+brB/9W&#10;kVEpt5QhCp1lpSzpktXABOS2wJhX9jkpBQOrnfmDMqgggw5WJXus2o9K/nOwFKkeUANlG0e55Rrg&#10;FVcqdReoNO3W4rOKUDWZddVXXWV6sbhsZrXvQBC36Pgid1A91qDwj7LcUdemOo92zIIQGpAHLMGu&#10;uAVYJx+9AHkvK2AXevMdQ70Y/XC8F/xyF+Z+3QBvD8Y73Zr9MZEFNGYuCAqWCCQlECizBieQnJFT&#10;sAIASo5zHmUt5V5SXHZJKmpsbCvCvU9D1nEL2cCTTz4Z2oKfvPY6m4JG6S8NpeYCWM+cORNCyX42&#10;9Zw7fz714Efg53/x62kHgOd4WIkzH36Szp8+DYXQmh5ne/C7P3uTXYPPpeNHjoaE/z6siPWYuDcZ&#10;btDnQWIeaRZ5Tp1O+x89hFnybPRtT28XzZ1Np07l/QNvvfUmMggsEUGQjoHPVIO6AKvFakNT8c/+&#10;xb8J/wdd9OnLX/5iemT/PpAypznTnxOwMiKgi5fOp04oM7f79wL0tzmr0d3AbpJrgVqTug0V/IFv&#10;/SNm45+dMqjNunWjYqdghjLpSxxpyxN37edlb0SezCuIopRRKA/LstNLKNclX0lfHTv0IgIBJlMX&#10;Pn/YdSnTOHsyWl1q9a6sXKXcaux1FxOgpLkpSRJYqXSQ+ZTv+1IEfktEIGnuUi9r47hJtvMKoSA0&#10;195am4iBnaB8gm1iebQ8EYdAjx+d1M62XIHU/spbfJkYgoT3fND3mxC6tUBOevhH1AFSwAmkRHsT&#10;lEIbmVTdaR03Ds89OzOBK6352Ek3upkdfZD8mvV2IJ/pY4tuH/y/QN/JKjmAk/92SFj5/WzHL5BB&#10;qWgcBImend/QwPhvfUQG1i/XUT8DUjJSBE5on+dfRg72m5aBR44cCaeh4bKMtqmeUxg3NT2JAc5R&#10;jjXfF4Anaa2a7iTaANvajwCzD2vFIfhvvQ8PjmxKO3fvSr2kNWpDgYBSZKCK9iouz/VfMIdmQZbj&#10;Lqv6zrFt6ZVXfxDyAfcmbOdQFEMvRkmNsMhLlDGLfUAG8tlARNo7KPi8cuVS7GCUUnBRFZmpvSrP&#10;33rv/fTGOx+l3Xv3p7/2G7/O6UsjsGHsrgTJKhDUbfsclHewCcwbEZIakRmQim2n01C9wuZRD+G0&#10;uQ0MvJbgLU8uBpwJQG/zc4LVx6QyuTYKVQvG9fIV4PJ5/bUHSlTTfV5+pleRjfcFCZTrjeuX2YTM&#10;f64ggVIH4/J+9ZvVa1VVG4X6+pWyfcd+d/st0zraFMiAuwBYBs+8cVZf5IixAyCJhVChg/FQJpCv&#10;mbkKKxncQBRSdMxm1WTxTceJZ/r6IyFfkzMMfZgU/tNuwHsFVvajANeNCk+EPIMrbesl8lVQuAD7&#10;Mzc5ka7hgWeAVSj08yCpwf4GKAYAqBc1HQLA3q5WJif2GBgP9HDdza+zA4tD5p2Why1Y3smhyOMu&#10;gVw8hFTZgzx9qCgBqgg1ClV1YKZWc7JqPlfoggQ03CnX0QbKmcFq0f37J04czy/xV8ThajsEwOzf&#10;f5DZvRQuxH1HNqIVLcoMK7jjq8HOI4cPhX7++KmTjAmmvajk5rD6m4AFcbPXHEjE787gi/AWKkmF&#10;dm179qRzUBeuvo6jaso+kIBBQfQoBkHbd+8LpNIKcjp76lQgjc7mznT+3EX4+oH0k5+8AeK9H/1u&#10;309MYGwFkhwdHU1P4hNhx+6D6TMvvRSOVC9dPA8F5l4HzlmEonj1+z9IO/iGFEcLB78OsnPy4iRH&#10;s4PUZPdaQBqn2XOhjEEk0/DU3/pfYl2xgmWilria5vVaQWOKjUKe2Ey+WqgvO2QS5SFxeV7igkzK&#10;vXH5+VqVMqjmKUUWYC73q2PBUGSWEVopt1qOA2yoppV8pjvQG4UgvwS+WijleOt+d3XvmE7xy6R8&#10;sMiRX5kAiIF8wSML69yrG7aMMmjLbFogAr9TQQggkbz3gzTBXKqAd702boGcXJpm80t8n1R4fYV0&#10;QZmEEA6SGYm9gLqo9B3VnxOzBQpDn/+9mMnuQ8iGmBDggZQFwPU81IY6txVDIa0J3YNvG5thG9RS&#10;NsniuL5IZrMqLtyFAlByTrmx3ZlVXrh3pRV/uRpGn3EvIlAbEBoc+oFsQHU2JMrIC4S2jMhEb+zm&#10;A1kKiArxZBcEop/+9Kexw08h3s5d21mBr6QdrOCvvfZanHokC/T+u+9xTuGWUME9/+IL6bEnH0Py&#10;vik1CMwA/tTdO6kTgdz42TNhkn8dM+ED2By8+ePXou49AJ+q0guwF4N4KX7jZz8NZLGF77tCb4GC&#10;uHr9RmrH1HrL6Na0b9++aGuhbl577ceBfGPXIXYWejx+6ukn4uyE9957LzYnHTl2LL34hS8EUuuA&#10;crt04QzekLBKRBBr927dMpSOwa5IBQgnUh/XcWIiQrJPF5AVtcDSWU+/2yx5V0J0OjclNr16XfIt&#10;x0zAeZxCbhRCygy2NURZddezFdXXcp7IvfrbvlvqUr2WBPK+IB3jcm265OD6QW2FK2v+VrVcrw1O&#10;MkP9s/JcXfVGQZ7eUPKXOCdC0kISAisR3OGpCtKdkpK9kqmCcUZYIAWrlKuVgcm3MFktZYo4lq9r&#10;yEFhHq1glbWeLsErbVJ9OIfzEJgE6qBwDyk4gO9efY8Vb+KJrEAfK3kntv7NrffD/r+NPh7oQzrN&#10;tt5NXVgIssLo/NMNQfa3q86yVoNVh8ZQeWQfrGgJz0KY7pGmIBBzYFbZMmYimZBb0EhZn0XqVqg2&#10;/RhKuQRiokk8iZ5xj34eqjxOGdP4PI+Lk7wP458+kNbVCxeCxJ7GjqEfL8SDsAAnWY1FOEeOHQ/7&#10;/gn09tduXMVAaB+kfB/k+l1KomypKvp0AYSiRaFb46dAJsq0ZBf27tmXPoRs70fw2QngjaBifP/9&#10;99MLL77I2Qgfpps3buN56DFUjB3h4ejKFTYMnTqdtm7bQZ0UjXDmIazBHcydpcS0FgwqjLK//vPf&#10;oI2NIK3LIOQFjJx2pqeefIYtyo+m0yAbWYhPzn+ctuFExRX+2LGjHPg6gll2CuOiOQyc5hlHyxaZ&#10;T4DI7M+JKc5gGN3EoS7s0KQPEOzm2VViZszyhPLagdoo2ICNQlUAV/JVv1Uls00X+MpzrwuZXdKM&#10;y8/y3PHlfZlQSrr9FYRQKIvy7fpYaX+ZcNVyvTas932fmae1ZWM2wYEtZZV3jA3aH7RLQ6sxoB2u&#10;ZZn/ZSqDCUQKXTWjKPM73UtdvXeCzgHEFBSAIVVR7ALcskup4ehCKT+FAfB8AaDMiIG+o399XcBF&#10;KxsSfd1m6+oL4j00A8PDvcRsf8U2eDOefEYBrB6MAbTEm4P8nsP+vw9DoF43vMF3agO7WFvNG0C0&#10;C2yVtc5RQ763BIA7J5x81r2tS22O6E6BH02x3Y4xqMh+a+ZdkaK2+QoFF3hnntjesq8WkaRH+7g3&#10;f/zsCLuH+w4s64CAdOSTT0IWIL/tSi2VoJbBnY8iDOfJp7ASzqdOWCP5+8tXr6JeHErbsdaTXbXO&#10;dwCkQDBI+gVQtUnuK9D9n8/HWOVlEz746EMMeg7mdtLevXv3hkXgu99/NwB0yM1EyCEEZOUZx1jl&#10;/UYf5tGWr5pRNaDfV3DqVmdjWaRJEJbX2ciph2nQgPYC1+vA6rato+ng/j2wZVpaotaE+hinzxQ4&#10;+q1N2DjY1hbYn/Y7CBGZ/4vIf9q5b3j2b/4Wfb+CEEqHRm/ypwBTNU95ZtzUuDGZLKbaKExiiPFn&#10;Da6UGu0YqvWrtqFcGxcEUWLTdP5hXMoo+ct9QWblvhoDRpDEG1EeGZmW8le/6x0AGCsbk5iBzIgs&#10;6/xLHV0dRVgOpMhR5CmCskwFfrPqtam+gO/GHqX6ks5LAiQrfKNkPcARG39YjdVUdCGdVkodY7PU&#10;DHWA4ErjIIRPrrQD8PtDPZ2Y5ramHWzGERm0w9K4D17XX3ABgXxCkMla4fddNQ0FWUU/miZwiwSI&#10;My8PDIv4GDxX7was6ex+kUW8X8uvIZcrcjvnE95FfdyEXEKTXrfcNzPmGs6MY+lnfZWbaD9gH3VT&#10;77IgdEINnDt6NICqhUp/7WtfC02CbIHbot95572YP27wOXXqVLAfChi13f/8S5/DoWh3+vznPx9I&#10;qwPgMhz9+JOYR67anpDcBeLgg+kUdgYegvqT134UwsjR7TvSj1/5HvYGsBQsCFIb9vf5SxdDK7Bt&#10;+xhAjECVfQwTWC56CrN99vLLL3NiMhoKVvznn38+0tV+aBMhQhFePJzV+dEBldEK0hI1ziE7uc/+&#10;DbUXpz49DtXWC/uF/wa+v3v37kB6jkM7i4tHun0CAhrEnuKJQ4/S9yJaxuHpv/4/BxotEzYGsQIc&#10;RbVnR1TzeO8QPmxlFMttFAqZvl6eqmquPo/IwOd5Hcj1q6+/E8MQE5AG5wnJZIwJqtFOZnNKejX2&#10;vbVkEqaXvgiZSQ0QTK8PG/dfBiTbITDV192ymhl06yofb1t1eKFgzYM8dYnliUNOhgYEZy7z7vJr&#10;Z6XI6j3uSeuoqfqQzmG3j6kqq7ksglSE/PQgpO2ObVux+htFP41+H7bAUpsW3fk3CzLQnZfUA3YE&#10;ruLW1xnkhc5PqBuVtJPzz2t+sj3zABq9TZ15ROwKWr3vZuV2tdY4LGQGIAP7TDKcizSNxVyMAXVV&#10;JRcmw1BTusubQCDXDVAqX8jzgA1HIAUnu5L4y5cvBwC5QntkmSylNvl6B75x4xoAhTkvlEu8gxrO&#10;+qpdeOKJJzgqrTd985vfTMN4LZ6+fj0Q8JEjn6TRkc3Bo/cguQf7hEyl+Fs4f/YcW5i3Qf0spA/f&#10;xwkp9bp29Qpk+N2MEG5eS88++2y4J/OItE9Pnky/8dd+M126fDWpxnzhhRcCYYjsZwBiEcIehJBS&#10;MSILWW7hRUTQCXWjWvemDmkZEw9gEdF3gDBvXMeJKtfTGHaFnAQqxAHTKlHh6B2oIXdLqvkYxQJR&#10;hOWC0+yuKkOZ3GVClns/XEJJq+bX4m+jUH1nrXxZW7HWk5xWyPS1cgQQ1R7U17t8V5NPw3rPPee+&#10;PLOt1Z/pIrNSViknClz+s9I/y0mVi1XIEICIsmqxxHFpP+AC2Y4UHfJP4JenNh5AT6xl2SSDtYBU&#10;W3IaWVzAos89cZc5F9t229DhiwjcuKPRDwIhpP4M/IJqKdgVAFv1/SakylvZc687712YxQrk1qMJ&#10;dWDz0u3UMpuFdyIgpXRNaCCsN0Xz4SzYlMWJh43OHx6I9FUJQjLPw4poSSmP7/ZenZhIuYSHJGIn&#10;r8jB9s8taaYkhSYrQeuUYYBAZjl1SMTcx6SH/MJpDwDFrwlKYPLeBCT+zZjAjSAvDWpuAGiqBBUK&#10;fvzxhwG8X/7yl4Pq8ZllSXrLN7sT8erVBaiEk5xS/BzCuwPptZ++Fiq3p596FnPftvSNX/pFEAJt&#10;01ybNjuOd3Aeu3fXntSpEBEkNAGFob8DYeguAGa4fWs8xkzKS/J//569aQnrQsl9++7smfNhNfnV&#10;r3417Walt84KXtV4hOk48pTblzCko+M/g2GTga7nO21B+dhPQa2C2KU4hmnTPEhOtu02G5P00aD9&#10;wDV2Ik5iNDXA3odO9ixcungl2KIB/B9s3bY9WIxhEJLnProgyO43fO2/+L8YC/lLab8cx/72yn1J&#10;N44VzIlQWw2rZHTUvO5PTOy6tOrtw/T0D3tfybLT0slagLZ6XUjqKpCXa/O5chnKd4zLLx7wp5Tr&#10;ff31ijlyyb06dvDq31nOEfxwXvnl3+O7EscgAvl7Ach99K1AexvltKFXhIkIvn8JlaG78Twvz/35&#10;LEdBHcT+f8x4sRsEyFnR4a8H8X67eRALNMjCQRxoDrLq6auvByCbuXkV2KwJgeXtQQqSryIZ/gSv&#10;HqQ/iMG+FvM4V3KbSEMTkFkAgJ86iBQWsVvQfBm6AGBUJkO/YWsQqlQwWcQkuofg3j0NXzqCZ21H&#10;/hIICCwfW8cBYCepfegOvxaAxuPN7rIXwF2J9tcVPPoIeALr22+/HepDDXo8Vszn7773dly7KJjn&#10;/fffDRWiK+Hu3XvTL3zjl9IPfvjj9OqPfhAs8TUA6r/97/+7tOf5Z9ICgKpcIXTyAJl2A/0AVvPQ&#10;cFpEeyAwCibWUbNtqZPR4c3p+9//frpy4XxoItwoZl8d/fRYrO6NzagsWdGHsAbUR2E/OzFfe+1H&#10;kVdVoizAMEjiNlumf/Sj10Ku4Klayhe2w3oIb1JO9glkubgqkIsbnW5C7ejcRYOu27euBesnC6U8&#10;x5PDzl+8kNREbB3bEW3SrLq9qw/3aTOMA+P01X+QkUEB8hjoGrCHgAtnjPVIIFYFkUFg/hVz4uVJ&#10;XrkQI28YNiCxfW+j96Eow4dezDby2unl57vVayeGZQXA1a7N0wGGN81QnlXvq2WYx/vlQAWqAtDl&#10;9MpFKcuk8m6JTbvvaBpEtEYumbFWQqYDyKr6sOiP3X047mF7L8iCFd99DO7jv3/3OgI/9v8DLB1I&#10;7plrcciH3n90a7UX1ZkUwDYmn8hASb9bg93m2wCg9qMFkAqhc0JKt6AgDFdf2s17wvEmzvgL6wOQ&#10;QD6HEAQAQsp1xY7hnrIG73jfxcS+BBnle1d5AIZ0vfhkJMDb1NGgqvC+gO8mDdkHqAIFjFZHdsKv&#10;NIOAXDV1d6ag7M446jj2L/RD3Sg/+MNvfxdrwR0BmAL7888/m4b270/YALP6X83GRayA186eTr/7&#10;u78bAK8p8AsvPA/iOMlnOT797r3wEiwZ/Z///b+XBgHIWZCHMgrZi3YoD3gyBgJq4PJFmraUTiFs&#10;HByEvXr2qXQEleRWfBv2sfr/8I+/E+rLd978WfrsZz9L02EZ0CaIZBRcTmCboTDvs5//HP2Lh2Wc&#10;qR7/9Ch+Bw6HNyL7RdmC8+aTT46GUFH/B8oM2oFF2YtDhw4F5eMxAU2YkwfGBjFM37gevhvdW3Lx&#10;/GkoBE5nQh5x8OB+ZAn3Y9u0CKuvn3qA2Bqgiv/gT75HJ4vc2Y+SDylhFeImJiGx8716z50JPK7l&#10;C+AB8JikoTq0BX/GEBuJNng3MOA6z0UGSqSdixsCbe35WmUpAfbdQi2Yx+tSXgHmAsAlLlVqipmd&#10;gaOkVeOibSnvlbjkce+BIeMYAAbIUjpusny9m3yWsBibZ/W5Bzk4j5qohXQ3AXUjOx3r5B2PsJtm&#10;b/9CS5CFo/jE24aOWYDpZPDDfoDyXLkXWJVctcMDcAubYtB5K29QXSb46dOxAyOVDvTkTv6EDz5H&#10;WgRgX4SZb6m8AK6XjXhTYBcZOxqqFnOfzM9rVEDJkc4lZfB5coAEyGL/uD+khdVOYXADbIBbmpUf&#10;LAHcGv+EoJGyRWQjQ5tSK4K9exg7vf3W2+GXQIGbgPf4L/wCEm8WJ1gF5Q2bt23T+0z6k3/1rzg8&#10;5Mfpc5/7XPDl8ucCw5NPP5V+99/+AcK9W2F38F/+1/9VIA+gKLVhd6BMQBkJy2buH95xVb+L4DI2&#10;BXF968Sp9Ojjj6X3334n3YQyESnLjhxBoKj58Ds/exM3aCMhh7Cehx47lM5eOI8QlDbDfvVtGU7P&#10;YJHps3ZMhqVkT318IsyG9+zZxYalLLDU8/F1ZBcvf+VrmBUjtJZVoRfvj6NZYA42MY91sGo/t1H2&#10;mP1NR4sM3IvQgs+Dnbt2BUugtyVGCxuIC+lzn/0cYp9ODMJAtt/8b/4t2oQ8gBlziyVW7jMZ7Krl&#10;4DrgovV8bz73WZdVjQcPhIexEc1UcqMgYK4XRAY6ibC2eSJmysD8BehcLbyuB/YC8Is+p3Oc6FIO&#10;5q9SEGLpUla1XK8NRQCZ7x78u9a71bQOBl/BnxNe9iCMZrhW16924PpF7MqZ2J2oidoECNI6ABCR&#10;QR8HiPQt3Qk33lsxkFE33c8kcULZDnfc+S3vJS1to3rm0icKuBYQoCr3ccXQaWeQFjaD75A93nHs&#10;o3/o72AJfGCAAlhsZMUkNt084QnJ6VET6Cy6a9S5Q+Tz0CI4cE5IWIbFdsoKBIj8gO3o98aRB1y7&#10;GSqxKQRvIoPN7A3Qxdjw8ACWji24/D6RXnv91XTi5Glch7+Ynnv+xbSLzUF8AEoJ56kAhjjaNv/2&#10;b//zIIk1NlJ49/bbby3307vYAfzw1dchs2fSL/ziN9KTzz6TNiFDoSDYA3h5NAgKB7X49HDURYWh&#10;9F87QtwZrA/V3R89+Wm6xJmK8uYKDj+DXcHrGB4NQpqrGnz66SdjPlkXtRhtIAsdkz759Z9PS1eh&#10;MpDTNECxzQHoN0BKIgUplz7Ke+WVV5CTzKRvfOMbjKF7CHC3hpGfMKWF4shWLBgPPY6QdwG24Ab7&#10;EKBgmEuNzBWwFfW5HypLd18uMA6qSx17N0iJDBWGqlYUFvTj0Kz1kcFJUyZp/XVkCARgvtpECMQA&#10;z00HbIQMHkY5FMogo5qCcvIX/evArhecU82sKsYGmsAvUzZcxb2qQ1czg5PRjjQuobWGzIoFoCaa&#10;MoKlL/IW4oyQSpq8swuG2DWXnJ+bFoEVswQBsXRZeb/E7udfvIfb7LCiY8upgMov9NbIBOTlH2Hl&#10;aKX+bj5pZgXXr/8mdNHbIEs397enzzyyA/LobqxYtm1xFuoBp5ruJdAFlhudtHQEv+AIhk0yUhlM&#10;KusgFdQvmSmwcx++Dpj4UT/uAd0AWl+OPgOAo9W1/lsECTTEjkf6lPfCy5CfgtT3RGPVg/K7dn+W&#10;KzhXM9L1fp56deGcxFOFFB62sTB0tm7C4Udvmt+xLeQGE3gv3sEpQA0gDtVmx46dgtz/t+nK1Uvp&#10;KwjhPvulr6R2AGSBZ4EEmNjdqAYvwqPLFkiaK6W33Z4o9DiruP2kQ9BXX30V/wB96Tf/xt8IJDo4&#10;DNAw35o0SGrfmm5cPIc/gpPBAjR04gkIquXWHRyY0Pe32Yl4/vy5NI4g0znkLkH5+j/8g99PTz/x&#10;ZPDvhw49UjvL4GA6ffoM/g+eSO+8/17aQ53OUZdetm1P3KN9zhEWWbctD6BqHBvbHirQvt6B9Nyz&#10;+9O23bvTh1Adbml2K7MA/cmRj9II2p9pkMDs/QX2RVyk/8bCXH1ufBokMkndbgflJaK3zQtoX+xp&#10;WQ3TlHm0IBdy57B7GIClGiQxzAJTDrID+WrjU3zhWwG2jYI7skooQFhigWQJzGSIa4HZtOV6ME1r&#10;lEFtoSlFLedR0l0C06x2aZzRSxN8kYjB4CQv7fIbarI9I0CQDuAu3+Wh094yFiC1ZIfC6SqJoIEA&#10;jFLPFo+cD0BA6VVDOk3IQQQ0jUD0leeeAw/vsN1uOXZg/DXNT6bOxQk2+nCWH9VtpXJOrGaO/g6B&#10;Gyt75+QVtvJyZh8rvptlhuBT+5ABSLG0QzbfuH0lWIoQKkE+2kbr41bbaQSMXpsWlBGrbAf8dmGF&#10;JNWpJkCbgV1Nhvn9Wdfyi65Y6w9IT5dggSCiY0WS+WSi6H7+tGEXMY6RTAdbnRFFAOCcLgTZrDNO&#10;F4qFuUk0GLYX1Rir520OMXWHXQ+A0t7BsWKcBXDk6IexWt5lt90Pf/w6+wQOp7/xt/92GgCoGjWH&#10;p+x5SPk2rrUu/MN/+S+w8z8d8gMdlbraqoF46aWXAojtqwsXLqZf/dVfTfsPP5E6tBVwngHscj2L&#10;ICCRh1ueOwHUUZCLU+PS+Uvh5GQcdV4XMow7nJFw4/KF9CL2ADpTuXLubPrci88HYt67dw8I4DRz&#10;YiF9dORDgPqF9Pobrwci1vuyVBzLfOqf25RuQwn903/6T9OLUBVSTnoyHsFXgY579LGoR+QLCPvG&#10;oZRUN2rlefPOVaiBK8yvOZ4jR0H21TQ3FFTgZSiQu9RRC8qtPVsD6F0ARFYiAA9snaZ9GjkJv1IS&#10;rcyLhm/+w38Z8z5WAxpc4jL2dspGgcVmw1Bd2QsS8AWvBahOyF3jaqhHBvWIwLwlj2yGz1W5raCA&#10;ldIEggB8vhEqLgE9Pig2ABnAR4sUMvIgT7xasAKlAhgKV2EmVgFHDe7pzGwAZL9BT5DX2cSKT8co&#10;BIMugV/jGUAevvjoT9VuUgxduMHe2kMdOOxiQRUciKOF+nWxovcD7DrNOPzo/rA1cOuvhjPNqLLC&#10;iS1ALDDrjls2Zz0gdpJYN3+BEOiPch91tl8qgO91QQZ2RbQ/+mTtP3OwM6XXbH8cpkJKZie9QEhI&#10;PzRAt4e1JFgv9hgQ2++dDSATBKGz8N8iKXlyJ6n2BaoJdegh4lQ//uUvfint3rMnqJDYIwA1cA/B&#10;GKRPrIDW/a233mRVvpG+9KUvBcLUyYr2BQNI7Q3XcR5qPoWL/cgfDjz9LKkadqER4JsiWZHUOKuo&#10;GogeZA7WJygG6qdthpqIyxfOQ6qfSXu3aXF4Pb7xCAY8m1h130JO4Df1iOwW6b0INBUifnL0CNqD&#10;gVAzut1ZwDxDu9Q+6D5d0v3Xf/3X0x/+0R+kX/mVX8mHpD76aNhM6HxF2Y8ArUxCy8lFAHx68j62&#10;CPtYJDQrhkKEfdEQyn0IoPSgIuw/g7KLYsB2F+RpHsepzIdwexY5a398UILXpaCSVh8/DBlUjXYc&#10;BEOJY3W1yiufjOdlfY+8y394r5ovFwXrSUOBzNotZYPhK/nkwQNZkEG9tyuXcQZ+VlA6VP23E8Lw&#10;AGKKOkPE8rh0WshWAhQXOYGXk3l5ScOXBlZqV/ZWbHvd8iAiuHDmdCAc7fd7EdSo9tGQaJbjt+cm&#10;cXuFJHsQrDzMXvnBXlxWQ45uQkCmx92+7i7yWlMQp7E/yyaxmfIEnsm72B9ANpafbRDog1Lg+Xps&#10;mmPgrxxcUu6rsWV5v16IcYr5AhIwL9fhgp3rnOKFMgtkE2RuBTB7YAFuIYCTTBXgb03cxDXXYOrC&#10;8MmJelu2CeR2CTt8TXRdBc8g8NNmYIzzAfXr1w9PPQewilw8TvwkfXwWVZw8+q5dO9Iv/tIvBcug&#10;aXE7ff7JsaNhrWe/uNlIiz7PGhwF0G6hZx/ctCn4fQ2FzKOln5J42z4LcC2hTpyhbhoz6ahEVaP2&#10;AcZnz5yDWmhH6zICIkGwiRHTGZyXyJ8/98Jn0r7nnk2nkE10IwN4+vkX0h+hbRjbtTtdpRxX62df&#10;/Ew6de58GEP53Zv0zV/45b+YPvr4SAC+7fcItm9845fSD3/4A2wYBtJt9jlojPTGG2/A9jwN4pmi&#10;P9vT7n0HYqguQj2opRoFaUyiGr3P4uPcbaN+Okr1p8t0YVPVZxnjhi/8vf8jRrsggRJHqTGWFcgq&#10;iZU47zpklq4TnLAllI+WWMCL71WBNICZmVOLXW+VSSjNZpbwWx1nKXVMy9pncl0K4igrW5mkpS7G&#10;NhxdQpTqvW9aJ5/Y6mAdYBNcDWyH9vtKvQVK713bBHIgKqiAOKADZy9a+Xlar7779+/enqbxYzeN&#10;hZt8fw8CJDf0KBnXW8/OsZE4sXcE3XUPkwpTvBBUiQTc5x9mpeRTnuDkkf5R4xD9SkU8jtua248F&#10;CUh1+DNPWeXt83Jd4hgHAC/3mO2m5RXg97p6n3Os/I1et/3UCdS0jEjd4pz7keYAsDFHoARko1RX&#10;qtdWltGHjcQgwHrrxpWQlPstV2wXILf7hqaBNr788suZrKZckYiSddvroaofHf00vfHmm2nXrl0B&#10;ULs8Kg2W6sKFC5yGvCesG0/C9+/fuycoDWUIlrtp2zZcsuEyDY9Nd+Gv5cUl63fh2VhA+/TEsUAQ&#10;Bw4cCAu9WzyXUuhDzairdO0VlBc4Xqo/NVuegbL74z/+YwCtMf2Fv/jNaPsNEMiZ8+diX8KzsBNa&#10;UTousgk91FMkI/WzB9YHbJhuXLuOLOMHbE9+IrYcu3rfgfeXwu5lkXgXDYoIPtsdbIelQMukp2WQ&#10;wSYMyTyUZwr15RSLjMcMDoOkdIbiXoZ2jKmMwxCMee695splnFlAVmzzHeZ6ZFCAaWUKrL6SL94w&#10;SDaXUJtoAlpUINLlzwV2/zm9hMaV2Lxx77uu4HWx1m6rQ36jTMZSfymC+qDevEGZh3IHEY6f4Ns6&#10;DInVmDSl2abJ11pCI7r7TBn4nYV0+exlABsnJQyQasBOYKO1HaYCo4BmdGezlz9NvWwfGxviGRi5&#10;C6MAfext37qZVWooSEmNZvr62HNgXRC+NSEx72Sg2uCdZyH9FgEczYI9S3AetsYwxwS07s2sjKGa&#10;qyEAx1OkUMZRwLKv7Qd/UhDl2nI08ikjVN4xPa4BOEdj3UAXaJ0nMpIiIztXGRE00HeW4aYlvspk&#10;7aQt06jVzuJspDsA5EWk+7dvXE9nTp4K4x5XQfcIqELTgajbeh/HNFjgvskK56TfhzCwFyD2xOFj&#10;AOSp0+fDpLes1KOs+Pcgofc/inaBtt2/g69AgLcJ/nkzQGroacKxB/WWEtGhqf21E4Me9xZoJ3EN&#10;nnsaOceTzz7H1KMdSzNpFKGeGgWpmeNHjzEmC6EudMuwi8Y99gx8dOSTUPvt2b8PQGxIN6mHbMN7&#10;pB8E2PXO/MgTz6ZPP/mYRQjEB4LZvBOLRqgPeMB0knJlLXtBWG/hUm0H3/TcDGUWUh1vvPETrjcH&#10;wuqCKvkAYeS+A48iSN7FQGKlOTkeTlc7Ors4rakPoFfTRpuVWTGPF0T8GpWxx6QR9sD57nwwOFbN&#10;5aYkVGOv7aiNgo4WcjCfQLw6zua2OV3VWXmuNDny18rPpDpJAryhFqtyyzNyrThP8Ez259cs38Ex&#10;+IWCFKKcuK+2x1VL78R0EvUR6J3+rnV0He+ygw1Ib0ACviQ7AlZX0q88QBK0EUQ00sl7i2hk7rPK&#10;yL5qEgxS6ENKrrPMobEtWABy1p87+5AFNNIHyjdaUcktTVxLj+zcGsYf1lnsPw0f7JFj81PZ1ZVp&#10;DpQ/zVa7sQ3Q81AAvSouVUOQfAUJUPUYYKmIKutQEECJy2oQqmH7hfIN5Vvl3nzrhRhCJ5WvRrZc&#10;hj2f+56Jzd4D+Wfb3IfQbZiJ3oMA9E2EaafQiowD+PazlpZnYAfcyLONVduNPCIN+epjJz4NO4Ir&#10;x4+l//t//8essjdjdd61Z2/6lb/6rfTTn7zOGCylPU89lRYxN77Lyt/FyjsBBeH0khxeFGgZS7+h&#10;QxRX1gF46Kl7OjCBp2M855DniJA2o3JzEaADoeomgiVovd0Sdv7uDXFlV/0ngE6hx2dS4NMRWQ+8&#10;ervGUbx7HapB9kOh320co+49eCB8Xp44jlelJx6HepxhL0BPeuvHPwlK5D7sXndvf9qMwZOnI33p&#10;Sy8HJSrLdOvm9XT6zFl8Kx7CSIxDdRiTs6fOhJBRL0mTV7JxVQ8IYn4JSgO5SDvIRTXpFKpag5ol&#10;QyNzp1EKk/ZOY7bsnoYSGl76u/941WiXSVBiyc0NA5XNYTUSKEDvhoiCJAoyKLHpHZCJawkIC0CX&#10;bxegLvfGTsL7AM4yIomHrE1UqbzfxGQt4G96lV0Qay4wsDF56WAnrJ6H9OCrYLHZQUZop7RdwFf3&#10;7xZg9f/oz8h/Pwx/0JCHkLAbdd4Aut4RDvkcQQbQB0vQjoQalzgglDlYikb8/7Hnn1UfWRBkc97e&#10;v4gk3RXVARKAndgFKIPnZ0VxAmrKWl31rbGDa1yA27gK8F4bqs+r10628i3jUn5JM+96wf63/6SZ&#10;7O9gp4KCohz7kutWyOpZJNtSU604RJFkVSj927/922GeO4Yrb8lvSXnlAV1QSZLcSsI9BESdvEjh&#10;bVZK5Q0K+KQSFMAdOHwonT97nq3GVxC0Hop3Y/Ahre/Ch4tI9cDUyaoPrZ3OICtQXrAP3lyhYJg8&#10;45V2iNWWCqc7CCztr0HUe7GJg7F440d6ScZ6c3go2DSFmvaNm3xsxw0k/TpLUfCnnOA73/3j0JY8&#10;/ewz6RLPZEEeffJxKBh8F6Ai1bxZitC+60Dod/vClWBbtmDGPAPl08MWaJELZEXEN2EbTp44HnPi&#10;Gq7Mto1s7SoPBAAAQABJREFUhXLCkQpCyT6EkfP0fwdISSS2vHBTP20eVCWrMrS+shtSiS0gxmmQ&#10;pWk6rnFDmt+z3Q1f/gf/5/Jom8FQYq8fJkAUU24UlitIpurEKtfywA9DBrlW+SsFyL3TinWmDhkI&#10;7AUZ+J7IzHeUcpf0XFL+q+rQ4MQNj0MigkAIIAOQQCv7+90X6eYfrfYUEGoHLsXZgjZiADe/uvbS&#10;6MQtoQoJPQxD4aGWfR0AgB5+tRlvVfAHFhDYdT+u/37Ncedqunf73RXelSrOxWNZi0HiY7qUty/t&#10;KxFG7PJjAJ2A5ik/yxBxFEpB6byh9Hd9rGrKd/wVRFBi00r+KKTuj96dQ8siwrWPGUvoqOjL8KdA&#10;XWUjtdVwL4FbpQV8hX1vv/sOPvs2gyezvz9X6qeeeZpVMUvhZRxHx7aFd+APIauVMezctSuojC9/&#10;9eWQjLuRSJPd/QBGG7v6tNIMTQ0Ig9cR0HKSsitiW1u6g12+QQDerFrPPkPNu0QjlC+4i1E+Xqeo&#10;9qUOQAR8KQBZkNvIMKRYTDNI8UzABrhRSTmHunul+aPkGQCBHYWauQYL9NVvfD2dBBF0kl8B6yaQ&#10;Sqgy9ZAFsrp++Ua0aRTbBSmYWaT8GgDJnDpfT6CBuIQa1BV81w42GCFglOpz/jUh/Bvbu5sFIe9k&#10;dF6EGTd97vgzoKHaNt0NeW5IEmnYB86xBVhPbV0cN0NzdnW+GgE4CUqwY0qoppdrPeUUAK1OnHId&#10;lSoF1MVO7Dj9tpJOGyPYEQYnpuVbXpRZW6m8FhnIpBjHZKTedpKS/ehQ3l2CjGoEAO1eDWOcAAYd&#10;P6ium7mHH32AWgm/gBraAMoIoKebFOq1UbiCwh68evaCYXXoqX/7DtV9sAiyFLbTXxurf0j7qUNj&#10;I9trSbOuIoD7fH8WTz8KcTTKkRlx5e/AcYgA7J59zcMlZ9W725h5PODkEVAAlzuFqoacwhmvANXz&#10;CaNvomW5rwpycHUsoYxZiU13hWqBrRFpWoYTRSMU+926VxGD75mnlC0Pqpt5dendAKAHomrs5G8e&#10;Hlp1qmxXI0hwZmohjh5Tsn0Z+/6TJz9FMIcMYPeB9KWf+0oA3Swr2Tg2Aaprh5H66x3oLMI3Dx69&#10;C2vgXv6/+R/9neQGG48/m+NgEO30G6EmWFajbkr8e10BqZer4BR8dCf97qLmNuB+SPc75FFl2ETf&#10;Xz13GSHudhDNzizfiDFCqEZbx9juLCUyDwLYggpxgDopDPQbXz30legf9xnsPfhIIIwW58amoXQP&#10;6qcD+cJjIIZXfvDD9Ozzz4mbgsqxrnNYNTZAMTs2ykN6YQ+kFJVhSKk5D1RtKpu4yLboSxfOI8/Y&#10;Rh7mCYuWKkjzHTz8aHhqamMuioy6oDjAuGI8ZBv3gsW6BKskFeReFFWSUrYd5JcFWsBYyR2djoPz&#10;8KGejoKfKrOJuEwkY6dzYNfaJDVb/aSsTkafrw5MYlZeJ+QyQiGDiMDOEzGoS7X4EEz5jO8afMZc&#10;C97dVVQeLwDSWrHiuqVzcRZyiwnGWusGLwJkOJ3haqhKbW4aVDLDfnBQCm8E0CnYcVVCKhBA3gJG&#10;d3XpgM/d1IFJ7GArFnIcswUFINk/h543A6QADdKhHhpqNTIZgYKou20JoBGYqLR9FG3iTyMVUzUp&#10;MnC3oCyDtEkIemjLov1jAREyO2D/5G5Aig+1oueiZQBlkMu136mOX+k7iyrXIoFybbr5XaGiL0EG&#10;ocEQifIrY1soD9uioZAaAx1raBPfAs98H1J4ghVsCDNifQ74riuoAPnJ0Y/TDfhp1WhaBo6OjKUR&#10;DhbRuEbAl6yWRbgHYJw5dzb24MsL79y9K3YfSukIpDPIEtoBRDtinhVa/bpzTYCPNgEsk6SrebkG&#10;T61s5AzyAid9H+VpGrwNktz8ku4eYqKWQOD06PQbF7PPRJGjsoCz587FqUvboBQ6QBBTAJAWgLJp&#10;HhXfBzUwyPjJ70sR6Ex1caIhhKH24TDyCXZb2cVRT/uSbkMOhJEWguLb+F8YAJgXkO4rRJ3Eh8Gb&#10;sB9HPsY8Ge9F3QcPhsGRFKcIaCsUjBTNWViHWew03KzlXpRNbFF2c9UcHqDOnjsN9TUanqf7oMLc&#10;Ai5Fqev1N994K30WA6ku9qAo45JiaLaiJZRJUWLTy/NqWrkWLN1GksHzQUTg+9mTr1cPhpjjvKzk&#10;uRqc7BGIdcvk95ZXfrCj9wKIk9GBlTe6j/R3mskmv69U3h187QIlpq4LM3fRt+IFhgGUjHQVG8TV&#10;tfx9I4hBcj+oAkhx/c3HVmGoLBb+tGtsa1AR3ZD7UglK+XXpnVkF6o1wMO/IU5BG3fg2f6ij9zjn&#10;AFMvNYCJeKaxDRUCeEFlrLxuRJLLCqmFbRJRUGdXpegRJ4xkgKjQ9oo1/R/X9jtmOyA9kUFGMKTx&#10;bvRXvEcbmKwlmG4osdflPa+DCqu9J2kpIPjc/CKHQFg+r5Ujcr0HEOsFqHMQ0tvKoQZrRTC4ibb8&#10;9DW8/kDCyyKcPn2V32ledTuyuvP29Oihx+DHN9MGDlDBfn4QPvwyDkl0GXb06FHQ8VJsTzbvnn17&#10;Q9B2CfnAMGMk4LfyE6lL/koJOEcUnHnfBlJThiGF6ITXXXpQi94DfKrUNHQ6fz5vAPKEIrUAnj15&#10;GSQk2+BhKNbj1Pmz7Gt4JpBaGCWBLE6ePROmzj14YhLZiVQ8vPUcJL3jJ3Vz/PgJWI+tLBxoL2QL&#10;HD/Kn53KZLp7HLKFLE5jmDezE5MgHLYZv/M2W7Mv45fh49AkuK9CRLYZFmOGea7qU1Xz+PVxnKmO&#10;pDMXz6UL585gUNWaPmSfxQBze9eOXSCRrag/YXfoyXcwZx6CQujFP4a2NxrCHT92NHaDqua2b9ib&#10;kAUMTgZDdaJ4XX+fc+V8Tlkty/IUy0+cPIYSO4nWD+qdEcqJUOwo4phQxrV7D6JU3SNlIBQEooBU&#10;ivzEd9gkolFLBxi/F7Wded3ZN4PN9j0Gu12hG2nKATpBBMBa6qKoLpxqdOBh58De0UAGrQCNLqM1&#10;whDYfc+toF0APxiEMtSl8/3w/sMqKcDzr5XvRqWor8jAmgq8SiAC0GAHBPJAELaFSSLVoJdfsXwL&#10;K7+kn0HOwR7wFysxcdbGmMa3+Vk6BTMuIogGsP09rkkHSP0JsK7uhbyvR+bV8bQo761n5BdxcO/O&#10;RklRtQAiBYFR9WdYrFG+319iUjshZYvmoAqOvvdWANnY1m3wnrhWZ+V+Cun+K698L9oiAriJrYVC&#10;wpfZU6CZsMCO8jxNgQB67GeQilTGRQyO3E6soZESeYH7KYx3gLi0jTySuEVWNePWYpCJQCWg0oWh&#10;9rPeegx2o5Er6TT8fP+g2305ABWqQFZSxCOlsWv37jAykjKxL0aQHUBEp/dBSrt27UovfOmL8Oo3&#10;Y8VvhMKxPiInWZ5m5ot9vMgY6wNCU2spG/t1FipUhNKBBmWRd+bQmCgEbmPsW/mppZKkD8coXGsv&#10;4TFt2kF4Upi2EVMAv8heM3T3Vuhs9bvf/U5sXtqynf0T9CnDjvtzNDVQYq+jnZjBmlIZ1uOwEbK/&#10;shwKDaeo+zTj4iw9uO8Azlc+xmgNZzaMu3jAPnH8l0P9dTOVL6FMpOWYc+9kE4oAwnwFCZRrkObG&#10;QcB2HQw7ADPTMtK0CzDdVdwVSEgJZ57E4TgDQFDyPwj5roGPvP8MsVJ/Md0mtADt/ZjqMmB47w7M&#10;28xK3QZG9ACPgT6sAXta0/6tnIoLZSIwFF5fL70ClZ22CAkWAj+u3cgDyFEbQRMeHoQwV+uwWLUZ&#10;W1sTG6OYVFm4Zj0F5HgSCEW2wAEUR4icVGvabxZlyV6LEEpsBwZlFIn2DWNWnpM33orYnLX3avcC&#10;RRkvn1WvvVc+YVYRVkMgLepCXH5vvfVOIAIFfJqzyn8KdLJDLbBnd25eRRCFcJBV8YMjR9Ibr7+W&#10;fvHrvxAI5JXvfTdIfb85g+xGU9wvf/VraTeApNv2DgDdj/dgGMOMTHfhze+jKn0KE2EXkScw0rl8&#10;5gzXqP5AojO4B2uHEpyeyOcriqREfC4Quu7qAVlQmfB8JFVjejdITMTlVl5nlOka8fRTjqux+z1s&#10;qw5KFV4K6KfOnMYnweb03IsvsJ27lxX3CtVcTG8CjALNN3/lL6ZeLB0v0d6hrWNpEpZoFqq0BzK/&#10;BzYCZj0o4ue/+HMB7C5sSwI+09itxC1oOKzTDP4WZ6AGFtgseOfORDr96fF09WJmV3Zhl7B/7+5A&#10;Vubz3AcFsM899xLUxjCsC+wYdQl1Mx6yNzEuLmL79+2B3RmAMhgLt2ex5ZsJ8zTnKr7zszfS9Ws3&#10;gy29itymE2pX1adnQur7EX8Gq3nG6mTxeiPKwc7VvtyZW5BAiZ1oBjt//SDPCzQEeLnam1Ogsbx8&#10;L2lfJr5AaR5Xf7/TgPpvmpVGAB+UdMf6SqDTscc8R3svIHDyKC+58DYK6QQzSuoPDXCe/XA3m2DQ&#10;C7MzJVv0SQpL3hm72QbMTfvLKhvIgQns9121BTIFgnMMNLNpuf12RtQtOsXVmuf8D+oEDA8hAMIS&#10;TWjjYHNFLhkJij7cEBWqUttqP/AdA7f5vWh/LYEMXbQnqlDrE+vlSlXGQSRXQv3Yml6eBiXC5LKd&#10;AqK8s9TAX/nWtxyM+FkXy3ZOGLMSpH7cc/MSl3Nspsr++T1U9Q9+//8Nntj+c5PNE08+HUDUDEJY&#10;AOg0JZ5ACGgNekmzY6eRbmtjqSpPSsLNRyIeEZF1cK7OkRZ1hRpo6MfL00S2DfAwVzHsFKa5sgrO&#10;FREMy12auHEz2qOATlsCDXe81hpxHumz5xhMsHLK6yuQbHcbM3PlwocfpDFI7uED+9N3/5/fCU/L&#10;f+UXfwkpvqwXB8bAh9/FFVoze0jcgHafMj1iXqtC66h7tAXkFk1cxwnVjij56GDYBcYV/v0o1Iey&#10;i/ch4yGL0hiyACmuEdimc2dPhxBQFkQ4+ta3fj0o150YVml6PQKL0IZzlC0YsPXtYf/DK9+L+Xsf&#10;lmcU9la7mKsg0DGsMhegoDxY96knHkvnzpym1/WbiM8HhKIiBOu7LDMoE6XEThSDA19CebYc09+q&#10;y1TLGcoErF5X0yJT9U9AlrM7v+9tBJNq19MIhoIgBzCDrwFYJGcktR2SbUOj7NbC3JIVQfdf0jHu&#10;Q+9oYsMJu/+acbc1iLOO0WE2iLA1VWQQ/L6CNwbuBlhxiTbISABtlKtfIT4uxUTnifEFqCYml3xg&#10;BjzggIFdhDJyl1kkch/AzfdduRUqCswGbRakM5qoo1oNt/aGyS5t4YuBdKQ0NJ6S7Sp2E/azzkLt&#10;C2sYOIN6BKKkXKmRZiz7RC0BIDWE4HW5DzuFqEX+szx2lG1QqGeaP8dKIPdawGsCkOeY2KaXMnMp&#10;wpmCTygjVtnsVcmJdylMhUewHdCKUKQygVnsb/7mb6Z9bgiCSmPpT03w8E0gllYwdCNyG4FYBKEA&#10;VYMqpemu1A18v4tObVZQyGRuguyfpFyDq/oCZDeV4876UldWfw2KFpEDRbtp2/ljJ2MOtwAwyp8E&#10;Ws8fDFkD3+wexIUZrIR89jZUdzpDmUNb4KIgeyFb8Sf/+l+HJuER2Icm5o/1nQJxdHb3QtJfTz3a&#10;JdBnMyAqZRF6IJZ1gdTI80OTcccV2Za2BPavFIj+GjZBzvdjbSmruBcgFwkr0NyJWfQRkKpCwink&#10;Ms+gdhVJisT047h1O7II+m7PC08jBOfYtDOnY9u0e182bx5Ol5FzfIiF5jP4dGTzRDoKhTcExbB5&#10;z24OWpF1guKhL5tAZP218W6+j6ODAEZXN2Zx2cijoMfZJym2HGqz3cYYAmCdeLVpL52wAvzmARiZ&#10;EAUoGLl4zz8CTHyXyQ0MRghSmnRBxLIVBrYhAAw1EcCrnr+dyeLZcG7UaUPwNzYI0DcoHBJJMHEk&#10;u3lZdkEg1Nuvx3n1QJoxx4Jt0Nf/fdQqkqqSviH4o03RLmUBXAukVtcj511tNZ6aQvtQgMw89pG8&#10;qvy7MgX7QXVabcnnzjwUEv8V8tEjzgvSF+wAWSHejeBkIU0+UkolyjAL37b/RACqFu0rjbYUQvIY&#10;6TDWinFlOdSAejmRi+VnpgzsYL/lGyVf/u4MAqdwPR7sgg5MFcqxi5C+cexsr2UGGxXtYYylYJjY&#10;ek5qI88NgMr9Aqr8rrEKq/b7COHXN3/119Iv//Ivo/qDfEcGMAcgSpLrTclzBnXP3oBswjmj/l5E&#10;JJJxxW7gN43NflAIrNoCr6uuSEAE1jk0kO6485CJvwTQeAiJDklcRYOKA7HcAqiPfno87dq1izpd&#10;CyqPDkhT1KUPDcaJo8fSPCyIJwx1s1HKwZm9eTu1oToW4Bnw9Pu/9wfp3MVz6dd/41tpAPXjkmo9&#10;kFpnVw8myJMBkJO0X+RTtBvxLghpdpLt6cgUtClxnB0XXbtJOYg4r/DzyPkrtPM2dVXOouzLNkj+&#10;uy+iB2FsHyxA2an4+ptvpK9+/eU0PDoG0gN2Wf1pGAez6OgV4ywojHv3todMxUNW3Uw1ce5ClNnN&#10;OHz6zjth6zFz+izIrDtd/vQyxmBtwMGW1OxWWYHSFW4B4Gr4/1q7syC/j+NO8L9Gd6MPdOMgTuJu&#10;XAQPkSJ1UdRNjSL2kHc8mtFa453V2CN5YuTZ2Bg7diP2xRt4mNiYB7/5aVcbG7G252k3wuOIuWxZ&#10;Nq1bpESKoiReuA/iPruBBhoNYL+f/HUBDYjUzMMW8Ovf7/87qrKyMrOysrKyojY523QzD6rnbwxg&#10;oUkRWwh3SZCN4K5OC4vlWmURWIgZEYdg6Immm0hJU4QVG4D6luRVec1kDz8ETWoa8zyUqbwVmbYb&#10;CVcz+l3NmnGRfkzjUUvvZCqPNrIy3mgrsuZ9Wzb50MvWHKyeJRlzdIF4GgX7ACagfvPnH0qwjaXx&#10;2AJvz8xWbfVCrHrAwNp6QnBautqYwXbafT17geE+92TCAuMgQteFo5SHuDMOCxR9XQNF4MivHgVV&#10;DkIhdiV4ux0cm/rkZCMvRjvCg8GxGDL5Bv1JkWypz/nz56q8Ekj5PRhmMTTxu4qKUOwL7C0d2rT/&#10;zXzX7/vAr4C2In+RiWywioi1m0VFy9Pz3WaXCbGOZ+iQF9MZxcEn9Tl67GhiE5ysmQIuuG+9+Xb3&#10;6ONPdP/LH/xBtzNGqjISBoemUO3kHEKL/SCMEgbC1GIUGI5gROo7m0Aq2107djzbl2U1YcokCGrM&#10;nPctCeYEdCHj+Ie2bArDZji48M8mqa3z4sZsHcdTH/pA4ZlB9HbaiGMRgScuwKSectej0TqyGUwY&#10;n6AayVoADcL552ZodeWateVBaNOR2UQiQhuGkdXG6QhGszbk5kDCyaed8yAfxqC5IPUJ8BvRBEYy&#10;5LgQdf2hlDc7e7miJpshePzRnenshrq//Nbfdt+NS/V/kbBtm7MXgxD4emzD37nTGR6FHwZDx4ff&#10;fL3bm5iLI9FiZiOw+QucPHowsxNXa1aEUXVNPBmPZyXmumgRH/3oJxJ78XxN83JGOnycnSAxH9LG&#10;ex59ogK8zCZmwqrVa0JHF7shhh8Vo+06oyAsnfYuwjUOsgoLofOiE1vePQ4iohytXJGeVW8VwhXI&#10;Q8Lo6cRzjjoUNRJjitAzFGq3MaSGuhaDBZVqdSLCVkDPuK2uDHOvmMwS3zTuXFSoG9euJLRXEHL1&#10;UnclqtBYLIEbMpbanHGqsc54EDQe779mTa8eIYC3czVY4HZ2IHZHLa7Jbxb+WzyWFsb8Gjo1r8YM&#10;6NXwFnRIsFIddl5xzuPkmcYOYYvcW4QdmOvd5E1KC0V9Nr1XEUoeiARUKn6eY3RC0Hp7QpYwVH4P&#10;g7xpORmLB8f69ZZYYDxrqQxo+X1f/fJbPaUa29eVukmLzoQgCVSpz7MJUgFZ5hPJaHkEJwIfCDGl&#10;GbtrsXLTXNRpKNrEiRMnE4bs7fLCuxS1/ROf+nT3/Gc/1zvYxIazBDHoWPS6UeEtNqIiX801V1m9&#10;LO+7NSFIPVyNqRdgvxWBQy2mKsOvhUuuqcujERTpiZJ3BFbe8VydnbW/oQarPoFZEY5z7TvEyRC9&#10;NmHiRtNz3ow1vrqNDAHVp4g3QvxiVHxuzq+88kq8PJ/rdu55pGwQ589kpuNSAsnSJsCchUs6giCk&#10;6sjnQFtg5tIUdBahc+HZ33rr9QWfhwxPz52uXZNfy56Otkj/0pe+FNV/s8bttu2YKl8MBlcejePR&#10;Dl5/+624dmcIEAFoIZN6zaXs9Zm6XJL3rl//Tmk+QXNmgmayBPxM95ff+EYE+I2aitRhHjh0uHZ7&#10;QnuCrNpbws7NvoGjxAbpDYitd1qgjCIS5CQwhUU5xlqN4KjtI9lem2bAWCFzsfQ4O+jFjMkt2NFL&#10;J7h1xWibjxME9dbc/YqoQGsnEmUlEmNNhIFZgWKORNK9Eukrqi+vPi7Ak8tihElvPrhiuNb5b4uj&#10;B7/wiRgGCQHqGbgabI3hi+lzvyXPpfvPKTkNTxgsvu/63X4vvt/y1XPPRB10Zmk3VdW0BOofrcrv&#10;xpzOGBjT30g5dg3miwGOppIj5paHIJlNSDg3La3duzvM6MVT3u0h4+UI3va7wXvfOQ8JJwIib/ZH&#10;cKrdyMBq01iw52LYw2TqaWEO2CzlvpopLCv1uOHao/CZpz9YRkLr5QfDKHcwWmw3NeRBM7nPwWYy&#10;4+QoRCk2egONcHWIG0WmkzCt1toUTvTiBE/DDRV6NMbFSIDSEMT3K4+8ZGd4YequJ/ZrpQ5b+6Lz&#10;4do8mB51jjALXiqPlC1f+2Vy6x5gIwjtnYnmYfMR7fTVr3618iyBE+1C77tyfYYibAcLyNUWA8GP&#10;JD+JIFMX2sCps2diaLwYHM4n0MmuohX+C9/7wQ/LZkCVV0cBTjhxmfI05LI2Y2rnzhI8xzMME1p9&#10;dWwp8DIUeJcawqe+p37xRqn54Ni2ZUdWU76/+/r//n8Urrl+40vCfXOMipbEC/l2KkJtQ5yZTsaL&#10;U8d1PniJTS5j1SKKntBUZvFOttSu8mjKGNvURn5UZRvT+db8/PiKrNFPwxsOXJ3OHHWY2pTITJAw&#10;keAd69LgjpUZBlhHzSGkwm1FWJBa5TI8kNmAW2GUWykz4zqxAXdNbcz8dRogGgO//7EsB47bZLi6&#10;hwMh50fB5M/iuvitflK7367rJi0A0yx835h9sSBxT2rP+u/6/BADrYcQKDxFKBIGcMgKrpERkYZG&#10;oCzCi+HAYHAgH6nhFMwNBr2ob6TF53aNMaV3g/NBmOvF+/4YOiTfCF5F9C7SZniSZxiV5b3qEs1H&#10;rMzal3BB6Ft3j1gPLywU+t3f/d0KTHo939j+u/AazSAVqfrJn9tyg1sd4X0+wnA+jOd+dSrBE5w1&#10;QQCPBK0zv4f1e/dmRVH88yMkrHOw47BeTTL2hWsHoWELNrECJqMVsD3cCXNqH1GYlWdT1ZHs1TCe&#10;HjdEXALmYkKsayffW0ZdNou0kalAwsHu07korCWzCBKdSSqHTtLu8q22S73hX0RreZ2NFyQvTJus&#10;sK/Y5emR3Xu6b/yH/9g9FGei5RFUhpQcl15/M45Ohw+VF+aqPNue9rAuYk2GFgGguxHhQvOxm9aN&#10;zGZs2JChRYRxaUXZrXlZ3vnNzAIRKu9/3xOFn7994YXCn5By6xI2XyxKhsipqamCGZ0NTYdxW6qK&#10;LPxwndpl+WV899ODmx81hkEoCETD1dZb6eqvZVxyOlLTXKWeX9jl1VmyOxHXyIef2hOWs8IvrrFB&#10;0HAs/KPZudk4CkFMRjhcmY77ar43v78hgG7auLNbFwazuk+gBl5/43Gh1J20LcI1uB7kWnzee1i1&#10;RW/TaL9VBZyL0+JnodTAck+z0HjG2/2Y+54QaN/3ckHD94IIikh/KiPCREQEAIJDoIhAz4awNRQi&#10;b0wLdnWYi1ES8TRNwLUEThqZvBpT9/D1RNaERRGh9+ur/rt8vPCrFzB3f7zLxZIENGUu9QVPwJqS&#10;u5VZgvSW4gbC6cjoqtTzSoRBZg7y+9jxI93x+Mwvi0HK+P9f/m//qpiVy/Xoxk3dtRD+rSydnUwv&#10;ZvagNkpNMxgOFe30pZXRtRY0gSD5wg88YHy/4VQ94ZCht3AXfDDAjUYLwJwHDh0sRyUGNvsdcE2m&#10;dgsiAu/uj0WNFm7+ShgT3h3wOxkGnLmUCMwMnGmfd9Ibo2HDCSsk0Y5FSISM3nM4cNX4N/neyvtg&#10;1PnRklKFok/3tKtl5aN5x36Q0zOXa00DxnsiqysH03mmot3+n75WKzK9z9+BsdM0KsPhN//mrytY&#10;yvNZlIWuahoUfsLoDT/zGX6MxPB5M2WMxuloLLiaDc5++tNXu4987OPdukf2dDezcpJAPHHiWK1f&#10;MKQdig+ODWPt4GT1o52d0erAU3//fy7KacTFEOc6mmKNjU1tkfKWRNq+HVEXgYcIGPSWJRDHMtb6&#10;GIEs3hG3L8ovM3d4N8a+jC9F890YJ46NIQ5RfpJZNeiNeK5diCSeiHS3+yyp1Tv8iO3HGzDxDYuZ&#10;Q6Qh2Ao6EjW21NRIxsEIKMJASzQmW0zv7oFXas8fPE+MxHj1wPP2zuL79dKiP02oiGuox6yeJMRC&#10;qPU9yGgtaNGIYHAgLnnDr3cQwSxhGyGoTg4JQXl3sSDzTbVL3nWWz2I4fddgamf3MMSvSuw6hm/y&#10;rHdTtt6QEw8Cco9l+9SJBOBc6DVtG2YI8dGPfaL7yCc+leex3UTFZVs4F8JbsyXhtqJq2xugbFEh&#10;JuHY1c9a/95mQ2PLUCl5MjLDD9WclgUWBCyQqSChZURdqD+BQUgUc2ZGaSxGwysxYBZ+I2yaAKlI&#10;QmH2cA6EZgnKpcp3aQT3jfimEOKrY0G/fiXaaxiDx6M2oeVqF7D7PRC6jJEj5BwPvfzOOCFgp33C&#10;oHBAw1V2m15vbWO2gDvxZKYZ9erbtm9PfUOrEURpuO7V732/eylOQITv+xM1mQCwrkHZNod5J16S&#10;T77/qYLLkIb941KeW7+gPuHI6khGMkW4/+VXu12PPZb7893l4P3VV35cPf6WHTu6//dP/zjGxSMR&#10;Sue7T33ik2nPudoABs2iE+xt/QL+HXj6H/xPubdguApgMixiSi+sjzqeoArUeAuBuEJqhBVZuLE8&#10;H4+kt76dMN1Dcdxh7GIrEP+PB6BVf9ZKP/X43hIO5XprHj95Ct0tT1Npy+Ooojcl7fiHk6SEDV9y&#10;+wyW9A1MBC8rrmlFzANG1t4lSyJc6mlOi1LVIb8bAzYmbI3lLI1kZaHU3n/w3Bjuwft3f0fNLct1&#10;mIY2QAXETDvSEG34gIDVA3GBp7n56qGWZe58cZLv4sOzBoPz4mvPMIq0+Jt27f5igeL3/Sn2jPAk&#10;d1ephjHRDsCPWSx08T0nIkapWoYcox/itw3Y0898uFuzM5uaxhLPwl9Lg9Ux7wyCK9+ae2eA7r0I&#10;ox+mfgSMNQB8Q04fjY9/mJZ2BUcExquvvlrxD+HzK1/5SoTNaHUetCTfUn8JWV6Cs3F9Bqv79kiE&#10;U/DXeDrlYrzZaATKHefclPyvZJrRN2guYqos6WjKmH0ogm8mAt37wpLNRiNCK2DgLp3xSc00wIv2&#10;NI3NMFrCKPe8qx5mP1566aWaMnxfVHXDggpimmfKIWwtk16WPORz+HDwsCYRmQJHBXiJMZFHJUEC&#10;f8PpRDlWqWdtwALPEUZXzsdHItrPfLRzAVOUfeL40dTrdvfCC39Tnbqlz8tibOdn8UoEhchZ6OaV&#10;+B7MXJ6N9jRV5QzdEq8vD1VmLtKO08ZcppHK0pve/aknHi81yM481HW++6QXqzMV89o0z6vEYYt6&#10;RWIK4rlm47qOoU+ADwZa4+KBIArR8fm3pRl1pZgjyHTfpqCrAuDDiQkggccxPj5ZFYQEDaCyfcAU&#10;Sr4eNYIhDS5pwJbaNVgxkEZyQLbDdTFW4ne3qUV5+85Zct2Yr/2uB4v+EAQa9+tf/3pNGX35y18u&#10;QhO8w6o8ZakHyathEaDkPqLVS5bWlfqpo7IXw+s7cLzbIR95S+15q4Pfknq+dzK5mLwza6ALZ2W/&#10;lbaazzCBCkmInU+UHUwJNmWBzS7F3FsFI72UqDqCa6xNL2s2YWXquCSGsisRDjoOhNzwrZ20IWEv&#10;b3YhRIkOsgNwhhRz8bo70n3/+9+vFYS/9Vu/FTV4ZffK975X8Q3BQJDC+fs+9rEMR051x2MAG2dP&#10;iloPV0swbTqiAFvj/IG0P2/HwntwQUNQB4La/oLqJmbBeIyatzLTYfrUDsyEhl2O2YIIDoJo2c0E&#10;qI2wILDK6Jsy4M8qRl0SvwaOPGjOsObZZ5/N867wpQ2W0IojBM5nrL4+MyiHDiUeRhyH9NxmDszQ&#10;6TQ//Gy0odTF9PJSTlk5W1MwRiuIVsPmkYaNcL7ZrcqwbO7MuV5ImOqMwNqUYey//pM/LZ8F27at&#10;i8Pd2tVrykYgMEqopdsb4USbFYT3ckKzE7ADQ1s/csdCn4mMOVgaV2dO+aH01rW0MYzGCEiVoaJz&#10;6hEkIR10zYXPJYLP6mzkMZgefyJA1AKfDBM2xCFEiKu5fLs5Uzjz6fHt9iL+H6+rZYkLoOE06rWM&#10;KdeEkBgwEM9s9lkopgjApDwCRNDuISr7zSEk96lO1xK6ycyVBl58QL7fmKIxvt/SYsYZjDuw37QT&#10;aio3Tww1NTVVMHrW8pVPO9q9pskYZ/rum9/8Zqm4rRewzvyTn/zkXS0BMSMm9ZGHfR/UxT31wyjO&#10;CMo1HPyqJB+p1XHxuX2nDk1ItHt92beyqu1ktJhtaasbFY/R0l69Pjj1bAcPHuyZOrDKg+ATxWfn&#10;1K5uMMODO/GLn81ScTCPpP0CeHcnTNU2RnW/t0j0QxZMBR73o0zGfyHj4RjJxEo0bahH1Ytu2r49&#10;aluCkuSeMOnb89vQQSwBOyPB1/UIE4JA+0vq1JJrIh0OjfkHI3hTaAmc6TCU4QQm37A+U3Np1/Ju&#10;TZ61PiXneld+EZDJGNGU0bKM6MmXz8lA4JuP1kTLNQOhrGY0ds2XQH0JlLI3YOK4HM9djf0lDEjj&#10;Evjmr0MzBOyujN/Vb1l4BT9sfXRvtk+LOp/ybEGvToyapZWE36wLupndqi3IItSEzDNUN0yQjz01&#10;GRb/7q//1+GVVd0Pv/vtbEn3Yvc7v/PVxJ48370czWB2JnaHGFHLJvPpL/zTCIOMz2Ml5d1FvagA&#10;nLER6NHNg7Ms8waEXr0YaWihx8osEhqMwwXfgPVZPIHh+TuvzDDCEmLGP5JudTSE5fEATMYlXAwH&#10;LBnmxXUu0V2t/ALDbOZENTLALsQIZF4eU1EJSV89uAZs0WbWx4/bunE9QRFXGtW5XRfB5/eDzOB+&#10;Y5qhuBQTSn5rQEgEA7VV0ijeb994r33rnobAzFTs7y3qwTAxAaHh9EJsCYQdhmpJb3WVISflqj+4&#10;XTuDQb56zV+V5C8thrFdO6u79KAwcK8Mu7cTWZdNIEJA6DE7VDH06eFaL4xJCR1j2E9+4tMRHjsK&#10;B4TA2EMJ/5VoReBA9BY+GZcqD560l7qAZV4cSR0LbS7DEXUdZftJ+9GS1NcBd1yhrzIqBy8chBpO&#10;wKRHw2i0Di7cDwqDu5pieBhc7Vs6MxuUtmodysoVmdZMAp9UbuS5vvs7dEo9B5ckKA6rP+GgjlfS&#10;y8PxtTC99jSmt0Kw0SjhqfwlljCn/ABUGjghUXWNMe+tt94oGlem4da2qe2V58rQzXA6zdJ0gsPr&#10;oc0KZRZYBFpZMhp6ygKn6LjVPlci5A4d3F/lXYxGxxga1MZouTfuENOxFbydZdDrumee/1R34dCh&#10;bv+b+7unn3h/Qrf1Gs3QWJiZkW8oFbsTz6TrJFCIQaVF+x2NDQDzV+RfEjYNbIrErrObN22olX+2&#10;fRZrji8CAcAN2KaS45kGFD9gPv4DR86eKmFAMCCs85l6HBuP88n1W932qd1Vgcn4HkDGyy//pHqL&#10;q4mmixlLSAQW6xEg1ty7MRwCYqCqGufUGrARvt+I0bkdea0QrQEd6x9KeOnUp2dIgS43FgF6H5yc&#10;RbwnTwfiatfm6L/zne8Ucf7VX/1VwfbMM89027dv7/7wD//w7jiYUMAoO3f2sffUQd4EhPUOBb9W&#10;e5ejETq43zX5Rgq8jnrfrRypYf2r596LXGj1Vgchr0ajye1/880SVBjvcogLzljkCQECWODPR/bu&#10;rdiE23bsyj3OVn2Pmx+F2/Qc4fNoO9ypcy9Iyv/Yn2IXEPuQYND787jUZQ/ntzH+WFTnS+nVCAzq&#10;77BFSdHQ+iXSwqXdKG0EXRAS8inhks7oeqY2h7Pb1F3mLzQs4KAq3Q/H4ITKrWjJ+ofJBSHbe0UG&#10;3ggnqr9pdLM4dvqCq4oXEby2jWHT+4VPbkZQ9cMV03RXs9DJjkoW1Z3L7AP41sYTsIYmBEDysWqx&#10;Otlcm2kYX5Z2DyIsjnviyfcVXAQUAWenKCnzZN31GA3R5vLQEPqQNzwQJuPhB0uqI53q/s9+8L3S&#10;zg8dPJxIRzO1R+WFeIXyTVg/kOAm6fRMZ8YpJGEnLkcoZ++KDDWUSUAPPRQPvkJuJPb1MO1twTsz&#10;jl+RXntllvgaJiCYVen9Vz8kkkqGAFyGI50no7KMZC4x7ROBcbu7HOkzI/hljBUrJtLQ8SqkBQDI&#10;vPRYHIUsr1wVBsQcXGwnEvjjBy+9WKqpXhAS12bVmF5qIguMpqKuA5ZQoNrxgSghkAazGo4anmYr&#10;JsWomMzZoTEb8pTXelnIhUxnYyXP2vve8cxvSMcYCLARIUbGNO3e888/n7Hfoe73f//3qzfVoDb/&#10;+PznP1/jXsQMRnC51iDyl4/zymyPLa8mrNq53Suq+BV/vNeSbyX1bqldt2fu3xVqYdQ7ISZwOd78&#10;xevdsYzBG7F5z0afH33uue7Tn86ehqlHAih0165cL1wO5tnNbK/GhRqe1cncN/sP7UCeFgXdipCw&#10;KQluFDeCkMBkymleq/Atau9gBCRtUF6e09TENKB++62+4Mqfwt/SbCl/t7ZhlnatvoSAfKzpqG9y&#10;dt89R/7kCDPJL9IT9tLSPf4WcKm8Kjdle+9GvB7RhM1VzLTJV540SXneSIeIPobDP5Vh6iWVkA5w&#10;1V6he+78MXmF49MZx14yF7pYEfxah9Ab2gIngZXvl4amkmkWQC3LFm9xo462gPbhZO1Dq7vrmfK1&#10;pojfgOGOWQxLl3VC73//0wnBNlmGTFrQ+MObuqh8oUPGyNt3tWKCa3DHxof3TURN3LhmZZZPru0e&#10;znlN1H/hvSczZbglrr/bowFs3bIu2kAsuNn9RvTfiYz7LSG+FOnMFXk4ksWUIslvyFFSMZUXBWcu&#10;CCpjRSQem8BsCGgkPtICOc5l2DGTsdMvXk/M+fQUD63OVFwMKTy3OKQYww/SUiJg5iJ9xSwYjfHR&#10;77RbyowLaoiIyoW5G2G7ds/RGN3ZfQxbGkfO7CEaW8KwEiZtDIt53dfovl98dn86UtZ9hjCMh/ER&#10;BXVWvq4Rh+8abMrQUBrT3H4ehZl6zQcf9xpQBli57j0Mkem7H97t1yEQKATD/e/1noj9M8/lqUyu&#10;5BYbfeM//Nta/HUq7qun4h9gMxfDhNdffzNxBZ7pPp2NTfc++mjaL+2BAWLjYTAcjAC9k14l9JQO&#10;CyOl3HxnqbY9G2/G0s1uMJOe7WycZM6fTS+e9SUrOdekd9VLCi/G6EbTI0zMoZt9gKvqJZMvOmLY&#10;hsfxMMpghlp8BixlFjVZJCiaQU1XggIOFuGB5mUl6GCYXvAR155zq1cO2MENMe41cWLFqmcjGfLC&#10;qNWbV6KxTOfgRm5bOzNqhgxohUBYGk11OMdg2jUVqjl/NiG5WgcjCtaSHDpBMISBaroe3VyOpjEe&#10;Z600Txnvqf4DGYLeTrm+MZV5LL4df/yn/7p76+393c9e+3ny7OKNuyH+ESe6MxnW7dg11b3wwl8X&#10;b5iSNST60Of+TnchAv4XP/tFXJvjwJcOej6TBOfOX+gee/TxblVCyI0ED4aJQ//lZz4ZBrle0m7m&#10;ckJFh0AYEjdnNkDkFGq9+f6RrAvgk85mcOdWjEA2+wg0FguNxKq8LN6BN6PKsytoWD71iF9j8hJY&#10;GWutHp3qKZjCZBZIhHK6jZs3dY8++Vj3yc8+HwPRsainFyom3ttvvNlNTU1lQcXOWlwi+u3khbEa&#10;i5lBGLZJSSLbhpWqIRCLQ88Oua1HJIk1lKPdA5/xu99hwWJaQsJ935f0TqN4zn7hjHAcTSAQBJVf&#10;xinqqLcgsWkJfOjl4x1Ch+FL3dkOCA3jScJCXmNjmd+1QCzwNVjb2b3/VFoMa8Gz8IHrxUfDgcfu&#10;K5sqTmDpiRnpELU6gptd4LPPf65U9Gi4mSnohzQlOFEsKRDcLQ2DYyLfsG6Dx27F6AB92CbNNDH3&#10;cUboK+k8+CsoZ9PGLcVUVs81DQGccCS/dg2HcHwH04URBTq9lXsMeANl4FOr8Fa+BZrk2hCS1rgE&#10;44W56/lCG8ofDHdTBJjU/AXqR75Jpar3BINv1L+0zAiBVDUdWq+ie3Y5wx0rYI314zwToRlBFuFJ&#10;2yCIqq1qrQt6wkd952IaVMeg91ee6Fk6xDsZqvlmSWgJLtEXPOhYdTp8EwxxN21+OEKqpz/GV3Qs&#10;lDx/kPlo5WBju1i3eWsigPX+BbPRDMbCk2nYolG4GXz2iUf2mR2w8Gf3jqnuyccf7R7du7vbvmVT&#10;qRoDiRFwNcsjr0c9Kq/BMPD1WSvO4taJeSAlFSznlVQwlBbNIGP6aAQhxxguohaHSHK75n7Hl8WT&#10;K5UdjtFQ5d7JHvXrM1980bhxQWWlKbz8ystxy3w9xpSt8aM+lXHluWJ8kXa1LddWqujISNaCLwgC&#10;Z4hwlKoW2DA5wm9awmJNAVMQWu5hhPYu5DWmd8/hHuIppC2Uo4z5LG1uxkaCzlQOy65GJAw1nLyV&#10;RUCAkbbRhib2yJOv+75x7ez3fcRa1PnLf9T1wdSEgPuui6CSZ/utLlXXaFr6rfPn+r0A9HSXo+nM&#10;pVffsXN3qeerV69NnaOyp03HM+ME+TbuyGfxpLM8t+9dwao99LLsSgj9ZjoZ/GSe25DySoaQZ+IR&#10;dzbtORfbFBysEuWIZT7f8+qDX+3h3AQ2XJgNsIJUr+xaOC/2KDEjI3lwf9XPH9+WLWnhDoFQOAFj&#10;jtIKghfsD1bJL7YCTFo2g7pOWL2EDIMrvv3LwojqgVmVNh+GNRWJD0zpgZMWUG2ZzMtVOb/h333C&#10;05AKrrgDh8pCq3kemq7ZjmiH5Z4evLCvaKd8XD08z9+xzPRtTOdk5uGJJxI/MjstDcXXZySCx8Y0&#10;lzNMePTRvWmCW5lOtM8Dgy1DvY1YJ7JYMNpKtPJlyePNaBbjwbtv4GtdhMvQpz7+kWIenlfVKwZk&#10;0ycXsonDzRhEJmIrOHbkcDAcO8Lyxyo+3EzUdCogg9+FSJpbmacenA8iUl8Zl8EmjUaaLo96uWzC&#10;LrfGpZkGidS/dSeGwzwbC2KNmWt/+LxvCy4EwkZgiklv+pOf/KTG9SLXmlJy1jgIhiMLoyX5XggO&#10;khsT+40A5KcxMC7YJPfb85vpWarxYtVGwOZ6vcev3TelrmrQEIOGjCysI/1MDHD9WFEvz56hNyUQ&#10;5K13E+lXr4sjarOYfKPnEEZ7ImNp42FltQNsrhGpc/4UrO7nR456Ur/an0C2cB/BU3fbk76evAtT&#10;3STluKDREM7iEcT/IVqgiL8Cg4o9aNMS07fPPvfR7tEnngzs0fIWhKnNPOFkbCJz+RmjUvUJvF7I&#10;BWd51rtzZz4/38Cd5+bz7WXIIWsydqCdMWKxJYysWZcePvaTJcG5ziM0wYhon0V5DqRNGCNFOda1&#10;LE3bp+G7uWgpEkPgg6nwtuhmtXWGRansXfr0Dk9X54TLCC7gLh+FQQk39SUwfMNVV3gwthNOdbcN&#10;6wKDbysqN9+BfGOfRQuR0OygZdC5J5ak2A1Srz3FgIo5SMgkLTeY9RtXLwum0mu1aIkQRMfjtIXA&#10;wccALUjbdu2MRpcl5+GVy2dPditicJ091xtX1z28pTSLLfEANTwSgn1iPEOZCBJTjCffOR3bTTrx&#10;4O16hML6nbsyJs6wLFOSbBiDX/67n923Ni6d4vLNR5LPzl6pzUBmosofP3a02zG1vRjv4Uzj8Z8+&#10;cvR4VOEjsbpvS+OejDEwDYobESumC4NS+65meaXeX9I76hHU5+233uy+8+1vpZLZuSbGSKvAUu9I&#10;qV6lenjtw1GrT3Unj53sprIP3e54uG3ZtLV7MlMgYyHSK/Eln8w+csuzIOMW8V9ESVCtjG0rhpYg&#10;e1XynYvgsSZ/mLSlpoUJRU1y72KWVY+kR6a1QMK9niJvIhLSOLSgh6hFO/m2gF84k/L2DHBw0EpT&#10;p+2pfHqVOzWWFeGnGD/jQMOkQXCEsaY1bMat7pk61cQICwzKk8K+6VVCTLlGo3WknpYbRxzVt76/&#10;k2nRW2HQZWPL8yswpu7G6sa6NDY4pkbeMbsT1f3SJTsHx/YSQ/H161dSbnzv44RyLprMuXh+Ulf3&#10;ZA+Aj3/6M9mlOO1uSKjw9Ci0ucG0LbwIY85Wwn2Ww9pweic4Y7uBJww9F4a5knHw1I4EDg2TYIrV&#10;Yf5Vq9Zm/8F4+i1L0I1zYYLgpfLLWga4vxxG5367KmPhY/F+vR4nHaHS7cyUjOKzciPvRftL/WoW&#10;gVqLsOApwN494DLAoq9i3LSdToEQ7/+lGYJ/wWIGguslOQZSX6HIEhyrDrJ1Rdx9+05Sr5/2qnxo&#10;cWwPmRXC9O7nd8GU3O11wTswLxSTgw3/90cPa/+3n74HY0WNyje90Mh0aIbcjIGEwtKFGAszGULf&#10;jHF2aTQUefP7WRJlbHgoC/zQZobuwugZtg+ENsZilyNs5rNceST2h8kI4PH8HomGwStzfXyAMs2S&#10;9k1dAv/g//ovvrJPPHXjeLMEiEjftCwS74l4H0Kgno7EuxSCse7c+H9meiZGsMwxR3LqqZcvqMN6&#10;T+OqxVZ4Uo8jy4svvtj90R/9Ufe1r32te+6556rn2BAhQ9oyoF3OdMeZzDqsi+r42GOPx2NvcwTJ&#10;yqroRIhhaRiZQYwBjBQeir/7LGIJsjgMKVdZpKsxmJ6JqoVAwKguDqk0kCBT3dLmqXFSiKqd2zVh&#10;MJ8GcXjmdxMg8rZmyZr9NHsJv6bizgdOErkES8oQ2YdR6mZgd08els723yq8T029vTddBt6QTlFP&#10;r/7qXCo6U56sXpEtuqKVsKOo94bMxAh4wlX8erxLuaHqrU2Z9VqCesTwGws0b8M3svX31RCLnX4+&#10;+OEPdc988MPZg1DMQd/k3RA8/Al2UypuzmXgTN1Goj1ZgTpaZSR0WfDRNC5DoUvp0THyyRinCF5M&#10;XgwTfBAuIzEo0z4tKmoCmdF4afI1dUz9nogBT90NKwge3w+mzB6XNsjp23MBfXUC732pCYmUm8rU&#10;QQNgPCYMMAQHHlpmACkawQdgpJk04ZFC83J+LZxpyyWUF9qmb6T6cbd49NhSD5f8wODL0FPqKlYE&#10;Ia7uOi00VrEs8t5QYLDMm/FxaYZqhigzWfhkJ+XRMLu9QQbiMdoTMfhypM3QL3iFX2d0lwjFgi6C&#10;msFwMsM+1G9nL0ItawjtHLOtxrXmchFUc5Z5a/+BMnqtjU8BlXY8DCnctPcms2SZ1ZlKs2nTlvJU&#10;oxpL/Nht6sBxZV2CRtrf7kLity/LFIf2MA4VWeVcfA3+7M/+vIwhQkpj4GWZKhKLnipDrWzvE0ZW&#10;kGFwTkiIzlADYZKeGBODS+13Y/4mnDz3vVSzBCF2jbW4+SCsJdfe1zPIQ5mEivxLXQ5MQlnbcpy9&#10;A+PcCrOI8CvJGwHIpxgq38eQnuYKMaRsNOU+DeBuepCO738a+tPgUr7Ku++cPFreo7dux1ibaeJD&#10;h/en3AT5jN/7eIx27BeDYRjC4MCBt/NdP5TShgTorRhyt8ai/MTjT9YKP+PrCzFwilWhPebS2xTs&#10;mQpUD/cJnsI1UDIMiZ5fKrEhgXfhiyBEG3DG2OV3Y4z6Nu9ZugyfvmE/kj88S3Y9ko921Y7uM9bl&#10;JQ1cqrz3JX/lsfhcD/KHyi953lK7dut27B81espDc+1Vx5xTaB1sGX1reqEvT07eq8P1fRSUG4tS&#10;y7vB59Hi65vxpfEbHS/L8DuElRcy7IjwFC9idTSkWhogEEzKxwOHjhwM3ubTEazqnnrkffk+dWhl&#10;KrCqunAnvRU8Fhypi8VWojitSuet+dhC2sdDvLsQhYY3HsdoDcl+6+GbiypDmGuNrBGHE3TEb+NN&#10;DIJh9Yy8w+QLCMEVEIJVZN558ScHut/7vd/rvvCFL5Rd4Itf/GKVibElebC2IxzLOfkBYDxMCZbG&#10;6IhMI40llBaCL8INTO6DT2/JsNcYF1HJxxgeMaoL5ArC2eqr/Aev5bf4fpW7cK+f0sqYOgIgmaVs&#10;BqEgPpiXj0auhl+49m2ff1iOhlDtVi1XZbzbn19+irg1o3Q7qnem6lIPQhxDnb9ArV4ZHMbJKwLj&#10;8OFsrnHudOHHPLR2gNOL0cLg6B9+8b+tYZyNPorxwgi1MWhU6Oux89Qqwwi5Jlj7qToE5EjPGO3m&#10;dmxMhKs20tY6Be3I8u274bRHHlS8gDZrYKrOkIDrrYU3Fe4stDMcGkELOh/0Zzu0NGK1owhbDYeE&#10;w9L0bLfi91DoT23huqV23drP/XavXcP/XOjAPobci6NfB7WpV8rjWGRKEw03ZvGd9qO9VdsRCEWF&#10;d1nRK7+UHiy3veA+PkLrS8NLMYIk4wii+X62TrzEv/mP30gnnM16g08xP/InLgA0ZtP7fecrP3n1&#10;Wwgs0Fw0HN2M9mBLspV8iorAGSv84hedhjZvaWhlHIAwsLj2A4kz4FpDSIhLY26b2llTZnoQPd/R&#10;4+9ULDo993jUuHVrN3Tf/va3u8ff975672iMaNRDgMynwXfv3FmEZ/HFn/0//1cRJGMbKUd7MO2C&#10;aVVwNAQkfj2DzLLAYuWWXXfl5RrworJoZAtMBDbVmy0+qGHt90yIhUGSH3u7xzhIqyn47jJoj5IH&#10;hQHBQnAgdI2mUXynEWlAvPPAXoalNIi1GyilGjqMglErz5Rn/h0+MTHPPMOFRr+NoHso/L1H2HXv&#10;vhf63s478yGcCxlLmjrijrp27UMLU5mjmQ1YGRUxluOE2zJ1qIcmBIS8Movx3HMfD8FHo4otxv4A&#10;NyJsz5zpYyqywWivG8EbohlSr9S/UurLqq8tDD14Hjahi0kJXc5HI6mfdhIqzfPW6xPI8EADzcC4&#10;hiN5sYxb8oc7OIZ705+F3zx3r2kH82mTa6EdU9qFz4bIhe/lI4GvJfm2VNf5aRp0SY6KU8A6bNyX&#10;+tyMJiWG4tIw6L2v8jW+z1FZadv72qXlfu/8S2Xm0eJ77GBFH5Ew89ESCqeBQaeyJkPAT3/sU3Hi&#10;Y7CNITHaXnmEZjgPb3fiL8Br2AKzILGGaXDFGUpnoxx5538FWdFJ2WzVxjLCBcxezYrLDNHgTxr8&#10;F7/zj/YhclJcI5LqzhiTMJA56ajxXOutPRM6idpvrKzH9o13rEE3n673Md+ux+A4hBAcVu5hLK64&#10;BA8ihgAND3CCqJVP7Wy9OCZ0jbjA4V3OKoxPvkVg8geDvMGoHO+BH0PLo/VeyoYsY3epR1rPuO26&#10;HuSP8urd5A1XnrvHfoGRbuZab+2eKdXczi+Lq8LwOVOrwe2wrZVepbSIjANr81IE9p9MSPKBIwLm&#10;1MkjwaNQa0u6N978RQTn2eQ9X4FJ3skWXT/60Y+qDdSf1qfdVsbAirG2b9/ePfm+JzNeTVzKtCH8&#10;rkz72pTU2NW4Gq1XnWPzKGEQnLENmH7kn1J7PQYf8vO9A35ESdLDN4Ls8dUH/tAe3jc2Lvf3MFWA&#10;Lvy0Z2jAzNPlaK3yHErbeaeiLy0ICDEGCHZ9YEvKk9rZ9eL2vO86rSNvdYR+kdcAADSsSURBVC17&#10;SPIVrCS1Lrqo2YrU5e43mL8J94X72qQ9f7fzg7DcB1eGfBWIdmGMj4EZhNlParu4GF3LQQl9ZejJ&#10;hVu8kZvR2K4lRqONYYqWYutAz1aacot2PV/3DGn5OeCZ3kdCO8gDHOgkF72AC6BDVjNR6aMVVs9B&#10;KLwTTzQvIx6hwBnDrsVQt3x5fKJDBDNROWYzhhE59/Q7ZzLmTDSZWM0RGcMf9dwSTeUwAD71VL8L&#10;D0EhTwY/zGs4oYc1XjKHjVE9I4SovYyEF8TlT/mMhypZ1uW8g+kROEFSKlR+N4LzzOF368kRGWbU&#10;YL5r7+r9WvJMamfXYEKY8OL7Ni5GzPK2HVhIJ+9kbUaYkw3GYhIagkU7NAaqnR4OTuXdN0Q/zKmO&#10;ZXHvonUXpft/9hK8PbbQaPWazNScfqd77Wev1LBr2fhk4ZUAtl05uOHYjj1cvM2+fOiDH6nNQrbs&#10;2dPNxmBbfgSZWtbrXM178ANf2qGfJQl7ZCggcrYo2k0jUBc4gEtHq5trbdXwLTDoUPCo0/C+WAd3&#10;8ns6QtswBEODEU5pFKzok8E5xi/tNII9iC/tRmdBo9iaNfw2O5nPNGTDUeE3yGlneMLoLd0nNAiQ&#10;NHe1RdoNzK6LdsoGFE0osFhVqXmKJryfzOpapgtN1VNNK+X+82JYHryustFHkQhfndBU1vPMh0k5&#10;9c1FmILHe4UbszbRVuajDXM/FjjlUjwJDVW8I/Xn0Jm65DdcOhMApkavR1PmT6KTrh2/k39LaaPZ&#10;MiCpoDlyyMekgCAkeDKZBRA+So/72muvdVNT2ZsuSOLrvGHtxrqWIZ98ybi0jSEZqiCaEKDWszEQ&#10;Fjz75IHpESy7hSFDWz6rR/O+5Bn4ijACF2IsTSO9MEEFLnmyHSBA176BQPWDIN8g0EJq8sLg3pXu&#10;Nu4D157pFdv37bezb9SLvQAzIehaDJM8xVtYOpQGjIo5H9/zPmnUEFzerZV2CwKAEG5URUtt164q&#10;1b0HhYDfGjEqeFS+N974RXwcdqVug9kDYLL7xl/9RQhksNueLcDeemt/Fn69GuG8rjzWvvQbv1lL&#10;hFmpL6ctLCxaurAIzCyNnnJZ2irIKWLErPBEKDSCAxe80ArC3d1gcNwEbN3PM/glUFjkr0bwowM0&#10;pd0GwvhwRwutNf7B3XyGjNrIfW00FDrkdqz9aH7ggXPfEygMg3cMZ3uk3Qcb+FpSpgT21s6Lr9Gp&#10;+w1uQ1YzFqUF5X7ZlXy/wPEtD3m69u9XpcU4a++1eyBbEu32TjpY8//uw9tQNMbaSIdCEFwVrWbI&#10;ORtNwKwfOoaH0SwJuJqFgeBQT7NG6sEhq9d4QydptxvxS1DPWzmfC49ZLmDNEN+ixgPKHvynX/6N&#10;fRcyZWh6wZyvsaFrXksT6YFpAbzPjh473m3ctDlTiHFkyP39B7LOPcYf6vjhI4e77VNTNSVk/QBk&#10;mms+lVDTxsWeuV4l0kxwV9NC6T1NC12Lw4PfVEa+5qZXxkMkNrbYvGVz1MgInQw75OdblTSfbfdf&#10;QoC6qgEZo0xHeS7uvO+pW7bCPhVCMyVj370LGb9W1JogcHV6GIikpUA4YSJBEIQjzEbknkO43g0R&#10;Qy4tBiwaRnx8TjgI2XvNn96QgZCo3aKTZ0iyvplMmG7LXj2/nEa2LgPh86wEnw065MuP35mkd720&#10;tI2ECIvGNDNzKcOxY5k5SDj6aB+HDh2MvcDQ4Mfdrp27S00/fjxRdXfv7H791/9e98V/8Bs1XasX&#10;FmmHRjaQeenCq94wa0CCkN77Le8gkKWZYub0Av/wQoCbUrTXYtUzz+BCnp43wnT2PTx45l1C37E0&#10;7cynQZ3KwSfPCQ4HYvZuGqAn7ODzDljSFoxetALCoCX2IT1jf3adHhGdLBy3Qmc3Y/dwFl4NzfFc&#10;9FxodPcIw+Fcm3UhYxncjMPZdQirVCW/zVjRdmhAkRWpfxokU6PRMheYGUMbQumFBVUJ0dUaimRY&#10;NhaxG/NpTRGi05rKjPpvYloPbjqxlnanbdCT/EQnsrkuehBRSf1MuXo3QJX2tFpglLzPNUBdxSDl&#10;OYlW3P/Rj14Mr1zuTqazV4/lsfM5m+o9l2noZJSO/2g3cPClb965mUqvjMGIenI7wF00B53e7UKs&#10;z1PbpkK01+Ig9FAMdxnPp7cT1Wgy9gIMsiLTjaS+np+RCuFqcNKcpMdMGg+jNY2BBkCIODCP91i2&#10;i6lCPLQF301NTRXDI6yWEBgmdbiOJCgi8r68ECTio0XIF6NjYJZpREb72b59exEtmBCXfNRFub4F&#10;h299Ay7fuecsL0SJASzeuZ6AprQCqpthgvfANp9GQdzyNnZ2Hx6U47f8CZyaOy4miJAgLNJI1aNq&#10;7BC5DVVcikDFkIcx1ZWGdT3eY0uXZkPQF39Q99hw5D2T6c4KeJm67Nmzt6Z5DQ34svPnkGgzyhtN&#10;e8KZoxLBnHII51Q4+fZehEKJG3eqj3o4e2c6jkXqhImr3qmX9vLOkhynMptEeJZNKO/UZjrBj7bC&#10;MKVxLDTv4nZu13fh6qF74G/an8EveHqvZFih3dBDaw95EmrgllpZ7WwzlZaaEFTfmnpMHVL5Ym7M&#10;jPmN70uIeZbE1gIXyikHIbiFT8/Tdphb2cOZQp89dyk+Dr2vjvbwjZENmPO/frvG/EUS8k/5Pf3f&#10;iqE+BtRoR+oDz73hsJ+REYZAYuifz7D+ZPZJaHSNzuGDu4ChLh4ems7mpHMZDw4usS48VswlkZTx&#10;VhqdDOGmt+KHzrvK0GZFbAJnTmV/tkgc3mQY40R2ilkexuduzKOOIxJGmUm+fS9pC2tTTlGjU2nn&#10;QB9kRH3M/YMHD9bW3QgZgsxjG7tyU/YuN1CVhyRHEWEIuDWc2QeVYRWlyjHgiWxTalLuizWPyQmg&#10;0Hg867bWtuCYho/38aPHilAxGIKVPyRBIEGikVtZnqlTD0OvPqd70/ppj8CXQ68TQOsb7xkGbNy8&#10;pRqvGDWedoTJzQjdWngTwiuNKFZe6eaNTOkFloH0Kqy+skcEHGSM8cBCHeROez1axOnTZwMvo52G&#10;H4id4PU4jGXNRxZHrVq1Orv2friGeFPbd9bzyzE8tTqBZ/P6LGktZlpgquRNYyhKDBHCed8u6X9j&#10;L+gZyPJh/hcx7AUfTQggWrirdkf8YRRDNr+lMs4t4IbGqIxaX5Bn6gVf0uLrdq8e/NIfqv8v3bzv&#10;BoN3tV/gCCHU6j+/MQ/GWBFvPO1F8/C7hHTasOqU9uyn4Po1L/Ab1bWeEQJwYzhqo1fCz5HKZvYq&#10;76cMz6+kw8EnmA/e3XMNhpFMi4dESzPwDJ4IH+gP1VU9CJz6TUDnKHILnoK56nyGE2/jatbtWGMh&#10;ngKt4UroVj1mLs0W/GvjYj4ToT2Xuqq3b23xrjNO1L/qFNam44uXaD/WxUwk0/BwL9kx1GTUJgRz&#10;K8YMq8927twZC2+m6lIRfvczOfScKxZ6YT0phKiw71ovW1IwjA5ASW9MiiFYdgbTjN4nvSEFQflG&#10;3g8SQ/vtjHxvpOHAA3YN6OwZwpQHoxmYmp8DbQASEIn8fSOB2aHx3fM9eKuB643+jzzlD05r8mMa&#10;KJWW+masVq2bhgST9ywVvhijHFzYqHMuNoQLl4PTPFsXTz9jPsMdGirYNbb6g4WGRV1l9V1mbJka&#10;j98ZC00b1pnazP4UVxJf4Gofj8D342PW/Y8m/uKz5Qym3iuWr0oe1ocgyt45C+E5DE2q58m1aNN6&#10;GXDfyntsHGChPjfbgSoqh4AdHaXKi2zcMwbcwIu6Nw1gNLjOC9E0+17P8xLUMgqeldWLgEVIXnTp&#10;+Xsnw4JfnWgffAasdrQ8Wn5jGXYuz7m0pMATgEvYgrtScKWHJeSt0k2l6rbxO0HNbXwkeLGMWdBe&#10;eWovOGnwtrMP2WHQFFzDJ/qHe4xp/YByw+o5eo2Cy/F8pnzRFw9P7e9Aj5zO2GoMU4bTgd+MoME7&#10;8OqI90zes11ejP7R4K/ExqA8ac2aXhiUtpTf2gv8puqL9373q7+1D0rHYs1nL2A34Etuyssaa/dz&#10;mQaLNI3Kuiauwu57bzY9u70NjD1EvrFkczrAGZ+XmplKQhwbgvG7a2N2v9s96x0cR48dq+81vTE+&#10;W8GMxstv3yKgdrgnL8hxxjSEyz2i7gWKefVvfetbZTDzLiQQAiQ1TcFz4zLfahCNCaGEhAYk3DSy&#10;fDWudzSie3VOnvmVBuot6dZ3eFaNm29c8++3hnwgmhC4L0djMjSYTy87G9VfmK0zWe+/PCojwYHx&#10;xqOS2+mGBmD6zFiV5dgQYTxeaqcTGlxIsPNR7QaTL42reXiuSTwCMzif//yvVYgyszrL8m2D36yM&#10;OvrtTHWpxTOBzr1qpwhYsNe0FLynLuqEyHzj2WyGKAykbDYIXBvACaIvos37iM1KQ98vQRM5SiOQ&#10;d3BXRsDwH7y8VwLTe6fUIfizzR1h/G6HUPbGzXcy8zUzg1ljJI2NwH02ntt5djtDugCUfNhlMiTM&#10;8/FomBUzg0BI920sri1cU+OJB9rEIGNfBMdc1HA2AQc7iak9B4MdVu9X94aJgwuCZDw8I8rTcOxu&#10;g5kWVk/4tR+poQ/+WJo4I6YK3Stchda8Z41KL7bwAI0SjZpCT4ebsidCz2wQvvnbF17I79hpIjxW&#10;RTtaGeEsTuLDmdIfjc3r3//bfxe7Qc8XQ01dgnCNprE1qsZviaqHUTS0nlVv6bletEmzavg8J6U8&#10;l48DYegVG5FQq7xDWplR8Nx4uqljejs9jzIRmefgApPfkrxaupbGpM5Dku/4OHjPPeOgqampgtkQ&#10;AHMrmyAgFMDc4FYOIgezuqmD38qVt2tnv73rPRu6CN1ujUF+1nAqLVCgaeCQVw2zZuLkM5Dh1zuZ&#10;xvvZz36WYVk0jxjsBJQdiwYdNuvW/p3VBYtxHvI/HM/Bwagd2zNty61YL4VYLTxStnaDh6XDY91T&#10;Tz6T/OxdEat7ctuWodDjjz1Z9SDU4N/7vtPTgB+u4Gnwdl8/v73Hsua9FhjUdzcydEGYcKBMOIBP&#10;C2IMDTGEe9qpiDV4kgqfKcO0agXpyHMqdD6IAhLjYsqs4U3w7TsJ7tu134uv/b4//SpB0b8JBvTl&#10;XJpWyrkWWq66RJBVYFNlBrYlGWdWsJNcpzIFy3A0JbscwYPOCF2oq986lXBMwSg/CQ5aAjscN9yj&#10;eb/hX+IafDkdgeRd7Us/gAOxQ/zmy8Hz0EyRIXT/boYqoSGdx+lsk0aD035guHA2kZKjUfA4VO7j&#10;jz8aA/Lu0loN3ysIa+DXJley29nnP/9fhR5j2widJEJ1P7+vEBk2QkEQgNL4elS/qRJUe4ykYNtH&#10;k4SMXAyIPAr5C1BF5SXBkYqqiF15eOwpAxF570i259IzCcGkh7O0kv3Ae/1sQf+u91vwDPkpn+rb&#10;xvng1BCGAGAlDBC3dRGf/exnCwZTpaYuTVnKgwYggYf6BxeN0OWhsVv+rT6e9/UJ4adHGMjqjujE&#10;1WBUPc/yp3CnFzK0ejsbXk5EVTccup4h149fSbz6LDaZjU3g7V+8mhgSCVgZoTYZ+OfSsHfu9Ix1&#10;OZ6FCBkRWTZLcIHJclRehZet4FyxJjDGNTVDkC1bNkfbebjbu3dP4W///v09w6cu4ELI+V91VD/1&#10;vT7dryfI3R72ECE89kdP3DfSqw7GSw/Ob2QbcPkQMjSDpZn7RpjwX0QcGHUj3I3hdBLsaQcqslTf&#10;hQlqXB2YUtu+3Hp674+8/v9IhL+ORfvRXGlXOiQd0WBo1ea/4bm0IZqK0Q9EC0U7w3lQUmr3zQzN&#10;PEID4OtXht5jfviBh8ZHrlsH5Jn78vNtvZPyCNnCW+7VUCC8NBta4CZNK6AR0qYIosU2g3RNAfl2&#10;t23zpurg0DDamJtcVkFNrmeFrkVqdrYWoYnWUZ1ytBVCkYZJMJlV4ks0k3cGv/rf/8Y+LwFSUlEJ&#10;ESIgH/zwhz/sdmzbHrXHrMOKeL1lE4v0wBoYUVlxhQl5t1G93UcIvm0IQEDWHGBEDOaZnpuL84VI&#10;KMFNbAQ5kcqzY7DIciUezfiXFZfE5lacv/Xb0mTvia+IqJUPXg1AiNBgCC/wIMCm2agnYvCNOt4I&#10;MsBGioKraRme+a4RJWRL7nnXc3O1ovsy8sADQ6thgfNAjJ80gPMJiW0zjq1Zjn01qqSlwZ9+/vm4&#10;cS/v/vRP/qTbs2tb99yzH8j23HuDt6ulVl7L2H46Kq2QYeaEl0eVFDoMDs7HyeRcDEYv/ejHwc9s&#10;AoUI0X2zgl08m3j7mzZtzqzOkQi6rDDNGNGwYGVC33MKC02lPmYI9BB9uHm9T+2qHBUTY1M1B6LV&#10;0PhsiyZsnfgW8Aa/N3gdqiviLYGe2Y7Ul+ELoyDi2TCgdpdECva+Ze2Gj4YH1OhkVj1jWw2qRP/7&#10;c2AiU+lIoQNn05APnvMweasUbn73hB5EyRJjEMw6rMPRurQ1Cz3hACbvqZ+E+YpBc3aPYPTb0LXv&#10;oGL/CUNNRtO8lA7F6k7DK98ZHpsmNgSgrqPByfDKRN7vDet9TE00592lMeRZmxGlvugIHOqqXnhE&#10;HoXvPCdQaIjgoSHW7k+hrSXRBNCIb1Zl35EjRw7XMGfb9i3pGB5LGPfTRTsEoCAsvD65ALAtGfoz&#10;D+gYB7/y5S/tA/zS3FAYZlCYzVL0+BptTSpt4xMIgTwAYl5nmzKcyXE585gbHt6QBo9L8wT7w1D3&#10;9f/z64kFv6saazpagft83a+EyBk2VoRIAWVqc0WCbIQSQqixiCYP86KrEgfR74nMnzoHHalAtlQL&#10;MVObvN8vnBksPwiVMw5nz2DbOHbsOPCDqBVVcQYj77DKX5m2C8+tMMzqsmPwZdCAjKIIm4X/QuZq&#10;zfnzfQC35bSeI2o2ktWJ53cra9eNPU1xBnGxzoZ40sgBIs4eIeTcP5/NMVetWV+BLwW55Hg0GjvC&#10;Kz95MWrJdPfxCAPaxfVsO2/p8Te+8ReZZXk7lu4VZWTkd2EPgx+9/HKMQrOdrcIPJx7elq3bu898&#10;5jPdUwlhvmt3jLsZToBVg49nnMhvQDvYRXk4BOfs2c30EtrC2PRqokrdyHCFarmEo1RCd4dHAiNs&#10;0wSoxzgk9Yq6ShgiTjTSZh3gGO043DfehUNH8/0g3DVGPQ9+5OF3WzsQtst1Y3oMkcfppW3iSwhY&#10;YGNl6JJ44KGPyKtYyDPbk/JEHg6o+SZdRQ6Rtww/clU2EbNSpsQFbzWFvjUrar0v5sWK1TGupVzM&#10;DG6xEiqOQ75uS+Z52xLwE9FYp0M3VOrVscWcSBuIMCRSER+asdCz6E7Xc6AlwXtUxM5RwpjBH38G&#10;4/vcTbnBGQ0gB/tCUJ5n6ZBTFscjx1jonfZtlyfvoF+BhpcQ2qRvtJWz8UClNdgL81o6ULYe7RkU&#10;dG/v399969svRHPPRirr1/b2BvaF0DDbH3d+HYDh4+D/+M/+yT49HYMGyUVLMH4nCDC/RiTJ9bSG&#10;ApZTsqIKZAmJiIsmoIdvvb85cI1NLXZPL0Hj8B6VTTmknlTh0RBBAJSMI72L6UhJTj1FaHmn7AoR&#10;Av39ftag6XTy1HvpsZVNIoO/aSfydl8P774yqt5pNHX2nvuuPXO4llrv4HvvIOjqRdIjIFKRmuaS&#10;L0PoXBaOXMt3xpnLMz16M/gTc4Fvjwbg/m3m5sixo93LL32/G0uUqN07t8Zh6EBcil9Lj/9SPEA3&#10;ZHvzp0tzOnHseE1zkuano1khRrsI7di5q/tQdmza9PDGEqTwDOaeSXs1v4e1h9d1SwV71YsWk2nc&#10;VcvTjvFmCyFZ+45g9dIIi+3Dtw8eyvFS2LDOLf92rtsLfxbfW3ztsaFUg6w/t9+hiTzX++kpBdwN&#10;YLmXHpzwDTOpEoZteaKToo3QUG1FlvNo6O16Ojiuz2gDjmik6AU901zgjibLiE3YolG/f/7G61ki&#10;nuhP+V00EabRIaAbzkBLQ/sEk850KEzLKMnoDXAuvwPZ5Od2foMJbCXsAjncoSVnsNP4ctXjOHVt&#10;yTNai7POmPZbK0DzLYMoTdLiJcvT30lQ1AvxA9J+DJ+GdqKEsSPhv62xI5mBsPkso7uFhIbivE7B&#10;AbbBf/47/3ifwvR0ZbUHWB6yRkIINU5FCAvMjKAR5fKoue6zrErUbsMEiLb4SA8CCOqUsYzfVCxT&#10;XdR09z2nKikfMA7MqtE8k78GE/rZVmVclCHE8ya0Tieqr7LlIVF32DX8LuSFgJTrN2GhThpCHgiC&#10;GqychpB2LS+N6JDADzZ5tHcwqHXnyme/kCe/jbFoFYYzQooxcBo3TmYDzzLeRbqLBWiodSHGnw1r&#10;l3c/f+3VUl/BTYB+7nOfKwKhpZ3N9mUHDhy4WzYNjg3hYx/7WC0EW/PQ6ipX/cAlNVyAHbzq6xmC&#10;Vge/e6HYEyZrtbaFfwJXlN+zUaetJdGW8nPcJd4FIjbkMNOE+luZ7ezug2nxs3ZNGNyf7jGD+8Mh&#10;5poaBIMOJIIAo/tefXpHqPSwsbXUmP+B81wEGuHmmR2HlKeHvhiHuoMRwDRJHZC6Na3ncoZoJxKK&#10;HC3rJDbFFoPup5OXQYvZM1oP3hCpG45r+BO4vO93eV6G8VAl3MOtRJNpgqDw2XBZBsOSIwv47tvR&#10;+5Vn6C8XkZ6hycCBpmdic7LAzDD9auhOx2ia91JWpppRwuhX4lfyUGjk0ez+TDMWfUqdx4VxC5y0&#10;Y3xQnSApZ/x0MsSJaIdGIz1S0HgyMM4mNa00PBiCNOY4ePBgEQhJ5pm9DbxnLIb5MHtjdM/vIiEE&#10;qPEaYjQmZPgWM0FQe9d9MEkMQI899litk7A+ok0PykushLY9Fs0F/IgZHCon79bAyu0ZoGcav8Hn&#10;Xk9UPeMrGxy+d+255BrDgBOTaaDQVx9CLYRivHgxiLZr0JKo4VTBsEoWLLGpXO/OH85S7aiq1gSI&#10;NzB75Xx3MDvp7NmenYAjoBzq96UvfamYn+tpE6JN+AkAI0SWcxkVUwcNCpdNeILdb0e7BrPn8lEO&#10;2Pv6EQ65nzzhreVzI8Jab/ipT32qCEX9PVt8rh//GX9am77Xq7/8/H5hEETeow14Ss+n7Ro86tFr&#10;CXpa7dTPhNQwISr6YByjbmQoBAcMapzhXovwFVoP3T2y59GeyZPnZHpy/DB97mzR3+YEctUZHY4W&#10;h6Y3xvhsqpTwQDuZisvs0Gtll5IX/PJhCOK7q+fOF+0uia1GAi8aKi3AOUfVYQGvvRioF+v99lsk&#10;aAIgKnIFJWHvASMaNHySD+c99IA+4YYQwz+OXbt2Fazg9Z16+BbNKx9/+M71kMYgGdws4mG4iNpz&#10;PkY9G1auD5GYisvbcWc8VQZAjIfpEevlqCkQIWFCeWFYaroCESGClRCcb1QA0IjyxtVemtYL+YNY&#10;G4NqQAimcUxNTUWVPlQCCQHIm3AiLFyrkDr41vSioYr7BAKkgAMyiolTtnLALYahcsCj/u3ab3DK&#10;A6IgULnyKDxBXp4RlIVc6mq+UdaBxIhkFHIciRAVANUOu3awOXz4UHcpVuzBRJ1evWpZ/AmOZYpu&#10;sPu1X/u1EniHY9yi3bz5+hsFIzdkQkIj1nRoxpGuwQIu9QBnwzHYGnwNz87uSb5xuOdYthDURFwD&#10;uB4fz7L14BBeL12MBrggJPQ6Fe5r4ZxflU8otQ/20cuK3Kti7v6hbba0+FG7flAvqK60feAc7Ssu&#10;GdU+iF4otxLwuafu9gntGR9z9ULbudXzVsbUXE/FkriSnpQPy+XYrx5a+1B6y+wHkX1AVtxO5Kz0&#10;kKla2iqhyGN4td7ANu1Yjs1Gu6qr/SLGMv4OgmpvSnhCM+gdPgNUtQ2aQF814xSA7uJ84VrVqk0Y&#10;Chau+zbSfvfuZexR7WF2gCBAx8rB3MOhmxtXe98OM3A8Qj3fs2dvadMc+p5++gPFcyKLwduGDRsL&#10;b2bmjh07kSHp+uCWthgN0jAB8zbmxgQqcTiMh6nMIGBwMwGPPPJI2Q5UjCYBAaz5iLQxG9VWofKo&#10;4Cch3NYwiBjyVMY9jJmLQnQTAE0YQAyEYj691He+851yW/ZbHmCTz6m4Q2soZXqPhiIv+fitbt6V&#10;3EPwvvOO8vWMkvL6xrj/GsM3WMADbsmZlGcAs9gKsfHSpFW9vf/tqGdZRJTfVFN76U3ntxgaCOp2&#10;NAeeh6+9+krGwgPd7khviXQneJWzMStHLUNmvCXdHWAWHxI86uyAd4uUCAP1cQazs8NzyTetHRAv&#10;HDj/+Z//mwUi2VDfwZHU8lpc36rzQtvV/Wg/Vo0GG/fhpTJY+IOeHkwtz/7+PWFRv1kOFyXt0wQ1&#10;Acj4qQ3VsSJ0hwZbfeSLkbwPh40OvGsLNLhlcSdcp9K5wLe1FewOFiSZtfItnInZaHzNALp6x1TZ&#10;BeyLMBphkRe6A2+/XXyxd+8jpT0wGldciHwHTkun4ZAwgOvFh+o1mtK7u1Zu1TPnxb85TMmPEVI9&#10;8JADDgx/zNxwUoOD1Zk5O5NO0DMavJk7K5DhwnPw4JPWkeBV+JAvfh38WoQB6W3sbrVfGQxTOAJn&#10;IdWTcz1en15Ypiol0CWWkPGmLZsy/spOM3nP+yyyECgvUy6s1oyAjBb9tEY2V00lqNUy0YCQQNsA&#10;lDIc7gFaGXp3Y1e/9cR6TkxHIO3atftuRVulm3DQqE3rgQzEIUGmsuTLMOU7cDhcSw2udvYtaQyu&#10;lpcVcNRSFmi2B0ZE8/FmRiwZZuGdjYpKPbUpzWimCUcjzWevZhgWw9Ngxok7QmiSclv9CVdTntLe&#10;PY+UGtoMogLSwok6avSaFgtMxq/wCbcO13BOpTXD4J53GLu0tzGwNtixc0dWo24MSWapeNq1DLh5&#10;1yyPdmUVZ2QsAy8c1XWEec4ST1Upj+4797/06PBJELlz7+zagfDvT7/8WztqB/hho4J/h++dtcl7&#10;HfBGCKAZw0h+JvLSqZhVsg7nWq5vhN6bVnuWrSD42bh9W0390QLEDVyWYUQG293RA/u7Y8ePd08+&#10;9VTCmU+WEXImtKQuYERfoxkegK3WFgTPDWZoAKv2LlqL8OuZv6f5WsWpPpk1IdgY8ivf5IX+RrKn&#10;KdYh3NTpaso1W2bsb7WkVaumlc06fOITnwwtrkynvbzqKhaIKWUoX5tOhb3lxRd/WHyBtwa/+o//&#10;4T5agfG3wvR2Vh9iOoxPOLT7rVcmWX3cLyXux2Pm8zEXx56y0kZt97uNZVRIT9UQJm+NjMk0ggZT&#10;TjV4Tzn1XMMhfJoJuPzGBGCQH2NI0x4IFHmCTbkkIRiU6Rtnz2kMfhMmokBrFPDIGzzOGs+1bxze&#10;oTK7591mPxAxmgbEiixfU6uYtbefrK/vRCw2A3MmBkPLTbm82r9SFB/LqKmrpDTDqjrRCPhXIFwa&#10;gvzUsdfU5ksjU49Kgc0z8IAR/hrsevkGO1yAHaF6T/3Vswgu91u9G448w0iSa0fDUfttdR9fg/bO&#10;4nPdzB+E35LvpHZu9+87P6AZ6LnUQ9lFh1T+1Fk99Yw6K9qDOrWy5A8Hvnk507Gu1ddz+J3IcFZP&#10;WI480QoY4BjQfec97WxYl5e622kXLuujNY0coYGm0zFtTa8LjjsRmpYXy1eeDX/loozBwqDgAEPV&#10;O9+AA77BTLj53Q4apinVyjvvlhszAbig/Xnfqkca8DvvnIjm0ccKQT8MvuBHC/hRh4kXlCU/ZaAD&#10;8KC1v/zLvwgMmQULDWrrwS998b/ZZzrFaqciplSqtocCSD48cfxEnU0Bigdg9ZOKISoIGM7cbwWw&#10;oB6FQG2SScuAaBqC62Ch1C49EdJRnl6KMKFaQb6GptIDWIUArxIAd+2MOZTp2ruEBIcbSG7MiUgc&#10;fiMivSxh0xDRBAREEXi8vOSPueQDDuVXwwXWhjxlYjrvOu7eD7Hu2LkzPW9aKYSMcX3LD0L5BJQp&#10;oIvnE1E6PuE/+P730rADtR/Fd7//3YLr6NFjZfQBk3wNCYSi50aq54fvUuNyrsAXKR+cDkKIdZtf&#10;BPz6LbYD3NLSaAHOnunt4N09mltpglEhTH1OW/YsaGYMVTQdMSzse5G+PPVSN20X5k8D0gbqiArM&#10;Ucl0Pmu+WAzlR28OHVPnGEudnan3FcEn18UAece7fRlp68CFfvic1OpPpdE+8j6fCVPN1HaaJnwQ&#10;AsrFOrQXDkE0z6bRfPd73+t+HEGgzr5Bd1tiEBw13Yfxw7g3QxdX01OyhZgdaG2urZU9GFo0JHXf&#10;wiv30V8YJbD3U6Al2NPmnuEfqQRVaFCe4k6gCc8ctcYg+Hev71Ct9+iXyMs7Vau85MGxiONZxfMw&#10;exfvT4IALRw5crhwIHaB1a1+08LQ85oIsvLXibDkjERT9Vt49VocF1z+9KevFl8Yxh4/cTRlRuB/&#10;95v/5g6t4EMf+GBlzhJJnTqXnljvNp0lt5gS4fl9JT1hYwYVEkyyMVpTszCTdzGDg5TyjmvfODAr&#10;A8fOqaliMpJqx44d1dCQRgtQprIIC4yICMCCYfwmkPj4S60h27lu5o/vJcjVsBIh0hou7VCwgc+3&#10;ynD2nXu+c66GzNl9z4tgcnatcUSgkfR9YCMMnN33Dq9CcJ86cbwMs2dOnurOxJvQzAIXbGM7+JEv&#10;DWBV1Dsag1DWYJAHGJraKC8HfPhOWRLcw69vpAanc7t2Xz1aXdTPteQd3/aEeW+Gpx6+y5/B7MHZ&#10;8NNw+iB+5O0dybP23G8rYhssBU9Nsd0zcBKk2k1dGYzjPZT4f72rufZfGqefGzF2j0Qt539ARf5+&#10;BC63+D17docOE4wnzMAQuzRnUuFG7DeEnaW+jLrc4av+gU37O+AhxFXlNvgZE1s9wC7VngY5t3rV&#10;TX8Whk9LzSYQIDqkBWEATzpKs0zDGUJy3cYP8h5e8OuwclEHxV1a3SuwTc46F53G+XQuaOZq6kJo&#10;CGtnlaNtBuyRyqjKR8MyaVPZ3NTfeed40ZrI2UIDsGUdOtxPW+O1wfWrJ/aZQmLsMluwIYwLWL0J&#10;SU2qkL7UVhUm7fQseiNxDYxdMKvKEAaGHFQOROqMqNzfv39/LJtPl7qPcA0nOCpRwbyDAFVa2SSm&#10;A2FDCObVIJ45EDvEgUfcOMn14nP9yB95gs33Glk58pAvYprNnG0RQt5tZYPPc7+90/JueTq75yjH&#10;j0hX78s7Cl8exp4S/NCOTmcnKT3dSy+92DMqAZcX9Mp6b2O30/ElMLSCBzgjPHdF21D/dIxFmI1A&#10;U+pdMOAArAgXnPCkUeXjnsN34FTHdvjdnvGPALeyfOtsPto7PeHfK+9uwXcv0ibRBrwHV84Nl16R&#10;h/towRks8tcm3nPfvLhr8ICDk1Orqzyagct3hN7leIXKF6x+z4T59YjDWX594OCB7hc/fyMC4UKM&#10;so9kV+KdCS6SoU40hjvXY4XPe/OzQoD1e13QKu0AZijsoMX29e87ALgdSTkBsK9D4DXroE2o/+Uz&#10;oEcNPJL6q1MdoQc0nB8ps4//6B3DcLjQRup2Jt6ktRQ+nYcORE6+720t7FsjgSkaRurpO+/AF5o+&#10;czYhBOOHwXXR+pCZ2KLAb5bBjs4ZWdRwgP3B7BrHMni2xZ3O1ga46HZqaqpobvBf/cs/2MfyWAQY&#10;9bRZRBWmxyPNVNaYhWreKq5Q43GONKQVBkXIpFa9n4bnLENQyMe4BECtIgSBxufeLC/jbXYD+cgX&#10;YcvHMwfEeh8hIfxGXAwnGqEd7rdrZ98SRvLyPWRAtvfkQ2VXpsNz8Ekay7e+k4/3W97eaUctG01+&#10;CNhBHYNg35RFOrMGQr1vD8KNS7kR796zJ0LibA2pHs5UD6KjjTGSbt++vYQkV+/SZFIWGOQNPgSo&#10;Dg0mdYET8INZgqumLcC9BF7fSC0/ebovvwa/Z5J3Wx3f65w3+mFB3l38vu/l4wBzMUfgdI2JBT1F&#10;Z+pnsVMr29kQQnlw7TuqLVpQN/cYav1WRwY0fgPiNTCOXco6kHOZ3//gBz6coDZ7IwQmumtR020d&#10;L/rTfLxDCR+L3gi8QAnUSlyAleGss7PDkqFLBT3Jdan3qS8hUEZabRF42SvA2+ovs6p3nsmvFjPl&#10;nncM5biji4tglq5mCqLW9+7A/VBDvSzogxs8aJhAUxRYFz7wBj7x7BKNqDRzwy0OdVkqoIzYVfw2&#10;fDh0+FBKv12+KTouz7/97b+tCQL0TYM36yAN/qPf/Pv7Xkyvlaar8TULsnGXhUiIzFjMeNOYgrtq&#10;0xBaIwuFtmnzpsKrGQXjM555LLIrMj6zAosL55EsnsFmxrR7o/4aA3JkWp0eEQJUFBL1kJjDbwgG&#10;POYyRgQ8YtIIkAEGPZvk25YWX8u7MTtB5TcE+BbDILbG6MqV7+Ly5QkWMDiaQACbg3Q3HkYgjDHs&#10;IQGm3jNPfTHrEh5avaY7Fu9CsQ5PRQiYjhtnAU4DL4+fOW2MINi5c2fVH97PnT1XBGS4ANZGcKVq&#10;LmK+MnSlPL7vZm/McNDqKtZfMG72gGaHwIv2gyYaS3+E8/ItDPqWpmLmwbVvvO/Zex2e6MHqXzSE&#10;9s1AiLGO0IxxvYMr7GBUfO9YQcd/3ypVVvcKJxYaA4vyaaTojvAUgs9ajNffeKNmO0bi8YdGT0Xj&#10;qg1ss2LTWgILbuDZmpStO3amSyUEg5cMD6wrIGVavA6/2UUCStkC2MusxSEU+6XB0VbSNgSvYRnc&#10;lRYQvPHMxSuYs/wxMlukbdAk5kdr2k+e2q08EVOPote8Y+k2ukNHaA+PoBv0rdMy549+5Ulj0Cn4&#10;TYMlNORJCOr9J7NC8fTJ40WDPU0nIG5om8CkTUxHkGzM4j/rfHRSVrUKaKzifYdyq3vmmaerDQ8c&#10;2N8N/nYCovJo47vtBQdmWBfD2+E4wOjtET1Ww4i2pcYUgC0AwgSkFSAho7kaG894j5UT8IgdovRU&#10;L7zwQuXF8Dad53pFiJC/WQOSEPL8Vg4G9tz34MOcfiuThNcQ7XCvXTtL8oBQ8DiDU2O4bgj2rrx9&#10;rzEJHu81wdAEhvx858jrIcJ+Xt73YELIvp1D1GHQV2OomQ1Brc+ektcZdzLuXZX6vr3/YDc1NdWt&#10;oxEEV8pVP3VDLJcjREqrWsB3L7iidqYu4FKG95XXvnVfUl/XTYNyr4e3b1/19Fty7f3FAq/hq71T&#10;L77rnxCsYRGuSmplwEVrB/k2fHpHPbStBPfC30n3YOiHiL5zMHhpf7Ys7cfXXn7qbuu++QgUDjSm&#10;z8RVIAys5Q9iuuloBYEKygIPRjJ8QiuGlmm/skBGYAb3/AREB9JjE4rwQhum1mPs4XxTBnC4yjtg&#10;QhsjmS7WFoYTArgECZlOjMNSaEHvThior44I/E2Yww9BWgv1Qhd4DA7gsqfD3qios5QMY9xv/Gjt&#10;gSF6dMR0wJaTW88TF+VoQLXiKfWbzjJ5PhTOqxLy7OSpE7VP6rnzZyIYtmY0sK7oBP+qz+D/8LV/&#10;su+FMKcowvwEzkUFKdUytKJXsSBJI5OCCAzxqYBKFrMGGESH6TWYRlIpQwrIooJ4bozSenmGMQ0K&#10;AAZKgsO1e6bpaAeIxvsQCtkQoXwEImFO9zWq1Ai3netm/vimEV+P5H48qGHA31tZ+4aVd2ME+TeC&#10;1FBSI3YNKV/jNxoBCY2wOWDpoTDD+RAiP3DHshDqmeDmWGZmjmSY8Ppbb3VPPPlU9i/4YC1trXiG&#10;qS+YlAtvpiLhTQ/V7oPfLtLwpAyJnQcs6uJbeG9TrN6XGtx++85v9VQvdWnXD9bzQVxWZvf9CfFC&#10;fwbR3m3lyLMd8nY0XLpu7QCWtg+DOqIB1nD18J782nw6WjD7QxjAizzYWsYyFEDoNC3LpzFFb4fo&#10;h0vJJvn1jESLlGePuwxhUv7SHBQYTFrDAvClUoYDPBILX6miKb9iZLAlP3aDZFYRwmkNmFXMCXs9&#10;oF3TleqBmRtPwIm2cwa/ulHn9eIjiWtA+xYxSfsTFN4R5ZjFf4zBMwIFI7/11pvFJ95ZH2PhRLZf&#10;g1+rFk05MijSwAQysYkt/5af/fxn9RwOd+/eWXn5npZDSBq2D37h731+3zMffCbOC/0iDr7+Ciex&#10;AXfu7IVegsTVkaonQCq1P3pWuS1fyfiGGmVVlQCqZWDJe4Iy2ETkKP+FDB2MxayPt0CH+gzhkKJv&#10;mY1LsAU/azesi9qcmYMg1TpxS0Ut31wZhFoohSUJIRFiNKRgqNejBspXYzhXo/qdBvPb2NTqMsx1&#10;MeoSJxA+6ODh2oqZqyHzPeQTMJjLdSPixYSOODzvD/Pcvd0koJVWgzvU92pwSJXcOrU9tpOElY+G&#10;JewUpD/74Y90H332uRjDEgIuuLtRY70+ei+c0DCEp1K+XgksiAjDmypjkOTkIg4EQToWIxNCJ+Gp&#10;mxhLPo3oGgOAXV4SxveNetgyzz87O+sNwwlhkDAqzT1Ezx343c8YmxDoX5S3Qzn90ROa+iBkzKGj&#10;wdhht7QlhqEBGIIZimGCXvC2fCy7fv3110tLevzJJ9Nu/cpS+fS9vCXzcfxJp8EAqP7KxpCrQjfa&#10;0/DEAq/wbhKVPtSXcrw3EHVbSHQrT8WVzM1yHIvYCJ4NVTMtmvsVxizvpUnyCltWVPEwGS1BCDgq&#10;OVpglLR+pLS6lH8+GxKpEwZXJ4JBW0rTGTauzDJ1vfzldIoMm9qBsLPrOHVfe78W7ZIbdYslcejQ&#10;obJDbd2ysRrGXozieyxJPQmTdaEJodWuBzZnE54r0iGdToek870a3Ph9Ni7KlvKfz8Kmqtdv//Z/&#10;t0/vdTJTXWL7T2eVE0v4fJieNByNRKJWMdCczXTG6gwfzpyLW2eAvKGXzjvGfyrsvjlRY0CxDoXX&#10;1gIXTeXkfZIWYT7y6N56PhtmXBnGNE9c6lKQzZYQMg3zmBvOfH6mRwT6QCzjYTJEZRZDpN6L0UYm&#10;Mo/Noq2Rl6ZxCKz6nbL8loffxtS1Dj7P58x5hwgJ95L2Gj0MZg04e4c1/K7dsxzUtdVpYCE80l71&#10;HglM6poi8i4Jb4+Ei2FSc+Ono2WxbBOua7J0eWNmWp7IkGxNcDSdhriYgCXLEoNAHETCiQOUuIZa&#10;BpPBzQ9feqkMkebjqbIEIHX1atRBy2Zx6YVYhRkr2QkIajA+HI9H9S31N/dtEmtu3FEGstRd28xn&#10;lyTBWSsOYvI1JVVdZSmgetJEX6Ix5Z+ek62BGi0mBdrg9KXnxWzLxhn6es0rWUUIR0jlm54B++lR&#10;Rjy0JJo2xiEIMBNGIZyXZ3UnAWAPxROZhmWENhwl9KjsgrSUvSXfDmUGofIIbZQKn3bR/uo1kv0J&#10;0WEJxNwiiFo8yZtpY34DtqWby9z9zGyW9QYHY2GqkcIvykheMc5JdzLdiYGH03vL22IpEbkJBYFf&#10;jP1pB2vWrC4NOtiuMf5caJm2Im5iaXQ6mWSt80Gyo2n746mjOtiNjJAk2NAtPuAFfODgwe7xJx7P&#10;MHNDvf9//8kfR9McDw890m1J8JKzmSakUdlDkzDUfvxGDAMmws+XEg1rSQSFtQk7d+2On0JsZlla&#10;fyVBeWmxF2OAXfvwprwb21SN+KhEQQbLAGYNXdc5fwsZztBDWkq3vJPLdrjnup1dtt96Lw2yNa6d&#10;VBi9l2lGUnldxiwcQMKSd98X7BGBV3mBCfJbvmCsMh+4356/5znZNHgePI8U8fbWeQJNGa0ndX63&#10;5H7hKQ/Foyc8BJVcFkZkMxmN0CpbSZj0Rqa01J+RUG9Re+SlF6PpbMw9xjTGIB3y4g1M4Qc8pmMl&#10;VdbbgU9+tDAqM4txJQteFha99Df+M/6m69f7+wPf/tROPhEEPZ7auR5VhvVe/2p9o6PotYNUYCFZ&#10;r8Finz+5g8IcD6YetwhZRzERnAmpZoiDRjAGhzG2JoKCHQlO8ifAMK5FXaeyJDWYXC/cKnlWtBKc&#10;9KX3NGaMjcaWpBO7vaQ9yYftvZwJztsDEXzhC2cF2AVrqHxaWl1yRquV3OvrP1DME7xpsHdJD9JU&#10;bbyaT0topZ5wZw8Oba39qfXlUIYWI0nWrFtdvLQ8HQX7AaMon4G1ayeKvhqN0KqXROCtWbu+aPHK&#10;dNbzZFpVoJbpXMPpmthcLkynnLT3rdT1/wNC3kijD541CwAAAABJRU5ErkJgglBLAwQKAAAAAAAA&#10;ACEAiREaFubOAQDmzgEAFAAAAGRycy9tZWRpYS9pbWFnZTMucG5niVBORw0KGgoAAAANSUhEUgAA&#10;ARAAAAC6CAYAAABm+hIp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AsTAAALEwEAmpwYAABAAElE&#10;QVR4Aey9d5Cl55XedzrnnON0mpyQARIZILnL5YrLXa0kSrK9Wkku27JqyyrJsiy7bKgs/+Wy7H9c&#10;JdW6ZMsqxY0Ku1wuA4hAcAAMJufp6e7pMJ1zzv793jsNgBQxvYvRiqRqL3Dn3r73u194v/c873Oe&#10;c97zZv3V/+3v7cYDHllZWQ/49uG/2t194OFjv+Pv7u488CT2+33Ew11fTvbD/X5n58Hnn52d/cDr&#10;e+gvd3Meehffv4PvP9+cnKzY2dmKbZ/b67Eb22y+HV5Xds5WZOduxNb2CtvsRG5eVuTlZ8Xu7las&#10;razG6tpyFOXnRWFhYZSVVcTa2kbsbu9GTnZezM4uxvLKShSUl8TmzmbMzU3FwuJ05OZsR3NLbfTd&#10;uRWlpcXRVFcbU1MzUVpUESvL63Hjai93PDdqaxpjY3MpHv/MQfYzFxurnEtWTlRU1ERVldsuxtDQ&#10;QNTVV8bc/Ey0t7ZEX99AVFc1xTvffT+qy+tidWWXcy6L9rbu6O3ti+2tSOdYWFAaU+OTcfjQ0cjN&#10;zU3X3NXRGROTozE5ORnvvPNOHDjQEqce6YmGlpyYnB6Mq9d7o6OrNTa2tqOorDRWVzejtq4usnLy&#10;4969MdqgOIJ71d7Snq5ndysr7t69G0eOHo9z589GbUNNdHS3xdr6YpSWF8WZ978Xz3zmqZgYHYvK&#10;8ooYHZmI6bHJqK1oiOzt7JibmY+ivJJ4+snPxI3rt+La9StRXFwcjzzySLS0tERBXm76e3Z6OoqK&#10;irgnOxyXNp6fjcbGxvR+dnY2cp76wk+99v0d4Pv/2t8Av3/7f99/7X/8hwOghwWQh4OPf9+t9Sn2&#10;t/vv+wo+vr+dNABsbK7FxsZa5OQGnbEwCovyEqCsri0BJFhdliC6yzarsbg4F/Pzc7G0NI8xrsTS&#10;wiLvl/hunScAkvA2c4z8wnx+lRXjY6MAiB09P4r5bGd7I6ZnpqK2uhqwyYn19fXIyy2IkuLSyMII&#10;CwuKYnjoXtTUVkZJeX4sLi3E1vo2xp7P+WZznE2ea5zTThQVF8Ty8lKsra5GfX1DOv7qylrkZudH&#10;e3tHTE1Mx80bt6KkqDhKS0ri2JFjMTM9FWUl5YDAclRWVgBW1VzHbMxyTufPvx8r89uxubUYn3nu&#10;iSityI/84rwoLSsBQLpolwBU86OltQ2AGIrWtgMAYXnUVNRGUUHxfcMvjMX55WhqaIq7/QOA73a0&#10;NDdy/KIoKy/jGiJG790DTHOiq6ub79qjrrYu6gDNmuq6KMj3XCsBgqbIzytiu1zarhjgrIyqyhru&#10;U3ZsbXJfaN2tzU2uAzDnmcP+WppaaJNC9lEUjz76CFD8x48/boE/khbIMKvtnQ06XhZAkRdZ2Tuw&#10;jTWYRaZDOlqurm8xijsI7CTGIYAIOLk5u5Gfnw8zWEsj4DwGiJ1EPkAgG8mh029sbgM4y1EOMORl&#10;7wIEM5HDf1WV1YyghXHz+vU4duxY5GTlAgLLkV2aF43NzbCM6lhYWon2zg6MbwmDn4/mhuZobGiN&#10;sbFxwGIDo68ARFZhTdsYVhXMZyuNyDuwqJMnT8b2elZUVtRFR3MX+16PjgOdnFNeDA2ORvbhgzCG&#10;ophm9B7o64/KssMY9N2YBeQqK4phOhsxMwYP21yNze2cmJ5bjAOdh+LOQH+sY7jt7e0xz3U1NMEo&#10;2Pcu1z0CC7l19SYgUBclhSVcY13ERkQdjKmjrT3qG2tja2cdYMuO6dm52FrbjssXbkRhXmmMjUwB&#10;cOVRAWhk7dJuazmAZTbMpCrmJ6ZSe1VV1cTmJr8HvHY54DaMcJP2nefcZCa2iYywIK+A+5IHoKyl&#10;+5G7nwvxR9K3/hA7fdjze9jf73uqf8Qu3r7Hf+gNNPTvdzsebpcZ4Ej7yNpOnbGwKDcZ/NLyXExM&#10;jMXCwhyj5G4UFGbH2uIiI+5W2m5ra5OOu8l325GXx8icn0Nn32a73Fhf24wV3BoBJL8glxG0PDYx&#10;8BpGTUfq0ZG7kZW3EzU1lbEOOHS1dUTpsaNx48YNjp0DS5nCxRiKstKq6OnJBkQqErNZ25jF2EsB&#10;rCL2v86IG7HOfnG8kku1tgZ7yc9Oo/ki55qbUxBFuBMFAEFuVn5UVtfG5PgMz3t8XhLLuFHdnS2M&#10;7IW4TXmiRExPjUZVeSGGWBudBx6LxZVFjHo47X8OhrUL8MwsLMft/sGora2PweGxuHbpejz11FPx&#10;+ptvR2drR4wBIC88/XzMjE/HL3zlT0ZLY3O8+96Z2NraiIXlhViag0XRbnOTC7RDdnS1HIi+u7hg&#10;lfUxO78Qy0sbtMscLGghVpbWAciGqCjPiRWur6WpJLWH7Z8NY9Nd2cGVysnNijoYiy7k1tZWumc7&#10;AGp+vvdzKt2jnKc+/+PtwjxcZ/6D/PrjlPsPsv33b/Nwv/7+ff1I/koeoP98mufe1QtAaUf3LwEQ&#10;SW6Jr1LhbYxymRF4IqamR2NpeRY2IvMIRs0VXIyVNLqpfRQADlLk/Dy0GfaxK+1g3xpvIe5JYUFB&#10;+ruioizKGBlLoNIQmygtLMAoqjDUMljLKoa8BKiMMCKzP6j/5hb74hTHGXGnZ2aSoeoaLS7APqDl&#10;87PLcetWH+cCUC2v4uvPRVV1eXJlZmanYg5/X/drE8OS9eha6cbMTy/AElZxWUrY1wJsZiY+OPs+&#10;QLQWba1NfF4U7777XcAlL0pKCqD+2VFdXYHWcCKmZsYDyIrmA21x5dp1zqMVN6ssLp67CFAWRT6s&#10;7eThk2gXE/HyMy/E8e4jUV1SEYfbu+K5x56Me7gvbU0NgMpYTI9PRAMu28TovdQuufz23sgoIJeX&#10;3JScyI/x8dmYnJgFEIu5FnUeXEvcMd0vGhu2tZWALxf9Ywdfapunrs/MzCzgV5L0kXV0KPWqDZhj&#10;bW1t5Dz5uS+8xq8/8bG/BvGJP/0J+WLPCD7d6f7EExA6zqd/CBp7IuwegAgavv8IPBYWGaGn7iWR&#10;U+AowufPFweyN3jN1tPmDzQIRk4BJJeRT+F1fR2GUV2FFrKKLjKLBlELgOQj4E2wXT6GUhJby5tR&#10;WlAYebCMtaXFpAcU4vrU1dSii8ynjl9SWhb16AU9PYdwN9BVlpbj1KlTaWQt5LeOyjtbu4ii63F3&#10;YBBDL46e7k4oPKM24JaHQa2uLKFnIKgy0ldWVAIgKxjYLoY7B3/Lxsjm2E6QKIYFVUM8NtFdctn3&#10;NKP6DqxLppMf5RWlGCnMC3dgh893aL6Z2ZmYQejtOHAgdja2cTXK4ytf+jLgcTx2VzaiHbYwPjAc&#10;MyPjcbS9Mw7BSP7FP/rH8cyp03GU8xwZ6IvBO7fRI3ZipP9uNNbXRUt9Y1SUlcebr58FUFdwpYbi&#10;6qUBNKKiOH36iaiorIIFwYzYpog2EFwVtotxB33ooqg5rSytxghAnM8Ny+L73tu93It5vtsCgFb2&#10;10D+qF2A/QBqv+PvZ8D7/T611kP8s2c2n3YXD3v9n/a4H/7uYS/gQ+axtyNfZQ0ACM+d3XVG7TWe&#10;uAXZuCMFOSnSsoOrsqViyDa6KAVGGdID33trHQM0aoOYyUguld6BnfjezxUn19dhNLNZ0VjaCH3H&#10;TwdQmo8eg5Ivx4VLFzD0uVhZVAhFEIR9FBbtJDFSXaUBwXFzdzOWMKxcohyjoxPRWNcIA2iH6q8D&#10;EDWwmca4O3QLMNTdKQe48jCyrOS+VFRURdY24uscoi/uUkVZfSzNT3PsDSI3QwloFgG8BQCttrY6&#10;nnv++bhy9VK0Esk5euRQcuEEwary6rhx90YszExELSLqWF9flMJAnn/isfjZl1+NQthD9U+Xx7d/&#10;9xvR+tyrsQVbaECrKICV/dQTT0Tf5UtxsuML8cKpk3GoqT5yAajDbW0xt7gQV85fjut3euO5R47G&#10;JiB/aeJWoNtGMRpHHteUR7u0oAdVIigXF6lr5HOdZYBfXQJudRcZYPZudtTVNcCaauP2rV7achtX&#10;JiuampoAnCwYyOd/tAxkPwPKdKpP/nc/APnkX+598zAjMG38cD9PN2PvTH40rw95Aemk98Bjj33w&#10;N/647ssmRp+ds5OYBgNy7CIgbm2vYoz41ACKI3Fubg7AkodfjbETQdlk9BaX/HsYgyzAbVnAPZAR&#10;SLMLcVeam5tiFTdlZ20Hg8hJpGeOkXxxfhG3aDs6O7pgI55cFsLkNq7LJMLkUgqjdnR24j5Mx9Wr&#10;V4iiIDAWEyKGfcggTp48xXHzYmDgDjQ/H7aUD3OCySSAy8ZwWnBn0G0Ye7e3ctBi6uLChatJ5OwF&#10;ADTABaI6bbCJCiIwhbhZntcGAmVHR0diSEZ12tsPRD+sYXVxNh49cTzWOe+JoeE40NAYxYi+jx4+&#10;FgPXb8bu0lqc6j4YmwijhQBuJdrQCuJsZ0NDrOJaLfLMQaiuKimNAhjCgabGqEUXKoYxdBDByQL0&#10;6qvrYSUNCMqd0d3Vg6u1GAuws/bWNrSb8diCTdiAuinqHYml0VbaZllpKWLwTGJh/bhMjTA5GZNC&#10;75EjRzNhXDf8pOePplP/YY6613n/ML/5+LYPNqBPapcPP//4rn7I+4dlQPv93vN4qIc/f8BzNzEM&#10;2/iHPJOR534IgplTcTvE0/ssxCiMQKL2IZD4fpacDSMyhkrz0DoEhBVyOswr2ECDyNDnTdyBkhR1&#10;WMZ9KCsrSwZOlgjgs4s/Px75uC3L04zy0PEKtI/mlpZ0Lm1EJRwpK6qqE4jkMOrW19fHMmFhcxrW&#10;COsWMFoXYGR5MJBtGEo2o/I5tIc+oiaGj8cRRXt6utE7FlLeg26P+SSbG7txsOdo9PUOYoRr7DM7&#10;7o1hYLgG5UQ1BIwjx45HfV09eRz1UY77tAnozWKE1bhjahOB6zOLy5NP5KiiMCdmhgejlGs5gNux&#10;S9SlGCGzaCc7DjY1Ry7icQHCZQ37z0fIXCUUnAfAbuESlQNwBUSrCnGJ4EcISpuxC0Mrhk00c72G&#10;XHcBT68tj+PWo2eUATQz5HMM9OP29PeTq3IkuXPfffsdclxqAMSyuHnrBq5jDW23C+MqSK6MLo4i&#10;6/oaLJD2eurJp1NYe18R9aE650/Ejx9sgPsZ6IN/vX8D7Lf//fbwsL/fb/8P/N6Lp2dlkvnoYXva&#10;B53ZKIvRlOXleYxwLuWA5OTuMLpDe+n0a2gLvhck9L31tx35KwGDAnzyLTq+Qt0S4qluiMY+T/RG&#10;kdKcEIW8QkbjRaIOhUQ8ZA8a6go0f4WQ4wJCp6FQ8yg+uHA+ZB1YEm5MCWwoD3ZQRsgVvYNRV2/L&#10;xDUNxPCrYUrFWhmQ17GA0NrS3MK+YUBbAAZJWd2dR0gAW8JlmQYc59FA5qOppTmOnziR3JxN9rVD&#10;hGSKxLFckLUKNpLPdeYTft7E1VlGSxnp64264pwoh4HlYZSHYU1/6me/HKd6DgMkhLLRZQq5+lxA&#10;YRdhOBsWU4arVkVuSgHuxcY6LMHw9dwseSx8B1vIh+YtLixxngAokSaT7o4cPoKgi2tDNGaIiJV5&#10;HwdgQC2trQBvOfctO44fP57ugS5Yd3dXahtzP3p4L7ibALe+DuCzf8PaCqiGxv8YQNLw+8lmsp+B&#10;/uQDiDxf1vBpnoqdOsvyFH9PX6RBZBdZ+s8EZ3ydmZnkm22iL4pva0nzML9CUVKDlS0sQpmX0BN8&#10;r/pP5gigUBCrGFIBfrqgIrU2vGhylrkJRSRBVZETUsGoaSLUAqFQBs3YYN/FfJbHb86dPxfDiIVZ&#10;gEcFx9NVqqyuJPPzMhGerWhgpC6Cti9gXIqCGoUMp6enK9oPtKewshmwU5MzuE1tANoG50ZE495s&#10;/O7X3oiRG2ORU1rEyLwBOJUmnaOyrJQci9LYxOCKALYaMkF7OsgT0QWBARQTfirluitgX81lRbgo&#10;HfHiU89ER2NLLE6R7wIINlXWJrdklzBrEUabxzmtkx27hLayhbicAzjL3uR6pYDAFqxmfGwMYN6A&#10;6dTgFhaQ0zIBQJbzGeFxtQwYjq5TGdtPTIzjwl2NcgDbxDnD54fIXxkeHkptUACLEVknJyYSwJcQ&#10;TTqAW1bK+ZtcN4sbc/3GtfixzwOxUz74kem4n7TNfgCwn4vwSfv96PMHH/+j7X74u4c9/sP+PgMc&#10;P/zc9v/U0GjGpci0830w4jOBxO9kF746mpmcFFmbKXxrirdKfurksBCFy4pymImjM0a8CfswS7Ww&#10;gLAsBpCdLTsojmo6fGWlWZ6rCUxkIrom2QCDCVQFRSWEhHF/KojKwFTyyfHoYGQ3IWoF1rONeFpe&#10;XZrCsEZ16uurYR+bMTulC9JBWnpXOt+Z6cm4fPkK9P54Ctvqciwv9UZrSye/xc1a3AQkaqOgvowI&#10;0wwMKTcOdvdEBVGMe4N3AY7saG2sJ8ycE2WEfw+1tcZWXU0SLwWuLa6v6mgPbkoZ2kdfbBLVWV8n&#10;mY7zLC+rjjw05QX2uzS/FDkAXxnRHUEzi4hVHqwom/1mw9g20W42YCpZsLAiclwWcLUWBkejGNBq&#10;qG+Ne+wjm9/t4hItAbB3YBgfIL6SfBOf//xPxTKAUwwrGxgYiJdeegkNpwZX7mwc6jkIkMMgYYCC&#10;Ry6gZ86JOTK2ud/JTP44E3V/K/njLR7YApl09cRCUp45KkViJXwOEzEaYmczv6KaJK+Uibq6QIcM&#10;sjMHMdpyDHMF2k0uyOp6yk0QdMpgECZjSSlWVpY5g2xGvqKUkr6EsDg1NRl4QlHONtll2VHDd1V1&#10;zN8oKY/xqelYJgw5zjaOssPDZFvW5ZHAtRmdPbUxPT+J8bwct27fTK7V5tYyuSFj7NOwbzGg0gij&#10;KYiu7lPp2EZn6muaoO0N8dYb72HEhXH2zMXkHhSXkSqPTvLZV17EBWkn92Qw+m5cjh3cjbnGmnjy&#10;9CnCzYVRhbtW2VBH4txyFHLx05PTfJYbw8yBqYLBIBujxyA2lxXG4NC9mB2bi0cfewLwWU1JbILh&#10;Ou2YrWsFeGzhri0Z3t4kCI7MJDYjJ0deOanotNUqbGeWvI88NJi7hH/vkh/SiPDZ1t4dl2/3xb3R&#10;8cTwlsnxWAVYvd4PPngftjgVnZ0HcMsmYDLV3J9S7t9mCqM7JcB0fV072ZZ5MTlPfO7zrz2wf/zY&#10;f/lgBvCjZiAPe/yH/f3+t+/h2s8sT3WCxGRwV1IWI71Z18ZcDqMqi0QxZkneMn16ldDpCqKoir/5&#10;BLorZoCaAVlWWkGHrWDEKzeBM4mWlYRM9Y783FyEdSj9DFGIafMr+CIbquPnpmBvAjYmjC2zv1lG&#10;7in0ElPT84vIaEWTqKwsisefeBSBkHkgJGAZaRnou53CxGUYmrqHLGcNoXCDkdkEMyMOZ86cQcOo&#10;ibfePIOGMBG9N+9GQ107oMj1MSKXM0J/4ZWX49gh5p3UV8ULzzwZLbVVMTU0EKePHIwDTIorxYXK&#10;xuCXJ6ei1Aw6jpGFQe7guuXgXuwKBMzHKWIinnNWNrezcBFuYtybvKc9AVWjS1u4Guu06TLu0Txt&#10;sbCRFcVEWYjhxiTXzClFAe03NrUQ7yIKzy+uRgM60DaRHTNd52AoCr75tP8uQKBIvAkCGekSPNR/&#10;DNEuk2TXAOClZDwAz0EAqQRQN409k+Jvduq+iWT7d8Af7y32N8AHn/9+v99PA9nv9w8+uhrCfkfY&#10;bw/7ff9wAKIfrpCngKqrIr0VPFJaOijgKDU8fDd1ziVSrp3ZqohZRgKTGY/668iqdFyyT8kqzSG7&#10;sxQgqa6qBUhgIfjyTu4yT2GdUXgTfz0b0OJgqTPXIug5gYxpq5GDZqIGkI0x6QrpMt28Qji2LD+W&#10;hkk4q8uHVXQgHjbh3qxwbPQTZvNWASjlTFgzelNUxIiLYZiuPjw8nDQZ9ZhV2MvWZhasaYZ7gsi7&#10;zmcIoY31NXHsaHd8+Wd+Op596nHCykSTxkdIJW+ML8JK6pgRXEkW6iZC8raiI2IxFhglXHsuLKKE&#10;czZgVZArcG2jxaxFJdGQLNrhLLkct3v7MX7CqbgxxVynaeqm3RFvYSoMbslWHtmsuBc4EysbOzEw&#10;PBpXbvQCFOtRXdccZTV1cZW/FwGb0088FeUk2F2+eQsWthAt5IyUcf3lPA2ly75kHbIPNRD73gqA&#10;Uwg7UUj2Xm8AeoqpCtne2/sujJ3IjvqT+LqfgfyH+F7fH3j++OPDWa4/AAAaGtt9+OmH2338x9yJ&#10;DzfI3JcP//zYZmngT90p86H73TuP9HtGth98/LD9/OA23/+3gubew8Qi3mcOzBujKqQkYczML02i&#10;JM4Ktr0FiDBzlk831ndhDAhx/MZRXXApymceyxpT4aM4+nuHsH0EPjp2tpPeGJFXETPNiDQyU4o4&#10;al6IrGWRuRyGIeswWqMuK8zYHSGFGwkA1waDqc6LeY2U+SpjzLmZhj1U1BfFHO5R66mq6OxujxLc&#10;hTkyY83vmCMUur6xFCtbK1hkFmFPpuEP3yMBbT2eefrpuNt3N4WLP//yS4iOU2SpjjCTFo1hZjk6&#10;2pvi8ZNfIMX8cXQOIIaEucXBO1GHe1GMrlKNrrDJ8WsIPy/OTuPmLDPxjXBzVXkMkU/BbBLytGBp&#10;tFUe7MuksyzasobyAcPjo0z9n46Dh3uY8IcmQ0vrZtwFHHYQT4sApXzm3egHrsJk5okODQ3dIbR8&#10;J0Wk1C/KyythHwv8cpcwdH0UA7S6IBNzM+SDnIg1QLJvoJevvU+biL+tgPx0ciPVoBSWV1cJFeNi&#10;OijcY3ZvT08PDM3SCkSw0FLUQHKefPVzr9kRMo9/91UUQmvn+UfzmlrnD3h8O6HnA5ujs5FA7N/s&#10;gI8+8ZkBRW/BD3tmrurB/2aMXSP6d54eH7/fSANvUwuljZL1arxmUEJP+VvYSGeQjM3TccTmxeHE&#10;mhz+xmvi4rIcYelUWTz9jAtN12tSkP+xBdsLFWRtYgDOEGUmAyMvlS4YJRyxd9hkx2PQOJnTYT/p&#10;XrIHjuF/RiY8yxwblP0Z+ktCJ5/ZJzT2PPcFxS0mxTyfxK9F9IOttQU6PZDBa06O3jtUnJoei4vU&#10;u5iQbQwyWhO6JVV9dWUWul8Z169dRhBcjp5OhMbSGozzHp29mPBie2qHecKghj7LMY4SVP5ichxK&#10;Swu4hsws0IYGQYMQJYZmNCafCEvB/eiJIcU0KY3r6ybpamh0OHpxTe6Ry1FVUxptHfVEXkrjlZ96&#10;Id767uvR13+btmDeDfuP0qzYRKBtaKiHpq9HI2no+dzPVhK1akg7P9DWzL3dIH9ji3MjwetEJ2nm&#10;z8M2DkVtAQlca/PRSnZtd21FVLHPbFhWLiHhLHSbYkO26DvFzMXJAxzujU5GP6nmUKUohGWZaGYi&#10;mOUNaNBY5zjk7MbUwnS0drVT36MTI6bkAfsxVb6iqo6Zu8tR1cAsXTJhrw+Mxjn0jFtDw9wtWBy5&#10;LS+//AIsaSjGRocA4XzCs4fimWeeYMLhIOULqqOJ7NMdOscbb30XwbQWJrZGmn9jvPXWO+gjB2A8&#10;fUStAFEiQSbfyQpNkCvC5ammbQynm4Q3TnTG/oQL8+prdpfUg37IK9vcf9j9ffyHff348TN0PnP8&#10;jz7PnNWn+5d9pR19eJF/uN3wM3MdMgCsKXpuvvrA+DFrvHRe/dyNofgiDX8nvOCdFD0PRTxXwEgo&#10;5HYZ40frZouMrrDLKJD2I+qgLfAxDwy7GHERH7+AhJ9sRvJtcpCd8KXItgv4ZCCCXd5vsHRGmUPw&#10;HYwCBpMZIDgOhiOW4A2kc0H3Y5/WhFjByJ2pyjR8ZtRqUDlEUyzIs8jfG3yfjfEUMrvWgj4CCrae&#10;zgtmzCuZo43NKQTY3MhUdTI5g2nsguMmLMPp49bhUJsoIwS6l7Y+OTkGCyH3gBHeBLBxJo3ps4+M&#10;DJOXMMWIupGiEyae5QIog4yKhmzNWajEPVnAbZiekc1kx5ETR1J04bHHT3OeJEfBasqNbhAuXVne&#10;ijkS0qoAtplxSwLkRiUGbr7D7DSsBzbRQhGdg20t0cw5ltButbT5ox1t8RhuT40gu8I8HIy9gHtb&#10;6mxVbtM2blQBuSrW1DBhrRp3opLkNkoiYbhm3NqOMDPYwA5u3TKvW9zDYgoaLcMWVnHXzGlZIaq0&#10;xaSZLCbYrVAM6PLN/vj9N9+JK7g3p595NkZpC3WM0wi2U7x/5ZWX4sTxo0loLiV6swJLqa2tYZ+b&#10;8cbbb8eN273RefAgQDCTBpkmrm1m2nIJJLjNMrmwpYVoVzVh3UPpM3WuKs7be2BGri6e5RTyyUm5&#10;78Jwzz/hoV/7o3x4/L3O/0nvH/r8klF/mr3sMbZP/q3G6WOvFZMLcH/zjAFjcFJ+thAwZA2+T3oC&#10;Bi29zfzePewdL8MIpZ6b3MwlZo6uUMEql9GinHBoIfR2fW0LWrxCBAB9AIgQOMADjN+xyvfuC8Ml&#10;rKmroRipui7obHvPOXaG7bEl4LHMqLrLsTZ3COMBMjsYhSG9PLQLXQwFUzNNdTtkUfrTziGZpmM6&#10;61MqDMFgRF3luEGCVzPHyko1PApxUxTkFOr8/QaGpeDqZ5NT40RF6tJcErNJI6s0DiNMXr50FVeG&#10;2bdoF6a57wKaBYiTdnbzFQQVJ5MdPdpC4ZvT0TfYS0LVMSaD3aV9chEHJ6IfFtTVcwrWhNuD8Qxd&#10;vsbMXiIhIOj6anFMjJ+Pn//yn8CNKiTVfA62sBjHESRbGshwRRvIXViPe3P9fJ+fEuKy/B2haV01&#10;Go1oC/eOdtlEf9ikDYtLTX5jUhpGnQRI2nEX7UO2OLW4EnOM+htZbKfbAFAsE5auq22kFgftQDRr&#10;6PrduHNvOO7eG49HmOr/t3/lr8Yy0Z4CIlD53LsO2nTg1q24Ozgcrc0NkQOoos0yV2gurt28Ezdw&#10;yUqr6+I6GsgY4WJdpFLyUOZhdYcPH02RFiuSee/NWnXaQHFx5t7aF8bIM6lAbPYeVgIwAj8M5HOv&#10;eUN/3B97IOJ5fvz9wwOcZvVpHxr1/ed9vSFjpnv729s3xppASqPNGKd/64JYVGYXVX2bUT1pB4CJ&#10;Bq1MpoHrQmTjLjij0+1zfO9rYgvE4tdmkzawwPwGazWYfJXDaOfs0u1NjMEOy57kQQT/eOWmCxjs&#10;PxsWQYojxo9Rw6TymWqeTbboDoVpdlH7s3MFb1QN5rOsk/Uo09BdoyZeSjxy1MtjFNK1sDOZcu4M&#10;WnM8HOVlFSaHmUPha0FBCTrC3eSfWxRIwBwZGUqvinQyMEFMFiT4ZNLdmdyGbvDYY48AUEziYiLc&#10;EglVTcz5cD7GLte8AyheZ96IRil9Mopwm1G2GbrujNze3l4YmlXIRqKjozPefPNtqP4r6BZFcfUi&#10;aeT5tbE0tRStta1x7u3LzEXJiuGbt2OsfzRe/7dvx7H2uvgcBnu6oytamTezPbMYm0yLL+X6moi2&#10;5OE6OvvW4wvETjITQJKQDCCZval7OM81mvGaR6TDNrMg0jAJakZR1p12Typ8FnkrU8swl7KqmGEy&#10;4PDodJy9cC3evXAleo6file/9Cfi6RdfiqdfeCXaOrvjg0vnUiEio1zPffbZuHblSgJc57vI2L72&#10;9W/EO2fej/qW9vgsv/vtf/u78cwLLyImH4qheyN4U+gvRMmc+q++cebMu2kKv/fOynDThMQFdeuz&#10;2HVNJFMrcZCwz/3EAAj9Pz32wGPvde/zT/+6Z+SfZg/3wSOBA70+7UpT9eEf97+//1diAXycYQOy&#10;CAwZsdEkqRwAIheDzcWA6V+wCeuDYkwYeTZGm5ueUEcM2vcCilPj1zcWSZ4is7G0lM9yMC5rYaiJ&#10;WHQH1Z5jS6dzBB3BA8aR6z4BkBxGO6aa0bkZgdlffgGdn31vINhtAiLZHMsMxW3e6ys7gzabuqVZ&#10;MI1twEOgmzV5i5EuGQTKvCBgurjhXOe2mCHqbFgzIi3NZ+JYNi6bJGcacVElv6gEPQMgMiKg/GPl&#10;qyUmpNlRGxrrkoBq5qP7FWgaGxvS90YLblzLAEcBTKijo4PaFuQncD7Xrl8na3QlPvvsc5wb0+xJ&#10;MJOmDyGSmlRmFbITJx9DDJyJ3svXYw2htQyjKYNVTd5cjGM1efGXvvSF+Bu/9AvxKslkNbRfIbpG&#10;HlGWgauX4/w7b8WdG9cAq1pus8ANKMjgADQnp6klaYS7AIl6TUrE4rtN0tJ1AWSOK2xXXAvIkUC2&#10;RNh2AqYWMMYpptCfu3QzbvWPxOTsUpTDQg4cPBZ/5a//zWjF8IuZGRuwzGvoPL/+m78OyzqSqp+d&#10;P3+eJLRScl+ux6//1m8l0PzCT3+JBLqt+G//9t+O7iPH4sQjj1Iv9YO4eOVqElkFOWfl1jHZbob7&#10;JVdVRG1iHo7MUuFVd89iTj4cIKcIo6uJ5AIqP3IXZj8g2GMYe9vtuTF7n++9pqv7VP9o5J/2sQcQ&#10;vNKJMuM8I3RSLTP7zZy3zIMHxqULodaQcV8I45Xg2+65aYxcu2yzq58DDunKmA7tI+kEHoYO+dED&#10;BrI6gxljyswMXV93JIQRIOq5zz13Kcf3AgjnmAV4CCK+ynKykO2yZCDQ1RzEXGr1MuIsxKodnRTy&#10;VUBBt4CpVOm8spxaD7vZgCk5CjnqOr1+jWjLMszAbYs2yVxEFDRCY4EcsyCrq+rxySnSg66wxMhq&#10;fdE8wpvt7S1U1ML/RrDVJVujTuoGrGyFZDNra0xOjgNE0/EE09dHx4aIDpSQH3GZWaUHAYXCyOoI&#10;XJAZ9lefcZ+oEuZ5PfXkMyl/4w5MBO+ECEITk+CKYgLQGaHilyHZ3//6dzjn3Xjpc5+P+aHBaECH&#10;6Hj0VPzy//JzcaSZiWeA+Nhwf1RQenGdiXObhKXLMN5TR7qihaQ4Xa6rVy5RjrAjOju6icUSakZD&#10;sEyA4ehCRutdcjiWcU3M5chR7wLGZR6FjPyV9bUxv0M5ATSbQtyWD65cxrUgXwa21HdnMH7lV/5a&#10;fOmLP8e5biWGtUt4egwjH+cY8xzjEkDRhAaTg7DZj/5zsLMzzpM9e+LI4eg+dDj+xt/6HzhGQ7QA&#10;OkvoKDev3Iy//w//UdTA0GoQTltbm+PyxXO4I1XMKL6Q2nAbUJNJfu1rX0eAPQog4Q4DIrdgZMUp&#10;I5WqI7hlzko2I/hHzkD2gCH+AI+Pb/vx93+Anz5gEw3y0z7dLb9NDMSx/v6Tl8w7XYCPvceINWR9&#10;TMYmttmi/oPCo+XioOIYkKO92ZrW49zEkLaoo5GqmRMh8NWCwcnloWaGrsfSCjST2a0T41NEPNZI&#10;hirmplchzhYmF6YA+ixoQaLpuhnmIavxPV2Zc0BHISdCQJMFbGPIC6Qv6+faKiYXGa1JugyfZONS&#10;mQewil9v0d4iRvZNfH7dCkVBQ37mCJggJu3VyCy8Yzq6Ap3hWQvyVlCUxyiE82MGMV7zEGQ0Mpg8&#10;REizH7u60RvIp9CFMRtVtiLQtLW18jsmktGKWbiO8+RjWHlMcLVuhQCShx5y7vzVxIwmJ6ZxY/qT&#10;HrPKbNfpybl4/NGnYnBwJE4++ihFfFZxW7bj+IGm+Ot/+ZeikjYpILqSvUQm5ybRlBJmvcLQlhBJ&#10;rQBfzHkXUTtjC0B2SrsFi9YQPC27uIsLlYfYSMIGIMygwnkphq7RBlkAyC5tsoHoIfuYJ+9jlucH&#10;VEV//Z13ogox87Gnn43P/fTPoIvkxS/9Z3+ZY66xb/YjGJMHksO+02Q2APMwwvAkId9bN28iUjcB&#10;mk/GX/kv/us4BIDIgI6eOEGfIKmOEHJn58EoAqT60EfGp6aiGo2jhqdui+xO3WaM4tQNuIZb3DMn&#10;2TnnaJwwuY9B0vPLcSsdMBRUS7lmgWVfBpJ+/WPyzx77+DE5HU7jPrP48IT2/t5zY/a+yDCAzPb3&#10;wQOj1kVQk9hF/9jCYNahk0Yd1jFEZ5ZuciOduCST0O3x+p0Rn9qBz3bp1Ipg5mBkEdXYgIUYwRAQ&#10;crMpEsMPcYQSOAhWgsWHIILrIqvQjdJfTxPguJ4stRN8XkHBvASzRXNxD3L1qzgH7JfjIHby1OUq&#10;I3S4xCxZH3Zsz8008xl8cpPFfAgaszPjSXhzhmhhQzGzPUdil4JAyyvzMTDYB3gdSjkaWxQfcrr/&#10;zVtXksB66tSJJFAKaEZXHDgEMEsctjS20ZErmFnaGX19fZwPVdmLZUNmtubFo6ePxgihU/NLVnE9&#10;dCNOnXw0Ojt64tKlK+SjlMRnH30slnGVPvjWN+KNm5eimLKL6zCdQsD7AGLpqePHiNZQ0ay5JUpq&#10;agKMiAncCsExl7KA08wvySMiIduiEYmWwKNw2ZAeY0ewxTVR2yjk+22+34HlLWzOImr2xeVbvdFH&#10;RbMjjz0GO8mPv/Y3/hZgCSshanKWGiNr3H/nu3DnAdJmWAQV3GhvI/+jc5NRj5DZ0dUZ//yf/pN4&#10;9umn4iriqLqPS408/dkXUlbqCuBVBdhM4xJ+4/XvAEIItJwHO45333/P6DEDzXo8htB8584dXMOl&#10;+Jmf+RICdCkV5M+n++gyF7ZtGhAAkAZD3LRFygN54tW9MG661z92/9hhPv78wRO0wz7osR9Tebjf&#10;34+YcIN1WzLHknsAGNwk2ccWhpiK5wAYjq7ZGLUeQT6CYB56x/w85blhAqYoqwU4YakAVV/f1Lqg&#10;5kPsMNItkMHppKZVRnrdg3UMwji/Aqch3AYoqX5+KSKf1bYNHfrELY9CtJQSIg+uw7KxTg3PtTlY&#10;jEam6wNlxeedtxAPo2QLYtsYo84ks0I1fL4GPDgHDGMRY1FXMIRnhzLhy8I0ebAHO+70NPVG8Y8V&#10;UR2pzB41NXyUqIHp5s76NMFJbcClFZzNKQBapV0NpaW1MbGzRnQP63WYMKaQpytjVqgAonBqCNfO&#10;a26FuSSyrdOU9ytkdJ5C9MvUDmEZB+ZtzM8uoK2wLsroKOeZD/uYoShOS1z84ALsJStmGZE3uNZL&#10;Z67Hl7/wYvyFP/9nCV92x7HHTsYG13X+zu34gMjGm+cvxtU7w0Q9YDeFldxfI11qVrmAynbM0H75&#10;tNc2jGMBLSMHLWaFEMgsSV5VjS0xi66xCPp855334jf+ze/E4ZOPEK6tZmmH5+Mrv/iL0X3wYBw5&#10;fhLWQsQL1mGZgdamdvqJNU3JNsVlMRzuUPJ3//e/Gz2c49e++Tvxr9E6jJzkcK4//5Wfi3e+dyYO&#10;dBzgeseiq7MnJZtVUsHdfI7bFFn+9d/+LbbNQ1uZiUcefYRSAPQFRoU1QPlARwfgPQOoO/eIyXyA&#10;9CC/EbBdo6YRAbuOV9PeS9DcxqjJkvOTACDpaj7lP/sByH67ffDvHRsyrEPx6SMA8TbLQiD+SXdg&#10;hAc8BJQUPeF9cmNgC1m7+MeAgKHLWeo6WMzGuheOmLoFRjWMaFgn1PVLVPstTKNR6SrUkWCVSycT&#10;sJxT4qQ14/kCjMdrbma6OlXRzdPYQizVXRJ4FE09luFOz7aeiWKKnAMYlOuS1DKhTJZhUpEhWEFj&#10;ls6msKb74fG3OOdyhM0tOr0CpwldshDbQQMXgJxD4vIApqU7coGjiQ67n46uA4AY2+IaWGnd94Zv&#10;XRDKCl6mrtthb0LRnTsjg+jq6iaSM5jWNFEIJRsBENwGOGZSrVLBVKC5OzCAC9STangOkkS1RSGg&#10;EkbV1tY22qOYHIh5KnpR1AfjqOaYS0RV/tf/8a+TwrISdS4sZWgTcbKj52Acx83p6jnC8QvjDoWE&#10;zr57Pi58cIllI27g0mxFGe5MMW23A3jkAeI7gMoywiWHZF5KWbx37kK8c/ZC9HLeO4DBkROn4uzF&#10;KzHCPJ0nKMyTw/YNAHAVLsUkbMi5MOVke1rnxDDwxQsWWab6Gec/t0xRI9zYvoHb8f67Z7gXZbC7&#10;6TTX6CYMpAzNwloqx0+eBDwo1sTiUYOjQ/G9D87GmXffi0X0KtecGeXY165djccfOY1LidvFedXW&#10;Vaf7K2DoFn3jm19P4KVwLbP11ZIBDhIK5N6z/wim8z8YAvZjGBm34pP3sQ/B0fbSI+mmvBcbMg9d&#10;FblIBjyUIdUifIIq6bC6IFL6uXnDuBr0GsZDCjcGUYjAuAxtz8fvlyHoZmwRlq1he3UG54P4uiwr&#10;YHTKo3NLXQsRUGU2HqOYYjUjo71Rg0gmA1klc3QR6qvrVIxrlCmmm83EshaMmpGYfZm/sQioaLRt&#10;HZ0YdXZK5zY71vf8kzqrbMhK5K7fkrVrLY4FwEtdZiftQ/DYxHdXA/GaTAV3m7SokdeIm2Sh5LuM&#10;cDhElOor5X0/lylAssARFdFLmVhmBmZ7e0fq4DKaUVyS7u7DCZgqShdidmIuThNN6evrR2i8ngoA&#10;d/V0J7AauzdKM+BmYXgH2ruSCzU+OU3k5ULMT04FmVtplC1lSv7/9Ct/LhqJZlUwm3Wo71Ycw8iW&#10;Vyi2TJtn475ZF/RgY3s8d/pJXDbYBIWYvS8Xr10iq/M7sJ+SqEc/aONcDx07EUtoHJeuXSdnYwww&#10;gYUC8ropzvs5/vjjsYhGZGFn5/bI3ralpfSVZmqz4iWm9VdS16KrqJc5IOjuTo6NkEo/SQRrEjF4&#10;IBU9lmn9ya/8fAL67771TjwJKAloOB0xQjLe3/8HvxoHjx4lFX4ohbSdlHfhwjm2L8XNQTeD+Qr6&#10;dQC8/dGSi97rNtheVSqdsAy7LUpJfBWUSxSk5hlM1Kn+o2cg3It9Htyhh3l8iBj3Xa37iEIchL3q&#10;tvikE9xnHZnMVYzO72AnWwihi6Q/m569brwdI1G0NKFLUdJCO9uAh0r5KtTSyWLDQ8MJgxyxHX3t&#10;hIVQVEcR09KdAbtArU3neVRUFNPZxjHgEYx7HSGsjAI0xTAK97+ZYv7zTKyCtOA2FLItBWs4XrEi&#10;GQzAEKTp4xuMSv6uAuPfxcgFK2tUrJAZqvgqcPh0n7otgoe6hWHbQ4cOpahLGZ3a4xqBkaGswq62&#10;cKUKcdMEjTX+ll2VIxZq9GPQcMOeTusfGhoht+POfR2liuPn4dYRfsZIFE89rsKerk4RUYx6UtMd&#10;Kc0JOXzkSCovKJi9+97ZWEJEpVEpO1gSDSVb8ad/9qfjZz73ajQhEi5By5uZs2JpwixckR3vicIo&#10;15uEbxgBGI1GUMw+KzCy1njqmadTcpvayz1yL958++14/Y03WXWuEiZXF60dHXH42FHck83oOXoY&#10;jWQbdnMsuQFWSRd4Dx4/DjzYh/LiTv9AfOc7b8XxYye5TsRlDN5MUrOLr968EtduXOVelBLibkig&#10;/Cyh6lGYotd3EMbUe+cOKfN9FHAGNBCoTVSzbW723iZb9XRcvXYtvvSzX4LRlMTw4EBifbqV9g0Z&#10;rjqcs3LbD7TSlrBR6pisoI0MDPQBLFkptO60fl3FnMdfeeW1h7GfH/VvH+xiOBA/GCA07gc99vu9&#10;OOEN2nNhFDsdSWQfPmhvOjmdL4VuM8CRgIVOAadIxq6AukSc3WQns0BzCSdag3MV0QzbSMk7GrIG&#10;oXagq1GOQOn6puoKFt8ROFxZbDuFV10BzuQfCvQ4V4YsyJJyIh+MJhtEeBQ4FfxU3AforApz1XTQ&#10;CTSMefzeYjpWK5EOWdUMq6m5XyNCnndZaSECWmXSZ1YZoXWvTCgzH8SRUBHOc99kBDYiYsaiU/GX&#10;iARoKC4RYDUsl2roPtjNbwrpuJQZBDilyAKMT89VkLkHi9AtUkeRidy+1ce+d0l8Gid/oZV1WebR&#10;NaZS7oXLOSzd998t4VcES3IRK3MjXEdXIPbzFox+DXCeHJqNFz57PJ587ASeAmAKSK+RI1LBfpdZ&#10;RiEHHcdqZyUAXJFzgWRbyKOm6mcxz0dNqQQjGmFk9xzVHqpZm+YwINHZ3UXOTHYqKVBDuNbJfV/+&#10;uZ+DzY1Gz6GeVCZAIbgaF8+FpJaohdLS1kkLkyU7PhlHYTGluG32o/MXLsOMqLCGUfcw1+fY6WPx&#10;9W/+ftzqvZnWsRXUK3W7cE/aWlsBzUZC2O/Fk8+wNi5t8/mXvhAXr19insvt+O5336bsIuULuV6L&#10;L88xF8cpBDIO/o8BGOHN3hu09wgu7wbCKstF4OKNct5OPtxkULFNTerTzfyxB5D9AGK/72n/Bz72&#10;A5AH/VgD8/fpVQjhD/5MD2ehaHAEUfk8w0LM9vRTgSMFRmEgIn0WN2jDrFHEKQU04WeeupaOqo4M&#10;iozWwZACmxymcCexdXRaY5R0noyLThuOM8HLGZ9lFUV0KlYcqywhW5WwLBTYiE4VRmLi1waCngLl&#10;Ovsuhkk4c3NohAlXTLBaJ0S8wN/qNmo464CH72sBjno0lzIWSEqAyGd2PPdn5W5DrGoRnl9xEYYH&#10;oJiAJDNRFFQj8b0zOwUxR9SZWaIeaEAruGF2WGfdZly5Eo6ZldR+w7DmHUwzL0VhcHJyJom9V0g9&#10;lzpZPNib0HunN7XVXiEc29p5He67H03kAlGFQ4eOpJFTZjIzey/+3Fe/CtMin+Parfjn//y3YooF&#10;puYQVasRWnMRo7NxIde5xjWubQ2j896Zsq+GZJtscF/a29qSkZkAZ5UzDW6YazQ/5pd++ZfTSnTd&#10;PT3c01n0pdx0nvl59Azu31tvv0sYezS6D3NeAO4ObGebSM3EJJMQ2Zdg2dbSlthBLgzze++fiddx&#10;mW4N9MaxEye4f2uZyuqwGl0h9RJB/PHHnojDXYcJF68BNl9PHfWf/dN/Rjv0U6josZSqrpuo/uZc&#10;H9PW89BCxgAKXUkBxES+Na5BHU7A70SzagacHAjM93FgyXns5Zdfo51/bB/7AcR+3+93YQlAMHD8&#10;iR/+pMs86DuPnwEQRid67B6EZAAENkEnETLo6ewm47YkJVGjB2BMGjNsa3k/cxuc+KTRWRtUZjOI&#10;u+L31qeoxw+X1vfeus02a9HT1ZVU+goiG9b6nGNkcH3U8kroN+nmGr6ZpBYQdu3UkhIWDeIkgZ5U&#10;O8NzO9DRimB2jU67g5DXgAFNJ9+2kCpaA3f7GC270DmySASrwFAQ+mQxgJErzVmAZ5YohzU9zPMQ&#10;IIzOaJyGThUzE5PiXFXuFd76+/vT0/yDQuZwWHDZVGr1kcOHD6VwpdTYNhhg5urExCSiJxmq2awC&#10;BzuYwrgnxqdpn8xCUC69qD8nE3JBJxHaiI5sRoOQ1rsvz9UFsovQZu7BgjzGPdaDef7Fn44vfvnP&#10;xlf+1F+KV3/hz0ReNRPLdvPi7NC9+H9+53eiF2Oc5j7l19VGGe6Ik/aMSGVzcyyQbNVyjZCKQGlh&#10;b91O62e0wOAEEinoBMlwDhS6hwqho6PD3Ne7iJhGoeriyxz3QNfBNNt2h+u8fJVao2hajQ21uK3o&#10;VUzc87roPXEddvCvf/d3Uj6ORZUef+zx+MbXfy8+8/RnAILSeP755wlRX4bp3cNtOkwEqjzeeOON&#10;+L3f/1rqhw4kZgkrer/51usAQgNAbiV8o2toZrSN+SBrAjos9ghC8hxaVcqxgV3puqh/2db1FBx6&#10;aAaS7I5T4/o+en5I16V8+zwz1pds1B24vx98TR/xzw971Rg0CjMv0wnwc5s6s7UjqOCALOWP0z++&#10;+eiZiuH41ccfaV5L5or8eUIIz/MHn+wHgsBhvbW+l2HwJFHLep4p78IkMVLVs1gPJYtIiPM/zMnI&#10;BICJThBx2MavNsIgzdZVUXitwqVwPogjfNoGOm3hF3pv8kn5OI3gFngxld0iPUurTLNHLG1qaSIb&#10;lSI2dGZLCqqNmNi1TJq70RQXRjJZaBRBDlvDpyWSQ/KWqr3tUYXPa1qbx12hw+krF/ueGaeTkxNJ&#10;/JyZmkRvuJcmezlxT2BwWQBL/rtv52I4W/bYseNJ4JyB7dh8FvYtQJBrAGSsyt7QxEJJuAeuAGeu&#10;g8tIGg42EmBymYlMnvvNW7fIHRkHnGriDqusyVzaWpvjAC7J9NQEI3Rp0lFu3LiCa9MA2JLsBLMa&#10;HhnivuFOETLVeO9A4+8ODiZQtWDzkUMn8PUPch3NVPRaiN9De1glmvJn//J/Gb/45345ykjpnkRc&#10;/tab78TvffONlL8B6aC0YBniKveDV0O2s8yapT4AYmhhjMCUWK6GYsuEj2FaB3oOE8JVv+glnLuG&#10;O0CKfisFilmc+6/9N/89Gtg6Ls5UNLe2izepMLPggfxC22QDNDfTnKMt8oWK0aHGuQe6E85bcemJ&#10;4cFh2pVQLSB5lmiLRlSKRmN06/XXv4m7tppYhe3dzkRD3aFZQOHQocNJ+M2hf+xw3+0nlkEQQOwH&#10;hsXVdcb526n82o1h3uw83tLXi8uYd/XEKy+9tq+R88Mfug09gn7M+Zrz4DZ7xnTfoPgdoJYaxYZJ&#10;T7b68D2f6bs7i9FVxaXrP/jqkoWO8jkO7zw8nrqEgIEtMa/DDMaMzuAFmtuQzsXz4SJd1UzKmUXj&#10;SQZsmCx9Wf92ZzwELf7ief8/r+f+f46k2Rzjhz9JkiJEurjA4kQlxOrX5+nUrK1RRrLTBrS7xRGf&#10;RXyWxvCRyfFAMC0idX2D7NIVVlbT8NUP2H2qCm49DA1VMXMFyqhLIB1VJ9iEio6P3cNIXAjaalzM&#10;1lyZjdrGqhgm8WlmYSZmedYAPM5T0N8VlOrqWJuEIr2rzNZ1oehZsjYdrRVIBapFVlQzLKgik0/k&#10;p5CCO0OjI1SsYl9N1J/ALSoBQBylVjBqRT+zPq34ldqGaeb5CH+Z9UamuTewFapa6So5V+Ls2Q/i&#10;mWef5VoJgd7ph86vMqItxe2+gXRvhoZ6uS9b8TT+uizK/BddHxeOGiV3Q6B1WcjHH38kOjqb+Bum&#10;U1eawtNVuGqGt11LtxKjmJ4ZB4wBVJhHdU050Zp27uJWHDrYCdOZhwmMcY3ZaC9qFeVx5GBPHDrQ&#10;wfKQaDHcC4/rWrHd3T3MbO3hmnGB6tuZGv9EvPjSl+LzX/h58jeeoUhxbbx9vjd+7evfjXevD8RS&#10;NuFVJuYVUOYwq7I+Fox/EIq9PTYTo0Rsvn3mQtydWIhrd0ZiO688Dhw+FZ//4i9Gc9shwtEdcead&#10;96Pn4GH0IiYQ2h95OpiUcD/ujQ3Hf/5f/aX487/01QzbQc8yAuPMWKNAu/RVE9cs5SBbvN13nRaj&#10;fGMNfaDvRty8fTV6+2/ExNR4cmMVUXW5VgCtAzBY1PdYA2AFEcFJd7qBAkR5iVlt0i/R0GBbMtTe&#10;vl4AdDDqGoujvQv9jHsHA3kIF0YjxV/LGCDv08Xz6ud773lNlF2G4DM9fM28lw76ffoKf/ujV9CB&#10;z1V9BS+3/8FXZz4mw3cX/NDjEgtgW566Jbw6t8SHxpLYiHthW4/jZ9kOi+lx/zWxDz9I0Mhr5koy&#10;r2nDj/6BUawsMZo0VGKgi3RqCtrCNkbu3cEolzBWp6KzNgdhVddHcU1YwTCxEK7LWaSuTSL1tBCQ&#10;usMmroDIZtTGdGRpuEaV1v5AAF2Cmre1NyWlvJbKV9L/3v7bvFqXA1cHuq+7YC5AHSu9L5HApBtg&#10;foiZhIZppxjhnaVqurwGlsMEOf1rq5svokEUMXoZPh6HeuuGFPLeWb6G7u4OUKyGHALbw3qlq0xp&#10;1zXRFy8nBFiKuGtatMtWlkCT1TxyidIYyi0E2GY5rpO2DEPnkMna0FSZQFG2JBAooCZ2RtuYTHbi&#10;5PHEuJxn4+czuFgW/V2GDTkQWYjIld+MENUgCq7js3f3HCDcyRIHvPcpI5JuN7L8Y0dHJ7VCyhPD&#10;ayH9mwIb8cwTTwGMhTAr13eZTcBnYWUT1bzObebyaER5hWVRXtUQTR2H4snnX4kv/en/JJ557uUY&#10;HKcw8W5u/L//8jfj3FWMFaO7cOMWzAWXi0l6De2dMc4i3FMkm5VVNwD4k9HJ5LjiEleQK4kTTNaT&#10;bdrVXKD7X/2r30xuUE1tJWA+SH/YRux9juvfRvu4lWxifGI0AcHNW3eIAj0TH5x7P+UJ3b5zM9o7&#10;WuiDrOjHolUOoOoXupIyu/feOxsvvvgyfbaJaE8/5z5G+cN5AL8CRjkI22MJCxhdlSyVPmTy3Tz3&#10;zCjhLOUMKmtYU4b90x1SOz8cgNi8GlyyMSxyG7LEQAAAQABJREFU75VLTY/0N/9gNB890z3Z+4cT&#10;hs4nANGoBZC9V0EFsYoOlUyd9776dHcCRAIUUoXTx+nl/md0NP9LIAFA+Oo2TupK1cHYlcjte/ee&#10;ebhTHj8IKPePmXbAPjOv7Ey3iL+dXr+wpKjXBGVcxLiGGckK4tLl82kOh1zGrEwz+izIYuKW4mia&#10;3k2HNVtUui5V1Ii93kWMwzyJYkdEmILhs2bmSTiCNpBYpW8teMoi7t0bTiKhI7ahPo1Wl8Mr06fV&#10;t9U4BRWPY8jVDqUBK6C6xoiJYk3NLcztILrBqL9DGwgGuiMLiLm6PcXQ9EJS2m0lMyNNXlsGnCy+&#10;IzjJdsoJW9rUAop6Do0EA6IKOgY+R5KcbpWgoMsm2K0jOh4/3o2vX51cozQfJvUFw8GkbaMbOIDY&#10;8W2HS5euQO9xz/C7rBFSQNSlqbE5uUgdrOHy1ttvpmsbp52KAErn9ViBSx3ERZRMhDOyNY+RpnGL&#10;mhuxmRMvvfAqVcNI3EKTOXCgA3Ch3ke6txl2q3Dq/UnrsMDE7APeVxHMWhznz58D0Jbjf/47fweW&#10;dCBF0e4g6H4W5nWnD9ZFWxh+78VgNciXXn45heUVm9twtyaI0Mg2vTdbO7JBluZkPzIp2aX1W9u6&#10;WnGPcGOJWF2/dS2+9e1vJj3MhbMcaNUszFR9/dvfSlEYgcjkQgtDV3IvNZ8P3r/I3830JQCAYxsd&#10;G2COi2npBQ5otPlAby9yHZk5uHfbiMvdXd3R0dHBwFNEdvJoPPn0Y/GFn3oVsZ81ahhsHh5AaE47&#10;SqIh6b1dyG7m03/9Lr39gX/ufyhb4eSTlvB9r37uDuQJGq5P9QS2xXgTy+F9mp3KrnbTZ2yTmEeG&#10;P+xhgWfkJxkgcYRLO2bXmFnyY/bO2e32Tnbv1c88Ntu4b4EjgYd/46SSBJVPYsA4eRZOQV+gHN08&#10;roTZlLmM7BOJambqZDjByxHZczakaBq5Ru9kMHMtDOMaztRVEGRy6UB2rv7+vmgir8FRp4lkn6mp&#10;KQwWwQvwMFRpB7Cmpe6O7EBf1siIarmglVgPx/NvHwJLWoENQ8ylDY2ITLJPK4CLzk5+c8SaRbc4&#10;SNjQ2aA7jEbuxwl01YQsK+h8TtMfoU6nZe6K0BsEypTLwvH1nw31zSLsKrzJBE3Jt9amxiYPO3n6&#10;MPeT9HYAT63G85cFGL51IPEzz99rE+S6ujoYqSkFyNMQqMcwfOz2SbDkN0OIgI3M/ZBxtCNkug8j&#10;TLXknly5dp17A3PBiGsA4jxm7ubtFsQjpx+HuqNYAWyyDq8xpfnjCthbuOzkNjgblQbC+GAmuLZ2&#10;FVPMBfquri6qm5UltnSUafPPvvBcylCtwx34F7/2a9F/926KfvzGb/1G/L3/4/+Mno4eGGIt7Gg9&#10;vve9t5JmYVbpGn8LGPmwB4Xm8ZnRxEAU250z5D1/883vkBNzKx3XQfAf/l+/Gq2dbenYRn66ujsT&#10;iGj03jND6fNzSylp7ytf+YXU37797dcZeMi7QduYAaCnyH852N0RC4D9NBqLy06cOHo8jh89kfJJ&#10;WlpbaNNadJoGChAxI3jiHu5zElFffC0Zhwbyh37KAXgmI9/79f2/adxUj9Pv03973/uX79MvE6pj&#10;C3RqK2L5zOgme39bnNcIRopiGDqj46VaGImBsB86jWAiDmTCpWyT3vMTzsGbr7aSuAZ/+Oq/HOn+&#10;5/fBgU/SI6GOALP38HseuCsJSBJ4eD78jVial7eD8bMAEDRwatqRxNwN5rUQMlUYnGfk1XAOkNXn&#10;iGMOhy6Bo7izUS344+xTmYdrf5hMlU2D+PcSPq56hexBLaiJ0aocV0DQcQR2nRRj8RXE8a2wXc7+&#10;/MznIsZoWLOljcWgAQJH3SSE0VBGdQwNuzIcSAZLWUU/mKWjAg6EEs2E1c1wgpjV0s01KQSQBCZX&#10;b9MlyMcd8llCAZyOzq5Mmjr3wu80es/BxteXL4aRWadVrUW3CfvFnajld60Y/zw3kVnJMCfZhoxU&#10;9uE12kucgSsTsZSho7ShRUsa+irYmiHaSGjRxC9XkjO93nZVKLTmRgJqrvFAR1cCSdkUWEq7UXt0&#10;nAl/BeRtHDkeDWgWAsfEwli888HbCJ6X451338LPv8NyCDfj29/5VvT1k+164wYGeiiN6N5Pgfx7&#10;771Hng11T2EQVpq/N3Uvfu03fj3OX7qQsmPriXS47OUs4PjKq5+LVz/3Kr2Q+01JyF36S2UVCVy0&#10;QQnzgkxZH59lHWHwyUS981fPEYpdifff/x7HN4/jrZTTQxiICAsr+zEXSP3iyScfT9cuK7vLedq/&#10;aomObQP8usguKmW+0MjQCOHhhlSa8PTpR7ifq+TBPBLHjxyOCdini3C/+tLL8fLzL6f+mgNQ1gB0&#10;gr4egZX1Fd8L6N8Ww4aBvPQad+pTPhyF/el94/twL1qtMLH38PuP/5353LoYiv8Zw88AQRI5BYD0&#10;hMoiMkohk8vCPt1WUfRDsRRkFnRycSUsdEMfSN/5fXrvqdAxBRI7aGaSG68Ykn+nnpDOzXP04eve&#10;+z3w8JVnAhEZiOeTeXVKfT9+qRPAJiZHafRdGrwSSj7OuTOpigMLAp10YGm4gCHdV/RSj5Baei6Z&#10;Edt1OkjESjeLa+Xz0VHzCTA6zlVW04AoavxdhmHikGE2U5MdaX1ovD7UljR4Adb9azgJMLg2jyut&#10;lwEZLq4g38GaEorZUn9+lGbdyjJmphBGYSSOhhqsVc9kMi4xaR6Dyy+Y1OaxrPNpsptRAtmL+RzO&#10;ZPUaHDC2CHcOjQyxPcYOsJkda4KW+SsmYnnuHkP3Tc3EsLCsRsalYDgxMZHYh7qMOQ+2AXFwQEsX&#10;g6xRjNBEKl2Brq7udMvWSNBaZx/Og3HbCsRd29X5J6VF5fGZJ1+E1bWixu8SMRmLD86/F2+/8ybr&#10;3sL8Bm+nZC2Xoui7cycB0Bj6RWtLO+1RlFweR/imFtLPaRdTwvvv9sNkNuLylcuM1LQB5zWPTlXF&#10;SH/4+NH45re+Gb/01b8QZ86fIa38ZhwBjJaoKqeexd1I/aU4ZQ9PxG36VT+s4+JlRNihvgS+Lipl&#10;PzDqZr/4+te+FU899QxuczFg6pKWOckdVE8SaLNBItupg/7X0dHJdqVEbg7CWmujnaiP6/Ra+X4K&#10;pmxmNJ2Lv5mUSFTI3KOpCSrY8/3w0BCTBClxgL2alFhTVwULuvmwAMI92QMKX9MT40v25z+wDz5O&#10;DITvhJD0HmPM/GUJOBgD1JFeev+59x46zWc7+JyJdbC7VNZPAOGZA0A4p8OIRA6FfHMTeGQ0iQQw&#10;90Em/UYwodMoTGrQVu4SO/go1fmUIxnV2at6nv72s3QFnB9WztiYecI60ntAxDDt7d6rGGQ+/vU0&#10;NLs4HcNwp6X09fsb09Tnaj5XzKJQLiN/0kDo9FJItYQEEIxcGqlGp89sCnemEhRCIL9R+zCno62l&#10;NeU4uPCPYTr9fPWGNO0+jYhW8J5JNNVOrQEaXXA2rC6CwKJxCiqKohZ1XkGX0WXRzxcU3FYR1IWs&#10;BYdNktys5mUJO7lbuq9cT0lxaVxklqrzVWQaGrnGPjmFaAtYCioW4TEno4xOJ+iODN+lE5KUVssy&#10;A4ysu7SD56Uh+vsEbJy3ERhzNQRGAc9tjh07lrYRbNxWdy2bdqvwb743DGwZgoqyCub2DNEuK9T9&#10;PAyrIg0cd0utxj5oKvkG/n0eORfb60yAA9TN3SguI4ROv+kfvIU7R0IZrugCzFJAUDPKJwu4o70T&#10;AyRfpbWDvoSIC7Mr5TyzMNyLMA7B5h7RMt2QLfp1X3+GBd7puwPLm4m/+Mt/MboOdFH347H47/7W&#10;34xqgO3a7SuwtKK4dOV8vHXmTVyVfiqqXY4zZ8+Qi3Mnzl34gL6RT47OZGJo5859QBtSTJvcoBef&#10;fxWmwdovVyhPwDVY2rCrswOQa00s5CDnqhg6Ty0WdbdO2KLJiL23WSsGUXcTgG3ABR68259sY2Ro&#10;MP3W0LADRQ0DRDGAYjFwM2p1y3WlnH5RRtQIPHnYh8CB8duxFFQdqaFnP/zh7XMkdxsfxCPoqDIM&#10;sUfvIePw+Mrn9lVi35nSWhmzzmGUTOyELWQrujoff9gRM/thshkbYl88PDchi+9Q0/mUz/Bueb8F&#10;IKTzdafSgfTYO3//5unJpd+4M//2N5nXOWpXzM5t4ac3Y3REJCjAc/hwN8a/lqaeN2L4+uxSR06N&#10;js+0b9wC3RKnxm+XCHqKhRS/pcO7jYlYFt+5cv1KKhAshRcUSliG4OLFi8l9uX79OpWwXB2NmqGM&#10;qgKDo79PAclV3pzJ6t+T+LO2i1qB/rDGmJgKw4mJa1YYq3USl4aLKp+VtZAYQVVVTcoa5WLTcWRJ&#10;6hmCnPtycp8ui8Anu/FOmiItOudg2AmoCDdvbLAWCy6RldKOscyAvr6lFC0zUMoqaraPxx7HDxfs&#10;GhGMhxjxPI5goWbjTF7bwIfX19HRAaTfTUAyA1CbuDXKvJv21jYqqZvyb1Hnijj3wcX0W9thGb3C&#10;dqlkvg3VjAmNOw2fKvM0fhlRkJLygsify2GmrhP/WECK/lVPjoxCcm4WM4TJ0JVtJBeT+2XvKIAN&#10;+GqtUMXPqzeux0uvPBe/+g//AdMDKpgC35AMewt2ZCjZUOiT1O740s9+kfYx52eHSWzV8X+zfT9C&#10;u/3C6+w+1J36yjps09R0kwFrC0zUQ3htb0nMMjcHFsT2A6w4J/OwP3uvvb9vvfUWoecX4p3vfi/1&#10;Q2dEWzi5l2UgTp48yTYAH8I4lwjLnGVNX7KXywujk3ZswuVqJkpTiTu7vsGC4LTXtVvXSYc/D5hS&#10;C4X+Ozs7FnmruNqPv/Lia1z/Jz4cqXzYsWn1dOL6QkkMdGROxqX1+71Nmd7wwg/SW4qisA8ZQGIB&#10;+G5ODkoLD+ETF4JoK4ygUmNrYk6wloeTefSLkzCWEIB8DjqlM1RLQWpnklorQ9dle2eZ/cNaYANr&#10;1AedJydjgecaM0+t5rWBprBF7FxXiDamg4KmjCjbhETLyHlYQrxUkU6KPxfpiC0993j6k6bxyoKs&#10;6eEkMo+T9Bg6i+/nEE1bEJbcTtDw2qye1QKgaEDeYI1DDcGR1JBqpmGYXo6xLDAK2NGl8ePMETFK&#10;MzHNuq8YTSu6hg8NahkNQA1Ev/YugtwQ6rmTqZq54UsYszkX62gVc/PMiuXVZx5MYgMmY1q8jMKI&#10;hAV4/MwkL0ew1qaM4elW6c449d05JmucRyoIxC113RDZk0biUgBOhlvA1ZIhHSZ/wdmbugSyBt0g&#10;WYwKv5XD1jH26zcBuwOtjPTZyXWxJJ4TA3U9TH1Xa9HFkinIDg0ZmkAm9ZY+m1UpQ/L9jRs3MYQj&#10;rON6jiSxEVKuKXkISzGaJTtyouEcjMgyAoLqKPNMTNs3j8di0xboEcAVQpdZve2rf/o/hTlcwuWa&#10;oS25TpjHv/md32Y7czEUpcfon2tkfD7FPVCsLYif/cKX0Sy4+5y/i11dunYxhYjLK0vjre++gVh7&#10;KTGXLlK/BdY7A/2JhTmpcA7RV1fMBbTUxspYbvP/+8f/KFVlM5VfN9eRXVFWYLYymCLt88+/wJIN&#10;E4nRKnAeoQ3u9g/DIlbiJmn4CqGZqFRDmvhYR2mAKo6t9qELap6Ouksj91I77MKl0R0+1HUoVTPr&#10;BJDbWlvS/j1eqqerXkQbmp9k8aFy8m4WuN7zF88nd3HG8ouphz7gH31oH3uve5s6omWYhN/jVvCf&#10;I342LMQQmLADIKr13P9eZgCYADrbvmKACYi4CSkuwg/mOaF8RBHzHnBKGSFYhwQ/3/1rUFssprNL&#10;opAobMjX0n/bO2vc7HQQDNXfZf42/p2bi1eJsYAICTBWdt0en5gycl5WEZOkcnL15QUgTkAWIjAk&#10;7MNRwWUwPm/ykuUEsUGeHpeaGwIKo2hlFdPW0TqcB+F5mgzkyL+nM+yFbe0w+vfS+hQ2A1jM2cjL&#10;tnygxsQaIbApC+6s0pGk1BqoYqIjsyDTSMhyiIiMGsBhqHl7Wweuy2ISX+1sUnF9Xic7yWDuMZVc&#10;kLKEoFEMw65LrJUqSLq9hnunbxBRrZlzJ9LAKO10+wKounNZbA5gn8sCfIz+AB6eyyZtcOIEE9Bg&#10;ICZeyUZcGFvGUFRM3ZLFxfSZI+Es5QN0Dz2vOiiw119I5EPWmqf7REKTGbI+va/uw2s1T8ElITR2&#10;993T05NG59OnH2Xfa4DTAUbKlnjv7LlE0e3o/SxbUAtw1JB1WmgpAAzt6JETiYH03xlI0ZhN7v29&#10;+VGYRUOayOa09ruDA6yVcoXSg6zhy+AjI9wA9J0RXUsujftyMDh28kTUljdyl+k8sGgHOAc7tYd/&#10;9i//CdeNDsWQvszEwYMHqVsC1a9Gx7E04PDwcNy6dSvViBVkrfHa0tKCjnA7gYx9QjZpBE5bkzHI&#10;JqwGtoP7NQG7mqam7CqZrObSTKNNrFOsqJwCUtaDdZKb51jOAOG9zgcgy8jO7ek8nMRdSzcYptZl&#10;VfzkIhJj2aYokhxA4d/pCNaUsbiVkTgOSxswqNIW1nOxrOHM/FRiOEXFlWle0R8YQFIP458EHB/9&#10;gd+k8SXnILGRpCNw0IzD4TfqB/6nhiDYCB6mdKshYIyMlNwHNqQ+JNRRysrZc1H4qXQc5114tVK0&#10;HAx9U7DYURyEMMIk1ikA/BGAYPx07oxYSsfH1bAIj6nbzhcpKib9mNCdVasWyRCcByhyXN0dAVY2&#10;4VVY2k/kU/HnNLiRnrUl+02Ogslso2azFKJg5SxXoyWCidPRPc8qciEEkOTLY6gCmQZgPQwNxJsr&#10;uGjA1syQPqYRHIDUuNyvVNfOIEZL5RUTR/FNz549myimmZ6yOvWGQkKgqYgQp+18Gg2upsYcCecs&#10;lHBsaorARHQVHcUFE4HLxwwgM8tsVteRcQ5EV0cn4iQhU/bpdkYG5tjGUK26TRMjlMeQ+vtZf39/&#10;NDGKGb2QcbSUkauAO+QSDjIJ28C5MXUUKxKXLZCzApBaMFmWpn6xzoLSTgCUuusCjzE/xTqeZtA6&#10;jd+izLkwB/fbi0HaLgKg28/BymQjXmdTXRPrsAB+6BqHDh6NUq6poogCzpxL14HDrFmbAzhYJR6B&#10;kAiOYD1HP5gsJj2eAsrZufXch2WMZDCNukY4BIYVWIfnYtr+LDVASvIq4oXnX4mGcq7J/kx/LGfC&#10;ojkRd4cGkiGa5NY/cC8xGNmGWk57S2u6381N7bCLHkCenKGRUQYAQ/4ZEdp7YH0XbcwcDJPkpqh1&#10;6/VmkfHrYlxZO7mwxo5oIPU+hzosjXWtsXEkY0cu0VDJfTAaZ5lFo1725eQMcP+32OcG56noLsve&#10;ZZ852QjRfkffdkB2MEx9HfRwZvgMc52WAcnJ6YlUqkCQdZAbHh5BE0G0/UFmkXrWJ/yzBx57bo1c&#10;I/UMXhMDoT0TOOBfJiaCATj6ONzLPDJgkgEOGcgO4GPHLEHRVhsQgTVcKx2J7Jv4nCbvpHEwMQpS&#10;3UEb2oZdwlvALs/fjqpLlXGrRFQVFOp68p1g675m1qesEEyjsZ4Fo7AGlUZDDFkwcwQzpm7ExvwF&#10;/Um38bccgSduDxGXxDy8Jn6l+2ZnqSC5p6Ojg20J4Xpj+N6RVMZhuFjAcCTD5tN7R2ZHJEeZRVwO&#10;R/yW1vZUwMXfbdAGjrI3yGZ0lJJxdHd3p8S0BUZlw6oHu5ndyYi3xMxU0949hkYL72JEXku1MmQb&#10;GpwGiXSbAGyXVHrXjrWtLMI8PTXPvBFaAPL2mc8+xwi3nADMEVHWd+add8m2ZU0Xwqn6zhcuXUyf&#10;X7x8ifRvcl0ARY9q1Ekh1wlvQ+g9gp6GU14GsDJaW3BYd03QzwCdbCw/OohM3IE56Ho4eBSydswq&#10;I6vGqvuwRVlA71M/TMn77CjsuW3im+fnIWp2d8XI4BDa0OUkcNZX1cdPff5n4vK5K7GRDStaAsR2&#10;8wlPNjO2ZCUt4XDPEbrCNGFaKnoRPj564hiLTz2axEtZp5PcZD+ewwwg3dywEAOcoyN+HZPt3n/3&#10;e/Hyi6+QRYrOgnB+d6gfJnE9CYwONoqZ164rrtNmx08w4hMBg1W5Mp0r8a3R7m+8/ma6Xmciy1C0&#10;LbUP29zrU6sp7qJsA+BiPdpqdC7bWjCRoTkA1ddY8Ii+Sne032g/fu/aM6t86OBhAeRMsqLV6izL&#10;IBt3wOSBnc7Nj9MX6M2JYaOHcf32d8Fc9rHKHB6pqK5ikS7/KiJtRyeCsO6qve1DQTOzzx/8dw9g&#10;EnjwA1/5P70a0eBsPBO6UBq/efW/DNvIyJUyELbX4AARAefjDCQLw3VWqOq5ywA6OcyKR6v41UYu&#10;nPbsOWp8aZEldqbLoythy5n4s52MHfDRMeXBtdMQgAqdzxuyTaPZmJuMYhq080L0iXUbUjIYGYm7&#10;dK4sOloOjSW190w9hKO3nYLT5AlI8erx3JNX2U5tCSMMGoyGPo0BafweLxkvboNAYzzdCUvOIdF4&#10;HZnVcCz7L2tw6QKTsWxfow2uoerKb0Yh9KMdZc3wnKVD+97rGmEEKyM8uMSxDFUKegKynclq3hre&#10;MqOs2yoq+vcirsLu7lQaidPiToDm0OAICzP3cpzqtHZtczNaADrEt9/4dgIBp/kL/+fOnSefpQNf&#10;uBJfeDGdh2q882Ny6OTmonR0sYwlSw04cjv66lYZpTKNfwOjl604KuoalsHW3nrrbQYMr8fJf/Yl&#10;8iM4/9bWqjD0eO7cuXRNsoOkIdAesjmv6ejRo1B515aBgTD9vqqcpCgA8c7N/hhn5bnWZlafLyK0&#10;PDHPvoiaMEfFNq2prAe40W04lgt/v/nWGNGOXqayT6ZzlqVaSKfrwCHCrCdSFm5LYyfzY9oJOxfD&#10;UgYo9/c1ro2JiwiOLrhl1qip8lNTY2k/Lz7/XHKdFgBVB4dR7pUMYAXdZaCvHyPsTixKvUGgdVCW&#10;VflecNCFsM+vM0lP0daO54BkH9hYJckOd9OByOicwKAduYrhLsxhHg1ob1CdHJPBCNoMqPQN+559&#10;zLycLJjd+gb9MtmUbBlRmGMYBld/ErCWcDFLYc3D94boa0abtnGlq+PZzz6PIH5YEfWF17hrn/jw&#10;gHsPD+yF7j2tiaAmgZfEk6vVrJgbwx/+n3l4wrgIfqvWoGuS8joSfRBUuBguPKVZc9NEUMU2L9ZX&#10;XRdBJwNc7J9zMNnIBlmHHdhBZQpSXJFY/1JjzaSsg5BQWhe4NmKgcKYbY2KZ2aC50BOTusz/94Z5&#10;1jn46optbmNnlg1xSM5Z8MCV4dgCT6pjmhgS0ykIpyqOajDyRUcQ51IoCp597/1EV0tgCAqVMh3P&#10;X3Cxbb12jcmQpAlfI1BlMxrVDBx5vJGOzPOIrH39d9JyjaaHL6EzKJzWo4skWOQ6FUZlJ44LLrTU&#10;wDmUlpYlgMpcD+lvtJO6THpaQxUwdf6Kqvuf+epXE222k64CNI5k3/j9b6S09pdeejne/+B9rqk6&#10;lcazAFFtDQscMWKZ8ejYICjKgmprGmAnmdBxS3NLCq8qvKr1TAGypuYPwTgM/7a0yKxYdxWXw7k/&#10;ip8Cpm6LCzj7alKb7oygnPQJWavuKCCSZusCPKbUK5bWMsO1noWYdhmZjS7pNqlJHOo6yD7yYoyR&#10;dA6jHh2ighcjxKlHj3NfqTROYt7x48c57zKWajhGH8qPU6cfY1Hw2wxspPBzfY20ZxFG3t/Xh2s3&#10;TVmAQfr0Dpmhb5BEOBFXrrC2CtmaZWW4Umh501OT6Z47v8n21z3rbO+MY+gyPtuZkesUAqcAyEJt&#10;o3wSwxyTFYLXBA/6gdrEPGxIJqko6vSRDZLCHOx0e1yBzjk8to+gopZl5GiPbWgf9jv7scArEJmb&#10;5Mzvg5xHJdG2fGZxq0mukPxo2N0M32nOYYx+bZTLsPgya/YYgp9mJrSJklOK/Y+9/PxrWMonPvYA&#10;JGPAHwFIAhNbddsJWQAEhuMZ6rpoiOmVkTdLAEkjMAZKYyfXBRDJ5H4w+kKn7fgChcgngJgolQRH&#10;UN0LTsll7Fub9riyCyMeNqK/32Jk8ymIuXiP1DaHGaKCSTEdzY6lv69gZ10JQS4bkDFb0klsHlMA&#10;MZxnbVENIYvvffidoq7zN6TfvtrhRKtdXLBTp4/R+HnQXXIhGCU1JCm6Fcz7qfZl5qbAdrDnICOS&#10;SWCbdCxSxyed2PQuwLeVRDDXFnG6uQDkaG/egrNyLe/nHA+aMIXzBtlnqnXB6HAQVR8ISkCi4Vmt&#10;TBZm/QvdCTtQZ2dX6px2IMFFAzT64nEWMSwTrWQ5jmAHD/YkATJljXJPnEfz3nvvES4+QESHiuZ0&#10;UiM/JmVVA5IjFJ1RNDa1vZzcCyNZGkBHRyc3itGQe2UykvuZp0Pq72u0zcwbkqdqPOPUNKWLJKPV&#10;DVMvMiKnbuWILGNLIWxEPA3XAUO3zgxUwYhel9ifuR8OFusYWf/tgejvHWCUXoDmsxSmRscwO0Ve&#10;i8tbugC1rmZLWxOMbAYB9XqmjWjj69duskcjQevJyPtuo/M0tSTG4nlZwNjInmzYfl1GacFVCjYd&#10;O3oozr7/LtELJxBSZhIWZdp+LaHQkeGRdG6jVFFra2mnqtjhtGi3HXob5mt0x2cKw2Kw61zzBsAu&#10;NTB71O8WmMi2jCspI9H1XJijFi4gYa6KOTfeXx+2pe/TAMSAZd/jZie7EdyTPkg/11Xfpg/0Mjly&#10;BFdxnCRIa9TK/mxU77dlF5wP5d/ei2IyZZ3cuYTbXsjs5VFmbeeqTSQKw4E+er0fReHQGjyH51Xr&#10;9W8ZBv/yNKHLng0T51VCz38mWNFxFEWliFvMF+Fc+d59uC/3DWPgIx+mcVtMRr/O79Q8rNFpSX9v&#10;kPNMvAZDfwlAOA3Zg4d0L1J3FfNNWs5zkmVk1jChG/D5lgAGODniW/hWLUJEd2ahLKZ4Gw2EA9jw&#10;oB7nmklO2+HaDLNJT+l9NDz7J+RcwIiwk0UEgxFqBwFqDBFUkF0DwPKg4lJApz6LJGbu1UNrDW9a&#10;v2GFSI1hSzUFxVRHXTUdp7HXIH7pZrS2Mn/EUCwp2WVZrOc6PBSffeZxOo9++M0U1vviF7+YZvE6&#10;lX0bsJAF2PbZtHUeN6OMjMjiwrp0rX23cU1gCvmM5Fa3kjnJaEpKKtCeVujgiKA2LG36/rvvR+Gz&#10;pM1DzW9dvwFwvcHIMxydPd3xnTfeikMYiXVJj5w8mkKYTq6z/ukcc3lcxV5d4hgLWD9FhMEmkCUp&#10;Mt/pvcWEs/eDxO10j6wgNjx0lyzHSdqXbI4bAyQvkVkKG9zlPgsaLhlhQl0D+SlGdczvsK0sCmRI&#10;fmyUBZKYG+RjmpFQ8fH5z7yQwpT5FAQaGxqPKtrh4tl3U1vn0EYCXyXP5RXagb6xDaA6hX1rmfk4&#10;MI8V1rxdx+WcWHUmL0BPAedG2FSTbQQwP/rIKQYq2CcAIgt3ce8NRO8jtMuZM+/QPzN5NZMwgNPo&#10;RdrBXcLi+dznOdaS+cxnnuX+ttP35tM1LRIe3kh9j55PH5IdKk46eDo47jAAOIDqjjiQ6VLIVHQr&#10;jOptMHiXVZlCjwCv/5Hsj/IG2c6BkblnJjYacPAhw1CSSJoerzLzHfqxC2RlBkeW+qD/5Dp4Kh6i&#10;BTa21Cbw2IB1CxxnSO9fYaW+AsoiVLGQe86xZ06+5k0zs9PKU3ZKjYVqshyMCtmUxXPhI9gfn1Mo&#10;d8U5CY7k5BKsQnUI67keqGuDuF5JFqOzoVKnsBcUkq1YKq3FwFF3FSQ3+M7wpLMTV+n8ZsdV4lM7&#10;O1N/2r5cTIKNDEPN4d4o9SbJWrSwjYAh4rudGZ1ljM4mY4nA1rjMxd2QVTgbc5qQsIVnpaumGBcg&#10;bMk2sjhHE4qctp5cGdZyXJ4nh4NOu4Rf7DyKPIBilwjL5NQwDQi9ZsBe30EgXKK4TaxQMwNtphBg&#10;otjLKuuafu+9CzQ2eRSgmkVd9Gtt7AvEy48ePRKdXdajWIgbN28lZmGM3fKETlDq6GijjRx5DbGu&#10;JHZiTohJVkVMqCoo+P+Jes8YPdMsPe8li5VzZuUcSBZzZqfpNHG7p3d7ZlcreWUD/icHCV77PwFD&#10;EGwDhi3JMGDBkqC1ZG+a6Z3xxJ7OjN3MZJGVc865irF8XecbWgVUV1ex6vve93mf55z73Oc+5xie&#10;bSSNDZV46SY2YCWefzTWwdDryVP0LtRULAOhN8nR25W9lHy9BjP4JEg40YEIbR2PpQNwoFICA+/P&#10;trjnAjZ4LoagHZTU0d4RKENJ+zKGvQDyrn9wgHEDzAth3SqrqsPwGjqsYTj6HvWDrjqA9nl4ydUo&#10;EHvtlQtMsodsayBrgxGdmRpLerrvkUGiIKu0KFlkzxw7eoRQh4wbBtssRiuaibw8WiBC4tbU0MwX&#10;glLEYzZicmqKeypCF1PNngNNsPfsw7KF1qecmhrrMo4f7mLjkwEik9dah+aEPb00i1Seg94M0kjj&#10;33R4duT6+utrzFKhIzoHVCRiYVsu15+LAa/bX5s01dADBNFVOaFUKw14dtmvna2t0R81jwPs7FuN&#10;4GMOeU+frRQ2EKwxl7awJJmGk3nQ3UuGCfEcJPYWJOTw8DhrWsPz68LIOlB8Op6FsvgJdCrLkMvr&#10;OBVRsr09NKp7MQiGGB4IfZtq2xIcQTrhlEWX6eyzxzz/3XTEf6CHRZTQ2/A7CzRkmqRWJY39owPz&#10;HO3QPU4JBe6Qs0LnMewDYIRztJpkUKeURfd+PxeXSfsXMDqjpQ7DQgKDxFhZZX5S28C4icXp5Jsb&#10;V7nGBWT9Q2GUD+As4LQ0GNonvaYkC75MT4wlwhyEx3pm2hJrqiV7ijgrHQtFmVM8EJvf7gWyiRCe&#10;4+F2iKGE8npwIakxs4fdRQlkEq9pCbvjD5nozsYU1psy9PtsPEEubK/vJdzaRaYuUrA+RI2IX81j&#10;SyyNYa3zCFFcYMMKC51U7Pk+9qaU4XZYk/fHS/NQMXJYcWtwUtYYc8DD91DpSbcQpW3h7Z5yD27K&#10;3DzjT2ZhUMbMnUf8Z6n90921gO7cEjl5lISgGtu+qSx0xILWfAUD9v0/+F5kKoSGWbxeS1szHEZR&#10;MNoqE6FRIz0mHBRyRi0EHsdZK0LkRd63gLqI+flxXm8KKF2Fh62Fg4E/4YaiWzqbZhfvquFQXGdo&#10;Zo9UuaVsCODHtMYygyDjnoHRGmfDDvTTkYtUXCHiouE+woKTJ5LXXz9EpqAMiK6u5Bn3xbT6mgaM&#10;bhbGihGHxPN2UV8HOjveUUhbu7+eg9WVlOCJBhcGeY5YUPbPJilKiXH7bfQ97E4a8br9Pb14dWp3&#10;OtsxljukMGdQcWZBjDbzumYQDLvWwxMvQ/yaYkwn3FI013WgCyMOf8SCh+bh6TbG+WZy8szJmPbm&#10;eInFqfmksRoVKsgyn+zHEmFwdVlJksNBLkcPsYazUmEKPE0OdLQnh7u6kr7+fgx4YxDKyrUVw8mT&#10;RKsDQgWJ4lKMSCaILIf9MQYafJl5GkX9uQU6dW/dBF2JGEU1+zGwjU3NkX6/dfteZJ88A/YUsYVi&#10;iNrw/BYhZjLMPDObLAsnVYLbQ20Y41c1MoYLsHLsrVSmzevxbL380AA8Zv9m5CAPwFFERhJnv2W4&#10;Q6rcc1BJVbJ/Y2JCgnYdDYmcndmxxjayKaDdbfa7RZlZ2TYnYnj4eB/P39IMtB+T/eGMHFS1sTXP&#10;tSCERB5h+wAR/74sDmUq08Kh4kDIAxhxyJYL014AnYR6foT2gv93Crk2x65ewhxb6Hv4JXT0pIYj&#10;GhDJuBy87RZxrRyDOXg3tlZYgsgPD4WQzSo/BUlhVLjhVWoQJFbts6GWwgYnrEfE1FY8WjW6sy15&#10;i2QddCMDvaXhAlLKYmfh3c2+GB74vXoD/51zG7Hp8xw8Mhu2krQczgkAAZQDHfnwvHYNjdfl/USd&#10;CWjDcMoYNJcNaiy+TDeve/d7eBglgb5yQTnyAM/Y4BKtKmb93NrGOBA2jU8MJxtwFSpEnTC/Qjzt&#10;g3fO7FM2o/yEPI1IrQJ5s5kdRz9KypoaVDdiTByfHPLHrOsO/I5oYw/rb0d1D1o5KUsP4Awagjma&#10;5P7hDz+kJqST/19i3stAYjNiU6QFuQXJf/9//TOuw34dK8lvfv1pQOtmDJ3FX3INh7tYR4lj0KAw&#10;2mc6SfigBkUnsLywmfQ9GI5n5b6ZnVgiNVqeNB2yvcBaGLy+vh4qZZshfCtAE3NIoysQglElvA7/&#10;0NOHlJusCCGeKVvegvBmljSmYVZ+lJNLqhoiHDvelUxT6eo0u7OnXgnyeRZj8xyHt7+U0Y9Lm8mJ&#10;I6eSVVK9jug0bJNQN7xS11FdwYgK1kwkxUaJcFDHsYdnbQ8UyUarqtdxUmYznIWzujqSCoMlEzgP&#10;GhEdVheZsu6+7uS3n/2MDl2ldBSrScbpIJ8BOWnvlLWtguS9D95Lrnx1Bc6jM2lpbmUP0ySZ55eO&#10;s9DxiUKV0mP14wxqRBXU+TUkBWxMNT06I9c+FeakRIAa8D37cDRk7oivgifS0ZZBSBcVtwRC8G92&#10;MBah4Abluocy021NSOMl9uPExFiywXtZ78OCcPZ12twzvMoTZgLn5pVQGJqqR0pAJIVFGOYlznsm&#10;iBY91PomJOrZt85fZGn4e2MiLIjeixvSgKQB9y120jqxI0EdGhnCFYyOHZwsTtvhUHqgJBpTnblf&#10;BOpwQpiEjLl+v7r+HmRlzn7v5vNDokkDJrQUiVjlaNy37e8QmmhQ/N6/8VNVXIoggmvAI1nmHlwG&#10;GyGX8MXvDSOKyWykXt++jhSoAdUla336PhxJxH1gOfPzltCrQxFFRG9Q7lRJscy6hGJKF0IqGEtt&#10;xqG+rj6I0/nZRZAIs0wJkwp4QJscYFPMeSCojnZgMQ/X9KxrI29jLO8IwvqmRg5WOVYe5S0GTiKV&#10;ZQ4DYfZEDkLPNk8oNg5XUIWU3ZGOroOxcTbey6pK041Z/P/youFYOoeymQOTSU3IAtqO6uTDP/x7&#10;yauvvAGPgeQbAi+fqtsqoPTx4yfpSvUW/UAPJF9+fon3mEkZRrIxbfysva2D11WgRiMk/nYFj/YY&#10;Yy2sLmZwt6Ria3M7MvYDGK59ZHBARSAdM0iSmGZ/JI/NBDzsfpT87U9+AnFaGwfw9h1qU3AaPoOx&#10;SbtmpVKXdlxXBSmPovLzH/2j/yr5r/+Lf8zwpWMYsSO0PDwX3vxv/vZvIHu5PuC9xjAfJabqyhf8&#10;3ZMtQm48azmhxB5S89/7znfhPMhgcR2mvjXc6zgpw9rOzk4MWUk4t1X2xg4HyrUXDXhttoVUQGaW&#10;TsdnHZDDthz36H6ztP/IsQNJQ8t+QoW5CB2CzyKTqNOzG7xZpDOnTiMRbwS5OE9HDmcHJDKLkSR0&#10;IcxT7GVq2cSBuqdnfHrOdJrygdsYAM9fNqlwh4yb4SkEUZkF2QUJPOq/R4hBiQNhfhO1UVY6G6Is&#10;Lc2z31aCynACoXt5eHgQ7oi2imw2u9+bmrVfqjU+6j+gD0EFdM/DaVnuYZ9Z21aIhBoaqiMCmMeA&#10;6+xXydQ8f4HTO/36qYuyxhoGL1zhl144EEbEjdaHqBYF6IM2sJVseipH8c5+POcC5udmueBUfwZn&#10;mqzheUw5uckNhLTs4H8u0L/x9QgI4v24PG7mRRgQjAUGzNjbQ2bGQH5Ej24oZGt/2ecKHqoVrKIJ&#10;DU4mVtxaFhGI/IWoxayAZCo2L1hxxwisoKgTJqYOMmELv29/DDtru6CGSxJiwjbfU84kkBm2xnkc&#10;kdVg49Qz+6OU2N1MiGSoWZtJDpmDl9bZmM81FrxeJn+j4ZoiU6GEeWJyImJYCVZNsQ9AQy35Jbln&#10;ylHyWMK6rr4uNs/Nm1+zWfLj/azNkfx1c5vpWGf8wMwU6lZmtK6tEFpQE1GQW5q8hsH49rd/gCKx&#10;LLl//1Hyr/7Vv8HZIpFHmFRGRqKstCIZGxlL7iO84rFjRI7Qmq4Db1zC9aFghQewOtcslO0QDXUk&#10;d4lQI9M0h3HSoDwhtifiTbo6j/CE9yXfeu1bybff+nY831KMqhyBakvDAveGRv/S5Ss0zGFDYjRM&#10;D1pyvpeDItrzPUpKygkhtyOMOn5M4pgJeXAsZrRuwzG0t7VjvBsI7Zbp5FWPuK6N5wtnRfalGeMp&#10;cVqaT+UtcnXHXZw+cQZCuYBnQJsF1lmewWI/ob1E8ix7aga0MoMjsNu7JKYeX92GBWSicZ+h3IM8&#10;1dFjxyLUXuLgO87yyvVLXD+O7ulqhKIe0hiRwT7oH2QIFqhZgt5Ml6SnTtHn7N6zkrmkhOHctL20&#10;h+nLNhVWuxrS6oTyIXit8M4Hcakxqaml61x5EdeI2hTxYgYc49aTFZBdEYZ+CAc+S4f9njBIhik5&#10;hO+qfK3jsou6hs1aMtXOlmNYST+JQdFAKK0Q4dtmUg5Ug5XBz72GRe7LuUAOPj9y9BC8XisGaJk2&#10;itNJ2tELxy4amkhYmkDENcfN+NVwwIP1gocuQWpcLnegdkFv+Ayo7ca23Nz0nGhCI6GF1kjsjTSS&#10;R8KUnjwEhCCGww8Pgmx6qlgIZMI21JD5cE37mct2bolzWIt5mKlUrwtbEDDaZq/2MUjnIRuXbhAf&#10;ikgsUbcble+jAk/WXmWZzW+MvZVzm8a0MMw+nlP0qjAzYThmEZfNbAyl3Phei+tgj0/JI71YI6Ta&#10;JvH0NHUmpohnJmYDJhsOHD96DA2CXaZeJP29/eElNYJ6YlNzTY1N4YV93Q2gajEeUMNj+tHwRYMY&#10;U+I0QBjimDOCrsBMhq0B9M5mKDzAE2PTGFQeOlmk40fPBNo4wYEZGZpMPvrJz2lfd4f7fRqqzKqq&#10;OsjLqljD8bEJUFNp0tbcFq+n1NtQQcKuhkxIaRB1qfkxbnSrZc0WiR7d9DEoClLWtKik7Dpciay9&#10;Ic3SPEOKissQdTmP182fH0bdUvuB4SH0I6NkcugETijT2kZamzBOtabch9dh5mMNQ+i6vvcHP2Tt&#10;05I7t+7GXpJnkjdRO3H+zHnQFxwJxtuWfgrEXr3wekjDW5taY4C2Ht+/kbC3o3sO6Mo9yGWDFlKc&#10;wgYOaecxBwaeZweH5+hHC9V4IOxGetRy3SLxDJyJ6PLW3Tuxx5taWpKeR4/YM8+TnsG7ye8++zUl&#10;ADWQ/zSf5nk7IlIVsOhbl6v+x+yJQkrPgCi2CAOUkGjIL3Sol1PmSghr6fhVU0m4Vw2aqIvPKvrs&#10;FhTaoEnBpA2pESsuzdB7ZgoEMZgsr89B1K5E93kTIEoq7BciwR6iOfaYCFqDYYmEIzItKI39BaIe&#10;ogLYdgQ6Ube7bQNEUoY7cnmTOD7tg+dfQyKIkJiVJ83MZNbyEw6/cFmDYObHhjvGf6IOD89e0MEu&#10;b66+QhQi6+D3T4CsCoPsDp5hURrWyp4BMuHG5I+J0eUPPBjpbD4PkrBJAlREwd6MA7OJpdzLAGBT&#10;qH6GdQTS+6FncmOGDoQQwEzB8sJSVIzKT0ieZYNArKeRvZezcZqXRV6So7x5wF69jWpFp3QtbQPr&#10;WKldrmd+UUUmZBU6Dq211+vgH2NHjeBLDYyhVH6ulp+CJzyvOo5nZF9y8AJ52WSQNvFcRZZA1+PV&#10;ZvDMoAsK/9ZXKI7CSJWXVCU7eTxQeBiX1ZDFwjQ9aybXuHfvHBWRdZSK1yXkfGHybUZEB3dgsxqI&#10;PK7N+1Gx+vyps0gKOEhUT9a0J2+++l2uZy25fvmb5NLVK7z4i+T4ydOh0szkELvWTr0zw5RHyXZD&#10;bUuKtMSYCuPlHUyjK4Izry9KM/QSxVVSpJUKP22HyOPhUAW/xCbzetSOsLdiPXMwQHvQ8QR3xGus&#10;YfCuXb+fnDpzAuMxQMOcsuT9P/wgyWNmTWNLY9LY2Ei3rocMRVISDQ/AC0XVMM+uCOiseGuDvVlD&#10;yBXaENatILeYojKyAIQuNhR6usOYgUWzc+nJ5as3kkJSrjfvdCf1iOvcC8sY6UINBwd5L3swhlex&#10;13cJDZ6yT2sIpbYe7yXO5/fZ65M4E0dE3L33IFmqxZhSCyNM2wHim3a249g2C/Ec9Oie/+LTr0mj&#10;gsIOHaXYr5OQdI1zZFWzTbQ3QQ21GCRCs7W5ELc1NzSCDItBgfSuNbULB5SXDyomq+SesybK6u6p&#10;GR1ZKsR37/taHlyfjXtShJzL3yUg0dEZBnrtzQwD5JnYYd7v/MIk2braeFY7kP4hYeDs+CwlpuUo&#10;rflRh5RfLL9mVXqqh60krn1htkFxtjSorqHbG+djhip5HVygRRBkWhoiRZDRPi/UeGsPL5yiRlng&#10;sJSiEuNekYPQmcAKC2UOWUSiPNaCqF020xLstojCoilFWCt4FEkaC7LUaVBww2uwECALH6wEkK9k&#10;vPeMGBomJKCTug+zOb62qWDjMcMl0YgbVDbbsMLQSDSwB2Zbw2fXaMvNrSnwkMta69WE/+ot9G7G&#10;9C14p4yMqciCrKVbHu5YRfo4cJ/GiTvEotkcaB+mB9d8vRt1L2uzv5L6BFnsVSd1YeUxHGnoQbo6&#10;jibXlr5JOpu7wogYTpQWvYiCJ2eYHj50MgyjBPMcaTvvKQRr5Or15tYgLALndzZHglx2g0ga6pn1&#10;NPnEuj7wp9yfUFgfUwFJqsFqrjtAL4hJzt4+UrAHaCTTgYEhJGRtM/HOtrtbYgNbXFWwn5YBILpp&#10;iuDy4IeyeTbOU7XwL52U36GDzG7FI2mM/VhYmI/nJLnqmroJ3UBexxYozX3gzzSG5ShuN/BuEkwW&#10;4okc0zP20GbvFL+TheFGQNVAI6TNleTm3et8PUH6syd6jTw0lMIQuRbbcBjpCAMlx615eQJhbUhx&#10;68ZNniPjF/ExhVSBVqE0FWHm5fEM2AcWh/EfalOoQIV8fY4jKESYd7+/Dy6MkY/8+2OQ8iS8QDlG&#10;sQl+apXD2oNhoxMIaPAZHFMd3EpbGNxeyFHLEkQDkvxyBDpEnZ8ze92DEzzPPJBYXi5dzpB4L2DE&#10;3WdzXLf34wCrR4/IPGG8b9N0aT+hdwacTDYZk+W1J6wJWpZZ6qFAFYYKHn7Pmh8aixzkD3IgOoDt&#10;HVsn2viIAjmegUbFfcL2p37pFOMbBlmPZ3Bfs4HKl+lR48AwkbzGRgW1fYSzUJuaap+cHA0Don7G&#10;od/ppMwlvM1cmiZ2/3st2VmkoJnBU12DRJ99ZJMsnZj/Lp8XLuXsmycvCme8uDAPXIibXKmrUMev&#10;bpYpvJMQyNhfaKonqqSNn0SqN6Ngy3SfRJv8hWXh+RwErZ7xr4SsG9E0nE1SIpXEAbdIzZSTfQaK&#10;ie2UrztFTZJMy1hCCCPSCG4G5IAN4z0dKVAYPzc1qCELT4sV1bC4cPILhj+mj118r0kMa59RIaUI&#10;I8t4kLSXnsZD6wGVxFUmbahgQ515UIthj9L0Tz75DFADsYVns7y6tbmTFHZ28ubr3wG6Q2SVViQn&#10;jp1hoesxdpVsthJ4inkQEz0uWZe+/kEQG1abQ1IE0Tc2Op4yqKyloUNNbV2EYLYqXGUTAAa5FiE+&#10;9TDE00rsN9eAj3jc/+w/+c+Ta1dvoV0gnEBZq+LTLE02UNkGQ8UcyDlqO5zPEh3HQCD2AXEmiD0p&#10;OAUYCKalLcxCzqGtgUC2IlMNiW0UcjFcJfy/7f4XMACj4yPUiwylCs4wuIYhzlRtb2vl9/LJPKAQ&#10;JUZvaW5kQyLvB23m0uELf0FacDiMiHNr7Ftqw2B7behRSaFAMjajHB2D36LPyIqELaEMYdrhw0e5&#10;LlLmEKOW6asgtSzdXZADurK3xy7PMgcn8RTkZVd7QwWDZsVzhTgcR0rksF/H0EbkkOLPRXZQSuiU&#10;AcqaJK2aQQWv+hurnufn5wKV6cg0jqJJUanf19TU8H6Qqzgdf2ao62gM13xkZIqDlcdartOhDgUs&#10;YdjoKEI3DvSjnt54htbcnDl9jL9Fl0Rztq1thIWgYc4j25LZQGRAVsnqyTnY2Mfshw2nnyEWy80n&#10;ewLfsbIqx5KOdH0CLiSfrNsS9wBiZfCTBr+sLDUE27PpnmEZMOgYyI110BGGLegHhqKjj3KEpUPU&#10;s7JtUL0Nue4cHu8XToe9r5rZqmEbWHl25J78ex2z/VlUSXvvae3Hmi76ZjLCajg0JG4sUYgxuDyF&#10;MZBxeDFiHhfQaeobZC3sOzEyPByoQw/hGzn0WAiXAWSyp4PW2DfzMPgahkk2GzZEUs32ggOc6uvx&#10;lEWzGpNYD8TzHKtvqlMD5XVMQ4SqvdeAaW1tOKv83SHOWsS0MFyWhQPj4CyM+RTbGMcL0Y2X5WRM&#10;Hxubii7UsOwjNWujX6/fmhBbwfmakmrCuVKMggRfH7A56m0QnjlK4Ny5V4JArKpsjrAkwohr6AFA&#10;J5J8R6mjqK9vSs7ze9VAWRWI8gnPCRnUENhuX4Z/cWkujJZNX0QaGkZHNBgaOgPFkZKWytuJzaxI&#10;RWktB60Gderryc8/+mXy3/yX/x0Dp/uTH334IdqIO0k5HITsv5u3iqI4PaYl+eVsrirWc2xkJDZQ&#10;hp6H98gAfWzhfWT2s/BWjnqwBYKl7CJLYb/7YT9FYxYO2szZdnoS504x20KLoBAxE+/mEGtVkUrM&#10;1+nc7XS0eZ7ZOmnCyelxBkYf4DCgrp2awBD7GpCRuRo6yur51EAaZjmI2w2t9mI/SlRJch2Kimf5&#10;rjx+7kzaTQ6yCPgx+02vrcDLg+0z1xn6vEVj9tiQFC0ph5/CcDo83CY/mxwcS+SV/9ey5mZa3H+O&#10;npAPbMU41tANLIM9lQ+vcPvObUIrjB4H03my8nbzrO02iOn2rft4Nq4fp9ED8etrOgzc8gQzJs0g&#10;AkWADQ30E6GHTR7d5ZwVlIVBMPvnSBCNbSVIV0QoYnDWkNXeYVwwvnZC9+zNzZNVwyDevHULx0t4&#10;ikPLIXT3voOC4B41ImYS5XBcC8+U6F6xqM/Ws7uCsd6XroFBGs8ZUeYfHCFrXIpMwn4ynt9aHJvo&#10;W5LZlokCBp2tPGTaoXOdFxVcPcFQiBGd3SGB6AEU0isCU/wqfFOUxZphuawtAeJjeGxNb3rM8GUU&#10;j7qHEEbJuKGMlj2VeTFc4QZgUIS5zlX1hsKAUHJdWl4QD+0pHnB+YQYLN44FdFDTfqw3WQG81Qzx&#10;qX9bTUclZ6Rk8VBnQQGsGAcL/T4f6xg1r9fcuu37VRp6KC0GEgU5uNqfSxWPjo3H/cpmb3P/suUj&#10;I6M8NIhjDhdrzTUrrad/yPwyG6wheIcf/+hPsPTlyZGDR5LeHnpXdg9ynzY5sm6liE0FbwPcGxub&#10;JMYUehez+AXJTWD45tpW8g/+9E/53XQM72jcVzoh2rETRzHOJXhRdBY8IGNhqztN8e6ArkRtdpTa&#10;QxiZk1GAbmM9OdB2hNe8g4E6D0rgfUFX25C/b7zubNQ7yfvvvRcGxayQ4VgJv+PhMjukEVClWiyR&#10;Z7qOQz042M/9PERV2srzASHyvs59Nf7WqZgh89PiPjNUIr5yCF5FVsMjgzQivsT6DcYGdwB3bV0t&#10;vEBL7BO2TpDVpRxiu6cJwy22YwtAolN8lscYT8iEhoYmENyJ5I1X30AKfixEZNuGBRhD0cE216Lh&#10;KAfJem2FvN42zoMAJr43xW+WUIdlrktEIoLOZN+uQ5Db03Ma4zo0NoJHptcGXFYjvFM5aCWXv8kk&#10;1leWYJpSCZeodAvvLfKwtuWjjz5C/3GANdkiFJwKDz4+MQfqLeZQVuPBFwlb+gV3ZG0kpjOjG/88&#10;CM40f0VFMZ6cod5LFPTRaMk5P2WEkKJ0idUUQicTxdqrXNaxm9pNfU9qFeRXQgZQw57a83vYzyQy&#10;4CdFsIbxZhk9ax541zlGanBBHnqJUKvbdSpmxrbREPn3SxTqWXS5H6Pth8bB/zdxIekeiQ0IZ520&#10;6nFRvveoFirtle+euahhcI6oIhj/5WVe2DSPyjwNi6GDCk4PsZJy1Y6hFCVFaKVkf/8Q3ruegzmZ&#10;fO9738djD154u4MAAEAASURBVEZNinoPb0gjhbnnYZhJQCyDEdnDSIScXNKYeaRJERLtPFayXY/F&#10;q2Eb0GyXkGkKY1LCRrE9nKMRNChhTdksCm7McGzyAGwluM0Nawij0TM36P3Yjv4xhiRqYrDQ5vrN&#10;0Tt0uBgIHg1zgUeGJj4AUYZqT9Oa9qaoqKgC1h5KXjn/avSU1Eor9rp/52F4ngzEPPi/WA95H+tC&#10;5HuUG1vcVkoYZFvDo0eOwjlMxMN7cP9uhF9rcDUFJfmRjVict8AOpSL3YMGe9SwaEMvKYyoYqMZC&#10;wEwI5+VFyFf4DQuqXn/lQsS5OaT+jI1NDYoey8tLIoX84ft/xKGZQvHZClGK+hPDa4m5Zej9fb2Q&#10;3sE1B79ku0S94dws7QSJyW367MbKYcM9455sk+ihtCPZDv+vl5sGTpeg+KyBK5KPsuv6QH8/zzqJ&#10;loZCZ6X7F85dAL1ClhN+1lTXYfwphMMgPmWwk2I41/vDD3+MarUhEJkNnW0xUImD4vzGxi/kUEj6&#10;awxZcPYOXpe1NUsXldauF89XJCWZLldRAmoeGhgiVd3C+iF/Zz8Yyk6Mk42Cw6gsKcchMdyJw6yB&#10;k0xfRSx37PjhMLZyA2Zcmpoaw0A7OtShTQrxLl++llzDSVhXdPnqNe7jSXRKc3Sn2ZaF+UUcxQgH&#10;LZ3REehmOtrg8+YxCmTeOMjqbUTC1q2YLverRnARcZzZHA+p0gX3u5ky95Xcj+F5dbUDoxAabrsO&#10;9HPl340ATBdzNNnf+aw34RChmAhd4xF9R3gunsngFfm3Fco41MFYES6il9vQoPn6ttI0U6gD8dnq&#10;yHwNJwpYMOrP0s59++RFdRjqMSQT3XwaCFsBKs/VYEiu6b386r/badsP7i/SbhKLhcV4NdKMQcIA&#10;0xeoY9B7G7YIedktQZRy1oLzcLKVXcAWlifIPjB2kJhaD+CBWYWJVgRjuf08m17I5cPNBfI/4ebk&#10;YkzRGq+t6ZVcIG5eebs3W0YaLVKIZBJ6+/qDRPRBaf58KDksnJPXhG12cbJuxTkqCq2CB0HIVF1d&#10;i7dowjtTFQq6mIB8nJ+jH4eqRjQVdvISXTyGYzG/L6rwq4bJ125qaozq1oDUvPONb67Fob5+9VLy&#10;/g++T5r1KgeSrA+Q35GSxp96HeXBkW6DB1GRqqzdh6qS1bXdWCU8g19+9mRvcgyO4PqVL+FmfsvG&#10;AQ67fkDcVjy5kP5Q5wE8L9wSh0guZZAD+fabbxH/zsR6WURnPYpybVWt+yCL5+FNbH1gNyrjTkvN&#10;Jc4sVlS7wwuHoV0DNhsTl2E89HZC6AJep4CN7PQ3EdYNUFdrcxv/XpSc6jpNHRReEMGbdTOroKjK&#10;ijoOXAvtEY9z0OE4QATd9+lQjjd2dskM8b21KmZoytjIFSCPdUJYSXxjfp/fGuukgR4nNHsBr2VD&#10;pFlqTdQFDQ30EY4yiQ4jZjbRmSdyQnfu3CWDVZcsQV7ns6esk5FLM1yWuJyFH2hvawuCWMckWivl&#10;/RWBFXHQB+GyfvWLX1HF2w8ayw2k9P4HH+D4alHazoC+HPuA4AuDLDJ49ZVXklcw9NWEQ+Nj49yO&#10;7yePYsMqDbhckckCkgGE2K6/xtbmVypTDaWL0dYYclg/4/5TTDg4OMa5NaSCdIIH02GZUDCUcdiX&#10;HfU1OJ5Z19RaI9/XpklGGBVQDJmku20FILoxqnAins2VdPoOsWpra+F586xZB39mijglvNwMh5fW&#10;daHzogIYmXI9uuIe38xGqkI5vVqKlRUcQq6y4F6UnkSLl0VhVhaE6V68o/0v1oHphi9uBm/AIiAz&#10;KWz5+JSQtfxZBJKeuZs0tYg21DaY9aBWIW5kPpSMbtAGHorKVxvpOL7AzaNR02DoEYVvXotWmScR&#10;xs3Mi/l/O3UJZ1taheV4dTY6v0TaGBiH11iIjuqLEedLOFoubVxu3cjhrqPcJ+ERWguNiLUJekor&#10;EEdGxoME1YCmYTiK4CmEe+oahJZOSreGw6nzVy9/hYR9NA7wFoWIzc02paGOZ2Qo0pnr9FiYZsNu&#10;4DksynLdPSRPEO4YpqnFKYYDiWHVqEw1ICXI73MgT3/w/e9z6F8QtrwS2SQHcH/y6SfJL3/984i9&#10;ySVz8BiFSThUzCFWxGY4uLTIfNnmJqO/ZIf3VFPx6cefRdm5wizFept4vnLCRWujtvVsCLOskbHv&#10;bTroSi1JCYZd9a9IVONiyMhZjw1sLYyCvztkIAy59kWYu58S+UMcBIr/gM2zpGQrq+pASnNExrTj&#10;w1jZtGca4Zehw93bd9iLpF8xFHm8D4839Bi+nyjD6l1J8QquYwF1Zy6IE1+JEWESHQ5nmkxJXU0N&#10;YrRHwWUYCq1yWHof9fBb3DxwP529o8anHtQbIxx4fhZuZoEaVMmqbL51+3boe+pAwDqwSjzzka4u&#10;DltzMoZQMBNU3N3dDYFKNgRDxVljEbgOtCVW785iqKKxMfuyrpqqYhxre2sHaLuZ+7HkwWwOJHmc&#10;oZSYz769Ft1pOOwVY2hscysVx+qaZgjfx8bYN5sQA+xTuQ81UoobzeiIDnSm7is5rNRUvRT/aHbS&#10;0E50YW2U0wSPHGEGMRykZz/aL4BERSWedY2HiRWzO/6sjPW2haeZy7SOsy0X9b7O9VDGrfdUECPn&#10;4QF2WrwHVG5ElCLRpPxWVOFmyc1G2MWG8IDZIEavrWLSMCFuhINuXYg1Btsclme7ytElMiFlge97&#10;0kiRoatXLWdnaUVHytqFxLV1NXggis44SIpw3DgyyrLfeh0b0TxTHswGdwaHSGpHr81NWmjmTFZJ&#10;IGM42eN9LKzhjL8nXDS2NeXL2ocBWIeQyuF+VGG++853gfiDSVVFLX+Lp6Mc23Akh3SwvT1sOmyM&#10;qf7FLI5iHJsGq/hzse9CuIkwzp05zUGBQOxo5QE5eNoDPMvaYFRhBZ2M3js4yOaRPCbGBS1UQPZZ&#10;Q+N0NXejxOoTyFkRQnNjR9LRepA0ZQkq0g6yCBhUiOiSMrw/G0PPee7s6ThYt2/fTD797Hesw2JA&#10;ZsvrvWZTlI8ediM6G0kGewaTiVFGZOK9rNeQRLMXRDlZJw3mPtK9Go1svJ5DmdIhlDP8FJXwbCwZ&#10;cJ84AU5S0QyT3lOJvY5FBbBVvzdv3MY7mmFBp4CRdt9kY6wsdRd+Z2OUhNYVIBrjdknKB/fvx3qM&#10;gS4s3pph3orQe4s9woMFXa1FmlRDu4LDwg9HqhcXHpyG4xoNidSrLFIXZPZscmwiufLlpeRb8Czp&#10;3FdBASEoRroOA2J47JpXwEsYzonc7JKn506R2GTp4hDT84W1sVXDBl3cH/V2c0jhIcrKuCz36T6M&#10;THXy9tvv0HqyDeRZgYGqw+iCcOEQvvjiEtG8NWEQvUgBdL6GQZL1OitDYUWDtoE0vW35gmULOmb3&#10;p4ZJvtHMD36L906VNvg8bJcoT+W9eF7dZyGIxNtZja7TMAzxQ9W3cv4bN28EonPddX429PbvLMMY&#10;gy8SsYiKZyBuJV9Vriq1cKB72rHX2y4qJ86lPDoX1twY0FBC1KA1snjKalKl3DOki1RpWvOikbA9&#10;XiXNbDPYKHNsSjeVYwVMhdqezlDHdKlIZnGRcvNNwwhzzGg5YKHLUd9t7DD5m7hUsm4eS62ltNWe&#10;qOfW7VsYGapqeS89vDGdbdiEkkqS9ZLG5vaNEHF4zVpe60asudF4iEaMhdWfSGyJshS1mXGSWW9u&#10;RRrNpnSQjv1BJeiWCFX++Ed/HD0wOzmQPd2Pku99+91keHAoQqxl7v8ZqWhrWeoxcsrVzZb8/Gcf&#10;QQC+kjx88IDD2MBBb8ELjrEZrPHgoY8MYxirkoE+JrdD5skNLBlGYbDeeesdQgll2NwrJJ2eSw3D&#10;Al66ej+iINKNxTTybaJB8D6QSG5mURR0rdIlW8JZTYL3KooylWkM3kEI09jYHMSscux7XNftW7dj&#10;bISZKiXerExKzYljSGd9a5sa0RegFwDqKjnPgv8gIg2nks0GE3XpRLI5VGYqbCasQRY+C9slDjUG&#10;Zk00RKIKY2mdyyx7pK9viFCYA463bG5pwaMRQsEraChVJZsRWmPPmbZX1/GM65wcH4PbwIlwT8X8&#10;ThYkv9PTDPnCyfFez3keCh2tSBYVyeFs8O/u3wn+fhOHYnp8dHSEMGI0OXXyBIc1n5qlNgwF+42w&#10;weyaKmXwLHs5I4XICHclJg3HlQ9oKJTFyyWZbOg40AF38yOeS0Ny+tSp5MMP/ig5d/5scu7UabRA&#10;+wl9CgnjGqN27AV7Vp4tk7/z3ldJVcvhicg0For95NfWoARKQY7tbZ3wUcwZArXl5ORTi9PHPRgu&#10;Z/Ls5nHipNpBo4behs7z9C+xUFURXimUgq8p4tkgKjCUEz17NkWGalbMcs0QOk9OkEJn37e3NbMm&#10;NKPGKcg3jgwP8bx6OEuOtCSM5vrNqGkXdOaep7Qjr1Zf3KArk6XjFsqUExMv0F/AEQvOa9Ea4VLZ&#10;KJvEq41JU3MLjDqQk4sIbQJQr6fnEYijljdArMImdLMO4zUW0RtYaWkzncdAclV2Y+NDGBfmsoI+&#10;jLumaApj1kYZsxB5eGSasvdWLCLiMS7QmSQqEZ/yEFdYCBdti4UZQ9ZczU3K29hYxvoRoZfMubGx&#10;xJdeQvm1G83QQvgubHL8pOlL08kKpX738c3k+BEmmHFgTW9uQISehF8o5fsyrHVLIwOcWMAilXcs&#10;JjQNnl/FJF7y3n36RhQnk2RwzrGBXL9DBzpj3uhTHnYNmaSf/+xnPKQJMlUVdK6ilV11Q3L29HkM&#10;XUvoOpAJJXe/uZvkoChsYSN24LX24J0ek91pRDm6bzc7OXLgFBmCXTbJKteBoIehQsrn5Qgkbg09&#10;RClumkfdVLjyXhLb28TU08D7L7+6hDeZIByxWAu4y+FpYBNXtbQnaaKnuuqkAOSzidF/gSHORiuA&#10;fDDJyOMw0jNCJwNo49CAM/gqCt2DI3CAlPvDzbSMo1EjIXTW+83DU5jGzSNdbjrV2b+i23UOsgdB&#10;ErSKTI7zYC1JsJ9JMYZFhahruiB0x2iwsZIsDm0/wqwi9tcwocIzeJapiUmuC8+KR7xy5au4rocg&#10;q7v0YVFN+fkXn6MtKk6uUsnb3tGe9Pb3xn6WPLdwVB2Dw7w8kKpG7Q9j1zJLEcw8SmhKAovKnSqn&#10;cQyvjvGw7wzOPNmLjmUXZ1kOUijC2KTxuumE/Wm7iP74xBcn8zMTGA2endoLkgkSmhLjzm6xf25t&#10;dQ0Ht4DnWgxPU0V4jTHAcIyPTsXoCTODVgs70GllDVUqBuI515oJyuPxc92Q1wgK26n6vXPjbtJQ&#10;04Q+icQIYe5TQhydj3Tm7jP4PrIuarQsujQU2iBDmcazOtBuvxOGelWUckQoSsTw5SMCjAmQIHU5&#10;NWkD0+udBw7gFJj1u0atU9upsovqPCRGhC3zC8RWWGz5AuMfxWGmQhsaGzmIG8FtWI2pd3cDbHGw&#10;RrDossrKwFXgyQssEI5EloMrZ29gsd20NGyp3U/sXxsKS2eGHjtxLBkcHaYhywDNhFt5Txh5jIBt&#10;9LvgIZZpbS9nsQlss4pR0ZS9FZSBa3XVHVRVV/AARC2Qshge02GmkIWTqldNP6XEWdaTIMQixHBB&#10;vF+VlPtoymJ+fwUSq5J09AusuDNhnfI+OjgcXjEbD2RcbZ2NHksEZerv4IGD4V220C60tjQSVrRF&#10;vL6DsZLLgJdDmjyNWtO+KDs0YxlOrn99g/txDkwG4qKzGJNzSRtIwfLzWYhD43SHHtufU2+0gkDJ&#10;ehcVp0+QbzvTNbQmR46yzel8Rmhi9uhvf/oR713IoKJ/HxWz4+OTzGh9wKZj9AXPJp9DWckGqMXY&#10;SqBlceif4FVfYDR391mmwFnF87/gZ89ZI4+RHt7DaBy9ycHPxfP7VZ1KZLzYhGyFCGUkNvXS4xPj&#10;jFq8l/z0pz9J/uk/+6eRwvU18ggPuEyQJEaJA2hG4uq1q9zLHM+KFoM1HqQ8XhsjzjXPoP2pxpgU&#10;4RFFJA31DaR785IGeBIJYENbi9c0aDa0UsNjhkAC3VYICqvcg3V1/Jz7b2pqhCCdjX8zu5ROSKCC&#10;enx8Cqdjk2jJYPm8lDI0H2MmIpkmdFKRKvqW9xPNSnqHopq9mMZrsFiYZcM4QhjWLL5GMgKFNI5G&#10;nix65hBq20vW0ZqmRG0m7muLPkXrqpXNEFln5BxlxZA2VNJI+2xE1j4bHWvfwADPG2MzvxjVyEG+&#10;YhwMPfc8Q8pPS0fV14aSZhQrEeqpqlajomMxPKsFHYooNF6ikyi3wCrtwzLbknKddXGNygjDGpta&#10;MFiM1+gn9EXLtMreTHv1+0cuplJOlIBj/SRUjMUMAwwbTEdGz0xuwFTZCBBQyG8e2XhfYYu5ag+9&#10;G0Mxlg9B5tt+mYUYDcce2CNjHTFMLulGxTJFeDibB9+5fy/gfGV5USCaUmJPF3YbPkI+xCI4B/zS&#10;G5FNBcMOeaRCtAarbbwuz6AITkgmVNZY+HDVdBhTj4+PE8PmhWjMmpgG0sQp0lO9/w4bag6StS02&#10;pTxO1NVgDIzX/96f/CkHozh4g3FiTsdJjkCO+qBLidXrausjnFIUZXA5Rrwo/DPt7II7yEd+SW9/&#10;7vwFHkAz10g/UIzXEobx5q2byedffsUGnY0N0oYXOP/KheTE8ROpuJtwrIKM0i5Gs7a+MQjRQjzd&#10;Hh6ur2uP1ZHRQRBfafIv/vm/DOT3DcbJbEj3Q9LMbHYL//y+FGNYwL3k4wzshq432yHs20uGKWos&#10;8EI2KbI6WKm9aXrvy688+jCwXGRsOh1L3LOemg2lBZlkXQAk0YbvxNFUUWEV8fQiYYsZHklgDd06&#10;z8wPr1+SUiifBcpxVotp48Hhwdi02xp6lnWT35+F4PfQ2lxZceEm5Lip5Sdcs6S//VSK2TcK9bye&#10;XDJCrpGpSLNjOj4PjeSs+1vn2Arycp+mhFJ0SuNaQ7HJe4RClpuWvPRsSFB6uMBe8Toi2nrQuIjb&#10;SmfONR/iEZy63/C/Hj4/dMwKEw0ZJUEN13Vs7lll5mb9Yv3RHLmvzJ54fYajOu413qupBUSBYbSt&#10;oGH9NTJ6DSBV32cMQr+joxMkCzEN4h8l+/XWm++EofdadKrTOCXX23usJNups1UZbZj5nHO1h0Ff&#10;T59wd2SDrIHZE1kdiFdKBYbI9ExNgoYgW5Xrb5M2jplDlAxYk0VLw7qLZk+qq+vQCnTwCzTV0fqw&#10;Dub5FYlpIb1JD0eMNASKWjtge7SCEtrnIb+1f4LpLtVv/t0cll65ut2rMyhR1iKnYTmz4VpUmRpO&#10;iAJMYbLcISKystfFs/zeyfA2CraMWxIqHe+sYZBAlRMxzm5tbQWFUJTEz/TsFoS1t3dysJSRF8CM&#10;9waiqatLtQ00pexrxRxTPIEeJK6Xg56J8ZB4mjU8w6ualz99Clk6B0/hWENdA54MRR4PVr6mDzh8&#10;48bNILl++ctfEDJ1kzLuAUUdCMP7lNf3QNy4eVPZAUbLvhQQuTy09s6DycnTp6lMPciht3L4RRz4&#10;m/zuIw6+6K0Ob/ud73wHDwu0xWhI5EoaGzqOgBB9UQ9dGWHHAgZ9ZGyM+owpJObVYTRMZUt61vA6&#10;/n8u162PlHB+jOHQkxoWRndzvLPtHEQbkoTySOzyQAKmy51yZs2ULRxsoyDXoBTdg7Clh+J3hPFR&#10;hcvfZ7DOc6Cu4SG7ly8HR2Ros8Y95BLClJNOjYOMg3F6WgbZFMMD9RwaFZ+LB21oaJCWhZU4lkLW&#10;fCPCYcd/WtsjSS4JaDMg188D7gH0U9JQwtR1V/PiHnb/mmbVIBZSRtDU1BThrkbAD8sddDRyHxLN&#10;fm+dkF91Sh5OT6w8nD1V6kBB9+8z0BoSOE5y7HBfKfUhL+SHxtjslC07Xddoys01eI/qKjROXq/k&#10;p4Y5epLwnjptnZ9rogE1sTA2Mcbr7UkuvHo++fjjj8OovP8HP+Rv4J5wtJYzNNQ3YQzMjmZyFtqD&#10;HDez56eFfnZb44DHtWRy7Wbz8mmBYNlFKWK4IrraO3N3h3D4BdnIAweP8CyekGEag15w4DZhLBok&#10;O93NzRL+lDXlXPSi9eopAgmykTBkisNqDtu8t+Shbeeam5sD7nR3P2Bl2HygiLxCSCXiPFYhfuZC&#10;yWSrijQbYW+MXHoLWFfR3FTLZx03TCoQ7yIiqOZQGlNJ7GSwcMuLyzDxFSAX+lBgiDzsNo5Rn+AC&#10;KD82drTIraenJx6w8nrvwd8XfoqQAn6CiERRobzEsGn1fVhqM/QiErXCZrtPG4JIvIl+IFZAOPTG&#10;bGwJTsS9YDtAPZZDmA2LNET+7W9++SsMXWFkP9RX6DFUhlrvY1rPMMDu1xm8hw1097FxhNPrHii8&#10;aykGpAYkY08OIbiGWJRjAdbXX9+M2LukuIwaksbIcOlJTO+V8P6uweXLlxjMNMTBo3aIv00Hchfz&#10;3PZzbW309UzHYBmSPNFAsMkdWqU3tAObXk5nwYMirem+Mplqup5NghEQZXiY9GSSwKG94blKyDnz&#10;9oUIFUgs8mgHxU2OjkXa8wYDm86ePsX81o4IQb65/nU8O42ink+iPFSXoImCUjIdGHAbYfte9tmw&#10;zsUAqre3h/3Dmhlqct2uu2GviE5+QjTlNYo8RBgS+zoW06QvkYdaIWXZpqqF/yp+/8O//39Q6r6P&#10;Z6XXKqlLCUFDKL+awfBDQ+T+0Fm5PocPH+F3dkGhPWGsrJGyLaC/o2H+vb2ItSPzHT/z70wuSCZz&#10;AaGbcA1fcE9WPNsRL1K0PB85EPeXBK171DX3s6f3UTgJBX5m+0Q0IhENkDL5QcIJyVWFdyYXbK6k&#10;FsSJh2Z9XG/TtZZSWIRqmjmePw5Z/Uka/BpHm2cLr0XYY6jD5bGfqHTPwZlTmjI2Pg2VYGczMmuZ&#10;ggj6t5Kaxy4mae/84SsXVdAJdU0NedMeRAuXPCSKmLzYg12HIv3n0jQ2NobHUFiWnmkXcTorscG0&#10;llo/wxmJsRIOlp2N5Ekeb6+zMZBAE8LYvkQv5QLY59G43LSsXtZCL8lbD75aCmM2oagdwGXCY04I&#10;HIGeQ2QkG65hGBpKtd9nfYL/8JDJwJuy9HfNIkmyekhEHUsYKoUzyqFN0zndzA1YAuohdMUIlCRn&#10;z5wJY+ZmtNeIIZFEoA9Wj2bIduL4Me4XQ8rDef3VV0EUJcmZc2dZRjYFca+E1xzcwBohlm0N5I1s&#10;AG2cKqKwS1UWqVI9n55Ssq+e9dVwm5ZbhQsQ6fQPDNHA5jpK34kwCD19NCmaYEQBXI0xcgPGrpiY&#10;X+1GKQZWbYJ8w3M27g6HQbWshtI1ZH+wDlR3suaus3NL1AVYcyK6kpiVU7CyV08W4QyvZQpS7sFu&#10;4Tn8voRzVjr6GO5tDdQkirHUwCZNGlUVqY5zUJRoeGnjJFkCvaGH2WHfhnMeMDM7eteQ3HO9U5MT&#10;yWeffpqq/mU/+HOvy7DZ13OPGcPL/YgcnnMwNSoaGQ+hz8PnXFVZHRyUz877uHf3Pgbb1HyqVWT3&#10;wwf/P/LYwDi7V5Rqx2FmPTQoIlsVyIYgvrZoJ8JsjKhO7eWHey9lPF6GNR5EQhKuL4frcb9I8kvo&#10;a0BM2ytw9L3KMPqi7+hzwt5yf7nPzOiY6TJTtRevOzwyhCOyg9gLanPugFj7knfefhd9zYFwgP19&#10;A/BqZ7jmBc4wTZt4Tw2f1/6YdTcFrwTdIev7IO13X1gvZjaHPcP5lE/5+psbyWdffpb8+je/oT3C&#10;HZo/EcpxLUUY4gbCcNtT1pIeb2xuTdLefO/CRcMWN7CHSuulSMXYzMYipkf9sArypTfQO8lPlFA9&#10;O7dEbLS8EF7JEGBibJKLxopzg0rRVZZKWpbB6lZTZavYZy8sdRTJ+QAwANalKJ9WMWfO/utr34T+&#10;wzmfHiTb4ynxFlVYp+HmF/5pIJTX61XMLCzDKNtGP1K43LAwWJhrQdjc/HLwJDZJUf9hlzFZ5VCh&#10;ghoGQDmKboyfnXZn7N116DBpQxo+sOltdRAemk3lw/UzE8PiPF99dsSsGAyrL81ImZWwzHwEo6zG&#10;xg2Uy0aydd483sIUtIOXnwIF5SNMCXqdGhjJwaqqalLMdElnY4iGmltagbWMdsCoytzLTZ09d550&#10;cXO8rkbO8Eqk4ySxTTbpKveQy6ZM41r3Ybw0GGk8Z7/34EnU6jzspWJ9hOSloaeHTYPuM+bWuL89&#10;cE9ky3gN08+qMq2xKcJrPrxzn7qcDjbi8+TYkSNBOlu4p25jDa95HZLU9eCxhjPyXpxsZxYGYAYi&#10;SyEPD7SG6Rkw/DH/tsn3FuzZPkB0NKEz4Tr6e3tD6zECKl5hHQ0BInSGFPSZyeEsAf9dI2eaPOzu&#10;5l6ykktfXg4UKR9x6dLl5FtvvEl4+Q3XVsX6sWYQqHIOHm6ziiIMjZEqTT+UlxvSKFWwGlXv7qG0&#10;ObalExpl78fV8uD7NT75IkpxLRxKZXpevZM9aQwN6+opuGNfeI0aBdPwGjJ5CxG2oYvd6xRR1tTV&#10;wJehzsXDtbW1cW5QoqIXMdwXvarzUTjontAB7sfBOgzL0HGBs+L+EaXGTCQUqGp2rGHTwNjSc25h&#10;lrX5AoNB1ghHbzuDMrIyGq9o7QjfZLMkUbglDVE3l+Q9vmgsp7Zdq22VaOS52aAD/QMYlDWqEimK&#10;Io0VMS+H3gXRstmZ6Nku4xQISRRY6UkUJ8kbKMm2n6ej9wp4QHV1pAkhVC0bt9Er5jeUf25o48zh&#10;wcEgyJwH0kDbQBfXOFI1oZt4lhBGGa4PUB1HXAsH08pJUYYPS+tts2WZdokz0ZOyXLX9EmQ+V42i&#10;B0HkwjNEEzHDa7JYoCCb4Q7i6VcRP4lGvv3ud8h4GONqnoDA/IGbxA1ivKqHVpQz0N8XB7C5pQny&#10;iopUrkmdg6QhLjYMg1O+ltkIZl4kNTXMmxDFXpPvZZytQVMqrPcw0+GHlalmtiQJD3UdBqEcgHwu&#10;ZHNUhxcbGiBLBDIIr87fl0KsrrIZdnnfTeBunoQpm9PY1+emxzT/733Yn8WpbRpoPbtOZGLCmb2p&#10;aXNuZLNRVnTevHkDTUFN8s3XX4eATYRQxiEye9DAxp7iOdnQ14xefV0tBvlR8u/+3V8kTY2N4VA0&#10;5Bp6wzeNXSVIxQ52Zm1EFms4LjvMbfDVwrVVwtBNNn5laVmyzTpqXGY9uITH/r/qXPeFDs8CRJHD&#10;4gJFZvztGMZmlowdLx7PSsNfwoGam58LGbuZN9sa1NRWg0RWAjWKNAJ9cYjdH0Gacm3CfvkbiwN1&#10;MD4j39iqcLMXFhimPrgYfq4T/I8fcDEYwwJCfcNqJykuYjxEvGaJXO8ZHKfr7L14DiRRNVT+u0jI&#10;iuoM9pPEv8Wiv/vkd5Cb2cl10KjveKTrGGHuMmnsK4QkVJ6zVuch7MfhyQwFV/i3Fa5bRWtdQyPc&#10;TxtnncCa7BFbmL3mbB5SznRXKwBJP+q9D6kN/7OfhENzLQPVK3FEyDwo/nOygA3HH/FsnQesSjjt&#10;9e+cvnj3zgMOeR48AxkOGP2Xh9HY2gfz0stpjVXkTbHJxshyZPICs4s8KDZjdFsH5pu2dAaoC2X9&#10;ggezGsWeqU8Vf1ubaDLInGRzgCsRVQmNBngfBVx68Ze1IAp/5DMsbHKcwMOHaxQ4tSSvvvoKP0dB&#10;CtowY2Pput1c7XUxw/+rrPOQKl2XrPNTPYLZjNJylIA8RCXJityq8D5lZamis+HBUTx9dZBvKXeS&#10;0A7wO9F4R2NpN3YPYBHv6aZQM6BK1nodva8koJXAyonNEoiChK+//vVvk/3cp633KhEWKQzy4Opx&#10;heJPQHoWfjkb5w5wUWPmeprCkwg2rDFVaTpdTYLQvRWPr0fQYx462EU2CL6mpY0HTL6fA6B3z+A1&#10;M9mAj3l+rrGow2uyL6ihop5Yo1VBuCPRN0oqfnAQfQXGwwNnCz9huqGBnclampqiTuXC+fPxO2+9&#10;9a3k4b0HUWqwiLe+wKZ9KurhufxP/+P/EL05PSj/57/+1yELMERW+2D5gT93bTxQIlsHWD8GDRVi&#10;KEeHhx1gGHUqSziCEtZAw3QbWN3KNSjCsg+utS16cUlNeQ+5kGy4FfvpKhCzE5nPxn0pEjQB8LuP&#10;f0tWjRACIyPCGlWrhN7p3PlzcU06GQVxwS9wjaIRwwuNgp8vDauhh+G3aNiphABiHAZJBA6i50WC&#10;WJ2IHkrUYfo3H0Qa6VLevxpiWIOb0pRAIGNIDCM1GCJgHZQZP38up6jxmpgcZwznERxJEY5oOcZw&#10;/sP/9B/CV8BpYOCsXLedgVFAR1t7RBOejVCE04Omvr6R50ofHFStJkLsq7sICV9MZMAWw9g+A932&#10;odlx0BQS9SxqgJ6T/k9njxNQZOcSZtJ6oLv7HmhIYpo9g6YrraQuhxBG9SILOoqiElLJ/zceM2SQ&#10;kNIC22TEjWbMbZm7/z7CA3jznTeJw1KiLftOCAX1aHu5sdbmFhABUE+NCMf8OeSPYC9QAAZEfQcv&#10;ygYgGwJsXiPkcWSEwjBDkTK8ogtmeHP0SANEY1tAJz3XvXv3WNynLGQXBgICCahrWGMjXrMwejsh&#10;qF5FL6LnsMO680c1BBJPNsApJovkPNNDnZ2hROxo72C62iHqFJrwtAcihhbh9BPi6J2t7RGJ+LDt&#10;nWH4ovswjXz71h0yDtOBPvbjYa3TONQl+UbHciCpAjfX0KpS438PhJkmCbwb33zDAxyGRF4K4s2f&#10;qeKU2PZ62VP8HrEsB86P1H3RCQtk5mHx51MUHvpe6cSyWTgE2wPsAT2ITtzsXqqvJxqwxkMUpUbF&#10;0MWwU8Oh99UDOivWeH2Se9Z7ehDOYzyOHj2KQK0/EKTP4UAHxox/u3v3TvK//i//M/Nh72FMztL1&#10;/Y1Iu8oj+Zo9kI/3+LeRkWF+52EUlRm2TcHpGHZosGyTqNLUsGWe9VLYl4MhVWRWws8NGdtbWmLM&#10;SD2hkHNvJGQ1phbzybG9vD8PsB7YveUzMtSRixJp2e/k2NHjOBK6y3e085xoj3DgQBC786A/10H0&#10;Km8j4e7eMcQza6geRj2HvUNthfls15AafbVV4DwzhZe+t1yTBkMjnPd7dafNuM0maWwsULPmyN66&#10;zgS2TML3E/GbhRSVNILexicYytXbQ7f8VvqX4tB5prfu3grUrcPyd/3QqMkjaYDi/PL8JYKFmhpV&#10;9Rv27/jk08+T3/7uM55Xd/Ces7Nj8GsP4dFGURwTPm2jleLrnn0Qtbmg5yc4G9ps7M0AXXGfmdGP&#10;ZC7OzunTJ5O0qubCi0JACUXsBB6NwjNjUIyKB9H+jWoaRB9Kei2Jlo+Qh1DzobVVm79vDyk+VG6y&#10;SFpCvYK/z1kDeVhkBfqAk1hlYI2kkA9GZt2ZskPDw8GhuMONFTU09mhQ9q2XmaYf47HjaAvY2FpN&#10;H6YZD5sdpVhje3YqdYekIkXnBjDlqwjHe9BzqI4UuRjfmxv3QSp9t+rXsvlK7lFob/rPyfIaTOPM&#10;3CwHXTPNDfLJg2SP0yEQkxmkEoyUa6fBLIQrMdZ3Xq2oxxjZeqKXNS7GqcLoKlDIU65BaKkHlCtw&#10;nszS4nxU72Lj4EmoMgahmO2QGJSr8HqM6dWuGJ55v1aslrHx7MlibdIKsHoXfmkS4dMU62MYZOWx&#10;MNvY202ugZHJ3+D1fR6iEB+S/MsUh3Z4aBg9y1jI9N2gFy68Ail3GuNaGYaTF8DoFUUaX7TyV3/9&#10;V8TNl0IsJtw+eepkcob6H7NCw8NDiAEPkbbuSN59911SgociJLMvi1757p27CM4exKctK60/8Z4l&#10;astYX1GoxiQfg+dsIjmXdRBpfMUYizqMxfkSoRDLHV89UGy7MNZhNbG+hsQ5GBr5mQnur+vQoeCM&#10;DCtN0y+w/np860UiDAFKKxGQL7MjmaGZZRCWYWB7MRJweemIKWk9mAFfIFdhPZZ7wlDCZyhKFRG8&#10;RDA6AsM1mxZpbKweFznrVKxFihAZ9KUj1AjouNs72mKv60j7BvrgQ1YYTZFKbFjUNoouS/LZanV5&#10;ReuCvOdczp+UglycCuTLl69ixHvZO6ALuA+bU+lYbJu5jELc7nGHDneyZ8m60aNnfZOKeD6R2kJR&#10;JMlnX3xKskOdVRp74kI4pHI6Eu7rwIOYUrOeRKur1eqGeGIVIiYTdrZg9W0krCItGG/SN/kUb505&#10;cyr5t3/xb5LW9pZQ0Nkn1KIbe2Tm5xRQwwB/wYLtQ31qflnydAnD4cbY3YWZxhJbTm5BW6QU05ne&#10;NQUaYlPo4d3bXYcPYMBKsHwUWBXkoHeg2G7G8YeVyQBhh3DuBfGc8eMQ/Iv1A6keC/AyPDy9vmRX&#10;UVEFBmAegniGe5QFT1nqgiKrbLeI8b+JhkFrSwjSGH9g2bTWva2hE4Nmu0bK1fGCfkbMymPytTUQ&#10;lmF7DYZJciWDfQPJaMYYC+8cErpr4S2FlRNkhvxbK0A7W5rCMN26dSt5QohidqoYwZ2Vuo1I530W&#10;1psIqx3ypFH08Kv9EOJqLK14tWrUr25Oid0iQrJt1ngZI5PJ646MDWNwC2Omr4fKsQIS1f6uRnCL&#10;AxrXxMZTV6MXfIzXtJnugY5O/gLvxvvp+UR0ZlrUKFy5cons0I3k2++8mxSdKeT+WjGMiAW5bosW&#10;nbfqXtHoZnEdkoOlcDfvv/9+MgQKMZt24bXXQusgmrr85Vds8stxPyILjUFbUyMhDA2hMNJlIKLB&#10;nj7CtWoOJ2Efr63z2iVsSE0aFAlydNijro+fSMACZak49nuNhw5EVXIUg3EYD8OR2Sf12rVr8Tve&#10;oxkpUYeqaAWTiiU1LnvTUoIwD+jzFzt4ajrwzSAsZG0cVG7BWymOg+3CB3kvZP+mbCUtrV61Cbn1&#10;MKqIrTCXwPZ192BMNBiuq/OL5D98nmZ/CpE/eK8+f0PWJRywyNG9LdEqUp2aGofTqU5GKHbLJwy0&#10;HmgYfU5tdR0ILQMUTIaG9OxtCO+VVcJM3kOdh+R+fgHXuId7YV+s8Ozmud+nzHvJU/yJDmR0fAQ+&#10;pDLpOtIVhGrV/nr2QnpSj7iRJU32mQdfWJyLgTMurh9amampleTnD75MCmvTaLBTHeyuaV6rWt96&#10;662kpbkNkhMdRWUjpdQrxLGrsQiIgDEAznp9ykJA6AHJVKRaXCdkTcfS7sM6W1qutsRDYSm1H3Y6&#10;O3q4ix4fa7ER29vbSFuNBLxeol+kXiANGCUR2IiexC7ZC4vbhDxL/I6FgDT0JaPi5HaFYKZAjesN&#10;twaG2Gz8vSk8QyQLA8ufSvqlBgE9LYYLIKUaTXdIa/lg40GChvSWdnr3oXno/PD1rQo1VDLFa2m5&#10;hsYY2EIoH7bpWmNu0d29RapBiXM12BZZudaDeOhjXQd1mxhYejnwAGPMA6eHH7HmiM9ACsqK7aom&#10;GbwAX2BIIAq59+Rekod7sNJTT9r76GFSQz8Hpdx2Hl/kbxxGpPLQmhJl02ptJCHdtD5n79P0rmhM&#10;z+57zILeNHxen2hUHiufUMEN/bvffgyyGE5OHj+a/Pmf/7nlFIHwnrK2IxPjkUoU5nsAfH/XcIeD&#10;YWihkyKA5W9PsJZ5yW0MUAZrehzUcqirK9ZkmPBoYnw8GerrBeGmepja1g8My3xisjR8terY570X&#10;g2V7CA+0BsIPv0i+hwEBAezsOKMnJcyyt4aH1ENsAy1fy73x+eefx/PyEBuu1rIfnQanAbBrfyUh&#10;rodYxbXVqO57n5+oaGpuNO7Lylpn6uxiZMxw2eJRw7WJx2epY+SF4yXlOtxn9pWZYR+WsxdE0+4v&#10;38P95XMxfAyDDWmpwfDfDB09IyOcCTVZgTDzWdcNClIJw3SMGRgwK92xo2TjcrmfWfZWBeuOboZ7&#10;1YCIltNoz2BvVHuzZnAmM2htOD6Kg+UZ7zxbQkdEuf5zkgAYYRMsIn3bLywtWMC6D5tQB1pBZJdb&#10;sXvRtGxNTTUQup34G+HIGOkzsrdkPJOT550yzphEZL2WaRvb2cPyN7/5LfHxNAc6Awj6KArEpu3r&#10;wOKY7jUdqHLzibCPTebhFQrasEVWGdwFXIW3QElpT03hpWGG/+8wHA+SsZdIwd83ztewy5W8tMRe&#10;V04OEniEVmY0XGiJIr3oxMRkoA3jeTf8y9BH9t9DU8Mmsf9BQUEWiIXqYg6KyVrnmsCWBGmq4bQ2&#10;xry5aTZDGQkoDYqGw3mqC/OkZEkfWpFsPZDEp9csqlNXIaEXsSl/b+pzikM20PcowpgKkJWT3RcW&#10;5sJr+HedQFYNoddvNkF9gAfJHqemnjViCthM9Sq710tbKyI7bts+MzR2YtsLwlDEJmFsDK7SUaWi&#10;EPc5G8Lyd9HNOuhLclUYLGEnnFb5GToFdv5L5KNATsMi8dsEd9N16CAiwFo2KmEn/+YeMua314Tp&#10;x+uIyWzj6Dr4PAwTzHw0NzcFj9bX2x/rksXvP0LB2z8wEEjFKuvXQCbn0NLUNqD8df0g60VAhRDN&#10;Zj+E0hLKhmtyZu4rQN3vPw05Yt/zNK3loB6JMERNiNZFolOu7fSp02HwZUBNo5eBTkQeIjsNYAkC&#10;t9SMFLJZGLAeSvYHBh+xp2hlyP60P+nI2ACJhH0goVRm0pDZPZ8i2L0mZymJXjLhOiZZn1xqvm7G&#10;PtfZGObZ2NvDXlaSysrIewUq4SZceyXsQxhyn+GtO7ci7C9l3/T29sLpzARn+RwkZErbjKTtEAyd&#10;SwmX7aW7jaGw6NVyiLq6RjKURBLQDJZP2KBKA6ExL2dNVRcvkW2ZAsmsENqPjI6EgK4azYfjRpcQ&#10;k83OrTFc6gxrlM/5Z07MkQtNFyUXZZwVZnk3ISnnYOUV74NBJ13Hw/eNxsdonkJs9d5777M4yNA5&#10;tPMzi1jUtKSlsTVIzRdsTuXOz9iMeWx2H4qbKyo3+SprHZ9sZKsSnxJ7S6wJGeUifFi2FJB8tdKW&#10;7RCyZS2ycaw1Bo3UAXjN5bQSyEOGa2GY5KVoQ02L3sEyZR+mHtUGQLYocBP19VESjXc1trSfwfT0&#10;WFhw53TIn+wg252ZIg28uhltCDsd38i9y43o9VTxSS5HjOrDwZq/JJZ94HpAiTjhr2skgvAe7AjW&#10;wIHwsMeBx9hZEdqHMTHurkcpaGbChjDqW2qra5ODxOnThFyiGwU+xtc+Bzelxncfr1+LQSS44fTQ&#10;/o6fqTe1jiQLI6RwS8m33tihyhrlQsIiCUUuMKpMc1lX08oaJ9dKI6zB09B4/RKkPk8NvBmgmBXD&#10;6+hoxicmkhlSozYr9pBPTk4wCOpWcET+bRfo6uiRIzynishCGD7euXuXQ7BLWNyaFBHDT/H3jTwL&#10;iV1J5xXSquMgkFEkAJLo9TxrOSsbTcsHia7seWsGUB4Bxi3QFN/E9xKSwnq/F4loeBSQ+f8+M1O4&#10;8ksiQfmkYlByfSMoemGegzoYh9YUqDUjId8nfLHV5ujoEDwPndsx9obiq4TdC8v0aX22ga5nNgy8&#10;92l2yzS1HetEoxaj+Vx51Kzts9DF2B7DIkGL/P72o59g5hM8us2bMCoYmyA/+ZnGU55iCqPltV2h&#10;qljjVwX5L1KSsBUNuZ+diqjRN6T1eacaC9lTpoT9mOp/uh8J/vETZyCMD/M7e+FUhqh8bghDYgWy&#10;9yuXY/sNpySkGqrD+aBuTUDqGpA2evFub9FxEEPS/YgszPHX2i/q+STOzGqoN3gLZdv3vvcD2PTX&#10;At52dz+KzdbU3EJHbTI1MtlctN3S7b3QiJdzYVuIoQGP3CTKOTy/HtnpXilDgBwa3cjWNk1gULAq&#10;LhPiSYxaDKaltT6jMA4JwiUOTIbNbDgbhk2mTl2YCXgJyVcXW+QgCThnfQRwTXhpGnGNDdbU2BzV&#10;m3oUyVEL8WZm6QgGv3CYhr3Oibl65RqLu8QhoTM1naF2X6SjSEXeDAcixDRD0sTmYi9G6tKOY2o/&#10;RAUeLA+tRKKsvu8jT+JDdAObI+cMsWktNrQ5LYOMOSASai2NLRhJeirwAsq0Ve2q2lSgZEZE4leZ&#10;+uTkeKCRWv5fvUQ94dcGHtWQSLWuCsdSvLL8QAHQdZwDbBMlyTPVqJJwXm8JHshMh6+hXP+Z4SRG&#10;RPgsyWbWwG7nxvrelLG64jI5Br2khtH3sphNMZyNc8qpSg75PPcrh3LnDg2DyMLFIedadACnz54D&#10;cu9G7U7/0DBzkLKTg4ePhFbFPrabGPoy1nQaCK9zsGze6xK6237QrJeOyGI579kShgGchClziWWR&#10;GSabPaBdxUzrqPz6e0QlYhQByfOIGiXTFVOpfZDvUZNSUFyafP75F4Qt1XGPoi+fm9XGO+zvBbx8&#10;KWjE8vYsxlHY9PsJNWCukZPlcgk9n9Dj1PqlRsJH96JjKwZH+uMQrlBAev8h2ScGq09OTyCcpEsY&#10;TtPw+zIo7Y233uSc2B7AVH1BqLKtsr1y/TItE3sjzJHjyaT6e4im1S3wjVYH7zdtC0K3iZU1Zzp/&#10;CxbtyVJTVQt6neBcNvM4HTqPdKGmHiQ+wt4t5f52kwuvnCM0RV7B3xiiFRfnJh0HaeFZaOqY2jJ+&#10;d3l1N3nl1cNhF7766ipdy07irG2b8YxOc9044QO0gqhJu+gDtCFNefn+5Gc//yVzTt5B2daQXLmc&#10;kk5PE47Uc/A26CiWzY2UVpUk129dIY2VlowM9mEwUOvBTeQRU7nJHLpjxaezOmwJP8VMGR9sZWUJ&#10;BoKGJQUcapopW96/hb5iLwuYS13BEobCwTxbXGBaGmMy92VjxSF52Cb2GHEjeUDlKZzWZkZnL7Mz&#10;igoyMSZoBnhte0RkgE70fBKaI5QdtzbTvJYWeoszy8kpLHBVVT0WdIVCvYeEKunAxwbEShiDJ8DV&#10;DTQd5M0dqdjR0c5Cn2d3kgZkc1r/YSs9jYCah5BPE+cZG/s7svQaDkOxQnQvagX0IEUQxc2khXNY&#10;H8k2RwpY06KSr5HqYLUo1vJwTkEXVI9iAIcG+uP1DpDB2M/BecF75LNey5Bc33rt1Wi6Y8W06CQL&#10;VLGMtiM+QRp6wBpQ2TqHpZC0+gqZLg2CMNlaI+tvrM4161LEpp3l+XtPNknSmdjTxCyZaWV7Z3qg&#10;5KtENM/4PRGABXrjoFN1QabsRVCK3hyD0YE2pQQe6ps795JZ3rucPZBuKp3Pp7zYOIdsh1B1F2Op&#10;8anj362izVb7koNQDJTwd7Qm+PGPfhz9Ry0vuHP7TtLEgRDej/OMlRKIbO0F63Wt4OnVADnxL5ND&#10;pN6EIAIeDD2RawoXsYdwBR+EQ0Ic2doRr+HhtaTADnJnT51kPVCFYtBtULSHa9xPuDAxPkwGzTkt&#10;uzyrQtLRt/HKvBANwp+QxoU/j/Egj5+RAMjdk6xtMaKCoUzL62QKE7JsEPVXvrmcLG4g9+eaM3mO&#10;V27fIkRrwPAsI8zqk3hMPv3iC/4dDQghXZmHuqIoufvwTpLNNL8Vzlj7wbbISN6+ewcEVx/nIB+y&#10;057BE0QHRgLzKK4tcssme2jY8pTq2gOdh2IfAnRxbtSBcVby8iDgSc0awpeX52AMKAvJojI4Y5Ph&#10;72WEw5MYM5o9F9NkiiSIfV7dswUFOHtoC4swdUZp575z5KIy2ctf9iQ/+pMfBoTvpOnNKgfOwVA/&#10;/elP46EI6YTG41NjySzNhwxJXFCb7agZUOwkSarRMPaqqKrmAZKS5NDZucuuRntZ9GxCCRsKLQGB&#10;jfWt+INzopJ1gIf+jFh4mAxAHWhCmbWNk8na4LlFIZI+ogxhrDGondoL8OSZGXShyrPXSB0WthiG&#10;H1k3BnFifCoIyBm4GdNlQkgRjboSe2QUEP7MDk0nKxtPOVgQtxyyjTVVgbTAI6bsOtRFS8KzKQjM&#10;BiciDQ8Z2g8OjVCc/QCiSpF5wknXwQNnrl9RWIz1BHqbFhc1mVa1uMl7Nza3W5YZLrkNO4eXc7hF&#10;WIYUQngH+0xN0QgIxGe7Q4lVp+ltcDD08orGnhF22ilc4d9f/eVfsi7NeB0a5WCRbGIsJ9XA2gzx&#10;7+Ul5aCC5wjzHoan1/hJKPop1De8GoGkM4xobGzkXggSWLd5yFuri1W0eo8y+KIadRoiPIu5Gvh9&#10;n/3lK1eTB90PEbe1Jk2tNCdmH2DVGKNILM41Pec1ldyLbBpqG8PAGY6pRhXZWZp+/BgT/y5fidDH&#10;bMMf/9GP6R1ynTjgBa0Ou4H/DKjCUGeRtfLZi+7khfTAGns9uiS6/IY9ZeoQ8qmjuQEvI4/X1toe&#10;CNKygkqEXQcIowwptgmh83ACT4DyeuU5JAQZ7C9bRm7Ry1fULedgq4bVTVr6sZ+Vwmfh0HJowOOg&#10;so0tUvC7Tr3fSbpRdpp2XSEkWIEr6sExmO3QaRoSVhGa2UZBlLqxheaCWGdoZIDQcBI0OQ9aWY/n&#10;ffXrq7z/RmTHMumtI39lSneJsyWforOsgLNb4dzaikKJezO0gsbX0FfnZwq6BGOblQ2Xh/PNBgBY&#10;y7a+OQ9pm45xGkyGxx6ylnTlZ+JeZRUFtmRxJO7TeM61PKtJwnvBhucrIoDR1ZGLeeSAL1w4ERLw&#10;ZhqQjI1NhKf6y7/+azpt0eyFAyGKcKbH8ZPHsdjFQWR6GqfxBno1qxZDGwI/YPiiNNjYVSitwMfU&#10;EiAkPLSwVBFWGQTlFpzDMtJxCSe9i4KwlMQb5MFGdwM/6nnEoWiKB6702NhV+XdKUanQxzqSx2z8&#10;8QhNaqrreCDPk4/+4lIyStw9PQ7Zk0H6bIp4dRahUAY5/aebsQAZeMVN4lk9rTyQRKdhibVArc3t&#10;DG1+jU5OAGUWwTEEth+EJcKUcxAwNKn33gruQAMhT+I1C6/Nlhhb+r2ffmhkvU/jcck1O3rZHIZf&#10;YNxjP2TbNCX5zL6pqQ2j18p9qyXwsCjqskBKaG/VrPNmo5EucFpjMTIyFNxPK4dWQZEKVbNNkpv2&#10;MxnBMJiFUaFp7YR8gSSjnMh+EIUEqQpJOQKtvxXVqjaNyzUuoiNDLK/H9pOh6iTlO8h12wJPiCwv&#10;UkFYcgj+xg9fQ27KuF5OQIcinxVwm9fd5FCtghpqcDhmeVwbQztDNGtuPNRqRaoIaSzHX1qYTxob&#10;G7Hx1vLQEev3obCt/NxDIigzQP8x3Y65x2kYzhjGPOC1zHS0EI5rGItAGHZSswyhEAc1ONwfBsnD&#10;7zRF9TUajMfPrd0hPCdc5QJDglCEUZH01aAakqiwFX2yUfiaEpxZZSsPYmjnNYgOy+GMLOi5eeMb&#10;1leHpTp0hefxOBmGaxkH8dgj2Pk6losYoly9fo+zYYUtrSshnqUQ5HUaGhq5r9R5yM2hupr9aWLD&#10;/rn27g3lOM/U7RfhHE5SVa6ZOJMUx091Jb/6+O+S23evJbfvf839rCNEtBs/85Lo92rXsTnSzhoM&#10;JfCV+2vD0ZvI8BikNR0rutjS0hwPXC+vrsHSfsvXLcp62NOD1efNWWitvkbBg2KcKmlWTbGOxJt9&#10;OG1NaOm6FmtgYDAyN5KJdq5a5MErmnpiBS+buLWlhYsqCpJWdGDqyhy+ojQX32yJG4I1ig1smvEa&#10;HkgRmbDXOFjBjaImDyJ7Mw69MFrjIl9R1wLzX0+GZmchUEJOIeXcwLU0YlfDLgdYi2rWMSx7s3kj&#10;NqOCHuG0M1qbm1qS1175VhBguzSOkUw1Q+MOUiQnUhBlWLTnGvip6jU4A9ZOA2LvDQ+FhsaNLc/j&#10;+r00KDk8GHt0iNxMP7vmHnoJR3kVzY4HrpZZNRKVbn6FSAr1LJ6yZsPDKDnoAVPo5wZpYmNdv3Yt&#10;uX/3HlqawyCOR/xNVqAThU7qMiwv8Fl4CBRsmQKfQAFcygbPxwBpYPZwn4EUeUZ+77gE194NaFhk&#10;eGU2ynTvNMO/JP5MOXptOhp1IQq+zBwp2XdNHFVqOtUyhegAD2cWZCOvK0pS5GX/WO/BMQ1mZZZR&#10;QIvGSnlNn7v3u8lhzqPdooYtjDU/k+eQDLY+SEJdw+9md+/4fPzw+qzwFlHPNFwRAABAAElEQVT9&#10;b//H/578zU9+zT1CZDfWkW15CEJzP9r0iLlEtCNUmOd4ThHCEGGd5RCbIBG3giGqKE6yWqWq2RKz&#10;N2ZE7ANiVkrDJR+YQsCma3OjMK4QXZMjTG1z4SxhpzSOTYyAuJ1HTHPt/YgEK2iXOTkG+lDv9ByN&#10;FqT/+lygHfed0vTBgdFAHI4EldS3i53jI2aoBzJslfhWoLeDUTbD5GCqvt6e6Edcuj8nGRp/CJdD&#10;CE2D7oWVmaR34BH/n9BLpj6Z4DUKSC7YSrGqhralnIMCnoF9WSy/SKs8kHdRizo4OASRlhtxrZbS&#10;CeVXr15Nniw/TzqOtoUaVUmsKR97DBiHqoDcdQE5ACIQDdASRJoNdB2wbQxqWwCbnUj+6b0c3yCZ&#10;d6TrKJB7BFb+Hoe4kI2D4IkS40msZVfXkUAXZkzcaENDg3wPvIXNHh9PpcNagcceRqG7HkY0oJV0&#10;robkrASfseEyUM3wyfRTaRkk3qF27gXybR8KTwxaR0dzMk4mADuQPMO5PMbYKZYqoMFK18GjyZlT&#10;5/keLxYGBPNBzO+HGYAINdgYpr/cnBqGPEhJjaEHSZThQCsNiv/u5haBGK74scGhcyxhCdPZcuxv&#10;CdtjtaQHnHOLR8zH08+FYMjOY4ZOIgWLFU07K3Hm10KsNTI8TN3Nr8gGzERP1n/5z/9F8t7772GE&#10;4JJ4//Nnz0YD4cH+/ggpXU89vQpZuSi5FY2zjZwlfh2FYIjkIQduGTwHV9PZ3h6oQEL3YfeDpAhj&#10;oCx+Dh6lrbWV90LtC7o0rNO4yxP5eiIoRzWYPVpeZAI9zkcCfnGOQdA4pktffUX4VJjU10AY8xoW&#10;RL726qvRkMi08NdkIA4jZirAQMv92JN1lDSjDZZN7aYMMivkusG/qfnQUKjeNWPh/vJ7n4UG2Xt9&#10;gqG4cfdmcvhER/LD93+QNDU3UhM0HAkB9SVyfjPz06E0JWkBz8E9YDxqMTSW1q/Av1haL19kCKWX&#10;1/AoWTCM0nmK/tR/VHNflRDPIggbce3wyaWzB9eSA4daCWXQLpUwva7SbnaQtnAtZiQvX/mChMIM&#10;NWAXktNnjkOWI5EnZDLt7OgU3h5nn0PZxUGMCb1ZGTxuwsGePiJFJxG6nhoRa3BejiG9cP4cOiXS&#10;06OEyAsYrcecz5w0jAZFr/YrZm84x8dqYef81MI/PcMY29zKRIZ7eAFDlDa/vXURIIsVF1bb2r8N&#10;KEsdBr9464sHSf5+G7eysYktHVQsG+44PmHvBt7BqklvJpsHa9v5ItDLfip6tfC+hlDXhbMuQbLQ&#10;NJ0wqx7vchtiTK9qD9Wenl7PFPG+rdMWwpCEqImNaabFwyksbWpqivcVqRgmqQvR4IlizLO7OZqb&#10;W7DYm7zWZMDAmhrSXotYcTyOA4vzC2xgI8G2Sng0l+xyRrIZdpZbhGIQq2rvkW1Cq2IIo7fffFuE&#10;GUYKZMrh9irJNYUB+X3hGZ5ASO0mfmlAzFaIpORa9I6ZxJBmqCJUw6CGUcFKPMMgLbAmIxP0I8Eg&#10;mko2Ra0B8SGZAqwipJGbEJ4/fJCqJ1HGfOb4mUCIlm2bshYJqP613d33v/fdKH6bw6CcPHEySgN8&#10;dnpv+5oe7OzEeBRESbuKWg2cz0iUZOjge5tq9J4sWvS9ozyB+7TLmIjKYro/fO+HUTL/9ttvRzc1&#10;78tPQx576/o6qjHtJeIJs3jOimtRiepc+3PoHV9//XWIYXqH4JAixcn++eLzz9BN3EKLU5588MP3&#10;w4mIfEVSxv9m2+xLa1o0pgGyP92DGhFT4SI/+Y4rVKq2t3eEAdEwpbQaBKJwGz0jvck//m//CXqc&#10;TsJ0KpERamXRNS+L2F9uxYl1S7y+YY6IQzLZhIByfDUlenQRhRKESKuyLwyFbfRsel5SfR1k51rI&#10;c/ia1sTkQBtUIwXfYIZweTm8HQ5sBrSTBk+RV5iDMXNCYzXnIzNpbKqPmi15D0Mqs34aLWf2DPZx&#10;PghZnP1sfZdanw1IYpGHKNKWGh1tbTgAe+JQtoFzVctiSn+WM3G75wp7X20WvAgIC7sRWSGTGs63&#10;3sNrl1XUcO6p4eFnjsMUkciJGUql/f1/8uZFD6Z1LQUgALt6S8xt016+urGKTtiDsLKNXCxVs4PD&#10;XATNbnkIIgsreJ3qZTwtXBPap/EALSyLNoNU7GpkAvqzeewapbcQkej5zJkfONhJrGmV3yCegmwB&#10;g5zsF1pXV5WcOnUq5W3wYvV0sxKK2kyZ/QH85qBh7iWIRnmfOa5HZl5DY0pZubNTtpxCPgMRVl5R&#10;mvzwg++RijoIRCd+A5WUM5P3wx+9m7Qf3Y+AqwkYSRUvsBfHxCGx72V98i4pbUMaLbfpL+8XWWd8&#10;b3s6bitlmPgfD5skogfIg+P1mcb28KUTGgqNU+vERsSYLYECJum90jswmHz51aUgQL+89BXXVZF0&#10;tR3k98lQ8foeMJGWMax6DAeL69HVYhw/fio8sdyGoYEVxd3376Mj0ajUk84bYR1PRhhoxbPaHMvz&#10;W+tbaBrzefL2W29zCFBbwjEo/jPdLKmnoMkBVIYHVpKKilx466A8wO0c/jfOvs617SQzk1M0lz6Q&#10;fPbJp8mf/PiPcRK0Lfi9gZAjkxjdo4HluTnbVl2JIY+d7n784Ydk+y5FJ3bf4HBXV/IAVHr16pUI&#10;1374/vtsehkfhppj0CaoGjZdqlGQn0mFYcj5MdDeh2UMn372eexTPbEp5+GR4cimWZ8iUhANGHoQ&#10;MSdZpGFf+9Yrcfg3JSlBAs4Vkh9wNrRhwghraNVuFuESTdgZxUGFOO+tgTKE1YjIj/j/3oN6I7+3&#10;RMKiOfeF7SLdG/MLZKAI4x02Nsu+3N7iPODMDFkyIISVkDs/aWp6HBJ1gdeS/EySh2Rm7HCvAfL1&#10;7RJvGJq+l0pbOvf7fDTqojhT4PJfro3yfXUrpvv3k9nZAdW4h3SUS2sUYlYhOsy0mpzGXBgYT/E8&#10;EoZ01ORT01RJ0yv1xQtk94RHo6Pwc2ivJNDlAVUwpzUer7hoqGCq8yEVkxKY6fRE/PKLr4CgTOgm&#10;S6FaTgLMQT0WZdkpy7me6vuXF2fj0A4NEYdhZJTFemOy7Fp/wxYLkoTuWkBndxrCmHJyOPPYZGpD&#10;3LnzgINDBTCW+YMP/iC8hBDaOggNhwfOB3CXzWUn9AcPaBTDRtZVK+QyFPBA6WHVUUhmOWu2DOu+&#10;gEERpuvZp/EyFrQ5AyfX+2KjiEgs5PL1DFXSyFxMjFO5iXF67wfvB9rQo+7FcOghnJxOEQZhkzE1&#10;ZB4b9aXnVYnqhvG1NCAK7/ywgNBYWL7GjSdh+LCnj/j775K/+A//N0VsI8BGUnjd3eT5p4MzqK6l&#10;yTUHzoerPsJ7sjDRClPDAxHFL37xa1BXcZCnV8haOBzoxPGTYSSUYT+4T6sGHIQex0ppjbdzU0Vo&#10;Hnr5DA+2zZvkFcw6KXkXMXjwRyFGdenaTQ2Hv2O25CHrLxG4ubaeXDhzjitPUtoKDEdfb2/y9jvv&#10;gC7uBrdWDUHqYbfDnGn2Cg51S1MTG1TNDXVTXJ9GUi1ST/fD8NhW8R47chRHts6+KIcrWOHZk2o9&#10;fSa4IRsF+UwG+vrjXnn72G8ijI8++ihpbGyMvaBRkUtSDeua63j83nByG6J0jkN09esrya1bN3GQ&#10;ffH1+vUr9KjtJsTuD6eyzrOzVYC1W9b1WOEsQvSAW4ekkCuUsVyPz9zQxRoyn2Nzc0s8b9GlhkYk&#10;4rMzBLO1xYnjR4MwXqFUw3aN+6J+hnYYy+qgUr1orbVxbTwP7i/vSfXv3OwKZRGM5thfB8GuMdoM&#10;ybxSh/2smeK7N157lf1eCQldwXqUsVaiZJAV62SmaHZjIrkOgarTsIdMHt3ZR0amuQ4qqHvp7bO/&#10;HiSPIcOyWE/T1z8cX51FMzY2maS1na+72NbeASN8G6kyIyU5/PbG2F9J9yPSn996562IJ4X/NnvJ&#10;wXI18HAkUI31bBBknNfZeQAD1AcvAAEJTDWcMOwRykueqmwcfjQCBEv17tBDO31tfHIM42C/RRvN&#10;7EvefvtNDjYelsUzBJH3sN2Abfdl8iUXfS+b3La0tLBoHEqMFCc4PKUHdAREoixbstVyaPkIyVJ1&#10;A0J1D/BmGKQCNjFDdVhcyVdTfTYE2sKI2sLOA/QBPILcg6GLZdsajmQPocseBmRhkOzk7mZyQ6qA&#10;Nf7WgLhJZeDlZrxu7833NhyT5/nFL36R/L+//FUyjfHjVePfjVflFiQjH3GQmlsak1ZmxypZzuHw&#10;Cu/lFyQeJSetLzK8MbQwxBF9ODTJw3zlyuVo/mOYcv782RikPUoWZnCgH6O8GJyHBtbUdyHckUZe&#10;8tW1dDP5WqKIY0ePhgHp7+8LzxcpR+7HzEgBxmpkYDD59JNPAiEpNvv4dx/zfDqS+io6j7HmkrQe&#10;mmni5j/7sz/DYKD25R4WEV7ZwcwyAFsyDg8gC+e5HD58mMl6Z0k/SsCuRphlOOJ9awR0QE5Gsxjt&#10;V7/6Ffd4PbKGhsRqOjTmyrT/9O//A5wKCABjKMem8CoKEVkd94YtAF7gCHqHe5N9hCx6ZR4b/0Ym&#10;DqRo+GGq1sI/a05s5iMKscfGBHt/APQ0hHEtIRzxup+Cfk3Pi8w1iE/ICpkIkB+04txwWT5PA+De&#10;duawXJbG25BIoy4/Il80jc7JkEin6SgHua5jx45FFtT9bWgsqh0ZJryaX6N6HDTE9dqSQC5LPqWy&#10;3AJMKnv5qsiyBiOiBMK2CQ6PssPanYc3klXqXvLUZjGoe5palwyGt6dhPAb6xll/+R1U1MT3k9iC&#10;3eesSbZOSEe7l73amKR1Xmi8uL5GFzBGUjp7ZXhoLrXZqYNZHAPCEsPJK9iYZJrF2ybPDG7iwK1x&#10;QIm1yuE/MAbqOOYn6bqFECyX2MgD7mfASozM+ANIUjIgm/NwC+V5hD80J6YlIlIcFiRVTfvGG69F&#10;JkEpbf9AXxgS4ZpiNGt1WMswDio21Ya4mNbSSLIpuXeRRSPGyRbhuVFtzKMx0zgYWsnzWAX5hMPn&#10;IvogDMuGB0d46KAMkNHBzi48Pr0qeB8heTxkNpvIg4kpPHCzKFhsHj6hJa+lvsSmM7thQDQmsRv5&#10;dxvp6JU0IMVY91nQkFWn9+/fJ7yBp4EjsomN12HqUn7C8E7Yfef2bSafMdW9qR1DRHUmfJBpcWNq&#10;DXNoHVZ4BqUoUUFpeqlPOMymou0z+93/j7b3erLzTu87307onNGNzrkbjUSABEGCBANIznCkXcuy&#10;NOORpbJsya7dmx39D6jS9dbulUt7tTfSrmSO5kYui8NJHAYwgcih0TnnHNHo5M/neXGGI5ek3bJK&#10;h3PmNE54w+/3xO+TfuM3WI+FSMk3rNzZ2QFAfS7Ab0OAChStSc1rmaDKVv3gP/r09kLVmlHLi630&#10;4EdbQmDuh9/Vovju7/5uWAkKG4Wk2JU1RzduOPdmK7AY97+jvT2UjoLAQrk2mF2ht0JLg48/+jjW&#10;zWPLAB5LBolaKNbRtbcgLNwq6NBkOi2qDz74INyuW2Akp3p72fNqjnMYURz34fLlyxHu5udxbXUw&#10;kBbQWVwkQVUVmEPNFrFA7OuhojKvSQtLy9LudgpQS+7zUXTSkM2fVYrOBlZBCMoa8rbvqxnaRhFt&#10;u1BcTJgV5aUVwiVxftQ3x5P2jNIZOTOfRvrR8hJ7MtQtTZsnpOtlFvTgyDB0hdtPQOLR47Hk5Zcv&#10;wgdN8IC0+jR55fIr0C24DcLK8L8tKlLhQAIbysxGXp0d7eHy7mBF2TXfzvqug9bk9MJksvxkCQFC&#10;9zzyrk7UNrBvtucgGgOMkEci5+qqw9qoYt5xuLalDcUo3HpodZf2AP1JzqnXO69ZlGaCyA7NeJaQ&#10;aCYebc5Rft1Uk1y9+lYsgCniYh/ZWAp2SFKbW/2n9FSyqnVLaInWQJXs6Ch+NKtjurZS1cSmojLd&#10;DcKnWBu6KWrG23duRKabIJJjIqwcVTvqcmh1dHUx/g+3R4JQMOgSWYWqKSoWIpBmp7BpyuRX17bB&#10;N54LK0BC1Q93k90s0WqjRGajLlI1bAe24WGSs9goBYvmWgWAaS7Zrw/uomkJjYner69uJr/z278N&#10;Eeu2iEs/e0LV/q1Xj3UJEyJMuEYfullubvovsh6V+NyrDxCaaFT705/+NIjbojdD3zb7sf5IADOS&#10;o9hcLTzzZcQkLryApsbSMr3dEQ5WuDpC1IiNBO9epNZV+vcFkrDsLKdFYaXn6dOnI1dBNF5TSubW&#10;IpM4LT/QmhkZIfqwtBCJSQoz19CcjdZ6Ix5EE1hL3TQZWffM5K5LFy6xX4swfWNoePEGLQg1p0xq&#10;OwQZw/BrEfugVeH12s3OBkpaBEZaunu60WaCwFRxc20RWeM8odlxvcRjvEbDoxJ+PQT8/gfvh4U3&#10;heJob4NJsKJUHNKH5+3p6YlIjmCjQkM3w8iT1yVdSK9GVabmx0kvx6JBUMQeQfvWKBkkcL0MXcvs&#10;hsedESxYq8Wo5WnOjwrO2UEFWK7Sp8mL8/OLXMMs9yLAbzhXpUP+D8LUPBAOyRpRd0L+hpaPeJ3B&#10;By2okWHDtJvgjh3xe/vwXHjhIveqNXcMl3863GIbSFkB3FrfRm6M0ZgnYFbUrzy1Vwz5Wheeg9m1&#10;VPIJYX/Mb2kGhiAWdlBB3bt7N5mcm0jGFybAdey6zyxeeGQdY+Lm1/fjnm25YFZ2R2dXCEUTwqwk&#10;tr7Gil4/z+m81HrN5iIf/+jrpKEDCYRW3F1Hg8IYZyHEEQbVSAAysoss8ry8zLRxzLxWwCzWlEWi&#10;/Bjf0k1UQ472Mc+Dfh3NLcSN2UDNVcujJdxyEObZWUypbRsUUcrfVkdoCp+NvI3Hjx+F+a7roha3&#10;2M6bVePeQhur5cVientPxeaZ/m2828ScMloGyMRqhc8++4KioRdgnLOxgdYCOEtUKfvgHlWMcxI4&#10;hWUwmK3tp6fITF12bskTJsI/wO+nyfMszYNYi9//vd+H2BQV/qfg+OY/HBvecfQBAgeC96mJ6nVK&#10;LGq5NLycDuJW8Bl58t50r0yzdgTDGCZ+NtqrBvNe4aCpLsELbGtBjJOb8drrb4QQ0EXc5Xz2GhFT&#10;OeRYlnirMdVgulGNCGMJVU1u1ebZ8+folM5ms38mA0akBYFZisAvogTdZss2VBKn8p6jCTVugJaJ&#10;ro1JUFZ3FhNqFgwxkjY6PJKch0jLigGkWRO1vy0FzP8QgxIAF99Q2Hi/YhNaXfY/cX3a29uTSxdf&#10;JFxJzhGM4zUpeM2V8CFtWBrg8bwvIxd+RwH2n/7sP8XxnFR3h5IDk8IUHgL30of0Zkc011t39dKl&#10;S+xhEn1uMtiU13Dr7i2Yh7XTAoaGM+dVFyg8pGuT61SwfD0YzLXJpMnbVsJrF9Mz1Gl1a/S8pdWD&#10;xWr2HV1fZ24zzCmdqKDMkjbXipZffJekRCxef6fFYUuMjvZO6Ib8q0ePoYN6oohYd7sHWHOEUxE6&#10;WsuNjU1cUy7Kfpk8rCaSBCdZMAF6kvVoC6AB0NXZyLqtMfMWqw2LcmxkONZM3MvInukIg6NDjDEl&#10;9QDFrdCz/Ya4lPzEDcAflexTB9cL3yNcGjjvmVPPYanQ6Iv3dPtzak/XXpuZmgW0WcXMZKDu0ATi&#10;kWQbrAJ/VA4CbwKQBXSCeCuAPYdrB4R+8olc9HBCql6pg9BkU6PbKTo5ZgIYVszmRvhyCo+ZkWkS&#10;WaiUxWqBTvHbjpIXXqIKk5qYuTnxFNskltDvsx3GsVamAEKsDf/PZJxOpGALdSOO1VTLGQ6VoMyT&#10;UJN6c4KNEtA4QkVBJi2qAdAXaNRN/DqQ7xHM9SKkHkR/sJdD6HEYXIDS+ZE5BAjJR1skImHGmYDk&#10;fNnf/i0qjyEGz2c0Kf5GcPj3Ee9JDJFMJCNzPVoguixaHSZ9WawmY/hQwBjpEbtRgLh2+RQMCtC9&#10;8PzztOd/O3ntyhVe3wkLwDwc19iu9bokWnJ2IlNqKyAUCNo12WZjcu+L5LwYbrQBry5TEWBZH0L5&#10;/HktGBresH9aB2JMNs7mh5HqbsJUPp9ZEd1B6bbd4CwkkwGt/bFWZmigHwAR9B6L0t8/xT10HrFg&#10;7MYOSVT8torw3jbaz5k41kWlGZp5yXMImnJ+5xMjJiJvNuo2MSraDEA3+yQ0qKB0m8xfYHURFgy8&#10;rjeUfBTrIfPb0Nd5y4KqJvPNzS8RLVOREfFCgLkHWmenT5/hlcJKlM+73/lO0JZZslYDa8VFfwwE&#10;6No2aQUISXc3zEYYR0WRC4NZ+a0F61prhZjTo7Vp+NQBXwoAAwYHMO0B4LvFnwqDoiKtEd2dUn5r&#10;aFn8CsGLRWsLjIGBYVz+IXCpYdzlcyhNAE3ckDmU1i7HylUQQVfO7D0BFvkYsH0eC9x71MqRxu3N&#10;s4VCXJojSZI95RYosz+JonkRYVSIEKgKgDaGvGPhCZrq6tsbxgiYYPbUHHVj8PEE5fsC1VbFn0I5&#10;i8Vp8VhzZrRGXEwrUDfR/CPhAoy0yDXJKWwsvCaRd7ChDjM6WOATJPAeRKk1crKHXqFELUSI+/sf&#10;h2aobiyncMkOS1R7sqgpkm7XaFKqObmazwtSw6tJbdza0dmKz0+Hb0BUG64crynAp3uRRjI9LFJ1&#10;MFxHZ1toHV0jXRkJugUrRoZUcCiQ1Ar6+oJO1jPAwiEwLEkX7Tedur2tAxdBU5JuUvhsI1gU+nJj&#10;oyRPIfyfUI5sB6atTTpMTeNns9EOG37C2D7BIXEQx3vWA4J9593vpIJDEsNKMHylRjKtXQvEa1Mo&#10;SrgKiAyIKkZhYVg2pqsAmmsiU5uqnybFkehGuO27//p70TrRjuf2SfU43d3dsaaa2Y4AUFsqTF59&#10;/Q0207L66qinqELTOabCwj6722uReD1aABK7mlsLxEHe23xHbay1lIUbswvDamFEdzgYUctNXEP/&#10;X8bTjRGgbW1kIl8D/UcRcjLWAIlow0NDkbymNrNpkjiH7Q+1ZhxTqUC1g7nv+ygtLFUBB2ArgKgL&#10;oTvkOhThwrk2Kifv1zX0fgVf/d7kJFELBLHf0c0yvPu7YC93b+MW4UKYRyKNarnI0LoVZ86cDvob&#10;HBgCP2uMc/3kJx/EergmWiQ6IsWAibNLM1wbBP/M5/QevY5n6oLrYI4OBoRM69qZKqDgctg1ywcz&#10;GiBAWKBkxUB0P6xFsYZLK4TquKBZ2whqsUgPYiHWk2h1OJrSoU9ffHEDC20CK6ASOgerQxilfTuM&#10;HFWHRWI/Hjs4KXBMj7CAETbl/BS4wmNnz51C4ZNnQop9PTkmJdTmPIEmFAQGGwSgO1FCL+AS2cG+&#10;AiPhzsA9QGT6iFDPZr6WJf2NjYDVgMb5uHjNrJ+WjbRlSwvX4pA10JKaBXfJ2S3fv9ZY3xyadfTR&#10;SGx0LOY2fj2bOAqxaPJYtGPjlK6e9hjzIFij1rMtvWCp5m/fw0cBNNnGzgljVqNOIekMr9ZxcVVo&#10;RvtizNDt7PkLpwIUWlmdixwN3RUv+tGjB4FtqOV8GuFR29iu3pCmDPLwYV+8avHA7kH8goGCVmoL&#10;k9jU9Ga2alL2PRpEgDAzhM/M1LP+5hB0uaSElgNFJI4x3m9HYQKarbYogfH1eW2I+73f+dcwDv9B&#10;CEFW8arpqQAJPRkCRMLXhdICkQG8TrWyw3w04X1ImJNTUyEMHDfRe6o38AO1slK+q6sDP5V+E1Cx&#10;9SoC1Xv43I6sXGaNTUr79rffxVoEOUfo261+E6tj/8B+sHTIx1IwH8bz8L947zZuw8uXX8YCsWfn&#10;QVIJUJqFuhJ38XodDOUcHAlMQpTZPZZ/u97uPTcbZrqWQRXM3N7WFsqlvbUDSNlxmEz241ps8JMP&#10;o+QGKAnmxTUYvcshYuIa6sa4jwK69jJNe/HSoo81MjdFocFth5JyDX1aC6PCUPj+4he/SP7kT34Q&#10;6/ng0cOkjeu4e/seQO4F1tvxk8sBxP4BERhBd+tefM9MZgswpUvXPfYJ+jSyMk/BmmhW0DzMoSsT&#10;FcbsrYsoKGrOh/dhKJavxFdtUmw0x9IHhaeFmCZgFrl+tIrQSjEK5BgShVDM/uHYqWvDobUwWHeP&#10;v0TgYQIv4BiWuwpKIWMX/48//pQ1w73GNRsdc17PNrS7w/2MRUj5hQvPMzng20kt4d3jWBziGwvQ&#10;QHlFMcKpLFpECCHoDop5mKBnprZWrPvxKQV6g5ODZNcy4wkBJP/t7dEbd3oC3kPgEVLWKpEHw03E&#10;jVWArSMg7RFsomfO02NPr21x0KnxGXCDF+MCwyRCeh2BCeRQ9nuQTfh0dBp/aR9A6hRmHTeOMNEc&#10;Gh4eJvklNds1+Uw6OtnTw0XQ4OcxbeJLTaclJwMpWE3UZWhoIMYzXHzxPNKc7u3UpRRxsWqr1AQF&#10;7NSdwr+1iGtyYpKbAycAB1Cy6wMq5fR5zbx77//+LHnxtR42lwjSyHDy7rvfDktJM15fXaY3tDa/&#10;4JAra2ZgIpjARSzB1PQcErCRlRw2sJAxnIYfG7G6ToBHvPPO1cAnctEudluLJ5uMfQshgQ9gAVhL&#10;okbzqelnIZaVuYa5BUez2YinAGZqcd2ZO3duJ2+/9WYwhZaa6LkawTi/A5xM/rES13TvV199NebO&#10;oPSiQ5num13OjBBoedBeDFPflOm0L4fgnziKzKhStdBRLfzLjz6OknjHI8qsMrCCw6pdw44CeSYS&#10;buKSmKJfgAmudaBLonD2b7MwZRojaI8HHgfW4r/NkygluiAeELNPvBcwMY+jFaEr5MyhqGFCsIvT&#10;aH3Yf8ZyCPGiACoRuI6x8Nq8dvfKhkqdHV1hWYqNfedb30Zrj0bq+0WEwR/83vdpzTDPuplTUsU8&#10;4XfR/jTFQVB57iVAXgWq2JT0FUITjav1vEiuxSprbzxNa4KLAGRG2MHARzA4ziFFdI5pIFaIwEiy&#10;FARYTLlYAvx9iLXqdx0DWQKoaFc6BYRV5WnUJa1atkueuVUOMs868rgwJwlg4m/1KDuL4SyPX6Ro&#10;bbyfqA7VsVoluohao7rop052UV7Qzz5bSdyBoOzFutiKUPoq1voQOSx70F0leIY3Y3auOI77Iw/p&#10;/rEMDOe+jUt5nuAFICjh6yVwEosGxVGMaBoGd60iX4aI0+ycAtbESCc04FohDNWHYle2Jsi58NZr&#10;12YBEXfGVmK8o+a7C75PRIbfJSefb0mqThQnXed5JQxrn8V5wl+7aHElY31jI7n6C2jSZhKvIE4W&#10;9HHf42R1cpkdwU/CbzYG3dPZjoRmzMGZTqRrLX46CVYIptraqhjRIAP09w8Eat/S0v5sUctJk37M&#10;YjhZvCEKwhZwS8RDDDVqanecqiL9GE1JU2KrFptaKGmmulZacLLWCsk+i0v2u6BZEvHuykr6bNJJ&#10;+8QJrCEG6JSWCgDnYfbhN9aVsjCMByCNmRUAl9pNXgEMbKLIbYt7PY4fuAN2ETF6TD21eC7JWkZX&#10;xAJMBxYcHhx6iBYoArcgxI02t/7H8KcJWkcwfAECte6EoTFzGrDiACyPMJEtTvK+xIKiZgTCsMWh&#10;VaKWX5tFePfW18n3v/s7HMv8F2pQiIY0hmYhyxIT1UZIDp1aJwy3wjXfu3s/rJw5vmdi1ijhaju5&#10;2zmORQHLw9LCBdMlXGLd3HOLH+0+qsWWeS7Q6i4SqbifFSpHJ6YwvbEO4JRUWIFXWN2K5ERQm3jo&#10;8RECUJuWiw8tMRMDZWJzc4KoEYRZ8VTgsepxHIVxypxGqQTBFQh1AL2nT/aGkFWIXr3yKoOnKpK2&#10;pgbSB+i1wRr2g5E8xhK+f/8ekUXGcGARGi42C1VBnYWQiiJIlOAqLvHkLAyClUooBvOjIPk+1ssn&#10;X95IcnCFdrEicsUxeOYXISAK6NyWW4HgJ5nrWCVClZwWAM5cBMgxmlLlInSx7jm+tw63wsBHWKp5&#10;CBYFT06umduUfORYxOj4FIQGLqod4IzuaC1XVBvqLcXCg84QpOIRuwiKdaKgG/YFhn5qYd5N9iqG&#10;1CMAuk92EERQQBOVREHJF0b/oqgQ4FXMpwiaMivaCuL55QX49kRy9+H9ZHZxnpElQ2xjdtLR1sOF&#10;Q8PMn7at6SHCrqqKgWsl1QDQA1jDWRT7zSS9Z8+jNHZYE0Dh2/hePgohaBu67ECEasuqE0VJS1dD&#10;UllPUswRrgIDZsrZTK2G6RlSx8EO2Ivk3/7xv4OgmOmhiQzR5LEIDsYWLTfvvrujG8lI9zK0lObU&#10;/ft3k84uejkUpGntmxvLhF/PhnlpSFDfzuM4ZfzLL78MJHpycjIEisCkg6b10+ytevnyS5Qh3wxT&#10;a3GRMDT9GqB5LJyzCI4VtPoKvU8Z7YfpX1REGBCzC0ph4bEKINocTO79pxZBsdGCZmy46LjSR5cl&#10;oXmss0nMbceIiIJAsYJCGDoPgNkMQQvizAORIfZob7dMByo7Ve0+3SCng/6jWAdZqjfcAE1J7RYR&#10;cwWUSJQmu+nlUxP4v2vVFAtOJBcvXsTfJByHJrUATU3z/e99N/mLv/iLGDhkOrcYBbcAyk5IFxdP&#10;c18zX+a8TW6EWt6wr2Xw4ittzS00Ta5I7uc84JgI2iZ6X/CdPfbJ+TErCAQZehtzPLWKWBcuTtcs&#10;DaFS08E1aX1oedrfpAjG8DXz4Bb/hx8YdOnjV39wczws2S9nzd27Giw0MQbvsRjX4MFdcBDcaJlr&#10;B0bSx7d+w8pmZHo0PTbxMI2GiU8BLuPX279D98/iT/K4EfLM39Fdxlo+xDIora6PyNQu65SVBUEh&#10;zFSsbCz/fvY3lkYAEDm2b4BmEmpw3FO+j3MTWBIGWACx4iWmgx/xFNAHG+DJ8SKvCOsbIZFTjhWG&#10;VWPtyixBhbGxGfZ6EOVQgXKjbIP1aSfIYfZ0bS09PrDAxQobSZCz5eLC4ky4kGaZms+isvIhZlPX&#10;3BjCVXxKZZUNX/7y+kdUGs+Q0nAP4UNBJUKygLyPzYNtwuhYo/TK8WlzpkXSH6qqawGvAfI7056r&#10;hRxLTIY7YaU5mWGoHcUnhofC07JkBy/tZZMNx4asUfQjk7B3TJSzIMt+DXXJBz95P8waIws2GH5C&#10;7Nubk6CthB0eGgm3IKFzUxbTr1ZW6fLdsI9ASQFH28NZ3GNyi9O1BHK8JkvtHS2gEGhvNy2ZUncI&#10;qbq6hu/rL2IlMLOiGYsjQ/CaxZqvChxR7fb2Tnw+iqMIP+Zg7RzsU1K/B4jLxppvIfMKwrLMsdES&#10;gsLEByvBOjCYOkx0S7ezyZNYRBqTkoyGlkjtBNbU0ogbNxhWTl//HZZuLyp+LSRUCxmpCbHhwvFQ&#10;t8ojMoEPtbKJepa7C0abjKU7pwDwO756fzL89773veRP//RPQ4sbnTDMucoa2wBY5hBklOFlGI/n&#10;c4j19xgPH1KyjdDRNHV/xGjcz00+67vbh8s5HeeLkCeXdhzi0erwGkwqqy4hy3LNeiPHcFIkhpXh&#10;WIN/7ofnd03cl+fPPy9phiukJbNEpWwp/vkSuJE4g9/1/gU7DWuriPyd6yk4PD4+Skj7LHgSACJ4&#10;gTR6dGiolsJKQPYnuCpffH4rwvllZWaXEu2CTjyp9EDcL91PFEDmYZsJo1vSR7rfCAu+b/hesFVg&#10;1fwR3/MYXqMRIB98ys/sD5PmlHidpQgAFaRCGy8LWl9FQe0kv/kb74ZbouK0d8mDB/dCQStg3Ufv&#10;W57QNfMpr/hvs6pdgyL4WVfSQksVjXSXxT6afKkCKS0vCfpxqqIu7TIJilVEMnU7pc+q6gKsLBQM&#10;hoJWl/jj3lOSTkWitxSVtD4TA8iiTRs0Egk3d+8z17MWn68oK1lYmcMfBlnXb4NpsKMI7QCMwthL&#10;dmsGvLl/n/oIVqr35OnwP9fW1IhMXK86jh9GP4WtdRiB9nxo9j6K9BqbjlNO38qGArLi5gQ6z8Zr&#10;HQyAoLsITiN3roURFm9GoMewsN/14c3Zh8EFdKFcJFsTPKEtYnZWPkzDAPC5ZRJ0Jvm3Jrn9Gpxi&#10;Rl4EuEcBGxKagN9qJSi9+YsnzM/fC0vzSWFdU1yL/TRnwXJy2OhNAMaOrs6IctjC3/Thh30kn2E+&#10;Stw9uFnbFFOZGizRaIT46uPXX9380bE078XNiapaBIDELxEZfbh//35YEwoRQ7kKCBm+gdwZhbS9&#10;WBWeMpqvWjBaa54nmIe1UWgoUK5f/yzCyJbEm85/CBHpZ7t2J0+eTEbBF8RQBDx9KJh8TMxOhODw&#10;34KRrrvXa+Oaf8rD88Yj8xqr7zvp+1pRs1OEG4vEDsCpFPlccwixYuqOpF0eXpf3u0GqgEym5pWO&#10;FACmh1syYQq8VpZrEsKFz81dytVNgnHosZiMjU5jWROOxeXg/+VyHim+dRgmlklmioJUpGjReC0+&#10;vBfPKQiqUjIy5G15Xf/9kzfiPd2VwLNwh6NTO6DsCTS9QYUD3JX8PAaKD45B985CqsciMNpmMuVs&#10;RJMG+sE+EAae1z23ObiKQqxtcHCQUv80X6iJKKb7Jj0pQPy+1y2/vHH1zXDBdXlm6PNhkmB7Wye8&#10;wpgLztNZ08Bu4E6hNO4PMweaRDIT3Pw85+QLJ695k/qqe0QiDrVAWJuSqpykDVejpp7uY9WlYdlX&#10;AoLqr5VgRlmnsLdHrge+kJrPLDaZwYItIyEmpgj+mBJuSvkMBTl7WPf1rWm3MgnEMK1MPDlpai2g&#10;EjiBG+/vTThSKLjZMo6L6yK6EZOTEjOdvKglsG2d0lC0emFhEX9bN4cQFoIjNhKieNw3SB4KFcak&#10;4xqCzT+mRZKPBAVILWTTTUvHfTHObpg4cj74nsR64exzMGoDv+H6BAnRbkVI65VNUsixluzfKVi1&#10;tDzH4J6vEDBTAehevnwlqS6tDevN6JDXosbxnNag1JLLIKpfiUVlcZrv2//DyIusY+2QCUqCqaa4&#10;G5WxAbUAtZ3JXr1EPwdMWFsRuvFacBKGdRcKIV04NZHjIUzq0mrz86qqagj0RBCYjYJMIjOtXcLy&#10;ITEquBQQEqHCylCws1rdC4lUwSExKoTUsv/YQy0vY/nUEnIPJV61Y+az+L1EmP7xd16lHZ0Z8Z3/&#10;8//43yNatI8FaD4CSxLun9LZsRven31ozD+RXhwH4pq7FoFbIdCvvvUWORh9/PtY0o+iyc3HPSIE&#10;a5SknDwWSxxKSujtwP6bYClNhDBTeMRTNwVLBOvXY4tbpPSSuWzeZU3EWQz9+lszNh0NIpiqQvXJ&#10;T/kdljBK24cRGxMmpQOBT77E2mNd4Zq/+eYrKGvbZQh+mwNE5BF365e//BClSt4NvOe8GS2ZDACN&#10;wYUrgvVAqF+a9mQ2eBoBA7Pa2xwvLQr7yBqhE+wfho8Lyah1hOwS4LupAGWAwzI/rIhiOSHEFTCF&#10;u67Sz7Vy0vkiufh0JWX2aiAXAAvEmLVSWom9SKhVrfpkH6kMEqvPvbNGS0LW+WCfdFd8Kis/ZU6T&#10;sBQkJtRIbFmc0czAyjOEmCgKm593Hsk2Zv5JJFqC1lxmQTzmZmycxKkvWHO8PhjAhrBm4i2SciuW&#10;YQTFfqU2yeX+CJ/ZIZtRkVyTxO6EOM3CEoDSqspazsd4Pj01MLJiEGw1lRJa6ekiKi0zBC6BOF/F&#10;SIbl5wmVtztEmzTVVynhNkGoDkujiGOsQ9guog2Tn6AR1HovvfQSBGyqNKYoayDxKPCgtmeEw59c&#10;c0YbacquA7DKTBlBKaP7uUIhjRaloWvvTevCV489TU9Ymd7fqkm0MFzvARKUZHyP4XtacVpuvb29&#10;8d7w8EgA1UZzbEB8ot4WdU+TDz/8MK5fV+fbhAY9ttfkdfh3msSGu9PXF1W3CqcC9m2LsN8/5eHa&#10;xyPzGuLTd9L3Y40RZiY//fjHP6bx8SUYgXwFo1qkoAs2e51ej4+UwQAu81BEYAvZ0LDrZgKg+27r&#10;QJMWFZTSwj5M+ZROYEah9njfiAgECRODaEBLhlXTazEWweY9u1zxD//0+jWCtFxTrY6Vy7nDKkAx&#10;hZskCbAf3zxRZBzNf29Cx/mA7/q1KhmVUVaWKfBWX1Nc2dIWwnoPV7+1TUV6QFh/NEodXDKtxZjX&#10;hEJ1r31oVZiDpGVpewp5Q8Ht/cvPPjz2CuviPTv0fXFxgSuyL61jNaaoweolaiQf1mKdECyAzlQa&#10;us42a3KQu3SVm4XLcUgncqsHn2Z8WkDpQnADtTjbAOAEJs8iWBhWgUUiQ1YUVxJ1oYfElOEiXB4k&#10;5Tr1KK6xefKjJMhsTuNq0FnJHAPDSzZa2abGJim2ITBdp+nA1E6zlIam6hAOEv7szBIt7RoBUbui&#10;KKuhvpUFWEcoAFruUnm4Jfh4DJ8VkC+ZZ4G7KWaaoJJ4nRBzE7ik2Ege17JGLDwb1yU1/8rKaDpL&#10;skxxESYriLtS2ay+rCybDOG2sBkSa0aYBD0joTLM6GseYexiUP09fGAbIZkDoWA5IpTrTBab0Zho&#10;JSjsJLmi41TjcpXqIQW0IGoYw2oh3pWAPJ/HVjgqPN1gtb+b5bFkfF0LBbiWhe9LKBKDxDmJX69F&#10;IX6ihndTfdXFUyNb++GxdXn8zenTp4MI1dip6U0qM+/bRtCuVWb22ndVq09tqBVk/oDKRCK0kti6&#10;GM1udCx39s/78B69J5nA65UpFpeY24OVRNAdcBAzHwXm2imcFQpPUAyuq0xsqFhLdRwr1yFeP//5&#10;zyO3RABR/GwLN2MJ7a8Q3QELtGRdTW8ynAJZwaTBIM1zeB7Gh/xLy4E1QEFqwRl6iRwShIAd23Py&#10;WDvWzI5s6Z6LfWizSDWyKq4Qv9N6PoYVFIAkSigAdz/j8EW4bbtk+bqHFeVt5A99Cn2koyq3ttZj&#10;LcT4tNp1OZ32aABjjtDr0OZoKJvOtnYsMVwNDAIjPc1trUTZ9qGhsqSU749PTyXD1z/BBW+K+zHP&#10;pwqhYQEguclxLCNh9iqRjpAqobhNJnMQfK4bZOq5HZT0l0Rv7SxtS3ixCqfdG56qqqYcGCDVct4s&#10;GszyJaIxc8GQFs1popXgkzpQR0ILjUA41GSuIsyipcV5NpWF1lJmcW5+SY9OlPTpU7+XfPbpzWAm&#10;GcSaFPEREfK6E63Jj9//MI4l4be1dofkFM+4f5/RESUU0a0IiFJhi1yan9uAwBnviK+o1rEW4f79&#10;R9y4WImgoVPHiMJgYtkXwUY1RwjOeKhR3LUwU91qNQFuDOEXW9IdGuNnqfSjnSWjxeGwqiNi72Ir&#10;3pvWgALgzTffivWYJnxcXkJdATccZmucSML75qGm0c/XHXAvZASZ1PfU+h5PQSITSEhaIL6n0FHz&#10;amUoMBRGvicD+b4PhY1WjIwgE/q5hXyCsl1dhsLpNgcxSdaB2+AeeSyPIbP69Hy6qDduMAf33Xd/&#10;dWw1mMf7535obR1wnsx1xTpgyXqPXp90qrDUckitNrI7JyfgcxITYU6Hoduz9JVXXyZNoC+E8MgI&#10;A5WaG6hGnUkO8hTklFwUqCpJ2SYBi55ahEGxaJ64V5mnNAHIDhEcYiFn86rCSV0SV0ENlFoR/stU&#10;9Jwc3BGUr9eSHsdPfDz7LZau9xHRQehP10xgXJfXPjUKIvfNnBDro+zla26RAi7FoBh4NTqNgjkV&#10;4Kj0Zy6PD90n9/7nP/kp7RxeQcky4oN91YJMrcp8lEkvRgB9YFB8doqzwbfNnsz96OjqSfKxQB72&#10;DRIFqiVR7YjgSWO4iAYWrLlRyeQQbr2G6ZGcJSlnkloR5126MKLWXae6ydSkW1jfw9Cu8/OESWE8&#10;MYb5uUXWgf6SWBtK3mH8ySUYeA/w0gQuzf29dZrWnHsuNEFbq8VApL4rgTdgWk5SEdbJFoyxnHz5&#10;0zEK8JCe1APU0kLto49uAbzOJcMDCqRttGMNErcXH99uV05R2+C7IM5Ecww72aDZKkJxhYGvZ5lF&#10;UhEVmQqJGbp+1dUTez/GJtPL45AFyzsmw21ynfkQC4WC+MRRAFecmoH1NQzqwX882dkDMJVOh3cD&#10;tCJM33cUgHiF3Z5sDqNGENjKQbB8DX4DjUS4085un39ucd+LAVoKsprnkQM4pgulK2UKuSnlmuP2&#10;9TDhDUs28kfEOAx/i4H4t238THwTI7GSU3NVBgpFwL7Z6sCImP9WOExMTEZ2pn9rpZhqL1NKgOYH&#10;IDXDmrB5Ui37msN5bGlo1ay4mIOpHPpkXoKp7T/58QfRNcw05p627rQ7OOdSgGUeCsXM0/PK6FoD&#10;MoPXpWXkw9/4t68mjfmdg8ANYDdoymO4JuaReP6pyfHkjddf5x4nwu02G1rrT2vT8L/Cdw2/P/JK&#10;uC97etgHRMb6s//rz6ihOhvnEVuwNqioFIFBScWT/TUA/RMI1iowva2wPuw3Yim/16s18w12oSWJ&#10;y8HzkLwI/0sfWBj4Mnusl/fib0ysEyS1nsY1ECtR0LhURrNMEbd9g3+bgKd7In3xVdYFOwc6NXPb&#10;qnMuBSFiZ3pyfPi3JSJW/La0dXJ8h1IxEIs1M8xtfxUFgdfQiPAxW3ydXKoZaq+6uhizgdV0Botz&#10;E5qzd619T5xCYF6TGJlVwWJJRiWd/mjbCOcy+Tv3xUTEtIUFwiyrjA0EOIqNLbXknhtEK28tUtZ7&#10;827S1CMWQQLQ4k5y/hUqBUF5nVRXRZivva0j6iJqcGVaWpuTw6Ys8hJILJsFLcV3vPA//RYJL+R/&#10;QET2Ll2bRegIO7jmPM0GfUiCSnFJfnK8jcUmrbyocJ0K21luSICJo0Br3Bfx6kcwV21IvYX5NZiT&#10;no8lzntFa0Ncm1hK+qIVNEbBLUTIMTaRhTQj9PhxY/+UgtvrEu2tBVJcTBHcLpuOwDG2bltFsRwj&#10;RQKmhtLctFdeupRUWyS2ngJNXnghkvoIE89BTOMTI2wsYW2OYf9Mhcjly6+GllcroiMjKmXlotr8&#10;AMa1gdISZrgCSeKxCEvsQ0tBSyQTTdE1kdG1pmQ+tb7fkencLy0MmU/Cc439O0PwGSb1nDKi72v2&#10;S2AylO95fnujeJyhoaFkswuNBhibsXJk6DpS/0cnR+O8vm/LhMy5bDosY/iQWDOPzDVk/v3/9ep1&#10;+0iPkR7n198TBPXe/VwhqLleB/isQoKd+SXSmmf8XjPRVX92TMFftbY9V7W4BkeGuH7AYfIYdnHJ&#10;6+j5W19vDg+tFjneCXrVkD+LFbOMMmSUA0ryCAszrEyYx2MHo0NrDmnK8b6xHv6OheE1hLDICAyt&#10;Wa1QcRAFp1Zves1CsYG38U7mmj2W9+K5tfJcd4vytHAUGk8Yt6CLYY8S19+90xpQmZjIqbsXjaA4&#10;phPqtCDffO3N2Gc/E8eIe+BiXE+B6mbn305SP4Zh4JSA1pYOEgvXURpgfNIXMsFxl1sIGgWrAjVX&#10;WqzhCwKZA0N9yT4AauyH68S6LDBP5Wkui4q2rW85QV0HvRwBWExIWl5YTB7wfROUlMKa2/bbkGmd&#10;82KvAs03BYgLo98M5/GkUApGVbNsLBg6AwgFSCpFG9y90wez0MtjlfCi0SC+XlmRht3a2tpCuhuG&#10;lIDEBh73DSOJ8TOJ36v5XVCJpKW1Aalpz9BJzr1PPgmdn3AxzEPJzqEClCxO1iiY15YAlcUUpbHB&#10;tmNcQ5OVKVzYODvO37l9KzlRwSjHiloWm8Y9SPpi/OZ5mG6TUFZnexs+JcIRAWMPEolazOJMz3Pc&#10;AB3DAZsNJT+lXEBBsIJkPyQnRlDKTZRARNDzEUoyw+jwUFgUZht6rFl81BhfSRKVZryJZf5GPENX&#10;5Nc1vIzrMWX8DBOrlf2dglOhYjGf3/E9XxVQTnbzmK6dQkYBlhFeM5j5nsdr9zsyZHs7/WNhaJ82&#10;OvKRIf7Mq+f///Pwe5nf/PcCJI4B7Sg8vQ/dOq0nffEGsoMd3J6vS8zD3/oUs7EfqU+TGW1qbF7Q&#10;qTOnoyXEl19/xXHqkleuXGbPyXFhSFMZFtc6+RJPdtMGU3skDu4f0GND4I9oHU5SHFehK1Mb7o1r&#10;YxSqYydTYeBFeCU+FBzp/SswtCbFSUIoZK6Nz7lC7p3v8Vm6XumxwtXnd35/HSbWYLP6WcWnaxMK&#10;q4iM5nysLnjQXjnm95w6dTr2r9LIHYz++eef06q0G6ujhzGZ/aE4akkIi6gNRoNJYs5rnpyk/yru&#10;sYLaoERllZaoLlgeOU6jpPNTboIQs2WpwCqinPM4fWExyTl39dS1puaGABgbAJVWyeg7Rm3KAcOX&#10;jtDQuyRgmfJbfaIUbQ/Ds+GFmM/5mN6ne05CRNY22LKPWPs4w5Zpi2gcW9N8ggsTbBM8NRXZcYGW&#10;mNvbofo44eHjjBEwRAxjS0QSiZ3WbR1YTcNjC3z043yYPaj2lWHUnPYs0G3SOnIDTD83dVxEu4pj&#10;inVYZOaAnDba8EeLOgAoC/RkMHNHlOj+l4uJbhtGQ32GwZwfahf1p7hOb115PdlHS28QHp2kUZIF&#10;YBag2a6wqakRIjxMbt+9SaLW/ZD8UBjXSKINDDrMWM1NSq5t0NxOa0Ib1Yix2KqgHF/b9Tl76lys&#10;n/cuwWRAUpnd8Kn3KuHKNGJLMrmbKfO7ZmmTGqIGMLdE6B7oL/u5j5GRUe6/LQSI2spr87seQ3rX&#10;LLXHhfiKeIr+sclGukWuk+cXg1GwaB15LAWH//YzO+p73cEcXI8Pr8Nr89X3MxaQx3b//LfPzCME&#10;SGhseTA9VoYbdQt0paznaGluTHq6uqOTfKEhS/ZQMFKgUtdBZhS78ipMIYjz45K98847sd5jY6M0&#10;1v6XoYGnZ6Zwb6oAv7HiCMtaJZwZ1aFlqWmvlcKRwt3USlAI2GA76EZ8jGP7Oafk4Vn9gyd7/Ku/&#10;0w+f/VtSTa8rs0begzSjVRLXz/0KtHpcBUkh+UqpO5P2S9FacGSJv7fNpwmWKc8AKbNnYlW+OgBe&#10;JWBBqDykleL+OcRba9dcD7uwPX6MZY8S0SWqp/eIgRJBWfsANTe3hTDhYrgdXDau01aMNuA2DC4d&#10;5FYxWMbq05UZWtcvIukxtUuq8sk3oC8HtSMV1IfMr5FcMjUeuSClSK27X40ll18xRZ3u0Iv2q0Qj&#10;z/czlGiVi3YEAMQHvnD27NlkldoMCXYfi8MwlCiyiyVzm2hTStGeTO+C6ELIIOlnaYMeQ6KO5Bul&#10;+YnViLYGkBB+9v5X+K8Mv2lOhxcV01ekkmw5a16eMOPCRKAymhcpvW0/L0FkZflvs/DQ0piAGC1w&#10;EH+jcQrMKOQzk60KcSkShOc2BXjrCI4ykPlSgOAdzKJthMHwdh+RGLwxcgF6nj8VDXBldt0fN+Mh&#10;WvrKq1e5NztwmZuxHhGuNdwHGU8wbG09jabI6AqPBw8eBOMKJCso1QZqfi06CUHmlxn9rg83TyEg&#10;UChTepwMs8YX+D/v1WNJtDJsYFB8z7X23671IvenoIA6AssSz5L+BdPdtzn85s72jqggXsXi+uEP&#10;f5h8//vfJ/+F5knQzZb+5T/h4bXEQ77j/lLGSxktBMuza1d4njvzQly39+69FFHXdACO4Pcy955i&#10;FboKgJ0c28ZCrsEn1z+O+9Hycl0EY/3c089NUugJxlZeUkxvEyuyGbnZQiZxFnVKC1SBc4tPiP6p&#10;rBzFmhxhzUVxXG60RUhv4BuBGLLEN1EucQ+/euPZfSkg4jNoHJwjAFnuAdES76erkP6/Tb5VzuYI&#10;razQL4S0gnESD22U7PsqBOcV15Gr9BhB3919El4ZhT7yw5K0avbR4z6sLoZX8d6NWzeDdnRlxFPM&#10;yBZDks7yWgrBv2rgHdpNrsDPE9NYbmehQwUGuV/kI4FwpOvGeYNmltenAQGpVKQYLA+M4OTzpkA3&#10;09eUbDaiMZtPiKETQrVKdWyM0QI9JcmZ81VoAiaR0/Zd3+vunQdBhM2tAC17hE5HGOKDW2B16T6E&#10;+AQ0exm/X61/CLOKS5gdaOWlg6RzARQ1l3xPE01TTaJWEq8BxGqGWqK8vbOWzPVNxg2cPFcZfSFu&#10;3Pw6pKkblZOLGV5qLYC/TfMnbACj+W3ZCvbzpgAAQABJREFUtAyjZWSOv4wsAu50MBN4ijCNrW2R&#10;Ua2pyEJC7NJMtxgBVlOOUOR3hwgRTUOVUBbXu320k7z33l8l0/SUkBB0ExRAgrynOk9hyBbQb4JB&#10;xw022d0PzVfEGo9PDCU/+tGPkqtX30iqy2jPyLX4W90SBYdmur6pVoda282W2DPfkQH8t6a9KfX+&#10;rQDxfmQuhYPr4fd8lWm0Lnzffhmew+/7vudMLRN96jQpzfNqXfiZeQa6AAopr+vdd9+NvXF/5haJ&#10;wgESKgJSRnnGSs/O77+8tn/s4ecyv+zi9andfc/j+bQLvYLM73g/Ygme+wnfy84Bu9h9xnRIvfS+&#10;/X1qfXkc78moXMZy9X7M3l0zaZJU9a5uzPtBJASMavFasdeLZtmCbh0BUV6G4OXjNPtUqmK9oU/d&#10;lABT/96beyZMoBNBUT0aZWPmnr55VZh7gPRev8FG/H4qQLR6zHPSUtEyiIbG3LsHNV1Ba0IBorui&#10;5XFQxjDtU6eiBYL7XMfQbAWorT9dD3lAi8QaKbu0Ly6mYHtPTw+WMhnlCybd0VPl1BnmxOziQjNH&#10;p70taW9jhjF8ZDmH1ySO5vlyGxj9uAvYt75NQ1zy7iuKqsjOO6Q2hmHTPIvJ1Zgkq9Rs1M6cvRAc&#10;+/jsszN0bV5xJix1BBzYzFAJrL9vJKGMBU1chf80nMxM0sYfae9nMpdZfLo0Fr4pUcvL8C+xBFww&#10;Z2B4kwoZcRKz/Lx5BxrbAcriIYfzNDTURF+HtQ16iZygJL8wxQJcMJsLq51y8ySodBaHPp99GSrA&#10;MsxAzYIojg6csUGJM4VPWZiiEqnZqLoQmhclhG31uWeIauQ9xYWgAK+cEJlDpzQybTd4sHUQORIb&#10;WFuTk7gGdvSGMRUgS5sM4CppiPtxbSYmJkIQ7vJdaw88tjhOIx2nZBqZQ+K2faTM60abwu6rjOz3&#10;FSASjAJHN0UwzKn0Mofr5qYqDILBnrkL/q2g8LdueF52ir14nR6nEAHg/ikk/Nyn+6Ug8neaulpC&#10;Xr//FgM5f/58fO41exx5ICX4b15DGPC+1/WPPfzc7wa7PGMavx/Cg88UoO5NRuD5mfe7Ds0eHtpI&#10;OWU+3/caUlH0DbMqOA1Ru46ur387AMow9shoP8V4ZUl9TRPKg6Y5hm7ByJwc8GRnPTAUhbKtBpzr&#10;g5GabBPW39niulAuT8FIctDWauVfPQzZBi6SviOt6P4gS3j4qlr0qRXidULvurbxSNcqIzz8QnW1&#10;Ao8aJMKmxUQIjdzo8iwzDF7sbXJqPAoEL75wKVpGdl7pjOp2B8QVF81GOruY3MzybAgO6cY1MLQ8&#10;R6+Ylpb030ZwXOOurm4EkxG+UiqV+6EHyyRIjwBgNXfGvkDSp93ppMvcLAC9mlrKyNFMYwOTmKUk&#10;mJQSWgRALEIIFFOWXlN7MRkeJx7c1BxJR8M0IcnnJLdv48OfO8bYxFdhvBUQ3DS92ZObk2/bNQvy&#10;tFLsXO3sT6MxqUVhFycIkDyKPRhPzXLAJooP2EPSrueW5z8heUz8Q8Fju8O33n4Df32OsFVBJK+Z&#10;zVlTSygZYl6nstc8jS2AVf8tYco4DhsyecyNkfjEPBwbqGs0OTkQ5zWMWwVIuoG2r6FTVBN4Sldj&#10;W1KONOYjEtdImjFLUA3kPhNC3cJ6qsZlmft8FuxhPJhcd1Bg67Pr10HCX0p2MX3DukKr7ZnVihDM&#10;xoR58fkXmEdLBKiAAkXA1oGBIZgS15HNloEnpya4vixK5hvDFF0HtJLwLXJUSPh0hKgJeaZfZ2eR&#10;FYjprWbSzdGKUAjY2yS1/FJNkweQ7W9DWz9bDwlBN0mrx+Y9WjYKI5nT74mPuJ6upQ15/L0Kwc9N&#10;nsswrt81SuFrvMfxFWD/2MNj/J1H4Ae+k+ICKgMZUFrw3kzfN9N4bn0RS9DdwEqREdkbj2RiZCqO&#10;2CQY0yUpoXDOeqWFFZLHuutjeJMJgOW1ZUn/YB+0lB+MbJFdIfhfAdZmHrRRye+WcD85XZIHxuYI&#10;TweLieVtbxL2xKUpxoq2R8w3D8/7zb+8PZaB69LN8iPvy6ceAKKEPBbejodrEX8jgJ7dDQGDWb6n&#10;i81c54pKBPoUlrbWF2Uh5Gd0dbfS27ac781Thf5cVLDbWmOW1AVdnI72LmhzijaSp0OYj6DUw4KA&#10;No6BryyjdO0HMk8NTD4WdhFK9SnCanVjkd90wX/wZCkJl3mmPhjUwIKpYlQLfOxMKAZLFV5bx7eN&#10;2C4ELqpcVkkoCzPNfhMrywtIXk7Gogq4byxbpk5VLFqpk6HAN2/cYwhyF7UucxHqsUOTmYtOSXMj&#10;q3FjFAxWLbqAMcWLWK5Emk7uIiqBVbGPENFMs8TebtL5CAJj4JYrC5SVUzBWBANtA/JasZjNRtot&#10;HKGJICqNXI/mFjplkWZbRjNYgSYBRglaTavkF7MxY9YGRmbWVXGfh7ghTiN7ikappN7guTO95EPQ&#10;4Zuksz0snwoYVmLS1xb4XFwk3Mp7jmEshjkX6Sc6A4NtgI1Y+bhO1uypnl4G/jQmp7vp5QFou8h0&#10;PFJ+AV9JHCIE9hTAqoIiLjthH2ERlWEZzZO840S0W0R9nAGrdjFTMvIgCHNvYCWIEc2CSagp6uvq&#10;ESjkrBARkJirKx33YFv/UtZyH2FI52w0xSKp8s4/0Ry3h0cZGcH2ijDyYpvKLBjPgVt+31yEmHwG&#10;g7hefuZ7eQCMDo/uaG1PfvbhzyCgysijaGpqxOXMFIwpWFPcaj9cUKJLrJlAo/sOC4UrpkBR+GiO&#10;m7PjtD57ohjONkFKFtPq8CcChm6wFugU0ajXXnsNAi+NzmQWdglUOxZEJWILScH8LTC8yK3AavE8&#10;5RWlyc07XzLGcRr3g1ETPc3J4jbjU7Fex9CwldXOLyZxK4uoBjlB5ufYlNiUcsO9uqYHCGhzYZwd&#10;rSISGOeyoeW0gZD3xoXGtYdw4De6I+ZxaE0bCXRtdH3Mc9Gt8ReKnTylEwsUnwugIlwET5FVISTs&#10;TdvcTF9Yjp+Gbymqa6qLIEQ7ExDWNhAAHMiI0wYRG9fA/BQzTcUzHvU9RjnUIyAW6WT/MyyMVlxP&#10;qpih4YqqslBK1TVVydDoCLBFUXK/735S33yCoropMFCSy2QhghyjY4MYBINgLK3kXdF3hKLWGqrA&#10;c55/u/maIVYnk7m5brrSz+7r1hXYYcxW+vZDsDDH5qrcIxp5nU7P5AzQDnCX5DGby6rB9vH17dis&#10;uWVUw05hmcVRKB0cphiHhKIULQBAtVO7A3qMmIgMi4UYLbENXRlM7Yg+NZrNlRU89QgVj2l3bAWE&#10;RX2Wb4tz6C5ImL7aYk5zTbNNV0gpOz7OMCA0i8d0g/VtjwyNURhXR2SnuaE+GRsehPHpacq6KNz8&#10;7QmSeFwjkWhNebuhq942+Ny4+UD/AN8lgwDA9cGDhzHMWmEqIWruakIbvRLpF9OwyPCQNS2vqEmm&#10;EAq2+WtsNocm7ayl9XHr1k20P8lpUJOJY42N1K1AIGnUy5aL1jkQdmZffE9BefPmjQByRckFnG1C&#10;LPruGAePOYdmmsUUNZ1Zd8UiNa2yDMCqlaHZ7kNLwnPL0Lo4lsB7Dt0p3/O7wQXxbflAtlD9+vTv&#10;9Bi+r8b1two/f2exm3+7nlo3at/MqzRoONZXaSaTQn/+wnnWoQBA9HpkmMpoNtKx2NBcGhPzbDNg&#10;Kr7KS4vMdpobYGdbuI6bu8wq2lpMZrFEdlEc5TS1yrEwDiFk2DdjNYUlBVNmhEgoQ9ZBerLK2zwh&#10;thpLT0Fnps+zu9UVkTmeCZP0b62KjEVhYQPf9nvxK6iXNU4tktQy8XMDUt6bJRZPsLwKEWweU4Em&#10;T6pIvDYNPj8Tw9NyrK9r5Hd0S4cXbV1oj+PjlOSbyHjyZC/Cwkrc7Bh1qru9uLiAgsId3ERIkQcy&#10;PDaOsGpJFuCZcnmOe15FWKgkjLzI3wrAMhS2Y1mkiZw3f+vcNUuyZXqJ2hyPmmoG0EBE9roUUFS6&#10;qQmt2PPV2R1mSzoIOpcGLNuEfoaHRyBm2wamU+XM8Zdp3HzNURleC0CcQw3lAjjGz4zSAgBa2wpY&#10;/GQ+v//5dz5ugp2yBELtSt4/OIC7cgIrwsG+FWGm5WAZmR3nNRgB8RoaGhqDWO0bKjModEyQkmB9&#10;TxdBAWdrAOsoXAwbRzv02cHRTo+3Ya33YhhslezXNY5rX1I1ny6JWnNT3xxTMBuG8Bolbkc1KHTb&#10;OzqJqrSHFWSIURTbHAx7Zy4Qtw+wkM2uItMvQmRoJbuSq+lrEVYKIwW6ac52UI+1JbtX+oywM+d1&#10;DOk0E8OGCGePjA0zjvE+60Y3doSv83is+s3H7qxA8I6z2TKoTCAWYL9TszutAfF9BYJMrNsjI/lv&#10;/1awuF4CbwpSc3DEmny/s7OT+05dmIzAYLPj9/7b42TcmX9IgFi16nnEQjICRIGms5i+esQkgHnx&#10;DGfzmo7t980Dsc+u/GrY1haNZtTyZyg62bRv4FGY6A7StiWAHeR3aSK1CwMp0HO5Rptlm7OjGy0W&#10;EMwJo2k9aYkp8OyX474/IeJote4WwuMJeU7RTMhjcIhMTVX8zf/J4EYaU0xEMZMKCYWHa+2rGcZp&#10;CNczed8KDq0Qj+cqIiTgA5W4wraSffXD1OXHstwEq9SixDqqr2/EAqaPSORzpcrC1hrR3hG6VSnf&#10;elblriFgbUxZsaUWRPQKyVVCJ5ZQ45YPBLG1JdxAMJJ8rOws+wRXxuuobTFo6eHQKcek5Jx+peGa&#10;YU0Jy27p3pfmpeEhGU4CcLP0q/23vrUEpI9cTOKWPR4tWNNUW1lmOtkIxWX4S42NDeAiZJ6yIPps&#10;sRmEWAVBlaQKFPtwHIGL6N6oDbU8PK7PjCbUktC03cA09VqMfYtEyzxcIjdO5AJryBkaJtSopdVu&#10;Cgh/6/3YR1UN3drahumGCc+/3RpNSa0QU8JtcKtgtOO4ro+ZrMGoXItdtE04M31XF8nWcG7mEYSf&#10;w3lGJ2ZY+DLyPsbALFoiZ+Hy5StgPy0IGlKlQdHtK2pdhqXdaokKUoadcm5PTX1VRxKGlQTTN3EP&#10;9qW1r6kS33kdfsd70tUxLdmEtlosK00ABXVXd0doIyNfS0sL0YzJ9/WZFRiZrmmZaNQxfHfBUa01&#10;TX0FhgwrYOlToavw9Rh2P1eYKRAU0r5mXBEBaB++l3mkf0vk3zz/YQGS4lUZAeIx4lzsj6+61l6D&#10;VcJekwJeWpQ+onvXzDTWGy63xIA1EI2guTdBbl1k5AI5Pqwjkblc3FZpLR88QyVlvkcBYUyukt/q&#10;amUECHkqWGuh5ND4XoeDp63pekpGZg74X9AQ34/TKimwGHyE5eDhoG2XxK75Whjywa8EB1av3xcP&#10;USlnFGz6vfR3ntvvaHl6r1rjCh3zn7S0tNDcrzyuz3UxXX6cHCAVk4rdwMEyuKR5Wu7x+PgEVj4t&#10;Gfm3fXB1T+UTrVjL+m2KbgDi9p17uLtMMOD7DU2NrCcFpMARG/CdSmyEdgAKLEO/0k1O+4XaayVE&#10;F6y8NYY+R49ITxbuAMQ9hsmvwNCSkHgM/VjLYT0B8oQbYe7Hc8+j9euxCJhzu0bKNKXH+wc7mDw2&#10;1vUm2Tg0gL62i6Ubo8ARG3HMQ7roaSRConXB1EY+fFW7hH8P07gwqZnGdDWsJYnGMuhtsQ8+XwUw&#10;1WybpdDPxdTVMqnG9/zcY8nQfjY5MQ5WUce/cTEI9zmkWkESbfq5But53F4bycoAsRmhUQBqEc9b&#10;bMxTeyUAon366fWYRaKWWlhYSl68dCkY17UViNqF8KwStbmwFokWmjkYlVW1+J+jwQClYCCPHvUF&#10;HqG2XcM0lfYknPl5KjIRago2rS/rPdwXG1A70d3IlgTbR92SJeuGLwWrNW0FSLWKAudCk6os1ED2&#10;hYgCQu7RNOhwKRCq/lY3TQGgxaFAdx/ClWJdJCD/duSD4yF8/I8KEM3jdI+/qZH5dQGiia+F4lAq&#10;308FRZySAsodhMlm0ozAFRNyjGnamYwyd+g0G+Gmi7NF6vf6Fl3tN5Zo5wdN4TYLzGsx5EAHaRhF&#10;MFNBoCBhzWV43VvpFTq1Z4b8YcNk7939s1PfNgxobVS45giLoGuUkq5Xin94DIWbQgSFGX9nhIn3&#10;jiJTGfG5r2GBcH6vQQtEC0Xlq0cgw5ttrRJX6WvdmAAnP8ofd2B+hZu1ZWI1gvIqP12cAMlRWo5a&#10;cWTKwiL1YZRgtLbZqIuKenKTdnaxzmjPMAUfe+9CCkZKj2gypuewS+nC7Cx9Zgms1NZUQN8kEvZc&#10;ar6mOW6eAr9iYWxsgpbnwiQKBYWCQ+3o06X1c7XAKuZSDsk2hnm8MfGLJcApHwI8WhnevAJa4aFM&#10;wCiI9+J9wEk7vIfJGC5NWmIfPijHcMG0hNS4uilaEUZ4pqZmeB+Cg7DU8EpGGdUq1mrcL0OOttVP&#10;Q55uvFO20jwITU61nc1ddGEKEGx269YEHB5hhAVrIVELwuoWlXPvFl4twqhPIYoYHASeEHNXECAL&#10;xM4dRvzcufNhBb119VssbG1y8cWXWHzD2wC/CKynXK/CoBwT27LxZa7ZEQyP+gcjGe+4rQa4BiNW&#10;FmE5WkAt56AuS7QVTNVEXFwDCUgiVmNIaQKQ3vvQ0AB+7jHWoDIKx8RaZDo1iGtpdEih6P3LlLow&#10;Ck2ReBOJtAJ9X4zDh0JE4eGrAiZzLH+vC+Nw8Wj5x3d/XYD429DmckH8LZP8/RiI7mxGgHhu9+rX&#10;BYhWotaRbouulI2n/Lda16iITbstNszXKoUmXftodsWazDAwyX4uGwDvNgBidhtRI1MBsASxRozu&#10;4C1A0roquhKwuU/oVlc6Zu7wXRWa9R9auBbKhVuJ5WKO0g6RtJgRw9HDFQlBoGUttvKNwEiti1RI&#10;hEvjybAwFJDylGuqkBEv8TV4gOWzV4/Wgi6t+6w1YWZz5Iaw/ipoW39OT82hLOVblcYkhaS9PE8i&#10;XMqCdyzEKzFRDpdncHAAi7UTBaKCf0Li450YQm9FfmdXR7jQz50/G71vmpsbA15w7oyC58H9cSpz&#10;i3BfWynSo3tbQqNXM1CtQdHPPYZvY8Gc95GOGiAEBkFLRMssoOatD83fqvI8ZpzeD6Y2Z0GfykZB&#10;mtkBcMFoEprhKn8nAKSbUkStiQ8l9LF8mqVhoSgtZQplsXkShuoUENbpCBIKhkpARnvM4RfAyYY5&#10;bbmvZpicoE8FGbBaIFokWhkKxUOuSQTaeTASuWCvE9ZtDKyLUYDkrSCqozk2OEimK5pZsMguVW6e&#10;CuoYQvQEg7GV8jsQ/DJugfFx6yReefU1CGknQtY3bnyW/OVf/XVk4E5MzgS2opkZD4kUImlrawsG&#10;kJklApN2FLwPHvYxXOiLGIokSFYPqNuD/2qynXjT3OBgUozQCcui2IFVlgjs4veSrkzPTGcPzy9j&#10;zqM1tBqcxWJ0UYXgd034OjpkhAHWj5GiPNZOIall6d54/2opc0L8vufx2n1qFcrYPoaHh0OByOz+&#10;Zhd31HUNfuD1m4fvpb/55r2//6/M93zNPOGk+NuQowJF2vCagsM5jNZSOpoU7APCl1WNOvl7e17o&#10;uplg5WDqfOjNCfW1BaR0T9BAizXYXIf2iKxks4c2OHafZWRT1cUiDnF5EiIzxwp0Z5x5XBLhUPGl&#10;PWrCisFBpOMD6mGMhP3quj3Ks/vwiK6nx/Xwvh+vuu9aO2oUQdh4lfJ5X7ny7N79rveezzkERqWL&#10;DcLPzqFR4FRVk3JBhE7c4xD4oRQ32mjpy5deRglxb5xtE9fD6IyNuU3GrIbHLbSzBsaExsqqYurY&#10;WkkQW2Y/i3kPj4M1c+cEURWe0qrutI2b0TcIkAp4h/YCGAA5r37nxWtKdc0wLQy7canhfFhm3ohG&#10;1EIwwcrFUPObe68PvbGxTZXjWyC3raHhwtTiWM7R1V3YFKSE+MU8IrqjT0cqu6MrBXQ0sXdwH3QN&#10;1EIulhhHmGgwr4us7y8BO4/TTmRqGM15r0HrRHcgUyDmKESFjJaDLoDvWz3q72Q2NUhqjtNwiHuc&#10;JUkqwZ0yN0MmcuPETZT0ApMSry0Cp0necnufYLY6xsLmQUYxRiemk//yX36C2zEUdTliF22tHeGj&#10;nqDmQN/SELPCUTdmjjwZXbAFhKImMIePaxXfMWQpwDuDT29puj0ZhhAaZ86cCYEmeCjDSDiGZNWQ&#10;AqbzhKU1l8U9ZGpzGRxlYahVE3gJpF33TcHtpDP/c83MSPX7W6y/VO16NXJvCmbfVygoSMRPXCuz&#10;iz23n/me1orYhOvi49ctkPRvzvRMoPjqvWq5yvgSpRaRfwvCeszMsT1WxgJReKmhpQ3P796JDXk8&#10;r83hZQ8fMBu3sx0lxlgOrDhBwg7AXdtklpBlXAStHa9lLCsRiNKyQiIN5DCBg6j9vX7AkVgTr89W&#10;hGJbPtXsrqvzhQT/Bc9XaD7jpPp1LI9imBXngmtzgHsR62Ginu63DZLTv33VCkwzTF0nBaRCw0e6&#10;bgrGjMDRjVFopNYbryFjrIdJWzpI8/IWn8R66oJYEez+2BNEOu/vH2Jg22WSye5xLaakL0N3s8nJ&#10;3m7cwDtYy1lE5RqSu/duhVCWt7V487CibeGYl1cEdrLG989Espqp9I7otLBwYRaMEevUSKtuunlI&#10;OYW1OdfU1LXku2tOypyWsgvaTIARiJIvYGpr6ra1tUOQZPXhxwtiaiaNUDDmGD99LZnPzVcQaXa5&#10;0TK/NSxeuMVxxuX13fRdI++AY+mCKHA02YsxsfXX1ZiLi/RRhdit6jVkZq8LN9rzKBAkOkO0Er94&#10;gER9586dOK8mrtpVDEDNJJH6d09Pj7vH8Yup5gWhh5DsN+k1S9gCqIKVWj9mYVqs5E46dvI4iWYO&#10;3tGicRyC7RPb209DvLp35SFU9U1lWJ8KOM0ALRf/rsCyiUFWEI/CzuiLJrHEauesTcKRqUDUOqFH&#10;CCZ5/8BAcpPckFrwiiVMSIdT2QdW/921XGWMxOP+RwBeJwBpt5Kh4aHw793oAFTZaAVpW0srd52d&#10;jI2OwZSYqh00fcY6cVqdrtBXX30Vma2DCC3XU2vE9dU1MpHMdZOhZWaFrevdhHKxrWFkJ2Ilev0Z&#10;N6iEmScxlIr7kkFU8QoQj6kg0BR3D2UaaUSBEK4Cr9KQkT+tV3EbX907LWQTET2/imIR4bm6vJC0&#10;4S6bqyLzvvb66+GyWPhpaYYl6BVVTvHbJBI1kpSTBHWMCtw86NEBXlqk4cJwiSGYOJ+Fl6YgmLNk&#10;OoNurawtiKprXFRUxjXqUmjhCYSmQL/h8U2iaCpHzy8o7zrapEigXle5ktk/9pFR2QY4zUFifYIq&#10;FR+sCGukG6Uik+BdJwVHrBfXqVXpHqkUamqwjOEfq3abGlqIHrYiG7E8oLklFKZ0ME8e0sjIAPVt&#10;XWSUjrKG26QtMB4FRajHkXVo8mYW/DCajI86yIuks/083FoqksnCLimswrqpTq5cfj159KCfFIZs&#10;qncxEujUn1PTXn5NYShBWMJ+8+YdGFsJy2AkGv+6IDKMVopRCSd2O/jJ8QgmrChIxEK0UMRFJDI1&#10;iw+JTYvDhXBBjEFHxSubp1sjoVRwPI+t1O1o70BaLmBKOUXMyEoDUnA1fHJp0HOoIcPVwudtaGiE&#10;idLCs+7u7kiz1uURVJLITPWWaE1bfvz4cWjzARiyt7c3THGvrRPis1GP5/d60id5CBCyJvPJnpOx&#10;qVoRgmYZwWiDWgXH+hpZifSBNQNVLEGBFhErJPYOQs/r8HqLEVASgMJWkLYArcIthWnoOnk+nxrQ&#10;ul2umUJF7SBhmwT2FKDUhKqmJub1cMyF5XmExgYh3CHARYnMCMVmEKla2evQbTKpSPBxnWY7rnE6&#10;6HmdV/YAYV4HkKywlSnV9BKngsD1zlgj7qdrI/7gdXpNTXVNyQaM6fX7mS6NdCQNOK3Oh99Ty8pk&#10;CnWZw2N77mAU6ECB4sPjyEyuk4zj2tkYx2tQmMuMVkqLcYUrhwW7to4AaW0MN0OBaEHjItbYU3J7&#10;7Bj3yfWPkQ+6xfawpbyfJELDpK5lsKt7yt4bTYrX2AezuLz2NFcJw4Rr2ou9s32EuSBP6EODYY1g&#10;m8Zqz4HZpkJga2GIMaiEvBeFmmuitaOANJ1A2naNBfTFTzwvZ+NpQMG/pQze578UROV6eMtjuZYs&#10;aay1HdqnxpnRhEvuHusOVVdTj8bayqsKrAlcktMkRy5DKwZE3vnW6+zrLErGQEUWLnt1ANAbWFUa&#10;EnUkne2C6+jmC0iLLdWx7ie7upP3/vNfYYXMhlV74dxzZJcvJzktp+quaf4ODdLmjUjKPv50R0c7&#10;aD8DevGvTSBxM81qM8yLHKCA6SBMe0NA+wiRxTBnIBysBW/ahdEVEohV0gYohZZ1cU1mkcGjfJrj&#10;1tSSi88Cb0hc/Fuw0MXXjDdkOsYCGQWxW5KaN/I9YB4Rdv1RCUuCdpOGh4dZFMHHteTKlSssqJeu&#10;2Zg2GNac1EwXI5AYrRouAYRLkXMsAvZOjEArIA+QTCbVUvB4NuVVshu6FtB1cZ9SyNVY1w4usxSR&#10;AM9nhEMNX4FWl/grQb5lZKfrSRQSkgwjk8kgphE7q1ZAMp5ByLr6EtcRwqIxAC5DlcWAYE64v4Mp&#10;2tHVHmFbWAOQqzAZJZLT3tmBnz4WQs7eps3NTcxKXYzckufOnsf/ZQgVAnkGENopgnaOg41xKZny&#10;x9romriOvsqgCguZWcGgUlAge91aDP7bMZlaMCUFZIEGkClzpuFFLj3Wz+9J9Gmujo2w06JABYif&#10;6S4oOHw/8+o5ZSfXR19evO3RI1pgInjMy/F3Kgaziauri5PW9kawCoQYQnQXi8HUb4XEGnjBvYf3&#10;WHPyFuhGZ21UPiAzu8yxSXDg3sXL5FmvL5gzBAhnl0t5uN66Ns5CMWHR2i8Hk2H4QwMIWVLdzaUx&#10;EfL+/XsR3TjZ2wMT2uz5GFYSIXX4Sjfd+9Jy0VUVDFe4Gsb34d9BgMoOHv4z3mJ9goZZH4/nNQvC&#10;FiI8XbMBFKMusFnNwgsKMwW1vzWNQq9CK0X8o572BSAPyej4AOtxBC9gIDDtjq5aXNcWa1mKVeYM&#10;mFLWPTv5+utbCBCai22vYsWMA2TfDXe/opxh3LTi2N+jQ6EXNznJVLf51Ec1a1Fk2xuSgNJN9GIZ&#10;FVnfgiRbiRkrWiUyszn2EpTzNSQuvyfzKQg0W3U92JPYHD/3mEdHpUGgbpgdk/xNbg61LfMrcT4X&#10;ck8LR+JEsmp1GAmSwM5feC4YUI1mrF6tKbKsC6I1YvKXr16/Vo7l8fq7fj+EO1uwTGjK78vMTtoT&#10;IErNZ4g2scs7yD0EqlZd4j8OFJI4DyILvJ5NZfWgw0NGRQ4HGGequd8z49MkOPMWJPzpyaloGVeK&#10;S+awIRlUba8L5UBkTVMFoGsmEfsIxkKI+arF5L0rxOx4toubcoE1EFdSi35y/aOkm9YL42gae2ia&#10;+6BAdF7q5cuvhJBpoxdJEWDtOoTW1tGJUHSQOSY+zFlLVq804F64Bq6nhOk1el2+r8DTgnP/hoYc&#10;VJ26e/5O90bQWYHjsOoKqrD9rdEAGcY9C4sF7ehr5hnMExwStxznjPvm3J4fsRp76DW5/1qYulfb&#10;KBYFiVZI7QnaRYBLTE4Nx7XZXU1a4n8But+8dYNoFM2i68mjoVP6U5hEwaEl4nV5bwoT0wIiCYxz&#10;ZqIxwbQws9bG2hpWNm6HOREHtDI82NcKoIMq661rZ7RtYmIyaM218djHiQa6Xlpx0ryWsffsWrru&#10;RghjCLdId4hL1wHtrBxRiPBdlpffivkgRNjTfaqHTa0PhYzl+ATFpKsvvdq/o6XlKDKNXTPXSHp3&#10;lOuXX11PXr1yKfDMEurcWtrAcUiBN5GuAWzR729skixGtM/hWqYclFZkJZ99juW1B/7HuewK/0d/&#10;9C8QOKsR6ZvEpTwOi+eUNRRcm59fTwqICBaX5MFUzKgley8FOQuRRCL1OxFjNhoyOjIJUTu4iVRy&#10;TB3rTiQgq2/DJIbwBW8EfiQEE8dcUBfPeRf6lG5xYN1I4+UVs0GJqkxMQZgVhKNmkrZ2tTqNcwOQ&#10;IhsWgswcQ6vAqI0PG9Cq3bUkLO6pQSOqLU1VNzXcjkktNMcRrNVsNH19BE1t+FYgUhNOhhd9Vru7&#10;4GpEBYGC0wy+GnAPGdh5spA/64Er4z3yWsDQqMqK+uTRw8eB3it0Bvofx706XNooh5pIXEW/VUAz&#10;Oyc3XDIJSbPXpjX63IZDxV1ysKC0rqwA9albaWWywlDNmodmMBlqcmoCQVnCvtBABrNcBv7k04+D&#10;iJ1VY1hZ7Orh/Yc0qe4PQq5hrocC2bVdwmqs4BqfEKb02BK7Qk1B5Zr68Bq9Jy0S98AycYVC6oKk&#10;5f+Gn20uNTg0mPz5n/95FGj5eRWWl8eSOFMBIhaUVg57XDEQz+m53VuFhzTiq2uvjvfzaTCYduhB&#10;DERGMQnqvffeS/7wD/8QWhLnmkdAc7Fa+SgK9y+bNTJV29m4L1++xH2Wsa66YLpGWsm4LSg366mw&#10;KTivrgOCDgJQgEi3hunV6Fq+5hht0DJz9wlWE9gAaA3MjRWJknN2sHtkwKEUhZTDMbT+psHrBMHF&#10;JMZpROXERpv5aBFaW+PMXvuY7tqOQOuWe1dxKsJ8eE1KEplXhYAEYe8B+A/kJ6NqZEkDgGtV2tEu&#10;zXdypi4Fm9ynfT6cOdPT08HvrNvJSn72s0+ps2rhvlTiZpYDOewt4l2Qsr46Bb06gMy8kXl4pTB5&#10;+53zCG5quk41w0eV3Bu8VkTdUfEhUZzypKuHPjWbyfo1R3vUNdL8FfPu+PGqMJmPH6/mAvIiGqFg&#10;2KBl3+nT5yBEenKAxjrfU3fGRCQZzNi4YKHgnzkhPl0EpbyWglJTc8oFkDAkRMOYhQWmRy8B1s3E&#10;xvm7jISWUbcA5rQUPIe1MJplqU88Ha6I9S0KMKMXnZ2dscia46amK+VTM3KR86Vdu40GqRV0oyQ2&#10;C/O40Ngo79Mh2KbVl8KQEr8uSy0MdBzfUvIyvV/J75ySbRomb2+4wTTvJZFpD6YQM/FaBvsZZqV7&#10;BUEJ4lpJ6fm20KAKO5nIRkcKD6tlpR+1XvjFEK+uk4RciPARSReg+/LLzyN1WwJZAjzcwt8/otDJ&#10;6mRdJq0D3aahEawEBOhXX31Nw31CjbieMsHDh33JRx/+knXqTp6/8AL7RUk4x6rVVcWl05JUULg/&#10;3ruM7VPB4r34nqBqhtnFe9Y5xgKCUZ9bK8G1v379OkpmMLny0pVfVeuyyCHEPbb7pwmvhcfbQSO+&#10;LxOF0uF9oy++5zAtBZLC42//9m+T6yTs2d/U682iW97k1COiLQreVGhsUTti9MRRFeY9OO/WAlE1&#10;uO9r/mvo6U6HNcL6ufYptuUOp5nYT7EwdWUtUZCxkWswmxYZtULHKK/gb8eNTE1NhqA0d0a68jrD&#10;6uXGdJc/+fjTEO5iE96bDcJ9lf5tH+hEAcF0xBnnieWI/1OceK0KAq8VzxBF4nVQb+V8I6xsx6X0&#10;9pzCes+Nczo3uq2tDV6Bubs64QtaW2Cx2nP4xte3Ac0TPge32zRTuYamScASexbSkviGwLWQ1ZyZ&#10;TZLuLGTVYzpOqLiokPuOrHGSNbFg8nIV/LauIDhSXp9zTX/IFoBlMFMlyL7LaEhql8WYp0xYzEMM&#10;4ACJO0XatoOnrZepb2xGo9P/Ixh9J9wbmVDpKNNLkBKfTOuCCfpYd2IBkOEjV+qIGPoGcebyZwlN&#10;SuVJNLNh0jxQcJF9J6jVkyzjEOB1tJh9OEX+HR15qvck2MdQ5E/IaGkIrSDeE4iEVNCoW2wyWZ/g&#10;OjKNyXFKcxnWyl/NYJPF9LcFVCPJjV9K6OYF2BW8QBwGoWGU6ClWhb74BqZt7fEWMIWF+J2JTTsw&#10;6jTMZlXrMtfT0NAIEVIQhuAw4qJQtuZFTWMlqiap2Zymmu/COAJgEphro3A2ujA8SiXk6HDyv/yv&#10;/5GS7XOB/Xzx+adoR/JW8FcnJkcRahAAlov37zR6q1Ldg3owJhlhmBRkw+1FzCCZp6Duv/7Nf43B&#10;Qi0d5MKIBXFfuWhhhacPrYAAYVkjrRutCJnEa/NvzXIFSiFrqVXo9xUuMtHbb78djOL++JmCAR4I&#10;RvN7CiUFiH+rXFQyChOP6/H9WwEis5iBqVD7+uuvk7/5m79hffaTH/zgB3H+5ZU5hLEKhIzhUFKc&#10;RD7kZM6CNQlQUDXSCFBcu+B7FjOqwaNY70DrK6UR3RjNGOQ234fBoVnnKysgsxHCnBaL1NYTnACa&#10;XVrawMIYweqtcrl+1X7SiJcRLQMBCj47ob9IUmFLSxv3u0eZQjPvY51zIjvgOX5VAeJ++2Cpnj0E&#10;dwXZFaQWFWKVweBa3e6xytTJcwL1G2tbMDvRMHKlFLp+7j0Kqnewv9heROtmku9+7ypucxl8CUQA&#10;8w/2P0yqyB9axaU3IlRcRLgWF6YOt6a+rgmBj0uKh2Ho3JaSx6BbLpk8sWPQM3yEjMj5/n/4zrV2&#10;yvKNVSvVtBRs/a9FUUBl6c424UXyPQzT2u/DzdSkNloyMUwOwtZRsrpNcyAGL29jUhmuFZQzBq8U&#10;s7/HBv6WpcjlhEvNmnPIlMLEyIaj84oATWVsCUbk3PCgQJD+n+CTRKllooVj6NdNcXHDQsCSuHd/&#10;AAnJkBy0QVdHJw2PFynyY+4nr92dPcz5sN6FSAt3b4XsKkLoGALBYrMmGFy0WsFXGREhGRArC6DV&#10;BJ2W5pb47hZCTvwnpoAhWCIXhjVygpnXvUppfAnukAyvtWTF8MneU5GaXon7IzMv4ysbstYqEiOQ&#10;wexzIZbhBLFI04aA1Si6jn6vFs310qWLYYpbDnD7zs3kiy/RargtR2gFC8RmmVK3tDQfrevefvut&#10;EPo2gHFdSxDIDfWNEHBruJt//dc/CovtOOD4U8Czm7e+Sr746gsqqwGgcY3qCRebiavQNfdEC8qn&#10;RCTTLZNroJWjAHUIs82hdQ8VMlpVCh0trgkIrqurK/YoNgvVvso6G1nSVTMvRsGq0NMCU8moVNS2&#10;RpQUKg6NEkv65S9+wZ4sM/j68+Q//Ps/Tro5rtcgfnWAGW77CRvuZGMFOdo0BAFgp3sqoK2i0M2w&#10;reUBxzTxTDdQDa+LIi0pJGKEI9/d5Xcy+y77ar+OEuhCy+MJLoyFZcfgCwebjY9PEAGZBaMZD+Hn&#10;OohjdXR0cN9pD18nu41R5arANLomJui/pZ8DsCh7yiIqQnKgMlArIQH5i/f4VxbrIY1odRrulyei&#10;LwzW1SrZ0U+ICgnomxphp7XZucmkvaMRLIMK5G0aBx1idtDI4GRPG2uRtvvcpNlVNpbXU1LTmwHG&#10;pTd1rULSGVALCyuRh6T7NTQ8HHuUWjxaM+bDMFYCel2BlnNKG7euFdFPVKBGa8PF19ebngL8Icbt&#10;MGrDlWaXLjNE++KL59B4E+KjSXU94CP9FLZnMWlY/7pmZoucoF0gJtAoDYhyyKF3WLcZfaWMjLD/&#10;6REa17EGAkYytT09lxEQkxNjSLvSpBXQ88svPicOzd2ARdTAQGaEGh0JdwCgp7uzG41Jr08WW2If&#10;GJqDKBihyYJ2dXWTXLWIpCXPv70df3SJBddJhqDQbpqQFgu50YZTVyHMYjbbsQuRIg8h6mfXNzRH&#10;boz1J3topB00Sw4QdhlWjGnNS0j3VWpO1hGaAyOPCdMWMCvXDFYYGxowbKsLUV/fRMKT08IWky9u&#10;3Ej6Hvdz/rTDmsJQ18P7L0YYHaPQ7ilNavYAA4ushCYjMLJKOd7k9ETyk5/+bbJFl7jWTgQ+BLBI&#10;Ux0bL+kWikE4gUzfO7qliePguhhu3sQqev2Nq4ERvPfeD5MTjfVJQzMuF2ZrFSAb+iBaF3zx2fXk&#10;808/Btnvi+Hg9fjs1gjVkyNkNKKc5CkzOxcXFlk73DuIWN//CA4U39DiNCvYnBjdNBlXcF3w2MZJ&#10;6+a5wJxq4HWUgS7dIdcuUUbDJoRJXh6sA40sLy0kH/7iJ9AgAglrrohjP3rwIPmT/+0HIXAVYFpg&#10;O+Agti4wM1SA0/nHx+iHW1lBpnQVqf+spVawGFRLS1NYtXuEeLNRdAoUZxSb8HfIpu2AJTg03Qn1&#10;29AVypgk1VwSCZe4h1zC3c1YaBWBOYhfeTwVhQrPp26Vbp2WwKeffoLrCUCOdWEBnjOjVcKGSp36&#10;aERHjCwGdpPRGUBulgl8Dn3XQre7HIPdCIfnYjFYi1KIMi5DYZpxrQKcGMftB9DtA4OrP0GJxA4K&#10;DoziRB29PipyESQmEJp4qItpT5hl9kSskKI6znnqZDeTDae4FqZOMp1yj0FypVTnFhY6GzgNzS+v&#10;kBeG0NUIKMEAMP9pgT7I+wi/VTq45Zy7cuKaeIexZAFIF14g0+lr/Q/n6VFB9/PhwfAnS5kh8863&#10;3qALWSdM+ZSU4SYEwNOk8WRD0t3bjluB5mdj9tFsZ8+Qhk3R0qi/xQ8Va1CrORRHyW9EYwfiU4o7&#10;uEaws6kpbVCjNhKElABF4Nva2iInxAWNODfm3+LiUvToUAhVVBVQFET3MDI1Nakj7MrGiScITvpv&#10;633SuLteLpm1bLKmtc5EOeamx7569S02mvm3EIFEzhdSbU6diKDgzVtM0OO/uoaGaMpTYrId2kcg&#10;tpJKR81dy/ULNDGxrCYx6c2c1SxXM19+5dXkX/3Lf8GGiM4j5Fj342SM5qORdX28GkFbNVUZzDqF&#10;FjfyMkfNgVPVHH5UjCCenp1AmJHMw8xicSbPraVhAp4Ovtptn2PogmnT10LYleBEvb295I6QmQrY&#10;LIOXYSWqkZfYex+G7g396mLdvnUr+Tma373wUYcrpLD2M0PshsxPniRcqeUA4zsfpYLfizVpQvuq&#10;MhUHUFA+QYOKVwma2ojJaIoNglUkzvUxL0K62MCdvHX76+TendvhckJOYTFMorRevnQpefHii7GP&#10;do4rci0IL+ZitSo0LOzUkrCgzLKKTIGloLsh3ymEMMvDXmOGgyPo1nJL6vlg7nzoMNtwK0yyYX4T&#10;uRH2Hc1CsJtKML+wjKU2HtiHa+01aw3z87BOtWi1Qoy+6Y5JM+UEBgSAdTHMTl5jBrR4kaX31pAd&#10;wcgqY2EB9D+HwrVm4Xgrjuu1Gn7ew/0SL4MpQijlco9as09oJuW6CXp++MFo0nM2P/nN//kNaGYU&#10;utSqIomQXKdsaoGigfkzYVSGMrf+yYxys09dv/IyghA8XRMFvUGMGooSpTHrZHRbATPIEVkC28IN&#10;4ns5XRcqrwkGmcBy9uxzYX4KxmmRvPbmRZiBbLx9O0ItI0xKk+fO93LhEC439eDRA4i6g+5IJ0Lq&#10;DvZNkcRjhGMnaW9rZKNJTCEsGKMvITwJzew3k9MUHgJHot/VMI1lyuZwTDPxTEHmtk5MjAcgJFG7&#10;KX6uySvziVsc5ze6TJqkErrVv/r73ugO7oGuCXQdfTLcTIFINbruhHjJ1auv05KQxim4beIiZiaK&#10;UYyMjDCVrhwfE0AJPzAwCw6kq6Kw6e9/FOdfwCrT/Ks5TjMiGEwwV8ISuzCXxQQ53TVdEwvXzMT9&#10;y//3/+GeTJRbSro622n68nXy/vvvg1GMAEKexK8eoit82tJAf9dJdWrLM2dPIwSIoMyBD2E5OK3M&#10;JLFFwrXiDNE1GyvAAj0jP+ajoEAhCnvEOi5zOubiXrzEnkIYMzQu0mVYZR10Ocs5hub8/CLgLMLO&#10;bm9t7e2RK/IVltPPf/GzEBziW7qxb7zxeuBGFpzp9j5lzY2GWW5vWFwsScFpJql74zqtwfRmknre&#10;Ja5ze4sID0xoBzFdpPt37+KqLIWFI0alG5PPfvhqlO7f/P4fQBuU6SOctF50k1eIGBhtUOg+xdrA&#10;4YpzC37b68VQpce0hkTXqBRrh53kbxL6YGrnvppdqlWoi7psZzncDF2XXNxI+/I63L2ChCvbBlai&#10;GAwUKOjv3r0fQkJB7WeLWL6mNvTiusqYKd6Tl7zwwkX+TfsBhKZWiiURfretoy1Zgca4oGcCRMdF&#10;0aFIQ9HBg+IVhp3t2BcunlaRH6FsbNZlh77G5mrC76XJmQtlyVtvX4axtxDWk3yJESjQmkB5pmjP&#10;iKTp+fZSEZfULdUSsh7IoVEmGfpvsUgrto1klWJpVsMbfX2PuT+8CQpXLS2xijnn/JX2a4Z+DO/p&#10;by7CnA2NDJHiBFWAU7b8sxHw+ATocqtRGrTu1AgXUUKS1yQxdkbnkRMyTgJTR1dj0lBXhdSCKVkG&#10;gUQFiOnCmrhqfH1lGUsGKwM4XUEii3MouWVuJbpgnRJcsE08QesoQCfec+E9ltaJafbOmVFICB6p&#10;7fRdRcL93AVSU7rBXl/vqZOhERaX5pMemLUCQVWlNsRl8bsSvMw4Pj4K9oHrgbmor21s33MK/oqK&#10;ew3mS1gOfwtN7bEiqQ2JLpqvlrz62ptYZV1hYczN2y8ETAlhfJvchO/8xreIZJEfAoCrlH/33W9j&#10;sZ1Lbt+8lZzGStB/NpKjS2DoWbfoALN7BkvEiIcEYKcocyH8zPVTaNqXdoOENcnP65SRTfQ6d+5c&#10;WGc//OF7iansm2BWtk80RFgbU/XseA9AyL8FegXGrY2SaGRUfyOqL6B9+w4jR8ltcY0Nc1uVKSZ2&#10;DCavIVplC74CmMchzUY5rFFxbaE21nA9rssU+z0tFK5Ut20Qt+6jX34Ugk8A1U5sLS1qzSzWyFoq&#10;ch+4jpdefjmYUoumims7Ykzp1g5uAgJWZhVQlLmsn3IvZfS04c4aUaE+LMsa9gfgHPBPBaMw2gTb&#10;ciKdQKQWh4C+pRMHMIe+qIVkurFTY9MxxvXDn38U1rDgouFtla8P6c508gV4wbwkaVnLQzfm1q3b&#10;ATAbyXKftHC1eNcQHvaUlYBTC0TLQwxEAZEKENtduI4KPN5BaZilzF8wvOve3HQci3Qouf7ZRPKv&#10;fudFZtneRKmaK2In/vKof/F4hsO9Xo/V94jKZv6WZi3Mkxa03JbB/nTlc8Am5b91FH1nV3tcu/ij&#10;rS6sBbJnsXioyj+nsbvsmotkqG9wYArpiETDRxazaG6phXnoDbq/QTy5jPePQ9Ter0xK9zF8y/ff&#10;fxw4Q1tLXXKRRsESrX6x5pFNaWOuK+9FNzM0ka5EFZpak84MOhHvEqT6KovvU8vEqIsErFvSBCbi&#10;Aqsdp2CqWcxgxGa4Jmom05bVVvq5ChGtFouHtFS0UhobG9jIKb6TzcaRCs3CWYloAlQJVscu2rkU&#10;qbzAcbVAin2PRbUrmVGZsZFRmNdaH0xGtPUq7zdxzMBOEIa6Wmo5ffVok8g19D9+RA/JIdYNf5MM&#10;xbv3buOrmgOzk/zmd96BobYhLDrd4wIJFiuIfvTX7wGUvoRPamLdQXL/3t3k0qWLyX/+4V8m7TCp&#10;OR4xgxf8aG5+NtZlgwhDNb+VmSVgc0wUuA690i3UqjT13aiQYOLUzCTfofwAAbJNZy77j5iyvA1R&#10;7WglAGyvgu385Xt/FYxYjktixo5hQTul3X/wIK6591RvYFRzCzNM7rtNUeJUkH0d4WDJX6tDBvDc&#10;4lYCo1YUC4RuoCh8GOFT0Ny5cQs31zW2rIEerrgBc1iKnR3toTUtgtsEB6hkHTu7unCZmGaPy2IX&#10;OzI1EGzt4frWVFNz4viNIquOwcNwcccBK9WwCm+tai1J99YIo4zqmtl5y3kvDpGPGTuA4oblTYS0&#10;Und+dhHBRNUz3fNtXSFW8fjxQNzLJ59cT86cPssx6KuL8rJws6mpOQSutWTnz59HMW5Af872IQ0A&#10;ptSVFfxfJYpoE59DLHl9vX9IgBh+dq+MHrkpFrfZUMgIkXOPqipRjij0P/6jqzA+84+P44YRlrVX&#10;h4pLep9CeHR1dnHtqat2AqVh5rlW942vyWQFbNVVKywiJwpetCGRQQs9hnt36THCdarMzHa1UvdE&#10;bQPXg9sI4Jpz6c3nrjkWT0auq7cLVzbm7RT4AmbRiUr6e97mAOnFNjWLDYigs6FIt9oaQLZSqjpB&#10;tLUo7A9g0VC4IzCsmufYs5OLTxjd0bRTy6gdPKf9O4wWyEgKBC0AXQW/o7VyF7PWuLqM4fGU3r6v&#10;dDdVWXNL5hb514pRiOibao1ExAghYMLN/DyYTXPqBvkd1hICxt9Eu9lHU2vHzVXgGPWxr6YxdNOQ&#10;Bch0x8wzKeVa/a4Wiaa5DVdqSabSWpHRJA77cRhZmIOxJifH2HjSvzGze3u7kyuvvAQhJ1g49SDc&#10;/Vy7g5EZh4EWvnr1Kht2hzUt4e83cKWGk5988OPk9ddfxQ+3DwsdoUaHIDgBOEKLrJNWwRzXKtBr&#10;2wW1qpaZmkUrRvdJbEJhPoM5+osPfwFAuRiNhxZJtFvGKljE7dAEH0P4qnUU0m3tHbEPNVha5l0Y&#10;xRgaGkTQOszb7vHdEOFAMKd1FItoXi2T6Ql6RLA+9dQxNfC0vNwIhPOX3Y8isr5Mvrp3+27y+Wef&#10;hYvovvZ294QbPDk5yvDu0+FWGcGDX9kXhB3WYmcP18S9mcZtpbd5S+6LmlGAsoyWC4LWVkTbTtJX&#10;rRcrf8UnjMqobByGpjuhQNgECFSA7JBxKoOYpSuGksPgKLvH2eZzm0jkOgmPujsye2NDc0xxM0Jn&#10;hmk7a6XFJU3KBzKtxY+2mPTfE4D8z7+ocGmk8LEfmjGaB+gO3Tjp3odpEiAKv2aBIDDAHqy21QVl&#10;Sf0W+6klRyBgnUHspKfvH6wkr795Dl41We6A49/DbTFiacYoliuGgZEpwWQtM3luilYTJhPevDWX&#10;vPJ6J9diSUc5xoK8h1tLeFg8L5QbLpfWnUaGuU5GaMZGpwLAPQ50kVNQmX1Nqa1Z7g8EnJpbGkOy&#10;zwDW2ZqtnlRgQ0mlCAtfBfTUkqurpIEfgzgr/xtV7xWbZ56l+b3UxyCREilmMeeoHCiVKnWlzt1V&#10;08Z03MFijZnFAga82AsDvljDJmB44TtfGPAChg1f7Nre2dn1DDzTM12dqrqqJJVKWWLOOYtJFElR&#10;oujf73ylts1uFiny4/u97z+c85znPOf8y8I6CpNGR8d587WkHF6gsb6BTQ0s4rpae6G5J3+LJlRZ&#10;ql4VNpoZ8VPi0k9jUQfenLp/a3pQgZIQ0LjQgdUAmC4TsSws0BFenoFrSJR6DeGvBiFtrOyXejip&#10;B9Ho6VxE8iFmGPgBWR6NSw2WeiZ4Ag2MzyoMtpDIortHjx5FaHWE70U5EqcSgulrzSVTE5BWcCv7&#10;LFgRhp4jl/BCUtlcvp3Zn3NgzhLGua7WYrhjgdLsw3Dy1Ek2dD8S9bPhoc2zKxkuLjGrVRJ1FvI8&#10;YxiURUjVs+fPcA8zhDOLyQbE9A7h5pEjtto3VQljzgKQxJznGc+cPRNoyQVx6fKlpOvKJTQz7WxA&#10;zxV5ThhK922Mc1t7G6ewLSa3bt+C3FuLseo8fRKDqbAvM3n7rTfDQDjv9Q31bLR0c2hJP71hDovT&#10;YxF3CFedP9WvgxhFq0I16LWVtbEQex720sBmgCKwmcjCbYE61ch4ZIaaGBtMtVJLskhXcMm/XTIt&#10;pihFG6axHc9dxnEPNaU9cwHyiOUwNEB6gCLICHgPwadmybJzkcbqynp8tV+G5+IYsvc98tjQYsaU&#10;YyzYHFZW2xjK84cMX54R6yueNH2/jvEoArqPj03FOczTU9OMSQ73ah/SSgz9RISyOg+bbz+AAJ4g&#10;DHTDe9RC+8kmUANzw3o2FPTD9Wc6O1NIz+sCgYDW0v1ZX3Egpo0JxSGb5YLYZIR+HKrO8/hpZ7BD&#10;h9BqcJLkEulbOY/a2grmwQZc8BOgCvkbeZz62mb2iO+7HETuDiLIxqYSskjlXFXRIlkojKjGMpeM&#10;0THIX8NBnbmp96Gh4Vhzzwnv6moaWJvlGCmMcB3FdEIb2WIPnZacM9+s1ReNGNeuU3CjxbTcXrWl&#10;3sDeAxaUtrsAAEAASURBVDU1jSySaZSPk8mDT2eSsnpUmyx4N6NHI5rOktj0Q6urAQhUEJZwnwW7&#10;wk3iYvj0msaFU0zO3Ttj/JszKyC/PvjgAx5sJ6x6czO6AjyNehOv42cl3mCB9oU2CLLlgLGaJKse&#10;RkTQ0dER9Qq9wO/Ozs6A08anoootEMsBo6oATOSj4UinHuF54EysnNQDy4O4OPydCMvvfRa5GTMR&#10;wjsFTpYBuMG81iFi7QWMxj7hgQbFehVhqG3i+nt7OCryi+Tqa1d4XVZy/uLF5MMPf0j4kkYrckem&#10;tNcJc157/UrwCmHw+FsNuIhCY6UHs6O26MzKZbNckpEW4dkcW+Wv3JGhiI5BfqYBI9rc0syCquV1&#10;CTqSXEIcmjTxDDarlgdzQetdf/ynf0qI+BgdyuVI41qefvHCeQwJ3AuvF+busejctKFrwXgYNrEe&#10;mTu6gEn4sRknJ6Yjff35Z9fIWsH8s/msWzE1f+vWV3Swv8SY0vsTTqiMRkpdl8/ze/t2snkIWTAF&#10;rIGnGFxqokB3a8B/EVUGdzoyBF+zZ0d3e9SonvTcHDcOf0Po4Wn2ppbNMOQC0dcwBtVV9XAuN3BS&#10;pGRxPG4cu9traDY3OHgdg5iJUTLdukAIkyK7s4tBEUF7Sn0ZZ8hqHJUI3Lz5VWxYjYiGVwd2iCGo&#10;qqqOotTQRrG+RGGicPkqEavEaqSy2Xt/NCAYO/8VDpKn1lliY7gfRHuMjUSxBLm9ODaWmXc4yqIi&#10;NFlLU5zXcyYQs6htDuQ5jWMoLi4N564hfHi/n+chvV1olu9l0tbSkZSTgp6em0xyQHTZyDXW0D2p&#10;TRG5mX7XSWlADAN1QKbwnVcNRznrTUSSysl/2W22QYtVxEI0ZePxBcajjHwsFI2GR9wZs3d2dDLQ&#10;MO1M0i7WcAMopXqtsvE40O5ExJkW2hii6HkkkRy8Y1xb9OGEqbh8ykK3v4KTNIB1k/l2gkUUquVs&#10;Tuwhz/69KkPTrlbsGrJ4Boil9XZqX8YIaQDNvmg0RCumYseJq6shQmXFhbCtrS1BhhpCafz0EIZC&#10;8h6qOJkurC4TTDg0PELTGRZjXZ11A+nqXM9q8b2nyQb4DHpbq1lLWfDCUpGKoYehg9Jp+6wKPUtI&#10;sWqIbQDsQtjaQnzDxig27Uu4sM1GMh1XTLamnGv58xU4nJZWit7wyKa/bfqzjejHWpg5eAyL9Wwc&#10;ZE5+nnBD7kh9geSzRYMWC75kPNra2sNoOQ+GHlbT1iEoU+KvBkQOa3XtKca0no0GumMQykg7f/c7&#10;36VRTy8LJt2N/gwkrOl3kYFc1iQks9kYWy1kwhMcppbJ7IF8h0jTowI8OygHaKzAyzoNK1ZdEy5e&#10;NSQik/7+vuT117tABOs4g01CE9o2lqJb2d7AiSFUwnFlkX7VIplGtAPW5PQkc76Q3iyEFM92Dggh&#10;mpN//1f/kfua5n1ehLEagKcQ6TBE3DshgGXpJ6rJVqkQJpQCshs+24pCf29ZuyFE3pF87kdRH93M&#10;OAPJZtn5GGP8ObwHgjnGzL60AwOD4WBEqVbimiU08eAcSHLrRKJ8gp9J4jsvvtb1p+Nzc2bAS71k&#10;7VLw4eixjslUMoaRQOCxdUL2K5V8l0Q3ZFbcaKLB+irPh6mvK6W+hXJ9nKYOTiciei86LudCuT/n&#10;/irBP0a3dauIrV9TeGaWTtl/FYjF0w2P5lGpe1iaoYR7W2BNPeH6NYGInXtT3grXdFYSyPXszWGM&#10;aOpI0fPuS5fOQXiBIh6MsrlQsD0lz8smF54ZGqicM2/tpw8pSpCkc6Dr6lpDjai3MBY1/pXL8O8M&#10;P/RsxlCSonoFB1IUYSx2QNx3hAnb5aGcMNu2KRASDQnvRAAuOkkgw5+RkVE2ZCkWd5GU82m8wGC0&#10;GaiqsoI4fUSjBJPaD8OXpiayIIRSTqTxuejASUzzJVhTBj0k3JBFRxU8gbw0RNbfMLvAZOJrjJ6u&#10;1DSwZJ4GxDSivE0F/IjhmCShqc8MrmNWxfSq3j6qGEEBkrBuAoldwxlJRr2UE56D0ZSNHx+TmFum&#10;34I1QTLu+yFRd/EsrViFi6CKhWk2wuK/LRaKoUVAbq5jHDs2Msb8AEUxpEJmkZhzaLZJ4yq56nNk&#10;4CXtZp8JP7H5hFaVzPk8BsS/VamrWKkSYyPK0XlMgTiufXGNOQLRMK8aIA2Bx1wcP0avWYkKPtwo&#10;ktlm9Jx3CQwNukbYQkoNpR5NBJcmfncJ2zoQ5ymQ4n4o+LJfqceePkNlSm4NZ0NYKoeEpsgzgrw3&#10;617MSsQzISBTYm6Yo3BQ5OgRFqZZ7T+rAHIK1DM3yzGPo2NMQwoHVRGQvroW7RAb3XBEzzozjbIa&#10;NOVnLkjGsHB6ao773iSbVsac+ZympWkLCQcmd+Ocmk41NS9fpm5CPkyn4ce161/EPNvZrq9vgPUz&#10;zfxyfAJjm3eUsn4MLAPPYgjsEUY8/sMz26pB/sy+pXbN82WiPveAzqCIWpeKE4U4PoVlIBRC6rQR&#10;wWixFzXeikDlPuRYWCY8Q7qtaFoljppVHhEKI8XxLMrqH69sBopzvHQqNh9y/wosWnDCVuvrkE1F&#10;q8JNffizru5Hj+5gje1cDgFIx6bTp07FptNSHYJEaseTlRSVhuXaIE+uTuLeXWoQEHBZCGeZuOy2&#10;RBv7JryTlkrIls3C1rt7qLXwTfGVHbAiBcT1C7GU9tUQdgpBNTTpbk/2i7CIiIUDIpphEYhI5Dlc&#10;kBoi728L9lwOx4N/JyZEPs+YHA7KxhNZADc8NBKD6oJXsSjU1Bg5EXbyzmHxMIMgGhoAgX5UrRqu&#10;7bPJTJkGTMeY+nNJSxs8K8KyOY9kq+IqJ02dhcZDo6KxkOzTEEUdA99rVKPqFgOrTkSjw1vE9+pb&#10;PGLA8v611RUWIAVgXJf/xM+E8fIpdQ21GC6l1NmkdEkJch/PWMx6ColJDYOGQK2KSEAOSk7CcbUa&#10;NA/joFxfFaMIy41ig5w5SDXVpSpg5SPWyGC88cabeKVjbAyEbryfug09nxkdVb7thG6GIh7r6H1I&#10;aqrsNJ4WEapCSaM3ep7wfG4KHUqKUEqkptiuGmFcUwtE6+GozUb5yWKF39hHfn1APJ+B+En1pQZY&#10;766Bd9zkBdxuhmr1tY1kEbYJe28lt+7eYn5Ho6xAAnlkfIxwgT6voB1J9fKK6nimnv7BaCOxTTgg&#10;6azMv725Pa5VXVnDdbl/wiLXrGcmaYSOgk5FUYq8PNBMBGqI7YctOsNgcF+macd5308//Tzu32uU&#10;oxGyBMJxUR1bVVnNmILCuMaBniRCF5CIG4VPiWEV29bpZHnGs2puDIn0grokTxG0o5yhUE6WI8HY&#10;8ozzZD79MNRy/+n4zZSE0UDZbNbFEggPs4fVZqz3kv7hUYw1zg5FK3aQ+Wdvcc+zrCO1Qqbcj2G4&#10;dR5mZ+3S5jyo3akk65Y6XDLb3dpWxyKjMTGbwHZvblw9lSTMVzfThUHCuAcPHjJ4eI3zZ7kYWgQ2&#10;LUn4GHCXgClcF5swLb1JgbZsHOGf/45NxOJViRdGAHLnCIcbK+t18EQ3IhG9p4s7SCauWVNNKILh&#10;MHQpxiikMyAvojpYYmsNoyaRag7b63qMg7l9szIaLdGUbLzv61kZDqSGUd7CNKypSjeiX4WGmWaK&#10;MBa7jih3/5RQxLBLg6Wi076o1oCsEFY1kpl5jvF5TIrXhzCjIsEqj2G9j+gnRDxYVpeKKcYwHvyN&#10;aGiTjWeXNo/ytDx/ETLMcNKS6+jmBhrROJtSU6jlBvVZVAd72HFlFRkqFsyMqJBJtZrYyl9eiAQ8&#10;P+J0u70bXWtIIisC4hOO6mUWKFnwcKoM2PfIRjEHiyAMswhmoswoiN4cfw3rDB5UbsvxEHwLqxUH&#10;GhIZckmuvmBxaljjIDF+LnIwI/AUZCEpLzTXc1eSFcvK2U82tpZQMS8z3oj2QCFWm7pphO02AFI4&#10;Jwfi5ysnJQfj/TgfhozbSPxtWbi0PBfQ3AydG8T7MFSUhB8cHgoHY/z+Sm5vuKVTekx2QWfV0NAU&#10;JfjH84sCvboHPLrhCA5Hj64j2sJgLcx5v7s0vm6MZ29pbQYVlIOKB5hfHAb6jXQ2xpaGJhogxDEk&#10;1saIeERPK6zFwyBZ15iaEx2RSETOR+eBAgQjZHqeEI7Fo6bF8MeMj9fz30tscos2PW7S9aJxsIG0&#10;ZkUjakc7kZN9YP20L4rarueUAFiLdeRoIWsyh31VxV9w+mFFHX9ripZUOdfzbwppCbnCuHpteVIN&#10;m8JI+bjU935e1Z2R2k1+/JMf8WJiYGoD9OBLiytsNA8mWgaqcG4rKEDxTWdne/Lrjz9G5zDLRioj&#10;Zi0PBGK8bPhiBkQDJJmphNwwQG8ovHci9Nz+bo3NzZ5l0ZmfygFKIb5Zgs/gYa3lkGfwBLfHMPr6&#10;m3kqSNe4nryDcag/V/ewTy/HJcgsJ0F1nN6QfRmLQn7EWpBX0naNiZtTqO6gCkVFPhoOwylWUBBF&#10;5u59T7kDjaHhmuSYLLr3V0R2pBwizaa+NjCSv7GaWNSiwEvVpdcUWSj2CSUrd6hRMq1qeOf1mMrQ&#10;M0i0KcB6Aj8S3AQTZ0Yi0AtaEuN/PbaCKXkY58dFY8gncuKyQMpnbPyl4DCGiP+LyXDNstmFuxoS&#10;N8cLQkj5HjmJleVVelNw4DkoeY3+lv78BUbB0IZbD1HWc7yptUhThJIabWNrMyyGiIYiHvg9PzvN&#10;/dHdqqacRjVVSXEZBDKbxx6k2zuoOnc8UkEYThaCcCSX0vKjQO5MHFZBEQTuoohhkcXMmFMzpQHx&#10;7w3hXsCDbMV4emIaLRYwyrmgPHuUGga6UZdXF5J7PbdYtxQwolNaJtzb5nwTQwrPbBBFjowNhwq2&#10;vCIt4LJWyqyC61SDJxreBslavjGBQ1pkzYusTjDHLc2t0QbyBKGgZRPPWM8ey2Ephfqc19+4DCld&#10;z+xadkHfD4y9vWpFW+3t7TjD5+wJ21voxe1u55EoOhVIY37O1PGXmnfXpc6WlcdSTDFmStgzGBMN&#10;iJ3zbP+gREIpgyFEb28PZQjpVhWeY33h4lnWv0WolozoKDk9knFQjGZF7ot9DDCargPk7VloRrIY&#10;y91dU+KK02jQzfPvbGPQ2YshrsRAjo3RSGp/Fydth7tKCGjKIiDl5ag06Kn/9n/8sHtiaogFuQRr&#10;3MRCO5Rcv36TAdiNbMhRJlyG+uLF89EJ69atL9ngOXAQbSEUwoDD3iJRxkgYk3urWslI1bLZPP7v&#10;Fdow7pXUFBF4yJKDaHWjA2fIoRGQKdYICAUlogx3jBtduNUgEZsGqww1fLCDGdEB368G0jAuVJPg&#10;5MkVGJOLQjRsIhf/LYttaGGM7vXlLrZEKxCRhk+KiQ4YgwifMAALkI8aBJWaGjAh/DLQVd2Bm7ko&#10;PApt9yBAvYbiKReA4UwJBG2EgZDADozey/YAfo1/43F4dK4tiWXY8hz0wIRj6aN5MJ7XilU3LCAz&#10;DpoyjLL+ZGxiDGHYPDzJPO9FTwk+okcJz6OsvBwEYdasAghvlkRU5yYxhemqFYl43szWOif8MUcv&#10;IdWEx7xNEOd+bSAEcqOtsAkdY9GGGSzHUgP8eGWJsNJ2fYZ/W+hJRBI6gX00RWWEJ6TNMRwvCUcS&#10;fmZbQb2ZKuYXGMbd5xtk4sYZA0JECFSfW9Rh2tL432MMzGBJipuVcgPblNp1RrQQxvYgG80QXeQU&#10;VVl0VlFRklTXVbHR0DTR5lC5vNkG53BwZCSEb1nMmyUHZrPk5SQmPRhdcrCUEKMahGnoYZbu7u07&#10;DkWEQs0tLYgbafcJ6lGAJ9qcnJKsfYS3Zr5LiwJpmS20rGFmhv69GHLDYKurzTz5aaW7zsySD6wD&#10;z4pDw4ilyVPTyfJJInA0HEftG5PL9fJZrx4Ad5Tx5fwmjJC8Uh4OzGfdIWuaR3gignWMLWTN5QQ+&#10;a4DS10PgF9cUHRFWMuYJ2aWlJdeXJfs4+mc4QIhjhY0HrDMRSFNTDdFGOXsOfVcZ6wXCW/2S61Np&#10;Qeq17z3vvvLaBTIaSM4dbFRmEkV/97fjrkl4guNY0JyAQ0q516kAtbHJ0vIMC98S7/QRl6YKjYmF&#10;hG4+y5T9t4Ojt9LTC9HMe5tnNpzQMicvFe2o8IMpJjZ2kwuZNUAdHR1Ruq0RqK6uirSYA79AlsJF&#10;7PvIKgfTz2ZxYfleGjM3qMy4KMLJ1DNIdokSJbD0wm4KS/wlRQ2DuNUIYTwyUuJIBCORZCpzjvhf&#10;QjUQB69XZBSQEwvg30vo9vT2sCiAdUywz6FXiIbRehc8mgsk3oRY2FDGEOYx2RRJQlv0G2ea6tXA&#10;CRFNvVrLYC2RBklUc5gwReM6RTbCqmLFUy5KPUYpz6kKWEWwYeMBHk9SVKXkS77fJwUZh59zzz5H&#10;cVFZcv/2feAx6mAgsVoDIW8aUisjh+MC1Wisrcjs6uqCw8gKQ6aXOkLX871noCY8m4jCBXuEkCNh&#10;8W5trzNuKEqb6zHI6WbG/vzpNjCcz9V1rruxCEeGAC4XshX9h2I5UYUGWM2HoZ1hlaGgxLSLVodh&#10;WvEFBnGDqu/51cmk5AR9SzEj07OToEXDT/uiWubA+a2kH63CFlm3tLZStFkP2rG5Uj/Zs2HmJX16&#10;YYwP66mvpzdI+xVQrTqa1ta2MMT2/b115w7Kzbu0TRgMLk3EeKnrLIajgLml1QH8ldkpbi8MivyR&#10;jk9DLhJxXNVlGDItgRw8CrUYmYAGQcdtiC9aVTWdwx5jqMNwHINjOUwo4XvoAJUtmFL1+idwELaQ&#10;GB8fZs8YItIDlVKSVAqEwd+LFKzYTqVITdPfVJUqIn/2CdosbmlmzsOqOEQeKYVZm3QtTFrq78H3&#10;xwALbFX2E+NN/dY8YZGiw8pKGz2xdy++n9FdBiv94F4/NwWp0jeGwnAKr2+1JgfqFBxC6NSStHXU&#10;c4ra/bBEvf3jtDOrwUM1k/Kc4uppEnDH0mPg0nE4AK2TKSXZYQfvAPZbd6tc1taFciMaDnPwLmbh&#10;kDDZna8HMuWpB1KqfhKR0xKezwrfL0FHZgeEcBK7kmCSfTOzU2E8JG51o8ZnHgbknjWtpmZDD+qH&#10;J5C7STUS8hzGt/IUEosaIQ2Pi9W4+dKlS6CajVhUkridGLVsFrRQU8MWDYqA154CX85i+OCb71Mz&#10;VAfs82Q0DB1cEjuIiYNE5TMbd+Ci1VCYOVA4lU2Aq4TeA59EaRomJeeec2JI5D3uE+eHASGcegLC&#10;m+Xaxs01iHrkLDo5F0Rov89YS/wp+JELEeX5vYhJPYPdxUNwhvrSBb0FYvP+tKwaXjMcfn/Y++G5&#10;o5sazsHwVeRnsZxhndXUajVKS1RAKpajHgbn4GL2udQO2SltjWMnlpBUc0uBtObnp1kXtNAEHRjC&#10;6GEt3HwJKvWkOHkcMzmOsZtKa8L+Dy5J8jKD8fN2HzM3U6S059bnk0H4IHkqOTN7v8yhAFZTZBbK&#10;eh7RgQbl5s0bGI1+vOhmhB+RnoYUV03qXErKut4cd4liHYbIc2xiAl7nIHnU20dD60dwR3NcX8RE&#10;RgfJuA7ENZNjtzqq0+fZ4IYspohtASoNoLhNdP0YwzQ6PJY8ISUsuVxapk7KDW5dkMgDsp89lEmI&#10;4VfbLbykBEIHYaAjUlkAdVqGb/Gg62tqagKjMg0f0xSp3UX6w6xvrIaMQWNr9lHkrwzCxllKINQf&#10;ZWYW8bwc3rb6gmZicCEMrOtkfGyciMQEAYdaMacSurawcCIsYDWEkSO9fZe6m//qX/1Z96e/u5NM&#10;T24mN2+MJTevQww2VCRXrjazAZCmH0OuTTej1fUxxoDzKOiCXV1XhgdUjXeUwTTtq6aATls8fGtT&#10;FRO0hEkBJjH/xtgH++bXOeHusIdNyajTswEYt4cXdlCVGdfV17JRPFeEg4vQArykDb+WuLmpLggi&#10;Kyunp2aSxzDiHa2dySapR9YEiy8jTqbXWLhwH69SMYmmwoWgUk9ktcFgyiBrQBxMiU09gIPQwcaT&#10;48lhA+j13dhC+XIWhKGGacwtQpcDvj+GdylncYkMLEH3jBZWfWwM+Y5nZAt2MHy2CDSTdPOrr1Ae&#10;NuPV05D7maw7MXQeG/0Iiz1Tb+s25hmePoGc4nkk7dwIaiieQ1Z5BGMKT7DGua5PCRPmlJyD0LYZ&#10;Q48yfAniKwN25wrLc9OcjJkiDcM2KVoRygocxwEL+CkclJqDE2QjVJCuoOcxtSqBvEHdUCnFZhKP&#10;ZlMkyswu2MjG8ZKDsLYkID8eNY6bYMFt4oWPw9TnoufJJsTYgONK8byGWvYLsXGPyFZRnOclH3Dd&#10;2toTLEw6i7JjVjAuWRhCRVW+h2GhuiGFYSvcm6cPHiPU3JU3YtMqvV/AMPSMDCab3NtLNnlxWRWb&#10;g/aGNAeP4ybhg8wYicb02Ioit5R2Y6zlYJR8rz9ZwSlMgfwqQ3ZvS4QNXrPIupFsHZ0c59jS1eQI&#10;6eWRicnkBqcGWmhnuK3wUWOxiREbvN+TTM5R4o8ATRGa67vguNIB+ZdNWmKgceLeMjPgGzYoQKRa&#10;/TCovZzXHGWOD+dZNKqYkXFHPpFDSHbmTCN/Q1FrOSERSOQFziyPJkal/M0Ouquh3pFkcXYJg2It&#10;GEI3jP7o2CrrRsL1UPKrj0eSP/3xtwitBsOBLMzDEfKex4+XJ7/8O1L9rLvNjQPKGiywa2A9NLJn&#10;KSpkfShONN2vsZbPnEP/dTjEeTmxjuYgj5kKUD8tJ1Dnpsobd7o3uamqqiY2EGfcHtkPGbthTVtH&#10;JYvIGO1p8s4Hb4dXXGABT0xwDgXagqrKJhYSvRmx0oeASU3NddzYIn9fD4vPIBJePN81ry78QjZO&#10;U5Y92H71B5kYCiG8nbgkKQuJi12sK5Bgxsdez4YthgMWeO2DFjwkJwvUoq5fKK53lEkWSsqzKOXV&#10;msv6S0BFHCxzDGS1TF90oghIL2dcqujHmF60Iew0u2C7v8Nkkiy8U6+wierR0OMoxsIFbrpOOC2y&#10;EVGY0lKV6ml1ptU8+FpLv0QGw+vK20iQGbvaTLcQL66nzeU95IJEGv7PIik9g4bH8M3rbceh0LRa&#10;cM1iqPSCj9ErzCFHtqn1PlmBFGNqKtq0tt7PlLiyaEOY56QiVQ1as+DpaTuoKVVn6tElgy0424SU&#10;1uC68AwVnANJOzM9CuGMoc28Sf5WVVWzCL8+oJzNacGYRKmKWxecBlqCz78VyjvmlRhuS8jr6mvi&#10;qzVCdqezrmedDlonqKcym6KwyUJLDUcGhsJycp2MhOUmvM4TjO/4DBoKQwX+Nhdi2EZNBzy30nND&#10;yiDGQVsa5Gx+rhZIJyDS9J5MB+tANPqZ3Ie6JZWlYxPjfI4Qhh1KOk52JO2dHWEEFygWdJymMTTb&#10;hHH7TLrjHNfHcKnNKEANuo3xFxVJrNqxbQMHpOxAFLSOkRZ1e/RFLgi3gLBd9HaU8LC9rTnJLYDj&#10;oMziEJ72KE64uamWnij04UHRnUm2KovnbahlP4G2dcY7vFcRxW4VJAzMPBpmlZ8oAcnkwUu2w0fS&#10;ha/F8B5uh/uQq1FvUsrrx8Zm2Lcgv4ITGDiNP8eOFFZxrOU6JQ9nQ+E7MjJEZks5wWpwm8WEtp7/&#10;a5vM+vqm2NPWC9n2wONiU9/8USMGhJOtYG1HKfqpqbU3BPl9YqZN4Kewtry8mhga6DS7SmPfx8m7&#10;73Bw9ONNoNgkCxVPQXw4NIgsnCMQjgB5qqqq4BSe8PcqDy36cpLhQFjUMt6mSQ1P3DhuIKtiPRDJ&#10;yVWpaRxrDYYKP0vG5TW0isZ8/luIJbkqq27LNTMdpsqaWxqj1qAWBalNlSUx0zEpG5TN50Iy86K4&#10;yYyChsSwSUPmZCu7Nw51YxjiaBgMVVSsRs6dZ/PnXitSwSwoOR7+STxpnp66Hzypla/C/DS6AOqz&#10;+BXPSbIqsjJ74iaxB4XPcQiPrSBMmOgmiNQ3G9rY2DheclejZMVkdiZkK+Hg811I1VVSegWlhKd4&#10;KdTA+DJGWLQDaiFc0bDMk6qVyF0EVu/gQb2/ORa3pKKc08oK4QUL9TGeV8RRU0MRHKSZKEtS07J6&#10;087W4Ygk/Ds5JVGJmSIb3UishUiO55CYNgzU0JjSx/TF3FoAZ0jhplZrIpclT5THeOAtuA73z/Pr&#10;4c2A2S80LTMna8QcmfJUZiB/IDelofX3btYtUI/PaAj3ghAtnxC3kE2mwX4CStM4Bceh4WR8HGtf&#10;r0ZCJKHWoahIQeMWznGUEMiDq3LgPzjoDISkiO0FRucZYfE+c3ak4DBJhXMc2NSaPIATKSg3LD+K&#10;qva1pAWjoGFpamxMGjij17KODcKBbOYzm1BvdnqCtVScfPiD7yY/+Oi7yS/+7Ceg9ga8PHuC3+fy&#10;DCs4NRtN2YejvBjZAnzHLu/ryQBEeyBiSHdEbmZl2jqakhtf3WYtbeBcFnCahbxnReyjqio2ONf0&#10;+QzHdWZyOv39NKeqqgkEUYMG5jAZHu9ramo0nMEU3ytc9CxrQYUO1MQG2zAk8vZP0Tl55GXqhz/v&#10;6G5srIdgqueGnmOJWoFgEGUYD72EUEVDkDpEc2QWakdbIxtrJbxdfV0zE5AHNDY+hrTCg7W2tX4N&#10;x43zyaHTFvElX9XYa0AOOXEMUihWWTgiDI2J7xeFZ9y07G8xD8198/5pr6EHl8AxBlcBaMxpDGo8&#10;ny5s81gC0nwYIwk4f69nsw+IHsNGLnp8iVeNjYtwZGQkjIhsuUjEkMYFL8G7xcCJSiRB9aTGfcaD&#10;/twP38cPF7BErY2X7UamK3LCHPTHqA9t6CNXoXeV7JU4tnLW0M2NYyraD2N742rbJhr/+6loR7mx&#10;9xC6GkLA7a3nLLB1noV4NUUzHOZketIOco8ZS2tyEr5fYaMRVgJB9YR+aPQ0kCpz1WeYSvZ0sra2&#10;BsbPVns0gaIBrwVsQYSC5kRwFt35NV3HAZ/FfJiG18PZX2Pl8QK/S1coG644R6FXASY73qaoJRF1&#10;Fq8ycxoudQyecriLUddoBPrAQ2s8FGzZsVyJ9RB8gZkxRVdqPvSGpq4l2pfxkoXAaMMp+SssWhiQ&#10;A7JOdnjbYPzN7mng0+cCQ2RrQDDShoqOtyUHZopskKURSCtJ4TJASXaCs2SgosKGV3QwJ/x6SlbI&#10;znAWyVmt/mTXTOBehLy2lhS12eN2bnY6MkfnzpzBmEPx8gyS5MWso5/99CfJn3z0Qzx6FYZ5mDW1&#10;ifakJjnV2ZnUgtjqaTexg6MyLLXYsAC0XwaKNAT2CAeRt6GwSH0d493UVssZQBeY2wJk/L04htxQ&#10;llsaIZ/oWtdgOw9DgyMx3nGqpPzO5DhzQGPmJ6vhgDs6Wxkv61/IroK6JMtd35WEvZ5CoCGWVytA&#10;gRxd6j/4YW231jc3l82cepYcPoqn5sQp00GSPC9YqJmEH0eP0OuUIwyO55eEiMaDpG3zNgGTfO/u&#10;PCTeCaxaBcaCQ6cnprCC9Sxi5MvEffZ5JN3BJKGJwCvKFzCHeAHTt4QX5v4xFnIeLj4f2j4aLlJT&#10;V3IxwvjZubmoOWluaYLko58IC6yhqTGMg3GgZJmbXdWim139vnlzP8zpO4BmLGwtJ4w3jBGJpAug&#10;IC1ZJCy1+FsZbw2NghrvQ2/qNf3eDyfEhWl3Jhek17DDlSlVU6bp/H867WgR1C6kJes7kIKW/CUP&#10;FO3z8ODPQV7CcDGEVsvr8tIIWwwf4vqoBc3gbK5TfcxJeC92+TdnlBwhhHz6BIUkBtp70aOK0s2g&#10;SLApWZZ0trGPxXCSnaaMg+9hQ5yoLGEsmeeXqF0hNE3DzjP3kqYiEnuhWrymIEtkJqe0Rkhpjwj7&#10;3+YdIzRE96BwzuZGknQa9JD0M5ZmvuxupoFwPH0WDYd6IPU5LLpAEgxfCLSs6zFdbpMqtUHWq/ga&#10;x8RQV7GgLSGDJ+Gakooe2vUCwyJ3lcm42jV/HcQieazhSod0phJEvRhs12J8z+8kLAldLMXwmZ+w&#10;IW3J6TN53rC9U8ww+btdjnx1szH1MVZ6/WrWfDWobXBwiHH3kHNbgXIGL4WPk6NjZElK4+SAvkeI&#10;MNFn/KNf/DT52c9+zLqSk3oCz2GKVMTEaQjAC5MHGrUMUJ8buQBja6hVCaJ2Tt0z9rJ5eO9ekovh&#10;P9d1hjOAU4QjqxC89zCyxzB+9H+tq4bbUtxnBuoEe2gR5FPB/jhMeP2YiuyzkY06d8EivCcAh1Ox&#10;/5ZA3bU1VZEyl9BnsFjzELygtThXCMPx1ONMnpLNQcOFlL29+9r1z5IHDzmgCCOSd5QULbDW7EJj&#10;Q0vS2twJ5BlFdAT8zqVJCYyyMl6l06oSt7GUK6vE/6UIb8j9W6dhyGGosohYySMdZXYNW9QzuMGV&#10;UMm8Wxp/CEJL7sL4lDVJ2GJDV/s32tOAdB+wt6+v132FxTWzQMd40sryFXqDLK5rGKToygEXlZj9&#10;0ZDF6V+gECuBi4tKIn1rSKZORJJNvYqL2g8huT83Da2x8HVCblsKunhlwDVSohONix7d54z+G9yX&#10;qVVZfLM5OyAkDUq6etOGzOkzZITdTzEuu1x7l5DHrEqKMIFLs5B5eDYKA8JPTWemF5B6BVFThD0o&#10;BJ8bu6Ld2MeAPCdvv/tU2TN358bhut6/YyCqMyR8991vsPnTtThuAhetoYjEoj1fmlqq0Q144DRx&#10;OUZAIZLIx9MJ5UNc0MJg64oMTxSbufEbMdy2BSgpNUODl8Qr+neiHBGfHdsMUXwO+ZPgWNgAbnyR&#10;kfH5NmNeVELTbBa5yMNqUOtObG5s9kM0ZgpdFKJhMYQx7JtHOZuD8VersY1BURuyDWLZBhkp0z8A&#10;6SndF5m8xPDinvjUaGigQSAgYSxGrKkCsxyEYoa38jPK7OVsfE6b/oQXxyGZ1dPxOQ+bC+hpOE/F&#10;NWeIa4jU2ipyzw9urpz6FDd8fW0tPNNy0khWzozVn3z0YfLhD38Qe8QGVM6RgjmFgobGm5C4DDUV&#10;yl8SblQiRZ8Acdu7N50Wlu8w/d/Y2IBxQ+RG1uXG3es80kvSy18lly9fiHVfXJLuTfuqG5xGzSZB&#10;Oq7Gxpbgwuxe19TcgoxgGcNvJowsEahaB2OmTspAh6o2xvUXJRJ8b2sDx1LlbjQUOnclu1sPr5xd&#10;cZjxmWFFfW091ZftwbzaTOTtt96iMOhapJOMcSUZBzhXwr4WBQXPQryiPkQvJYybmJrC8CwyKfbW&#10;IDvAzbmwJa/2Ubax5bHiOSw6Jxe4y0K1ZFmjYpPhV5vaBzIckNPwPeU77GNhpsJFaq8CN6vIQMOh&#10;59MAuJBdwPIo/r2by6/p3pVkZSrZOMDoV4bJha3ByGNhCtcdPMMUPbUciGOiFsLwS37D99OgTYLA&#10;NJZ6Vgk3N4cciKlWMxy2w1P4FZoY3kyEso2B0WCYmDWcsNOYRspJ9BryCW64MIz8bfSeALkd4jS0&#10;+Vn0A8MzwHVk9aBBj90wvBEd+Sz8eYSAancUbpXB5D/d3uB5iqKhkXyHaT7RhS0GTnBe6nO0ArCx&#10;MPDeK3MDnLfb2eDQQPQqsc5FPiafDWIXM7vEqcaNJtoQrnJlEs4abTeC8+ChTq/S5m5OkZ5pWZ8z&#10;HXKoBzpKvco4maXFGK9pwhJT38JmvewOaFEdzjJpVo2xyNG6ErM9hmLHcjnAWu+I0WUnBiG6B5Gc&#10;7uIPGY0Rsm9nIDuJZeeJUFFVrujZcTaseoGRM80eHIwDyECawrXfiFXjmjeP7CiHIPaUgXX4uj3m&#10;bY2NKf8nQkjzW7T5ZD1MT03Tqewkxn0HZesYpwSeJkSpSv7iL/6cdWlWbJn9UggCoCp3fgox2kTS&#10;P9DH13Gefzb59LPfB5G5RHaynH4dfQO9yejEWCBVq8jv3b8HQltIetl/K/QnLoL3cN+aOq9ENCcC&#10;NIw2u2gHuKYmwxL0WIBn+QuL69R7qZHRwFsg19vTy74DrYLm7t19EOvbAtVquBKVz2bVRN3WBfkh&#10;iFDrlTrVdai7rqYqOl73D/RHqs4SZhV0nqqlx9fyRVwrNmYw3Vj3HzxA5NVILDoDQ35AO772WJSG&#10;DWYQbKG2SMdsOZDCIqS8xNuZLNLoME2dB9ONYSHWBBZKFHqwlZbfmFPv7vuo3zBqddPKe+jZFOaI&#10;TNSZaPnHKY4Tauk93OBuHL2mZJ1VvENDg/G3NuUVAUzz1UEwvWruXyTi5jB7ELJ1NqPtGCOWxejY&#10;PVxdgIjLXLyvEQHJIUjIWtJuVsZ70NNKMoaSFg/oxpeUtcGPEF7hnTDcDI0eV35jg+dVP6PkXym8&#10;RyTo1dhrPC/jhVEwh/94yfNYCAlXECEt2JxYURIxP97WsdGgCcOtobGT2v6B72990yT3qyGlLD1f&#10;TmQCQ7mISK8F+fkJ9CTTsPBk1UAf7cS/KkHlOURZhh6nT3fGXI8MD7NgbG48E7UlHibGo4ZgrIAF&#10;K6/hs/b394cx0ehqsK2oFulp7J1X51Ck5z1bU2KY4rEPBaw3iwwNjbKZg3QaMY976gy+yJDOcgqL&#10;FlUx23Fdg2QGxFA2jqqEf3rGuOdpYDDcOhZl4wwn/9fAa+j5ZCNEtzEcoePtcymmiyI65tBQUyeg&#10;k9IASWqbLYwO9Bghm1vbonFlFsU18zY/upIsrS4xdnT74v52tnANjOP9+33J47nt5Cc//4h9NQ1h&#10;vQxJuRhjK1oZJhU9MDqY3L53k8wa6ApFspXXtpjMpy6qsq4qGceoHDAX3Ab3nUompqcQkOKo4Dn+&#10;5//ps6Sk2jaDK/CX6a5+5QjmzDrqjDS4RSBvORDrW6qra+h41xflDe4FpfS2n7DJkCGwYbeKVJ2n&#10;HJ3r2xBIR2ldj0WcIrH+wb5Y91INqZ/8485uJ/X+vfuMMvnkkenk3p15Bs5YNp8NNxHkzKef3mTT&#10;4fGBc8xW0tTAgc3EzJcutyT1DUdZAKRhtcpkIrywlq0c8unq6xcivSTqmJ2diG5cL1G12VdVEY2o&#10;Y3pmMprLyKLbvEeYZv8KNRl2HZdQdPEoPY7mxRi0CeCdVtG0smIZN7Dxto13RCCGJorLlG5rOWWd&#10;04ZJsYwZgbUYWDcKD4QOYgMPUx4GoKqKOhc2RUuLcO9pXDOdDbLcP00MGhZ5PRWBVgPL6luoJ5Hr&#10;vQiBFcdJBtuEyFP2IuuBwYhDtXhWEVgGPITP5EYS5eh9RWo4x5hcHo15yYj2gMNkvVY4x/gA9a42&#10;WGJaI+gpfUXA1if0jpDoU08jMdoCQdrTd5+FD7lLbcURlKLOUxvNnt986w28LlXEdHm///A+R3Wc&#10;jJS4W62uoR5DR1gA7K7Gc164eDEMwCpakQk0ERcvXSK0oNE1IaOh0C7zrbeeI34OhSrPY3ZpeHQk&#10;uXPvLqFtBaEx6l8Mv4dL+Voto//eA0HsYKj3WNAPH/VoOmM+JGozMcCGOpKdGm/J+mkMWCZGwGZE&#10;VgibGvUQMR481pwb340siaofEhlqyIJEC9PM9xoTUIgGJaph2WweCWEVahZeOIv+JhKFhjuA3Ugn&#10;F1Bcl4tjNWyy54iHrWUgDX9BNiwbAy3Ut+B0k8PDXFLLCxvh8clEo+ugqTXO0JIPW1H09fUFgvCI&#10;jT32wsrGcmiIMg8b/kLCguS2WDsbIL85UuQVzEEma9q9lU8r0QLQ9TrEa8c5UBjhZxlktj1iFP9Z&#10;BW7aViQrwe/xFI7jHo5GHqSwSOUrYQrPYNMgDwzPANneuXWP2poZOslNsc/rwhnolFzLhnISs6J/&#10;CfalFfmUogihUn/xn1/uNha7dOkKMt4hrDeFQNy4L3TxX7mS7hXy7nssInLTvb092o+IO8vpwA6A&#10;5cY5/5VQxpAg8ujtHfEwwlgXqQcHGW8r+TVnXUTPxtoa+hkwqE/wvh7sg8UK+KuVNuQRsurFeNrY&#10;qBaLaQ3N3vih0TPLovXUgxjvm70x1rQmxhSjMNgFqPczBazisIziP72Q6MAFJnehxfYj0EMYIpWz&#10;6bDIIyJN9WoQDHN8H42FhK2kkkSdnteUsJJ0v/ceNYaiKeNmiUUbBQtb5XTsJ2u+Xj4iRbgg2gmy&#10;lvfMxHKMjY8GmvIALrkgeQC5pKLjnBpH1gU7yTEQEMtCcYxNBoGzm9h5O0Q8nI3Ks+NUc5CAGaTj&#10;V/COVaBMe9dqyOxkLzmrYfYQpY8++iiMrOMlGvvyyxvA6WnQFlkgNq2IzRoQjYehQ1NzUygS7T5u&#10;utd5XAbKm6kS9TU0NITXMvPVCYJwruRNHJejGBK5I1GIxOwkr9fjpzNcW0D84tDnFIIgRJ6P4dEs&#10;DzhKaKkSVkLadeBHoToQKTQMrKiN77B/X5sg/8mHrzWEiZ8yXhqMOFISA+H3L1lfxvQSrDpQjYsG&#10;G9MTn240uRP/3h42cjMSwArfIiuBES8qVIXqQeRbyfochgNuClkKDo/mV3BJ7e1tsQ48ktW9YCho&#10;BfHY9FgyOT8WRYZKzh8TgmzjoIsJR/LR5mhgdwgpDbFmyG6Z7reBlEjENhmZhvwYelPwogeRsgjZ&#10;MF3Bn31plabL2zxewXBDsDtGZqY80N7CvqJCj5mANKYfagNizkZOqbRwU5rCtWxIao8W+R5LBAxv&#10;j/IM6nvMwqX+7C86upWJ22uxpdnaE3t/FIU3f+PNq/zxNoYEo0KfUw90fv/995Ib12njxuLZpQ6i&#10;rBIC7nBGUs8C8+MpYiVbwrmgZoFleqkNIFY5jH1dbRUenLNjgdEbkEMzLB4JRSfdVnz5WE7TteXo&#10;+83xj41x5itxsDGrME7uQ8myzXS8rmGBZ7NoCIRZioVm4QhqayvDy4tCDB8kuIR0llBr5OQp0qlI&#10;TyNXwmvdDBCN6xmOeC2Nn4bFs3y5wRhQf+7PjOk1Jno2Y2dhoCGUP5fIM+q2mfQaEzuFrqChgUOz&#10;MJh2a7/6xmvc/wZG0/NkSGMyQUJu5dtuNFY8BoNqUKy0rL7doERL9vjMzuaEQDzb9PQS46vMnOMG&#10;4DNELFYpG8JpsF8w0fZ9mJ3Dm6CNsd4m3V8VXkeEhJFVYPSEcRTK77NxVBYbetn3xMri8xcvBGo4&#10;feZsjLOVxBKMNtIx5JAQV+mpwE7PamrV8TjO+HqMwRihpV7wzNnTGCuMP/MlBA7ITC2TnrIMxCfB&#10;bhl8bXUtz2w1NI19pqbjbF9Vlk8gT0V97cyhRtqwRYGemS5MJ1vbje62+NpiOJl8+F/tgGGMYUp8&#10;cj+GI0wWn5CqfgXaeyodT8RFJDX5GV9ffWrc9NgiGL/XoBhC+akxe0HGJ4Pw1oOudUbqUBKq2gtx&#10;ks3NTSC0LTqGnUzOnDsJ08cZxTiHebQl66DFTdbB0so0yuXi2IxyIvb8UMGbS7jpYVwZOBTbNqyA&#10;AuRorOPZx6AU4hRj3kHCvk8+CMjaHjOgcksaRLvHrxBia/iyzKKwr+RCXLtyQHZmr66qR1PEXJRQ&#10;C8czOHLLcCdqjyZB+Tbv1pjIA3lfovvC0mKIb9YmNiD1/R+Xd4eCEjizDvxagBMYIt6tYbNLeF6/&#10;/nl4SusabNv3lJjy7bffDK9cTh58fWOeisp5PDsbZGg0MjaLxOusJkgcSvBRG6oFOArTqzV+6aAw&#10;u5Kjeg8lyiow9Ujq7NNnemBQsKCWnEuKStDpNeQ1VlZW4tNmLvIhsu0iEcMO43hFTcZwGhM/VAdq&#10;SObnl6LTGePChm4K7iAIOQZEsk8DordysYoINCCOhwvTAbf/RKSfWYSSb272dJxvW4A0OtJKy67H&#10;oUUYCFPQ9qqcYyObFnzjzSt4DKEyVwW69hI66LnqERw5cXk8q8rWmhq6iPF6uSEnz65pRUBP07fr&#10;ZGAWyYgdO1bC2NCTlInMYRO7wfVqBfQKbQCC1tJ8KIcxLyyBW2CjeCRGAV7dFOkK+gjb92fhkY7k&#10;crQD6tuKE1U8a2bS0/MoDIG1HPJDtg1wT05jYC5dusT9WL+UPhrUBS/H4bk4Ij3n2/Dh6tXXovmT&#10;hltOTC/m2OotRSkS7T6vRk+jZdjDDg2E4iY0wybSKcaRmeVS8VtSVAz67UUDo3HNgEC18xkHnbth&#10;eW5sRVyTy776Lr6aGdPGiDRck1jYNAL52oiE4eAFzmcYcK70/37PNsQ4+Mx+VWyYDolEmZYbuC7h&#10;R0ANjonzXVFbhqEkm4kBV1djjYvn12SxETdIta5SjJqD4tS52s+w4lxCmOZboBJvURQp6khL8Mks&#10;seZFIu3t7ZG1cu8MDo/Gmq6qrAgBmvOnQ7TXiF3UlhZXuM9MsmSnIUcHMGYlQQFsEc7YIlRNjM9h&#10;RbZHqYo8DettA/CqlkltjwhZ3ZPGQ+cY+hMcuUjQ0Ma9kvrxn1V1c9/Ror8WufHU1DjnWZwKkmgC&#10;C+QLK0/UYH3o0YHa0RLwMWJb+xPUN9ZAwM0wiMRfnPr+8OEAHoy0Hl2ujsALWJwjL2Fq1oOE1qlW&#10;ZORCl3CAR2XNY2BIAeLxbAJkqtUDe0UKWnyRhwVaGhfrNkLExc1aRq01lP2WE3ADC33lM0QR5UAr&#10;PbocRV1dPQsAKE5MLPpwAF2sGh+JPEMR79EQx5jPhe4CcqH7+2oMk3//SjjmoNkXxAXj9e0J4qDH&#10;YGJY+H9klPK5v4vk2IvsdYpxqq3jWEOQ2MjIAKv5OU2SyoMb2cd4WXJv0yA5EN+nFAuv4XBjGMIY&#10;wz55spNMTszhoZ/zvaEUp6EtPY46EVPkTq73UYLxbGtv9RHDy9s3xQpeOQZbUq6v0ZMjt4DxIx2O&#10;knCbBVRcXBHjracqZNPKV8Q4cQ0LCFWVqr2Yh+OQ3FzGiNsLxF4aHsAsDkj3PU13+DJ9roF3DkZG&#10;hmMjS/CurCxhiDg6AtWzKd98rqthl2D09DgbE8khaWAsMzCcW+f+zYSpzFQxfZixEMnsEUq4sRyn&#10;sBnca0QevhswW+m/nkr7IXq1RUPwHV8bDrMxiveAIulPd6+fDlx8z7f+C6Pjegi0yfeHTOXznsJ8&#10;Sxss4bd+y05xRQi5ThDmmyjIxzDU1FVEv9Kl1Tk2v2nrTd4TJEcRoS0bXxxwWBs9THa3aVjMmHg6&#10;gMjToEryXj6vqaExuCWo3nCGbRhrM3pmetz4uWx8N7RW0oTC5MQ0a1GCn7CHfqiHqaGxx4sZFdO5&#10;hjhySnJJVZVEBDjHZRCR6WSVq8c1HJC5pvqVW5i6dw+6vh0vQ2mPftgh7LErfar1zFr3vXum65oY&#10;aWI0yBJP+NYDm5ryoO1z5y6RnprlYqVhEfWOXZfPQZL1BUI4z+9d0BMs8LradlAMjUlgc9PxMn0n&#10;0YbITZQUF8XRgAuzi3SJfgS5h0Qdr+gJdS4K0cEaXj8XHkb4a/iSjZc0DBG6hTNhUbmgZZRrkFl7&#10;n/kYnyI8rx6pmLBA+bDxtxNvBsNDs10YsspaWmt3jrGBRBKmHCV8jcED7gKtTTk6KRokpbwSpoYu&#10;GhQXkr/TwPg+wnffRzUhpj3CDitLs8mAtDTSrQpuoryiKBkiTfd//h9/jfSYmpCvK1AlpqzONb7n&#10;EvEeXlf17DJaHBeQBkTOZXMTQra4EoQDyKZ/ZVYWBygjsnIjmNa0R0UuIYbGtZTQwJYHK5Ce3psH&#10;Qnd0noqvtu0vLC5nTEALSOLzDtN2EuLwiy+uc81svNZJ9w2LbzrEUXWgo7GxsVi8s7MUM7IIVSba&#10;vuD1qyBR4mh3sGPhoq6vbwBRbMRrfA7RlU1+hocHI1bXYEtQ26/F19kEyrDH+dJ46wgshZA0d7xN&#10;yRrWyJvIQylP13C5yZwHs1caCoaPD5FImJOv/+WtaRDSWYwwMBiQSNn6FS/tqQD+rSGuWS/XiV8d&#10;N68ba0If7Nzy6c8FMhoutTPZyNzNynhwFH4Uxwl3SIXyyZMthI918FBkRej+lcMB9nGSHiX3exQV&#10;7nD85OEjOByc1h6eXhS8z7NqwhT+WcVuzw87x/nv40QI/mydWiiNy9DwBAYsvX7cH3Ze13BYZatY&#10;TFFhcZGOlEbfrHdT2BqBqqpqnoXK4kePGHubh3muEuEozZ7kNywlsQeLyNNeNM6FUcAh0IopYLM0&#10;8Yld8IS61H//P3zY3dJM7QoFPC9J/a2tLYSU1oXZ1zeUXDj3WvLxrz4lLiXuXlxNPnj/3eR3v/t1&#10;8jf/9zU2AwU+xJgF1GMMDykqsw0dktlNuzJR9stisHpVObqwvrEB2TRM9gZNS2SxG+tbkhp+5uZY&#10;wpp64I8IxDTysz0gOfOpxsFUnCGMoYql08bRjAirwzJyMgssNn+nAXHTGeZI5gl5XRAaDjeHMC/q&#10;aZgA0ZFhjl7NuM7BleNQGKcxicXL762kFVZjS2LxhEaDFWRYYyrXmNW/1cD4mh0styfVZbL4XuBR&#10;TVcvKsGnl8LbnDU8iCHxJPoJircckzVi1AIWhwpDs056NU+mN77UC3jmy3OJMNR/HkOw+lgYajoZ&#10;o4khKAMdFpZ4ADIFf2xMCWhFRtYBlUMmO5ZH8D6e2jaFR1IKv8vEG/sfxYiqKjQN6nhIjjpOLjA3&#10;iCGlAjtJZA3bm2++xXXTHbEMXerrIEupCja1K3HX1tbKvaUbD6Uh/fH4t+R2dXVV1NVoPAz10rU0&#10;EIl0AJMjcczm5zzJTjI7jTzMgC1zXcfGTWQIbUtDkaIn2z0zHOZ3Po3L4Y+IA+QG9vAH8el3IhB3&#10;vnzGK/ShRw0Clj/2lX80RBoSfqAhkUj0qwbk1acGROci36QI0kY9VpBbP1NGLw7T46dOt4NIOCB9&#10;boI1vQjfobyBtXGMYz9JJqQIc/YlSDEeGSDSLC6qjsYSfQ8qtyVDcCwYFQ8z8+CuLH7mvlGrYfy/&#10;gbMVqbkWdbYsn9jkyhtE9+5N+T6dqESpBtv5NRRzfkS6z5DslyIG9Nzgp0+pOmc0BQi2kvRQdtPS&#10;kq4qpT2LJhMuReSax7oy0kj9s3/R1e3ZIJ99/nlUIapTeAycrMTDW8E5RxwcNwK0zoHdV7t/jGKi&#10;9z+4QDtD1Z2FQep9+SXS2txCNsYCCKIgqa9vjljMsOMZN79ICml6cpYNNOLMYH1R/BHf7sFij0/O&#10;wINgeSk914ra7HZ6ejYWsn02RkeH2VAYFpCMEFcNiN7e0CYHNr2oiJw/i8r7e/joHnBdYdvxQEB/&#10;+MM9BtGjJ20im8FEVwT5KElWSMgk+VdWXsHAWY+BvoPNZUtF8/56Knt0mAXQ+mukQlTGz31vjYxp&#10;Qze+iz6P9wmFJykuvdP8whR9P8sDypaSsZKEVmXbTJFWBXDRc0R+9Q89EKxkE1iwpt8khivxEvI+&#10;hiWK2uReNFaeopaivH0FFaDcgGHZMfQTHgKkKKiAcMqN4wZTy6EhNfTQ0z4hm2QYqN5igbChtbWN&#10;e7chEAuHjdrYQKjHMz4mzDQ7Itl3srOT6+D1MaQa0Tk2uF/tx9rS0szPOdflq5uQ4TPByjs/ZoAM&#10;VwpBiXPzzCt/a1jmM6jf8bhRva17VH6i1KwYkNpaIgu+NICGzQ8f0ncDPY5ZMzeJYaQIZWx0LJ5R&#10;Di2NEtzg7n7Rh6aEhcQr/HRMDQgOCIX9arjySkxmaCKaZJGlX89rvY5XiG/4h+jF/SAa9tNL+Fa+&#10;zr81g1ZUQFuKXRAXm+4E814Hf1UAsiwgjS6BOtCPiprxwB1iKGlExTgoSRdRG56VkkmSKLb2xwI1&#10;nZ3tLmzJsLriwecFvN49CYnKmpXkt11CY4Md6KcgRkGh/FwH4jxLNBcXex5MYXx/584dnA1OlnXk&#10;+PnIhoiGkBpoRZyiVrNvrj9fZ7tRO/UXsq80TrZU8Fycvv5hlL2UjHD/9uDR+aX+/J+/1z06AQla&#10;XkvHpYeQPYQbWBy7dA+O9MAncAZEIwrQwy+TagiipmbIOQiha19cw1KV4XnWsLIcj4A3o2SMuP9y&#10;0tDQnPQ+QlDEg3vOhlV7eswFEEwFhsnS7Cys9QILemp2jWsX0HJ/msHCY7FhV1lIDraGQOuvyMxQ&#10;ACzBgvLw7qKwksUMvkU9kozVlWX037jGADA5xJTHqe+JMISY9QVG6iUvL+aBAABAAElEQVTaiby8&#10;YjYXlYWI2/Ypg2eu6LlBdgZYb3t99gMDbC0N3/A0egAhswhFIi/tjbTsoiMgnN4ZaW8FJenGr578&#10;Du4IvYWdoTZh2pF5JfWttXgfu3aBElhooqg8JxFomH88A4b+LIuCEI5F4El9eyAOfahejr2FQpRu&#10;YWzMdsRfB4SZE5NjSVNTPd2wLoYHFxVYZ+FYyaXI6bxa5HW19Sw6ejdgcCxtt3O3vUVtwiuP4Ya3&#10;UlZEYJq3CqRgabdKzP6Bgch23L17N5CBDYoW0Y3U1lbyc1skAN/xvAe0K2ykb8vyY/pxUJRlP5HG&#10;xrrk95/8ntdWx7jZP8X7UJhoDG8FrXt3A+hdCmGaPhYyDzQzF5vIxf7WW29F1sfxMg43g2T90rLZ&#10;GVCR3JBtELQZNr0xdW8fE4nofeZHA2UvDkO1VMr2ArYSRODmRsS6WJCmmXBMbZ4jEa2YLMR8DjzX&#10;z8KJWgsSHdm53xASci9MDb4AR2XG5WhmUksZRy2qUfFQDmtOPsuuaXduu4GPQPqCkgkXn+HIPEun&#10;vKiSdC/OkvCipbUdIy7ReoymRZ5Vi96I8oRM9s8cBOlz5q0YgvQRiNoTBIsI07+69RU0wqVIBnjC&#10;o6Gl4Z/jaPr9d7+7xrMixmS9iWwsGFRgqOV2vqORFUbEHiCjY5PsBeQE1BPNzC7zXlTzoj4fH58m&#10;gqjC0KAkhmxXtGg0YWZyB72WdUCp06/ld//2t58CMetIJVVguYqJWVXMzSW9/Vss7kqQhiebabk4&#10;sAnPpMItuqET/zoop8+ch49oTD7/7AaemUKmNTw2k+VrSugZYLOSLW40LLle/SliKDI8FUho9/ZQ&#10;N3LTdgVTe6AFNixIp0oRwZCxUKJr/vzq61fwnM0YNw/CLsUjc4RfwlENeCX7iRzQwdp+rc/IWysf&#10;tl1PuicGodkqndUpCfHM0wxQiwZjGwb/GZtVgtEu8L42PUh6AmNuZdrEpwHhXsW/rhyNCKuJxXYM&#10;viabxWZmwOMsrS14yvOZmrvUdSGprD2BUUinrD2gWkGQRKWhmdc4BFdiwZpybc9otXvVrz7+DVkR&#10;PDPPjsMKD2ZZuQTkBJOtrF9uYZYGOmZRQlbM64TQKgUt8vI1Gjy5Gc+G0fPLI+gL5ZBef+Mq94Ao&#10;aAnNAAan63JXQFY3hjzRIxCAlameTKiOZhBj4pGJyt/lNkwZP+rtAUEgYmIhTk9PohWpTb68+SW/&#10;o2IY7UprS1PS1tqa3L59G8OWDoWUd+MruQ/aOZINUskrj6ROpLq6GhlBa7yfBkKRnFk0MxGGl6Ef&#10;YeH6OxGExPsL5kzD6ZzoTW2fyMSIE9JOgC2tB7VS+RDzzqCmf49xMbWcgTNQKaLDiGvozbm2fUZE&#10;LbaN9F6jKRTfvcA4egSHfTryczOTcsjSMrx2MYbxGOGC3l3Htcs9T4PMJIAVeBmaaMTNUtlzxq+u&#10;KzVMhu0pjJVhglyDYZ2GbB6NUwkIzFS3YaVCSjusOV+zs9OxfpaWQCbcqwkC15QhtoYkD87FMEUU&#10;Wkt1r2jWlouu58nJ8dDn2KrS8MR9L01g6t3QxLHgTqLcw6yOHIqI24yaBaMlXF/tmKg7lVkw2a1n&#10;kSFXlq61+vTTXi70MvnhD96IxXL79oO48XGyMqo/VbiZt6+o8MbIGGAspghPVum29I1vfBAQLANl&#10;nyfPKVYxLRe5a9JcstcKrnwQlX9LIJiRUasX88MqSrYOD6/Qf7Mj+dF/8iFxPqfbk915883XeBAb&#10;JssO78fCDxINJZ2x/9/+8m+SH/zgu2xe1HvzQm0OHkL6XQhKUjMxhz7EJjwhIAPSOigWaFnIZShi&#10;mLWHBfYzvgeFWNXp5Jp1saO2HtPFpXvXuxFFhRLRRaKgSshqb0+bDgkRleY7mZKwqlX1wBovDyVn&#10;jxGacYQn967RlCkfHhoPTxuHOU2O4YHfwAgPM2Y5XE9e5gWGkDNuL16J59JDrNCXJfp+Uk+jFkUS&#10;WaNhSttjIuUuvC+l+hoLCwLPnz8fm9FFpSq2mY3uwtMzmVK1YK2C1zc0NuB9tsjKnWbx5oNE67h3&#10;xYSPvg5JKMjDmRgmHcHoKBQbGRmNxdrY2Mg6PISRY00xVk1NzUGWirocP+P3M2fPx2FP/r0oSgGg&#10;7S0NXcwwaECM118ZD52K68ZQR2Pi72wVGPGQRiQMSNrQG37YwMrwyLBPZakOzBDPzRh8BoYhCvli&#10;Xg1T6MvKPSvQ82o6BMsi5LMYHpwEfAdhy5Fse9hwxhGfBaznBrigqBrmb8xwWMckalK3dO3651E/&#10;ZK8RFdrPUWRbgZ5D5sZG1GYQDdvs0SF3YUPjIpy4oUNrawv78GgYTEN3NUuK/AwBdSDWd8lxuH79&#10;PcMahth5riTDokE5deo0jvZJhISiuNevvsFatcgxCYrBPeQ9yw36XpLZhkFKHzQwJikM3dMtGKQF&#10;6H6HQTRCMNOW+sk/6epmBogtJ8KDpQm0XeLfDt6I7kX5lqvDE+CFhI+YZkKUppCYj1M4pPEYGBhn&#10;8RyJ0MUS38PZlnMDNZdQJxJH6V1c5Epi01xWupPXDhtzedkzdmtZGOthvZfQlJSW5lJb0wVcpu8n&#10;k2ye3LDFUEJY73XcIG7AQpjmL7+6wRm6b0fYMjI2RFaCUn9iyrq6Ju5XzoDiLJR4HiCcGWo8G6Xg&#10;Edn41p/YOU1hUNQCwC5bjWj2aRfjpO4lUIkGhHFKLyzRCjCTz0N4DS2J3lzU1tTSiPT7HBC+Hsht&#10;Xwl5i0y8cz1jhDoVFt1eDLLh/ly05YRJcjmu6gucxDK8v60Y25GdmxFxkbS2tDIf8CsQWXoM1cOV&#10;VTWB3DyHxP00NNzPQjqIwjnDEqtJTadqxDUYJxBtyR3IsUSzZDgOjZybViMlatEQWMkpDyKKEF3E&#10;RsJI6vmM/4P/YaMMDg5hWBowLKWgUyUAZ7k+HhzDrBHwzBqNWIQcXNfK2RK8qBXKGh8XuQvbhezC&#10;90iK+/fvM79HI4XsQvd+DWkkq4MQ5G/9mWOVjv+ZAjZ3IBE2eHxwD6Y+FUyJPOQ+9KzOosbDFLlr&#10;Pc2jMId48VCoajz4J1YvPa/sAcOjgxc0hQLAFMN5lJB1KTiKDkSDTfhgVzXJWetz/FuzNd7v0QKl&#10;BKRHCfl0mtYlWXfk4fPyYeosamvqeA3YCURigadjVwMyd1Pr9SU93Xsah5kZHCP8kJkRkZ8/N8x2&#10;TOxnIz8l4rD2KN3YKSuSCWo+qqtrGKsUxr+P+Sb5wd+JgL2+HxbUacg00hrsNF9yCF1QT8y9aMZE&#10;gU5cJ+96F4WkvvlRW/fgwCAvokkPi7axoREU8VakcfROimVEHRKVblYttJJw88j5HFhcUFhGGhWZ&#10;OnHTMQjV2tomFk0RhULjLNz8gM+h62Dju+gskPNBJdyEaXboUiXpmbBvvfV63KyDfgwlnh58csp4&#10;vyEG0H8LEbW2LjCh7wrhln0cTyCRv3XvZqARTyO7f+8RVpgO3JS7r61zKBEFf5l4Is9INVwRVej5&#10;NCCGKxGyoMY142EoIw/BemXxuHiZ4FhPYB9eL+zT+AlTM5nZPDyRRXySonakauNTXYDPa/2AE/qY&#10;MXOhiNjgKPnITD777LPwVGot/L3jJCx3I33yyR/CQOYfS8uKWY/BS+UQw9ew6Ky0FAmqonQzrBo6&#10;wf3YnrDzZFsY2NJS0A/GVmSh8dWDOTdmrlxMejkl7rH4uFcNvaFYfX09RKvaALw5821Lv1I2vRvP&#10;ClEXvpmRluYW1gT9YSDaNSQuSIlSDYx8i6GOnbas5pQYrqyqZOMghuN91P54prDNi50LvaJGxr39&#10;qvjOBS06czG/+tSgaOA0ihJ5orX4CMOBUWCj8Qhh7MEDkTXwq5/+DvPBM2k40hyTZRTREQ4DIJEY&#10;H2G0DGAgx7nuIbi3LPUbpmzh2I7zeYweHLmgiNoKNjsb1F4z7hP7oqiydRz2QIWe47uy9pgxIcSk&#10;9kkDbuGbx1x0dHSE4Va0J0l+//4DjEJ5KHmHh0fDsbjBBwgfJV8dF5GiBXOOg6jF5uKmvDUcjokG&#10;sZWw0bDGe7Ik5Amhvs7f+RkaGmV9tiG3aMQRwxWyHnQm6n58nWtEQ/3b3/42DIWGQzug9sV7UASp&#10;4bAptuOY+sWfv9n9zjvvRV6/sbGJmzhC9+ovuQHTnHvc/FDciIt/Co5CKawKRZvCFJdUQsbZE4HU&#10;EDGmXahrahqDcPGQKGPvSURCeqIXDGrcAB7OClkf1p95nqheWOPQ19fDYs9J3nv/HR72BRtoJERo&#10;LmTvZYk6AGXaaj5cxB5FkIn3Mn04uzCJXuUs829TFtownqAOgGZIGo+NdfgPip7sAn+I+xT++uly&#10;cWEqzeZW2IwsMgm5+CpK8ixbumQxWW5gJ0DVrBZaslJLvANR+oweGra8t3y+uaUe44h3X10K7sZK&#10;5lepYw8uqgAxOGmO48cffwwxXcFz98ekG+t6H37Y5KmuripSwcrH3WDW3tTX1cc8DA4OsPmEk7Dm&#10;8BuFvF7UYh5fTYZGWO8hBHURnTp1KjaoMFnP5ZwE4iCk0XA4DnIQei4/ovs6YZiEsdDb57VDXUdn&#10;J4aMcnQgru0FFfQZeige89Oxd54M68z0mJb23v2dzynXZRja0NBA+EVjImBTIB6yHRoei9LcBCIh&#10;vaGw2n/HPMW8veKi2JHMoJ5UY6Cy89VXf87q5r/psMSxtmeK60iBmZvZcE9RWD7PIZLRUDq/Pi9X&#10;xZDicHjdPsjjKJulkAbdBfQTPUzj8CM5nq/MeSw4w+wUBghjbE2STkTy1o7ormkPRfe4DrMmOkRD&#10;0Twcp5k8jYyELDiK/UQXd8J991h//yDjZHc+EgbMk3On7sZowI3d1XUpjIZO3zDFdLpjJJoSSTqv&#10;jpt71J/pjESevT39GPpFxvc4+2oinllQoNDP13pMiK83PPH+5Eu8X0MXw3FV5KKO49G+g0wZhKy9&#10;ilN/8pPL3b/8279Prly+EotmemY6in+EK1rFZ3x+4513IXToco3n9SyLb3/n+yym3eTv/u6zkMNu&#10;rHsqOQ13Odn7k08/A4rVANkbCYvGGShJOck9JoLFppV3krq6rsAmo1UAYnuwUntHK1bOQ65Ji7Fg&#10;hXjt7a3AM3p84D3nSQk66X4v6pAknJi0/TwPoTdsbYpN66aaxPNZfNfY0MpgqXKk+GmDBrvci+rV&#10;cDS6OtcgXzP4n8SeC8GyZz9N8/r1EEZHbyrEFJpGnL2vZgSoRx4/85CoSqNECNLIyV0YBHtomq4V&#10;Afz7v/ob7pV0MeN47Yvr0fdCpCF0d2Ir6D968iSbEgTioeK+x+dffAbDXR3PWsY1FORJdOkl0geT&#10;cyQn3JB1K/IVKk1VP+rtJLgsdDIOl4cQEncSjqqLcWEJZ+VkfG83tYvEbJdHFbiBDXVMGUbMXcyR&#10;A9yPaM8zje3YbuWrse8pSGrRQR7ec5mMneGciKCtrT0EfiKpa9e+gOMYxbhxHe7jOdBLlatZNlsf&#10;eA96RuNt4bpKV+fNhey9iED4wzDY3ruIznF8ZUwihBRu+IE3jKbaX//Tv2O2MRoWWhJ68ms/uQ02&#10;jy0mVZQikScUkCeRULVFQYjU+D6L8fNYheNs/EKI+cLjnCucj+I3H6EYxqSUMKZER4YuQwNpuwpb&#10;IUii27WM2+d59zDKOAGuNw75LWr0QHKNnulXpeVmaNToOMY6XNPzBQWgDcajkdBQdCDnIZFsOlYF&#10;9fDwSKxH0biozT42kqgaWud5FqGmEYVjaMq+s+NkYo3ME+5VR+LaE21okHTq8mPySHJO1jHJOR7D&#10;CZre95ks/FSub42WbRTjtDvIfxXmqeGpu90vqQT0Ruz8JaknbHHyhkaHg4Sx7HcPYZcKUUm89Q1V&#10;kRxxx8Tvbmutc5K//ut/iEWutbf463/5X/83rin3gAAGyGMZs4NkkxwHyepOT1fb5LiCUlR8tkO0&#10;2YoDb5zlpwcL2Th2ZGQoBtNT31wXqiNFSJvoMySvmjEeSxSVWW+ijqGSidBQ/OpXv2bD+TOOniCv&#10;LWFm7UkWMEzGninma9pzaTzCgIQR8Xsb9BA34xUiLYjRiNcTa9sx3tTfwYGingy6fr1Gj8xOmupe&#10;Ag7bE2KcFgXjYQhfu3oRiEnnbuJU9Q1vvPk2956KxST09MCjtDbCrtzHiFF7WJBYep5blGZIYWMi&#10;x1Wxln1a1FZoyO7fvwciOB0VtnUw7e4l0VkB8yI6KylJd2Hz79zkhipueD2V33MbjD8FXXiphobG&#10;2JhuXg3P5MQEBiwdht25cytQg7yGIjhjdBfnv/k3/zbCDzmstJEr5145ABoDqYGorweNEb64ATQA&#10;IhIht8VfhhNPmD81ECIQPadrMJ+15jrRoBjqSpoK3d1AXsMF4EbyU/SicY+PyL68CmHkqvQOoI4D&#10;CUMNiD8DrfDMNosGdHxtQCgwY/Mo6Zbn8XRAmZIsRGLKjRrrKlHrot3gbwryDycV5YVsdBTVGBGh&#10;vF3d1d3YQ9W6L3u8qEEyKeDzWcE8MjaaPHzQE7yXh6otkl0ROU5PY7RZYz09fbGpHQO5MRGHB9pr&#10;PGyopKHt7+8PQ6oR1ci7+XUOvl6D3tHRyX3otEqZP5qBMdbOsUazr2+AucxJ3n//vRhLx2tsbDzm&#10;W5TfADl++/Yd7vUJBg9NET2QPYRqZGSX3zkfeTiGFvZiXjxbdTVkN9RGdXUladxLx7olvixsMsds&#10;rOPD5wK1Ll++zEIuTD7+ze/IbHB4NSTRG6+/A4w/SL64RphD6FKBfkTkUQX8/fLGV8n1Gw+Td995&#10;C+tEpShezbjZgbGDlYVCk+SpP/lkgE25EfG3XkP47YIZGOjntUsM2mxAKf/W1KVow3jagjchlXlu&#10;UYye1xBLr21/TnkUCwDddGY1LnddjQm+f6sfyXxBwMZt4lH7N6xzmHMuvUAz8A42lH2OSq8US7xN&#10;ztvKRcVsxs2GUo7HHrUMhip2UMukDaNFUE+fribf+fYV0svnuDdSdCh5B4Z68LJsvD08Bq+1SXFP&#10;zyNQUmaEH+b905wL57nghUxTCkWNeUtAZIZHGsdhYlW9s0cu/sPfX4/nvNx1ES5nO/n1r3/Fpp/n&#10;fa8GWfyqclKENjU1Q+gj97PN9Xke5sz30Lv5oVG3cEuj5WKUk1CxKioQKdjFyw3t2LoHNVIXL12k&#10;WxWl9Xg6+1oMDQ8l4xiYy12XaeZ7NbrXPXrYgwboApvMJtIZnNLXF1k9kZOezEpQMzxWfKpVkPfw&#10;Hi+QETKE0vBIHjOVrJm0EdOQaExFHBpfvxpuGN44TqIVWzBoOA1hCDLDMPn3GgwJ/x2IcElUva4c&#10;xTGqZCXh1bCcqDwRjXzUbBSR2rb5sRmXZzjQ9pZmqKU9JOR0wSeMKaEpVktjdSCPXRDzDspStUGe&#10;Y2M2RZKUYQuUpuLTTe2YRjgG71ZRUc3Y68Xp6QFn+BJtit31bYDtuGjARQUaRh2H6M75MXWqgWqB&#10;QHdeXCfFxSXxer9aqKhD/uSTLyGwO8NQaNwNSxoa6AfTO8C4cgwEcyx34n1VVVWGQVYSYdNsEYXF&#10;sufONSUPHsxhKBJeU87+JwuEfMIMo31f6+trYy9odEQutqtI/eN/+kH3v/7XvwfabSbnSNfpwVcJ&#10;H9774P1khJt9wiSrCbDhimIX9R0pjhbIJuty8tR5PNUMPiGV3MB4NDc3gw6qIvY2bdvW3gKZOhwG&#10;wPw1M8rfcvZF8wn+9jSI4Dnf16LJ2ImbmZmZYoBtEMTEM4kaDDevcNp/KzvXojrI8cH3za2toewc&#10;HhzEchfEIueGkjtffUWJcmlATM+bHe6fTF4i4z5/9TQbMzP5wffeJaV1MTl/oTN58/UrST1e8cED&#10;G9/CuLMis+N8EoqGmMAUhmALaHrwnO5ZGWRVOPD4WH5WcvW104RJJdzPPtZ7lE0H9NzZBHEgiCIU&#10;dAGYzjOEuHf3PovJk/bWCO0mmdwmvGdGEKUjI2ORcXCDaDxaWlqS27du8+yFyQiGRDjp5IkMXACv&#10;kaESgss/3IUsjjaKLK7p6Rle1xTjZxPpBfQGEqWGPk1NTdzjRGzO3t7eIOjsC3KisjJCGvkMN6Xn&#10;gBhS+CGpd+XKFRbjbBjlRz0PqZn5Ivn2t7+d/OY3v8HgwINBhoocXKxyPabH9U7bzJdzJbkaaAFS&#10;z4yUaGeS+6wFtVjLNEqIo7hNtGHsbYMmkcbY2NjXKMTCxXQLBe9JA2LIoBFJEWaYGvfjjxyI//TT&#10;WIU0LjaDDSExmO60ZRZEPkKkW4H4y7XlEaQi0dnpCZ5lLamDl6tGFFaIs/LwqyoaY1VxlKPfbz+l&#10;VkTRHiGjBluRlUbCNedG15rZyYypJJSh4rq3nzWBbsMyArRQKQ/MWl7HWRCCT0wHifpkE70T1zLF&#10;7fj4adtHnapryOvrTAzx3n77G5weORgG+O6dHvbEWhgGkwh+yHtJoroWRDDW6IhENTSG/Glu0xMI&#10;cTbT4+wxmyRvMRdVsb/eeussGc13QR00BEeSYKtEaQUjAkNenZzzabMu+bLU7v5I9zvf6EwuX7mE&#10;taNyExJTj5BuLmunsUIuVhCW/Cgl4FaC9vYNMViHiJX66CpdG6SejLJhjxtGJWMrkEf+4hvvvB1G&#10;wG5WWlg7eutVinmoo0zkxpPlgH6+1joKU4+mqTxazxBGFOJDuxH8sBirrq6W93cCkWKz8KILGYvA&#10;qsL+vkfAdBqe4PkesAGuXeshJd1ItfFM8i//6/8M9rk8+dGPvoOxgRTiXNbD2aZgTXPhheEGrrz2&#10;GpL7aQYTsRITl4083dPJC4uP0PuEquK99eT9D64mHxC2tLVXs6Bd4ChqyRY5CUco45Zplyi0TUIR&#10;XkJBXVtbJzE2NRNkq4x7bUJz795DhFcPwnAb4rmJ2tvbyfXfRIPzYYQbG4jyGhvpZwIcMDSwAbBk&#10;rZByBWNfW9tIj0wUxGRWbArzrW9+l3F+yqLYZUPDPWDcfRbJNp9H5KaBcLOaZh4mTO2BvPaQKce9&#10;DkNg6z7PslFCLuwXQSqNt8rXjfv553+gy9bZQKgWdvkzvb7GQLhtuKYocAzo3tjSTJaMTu6EYcri&#10;3dizbAT1OIrNKkF9piY1GqazDZtEIqaVXaheS8Pmvfs+wnY/fD9/JmIxGxBaEIwAP/z6975WvY/N&#10;uiEvIRr1mKptPaahgUpyubZNCM89wo4joFoRSIoL1oJMnoOUVJRWQYKWEpJgqwjfV/DYtHjg/ewd&#10;Ow+/MEGRqXZDm+V92sfGZ5Wn6AMdS45OTs2i3XmNe5NzKY8NLaHf1tbKuBNyo6LW2DYy9jYF0pHY&#10;Q1jkpqGdnp6O30uyy2noGAxZ7t2aTk6fRS6AcTFM1YDLudy6dYv17bm8j5MLF84zhpyrs0JrDfaU&#10;huDhwxmOYL0SRtRD2U6dPpnUU4lv3xo71u3xbDpy7UGgOcZ1eJhmYyAj781QqaRUQRvao4tXT3R/&#10;+NEPgatwCjDHCoYuQ6jauWpwcCAGY2BwhHSuNQoOzlMWqr0zYIVJdxo7Grf6sHqGRjydN3wUL2xM&#10;qScZHBoMxlbIJUy21sKbySSGnJgcjok1rnfuZaaNmSWcXDBmFIyBzZH39fVF6kuPpyeS7R+FqDW6&#10;XQM1iTQkWYtZxJ6srtitnDb3ns3R2lzBZA+ywb7BxI8w2fbU4JAkyLENejQcwdoar5+/0JV89ofP&#10;gjzWIMaZISAOmBmeh+YsdOP+2U+/z33ZodpQS7Y/rZJUKWgfUeN1NRZ2gNoF0cgXOWb71OJsbDzj&#10;HvOS/+6//MtkgUxNaRmVzV1doBa7v8Pu89WT3irKq5jg7OQ//OXHhIbjlP+n+2i0s+jM8jhuIost&#10;UBVrFm/g2S1FkKGLgWzcPH6asvYEs/BqbMjTkJ9mvBzrR3irBcbwEu9fUoyHxWNpxAwdhkEOxtnj&#10;qBPNbiggGwTlKVJTWaogyXnxgCONvptHFDMyMspiXki+9/3vBzIy6yKPlUZjFHwRMi4B2zVeZgRs&#10;IuX8SeAZxlif4zoSdWhAdBxCdz+F5mZKvC/fz4WcPimO6eEe/QieI4yI84Lu5DBCLIxcMYSwXJxE&#10;/crKIhuFbAjGPo95t6aFmoUIY1SmFjLvRRCU506dCrm7IY5repm/U2UsKaqDeEw4gg0CLZBpApnL&#10;Eebl0foARyFhuU8Y5UYvRific7j2TSb8/ve/j3GwQbKoRafhepankAR3Xbt+RCCGJ86dXIpIc3Zm&#10;jjlxr71Iuq6chE9ZiPF27oaGhuI5RRw6CUWVInczLB2d9mwh28m4Z2XTbwQ02MgpePIfIg1/JypL&#10;V+NSYwX6UopgqOI4S+imszN2qi/HqXBiAeFs6v3vtXa7UV1ILqzefvo1knqU3RfOKxZT7zG/YL1L&#10;IRZwhdeusRAv8qYc1MvA+OZFTJADIGqYnZsmFqTeg5s1dJEtFtFI6jiQoofauvpQ5bW1wzTTZCdO&#10;i2fwJJB8nRa0o6M94ncX1uTkVDDMCqg0Mg5wLEr+fRyDUQHUGhoawIrXBQKxctO4zpPqc9FpFEIA&#10;VdCBvK/3NgZPcZDk3HLk91MpMixMZCxYYuYvb94G5sJpsJhkoSurqDVYmWJ5biVdF1vhBFqTyfFH&#10;DLJHI6Y5AydXT6qgSBjO5XgPFjGhX8WJGiZ+CaXuFovnOmEJjPzaLpkW34O+DbMzsUEM13p6HgaB&#10;xlvHNfp6e1igL0FWy4Q2VRgZRG70PM3PN/OSwrsthKEB3CdNjc14K1oq1HFWDl23rZ7c3ESFSjgz&#10;Pz8XYiEXrShuCrhurG64FmlixlQOzK70LpQ1yM1ivIyVoFZlfvrJp3ihwYDZnadOBhrRUPh7xXSP&#10;enrZHE8j/HLROx4aRC3VAhvAgkQXubG8wrFXqcM8flaD15TY1buZvdEAuw5EGBolDYffh4HATugV&#10;/QhUwnjHr8KAYD74quEUeYna1P3YocvN6BrcP9gDbV/Aw9PgZ80mUzbVAaGNjSQlbLoGuLzmBrrV&#10;l9AYCFTiAU+GSr6758VoNHWWVvIWwP2VldSDXOQsnC8MDeUI7gvnP07d4y9X8eQ3btzg+UGJOGil&#10;CrX11azp8XCMokKfaWZmOt5TTs8sn/yf9y0hrpLXMExtR01NCUi6gfc/HihXY+FakJyWQ/RaSgya&#10;mhuZ4zUaPF3GYNG9H+7v7LnT/Lye703J2rmM7OD1z6EUOtjrhuE2DKfzH89t6Oocn2K+RbBeVwQo&#10;t6kh98iR1H/zr/682+MS5mgnr1WtYwM6MYp9pkkJeVgyGTpuuJk3y6Ik3Fwy8RZZCqv4HPQxYPDl&#10;K12RG14BCTTCArMl43qmssxhq0g1BWfo4hvXM0k2kN3eQYmJJ1AqrqUNGMhsqFJ04Wh5hUrzc5x0&#10;zyITrolK9FC5h/OSK5e62JwzhAO32dwXmDy0Fix44VeJiABLWwkM9aAsyTAtd2bmHqQgvUjgMWZm&#10;xvCC6S7gpkVnZueT4bEJFjFngZjKJnx5iTEs4LXf+c5bZFpOEa/u0qtzkkZBVJxyX4YmLlpDIMM9&#10;Vayy63ZRty/KtS9uYmiA02SsPIQ5m0PJv/XN95I//OE+Y/Y8mRjguEQOMbej1Z27t4GgvRiAkuTv&#10;f/krQqVvc5/HozetG1JjWEWPia2noA9k5ilOp/vf/+2XgYiqq+owjva2bIHP6SWrUxDhkwbBxWSY&#10;aNv/cfgaK3dDJYtnVxx39uy5WKyzqB0NQ/SIhlKXIEY//+JzamHSWQDHvqG+njC2L+ls7whydYFw&#10;owF+pgbEJ1Hu+0kaq9GxHsR51HBIwLr5RJLzSwjc8Hx5vMYzVPRqIh+PEdDjuSl0JP/ftK0L2LBV&#10;hKKxF5X8MWr5/xkQwxw3Palj1i6LNVCLtTx5oDc1NnraYY5FuH/nZlJDSGPjqDpCOOtZDoEcPJBr&#10;H2dnJzoLyESWtgFQ03GI99coRY/aXVDmNlhHXhCR3y4FcuqIDCkNBa9fvxEJiVYyhduQrQ8e3WVN&#10;WMZhz1QaO3EdU7wadUM+0YffG/6urKywqTnThbNzrYzn8eHGJjAI58OYfAXPJwlu6OnfKb0YohzC&#10;xlUdne28xm59UBIYkZmZSRxhOagVdTBI3d7EGgm5Dt/LjIr73z0oKpJw1Q44zs6DCFmH7b4z0+OH&#10;ezT1X/zLn3YbeyoUUm5uo103/GEWgQSYpe7VNfWBRvIxHOmjBSkkYqF64G4+m7+UDMu9+3cD9rS2&#10;NcMHTLIo09kEPY/M+zOMglZSgkklp5OxRpHc3PxkEDq+XuSj05Ix1tqqVxCmK4lXrSeHcvFiVxCP&#10;XsvFXsFD1JNW9KyTe3f6k65Lp+EgyjAc8BYMlGlDT4Y3dZudhdUEfWxuEi8W5JBN6IHDQYwFUlqk&#10;Vd76OnoRqkPteTA5MctrOQcF42IX+c6OBpSy54G7FCgtjeMGnwY0PAEHVFRkzQmiNuLafHgIO3sp&#10;m3+57ylsxIokdP6v/3gTdexkMjWxiQE4kXx18z6v4TwYJuI5B7T9/D/9fpB6VrEeHJCp2bM3iE1k&#10;4ARAE2ZqnPATtAXYerrGAsHbwFvssHifcNL8z376CwwEEm/Sls6NbL0nz7shnd9ekIxhgqy+DkMy&#10;rPMkvAxoUI7E+NkNadWpiESo7N9xkzwbJ9eDMptbmgPK6ikVAIra3Lc2Feqjz4nhqrUcpqNFN5bC&#10;HyUccNHZx1bkqUGwD65qWfuceubrE16r49BRmEr3q4tVlPlKJOXvNSDyZxoQF7f/1oAYuGAj4mt0&#10;IvMfohAMAXkVnmeL+6UolHWqXuOXf/+3oKIZuoGVJSfbGznomqpUnnmV8WwCvdVhJF9SSDk5Ph7Z&#10;PIsgN/k0iyMfF42sMYoHL3F8z2gxcbgEhNDB/MGB5R5jjJowinR/Y7zNclhNbUFoDl3Xy9i42Xxt&#10;aEojEBG9aNM9N4NzXl62L8cyzweCIcw/TrrY/XDzy1s4iVrmE90Ka//WV7cjnHceRJVyH6bkDU22&#10;thhjup+ZbSkqLoiQ6eKlc8wnxgCesB6QMDo6RMSQBR/yMDi7h48exLpwzYv+HWNJU6MT+SjHWtLU&#10;8FNBqfOsLD71i3/yfncWMPIhGQjl2XaHMu1nheqbb73NBEnCbcVJVC5QJ6W1CYUhi8OT5gmReGig&#10;7DGIQcQ1fh9l62gf0o1NkGNpPbmO9TH0wg8omYKrkNTJwUIKZ60R0WjYrt/10N+DHoKbPwKPYDu7&#10;8dEZsiWXY0EbMzKPSVNDfSxeqyM3SDHOzW7QPgACCgvu31rifJi4VxLQBjQP6UFqWlWIZqrX6sg7&#10;ZEcsXR4cgKuB+Coh9Wm6tK/vIdfJSH7ysx8m34Y0bWoyxYhMOwNr8FIkkxEDOzQ4SbESJ5WRLt3c&#10;2saoUswHD+EpawcWc2Ugc8cQzEyPQsjadPoANAUZt/aMGgkKmPIRFdUimkJjYGrRuNyN/Jf/7qvk&#10;7Jl67o/MEBvK8NK08CqwO4uvm1u0ZuT67D+IsteYI+X6GCTDiUd9LDKyMky0qM3slYtB8tkFJ7Fr&#10;LwnjWMvErYMQcblxjX0VFg0QyrZgMNIFhbQlYJX7bzUOnmiWhQOoYIHOg9gMDTRupXgtu1wtrcBf&#10;Me4aFDMLbnabLzc101DqGGeRkKk6faqTeF9eB7KQv1UCTiKCuYDQJItjdkTYLr8i8lIYJfegjkjR&#10;mDJxYTpDxZrSgLALsSZW47r5LLj0qz0vGoHsIjcP2bKO5Y2rXRgPj2I9kZSCdDSSciWThH/YN+YQ&#10;Pgby2q5eS1SK78P1HcIhyGetb6BdoQnTHv+mW0jSUHsqKS+pwrtX8ftnOBXDUXqfwLt89vlnsekd&#10;h5OnTnl3GBDUpbynYblK0KJCCF3WsYrQ5yDkb33rDUKRRvYgmRhCKNGF6l4bKWWCanQKKprr6xsZ&#10;t23maSCOjRBtuK5HRtCSVOdRMInQj+tZx/bNb72T3LlzK4yHc63iW0JWuYQjJU8itaDBbgdVuv50&#10;Kqbgb926w70+ifsQlYouDavkyhTkpd759vlurea1azfDenro8GNKrHdJ2W6xITQYhaTBZqdnmSPO&#10;f2XjbwCbKuk7+pL4f58HmyFWO3f2FMVsitDIgQOTTEPZcm99kwd7joaAk+R3mAiFwqa3tjgO0XMu&#10;1tYsz3ZTcpzByGRSTby+reUGebzehQ4FSFlfXUEIsJ2cBpYZlhQQOpmNeLLucZuHiWGfwmg3k1Y9&#10;Q6hlD0/aG/J3QIew4no9z3y5R1bmwoUrTAAx6fW7DORk8s4HH9Lo9lny7/5qHHJpH4SDFgadx/vv&#10;dVHrQVn0kWds+D6MDYZygZPVCVtscuQmrK5uSNqaT0FkcfzmwCCQH2iOte66/DrpUfqr3L7HYikm&#10;jbeNgneMmPYlIWIq+fk/+kHyeH0izv4oKafw7STCt+wXyR8+v8Hm70V2DKTF2GxvA03YBHMLMzRz&#10;6SPco4KVGDaPDTs2PsWCyQbRAFfbzoC2ipMvr9/EINgTtS28hQkLW/49wHBG1ou/kyMRAdhKcGxi&#10;6v+p6cy/qjyvPf4iKINAQCaZ4TAFOIAoMWo0jSYr1Taa5K523dWmq3fd/iX8If3h5td7m3Slrenq&#10;ShxS04ghERkEmed5FAQRjenn85wbslgBPOc97/s8+9n7u797Cu6kgmQzaKGsUNheMKIO05oN1Rq5&#10;MILitUz51tXTao5zMGT1dRd7+/qB5wPsJTkN+OLmjEhcavWe8hzOBZqcGgPV9hHWrkUpwCfskSdB&#10;C4Yi5vPaVs+5u/baFc1Z/m4LAO/JLvIKaxpKaJ9D8Zx8mzTqSlKP0lKQiJQzb1Ax/F8l8pw9P4LL&#10;dwpUqQIlg/bZVlRdVYLSKABVjIA0VthXXAaCAxYnrlFFHkGEbmAIUkFvByDHvFySpXA1k54nRyW5&#10;ZdHaHLkjDJjPzGSsRUNLVNd8CnkvoaRflGorikRF+atEIyWHDd/ariAfArW8vJp0hgnWaY8yke9R&#10;3JsQ5Va6vsJ9M58FJbpBXtJrr1OICB+XSjqASm+KyJ5AyvqjLVCeESXTKKxet6ZlbIxOZ9u2sLBt&#10;A8+A8kxO2Yt++9GvkJlpjCVZsLRP9O/2brWNg4i+gBCybSyPHctH0Zv9DWmMoUml/8gKe+9921JA&#10;Xs3mVbqj++yH7o3R0XhLPHgNcl7JHedrOz1g7GRQFvZhFAlIaJkoYzRj20xIlIfh0aOgCRFBLoSf&#10;HawMLZrd6XzVFy8tyMvj4tS7jI+TRzCAhYGMouGybfgs/LKg6tBhlMXEcNTT28M10hGq8TB53LZu&#10;TaCLMtySonziz0DoQoTQuSOGZc06zAH1jI+NYQHRhlgqx2BmAfUwvSCGNA4UTXvhbyS71K6lpcBR&#10;nsXqRrW9lnmDEvh0uqbV1DYxHnAs+t8/9UUf/Y4BWC01/BvduhoqeeYl7o2UcdLUn+2bfmz1KIKN&#10;X2s0YoFwmhtaQIQlFqtlIPUSyV5rkHQ0H16YC5bd8GrXvSGUVnNo/nL+QlPI4djBBZmaGo2uXnsT&#10;vbmDT3sKa1tN/J4eqliSGkKMv/7VfwSSbBJ46sEyGmTWqgSkkHp0dBJr0RJ9+MF/ch/Po5s3bkfX&#10;rl0LKHIe3sGIUiXWxhGI5krIQ2hR0lgrYegaBKv5Aro0Wkz9WmG+/IPrZrm21t++HwMDA0EpG5XS&#10;Co2MjIKAngD1K3iOiejjjz+O3v/gg0C02WbQ/Aj5FuuVJAOd1SqRzlZxmOjrSh7F+toyAkujYDgz&#10;eQkn0Zt+/9hqZdxZcoEDoasbJFdgyUMKr98CptsNfh9e6jEozAhJLFbBsxXC47QgfyRZ8XtiMDgV&#10;veWlIKfqEJKdRoEpw/vc2xMO5HHk7Ot/3Y3ire2Mx1ilUpYoGzJqaPzAnKck6qBoPpVETdU+jYk6&#10;MD5llTGUDRXEHH77sLySjuIBcdkLxWdcA/VKbpowWVlVxedl0ljpNvKyGIxDU3McwzUCSiiHE8oB&#10;CU6iTF9wLnDFuYb5PSr0Bw96qOpuD9RBrLomcISOmDV3xMNcUVEFJ3cpGgBtnjhhsGGF5kUL0e//&#10;6z3Q/Arrb3Ef0TGCAIarRYF6fPYCdg89ByY0ZpO9rWIRgdgY2+p4G4FZ8W2wws/x7w8fLvF8EM/8&#10;bEsIDYVFoMk/v3aq0/CPTHMCythzFKIP+BRDqIWPsuKmKitAIhLZ9Kckx5gv4kNVAbnsTj5PC7+d&#10;XbIKQRZWOZ458wa+sNei9H5iEi1qT8ZDMPY99A+xypYDu7oOv9DABPN60oUJ606RkQlMriTJyCa6&#10;M7C/jl+wDkdNKJyzLZ8JWS6IDWXtDKZ/nYBkUYh/S9oZFbI03zCmxGCCqF2lW1MXBwafH5T0xZc9&#10;VB/Xgr4SoyEkzeRwKsrKUHg/QhYOoJ2NCFCVOjfHYXqIrzqP9uZv/LdJDYs9Wn2++np7kR4Dhr7L&#10;30ggwxpNTA7xnLGwvsbzfxo2ZbzfjFU3140wucwu16Ulpn+bzcmhxlK89bO3seDPQEOJNHAF0xB3&#10;PN7KuqZF3V0PEAgUOGsiOWkUQ/9VJWFinHk8qbzOtZKAVMBVGLorwtAdFEg6cCf0ZUXJymvZI3WT&#10;9bWl3vlz56NhCrzsGePskD6UohmoKvB79+7SU2Ixunr1KuuZH+TkypXLgYDzMC2CnDz4FvYtoFSX&#10;IOp1qVRQypvZsK6tlswOZd5nOuuvsuctyBAkN0S+DbcNz6+Sh2FxogaqHHfMaEkpslGFkCvs1rbo&#10;s8uTHOCyOhaCcxNk1x9ET7du3ua19sB9EcZUOMIkPTMz8BWhMhgDWgw6KyeMXpCbz/9LomVQZXNz&#10;M4ianCg4BbvpvSDz1VKOH1jDZZSDz6srZm3NJGjTmiwzTG/e/DK69dXXZF0XozRKUCTzPBMlENmH&#10;SC4c4kCaxHUc+W8iUtMV5Ni5LD5DvLklPNcURvHOP0d4BGrE1i2GzEExYKiYu3S8yPqpF9Gj4Zno&#10;wpvKPE26szLY5xUMTj4Gz5Ejeg72RrWo1KZVjHNFnpUTh4599103e2KdWToGt4xkwX/xHhHwXpAZ&#10;CdSammKimMXBjVUnqHS8RvLl9zs6R0aH0TzLhGdm8QUdgaBbgRuBpRPKSr5JrkjqyGu4SRI5uxCU&#10;RXyg5ObgcH94XRGaVAJW7ezYvCPkPDzo6Q2koKTNP7/6lka5uCdvtAWyyqHdydzI8NBDWPwyLBEz&#10;PPH7RBSGRcvR1CFECqlmToLl//Izth40d8EQvkho+NEIBXV1/J2+pyg7lYUHW/JnZXkNxn0sED8m&#10;MLUCwUxYkiyMt0IMosgkUvUhFxBYF8iensMjQ6xBIhvQwq0EqiHNfHQLgaqOqqqqUTxsDOt1nMWV&#10;8CuvLAvCKXEs2+3JnZqZYn1XsMSJqkr9UcOqVjSagq9FKKCy2fBuF2RZAclm2VkMS8b3/Pvn/+A6&#10;x3CdaFGAQlBhzkzbwY0O6k0toa+JuTAXL17i2R1CXhLZgrAI8tvD+XBgkMS+Eyh8G8Bs8j6HA6UG&#10;5aLVstxeN8HrGz58skPrRQ6oa2t7Q6fSWeZgbdHQ0GAIFXvwd3FvVRpHkAVRyv373yPQ86AYEsNY&#10;d8ecymVYleyeGEL0uiYuGRkoBxl4mIToGSiwkA/C60zddyaKwm1I2XwkiVW7nGmUijmEFRiXdIT9&#10;KTLm/zeB3EYOtI4/tYtwRITkrUbOAy2X4BqY+q4cO8DMKNsh1t6DnotLas1XHrA+j3ya2qqa6BVe&#10;k8vfnqFUzMouKS8D+ZCpDK/wnH3tJXDQB1LYwYWT0Hcdc0DnRrd6+3ppcvXX6Isbd0Dn6biuFaF9&#10;ZNe3o7iYtL3g+bdJorTQUitvyoBIT8PswTSqFUhnZH0WXsV8I7m/oZ5lXG57guSEyIn1Y93dD6K3&#10;Lp4KHfuccIeuZK3o6YJsDg2ipCDAVZg/pfdrVB3RacjW3KXWtlbWmMAJwMB0ifYTJ/mspnDOlRkp&#10;Aa9pTZbXlJ7Q6Pm35LNvN3SeJl05Bop4AXTMxjUxDd0uX1ZfWsPwlMOrNU4/ymFhE5ya7mY+YQOn&#10;YOufYy4cKVAALyLE92DayDYFi+LoScM9figAghuriM68Hsc613NQcoH9j1jM8gDdngJ5UxCiLDSo&#10;HbGsxxBaWcewsmLNCNEWlMEeroPkp6G6e2htkZF9FCQNFTwz8Ex8UbGJPjww8XhLiExYKSwElEXW&#10;l5eplvEXytuR3UNhhMIoApdHodKPAyGW3XdNioH5yYcPWMBqlBQjEljcHFLoVRRWwZYhZGtAWl2t&#10;m7dvRX//v/EoO48+kigkCS3ZdlFIPlD7yi+usHGEGg9YbzquZ9Pftbm5LYTJB/qHo0/+9Fn4+eDg&#10;B0iw++EZFXyZpDt3ZniuZyClWPQIf9ueHDZI/vTPnwWX7f2rH0SffPpJCK06GsCG0RqDUdyPTatt&#10;eXZdz46OjqD45LsM1ylkNks2KjU0NBRgrtGYOfbZJDfD1hoQhfA44dfFhVn2VYLRw7oFh3QSy4Vb&#10;Swm8RkmlIrkZ5p6wXpLs6LmAgGZmZwKnJjq00ZDISgViCFT32RClh16CVeSi+2a28jSd8VTaIRGN&#10;9dhFqfp+XR8jQ2bRSvqqPCw8kxT0IKioPSCSxPYi0eJ6Tfc0D3lYonCttfVE1FjfGJRHOjzBAcrj&#10;K/bxF+/9Mpqem4laTrRGfaDSVbiAsdER0MlsNM81Tcu//vnfQn6TFbFGpXTPMuBpfvneZXgN5s8S&#10;om9uqcJ1rgwoQdlzXwZJTRf5NdS/Gta1DKPp82jspBdMnDNlwkhcbmEKRicjtI0IfUGACunUdLW3&#10;t3KWHiLTTB+gxYQehLLm9zPk3exVjSlHO+y31/XbEgBrdkxwm5mdDSF9K4bTcb38/ZuuYRDTFDOO&#10;Z6OTHQ2cCYoKcSkHhx4FRJ7cfOp4ZwGhpVUIEvsXGMFwBqa5GuZyeEC8uO6ETWyFQIbk5ESeIkT7&#10;Yh39KeLkR3ivvrG5GkJ83ZtHIAPj2QfUu5SQ4q2FyiMOr7tixqVZiuscOPM1tPznzr5ORKg3HAYf&#10;2AOjsB49mhUYYQ/uPkol3twaErb0w/0su5MpKOPj4wF6KTgqFpFGTQ19VIHjW5s0eQFJVAN9bbUo&#10;9HcBN0lnFhW0trZwP5mRfr3jCCUOn4DEHMGoVdTCy3yXoySEdVoLR1zMINBGOuw9KfIQOTmF3UrT&#10;WAOKFShpx67j1FeEegkUiRWOWkVHZWTQV7anBwISdy+F5r9//OP/QPJOBBi5yDQ635sHItjZpgcD&#10;zyCT/uPLLbJFZ2nWmx699dZF9RcK6JXoN7/9KLiG0+TPnKBloHkXrouE5AFWSGJTwREViO7Ukq6R&#10;Vlk3wJCh/Ik5GVYL+//+/gQHIupUmLVmDQ0N0dd37vBeh1nlhdcMDw8F5SlpNzs7Bf/zDQmHzYEk&#10;lFQV3VrwaNTEthEiEXuYqHA3iABocR3K7fqZbawCaCWLWCWicsOKYdCw8nAMaNEgg1kIuvepNcxA&#10;KaqUXOPEN3lHKB6heGtrW+DrhPMmQilPy0Tn6l8lQ5PclcX5pfCZzjouYq0LjuFiYgBFpMfI8p2c&#10;nIzevfwuw8gXo5UNSE0K8uyTksLC+4yGosfG6a3Bv9t3JAUEcO78ucAx5PGM1n1ZONrQWIcMgo5A&#10;nyLWDaJ2A/2zdH6jy/rsAvtBIRuKQtla4J4kLuvqasMziiTM5zGAkITcSnIbSWoiuDBOIpzT5ER4&#10;yrBZ4OaTuLcaYJW+w781RhYZKv+ed5W/JKrnx8573kNHx2vBrfX8rKxY1mELhQgXvTTskUo3JJIh&#10;b8lXfv1ap2z63a67wcKqFYuJeih0q+vOnSUVGmZe0gXjxI0TvkKQtFhpCBf6JDqE4FklKiTSxxbq&#10;WIvh5LBE41Va4MHyl6I8amsIvbIQ28A+NehLrJIhyhw07ML8HKRkotTcLk9mvzlRXJ/YMKn3EGo+&#10;gPTmBdy+fZsDSO8DUI8b/Omn0wjkc/I1zgO7cqPr16/z8EwoB4lM8IyGLfUtN4C8XkcCjsfhiy1H&#10;6ITwtjNw2r3p90UoPD9HiGuOjIKqUpHfcDarNS9zWKAkDszp108TumVkAShABSiyuHjpYqhkNczp&#10;wRsdG4aAfUQ/lcsIRR33g4VCeRiOnZ5eAEWsQhBLktlbIy1aHSesXpQa7tfxhVavXrhwIXT6Hv4O&#10;1v1IxGfNogL2KdV+J0BQFd0me2AzYBWCBLJrILLS0ovUfF6Fa4r1lWOyUW42wrLB++wL4v2LUnQN&#10;HwKrLc1XAcVQvIVYau/jXte9oDBNkPrb9b9gGIppVXCWdaYJFIjsfk93EHCRiGXvTgvMhPPxfubZ&#10;Z0OGQn4R5w7rq5DrJouKJKR9ncrEsK7kqhyInMhhcm2sNTFPZR2UZMp4Xo6NlDAIHJIUQuG6Tj6f&#10;Id8//OG/g8LbQiG57wuEs+3F0Qy/YLGirsPdri7WdBDDUhFtwcmtQJDXVJC6jUIqhmNxMPrI2Ii0&#10;VECm3oe/7yIT6dxvJZ3nvX/lsAw0PQtSUWk83kHOuf+Bwf5AaHqudF33qeq2cxynCdmhQzuvNdHy&#10;xo1e5JZuZ7jpyv7AwChyEgtKUIWwTMtMXRazSi2wlPt4zFpIQczPz4AaUgPqM1KyztmdnJgCIS4F&#10;ObAURPnVCGhA/GzHlui2G53074aI29vbQ56HPIxGUiWXTDe2s2fb2FcL6VIRH0sbGCfBe+jKXtpp&#10;ya6EaTzehAZjUTjQ1gwI7XVp5EAMW5rcpObxMNjyP4nNTGaRASMh9p/FDXq49KNzIEJbmomRoySE&#10;so7Ma2hA+5J9quWxKayFRKb67D8lrgzs9GeJPq+vX6zvb3gyHaZbwvA4fv0Wfm4PcF7XaIzckD0U&#10;2RZ9GDwgH354mgU4yec/CZuo25JADbsMx5rECpWhsUnGKSsLVm0K5GAV5rff3gta3GsYbrW9gA10&#10;FolgiKqEbTmgnF3QlT6jvrkRIZGKfSDaT7bjaw4GJCTr7sGwOZDQv+ubrmDZ7OotNPUweCi+uPkl&#10;8BU/fpfZtoQLex/0R91fLkYLM/SPJZ9jaxrlUYE7tkq1J+HJfNZfBDE4CFeEkJ6+0Ej5fJxZJFkQ&#10;cI0BAbhfKnhdNq2YRFt+fn44TCp9hVd/1gpphchD3wIZK79jspCWWrJQFOKX1s+9F/F0dDBCAGVq&#10;tEZfWYUscliYJ6moMNE42rJvEcWtWzdwCwqjd39+id/hckB4uXSy0oLKn5jS7f5r4STAvV8Vuy6Q&#10;adsmupkiL+ns31V8yoWchvf9I5Ei84VM3ItVx8K6On1wfHwMGSkKnIxIS85Fw+IemgS1SYRHJOLo&#10;CJGo+zo1+1Om8+PozTdORy2N8Wh2chpDV8faFvI6MoQ5tK79PohjD6RsHkW2RoF7z+HsbKIMbZSE&#10;MPENGQmfpkEeJNPVwWAryFEh1byiItdoB8XivY2EMLL9O+qiv3z2VxRYCT/XsGZFKPGHKKbSgP5F&#10;Z5LRxSBYtpF7oek166srzJEJoVkRjZmsIyPbIFBC36yVCFdkKYcoupMrE8GK6HXhNbLOTvZnQ+cq&#10;WJWC79FAGrlR6YjmlRvlTpk4jGsnSe938ul3ajq5B4R6N5B9WktrM0zwMiHoMJpfsklIZcqzE+Qs&#10;2jqC/7jEzwUIqnUTe/y7hT2DQ4aliJRgTZw5YsjH9FlrCgxV6afPzdFdjNV2sE52VgaH+3OSplqD&#10;VotVkRJdWo4wm7RG3j0IxD4kExCokqcmKgnn+/v6eP8+ndgvBcRhVqV+n2FIrY9uhkSPX1qzK5fP&#10;hINcbUiM14iSZoG7KrcLF94IzH4PhJhhyFI2LplrreNvmyE7TI2NNSuSqI5aDGvEM7hpdlKzJ6l9&#10;VKycTIb7MUloh+ubaiS77gEMsXSe3ZGB39x9gKtHLgxhyLb4a1iRXTJT70fokiiHLGGzZls6Grm/&#10;ZSBrGU+AAmMD29ra+L2GsN2JoJiNloFFlwAAA/dJREFUTlVXJUKFHvoV0FgbPrxulEIzySGXw5Jn&#10;sqeKUSe5CvkB0U9pcSlKkMjZNhwCh1jCuLu7m9eQqo/Q6r6cOXMmCKKRC9PNzQ6W7PPL9a6rTTR9&#10;dk3sVjWNUn77nZ+heDYSFp0MTMAs90RGMq6CykHYrAuly6q74n54uFS6qxC7HkL/loEgH4W0M1Xg&#10;GMKuYZJI36OvxktIckd7FEI+14PmDFnLM6mQeDuyYpOsbeYOMdic6xo5W0b4zXFwHeTy1jgYjgCt&#10;q6+ncK6R2hjGiSDHNVXVUWu8LRwiUfXtO1+FWTQLy/MBtZ47d5YcEaq0QQW7IBujP0ZzXNsNlKBK&#10;ox/UIVq1M/7oxGhQGCnsq666k+eM9Nmicnlli3uiKA+50vXvIeDQ30c0DeXa2zuPS98GCl+g/WUP&#10;Z26f/h49kJ7NGAN4F4hYe6KocFxXQ9nVMecqm+pvgdxOCCjIa5lU6edpiFUYGgMRqNFDKQoVdSjO&#10;RMbVB6K0NdxOZyGbI+JEgCUqfl07Z8hoqEQkyacv1XRqpV/8YDdmDj7a3nCuTY/1QRUcBcohvWom&#10;e1j4GrkAyZeXSYejBS6sIMQQ7np8NGPiawhz93f3oyr6g+j75cFOF+Ar24xXYbHgzOy7JP7N1Nmy&#10;EvI1EBq1o58JSkLI10KCm1bPhiwKsOG9RDQkAjHVcP0qHt505e2wgcKuzEw0KAKksIsC/JtCqF/d&#10;15fw590wE650p4y9m3FJoXJI0jKX4ymCaPgQHYaC3IJ0JIOSdfgRTe46mCIvrNbfd+0cOZjBgbM6&#10;WUu3BwoycmHzHBWv7oGuoOjD8Yb2QYlV10Xfd/fihiVS9tPIfI0juEaYbAakOyPHoDJU4bl+KgrD&#10;ogqIndNtPeA+2StCvkCrouvhATGvQ5dSq+EemwOhz+brA0riwInwRE1yBYFhZ+1dU59RbknFIjKR&#10;g3A9tUYiHZViY+Or3NcG/05NDkrBTFqJ2ojkMC2sIXv9dUlfXWGrrK29UDlo3cI3wqp/7rc+vdEz&#10;s1CtslXJGGHxIEgqSqgnkdGsHBTlFxLFqwrPY96FuTFPeJ3jJlVQRoYkXB0RqpleRpbMccIOBMu5&#10;wXoaLPDQqlyPgGaes78pRCNcv2IOmVbckKaKx/J6vx6zBqIS58LYR0RZXAZhGPIug0hN43q2rrAL&#10;WUk5hDvPZa2XZ8Y1d4rhNggkB8uue7C2zvjOFcLZHEYNgoru8TLRMFIpamtJsMMYWqZRXkFqQ2VJ&#10;4OaMwJnf4X4YTXFQl2fAL7Y37LVnTCXheXK/5M/cAxG8vyuvdgs00iZ60s0XhS4scG9UKks0KxMS&#10;zyJOHB4+gzKJ/0fWIkKVzr8BJx50ZS/HBjUAAAAASUVORK5CYIJQSwMECgAAAAAAAAAhAPhDBK0A&#10;FQEAABUBABQAAABkcnMvbWVkaWEvaW1hZ2UyLnBuZ4lQTkcNChoKAAAADUlIRFIAAADQAAAA8ggG&#10;AAAAPMBLSQ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LEwAACxMBAJqcGAAAQABJREFUeAHsvcmP&#10;5ct15xd5c56zMquy5nr1Zj5RlGSxrRYazXZrY9gLLzyvrD/FaNh7wxsB7Z1hGLAXBhpuwIa98NRo&#10;W1RTYrMpUpwe31BzVdaQ83xv+vs5v/u9efKXv3szs7LYpABG1S8j4sSJEycizok54g595+//vaMy&#10;wBwcHETo0NBQ8QcAN+boqIpuP7DsHh4eBhQmw+12fOPUbYeD7zjH7k7pdDqKctQLI77xshs6fODb&#10;7XCngT+78Vf0cZ0MM97IyEg5PDws7XY70sVP+viBZ14qKif/1nEyPm6nYzi2PygR38bwjGv+M8x4&#10;xGu1Wo4ettOz7XDHwa7DiHhM/yS9kZGxiv7RSXgFVJlWYhTeYxoJaMQ+NtVPme/v75eJiYmyu7sb&#10;NnJr2cPmoyyAY+MnnsunD/kT5duEM9IEvCjMGSdedl+Uzm/x+5cAAp3Ltu7PYVCp+/vB+qf46wup&#10;5+0sTqzsTXhnhQ0Kb6JXh11agXJF9XPXE/2t//wl0CRMhtUrn/LPdeBUMizjZLhx/3Xbzgvp9nO/&#10;DU+5bHA3feehe1YZXVqBzEROKLsd/lv77UvAgmWhyOWb3U7BMOzsdji24Rn263I7f6Rfd5/Fk3Qj&#10;DPHyBzD7B7krCm/399IKlCuin/vtWPttLEqAiqdcbbtU8GcDjj/gTXXh8ByWafw63c4PvNXzehZf&#10;jpvxDMPOn3GaYA67iH1pBXJiuVKy2+G/td++BKhslylujP11d/aDYzzbhGPq/gr6r/9vPT/Oq+Fn&#10;ceR2BPz8ES/7B7kHpeEFk34470SBcmX0c/dj4Lfw85UAAoBx+eLHbb9tU6v7HbcJ7ji/Ttv5gYfs&#10;Pg9PLpuMa1i2cftzOg7PcS/ibl5bvACFXCH93Bcg91vUWglcpIIp/1wHJlWH1f3G+3XbF8nrRXht&#10;otsEuwhN446c2UVprXyQ6VcZ52Uwx3cc26TrcNvmpcKpWhS1WdGyOCzbrPVnAx0+p4Gd/dlNPPyY&#10;jJfj5v0f4N5XwO29B8cPQl1adoOT6RE/+wnHmA/s7Cb9pnDjmB/HM7xuBxH9cdr4cSMfOW52g3Na&#10;fk7u4fToiVaTMR/1MMezXQ+3/0gbSeyFwQd7QZQXfpery49ycn7AxQ3M4aZXt12/wOt5B3ZSuoBc&#10;0JyVwVxA4GZ/TuosOjludmcaTW5vNBLHH3i4MXUBMJyw7MafzUXCMu553PV0KDPiNZWd4bYdt+4H&#10;DgzTRAe4w21nGO66MV91+EX8Oa2LxKvjQifnq8nvOBdNs4mW0xq5KDEzcV7b9J2g4xluv+0Mz+5c&#10;Wcdu9zzNrRs03ULjhp4/+8fGqp3ynFZ2g2eT42bYIHem1c89KD5hxMvlZ7/p1f3EcRkZxzDsDMOf&#10;jcOa7KbGpg7LtHCbjhz1oPCrRhrh5wVCNpcN8UjT+c90erx0cYybcQa5HT+nd2YP5Ej9CJ8V7sTA&#10;y5kyPNM1LduEZXfGrdxnK5DTMZ3sz/w4/Ow0j3nKccybYbbr8Cb6GRe3/bbrNJyHOq2cn3oc++t2&#10;PU5OEzdDQHD4sjvDTtI8OYRrtboKIlpN5iwFIp2zDHyCZ95zHMOg0eTOsKZ0CDftJrqX7oHOYgCm&#10;nLCZAeZ4Zg4YxvC6OwJP/bGwNVcO6B7jQte0627wHFZ3Z97PilePm/GbwoDZ9MPNfGVecjy7m2zi&#10;18s44/VLFxzCmpQGevnL9FTbJ7w9/kWryZylQE1xMgyyzh+2TS9dA2RnmN2eIya0E85M23FAcFpn&#10;9kAnqDV4MtGG4F7mCMvMGDfHt9s2OLgdD392K7RbKM2Vk/GdYdO2Pxegw2zn+LhtHI59kp/mSiKe&#10;49TddT94xrUNDsZ+855hgaA/g/hpwjHNum1c4HzQ9edJuP3GrexjIcZvunKcROv6OkccBu5v3AD2&#10;x6jSgBeM06v7Hd/hxs1+49RtaIFnmo6L/8we6DwJ1BPs5zcTpllnaFC8eliOWw/L/ryIAJy0/eGv&#10;0zFv/WziYAaFO6zCPMbN8Qa5cxi04NF2ppnhOc0MNy3DHB+7DjMN2zlujudeKcP6uXu0+ihQL7wP&#10;gbPClYuIaTzyhMFvt/3Zxo1xvMp3+q/LqE7L8Ev3QKeTPAmpZySHOixnIrvBtT9n4BjucS+tGwV3&#10;2m63q+sOVf2hPNBkqTiolNFRFhGqeMChY9tw2/3gulShWFX65jeoV4ngDDMoDIQcXsVo/gueK9Dx&#10;cvnk8OzOODleTje7nXoTzGHHdiW4VVkdQ3/VLuevXzr9eO8H70cHuOPkchzRSv+JOEY6tl0wJ9B6&#10;nrwK4zgE2t0a0j5HDxt48sh5eFDtY5yEHvuGh2s63m1hwBgaOiojw+NySPB130Qr+yds4J0Dhcke&#10;6oZjD8l/1FG+sMl/zy/lERwWK12SiwsrSof9hmC9a+MH3j4UjS596NTN5Ph4zCM62pvoROaruyjk&#10;i+HJzs5eRIk0u5Gze0z7WC5LgnvubkEOp/I4Yg8p48g9rvR7cRymuIa1RJ+VSnpqehbg8OXPQ1yE&#10;JguOSHVxzV+1t0J80wbH98lwO75tYK2hKr7TJgyZIn3svIqaadjdUR2IE7xKl780gNhVetCANnTM&#10;F2mYvvNXxTj99+jI8lnl32mQDuaEdDqB02QuBsl0svtiVCpsMp4L/LTbGaxsZ9h2UPFlrq4dykMA&#10;fsoh4Kp4lCdKiEZFtdCAT3goTzf+0RDpSniiPKWc6o2yQYCCZlc4oUueqDgLbZAKusfC53LLAmSY&#10;beIhCBiXi23DzhJgCxbxHBf65tH0oQfcOPgxVVlU5Zb5sts28RzfMOIzB6Is+BwO3OlkXNNwOGH8&#10;s3F4jhs4wsOYlvFymGnU7UyLsOzH3VMgEwcpu/GfxziObcep+w23fVY4BWumiVN3Z0XJtOy2ANhv&#10;u55+huO2P9t2Eze78UdDGA7+HPvZHYfn3FOE0GpoCY2joarlJk74a5VN/m2cpm3g0OajpbVtN36U&#10;1HDwCfOH/7BL3zBok6YVy7SAQ8fGfvOC3c9NnIyf6bTbxz1fPT5pY4xvGsDszgoEvG7Ayx/h2Y97&#10;kHF45gF8/ISdWkRwhLrdLxHjEd7P3S9uPU4TngXIGQAnu1GgQem6Eupp5Tg5DLi/Jrhhjm/7uCHs&#10;VkjXgv8Qwq6AmzYCGq18dyiQ6ZomNjgOC4f+OBw/PQzlQRp8NBh8kabguF3Zbkzw+2No6bjYTtM2&#10;aeAG38Z+bH/Gw283dq4/h2Va7XalsOARnsPwm6cgqj8Oxya86vmrUMe3DTRwhGf6wHD34itskCF+&#10;No5n2DvvgSCcE81uJ/o2tuk4A9gYV5DDbdfTyPAmt2HY/dzQdLhxej1PN8G6n56nlYRPY5ZypN7H&#10;CoQAmVadNiS54+9w/NmNf29vL4TBSoNtN2WEGxtBzGH4h4YZep7Eybgu43q6wOEDu6n8zaNxiJ9p&#10;ZXeH8uiWueNZwImXjdMFZhpWoJ6/y5dpgQs9/OaVvNttG7wmY7pNYcD69kAEOmO4+5nMKDj21+3z&#10;xq/jOQO2Cc/uJnynTVh2Z38d7jDgDqu7m3CADTLQsLLg7hwexLAqeh9V7EF3EaWepv1ehicNw7I7&#10;FEGCbBNppNZ8e3s7yosyA9cffr7J6SnGdfHABgdvrXzQA9dp5jIHhr8KO+5xjIttNwJ6jFvVncOA&#10;5zDnwXDsLOD4MSfitCoYNB1uOtjmxXY/WI6T3eY1w7K71wMBzMjZnSMMcjuO7TrNprgZtym8LiC5&#10;kHC326cL9UQBJ6JOy7aD7MfO7n7hTTgWYVGIaD7B4oWC9sFhKM5Ru3oVBiToaBEvTKaJ236fJrff&#10;8apYJ+vM+c5CZwEGH6UFh8/msFPBKGfSGh0djZU7bPde4EYMhBQ3NLoE2oJhMs9NbqdJWHazCkfa&#10;phG0uzwCrzcghGcax0PnIHHqj3mx7XTsxx5kCHeaxrMf+4QCGeEsosbL9tvEyfH7uV24MGvTz+3w&#10;Jrsff01ww7CzO9M1PMOa3AgA38Hefhy3R4GIS77IhwZQhRX1elqmzzK0jWG2gbNIgXH8HIb7rPg7&#10;W9sxjwhhkALlZW9gKJHp53KHNv6cnvEMw67j1eO0NIy0kps+ZePyMS1oO65tYFYgw2xHGMHiAWNe&#10;7LbtcPz9DDjQtbE/7O985zvaPjgek4MEMh+ZcAU5ct12Adfh9p/FoONnvCa3M2De7O90qnfRHMe2&#10;0wcvw7IbHNMB3vQhUJSPywg705hQuHkKvIP9mJccSLCZ4O/t7QYr9EgRz3tFjP1VJyjQIOO0bIOb&#10;3c6fecRPvVGu2PQ6Ns6r7dgKE/4gc/369UiPOHzQdU/FHOqwu/TvIal5cxq2nYb9tr1V4PC63cOr&#10;B9jfHcKB54+gfvHMHzi4LX/4m4zpmLYV2/DGHigTMmKG/brc5+EFnFxIl+U104I2BZhh0LdyRW8j&#10;hWFifyjlwa8ofU0sOAwIzxH75SvDcV/EhFKfEeX169cxrOPRQj6GdpRB1ZBo/HmkHlTdAGWSP/Ph&#10;ISj+i/JnGmfZdbr2267Xl+k53P63sc9UoLch+q7j5Ixmd04HuAsquzPO27jzvIHWymnYJvzosB09&#10;NYqzv7cTPU/AJVQTErhsvErnkbf9GeeE24gAu24Gfk6f+Gzf0pdx0oG84/enjq5nrCu2vYLVQ2hw&#10;MAIhLzEMVaOAEtErc48K5TjYlxKJIOm63OENBcNYgQizyW7D+tln4nbp1vGy3274wu2y65fmReC/&#10;8QrkzNsmc7jtx3aB1N0XKYh+uAgCdHPXTXr+2prbIFwoD19bq2yEGb8f3fPCnU9oNrkNw65/Z6WB&#10;8vExlOtnSBcFohz4snu0PVqGWvq6abt3Bsd45s/07bcd2ufABvsYryFQoNQ+9PhoxqzkxuWI/S7M&#10;mQp0VgbOYuKy8TN9aDXRM8yFQ5x3VUAIDYKRDTCUBntvZyeEhVU29njA5RvTWTfs3d2diBo9DXXW&#10;FdbwEzJAeCNi9w95dJ7q7iDToEAul0ynye0Vw6awtnrXlnre0VGt0HF+Twzv72iYuq18S3yvLd9U&#10;Ho7nXNCgp3b5mGbmJbsd3s8+E9flqfzbEKcer1529XDHvah9pgJdlOC7xndGbUPfbmy+euFkHIe9&#10;LV/E9wcNlIZhTQxtpET72ugM01WeIU1qY6LdqjYwq8C3/+u8wkM9r1B1OHb+ctjbp15iyGZaHsa5&#10;POi5dtSAtKRcDOm89A0+ZWDecvoZVrmPBT/j2Z3xDcu2aqfnBbcfvuH1cuxFfkvHmQrkhN+Sft8M&#10;vQ29zEuT+10XDjxC0zZuhAjlQXBYKCg6VRDzDfU28KT/lZKp5cb0eprwHfuPq70bcIYF7ab8GU70&#10;eplk/xnk+wajGAzHWFH0sIyeFQXBXl9fLyPjY2VycjL4Q4kw8Gp+Tdz82Db8snadnv22oQ8v2eSw&#10;DL+o+0wFuijBXzX+yYx3dyFZGo6T1ZU9pDGJrytUa8U5XBKe8VlGDr/hNZsMxdKzVt80aEGIDtvV&#10;EjULBqPMATTCG9K1jUhXFRWCpiEd9nhaRBDlnmHYNGju0UNscFAGWSDwG2Y39vmMFh8GoG5rXgct&#10;rj14QSDKQD1xZ/+g7Ou6yGjajCVNFIuems9xzs/PSa7PimfWz8IzVfBy2Rn+tvbIwvxsWVlZiRaG&#10;1oMWViVWxrobeJ24kPa25FWYSNdAU7UMJ+rbpRLxPHnGDtaiQqUxClVhcH0gWhdN9sF3kx/JIhzG&#10;q9JRd1GhGy8uw4nPESJQuPQgOqWsQ6qc05qbnVaPs1e2trbK9vaW3CwS6E6PhmjTOgYTuiVa3MWJ&#10;XXnFgc+YM2how7k3+KLi6KlQNAw4rIIxj4AzKtUVm9209DZZSOpu9wjGRcgxPmwa6UuwEW4MNufg&#10;6D+rggvwqT/MfzDd0gs3m5/KfpgDneXb39Nm8cGmvk6Zm5uLYR/13jnSMj6zJvKu9LDJG7zxoWDD&#10;KiPnxTj4DRvq8pvLpkq5+jusBsymF0fxbQzD349GHTfHqYdV/kpOcI+QEQgTiQzwYYCRwd8EY/7M&#10;y7E/8+cqHmxXt0qhVOEh6OQzH6snlDqg9UR5GLIdanUNvJPxrcBEqMrMVQePQSf+SmC7bPX0tgvP&#10;FnXgeBl+XneObze2v0wn0iE9MRxKlAOTG7UfbLTI0JUbaFJW+Ck7lNr5qduDaZ4MddyT0GOFaIKT&#10;52z60cg453HX6Y54tYQAMk1CCAofYVaofsTfFWP96Ge406pnIuPU3Y4DvMntSiaM/GJDn3xjcxgT&#10;eKVEVXhTGigGVeY0Tlbf8XDNcCsSaThNx4W+4fW06n7wMI6b4+F2PsAxLm5MxDFDFejUX9M9FdAF&#10;QNPp0BgzN0R2pqamoiei7IxTp1Hnpx6OP6ff5AZmOnU38QlrikfYeYxp13ENjx6IDHsIkAWKAjlL&#10;geqEL+rPmesX14VgpsGr4nWb9X4REzynk91Zach7bjyIjkBQDuARRlzzEXTkx2SauAGjJISeIaMn&#10;KjnTtjsSOOMPuOYhu8lTNqYZuN041SAyY53fDT0rqcsJ2kwH2HC1DBnPlDOPhg2ynTdwsjv7TRPb&#10;JuM2uTOu4zTZGS+7e4sIEM9fE5EmWGaqKfxdwEgDpnNaOROD0shxwMt+3Gx+ImR89MBUuDdFmT/w&#10;ged4Ttd+BVSKIhsTQzXcVh74FtxV6gm7B0bOV52u4UF0wJ8cr8lNvnq8is4ptxnrk0bGb0IhTadL&#10;A0P54afHphyBYYxnXPubaGZYTr/JDcw07Tae4dAzzHZOY5A70wDPftvxuDweCJN5Pty0Kr/q3geG&#10;zpMh82emHU9sX8g4LdtE9hAjj9kJR3EQABvSdnkQzjekLy7ICck0AYUbrZHJPFeQ479WJucv4wf9&#10;C2SwTsP81HkmDcLiO2blrV2k657ZPGOjQBh6IQx4fObHsAg8xx9o2mQ3MPtdBtgZHp6El8OMa5xB&#10;tnFtgztCCwUAxUGY+DBulcPza/5DAWWm7XfBncVexstu4o3S+1C5SiNezlH+j2hF5aeXyBVOXISl&#10;98GX6pVehyoL2tlNAl3j6rfOW3kIZiIf4eIDGtnd67pMqG5r47aXp278QJEbwyqW+YpeUauE0Odj&#10;BZB8dlME/ZTp0T4VcgxweQChIaLMaIBQovq+kGO5PiOvBvaxMw/93DkqOKZv+HniGbduZ1rZDV5P&#10;gUjAPRAFACJKBGyQyYwNwntXYU2FM4j2IP4IG+vu0yAE5JWKxyb/CEMuMHAwPZqcPrCEs3zdZaQX&#10;3vVnywIDLm5OLohgpDMoXqZRd8Oj42Y3eJl/cOrhdVoX9UPPZedeHJh7cNL0d1Ha4Dtf/dzOk8Od&#10;3wwnzCbTM2yQbXpNOISNMEyxwmBz2hYBovWgQM4yxLHJidl9SuiEPCgTjmfbuPUCqcJ9N8diaU6O&#10;bfgzjWNo5YIGeT2MvZ1q2Ip7e3MremJaTz89Cw1/KM0QGyF8ftdOetCWghnHdl0JSTNOQYf2sOek&#10;Hq2redET4AZH6WHzuSzgOrvxH2gT0ybidD12H2rPijg0hq3uG3st0Y5GQknsi3/4MV1sf5DK9Ys/&#10;4+GHDjjGQ3FsOMXw9OnTMjs7W+bn53tzzEhb6RBHJRZ28JdkCRzKBhrOC2lnN+mAU+fJfsIzP44L&#10;3G7LuONg+wMPPjA5PADdP8fSL4CJ2s6Il3FnenV39uc0muBNsBznbdwoA5UHbVbcKHAUx0dYoFlP&#10;137v7Qghkg7Z7zLhSnDBBx0hhPJAsyu0R90LYYRn3Kb44GST8YFnf3Y7jmnaHzrcFRjHb4pn/Lex&#10;oYcQ0iDn6YEV7iyaLusmvEFhTfiDYHVadb/j1uG9LqYeQARgTXATO4+d4w9yu+LAyW7HyTDcFbwS&#10;3PPw0Q8HWnwoDns+VCznurDpnXO6dRrBg/hFkTLftEoWTsexwuC30gT3+pPTyG7Hte0w28DtzuWU&#10;3RnHdHoweFc+eZuubkyjDr+oH/4oWxon0pqeno4GCvoxOpF9XmOebJ833iA8aLkMjWeYbeD93OrN&#10;TyoJfkcIxzv6Y7r9aF82/G3YRGzowmkZ3fuYDvw0Faz5zLbdsZgggUFQhvVhY5qUx+mQxqAv4+Gu&#10;81QPr+MY33YOj3RHqkOh8Bp+8fMuDTTpgXieiwaJsgbm9M6TFuXrMrZ9nnjnxTHNnI7jZpjxCDP8&#10;RA9khGzbbYJ1m8IYZHL8fm7iQ8fh2V2HOb0KflrIB/HSL4z7LQe72g8SDyNqjduaB3VU6dzpiVYS&#10;/vTRtlSf0oWYFg44jU2olURrmjGniTwQQvl0i8g9D1F1SDCsE39yY5zdQsJrmsRxOUQA4TDWrYsT&#10;bnBZqYONbppH8I1b59hi+NqdhJFXl7dt0rqMgU/oojgM4/gYHpNuLw8DEsh8NLsbynEAvXoQNKNc&#10;u7bDnZZ5zHjgGH6qB6oTsP+ythmCTnabboZldz28Kcw4b2PTKnqi6Qk/lU2r6R4EuqSb07a7DgcX&#10;JSTuifhd4aXgXfjg2p/tDMeNcRzjVdDjvw7PuMehx/Hr4fBoYcad6TiPmc5F3dAzXcqV8qY3onxz&#10;WmfRNS9N5X1W3LPCTRu8Ov16mGkZr9cD5ciOZNuR3tbOdJrcLkjCmtxO1+Gm0W1wHfxW9sbGRsTz&#10;hh8Va/q4MfbbfcqvAE5l08LHB2NZUeR1h0JPgHE+bUPT7gpj8N+Ma36AZbcpGNe204JNhJurH9ju&#10;bYkHjmmZztvYpImCYqCH8pAWMK+ADaLbjwfDycO7MMf0KoL46+VFOhmOv6dAJgAwm35w4zgR++t2&#10;jj/I3UQHfL6mMNLhlwGOC5CMx0Dn/LbQt3U12a/N0DqiNFQu6dIzUdlOBOr+5Kw2Xxmyyc3zvVwP&#10;YFUvbCbmUijoeJk66EAgTLfmbRFfuBoX6ushnXBX5dCNAA20UagqhW7ck25QwgQeuN249ity0Dwu&#10;RMd4pzZlSDqUrYdyuPvVa7/Eq/LpF/p2cGieh49+eCMID3ddWLrlsxCRaVoLtxI5kezObOcM2m07&#10;4+E+D406HnH8OaxqNRE4KxMTd/YGaPUYe1dXFVC2Ed35GRlhX4FTw9VQoiP4ttzmh3hMa4akACOj&#10;1ZtwpEU+qp/iQKkrf+RN9FC0EcWbnpoOhdvR01ZHml+MDY9KRKtGAIFpd/dkKNv4xGJbSkvaE5Ok&#10;pQcYNUeYnp6M08x+T2FtbR0WpNijZWubt7KHytTMrOYS41FfEaj8Y6ryPnaTDlMeMjXEZm+3DNnD&#10;Yl+IOzyuI2zCzR/0LOi9eILZjc3Lpk2GMAxvKhx0Lxfij30dBe3resjG1qaO+lQrnv69JOJRp5QF&#10;/LRavTae6KcMuE7Lgc4P/ux2OHYvDulRt6JjOA0oX+8UR4Qc/3E5ARmpmD0uRAjz5UI8jpoSzsBf&#10;u7ta7VKT3+Uk2zwK4ko4bgURDMxR94KbMl3546/yaYEUnALjX/QN8qNIFUSSiTKMqYVVgXN9DGmF&#10;Jjj7Ul4aoMBXkCh1qdMis9xQKQWKHml0BXhEK2Nj49Co7tTs7omGnjAmDvXCY4bkNYRHF9ZOCIlo&#10;2IDlXicEJoKAVnVcsXOM73gXsd1bw4v5sHBiE27jcOxoULo9Ughrt/zJH+GWQccxjd8E2/mDl7jO&#10;QGZg1IyTIWe8XwYykUGZOi/eIBqXDSMvVAz59EqQFQh43bgs6nDykssDP/U+MuLHBqtzhJAEb3+f&#10;Hly3VnVgjo/LeFUchBZ11Os98eaAd+9RuGofam56Rm/KcT9rqOzq+d3dferISlRxFguAcrqMSbPO&#10;Y4VZ/a3SDrXK4Eu5GbVYfqxElCmfy91lHwqvAsNmKFeZCg8YjQ1xnB/bl2LwHUTOfGQ3pKMHygID&#10;Ap8VyBnNEbP7HfD3KyfhCvX4m2EqhjzyWSlyORBugXR+jZf90EYJgEHXggAugmVc6OE+8WnjiN5G&#10;Yi+47tBIgEZHW+WKrtkvLV2JoeGbN28iTkdDpY7efYiBBr0mX81A2zwTlN0Z1TwZP4dd1O0hPvl2&#10;owQNp0G44ZQVxmVT8VedtwSHz0oE7rvgLxK8xB/nAxJNbo9tIomM4AhNMIdFpDP+1OOfgX4qmEK+&#10;rHGFoUBUEpVtvqxA4ADH4Ha64GX3Kb+UgCNxQtOYWW7Z+OOVUPmBiUAsOITdxQPOPAt6fLpXomFb&#10;q8zPTpXry1fL1auL0VturK+Ko6rFZnECXniTgDj0YCgeJvOY3RGoP06nindSGIzzNjb0EHaXYy5D&#10;3ChEVhx4Iw5huF0f+P1lJYLuIOP8DMJ5F2FOx7ZpxmlsmIR5B5IxPmDZONx2DvtNdltxGL6RJ7du&#10;8Izb+cVPhdoAxzi/p/y6EDCkn+cgjoXIcfG7ZyKeaZgefvqeDj9iq96Fp6HmZqbLtatXys3ry+X6&#10;tatle2+7vHj2rLzRAsPurl4CEurwCPWkllya2tFCBXqEDpm+0zKvTs98Zb/j5LCLup2eFYWysFIQ&#10;Btxp1tOz34rjuNhZiQbxZBqDcC4Tluk3ucXn8bjTCGSITCB4WdhcEBdhyDQvEifjZkHI8Iu4WSVD&#10;ecgT/LhSoU1vgZ7wAo/a925PQeuoD39XwYQlKZXwqufgBZ7wC8RSwKFW3WiErDCxMav4U1IKqWdF&#10;N6gpgkxLYcRDEdr6NYchKdH48FCZ1Rm8awsL5cbyUrm6tKCVwtFyc3lRp8PXYzi3u4fCqRdVHuC9&#10;rUnQqOZM9EX1cnK51+1gQH8Mt/9tbcoUGXGZ4qeskR3KgTkSafGBh8Ftfu1G5oBZmbBdpm/L27uM&#10;B5822R09EBlzhkDKGRnUhWZCJv6baLtSyRcVSp5wW6Hg+Tx5ASeXUzV8Oh77U458CA64nmDXaduP&#10;wh7Fz7No70n1MzUxUuamJ8p8fONlVL8Avrw4V169mtZWw44URUdhDrU4oRU5eq624urlgRNFXucx&#10;BxLmtDP8Mm4E3fnGhj75B075YgOzHIGDMR/4KVM+cF2+hNt9Gf7edVzzbbrxKo8zCpAM0ZrwuUCc&#10;ORcGcAoEYsAGGQspcfhMCzhup2EamUHchNeNCxbbNEwfXGCm753vmZmZIEMYraMra3t7M9I4Tqfa&#10;g3Arur2tX1jo/qwHvRKT/lHtDyEknN4e197Pnt6/vrIwX65cuVJWV1d1Sa/6oSr21+iVSAsYZQZf&#10;xD3SsI00J6fGy6QWDuZmJ8rSwnR5/97N8uG9W2V2ZqLs7E2VjdWX5c3rK1KiN2V796hMT47ph1O1&#10;j6W9FRQUPumDXFak4bIARv6zIf+5jAnDb7jdjmM4ftzZxj0+OtEbqXCaA7mhfDnRzss8GPgxX/ih&#10;Q5nwuZ4I53Ma0MCwiEL588Eb+BjyTtmC7zjAsxv64Blm3OwHB7qkje3PtByO3zKScU79RiqIGCdS&#10;+f72/M2FROadDzKNsT/j2W3B83CEQsUg8FQclYhBccBZXNREX24EBeFhFY4POqRH5WFzoczCjlLB&#10;F99ee6/MTc6ox5ks12Pus1iuLc6WK1KeqekxLWOX8v6dG3p/e6es6Qnd9uFK6WztqhfSD59pj2lf&#10;wz+OOWh1Owz5gC4Gt/NsP7Zh9XDCMMCzMX6G2U0Ygk7eKCvcwCgLyiAaii4fwDOtut806zb8QJdy&#10;daPuejIutMx33W2cy9guK9uZVszwnDgB2Z0R/za44Z3PAort/GTbeE0wKoAKorIQCt8RQigQFCoT&#10;uuCFggg+McHD6sPR2jOsU3QJDw8y7oYw2U1vgCKOj1f7Rpo86eTBdpkc18rb1flyS0vXKM+4FgrG&#10;W+rtRofKzWsLSvN22dSRox2dGt/lFdAxlrQRSOYbaqnlJi/OLzamSZicZ4fZD34/N2EY4mQbN+Vh&#10;hSFdys5lxRURekji5c/lZ3pBtM8fcFEelBG69GxW2BwFWpn/HHaWO8fLPGW4aWQYuL1lbAIcmO1M&#10;0ER+k2zzl3mm0BFUbMNxY/Dnz/EJb8Kh8q5evRpP1iIM4NATISjbmxuxYgYNlANhQvHwg4cCfvbZ&#10;Z/F08jOtprnnAg4PLB7ojEH0QLe0bH1dyjI3paGJFGO06HiQFiwO5L6uedD929fLi+cvy8rrzbKr&#10;edD01FgZm2hpaMcy93Hv6rxFZvWHtLKBN3DqJsOy23guJ9uGY1PWfJQJ6WHzUU6Uif3YGNvhOeMP&#10;dKGBgS8v1Dgftgm32zw25QO8bMAxPvAcJ9Or4xk3hnA5kt22c2K/6W54RnBdobj5coUZZtyqkCo8&#10;wpxv2wua28zO6lTABGfVWMWrSqGlZWTOpnHDclfzqEP1Nm31OtCghVzSfAjFW1yYK29erYSyTKmn&#10;QsGgM6JzaDM6bbA83Sp3blwr924vlzvXlsr8zFiZUs8zqaaNVbrtzX0p2Hi5e/NqeXpruTx58Vpn&#10;99Sqi41h0SItTlOb92zDac57xfnJv86nodmPOwtXk5uLg/QOGIaypGelocdwDw7cvOQ0VFwDDbT4&#10;iINy4rayOqL5Mr+mb7jx+tn98A1vomtYrwfKxB0xw/42uOEbAeKjkLMw5cozHodKEVL8zjOF7srG&#10;ffv27RhC0MOAQyUiMLSuVxc1vNIvNXhoBj5pEnbv3r3y/vvvlz//8z8vz58/D35QNmgwD0K4ltXr&#10;3FmcLLelQNeuLGiBQIsPDAE7OikRv/6mjVXtAQ3pwGUZGi3v379bXr7ZKhrFlZdrO+qJNNTTokab&#10;3ynt5tn5oL5wZ/9ZdWhc2xnfwmjbYZQV5QHcgo1NOdXnLLkOHB++BxlomR/cjAhi6Kz0ovFQHm3g&#10;AVzz6HgOP8uu49fpOb7TwO4tIuDJBOp+R/5Ns3NhmWcqpS5QzptxbFMpErXIliudYQICjp8xNwJC&#10;ywdNKg0FWdB+zRUJ/auXL6RAvKUwpGHeTCgfv2x95cp82dhYUwu8Kdq8LsPKZnUeDzcnrllceP+9&#10;G+XG9SWtwk1qRUsrQfyigVgaYpNUR3dYYNiTPane6/6923qFRwsTY1Plp188Kq/ebIq+WuhORZdM&#10;OF/ZtiBEJvXH/lx2DiNeNsbJMNyGUyZWDIa4Vh7Cm+Y/pkO4aRjWZEPfuPCGArmerEjEM9/gZncT&#10;zQwDtx8fpmObeHXcUz1QRs4J/Wa5abVOL2/DI/znz3znfNkdhzM1nJKkxhsGbEqyIDCpVp/hCG/G&#10;7Wyt6TeA+LHgIU3iq+vIS9rkRPiHJezMYY4O9YCghniLV+ZirnTj1u1QuL/+0Q+1UauhnugeCqel&#10;jdi5K9OKe6PcunGz3LuxWO7dXCi3pEAsg0+MCPfoQOnqesNYNZfg+sWO9oC0plCuS2GHdTj1QAdL&#10;d3TA9EhXAlZX1+P4kAY5yoZ6YMk/1xaqpTkJEz2sCiEqHqHVPx9q7ZVDd1ga5RcFJqGVHeEprBIe&#10;K1g1t0JhPC9BuOl1aHTAxY+dvyCvP4bZ389GgaCJ0sAPDRkNWtXwHceCnvNzDD2/i7jQOMsYz/ZI&#10;WxNSfmOlrQrmbsjI8FgwGXCN8Q/57U8Zhjq93/rRqg/hKuII85+cAbs5qYxbWyja+HMvp2GSjsDI&#10;FxWayQi1MhK2isbJLr6CgVQVGEqQewl6DnCoPHoKfqadCqa1wlD4fFQMpwEOtLI1qTh6ljRa+Xua&#10;Z7BKtre/o0m85ipKakvCOjZ0UBaXF7Radk3hkzEMW3vzuuytvyizE0flytJs+eiju2Xx6rJ6hjfl&#10;yy+/0B7Gis63jZTl6wtSiDHNecalOMsa+l0p15YWdcpgqdy/vlgmpKAq4NLRsQjeZTgU/xvqWTod&#10;KdMYE2ftp0heubd0ZWK4fPsb75Wxtk4/HG5LWQ7K05cbWqVT/bHRykqfDpqO6K7Qwb6GVyJNeQwp&#10;vxj2jGgoJI8hlLu8iSd4nNkLDFp86gUgfWcyQiR+mK5F72NhRsgxDGnrwmg/dnZzAgQDj/6oG8Og&#10;7y/DcYNfN5k+YSicjek7HnbmJePZ7fC63/BTPZARs21kYHW3mXGY/eDZnWldxl3Rc4FXhcxlLSrO&#10;rRLpMnSg4DKvThcax3xJWERuQgpDz7NwZTaGUiPqCUZbWgUbPiqb7cOypJ6CH46amtJmrCbszGF2&#10;tIczMdIuk1KcDz64Xz769Bu6FDdVHjx5WtZfv5BStsqnH9+PBwVn9SNd4+pVpqWoS1pR40e7ODS6&#10;vDgtxdLQTsO/eGJYG6rqd1TIGhZJCRB6lJXjRMPqKeO0tuDDmhLdkeLtfPJh2ZBSvdbm7b6UfXSm&#10;ajzWtFfUGpLCzs9oiLffE8y4UKf8xjElHQM6QAhVMFwv6upDr1+PUqZwcusWhWhMyr8aBVCeru96&#10;mQ8KC3Jn/CE+ymL6oOPno46ttB5G5nCnfUYSlwo+U4FygTS5DYNZTM6owy7FYUNkp0UQhUhvQ4G6&#10;JUSZgINXL1jHhTeuYQ+PqQfTpuVV9QhXtIm5MDetPGhZdlwTRM1Jri0h8FIsKRCVtadh3OTkULky&#10;p53xo6s6MTBaPvnk43L37t2yur5RVt+8KNeXZiTgWlHTkIveb15zozFN9id1GgH6E7osh9Iu6rVO&#10;WnR4HEVJYgiHNAumvMErK23kDRxocY2BXv3OnTtldvF6GZqaL2NTPyxffvVIh0+1ZCzFYdi3vdcu&#10;m2uv1ANOixDURFc9HbT41bxD3RTlF/WGR3VeT1WnJJMRV1GdUpKTAcKplCbopRh2unzxu/6B2Q3c&#10;/owLvMmAA8820AHmevdChW3wCEcW+KLMHPlXYJ+pQE4zF0B253AXiDPpsMvapgudupu0XMAIWXaD&#10;S7j5wR8CZLhkgeHaxORomZuf0txkSkM95iw6GDo6q1Wx0VAsJhbDkigqaUK91OjojXh5RynHcGxJ&#10;CwZU8av9rTKj26kf3r5RpmfnYol7QwdBF0V3XD0NR3bm5yZ11VsKo2HUtGBcimPGETxyqiBafPHJ&#10;kFkh0bNGOEddqC7hSNhnZsfL9IIWO+auSFGvlH/11z8uP/rJz9XjvCgzsVyukwpa3GCIp2ZE9Bmw&#10;Un5qvXlWvitkw6NwbqWQM9xoj2BYoXzAu+aEolX14fLFzibXFXD7++HnuNntOqN++TBWIM+7PEx3&#10;OGnYnWm9a/eZCpQLpZ8bpigch2f3ZRl2oTuNbOP23MaF5V4IXihkDG7ouCJwg8/KGfs73MMZ06R9&#10;VF8ZOozFgyvzmuzPTJYFfSgKy8UsHCzM6zdANb84UgtO5V3TUvSk/Js7zJPaUgoqblRDNHbNpZij&#10;M+q9tCCh+KNKb0a9jyymNEWn5Mp+zAWr8gvll4DHXSEJb0d8814dPcpo3HrVPojkPToHESEPk+L5&#10;Gx99oKsQM1EWLC68WtvQwdTJMq28PV95I4WTWvqNAaUZSgQP6vGifAQb0lK4DWp8rFRZuUjbSmK7&#10;GhK7jINet7wzzHBsy0dVt6ZDyGlDHiu8qh4ZBQCjrGhc+GjYqHdgyAM4wDBRpqfJvjPImQrklCgM&#10;m+zOsJxRux1+GTvTym5oUmAoirtwhBpDIYLL54qkMF2gwKgIep8Wwi06sdSMUGoVaV49yJQObk5p&#10;RQ5BnNNm6vSUDjVqGMawa0iKMjulUwfsA2lY19ZcbEGKMjF6M9JD6NXRlEUtSkxP6gwdaWvVbFx8&#10;ddp67UeKEm5WyZiEaI5zJO3QX8136JEqvhVNCqU0ERJ1PTxqz4FW+o1DBR5pjjahnu3TD+/HYdar&#10;VxbLD370k/Lw6fPycnWtXL0yUw6k7LviL34MWLpxpJVBrnFI1LRgwTyoGrLRs8XQTTxVRrbeZWBO&#10;1vsV9BMKhDIeN5zdSD1Yva7sb5Ifx63b1CN1Rlzqi3q2cqA0wLGZ9+IGl7q0Irm+63Tflf9cCpQz&#10;3OTOBZPd74JJ04NWk9stlBXCOBluPgjzB4w4oyPVfg9DgJmZOU3m+WXuKQ2/NFSTNM3osCerZ3OT&#10;0zHZP5IgIkNTU5OhaFs6o7atXoKKYm9oYrmayPMaEMI9r1/yntS9oMM9rZDJX52VkyCo52HFsMPQ&#10;SivpKBdDOUUKvoYZwklgRjUkZDVxSMM3XrgZVk80NTsP9xquVYdaESBe6WH/6YZus37y6Ufle3/1&#10;r8r3f/CjeEthU/yt6xcn1jc24zWig3igRMoomh1d1EN/aRRYEGtpyKZikqmUSFjhjp7HcykUKgw4&#10;lXB3AcG73diUN+Vs22F1v+F1G2WxouBGMQyjzGnssPloPME1Pri/anOmAjUpDEzV4RSI4XYH4Ffw&#10;J9PH7QJE4Cg88wE88wmu4wLna7F0rMHU2Jg2NifnNHzT1YLoaaYksNuSABVRW71Z3P6UUEvwY59G&#10;Vxp4Vmp0YqqM6Kkp0vVTwPuqSHqzyfGZsqWHGzsSfC7d0UqOj3WHGOrJtEpRxlpaGBhWzyM5PRQ/&#10;pcMQT/eWxBevCfGNaTiGcnUOdqXwwpeySLPKlBTgSD0g0aClgojl8eXl5XLr1q1QqO/+xffKmvaR&#10;mMMd6hfHDznBDTXiqLFQux29IYribQoWFVDQUBPwomuqYPwdZChfytV2E67Dqroggf4mjySoX/zY&#10;1C3GWxgoDyMRK495+FUvIgz/zmef/SMfsYcxxpQkTuuIH4O//kVA+lMPt98ZBbUqsCpSdicyyVkp&#10;JON1CgXh8+dCAhkFgE/jACNt6LvwYiIuGrRIzhetGPs/17QnM6Xl55s3bmnIpdPXEraVFy/Lz3/6&#10;C93FWStb65tlXe+ytXWfekrKsqCVM86wDUuR+G2d0YkZ3elRbzU2If7U+qkZnxTeuBQMnmjVJZpa&#10;7dKcSMvg4+rJ+EbG9TtMkgEUpyWhQIza6qHgYUIKw28Nreuw6sbGllYJdcJhWHtVmluNiUZLXcaO&#10;4PRILH/HeAw76EgpJEwo6vv376vX5HT0hBRNuFLqcS0wUF6cHucdOzboELwjfaNSSjaPuenapsEQ&#10;TwfqSdmriae5VKZhpIzhkqb5EX3XN+GUvT/Ds036/lgNrONaSbCpQ3/4MZYp/MTNiuNwcKh30gHH&#10;cHAx0GSznDoyL5nHQNIfYBhwcNu2+8RhUhOIGPrjhO2/rA1908zuQXRRGgz4FBgND4VDQWDPzBz/&#10;ipwLizT4CCeeTXYbxlCLIzN7DLG0p7KvnkLNtPZ61KsINqxjMgdaHh5XTzE9wb6NLo1JkDkYyhyG&#10;+oi8tFVRDIR0Zo1eiva78uusmhJDkRBELb6Jt2oIN6RJEhU4qYs/LS0CTErwtzc5nkPPpwZAgs/B&#10;0U0pdUs7utBoi48pHTilVxqS8G9trkUPQn6Zz5DnWNmTTa/17T/8/XLj5nK88vPVg6/Lg0fPysOh&#10;J+Xly1dqGLRKpyEkq32sanD6m5uxbSmxCCE1sZHMEA9tiqKM4ZsYqTwuxre263Viv20Ikzf8WXjx&#10;81khkA0rVJSBypUwFIWGk7h8NlFeXWUyrJ+deTGOYb2zcGbINgnwXdY4IdPCn91n0adQcuZppVEq&#10;CofPrQw9CrgYhBJ4XYEa05JUwtOuFGZ3e0ufzrUJcVerahsaHm1vbGvPZ1q/2MD8BV74NLTSKY1J&#10;DZsO1YWMxCs5CCBj7u4GbldhFCnyi/KoP1KDr0+rXzzEGBUrXiWpFWvBP0dgdOxHlc3whH2gXaU9&#10;JsFlaXtTveJLHd+h91vXJbtpKV8MEXWShHIdlgbQy/KNqBea03xpSMvqlA+X9LiZO6ul9Ic6Y/d8&#10;5ZXKkDjaiFYaIxK2lhqAI50bQtbgkYUHZUGjuGrYh12xKzv6qKrMqwyc/uv6dwh+f8CawjOcPBnf&#10;cmCZAM7QDbhh4FP3lg9ORWAsH+BawSyHgXCOP+Y127134YhvBk34XAJ4joRBIVHTzW7DTpOplJel&#10;Ywx48HN4eEyHQkGZEEQKELp84GGwMxyYcbAx7AMxP0B5qIwDzRGqjUZ1LYr/UkJGGGfZDtUzcTnu&#10;gCVhRZ+XQI/qSjP9zTCLAUzKBacvYuXL843gnQgKYeWMVr6jZWg+hnu7Wojo6NApeDtS4E31QvC+&#10;own+lhYAtt+si7aeEBZLL16vajFgq6xqQYBT3uMosXja29sRUYapw2VGCxyUGwr43vv3YxGCk1ec&#10;hODgKoo0r7fnrmmouqJl7terG+qNdCVDwzaGhQzn6JUllrHUDed0UbEczqG8GMBRPwg3yt9tAORq&#10;MvUyzziuB2B22wZGmeT41Kc/4MiA8Skzf6ZHnYLPQgw29PhieC18hs+DjGnXbcfpKRAIViCYIBFs&#10;Er2MccIuCGjV3YPo05K6p6laFm0Mijf4ovA2N3d6hQE8G9J2+sCzGz/7MQc687Z5oKM52ypktcBS&#10;z7KnyTpKgGKOshatVvfl6mvt9ayX1+svy5Y2TFlbuKfl5IVpxZAQDUtwxZiWmiV8GkMd6H5QZ2er&#10;DAkH3YnhnHovlqQ7okcrr7+RF/K31/15ybW1tcLlu431LViUsh6VFxLyTQ3l9nRWceW15mVSqj31&#10;GG/UE83oigQ3X/elQBwuHVXvNqNFEJ7I4r2Frx98qXN6i3GkSOPASH9aw88b3f0rBGtMHz3O5paU&#10;dUs9t/IgllQGGsIxJ6Jc1chocBg8k5u2lg5ZsTvL1Msc/FwvtGMZp+6u12k9PeQDOXWvg2I4DvJB&#10;D8QwzjLt+ODwnaVA5rduOw8nhnAokAOcgBO8rA1dZyy7z6Lr1RVsehuGcBgrO27oUnAIIvAoGCSi&#10;a5wnvHZjq8nWCQQJkFCZjF9d0kFSTfYp9AmGQKqAHfUGO9vrEtaVsraxWrakREdaNZuY1TxEynUw&#10;vV3aWvJmj0gjctEnEQmg3nQ7lFAP6f0C5jotVeKwbE5mt7T6FYsjOiWwvs5FvGr1iJ9aQXkePHig&#10;nk8X5zSU47D4M+YrGkoeMFfjJLYUCQXaUXk8e/EKcY5zc+g6px0op7hOvjlSHj9+FPtDS0tLOh0x&#10;WyY0cWZRYkz5vHpNCyja32JYx0bsmtJYW9VG7KtNPWKvVS3N/1AjOhnuTimhMFg0NDQB9L74Bplc&#10;5lW5H2NTXzY5LLsJtzxSz/aDQx1R7xiUxOGWZcOA8xEHGKaeRgBrf+o4dX9vEYEAPhJ2ArZrNC/k&#10;hWaT4pgRh50mWtUWE2pw4KUq7JPdsOkQTitEz+R8gO8Chb5xnRY7/m9evYhzbVpOE8KhhjdzWiWe&#10;jD0h3mybm9d9oN0ZCdqYhLqlxYWN8mb9Tfniq6/Kng6VfrR4q+zpnNyCbp5OaT7C6Wue5x3SsOro&#10;UMqhIdGIVuhawNU7cFSIeUSnw5BQ7yho+LYrYX3z5lV58eJFWdNJbhQYoagWE7gKoY1QTk1r3jWl&#10;Dd4RzX9GNLyb0TGelhY1yBeLE1VDwEIFgq3yUi+xtaG4Uua1dZYKeBJLb+Spp5rTOb3Z6YUo00Nd&#10;zxgTj4ua76y+0d7S6AsND9+osaC3h9+qtVY1hA5V7+K5FAfb9TLP2FXYsfJl3OwmjmXANuF8jBKA&#10;eUQCrpWFMiSMDxh+4uB3fPDPMnXc7O/1QBAhwDaJvCsDXdPL7vPQJ9MoAi1NpUCapksA4jCkCqVV&#10;bVqEgjkNChPcugKdSk8tOku3HBSd1lL2VR0mvaFWeXZmKoY87hFamkvMzNzQcGlUw6nnUqK1mH9s&#10;8eTSe1JSrd4xdDvQBuzskY5Ka4+fn+fgctxhKLV6nqEJ9XLVgkMHxWZRQfzTGHKn55e//DJowjs3&#10;Vxd1KDTOw2n5+kBCzM+aMKm/qtPcnEpgpW9uUfeIri1HvTHs6kjh93bUY2r5e1cfw7p5HT1yGZL/&#10;PSnevnq8lvaTJrWquLW+pgUSLXuLpzGdymjrlyDG1UMeag9sW5uvKKyaLPVxEjr9a4VCyRbfISLH&#10;8n+qePsBsgCCY7mrux3f4TSSducwYNQ1QzXsai5bLSQQhlwQl/ImHIPNdxEpb0pbV/NVLBJCKmBf&#10;Y39rLRVJGHCbTCC7CbfwNrnBhVls8GjBKuFxr3IcP8IDp8oaK16xWqX4xKmGdFpeVmtMq3m4x41P&#10;KqH6GJax4sVZNQxx2JTUuEnpVjT5CUbWhPmNoJ3dkbK6tqs5wXJZ1sR6duSgLIzul4Wx3bJ8Q/s5&#10;ZSZ6kJeayHPlmotue7sL5enTp0rjqHz/r39SPvno4/JEq2Pf/J2PdNVgXPOX1XL75jW19prA6hTC&#10;jgT0QOHKbWHJYV+TdVbWWloYeProZfn88y80mX8tXjUk3NdCie76HGj49vLVWvSqzIsmNMe6KZoc&#10;XKUxmZGyLlzVgsDCbKy2UW/0WENHuug3fC96sfU3WnDQPtYBczL1WpQFc7AJ9qnGppXGXlm+orfn&#10;1qR4GhoOqUyLzvC90gnzCR0yHRrShbgjDZtVXyz3x7EfDeVa6u7GR3n/gB5Uq2Dd+rVwIqz+4txg&#10;V4DROH7Bj1MWIV/IGEejVLcMO6PHVZ2x+EGdw69/QRDZyXKEG0M6NlYU/NAkDWCUDS8E4UbJKD8M&#10;fnDsbrIjFeFFmNLChfw6/YoSwC5SINbcRgYnu8HFPyhujgM+Bpg/+21nWsAoCArABVUVfHV8gwJ2&#10;pYFrXkzDfsJsHIYfd1vLZiM6zsPLn1s6OX3nqpZ8dRdoc/W5hkgL5b071zVk29YGqgR19GoI4oba&#10;5Fs31CtKAZ48WCmfP3ik4ZBOJujbby+XRV11WN1Y1xyiElp4n9CeDrwHz4o/rjRZFODBxFUp14ZW&#10;1RBUhqGYqHT1OhzPoYec0JI0D5RMaa41JmXisZOruuBXdMFuXGft4OXoSEM6KYhKIlbqXnOiYmJV&#10;ZaeeR70O72vz0ZAcapjIC6diSrxo2Cee9mMDSUqv7oWDEsNqWNuap7EKQjmPyuaAK+U6JDeNUHVG&#10;rir7YJzUu8KNn/y4zKFBGDZCTHlsaI6JzWIAD1NiaCTZ3KesiJvpmRZ4wO23237CMVbkum26WX6q&#10;GNXfnGaG192hQE4U2+6MaJiZJMwJOAzYILfDbIOPwW+Y3fY73CssLmhsBIxWC7fxcnzTMJ+BpD+G&#10;dyNFBVOZ/FL3loQYN8d5Dva0wDA3r9Z7qFy7caMs6xbbjuYIm9sH6plux1WBL37xZbl5972y8vyF&#10;hjit8kQHOFlImPvso9inYT+Hzg5BgE96TU406GcBoyV++fpVefLsaXn9Zi02S+GN+c+uhmIhbFoV&#10;oMVc1HtxLDtzJQLDm9vL12+WW3rqigfoW4wUpCSUCQdSRaYMK80JCSonLTD0IDvqLVgi31Ya8cKQ&#10;Nl739oY0b9MJDc2lOjuVwJI2PQBlEUIc+1/VkIcVRIzLmvLNXwTqj2HwhHE9uPwdTv6oX5TGONQr&#10;Ak+Ye6Ug0vAHPOKZbkYBnhUHXsgbuFYc8thkzEtTWIadmAPlABdQhjW5nVDOQJPbMNO1TQZtDMu4&#10;VKBbIuC4bRBKhAUDHcd3oQG3guE2Xbvpnvf2tLfD8IUNSbGCe0kt/Zha/SmtrnU0F3ny8nX5xVc/&#10;09GaXQ21XkVlc+p5ZuGqNlw75cbte4qnIz+bb4rendLwTde2r9zR8FA/nYmyS5EO1VqTPvsmIRga&#10;Pj5/vqK33lbiKkQcPqXF1yAB/mmR53VsiOHMuIaq3Exd1CtArKbxXFZc0pNC3dCQkrnOtnqrbZ2i&#10;4NYpy+pzOqazuHBQnjx5ojKjh9GyvOZwU+Pz4p8TDjsatu1ojrarfNKrTUhxKyFGeeCRsuN4EquI&#10;HNlB2I7Eo+sBPhFEPuTAQmk45Vw3hFGHKI3ziV2tHFabwdAifcqAnghDmqZvmlV9ij/h1+Uw+8Ej&#10;DadNfNwYeDGu6WR/IA340+uBKmaOWxbHMdx+bBJogmeY3U02MH+ma38dnxaZinNLQUGTPpULzGep&#10;6nTwm6bd2cYtjNjF39Ac45quQ1NpCDJvX/Nw+09/8nn57/+nf1KWb7+nfR9tSt7/sPzdv/8P44zc&#10;l7/8onz/r36oKw38HMk1VTR7R8O6i7Nefvyzn5Wbt/R2gs7JMRRCuBGYEGT1bvDFvObhw4fluZao&#10;Y49ICxqRd7X2nKtjaZmng2/dvuYPYi4AAEAASURBVB2Kg5tlcCp8VfMa5lNzWuzQmqN6NY3lFW9G&#10;Z+y0YBarbHvqUZkuT0sBKcN95YezcCO6gnFwwOaxVPVQSqQhLIJJWY5q3kMZoEDugSTZUd494WLz&#10;rGuAHYpOL0x+TPZDh3zBd7Z7vYGeLXb9AiMudYuAc9KCOHzAgWHDbx3mNLusneDDMNOy8gA3TeJj&#10;bNeVNQIb/pzogUjAxollmMOy7QQzXpPbMOz8QaspzHDCSIMMkVkqApuKAeaKMT64/oibC8s4tlUl&#10;KkEJuDZjUUzmESjBpnb6WST4y3/5g/LBRx+XDz75VlnXku6DJyvl//3u/6gVs1+W9/Tu29zsgoZg&#10;L7UCx9Gf9fLRvZulo7XkL758WL54/0H57OMPNG+ScDI/iQNlVJDo6+r3k0dPYs8njuPMLAiuDVzN&#10;T/JRHISZSfRzLW8zCUbAmMaSbzZAeerqs/sfaBJ/VGa12sYp7JgvaeVuuMUGo/C1mDKulcZqEl21&#10;uhwsZX4jMirHSlgpJ9KL14jGqnkJgj08rB6/K1xRF1JYypfyx7Bh7PrJQgcufisD9PlcJ4QRj3ki&#10;vSxp4ccEXHlF8XEbHoH6Ax3DGIpCy2lDH+N4pM+XcQJBf8xLxs1xcZse7ibTGwBmxCY3iQC3nYk1&#10;4RMO3HHq+A4znu06nEolTYSHMAx+FAehUFcRMMOxXZi4afltHB9/5a5aRgqY/Q7FVOUU9QyPyy+/&#10;/KKs63bn+3ffL9/7/r8sU3PXyrf+4O+U+cXr6mG+KD/88S+kZK/KNz7Wwx7C0whQb7zd1vBqWUvI&#10;q+Xxk2flow/ux01UDn66RYdvjuCwWRqnDdTzTGq4BXxL5++4to1ygA+MSfbnn38erTHK/Hv/xh/E&#10;MZ0XKwz/npe/+sFPpHj8PtFQKNB19YZMxheX5mNvalQv+oyMTurioF5Q1XxpW8eSDrQZzQkDhoib&#10;WvZGICmnkdHprgJVZU45Itj0dpRXCG4sulQjAsJjpa4r5NQLBtvuUHrRt/JAp4pXNYrc1CWMOZBx&#10;yDeGuqdhG2RYcbXJ9Q4MHuoK5LQdJ/IkPOBZPhy/DnM8270hnAH9IgCHIdtN+Dlu3W2/7Xp84DnM&#10;bsbBFCIV7ALBxg+cJWr8fBi7bVuBTA+c7KaC2XdBYClM8J9qMYDnsHhd9C+++73yR//gT8p/+J/8&#10;abl682755//8/5POal9GCw7/1X/938SGKg8i3ly+Ul7qnNrdG1cL78LxWlDQk4IjCORjRIsIu7uH&#10;or1aXr98Ixz1Dtp/mtWBT04ObGrlDoGlZwnBFT8/+MEPyu07d8q//e/8u+Xv/N0/CkV49PSJ9mxm&#10;yvv3P9Fj9Avl85//svz85z8vXzx8Xr56/Fzv082X9967V+7duaEeSc8Sa2l9VOkcqaw2NZykxxyT&#10;f07p7D7RypyW2Vn8mNSKHrwidBjKsBIs9dVJgQgDDo8Yl314un+AUc6UJ7Y/4jlu0Fa1UY+UlXs1&#10;/MSHF0yuL/xOr6J53FBnPKfv9GwDd3zTzn7Tr+MBbzJRAhZSMgHTbjUoINyYnEh2g2PGqwyd7HUo&#10;DDNvG3rGra+ywIPDwCN94uXCJJxKput3D2SenHH7XSnEMW3bwDAvX74sN6/qNqqUiEOYpEWaX3zx&#10;RcxFPvroo2jVX73Sqpkm5d/73vf0LO+1mGPs6fUbTgHwOzbQ2du7G8OoV88eRg8ze/N6WdNq27CW&#10;l/klBbWJes30dWyeEmdq/lqkx6ul1AOnH549flLu379Xnjx8Vu7euqkjN9fKq5WX5c/+7M/UI7Hq&#10;pjmKlsW/++d/qY3NMS16LMUrPZyCQBEfP/tSivSs/L0//iMp341yT8vxW7sbOskwVq5o9a6jOuPw&#10;6ap6t6vL16J329Ib3OS/pfkUDQrlR/nA45j2jSaksJS5lnRCKQinjLAZ9jGnYwhJ7wGcuNQtNIFR&#10;j+5ZCPOHYlphLWv4DYs6Vh2Bb5PdDOEoNxQV+swdCcdPXHgwr45nPzY9H/Hh02nCB25kGxwMdpO7&#10;N4Qzc9nOEQw3DH92O7xug2M82+CQGWcoxwEHuO0c1oSfwwe5Hde2cal89lYoQMbcHKd5pcfgKdQP&#10;9Xroig51Pn3yWMO6r8u9Dz6JFh3/cynSFb2Kc11Dtintw0xoL4UH5h89eiBlXAhBphJ3tJtfVUxL&#10;9PfLinoeeiBOFqgEo/WVvDGz0CkCnXeTYHMSgusUw5qw37xxvTx89Ejzqi/Lt//4j8s/+Lf+pNz7&#10;nd8t/8N/+9+pnMbKg6+fl+/9i+/Hhu57ejv7G598Uqa1QvhaR4P+8oc/jgt70xqqjUu5ePuBU+W8&#10;sz3O/pHyWLRpi6AdHlQt/hU9gyWRLAuff1V++dWTwGG4Z+Gi8cEgZNQRyoKb8kMYGX5iu8EjHGNc&#10;l78bMVb4BhnjGyf77caGPgZ39gN3mGlcxq7TGv7g/fv/iF4C7aWQ3HrAhN1OMEe22wVknLpNQYHj&#10;j3jOJLZbpXo8++EJPBvHtV+B4TQ/2P4IcEUZ3/GxxUmZ0gYlR2yu6I4Mx3iu6Bzcto7qsLvOXOKD&#10;Tz7WosFXuoj2qNx77378+O+W3rxeef4kTlBz9J9Do7z1dm1BZ+Z0HAZl4qDpH/zet7RTv62DpjwO&#10;31JLv11+qpuuD9XDvNKpaoaCHNeZ5biMRk1bW+vqnzr6mfsZXS+ofunupz/5G5XdUPnDb3+7/Gd/&#10;+qfa3J0vL1+slD/7x/+4fOv3/1BPWl0r/8f/+c9iiEVJ/OIXP489JgT5zeobnSZRa66WlO4SJeVk&#10;SVutNo+TsHBxJCWflsJO6DeKJnSzdk+rkNtaMPny64flkXoxjvzwDgOLH5RZWycRsDGVXS3keLRC&#10;g2QFQq6oP3/gWKaol5A58XdMK5xRf+C5TuvhTr+CV1sVwMAnDRvSJQ3LQ6YJjDjwQRzz5riWV9MF&#10;bjrY9o/UgRHSRbbbyPabgP2DbDPtODDkD+YxDsNNmA1w+207zP4qK4YOth3HWPjXtMo1xlOfMtN6&#10;wmpK35w2LRniLEiQeVHnP/j3/z39qmKr/PD7f1Ee6uXRD+/f1tzjTzSceyYl0jsHErCWTi/c1l2b&#10;9q7u1extxJ2cVy+ex6s+VCR3e5hXPZIi0vscxuKHVqmkQPxE5Lgm+ks6XTDampMCzZUfPnscysjr&#10;qFpKi97pqXq9KR0gpcVnaPLd7363PNZRoCmdgGDYtaPrE2y60rM8lYJf19PBbJy+ePFM19d1xk0H&#10;WbkrxB4XG8dcX6fHJd/lSIo/VF0NoPeg8bh586aGgy+r+Y8EMRojKR314jqz7bqk16XOEVwLofEp&#10;b2DgkgdwqrU818hp23VmG4zshrbTNm2n6/SIYz4dlziGEd7PGAfbbnDtPtF/GsmB/fwmYLx+iRuP&#10;DJkWMDJBBrDrNIxXhzueCwD/eQz4/sB3fNt7mnNwE3NUu/vA1nWOjaP7/HTJJ5/qvTXdqXn41S/K&#10;l5//jQR7qnz2kZ7r1e+Z7mjTdFH26qunGgbtlA0NmY60KbmnXqSjoRy/+bOpnsp7NyxHv3qlO0Wa&#10;w7DiF89eaVGBh+zHtVk0QU+h9Of0is/dO7f0OMgVXU0YllIuaxi3LCVql3/2//xfsXpHK/+d73yn&#10;/Ivv/YWuay9po5VDqh31dDpFoV+3u6r53McfiE9tkM5oeXBcJxVwL6inmVV+eOsOm8aBI0rUBfzR&#10;Y6B8zANRSIZ2lAmCThhCj58Gwa226wvFAY5io4DufRxumzqwG/ssQ3qDPmhYGaxA4OPGJtzy57RM&#10;j3jnMZlP3PZj93qgOiEjGZ792e3wfraZz3HqGaiHmRZwcDG2sxvY2VUQ0eOPaRzb/JaP9j4kXJJQ&#10;TTy1lKqhGMdmZiRgnDm7f2+5fGN+QfduVjWMexpL3AgZv/W7qVucH753V3Mf/V6Qeqvf/+Y3y8Ov&#10;UTaWljWBbunRCq3Gse/Dxw8Qs5na0TeuV4C4JTojZZjXW9kMJR9J4fQDdRLw6fLxR+9H7/Hpp5/G&#10;ituoTk5//0c/Lf/7//a/6knf5fLxxx+X//Q//o/KP/0n/1Tn8pa0H6OrF1px+6N/89vRez766svy&#10;rW/9rq448P5cCeXn+vehTh90Otrf0VBuSr3SmM7a0YhsTu2VSa3o7fEGhAQLBWEYiFKw7M1DIxjg&#10;1IvrzHVEmfKhSCggykY5oXw2CCwfeMSD9lnGdQWe3baB0UCRFrSgaaVA7oBj1w3xM416ePbnfNpN&#10;uN29ASMAA7FJIPtN1LBMxGFNNvj+HO4MNGUi06+HZ392m26Tbby6bVxaWVrblnoBTgZPqlWendZu&#10;vfZMXmgINqTh2Z6EZ0QV9M3PPtFej04683ul23oLWwrxy599FWfh2PP58AOFba6U7VWdkpbw3VNP&#10;wioWDyLyyDvDKa50cwo8TimQpui2dUdnWJufPPcrEdA7DBtlWbdI6Y3gjXVQlONP/uQfli0dQH2j&#10;hY0J3Vv64P798l/+F/+5eNksrzQv4ugQ94ler7/SL9rpJIR6I+4IDelUuE61lZZ+k7Wj4WJL2j/M&#10;JqvOwr18/VJHkjhrpze2tdI2orN/4/r5SIZv/JjXL796FPzv07h0FQDbvdGoTmjgRrGY+2CjNK7H&#10;HAe464F88x0P2F0jJ23jG2q/beB1pQFmxTEfwIjjeLZzODhNJuNkN7g9BXLEOkL293M7bpNNnBzP&#10;jDszZNSwpvh12EVwHfd0HLWm+s/v9bAwu6Af9r2q829c6WbocaC5Aj/1QmuKgqFYu5ovbG6wKauD&#10;liq1fc1Nvvji87KvSlnQ4sM3vvkNXUZbKY+//qK8d+tGuaP5xyxzEa3CHajHaeu9N57pVW2HwNO6&#10;k15Lp523pIjzWnzgR7m4bv3i9Ys4vjOnYdyu7j7NLyyKS4mahoZ7mj/d0WFWhp3zU59pseF1OZod&#10;Ka+fPdB9oE0pnm6XTt8NZdzTpunCtSXN8dQYSkl1fiD2mHhllSvk65vVHg3zsLaUSY9BaGinZ4gn&#10;9XTXBHnWMru6r47eodjVyQWxHh8PqXCiW6PKeBYZBSI/DN+wPZyj/K1A4FiBUBzqHZve7bzG9Wib&#10;eMgW/rqM1eE5jt31eOflw2lha4WyWr6lu8WwlAvMXa8TIyy78WM4pqKACJOFs/tVsFFJWxyfV+tD&#10;YUKDwuNFUBigsBVDbv5W/xiXOa0qnJQYrEkZccqAH6aLS0tGnDhMiTCgITIcNWHOQAXuSoCpNPYO&#10;GFqN6OzXVQ3X5vVjvbf1EybMO6Y1rOGZqXgnW/HZ8DwU77zjxjNTXBfgXgwLAtuiPTG/VPS2nu7l&#10;zJT/+3/5n8uEbqFOSWCnJGCT4uf95RvqEdSSP9CqnY4IoTAf3b+ja9Xa2FQ4w7VNXaNgrvLht/9A&#10;+ylvpJQH5Y6GcPfu35eAabIrNefuDStht/UYAzInWY8XU4cO1ACpDP74j38vDoeywcs9IHrH3WGt&#10;EKr3mZlZitW3EdFgNe6NTn9zX4rT4VPqddjQZf+EhkFaKEVdL/euaR5151pZW3lRHmnYt86rP1o1&#10;PNRPT+6qLDt6gSh6Hd1fIi8o4Mychm4q20Ptjdm4/qI+qSsFBA7ap6Q4JBv1prxZPrDhCTj1ZdOr&#10;cwO6NkqLoY6NzymVY/nqIjZYpEF6GOSePGGgxWe9gJa/3Lud6oEi9jv+A5P+IG03DDUZwjG2m3DO&#10;C3MaptWKAqsUdlyFRevMN6HhU7wmqh6HOVH0DlJ0jr9QkPQeNC67Gn4hsBT6kjY4l+9/oOsO18vz&#10;r38Zc49rmqDfXb5e7mpusarhVEvLwppUaO5RbSZyNo0h25GudEsltHys4aIu9W1vsnSuF0Xv3iqP&#10;ddLgsc7iXbt5IxSWKwTDosOyM78lNKneZ1QNl2ROwqs1DF1FR1ARmg0OjKq34Kzb9rYaQs3POO+W&#10;yyEEVfwzhKNBYJkbwYM2N3zZM7qm27kf3rsRixZBVyfRO7s8hq/MK2EuAxLvUHMpFj9sXM62na7D&#10;8TsMWHYbx3Yd1/C67TSws7uON8gPH/6MZ1r22wbPYZdWoHoBmAnDs98wGMlw+81gkz+HXdSNwLiV&#10;cboIDL/McF1KwBUB5gDMN3jRk5aIcPaCFjU/WNMRG17o5J5OtKgSNJZ5r2meML98S8O9/fLzn/1E&#10;gtQJ/Ku6aj0sWgfPdTJBCsM1A47L7IsGdFBI+OFqNjvx02q5mb8wBLqj30HlCP/KK72P8OqlfuT4&#10;bgyVeJ2Hnlx/tHeknpyGGWHWJPpIE//oHaSopLGn1pt0WLDgmBA3UHnHriPNj/fppNMso5M2pxro&#10;WXkyGDXgBR54Y3GFy3z37txUj6MTCTqpsN/RRq94ZxwwJB5iiR063d7e9WuberKgYRue3a4PcG0c&#10;hzDXm8PqtnFtE47bfqdZj2c/eOaBtPgcFxzCst/xHHZpBTIhM1FPwPBse97jwiEs08k0LuvOBUQ6&#10;PtPFUisKgyKgPAxh4iUeCSRTeZSHFp8ufGxHXbs2W2M+xI1PKdDS0jXtyeiHhHcPtNGqK9mPnpT3&#10;NBdaFD2Ub1vHfhgG76jXYt+HB+gZumAY7kh042TAloaBSzo5cKRekJPZ67qduii6QxqnbWmo1daK&#10;G4c5xRHJSjqkgGr1eSd7SIqDEg4rbkeHUFF8nvElX0oklpNneTFIft5+CAIahmHQRZQlfpmCn3jR&#10;R+/onqwa7rb0xvaNsi7+X7zUpT/lYU/PXtGDagwnHjnUy9yqGpoHYf1xfeL3kAi36wK3DTKQ8e0G&#10;l89DQOPXbXAwxrdtmOkF0oA/8EF9IZuZJlHqNBxO2KUVqE7cCRoOYy4kbIxtK5LjRKD+OK5tw9/G&#10;JrPmgfjQpKAQcpSGt6P5EFFw4YlKR8H4PZ94V0DPWXGielYbkIvjVyT87ONo1UmbkY++flQefP65&#10;Ju7TOslwrcxrToOycQmPdoFfRVjTAx87XHaTcrLsyltx9Bwt9XaSQW3S6rdQtcHJcvjTR4/V6t/V&#10;QsHNOF/24uGTOPc2wbvaSmNEQzSNnXhAS/mSwIuHOF3AWwpSAOZLKFFrtnpMcE7n4KakHLzNzbsQ&#10;/FxkPEoiXeZEQrxpx2kDhY9wtZt8aTWNSdakbqry+0cvX69LyVeUFw1niadh7IHuErW1RM4jlNnk&#10;OsNNeWZTD3dYFsp+buNm27jY+QPHYRm/7jYOfCEnViIrEnDjOK7zAPzSCgRRCObPCeUwmHPCGd6E&#10;6/Acdhm3FYj07UZQWFxgz4Ld+XFN4jl+E60pgsXLP6p8bm0qUigYD69z2Y1GnKdwVzXhX3n8uLQ1&#10;9HpP176vMlzS1Wg3DFs6pcDvl6JEe6KHkDJEHNPwiI3b6N3k5se55oZ1ZVu9HYsAW1ruXprToU9N&#10;sPfV+qOwQ1IKKgv+uOwXD4Wol6J3YeP3SAsiE231PlPMsRYk2NUkHIEgr/xAF40GvSpGp/CilyOP&#10;/MwjvRMHXhm6gcfwb2JC5/M0HOQloGWd79vWSfJOi8dR9CPIyltbvSDDQkUOmvxxHdsm/QyvuyWD&#10;IaDgI5AWVtvwMsgYz3Hr/kFxCTO+lcd04MfK77xkfNzAL61AmThEs3EYtj+HZ7/xchjuOtzhF7Ep&#10;ECuNaeKncBiS8Zs+XEKb0fH+MS1DcQkNAw6t8KweIawEXQIsQUT+xmTT+tJjjIv+lPzjmlhztWJC&#10;gsqvOkCffZ91fTwOz7O5Y9pjGpeyjugadvRwUiIeOeTVnugVWQaTwHR0zXxfcYY195hmZUjzF62s&#10;iymdBNAqmEZPKptqr4Vld8ZjzmP1Q8IIomgpDmfcKAP4CVunEujB+IY0n+EXKuCFJ421zKH367or&#10;sEprWD3TrN7Q5rQCc0UeIRki7xqCHmi1bkcK1Wb+FSV2XF+53pjvYQyz3Y2i7FZKY8EFnt2U+VnG&#10;+HX7rHiEEwcDXy7DzCNu4xgvIugP8LO5M/YF7DoD9ts2KfyG2XbYu7SdTi4I3LFxqdqn/aTvqZZ5&#10;tZGoW6TjEipX7oRaUeYK+xKy3YMdTbqrpVetHpQlnVvbeP6smvDr91P59bhn+gUE5hzxtrWGOzta&#10;IaOl5jVQTiAMi/4ocxaEWL3elJSopaEQ4/1ZvU0wLjhDs33NOaY1dCQdftiLXpFejF6CdxJYDYsO&#10;RY28Kz8UX/lBLOqCjRJVc7tKaCQBWsCYi6Je0+bwgYaZnf1qW4NfiUCxeE2Ia+EL2sjd0tCO133e&#10;aFFlfXNU/OqIj8Z09JCuP9tBVH/cA+F3mG1gLKXjpz5sA8cAy3VWQU/+HRQ+KOwklYo30vdHOPHx&#10;DzK9l0mNRKT657BGW4LhRLBdkWbEmcCmNcm4uKlUbMIdltOhAgirhh8VjtPAZg+AeP7EQET3TUVa&#10;6BAct8CihSEek26ElEk8hp6G6wQ8oAFt9kq2tctPr7Ewrd9C1a9zb0khGO7s62QBP4XCkRl+YnFO&#10;r3wyvNrQQgB0XuitA47IMNTiJIIyEHyQJvd2dIYq9qLoxVACFPaKNjjnpWD8vD3wWe2vMLHvqBXn&#10;Gap4kF6bnlzh5h5QS4rGhq/zR4NAU2DeEW2UkjKkfChDlAKb5WvmQ7w/t7ElZZHiT2pOyJUKlvAn&#10;1DOvKi9tNRj8lAu8DMe8rq2jRzNa3tdQUXxvafVQpd8r/0i7Wx+UKXXHZx6rtJWHbn1UzReYlRDD&#10;a+61mKfaZPmwm/QsO04LG+N0wTVfwOAh80F6XhkFjgHftPGbtvl2Gu+kB4KYM0Ri2WR4k9sw245r&#10;vxm27fAmmzgUneOGv1uYhhEPN4VDodHL7PJr1hq+LOgqAwsKHVp7CSlh/FgVZm9MiqX5i8YsMT8A&#10;zolmedSTSAE0/FJ/ECcZdnRchuvZG/QiLClrrtKRcPNYCYo7oYUAkRY9DSPVwyxeXYq9nX0d4TnQ&#10;8I0zePDIMSDeM9AYTkM4ekbBD6UAR5rwK5z0dEgAfZbSoxRwKv4l0Fyaa2m17kB7N9XQT6wqpMPG&#10;K3MmKXU78i88Sk35Ih6PRcYqHwsUUq6O1ssZisb1+aBeXUJjAYU41Au9KzJAmeKHd5e3Bc8C57KH&#10;UwyLKhjj47Y8OU49POM6zHHwY+zPNKqQKi1o9PuMdx67p0AQc6ImDAHcgwxDAuMQ359hdRoZbrqG&#10;YftzvNxSuDCw3TMZvx8NxyHcbmijPHFiWLT4SZGO5iE7GqbQ+tJqx8hePQs9Aatd24LrCKlkRu9L&#10;a4+FvZoNvcCDuE5qmMOlPF5yZZ+E/RzmPetq2UPptInKc1nxyiZzLNHraHGCucTdD+7Hat6yXt1h&#10;ODg5pzkOBz6V7sSwWn26J4RMNqcnjqSYPMA4vKOqUw8Uw0k0R49/HEmTWFWT+sSB1bi7E/MmpYew&#10;KyyeC5bN4dA4YcEKHJ22lKrN3pHS5dIdZcOZP7GtfPKjX1rMiDLkGS3Nf6RcPMQYDZtU2eWLjSJh&#10;cLtFD0AXlnGqhyAdWgk+PtcVuDZNbmDg2s64mQbhOb7xkCP4tfIbbpr297NPDOHqCdT9/YgArydo&#10;5nNhOn6mi9t+u+0HnwryZ5rAjZPjBKxb4A4nLjwYT4yGGyWhVcWmBzpi8q9rySPag+nwu6Pqyrnr&#10;w1GkKGAVNBN0hJjbopu68Lah0wPMR2alePOaS4xqYYELdOw1cdwHgWTVTgvVlbJK6Pc1dKrOpkkJ&#10;hPPk68daodsrT5Xux1Km927f0ZyjesOA10hX9bMqNofsuegdOk5eM/9BYfjZSOZRHKka0koDy9hK&#10;WXkkn1w351EQlEdRZLMRGz/yxfhL5YLCYEOTXw9v69Aoy9iUDftX+7rizZ4QDU5bvVOsuulX8lpK&#10;P35tHPoMUZOhzClv6stugl0Hrhv7Cct1i9t+4zo+NqYOBx9YjosbBXY6jpP9KFBWIuNUqZz9t9cD&#10;GTUTB3YWQd46Np4z7cwYnu0mt9Oopw1upmm34fizggYdFaLpgNebzwjueIRbgeKE9J4m/xICzo/x&#10;Q8HssHP6GiGa0b5O9EhdoUC46EmIxxBuWYc1F3SSgLeq21KEEf3iAk/t8grOiN7XbiPoor0vQR0d&#10;1iLAjFbttFAwqtUusa9hns7nqRdgv+mv9NbC04ePyjd/91M9KXyX5b6yo96Apedh9VpVQ6Ihly73&#10;cRCWfZ2DIf0cpBSoPaKzffopFVp0fv0hhmhSpAld3Y5ejPzr/5DoMGILJZKCH4jnNkeNlC9+hJin&#10;fHnlZ0u3Z/fk31YXFGWsoRzvP/AcMe8xsC92pHkgP9MSBKN0qz9RD3LmeshusIwDbdcr+cNtO+P1&#10;c5uOaWD7I8wKnNO3GzsrUFY20jNN3P1MKJAJ1pGAn9eQGPjZJq5p2M6w7CbcX4ZTwBRCLmjw8POZ&#10;bi9ul45pcAjT7oxb9Ty7ZUdPUqEUTMB3t/QI+SRvorFiVl0HdlpsGDJn4I0DTgugXGKrOsHA0rTi&#10;d7TMyyJB/OaOhG1ST+lub1Q/AEZ8hHtSK3hMyMdbUghJND+puK850pH2lda1YPH1118LqlU3Kc19&#10;PSwyqqsFOp7GCEs9hfKtHjAWSNSDsB81eYVVNPZ3RA2GQoCIIEGkx2H+pdU77iDFo+jaLGXuwj4P&#10;5/PaKKie1trXye1qwUV7XJw4oHdWerzcymP4rL5t61YtD6NwjmhI1y/4Rb62FlJcrq6PXl1EyR//&#10;sUBi2+249jvMSgTNbIwPDLfDHQ+Y3cYB5nh227YC4Tf/Ob2z3CceVmxCdsJNYYbBcD+8DG9yG4bd&#10;5HYBkRbpYID5w5/jgWFa2I5jHOMzJEFxuLrNIdEJ9QhCjt5mW6+MTmuPhpWpHc119pgTSThZDOC4&#10;DS/QsK/DPhKboihc0IsVP4ZVeqhkRid5pYwbejsOIWS5dkFvH/CazzXtq4zolDQ/07K++TT2fFhp&#10;Y5WS4eSDhw91TEjDwsV5Kdu0hF+9gASY4RZDyLYEOXoN9Sajuvh3pKsSyrTUSDaKKn7EXighF/sO&#10;NDQ71GJGR5p4qKvnzKfwswxdDrXBqpPVrEZGQ0LDoTRoYFhAAI+Vxw31SDvC2VVeOJbET1hyvq6t&#10;27hVL1TVSy57ypp6skBjWzEMc73YNtw2NDAOt11BT8JzHPDwZ/wMw81nObLftumfZTcO4YgEofOY&#10;zCRuTIaZRqaX3YRnf3YTRgZtTN+ZduUQ7ni2HUfNcjg5bEkYrTS/MBCHKmmFtRW2o95iVstZPCrf&#10;otXV5L89Xz0yyEoY93nYPG1JaOixGLoh7OyR6DWEaNn50aoYpqkHGtUQbnRMLbtW0FgoUP8SS9Ac&#10;29mRMqxoCLgjJdzRj3XFErcWKPalxE9XVkRjT8/5LivNtn5d7nF5//33gqcYcol/hnM8Js9qG0My&#10;3kEY0rCxo55kVMpwJL4oJ5ca86O2lIHDpeqUxAfcVIsoKOGQujZeH2UR5UjL7kfqWSjymO9oeI4i&#10;bqon5ZFJFI7jQvS+KBvDXOogypWyrX0UPLz484JCViJ6wroxPvap+uwiG267jpv9ma96Wg4Dnt34&#10;Mw38TSZ6IIYdtKDsEZA5unIEhO7NmXVkiNrgjp+/EEDFF//4rSEqm5GTylN7Dd0CSoUbY3ACZaIV&#10;JH7X70zYz54KbnjJhrSpEIQDA1fBGcOYMNXQDUZGtHw8pd+8YXWJn0ZkzqFqLc9WVvXbp/rlhXmt&#10;eI1I4NnnKVo6llCt6UrBiE5p8ysH4xrv76xrv0NDlnUJ/raO29zQ0R01z3qcUKtvTMz1eznTU/NS&#10;UP1khxYS1vh1Nw3ZttVr7KgHYMOyo8WBL1eeK5oWEMQmZT7HSQfNdVb0uMfc9dvl+eMHmjtN6Xbr&#10;x7rAt1p+/uOfxT0lHpM/VA+4ox6FsogFDXgb0TNUagB04KgaPqrnpD4x0dBoaEdZjTE3Ug9F2qwk&#10;0oOgKUM6jtNWvna1OfpGc0B+BW9f4at67nhbCrO6pd/tES63cqP30ZCN3qndbTDouemNyQt8uf5I&#10;kw/5sXE9Bv8Kw/A2BIYwK6MbRuIDt2lyV71mdUyJcPjARn758GPMDzYmykb5Jz5yhOxb/p0OvIOX&#10;jf2mc6oHysjncdczSZwmmOHYZtAw/PU4dT+4b2+oRAoCYYIKmi2HrNU13TTVz3p0OJIiP3MV7tKw&#10;mIAKjkvSX+oxkAWdvp6YmY3f/eGBxZc6fXDv1i09QP+Tsqg3E3h8kBMHXDZrS2i3dEp7V4I3qWGb&#10;LozHTzHuqIXfkGBuaL5By0vlXdMt1Pt3bpfrd++Uxw8e6FS1ro7/3u/pFPQdnUZYiBunzGVYEWOo&#10;GI+fKJ0QDJRVixnMzahYzvLtcTRHK4e0WwGT8nMRj1U7lrA76pER+PgtIOWVU90dDds4hRCKoXhM&#10;c+IUhRRzWzzuqHfeU0PAXM0NGfVj5cDNZ2N/hjmsbiO8xndjbRu4FaAez36nYRt4dhuvH5y0cnrE&#10;7RfftHL4pRUoE82KYYZzYg4/ARMifiuR6dnvOIZf1K7HJy1/XK5b0auhG9tLWnbWrU0pET0ir9xQ&#10;qOy3jKqH2d19FX5oAadle/lyRZugugqu5ec1DW+ONKwZVismTYnJNs9lbWsZnB/uYhn4SAoVP0+v&#10;PRWGQ/QEDLt4o4AfBl7UYgCv+HCa+7NPPtFphlG9CKS3FfR+wZvVV7HvpMGhTj1olBD9ZyWwh+rp&#10;mGMxjzvSng/hLH+Pqxcin/ziHcvd1a+DS4E0juSnVtivQsH4CUo2d/lB4x3NfRjqbmu4t8Y+125b&#10;Vxi0H6RVvx3S0IfyuW6OBa+qQ5crdZTdg+rsmMbx/CjDBsXN6ZAehrjmzzDbxg/E7h8UmI94/uq8&#10;D4r/ThSIBMw0fNldtzPjdnfzbe87t+GBD5MLIgpL8E0JM607QxqEY1c/aTiqwhzTS51DEu5hwUYk&#10;kAeasPPsLkNKfmqEHwX+0Y9/XH7nk09Dofh5xJZa6WGdit6TcPIzJw/1TvWTZxqySShjxUo9ACtf&#10;vCMX71+rY5zUaYQN/WhxS+ku6Ur5px/djwOucYRI7zRMqwdjflVdkNMPBjP0YrCquQp5aB9pla/b&#10;wyiDSosehLmKhmdSlLGxahjO0FLqL6WR8ihPccRICsSqGlcjtqQ8u8yTVCbxQ2JS+A2Vy5p+UEw6&#10;qF5IZcPignot5m3xMKNWHoe0msg8irKFH4zr3XIRwD5/PJwzbrZxn2XA8Qeu41gZHN9w49hPYwiu&#10;bdPKdj8awC+tQCTkAsuCapgZNRN1+xxlVI9yIb95IpJ5wY5WRzCddpECVUdvZnRyuaUWmTkNv3S9&#10;r8Cd3VW9X72oDUU97qHeZh6hleDx8Pxfaz70L//mb8oHH36oi3lL8VrO3qHegtO4fk3L189XXkbv&#10;M649oWG9AcGpjSnNg9gj4sd7+VnIzt5avNvGEPOj9+/r91bfF+7x2J/FhGldk9DKQexTbcXyua4g&#10;MHeQQnJC+lCrZcxd5JUqVMpxqCHZoTZFWfkjvyyha2YaCsTFPhYQmD3uaKO0w2ap9ma39tXQ6B2F&#10;XWnMjnpibC7RHUph9ON8cQIDBW2LHgqJeFe0q9abHg1//jzkE2qjYdiY8S34wDDU0yCT8YlT56Fe&#10;/6ZrmlYc90TujRxu2/FsG35pBYIQRK0w+O22DSybDO+WUwRnuPGBXdZkGvDqQteUQiI1ponylhYT&#10;NHzSw4QtvS8wLOEaO9RpaYUzoR5F4CRIU5oDIHysbH386Sd6BfSa3qT+6/JaF83WtNTLRTaGOisr&#10;j/UG9mos+/IT9zzHy8F3eg8e0eAOz5xuwV6Z12bkHr+3qld31Gt9/OEHem9b17t1lIeVNi7hIYAc&#10;qJzTkGxHvcWahoWHskek5MyJeMutowWATc2t+IXulvgbFX8j+vjRLXoNRL2lBoHcMnyDJj3ageZD&#10;HJU7RFE4VKo88AA9czlWJrnKraLQp6GgqoGeijU8ejJVuv6fVhgLGLbdg+ov90DUC3VlOSD+WQrk&#10;dBzXNnDcKBQm82I3thXGCgSs/pl/x8v0Lq1AEM0CauIZZpzMAHguKNsZhvtdmDof0KRg+WiyhySI&#10;DLeeS+BvLOmXGXTy5pBKlPC1NJ/g2A0HQ5l58JoNFc7jI1NSggXt6RzqAt339RMkD/Xs7ozeamOI&#10;9vWDR/ErCot6G4HFBe4bHdLKa/WOCoUGk2PcPCQ/O6cr2BLsYQ2JWCJmU5djOIdazaOFDCWWArGI&#10;MaI51dbquoZU1Rtsc3qCStKuodWQFkO0kijarIxp/zVuvjJviTlTVzCq5ftKgXROvex06Ll0OVCr&#10;bavqNY90WkI6p6sL2jiVokavRR3HpzrjlIMaFj4WJqjT+kcZG4Z7kKEejIttf9TPoIjdsBwXEH7b&#10;dgcghTkcOysQaTr988T9/7l7sx7Jkuww84Zv4bGvuWfW1tULqaagaZLA/IPBSAMMBhppBIz4X/gz&#10;9MR51JMeNBhA1IjSoKWWIFHNrm6Szd6rVZ1VucW+eHiEx+Lzfcf8RNz08ojIruwiQVnmDbtu13Y7&#10;x86xY8eOmf6tEchMdBZYB9YMy/D0MzyRRvoy6ZvxflOuXi/L0un7qsRMIcAewK3m9JCNUQ+sAc0I&#10;BbyyngNxLNDvLqwgWVP7oAFbhKo/8acA8JW769XX/843WZJ0q09/9Vm1t3sAQixzrci7gTjbu4dc&#10;xci9pKyP3MkvNgzKotXBW1mDgkjVqMwApKBgbFUvxf5OaITDKil6VwjQRqLmNSNbO4chweuwfjrk&#10;KnppzDRUaoX8LtigBTvj3JLIGCdkoVSUaLMLAkNZlKgNYP36IMFFUKBzbuGDj0OzVGojC6fo+oJy&#10;waJLBDIn96JEIAjTqB9fRyLLKf1b+trf1zn7IOPq14H4ujT18ExrmO/p6u8Zpj8eXkeYel6T4k4K&#10;a37wwft/qFjWmc4MzDDtqI0XZgYCY/0xfh1A64WYPs/duDeRZDI7qVS+zECm0zkr5yztTG2cm5y6&#10;bvV6Zt0yH8vXmZeP4dbD9npnaBttA1XqG9hiW8Ik1eOHd5FkyXdzSzfiaalPi70VqZF389ADADFr&#10;F4DLzRwBDfhDK2G22tnGCimsURtBgxoHYWMPlkgjiF20FnpserrXoCaAFOwMG3JTaAZQnbCp1qUc&#10;YUBt7mO1nSEFKomC1rGhCZEiLWwYY3BwcASbuB1lWY4WT6V0PUTk9sEAZBVpvZ1Bpyjbhb+byLJx&#10;5q14evcES6eYrDpA+wK8Cmon2+ctDU4osqQKDgb0ndrbUjD/WQ/r6nEL+9S9wxQ553jY3777lLH+&#10;/DtVvfyecax/jpdp/W0Z6ee7vx3LjG94lpVxhTvD/JaP/WFZPmqTGEfhkE/CqXHMw7Q+17nXbGOb&#10;QKef79clvCk809bzyTDTWaH67wxLv17p8XjGqbtS46uQLDPT5e+MUS9bhUtnWeAZlmUQoltFua02&#10;A4hIWFNUsWB2uqXOcRzbPROBSbUd2KydI2Zy1jYOuJ0vgrRHRgc94Srro3ES7/rReWS8wcYu8AxS&#10;iBgAHxRIsbJ2E1oApuJo6229DFPK5VUonooFJCMfgdo10u7eQWzEutkLtgVyxLEFgKOsWQQe1y5g&#10;eQARaxrq69oGehNsXw9E0vSW6yLANIQFsn592mh5St2oTZRr/5m//6yj/aQzvO6y3zM82jMWx/iG&#10;v4nLcUs/02T6ejl+y3iJNPr1uP7+TTi0MQoJNTMLqD+GZcV8n+SyUulnnPw9KT/DzDcaGdPqFbZn&#10;+jf1J5WTZZpHUp2Ml/lmx3q2pwU0H3ItySZSNSVy0/OwLbBTHmF2wawI2yc0GGCHDpnlPVCmePvo&#10;RLEvJ095dBqLnwWYNX54yCB5fbzGSDxB16Gvj5HsdbkAWA0N6yACd0CeHsgqRWP5E4ijBjVzfCCx&#10;+Z7CWqnl7eVY9pvtkkU7O93iNoZV2D5ukPP8kjWmrmekl8WSHaN3kTaCQoivhZswFq9Ymvx3WFMd&#10;Eamcni3jH+J8RPZSMO3GuQ5So0P4By9J5dgVzsATs3UYyX7O/nWW18VYT0SWMplmuog8+mNY5l1/&#10;H49T/z3+nmtN02ce5nl9fcZzuPk3BzALKTPzxEoHJwu7OXn5alydfr6XL4Uly28ZVm+Ag6LLsLpf&#10;vtz8N8u8zk8EqudiXNsqJfEAWgPALeoraFqDQPOcsVHkLFVwE1IBgAfkpmcYUPaHVEBVi1lbalPc&#10;66NGwSECBs/UdKA+iyz2i2InmgioEGnxcwoE6s4gieMIABAOcAPkINMxRxCaBoGQcVCOuEr/is0E&#10;KBfiapVJzzxiAcLG496FSEE7dlH3mUahdIE9o3kQ1+99bLdp0FGb3gPame0VMdwfClvdvGtlVMrb&#10;h4h4p6vUkAYXlpGJTWrkP4fIPMIklgMGzDhOktHB1JUY2j42XpZnH0e8Wuf72+9XztyLy/DMw9CM&#10;n/n4Ld/9nmnyPb9lPBFoPD9hvp7OtF/UsRQoG0lmYIPNOH3DskK+T3JZkfSNk+/6+dTTZp76WtnU&#10;+T7+GJ55+T7JqXeny3L0rX+G5WRgeOafcSKMGdZp3/WB6is7sETriJc1qh7sC1lJfU6w7dYGaUwz&#10;YF2kpEyAk5q4byRCafRjAEvjbyl7UCL46nOojROx16b02JuR+pxyaA+0YLHPB367r+JeUwcEUgTt&#10;dScXahVMyyZRCfopABLAFgC03a00cJd67XKn0SJnkrzTSDYzzipRF9d/iqSjLyBHtkc6eaJ2Noh0&#10;Ql7qxaneE8eyFTVQb3oTdpS/wLZpFBqIL0PqqZ9nwEKxlerbr+nsH5119bGufs/wjHflT4YRv8f4&#10;1PK+SnP15vhm/lmPTKef5aaf9dH3eVsXLJwZWUA2Wt/fWaE3LcQ0WdH0zUuXeX3eLx1u+PhjuszH&#10;90muXmbWux5mB6fLsv0dbZU1AV48IqNttAF6YRtbm9XDO95wsMx6Qqsz9AXwoaa1i296iXc1kctd&#10;oOcX6KIxewNbrHWQmLF7rzESrfJoEkr7B9pGaLJ28va4naP9WPNIxcKYAoB+IUUCUI9BnmmeLpTD&#10;9Y/1VVpGZXmHcsBW6c4tH8rpaViKRACwX23vbVUPz+9yxBt7CQgjzpF3nILIJ6R3E9UTtq5lbLfr&#10;oSMQHmWDoMDmaVmh8kM8DZ5IbdzvEtFkBZW+2Q86+yD8UR1z3HKschzSj8gT/tTHo+RHhrj6+I3H&#10;iQijPxlPP+PV341meIb5Lqw7ueVTz++LvAcLl4VkhW5r+HhBpqu7/J1+fstG6uf7dd/y+3geGT99&#10;v2ecfE/fOL6Pl5ffPV6gMAASACVRYfIM7YFX1e6jVeygLcOSuRvPhbmsPRQ/C1ACtsICKbdrkFN2&#10;709gg3r7aCDQrnlsI6zATlnGPtTIg3ZnUBvEC+X6km00u9GT80LijkgIfgeOEMf1z7lrF/ZmlA52&#10;TmHBQlhBFYFiTuOEdM1yFTRoyUeA8ARpnpIVCbym8vCIK+xhLUUAuMpgCQWaC/OnXUoO1RRXzUjp&#10;m9I5/5mfyKOThbPvlAKKQh5Vj74bTUoi/XV9Kwz56EyjM+7n36/GLyJN+GM6nWnH3zO/8e+RgD/R&#10;nlF60ybiOH6+v62D1b8CZiuTFaq/31RIPf6keJlPxqvHybKzU9Kvx7ntPYyhEyl9hyzfi5RLSVeZ&#10;M/2Wj2FuVgqgrmFYYQDoU8zkxyh7ovOF2SjsBpadfNRkOmxOKmZW1DmLyo9HJM6RXinWPeSog1sB&#10;8tuyafe43KrLfT9HfQwsctbm/AJqg4bD7BzpsYCqVE0lzjCCiBChATQPAWqPJZyBkN4wIlIprh4Q&#10;pua067Vj6qpYXembImXZraAMkAaR5Yh9KpjDWBN5I4PtCgoMi+bJ10YLIYRrKijSqYqz5Csbaj8Q&#10;Ed/3AvSCLKgEUheDkVI814WG+5iEhkUYb59zk8a9DgPl/YqFqn/LzAyrw8T4u78zXfr1tJneeD4i&#10;Uz6JSBn/i/rNd548/kNPWCp+NVMLtRABS5dYOqny9TDjZiMyXN/0WekMz7hRFrN6jorXbVwwMj7a&#10;bfbJb9f5Ss1M5xynMED+3CfmPEbaKzhiRqUuJY/iRxjxLMu9AKVqK9z10+udAGjTrCmWYYWm2ZPp&#10;MZvv0zYNdIBmTOeyc4fs2g9U+eGGNveE1Ol6+OBe9eHXvgLysLGJWtCQPZ7NvVfovc1U61xAPM3+&#10;kWo8Vi6OeIOwLZCFnsfiD/WUW4MKnoNMak175EHTwBpTVGvcowUPnzxB5+4AysVaivXbgOsa+/Bi&#10;njx9/JizTWzs7uy+gkKBCE4SUJgWkkCYQwQhqBltI23c3g2hiFc5Whn30tr0kwZUFLd7DF6JYZt1&#10;mCjjuBFqD0fdyyxkHyP+BmkVtsheesLWx0gt6pbna0wvG1nuOBKIhYki/U3YIFHATx2GhJ2kZIbX&#10;OSN/++Tek/kY30cOIR8nPMOiDVGPojga2w3Ec52YcoCET/PN+Lf512oiZEIblhlPerewdMbL3/X3&#10;/H6bn2Wmb6ckG3BtWgacaTAeefQo17UK73F9B/5rLn+P/DjwBzvkTv8JAFthSqoP63SEdGwBNf7p&#10;GS6NOi3mqwIgBCYej2h3Owtc77gRRwjWV+6iFDpTPfv0OchxUj1+8qD68MMPq/Xd9dhfkY/y6MEA&#10;BG1CuWa5GVwj81MuMHDqtyXFkHq4hprG1vUJ1GkHVSMnNDW6N9mslZX0wq/nzzZAEDeDQRA2gjW1&#10;dX6BNA71IG03OBb2oYAvrlzQHimmQoMym+TYiki0i+bbD0wr/AbI+W162+ueUpNJpKSzzr6P3EgQ&#10;5K/o/xpMOLEUVxb7GYfZJYI1MpkAO4p4+TthyfB6nPq75eVTT59pEwETjmyP3+rImOm+iH9p1ior&#10;lZWp+5mxYenyPf2ssL/r7xn/TX3T+2RDM6/r0ns9YWzsjfwSzzowmKOnnjZboJ8I5yzm/TgCaezV&#10;sKZwd78/wOIo1ERWTdbGOp0hMPDbgB38BmzaPEh0BgXQVloP+wDnFxhcZE+pBYvUQOQ9ZA2yi6Lq&#10;1jYnWeEJSR7rjiZA3+FmvLV7d2IGd13joFoX66HtBRFqZYVDdaR3LabU6xk6d97snf1jX0k5+Bu2&#10;GobD+3Fly+bLzVE/wlW4zkHyNoCymX/2qX72N71e76YIN8DZOeJTji6PlhtWWD46GZdjZr0SWLMc&#10;vxXEK/EiwYQ/r8cvEephk94tT1fKKGn8m3Ftr/XJOhnPb/lcpZj8Np7veKxLBMoPJrBSPpK+dPWM&#10;6u/171lpv+d7fr/Oz3im8al3iN/qUrRJeVhH02T6SXGuCxPB5O0tQ3vYA9gRSb4IcsC6Zok9nBNW&#10;9tq0bnDuxUFwse4hub3dXsW9C9WjlccgFQIBWLBl9NRm59bYh9mvjnYOqh9v/hU3LcDqwdacgq1N&#10;9oziWAOT9yGi5yMRBfsLVD7qb3vVjvC353ScvR89ehQI5T7UIapEGjhU+ibr4V1EOzvkTx+4bhIJ&#10;dcEm4rfZp3Kt5+E97buJmAlQ2e+RYPTHPtTVfVlg2y27Zhq56knAmGPnWGTe+lLtkucYLI0okKyx&#10;aY2b5Ro/f2dekcmEP3V4GU9vdOsa9R/lb3635TmhmGuDWpl5VthK+FixBMxMXa9g/d3vmX78PdO+&#10;iZ/lGtf3ep7XpXeGNG7W54t0TvaBvk5pnGzT2uosggMUPpGqddAEoEsCqO0XqYPINHMKYBDfzdJX&#10;z3sgIrQApFPsrM3sPjMgncxIUsch6yv+TSsWY2NVpdVdjourLlTaPppASMsKkIE/izLucDOCiL2x&#10;+TLWa+7+ew3KHJdndVhrALKlr5gQZLtCtMD6pct9qpoKHgCkrtsUPoiU2Uf1/s3+G/cvAbR0TfSP&#10;6XxizTrqM+M5mTkZ2Y+hM0ccx6fuMn/DfCdKqTvvuqxb+cbHW9xl/Ubpx9NlXfX95mOarO8t2Uf8&#10;m+J8jgIZOQvQrzcoM7IS465e8fr7eLybfme+lqvLsm9Kk1Qy0zp4+f4m6bMcgdK1Qoh9mWY1sNE/&#10;WatWoS2zaBZMowmgvGOve4CAoUjgTrr9aocTp22ohhI2j20rB5vlhmswBmHCNDYNNniDoqCY6QE1&#10;xeEeqPPot/tKF0jHjliAh0IoyGbXui4LySGaCt6epwGT9957Lw7UrXC2SFH1MZRL1k7WTRt24HPs&#10;CZ2yUXt25r1HHDUfYrFHizv8U0E09rKgRgJ+tls/+2uSbx+Wp8zmIkg+7pNlH5u2Djc5KV2tgQqX&#10;EAVbJmiuQ5YQ5dfzMdzf5pnhhunGwxJWyterv6bz8btpsn7Ci4+IPY7cV6nf/O0SgbLC9cIs3M4y&#10;LN2k92yk3+rvpsnfmX7cz++Zbz0P42b4eLr87d5LxjEv/l+ufd5kDWQ+tlPWRjNNoQ0ABdljER5H&#10;o8lPJUt3QxY5DKemuud8Fjj700GV5RccqNOizcrKPNZzVtHCXqPRXvv4s1jH3HsIEnIEfJG7VtG6&#10;C/0ydefUeNjgqMPMNMip9A3Ed0C9Zr6LHQTrJAV68eIZlO1Fdeebv82tCAtICr3oiqPmxNPGQpNN&#10;2FlE44PjsgGqJreXhnl15R4GU5oIHtwzUv9NxdSivnQ1Ltl32Z/jv0ufuuj2uTrLZH+NI5BprXe6&#10;HFt/1/ON9xpxMV79e/5O3/T1vOr5ZXn5Xb/+Xq/TOPLY37bpJlev16R4r9PXCTHqGdz0npU2Tr5P&#10;yO7GoExbL+fGBHw0bj1+/f3WtIC0GxpKnTTPpUj6DJZHka63cYcheSjHAaLyztSA/R82VFmwu8ZY&#10;4kzQnWUMwi/OVj/4s+9y1GG/6hx3qifzj1DufIhCKjfZMThSFo8ZaIRwG4pxuI2AQnO6UBc1sj2G&#10;EBI91jSaEfYItpKpYuD9OBD2V08/qd595wk2szViL+Lsoqw6XQ2moVyHnJTlFKtUSCGD5bnxOQ8F&#10;Orv4jA4qKknqv6VBkBrsXnbReL/lb8fSdiQClfeCSEnJMhPT5JNhuQZimoqgzFcpnO9uMted5V3G&#10;4UPCUj3M+PXwTJNh9e8iWIb7nk8i020IZF43ueZXvvLBHyr+VG5uJaU4FpKkNws3k0nvppkUnoX6&#10;/abHBvg9nWVnfN/l/R0EG5zxTGOZ8TAzMrpIytQ2hl3h4UNs8Lm/4fukR2mStxd4Jigc0c5VwKSc&#10;DiLkORQ0tYazsszxa5DEq0WQN8SNbu77rGIDQWrlEQMP1+0hdGhSV7WX1eKe4hyP95p6dGEf0fUx&#10;66Qez9NnL9mLwYg9yDgLlfAwnNZ8ig1vBQecLuWxbZ5T0vLPMmycmgvvvvO42trcQFl1jj2n+1BM&#10;2DfK0wDJk8cPArGWlpegdktYDdqmW5pQUqSJsJZHYb0HqkEbY99MNo4yUusA2lH6nT6z3zUeH/09&#10;Gl+aHL+9BtK6KZDwAmVvrHND1ysvXROKwKaX8unMo4xV/Iz3eIPtNdw+NU6Oe/ol9uf/lrxGY0/6&#10;pCLCbQpITDWOIP4WxoUlYcp0hkUdKD9hy7TXvde/GcfnVgpkordxVvA2l40w3vh7ps0K69vJiURa&#10;DNXl7/TNx8ff1zlAJDY0L+NS1QYDaxK4Ng5nckcPwoR+HxbMBTuzfpfytBmnvemeOm4okx6zWN9D&#10;rN3fwnrnxdalWSklZbJUOt9FosMTFToxOoItuuP97WqXPKROnhydAWnb7A+56ai9gxZI652q7gtJ&#10;XUJ/DqT3gi1aDLs3w1roKM4DTdFWLwWWmtpHIoo3RLgXJo2V+sTahca5xorLjolH5Igflaz9yXGw&#10;/yId6ct78bPPakne+DXyviZ2lnvN588Fj4+3ba87kUSXiJnf06/HnfR+XX0y/EtHoEmVqodlRfR1&#10;Nqz+nghgeHZGpjeeM4l+IlX6huWT8T/vQ3FZH4gxFl8eWB0A75S9nynWFy9fbVaPHmLPen0pqI2I&#10;oO0163XA7O4N3J++OqpebKvLpmEOlEEBeinDTBdUGVFPLd4cQol2DxEpY4rXGXxrZ5N1yTGnSmH0&#10;upXDAABAAElEQVQLYc0WzjDBSNmtkOQBCLwvoRGh2Po49O5AWILV1h6ygF9U520f5BrCWoJUHqNI&#10;QDkhf23caSDeNZyzs4IMkcFLxOxLkUjRiY7WXiKS/UbhEa7KkGlPET6YVjF2zvTGex1cI8lrfyLO&#10;CKivezfBTd9ey3Dsh3UyrU86+8DHNgofuvyd/ZNx38S/rm6G/40jkA2oN368QfktGy4i+UTHBeC/&#10;jigZP/1EwPF8y2/3N0rHm2csSmBlVO13bTKF5Gp3n1OfKIqeIJE7HWBFh20NjzGfA4y6Dns/M6yH&#10;pqa5Bh4Vmx76b55A7XJV4/wstz7AwpX1jCdcMaRIeQ6q+m0aLukgAGgg4btgDaaW9zFa2h0s9XRA&#10;oiZKpV7cpdGRFpijxdHWAiax1LZWyZVbHrwkWIQYYhikqfESzhnp3EeKY+Gs6RTLizwCvnCWk5H3&#10;ueZxEFm4usv+s58LAhXkc1M2gbYe/6Z38xrhUIx19DUJShlX/V/iFZTM8jPudfknBfK7cRNRkkXL&#10;NVj9W+aZZVyXdz18vG6Zx5eOQLdV8rrvVtBvdlAij76Pzm92vesWOZrsyLpvvCKe9u3zTgszU2Go&#10;vfDMkBgGoZB8F+INylbUvIdhEY9Oz3IGZx6KkoMxx3GFTmuhWuutYpRkrdpkr8gbtj0Mt8D6R4s7&#10;2ovrYUTeDdBVkMBTpdZ9ADBXU/dYC7m4d93DTijTexhdnC2II+VpYzhE66SdJof0SG/r3XNyvXFO&#10;Oo9MnKJ6dHIxYC3FmaY461Mkbh7TVmKntrj526Y4yxPtLMB2iTZMGjr7NMbE/h09Ikw+IlB8J55j&#10;UcDflDe7TJPjOk65/J7fzMn3N3XG9bE+Ik6udaRAiUCZfx2G3iT/8Xqbpl7PLx2BbqtkVnC8Ypku&#10;v4833PDQqGYIM84k33TXOWHGmb2skkAc1jJhfMMBIZEnZwTZPdZBXr61gILoKkenBSbVhxYx+P4c&#10;cffKWrf6RvtdFFLvYT+OWR7Ec31l2cvs2xwfT4eWgIM5O8chNxbaag00EWC8876aBqoOefcO6yEQ&#10;1oNyXhupBvgMVEczv0rg2tTVs0cuvPcxA+w6bBZtgxMRC8LjFfXauXOtZR01KVxMC8OCka+CAU1n&#10;CVgCQU5O0T9Ixey/RIjsy+w7fxs/pWfBHhE7Nd0y3rif+VBcOH/XAVCU9bcuv+W7fn7zfZLzu499&#10;nQijkCAFBSJUTqqmN16mmZTfdWHjdct6fekIlB14U8XGv1m5TJeDbJgdpPObAOJVJR6VlgQZZudk&#10;/Bhs4maaSDj2JygQ65xQ05+iK0AgujhiTbE2skxnbWd7n9NTbLDhckC8lW6tc1atY/ut3bwT1O6E&#10;ddEhcftqayONW15QIKCZKvJmzeFxh1aHvSJc1+vttboDYF5wKOdC0bbSC8q0TqIwejjMqlIhtIYJ&#10;6w+PyE/7CqWeapLbdqmPJ1815Li/uRNhrrN6WvgByrN/krUxb9uhqo7f6EQeHK/5O9MksPjZ9xwL&#10;JyBP676JM6/MJ95riT73Ldpei3DDq+Nrvo59Up46AiVM5Jhl/W/I8rVP19Utw790BHqtNm/4Iys3&#10;Hj0HIDtBX7NNxgf6AAkAj7VF+g6wyqb6snmf9xEWwPoIO1rxjAjQjlI+1AgAk2XxyMQxQoDzIffv&#10;wJ7BfLHYh3WE/VsCgJsohbYZSI0qDujR5YViSmuKAg/Y+5Hy7OxguBAqdtzB/FR7MaRycyijqqOm&#10;UKIN2xbAQO2dHBRle+nWBVrhbvBOA+hUU56Vslz3IJaFlWtTB9dQ7k9d+I2jC+q+ORmAe7EWOoub&#10;uZW8lV340o9loxb0ptlSHiat0d9ihYcOE1ksk76Z8qwF5dnVpg8xt7hOm9/UXTeupr/p2035J0XJ&#10;tuk7SSQrV8/X9y/i6nnU0xveclPQSvgow1fKpBObcxa/KQNvN4teJY3xrKO+Tl+qf5NrOvPjyqCW&#10;mK+9M/vqBE6fdAwhgMV6hFk3ynNRjtRKF78tG4AQqMCB0BGLdQ1V87eH2bTH0GKNUaAkKi7MAFLs&#10;bcDSNKZgufg+POtVL1722OFHRE3/uAN/ZxUTvCeY0sU4occJ2uqkMXDUkvUN6yCEB11YiX6rz2G7&#10;nWqHxzNAp23q0yYWa5W93mYgF0rb1QkFi2jT5O9YQBfICdsErINM503iKr7OcnfQEARbnVkMsXZv&#10;Cq1rAJsLiigTS0AonJ6RYe9QqzpcT4LF0SF9PMU4yXbaRV5lrzGVivZ5XELKKOAp4gtta9rnGR/X&#10;f46FBlfi9K6Uksf6GV+x/in9bHvtc2Hmsv+tO7+dNKSSXQ2wmBdUUaGEjHMAO/qCQWlLyvhLDUc+&#10;VaKcAkeOb6mPYT7Ww/wsx8f+8zHcevot3+sUyLTpsqSEdcMDfkYRTK+z7vGMwn3XfY4CZSVH8W71&#10;6oXdGvlLiJANGQIEU+xV6MOVMTwijYACleLdema3GS6n5jrFwTIPYo46qMyyGvkQ+8MeG3s9SsxO&#10;MGF1jMnbMDQIkB2jw+ZBuB4AdIxhwuhsyRz5H7Bu2nItghKn7Nmc0joAbhEpmkio3QTXPDu7m5Rc&#10;gFLtaRHIc0JSIQFNgBBxpqF8LdJLjTwi4dpjyOTgmkQNbltZKJfGELkUC02KY8zteHBNBHLh5KZp&#10;HP3AN4WIdy4rSPvBEahbWVc6QYg8kd9o/8fJyHNIDdJEf9HMkFSOAMmwfMjp8j3qP6IIhksZdNZX&#10;I/q3OcdtEoxlWSJOUpxErEQu47ypM+6kcm5LH60Zr2T+1n/TSmSaLNDffx0uO9IZxI7L3wJzvU71&#10;+ly9y+45G9J5AkB5Y3RptxgGsJhv2chk/cHCv+y2zwH8bJIS7wwgkE3kMEFIulTYBOtIgwYFVMkS&#10;XKY1oKRqaTvYStqU+Am7rnXOQYTQKyMXTWOdscmqtrePyKZq0Rxrm8YsnMG0tSSdyEAeNDgQQwTX&#10;7psqSB6hUHig/ToL0Yab7Yk0vOtHnWkf+EfbyZDhKgjjng86c6M9Iy2T2qemUboo5bL/7Bef7O+6&#10;T26X4YlA+d32xzsIVOYop7o3c6Yr7R61xTqNEMh1j2X5OxHIXK3jr+ss5wpGbk4dyqQZ5U0TZfz0&#10;6+l8r//OOF/Uvz2vMsvYaJ0dnC7Tpm94/V065SwajvR0Gw//BDigqrA8qveUWVOtAm1f76956rPL&#10;cgS2l4W/9wk5XwR7AgI5iNOsU9Qu6IIsJ0DKmeH4DakkCGY93U9aQvfN49BxZghEEoj77PGEhhiZ&#10;uoF6JtBy9nuKdE2oj8ZEXAMFu82+1DkYegYLp4EUqY9XoKgl4cVbnjCFLFNeYXlsEz8K4tlmuk3q&#10;a7mx3wM1FYHUSjfMNgn0AmUAP32RcYMVIwPbEkgR+V2Nh2Gm0ZkmATPi0s+WXB+viDj2J/N13Hw3&#10;vnlmnbztwrqJPImsWR+zug2BzFOX+Y+/x8cb/kTr6kBVz+iGdJefMm36+WH8d4b/pv3soCxPPzvF&#10;snzPb/4ef8+4AlbO1DGw9KsIJUo5Q0shjhBnhd4bWtTuv1x4bAHFUC/nBSrjpOjK8nI1h4FD5/wz&#10;9mDW0MI+Z3ZUR8+y2qzbHOCop2sMHlFeIUcbKuIN20NMCw+9GIswqZCi6x7IoFAB/hE2cCGQcxqq&#10;dO4IkoHCiD7Cg0MMNx6y5+S19CEMoD+sf7SEF/3oA8LKWlAgc00G5QF5PFquXqH2KIynhVSXoQKs&#10;E4NtoPakKX1L6SWMNtkuH8ckgdj4/j5nzafL8FivsiAzz5ucyJFjZlp/m+YKgYrNgzpSWWamuSnv&#10;+rd6mvp7Pc6k90sKZIFZaL7rm9ltbjzdbfF/ne+Z93Vp1Pkad/U6X5c+w40bdhEArngHOGIviN9l&#10;vSAAsKhmQX7Obn8PMbVa1fOsZZpTXMgFwE3xnXHFZgCzI4go6yabZs95f6qzr2shZ2yhPQEBeCh9&#10;LvbgYpYGqhWveymJF1tNoyenoXeNdWgI8RiKonDCMloIAc4pV+s9ajkcsCe1w9UnHnNQ+4CGgRgC&#10;uNMA8Vwciq14EELKdu0DG2r7LilP2TSNUadvpHKBPFI9kCj7tomiahvEiNv37MPak0iirysIVMbJ&#10;eIEUtpNvJb/rYayOYOYXdQGBpDbmU/QGr4QKlufY5uPvm1y2x/i+1+HipnT5rdDX/IWfGdWCbnzN&#10;AuuRMiz9+rff9LvsRnaCfv3dsvK371mf9AmJNYjDF2sg0/svAM4OVe0GfTGAyxm0jaaBRtd394+q&#10;ZW5HWEYrWnasC1BPs+aRrZJCDJn9W7BnqtlcANgUzMN6gfLChBS/AQUEAoUSxf6T1Iho1ldK4zmn&#10;OOsE0Hg5sGsPkVOnflqwfCS44GCeFxt77+oWx8hfYXFnG80J1y4iYEjSkA2SHQheyigFWS2/lzNC&#10;Z6r60JdB0YkrnXF91kVh9QrhWa+RxjrG9gAI5U13/q4/1jF/C+j2t2ebdEkpXHypMpVIFh8n/EkE&#10;Mj/j+ts8kwppuchwv+ssq5R3JbWbkO3ngkxvuvQ/F+GagM+xcNfEuzXYwutu/Hf922/yPQacDG14&#10;/cnOyLLq9bl6t/MDfUhr5xnbNVERRmiEUMlVrJOYpVWhESA9HuANbkromIehDqjRoIPW4VSq54S8&#10;xtH7VDeRxCnp80iC53gceEFTSuR6yjNIsmkhRADBBAQfgVMKU3WGEc8wNcAFPmddnUcpgi1EYifr&#10;5oXGKrdKfbSfcEIYhzUow3GxnbYrXi89LQIFdZRC8tiXPtGPsJKW6zoOTCKslMvn+B51DRpSWNPr&#10;+t42m6eArksKIgIx99zqbK9563xPBBSB/J2soXFyXPUtUz/769aCahHqedWCJ762HEg7w5lcZ0fK&#10;d7s/dNmZtcqN55LKiIZnA8bjvMnvetr6u3XT1cPq7zlDXVdGPW7GyQERmIcIAXS5h2QYvUCAqxjQ&#10;CURQ09mNVlWHnIHdWFSc/eLVdrXMFLSKzpv3A7kn5vqhMZQaIbECuBUU2AbVbgZOMqRXJCwgWrdp&#10;EEvbc01E3VIwx6HouXkdJMcbCKNUBAmyam78ArDUqYl/BmA3TqaD8uweILaG1QvTXFClKajlEaJ1&#10;xA7Uq7A6rq9i/QLkuuZxrKVAwkDO6NrSdt9mAeGGVE6AtU4DDr5ZX1kmj07QIP4XpBdOElYSflzc&#10;ezI2Ycu0BeC5QY8JpYtxyhOvsqRvnLz0/Z5PCYeFpQ9Ma776Oscvf1s/neXrMo7vV+Psr6tvWVfD&#10;pOY3Oeuhy3z16wj2ORZuUmaZOBOOV2xSmr9dYbJXdFJU2g7zF79Zi0h9BOGyAwn1oL9dXrhod6Py&#10;zJmU2fVcVRwBkplfVsiOjaPUUCoH4QLgUHQtKyZRAPbwC/IqHndfSOCROjmB6TvQAkr9kRqIgLKc&#10;5Iy6UBUXZO0jODiACnlwLkz2YgOuiJz1C4C5rorDdAB/ue6EDVC+OZ755AxvnRVbZzgwPuqf6JoI&#10;L2+v/72MT54JfOYppbA9tlF48t3v/hZGfb/6Xd7NK53vCbyGZTn5Pf2Ml79/U369LvU8b0WgSciT&#10;YSWjq0bWM/7b8i4LBScTTo+f5S/IoyuzFbOOHxj00BpAYbQHsE5DYWa7UCMwak7AR1DQbaFZzd6Q&#10;+z8KDgYATgEOuhoEcvNDBPKItUyWLKLmdQVsEVEtgwAUipO6i0xSAG0aCOxqBHghl++aytpFe2QP&#10;yZvXlByw/7MPG9djL6iBGJ153SYEskphGyKjaROBQOAQRoCUcYCP9V4zxO8KDARipxLZ2AKw9pUU&#10;zH+6AKoaVUgkqCOCbZGNy32lBHAnhRbqR1K+pED19L4btw64+bseFhUZ1SXh0u/5nt/fxq+XN/7+&#10;Rgh0XYXqmb1NBf+m0wpmI3QZVaUAnj8KAolaIAVA6G0NxyBGD6CFUarm2GOZ40yPYmO1pftgWhvk&#10;U0PlgsNyCiACGEActt7JBipDOikZ4BzfPNRnOQokgtqAjCKPSqaqV3lDQ9zdI0SDtIKx7OQAu1iK&#10;rA89ss3T4129Pa9p8Z4giCQlkUYEtQWeZg0EgvJQlr+nAGIB3LuECvW52owslKNMHjnWdb+8XyGT&#10;vxN5pCwlfbm5r8U+lm0TsKOt+H637LL+LMhSRxzz8zFNKYtG2I5ReAm7QpaMm3Ei8i1/6vlOilr/&#10;nu/pG/+NEGhSxhkmaP335wS3KySKDmMQdQK+C/Q+CNQGAGdRk1ngvI5SL2dnpAeiR8VdWryDGDwC&#10;RQPkGUp6WMzLvkk9pEBH20cAREFUpW8Cdsye+AKaQOfaR8ojUlyApKrgWEMZzwveB7CPx7CKCja8&#10;WEvqFuo+FCdliaqTVyKQqZWwKaYvSFPuiPK9zWE9gd826+cFyBQTdCeBx7a6R6QzzCfaSVsTeczP&#10;MNvju2ypj9+bUG6/GS4C1fPJMjLf9CNSrTzDbVvGryNa9GEmeEs/8zeb8fdbEchEkypTKu/MYIz/&#10;fp2DbSNtJvgSQOQRadk2jS0eoW/meZ/YsZclA5ilMV4zp8Z2CFngfRQwDNnTkYU7hWckGhTNdVQf&#10;ICrrggHnd4DYECa4waoZKl3coEAdXPu46BWZZOmOORp+zhpMiniAGFvqA94BmAA+cTRDzAiV8QMJ&#10;vfjLhniC1Wst8YIChEYD5QjQ6uKJuGoi2HbHOR/rkgCUvmG6jGMegSAiCY8IIhWVVTNfBSSGpfDH&#10;+E4FmYd+wpt+QbBSh4g0+pPl2aCMb1j9vR7/uvfxdozHq3/P9/SNeysCZYWMbEJ/p29YQFa8/G3/&#10;UwYx21PmRIAK4FYeB1gIvgHgsX8CgHk30DHs2gl7KCqYajdgCgrQQqTdVEubmdW7e4BVEAhgbnkr&#10;ncchigg31j6wb3GmCYRxdlbCJeDFegdk8d2aue6Iy7Y8VqEBEyRxR+DbYLgQouttN1BBIsXsXgsp&#10;siomdymXu/5kDtVQvQbVF767zlHKpTETOLsYW9dEIXUbsZWFvbqiEI6y45+PNfM9w0WIfBKRYr1j&#10;nWibE03qrWnSqsBSJI/vvo3D3FVZJV7+zrT6ma6E5eiV+L+Jv1lG+pnnrQiUEfXHkWc8s3rcvz3v&#10;dAEzc8yDjMOImyh4xOzeDmVMAIYxiRu7Rw0LagCUS41EnjOegescAKoFnjHJwm41kIjJwomIABp6&#10;N5GOWFIKEUgqIzWS4jhTK2GIzU98rzNRFKxenidKlfSpgX1MmgPiHh2T0AN02IbbYf/HtY8USeS4&#10;oNAAqyCbxCO9yECVRvtMbkqCSAg8tAteLvZi/QbLF/bjKGeoIGHUXtOG1jfAWgdwv9s3ivovN6OJ&#10;IxIJH1IQKY+/RSj3zGwDSy4opGsiMHfkMt9xP7+n7+Ryk7PczOOmeG/67To4j/adsPj0caC6WIdx&#10;tuhiB83BbMDfu3BOV8+o/n7TdzvvTVw9v/p7doRh+V7PzzNBuvq3+ruDli7D0ze8bGaWOMHiEKa0&#10;qTiBHraMslW9918wVURocQJU+j0EQD59/ir6cGV5HgOMw2qJY9unFx5sO45jCALZxbFrG630kIx1&#10;hudtZLm0H3eM9rWA1u0usb4pi2zEBsSbRUStzV7aLiWSNZMSXbC3JAVhofWDv/pVdYwwYYhaD7yZ&#10;vF1I4ZjsA1FUYp1iDN0EnmEN5Q166vGp3d30bksu/5IVbbH5KwU8R7dvgfovAw+uvfYwlLIyuwCL&#10;yKFCYEJTW1IRWcjY+2oXfbYdNCC2drh6BURZXV3n1vBFSVUgtXtChxielEUV0dZWFqr3njzgjNXL&#10;6qV27th8zj0jb6GwHgoXZC0tR+qfzrETosQhWeC8LTy/T/KLpI+JgXx9zEOENtxxuMnVYSXhsu63&#10;1tbWYiPNQDtIsamVF5H0/7qcFc2KTSqz3pBJ328LuzY9JzcdEHZIwAZmXIAmJzgBb5pO7nNuR52D&#10;GQCvDa+jfTY3NBe5O2hn61XVZdZeYGFyIiAzMMdSASzqONTHGPZQW1untG2KDdgmlELE9iKvC1i9&#10;C+pwjm6ZAOHi/1yKBivoGCi5U5vAVy8w9s5TBRbqup1wN1CP/JTGedlX0aCWUjgD2ApOu4I0LvhZ&#10;kjFBFh09qapHKxQKuqACJ0BgIsTEIZWiDzSygDAij5YHWwbrV+pd1jaGab9BhNJpBKXFDRSyaDlx&#10;CbAB6FElKBE+0wG+edM8f9luHifba8eJ/CNOlGTVorI11Bp9GMW7+lXexvMd/z0ev/7buHXYzN/6&#10;LRvoQNlgI0VH0TFvSjnqBb3te71i4xXOvI2TLuPn70l+Pb7f6799T3ZARkKQE5USifzWZ0KZxXyU&#10;zglGqzrr63dZ95xiM26rGnACdIGwWTZV20jBWuytyJZpSF71nuP+YZjd1TBIABXIoZpP7MY763NI&#10;bwoEOC18HP3uWkjkASEAqGmkVeAUkjYkdiDNgUcVQnR9Eio8PbQNlOjJ3sWZIt5zHPU1TiL+evt3&#10;B1bN272ldj4oSYCwRbesxWRpfNdwUU8kdB5pFx50hjmhKqBoMTlciJEgoid3XTMJQ6orzc1zUzgI&#10;5DGK6F/7uPZEZvyJskbwZphwGGXJao6GuD5WmU6/Hv6m75aX9ci8xn9n+HV+lmVe6S6Ny2fAr+tn&#10;pr9uuoyf6bNS/s7GGie/3/Seed3mZ16XPv1AccWN+sSfrogKErnfwsC6dxP7JwJh0U7e3N6uXjx7&#10;Xh3Dhi0tzAd7pQaAVnTmAPoBs/cMs/OJSAUGcDoBoIXnB9BEyuEQPTnYtyXuE4o5OYAMTAGA1FCI&#10;NRIz9SlUJ45Nw5odamXn6Iyj4Pic9+kjZTtCknDGgCoECAeAX02GAr4UhnUO1ENKKCun+Fm8UNNA&#10;KigytzmCYboGear3Zvn2hAIOlVmbIJ9sJESZTAknP/vR80oe3PN07tLsUrBiIqdrQ787EecTrLEI&#10;Qn3zEWn8nghUn7h9F5lkW9Pl2PlbgQv/X3P5PX0/5rv++Hv+fi2TsR8Jj/rpTOfvltdn5AW5sm+q&#10;lWQj7Ii/LpcVsrz6e5afDU0/w9/Er6cZf/d2ainNlOwbmbnlKGshnDjgLaRH2lZzoJc52+M+ySf/&#10;7ZPq2csXMeO2ZwEkjCjuoJnQP90BgTBFxcy+0+2x3hBBMOmrOBpNAQHUw3BN7Bo48mdQDZafvkaB&#10;DO9ogIPJCVH0i41dheOx1yPC9NGCOEBdJ/Z8+C3gWX9ALQZUmSEwXxBFgJf3E1FEHNm00LBQUgcC&#10;dUSubkjhplEaDQRqqnJDnUDYABBgQP0/JXcCszfxxTEIstW23c7eLqdfvVqyCAxERo9+X3BDRVIm&#10;4cl+z76XbVPEoa/irIgQe2AxFoULciLJNNQ62uhvxyjz4fW19/HfGa/uT3o33U3ONIk8md7fvrds&#10;vIiTnSWZdnEV/PdNuY6+ZYZvEHVilEyfFRqvaH438aT3jD8x82vSXObDyBTgA8ZGGcRvACWRSNvT&#10;d9bXQ2J1wiyrldIXGxvw/afVnbsLVRtbB0qSjjCe2AeJLkAY1Wg6AE0s+qEIwAgXXZVTojMzFyDi&#10;ItyP97CiPQ0FE2A9NKdYN4Et2sUgub8jcqhV4P6Rez4+JwQo/fNmB3X2RBzvDTJfx8/JT4QRMN0w&#10;lQq1sN7jkQjXP9NQRwUKcREYQO/hvKpZ1jIDWXorRX4aSok9IRDogvK1YqQmuMgj7DjhysrNQsFk&#10;b0Psz2SjwMS1UbTHvuCx34MK0de2z8eJyXAnggiTChIWDiSi6fE9iFC+j8YqvcvxJGDS+3iY5RiW&#10;T+ZznZ/x/e67zrS+t6Q+h4eHHFGeD97VjveR368XHKm+xD9ZofTHi6rXpf4+Hu+639enAVDsE8bq&#10;0q9lYictQqXtj2dPPytCFti4ee4HWoAiNZm5BSINI3rP4v27q9WDh9yWzbHve2vLAPYZxhWRSMGK&#10;bW1txKzsvssxyLa7y5qKhYiT1QkSu+OTowC6oCoOMEjRweacSM1o8chKQU34qTzO/94czvxN/Qsl&#10;lYoonpZiyL6dIDYWHl3sxxqIbLx1b2FumgfbDqcYpyfPadSR3HwVby7UvWNNZ9vNT2MtArVUQ6mV&#10;2g4KMVQjEnmW5paw7b3IWpFDhlI96u6elVreiTj1/peShSYE+YnQLv/U0bM82cwR+kRaw2JcHJMR&#10;Qvma+VFUuPxd/1a+XH3POPr193q88XfLN27UY/Qxf+u3VF1PaZsDmRIVG345E4zn+iX/zgpOKsZv&#10;v66rp6m/m4/7+zErMk6BRCWwcDq8ezucAP3q1SuOc++Hqr8H4WYQLHj14uqdu4EYx9yLegIV6sLi&#10;zSEcmEUiNcPz8P6j6utf+wBkWmUXvlwcLLB6B+uvfvUUk8HanGNdhJF6JzKBzjGwTFk3txjOAbLQ&#10;vAaAmkpdAfAm5rHOOY5aLPM4uxPOYDtmIk48UhCgUYqj/TivaGnTWG9x8LCfVlLPMQAp0Bs/FUjN&#10;Q2qmCxgQiFgXhXY65YhEHnVQ5KztbieYBUTRXnOSACcsadsBRZ0AfJFCaaK5Fsnele+YCG+ZNsr1&#10;z8iJcDGJ8Ht8TWSU+phOejcs8570fVTMG3mZV0ZuKTlRauKgeQbICA5krn/GC6xjopmM/86M009E&#10;dCBiMPhgWD7Xpc9y5aPrcervliGg3eQsR1dPl+/O3B2AyzIsT3Grs6yHyFyreKHWkydPqu9973vV&#10;py8+jTw8P3P33v3qnXfe4erHOWIzI3M/j5SgzZrnhBu697hXaH2RfQw0dw52X1UHO0vVMoKFpXkW&#10;7NiTU7V/Horw4M4qtqyR7jGbey29NtR22EvZRkChyou2rdtc+nUSwHiO8ACjJpyElZ1rAVENEHnq&#10;vBzok81SR877jgoV0C4al4aBNEOAXTZTdk/WbX19hTuH5mEruReK30Kl+zBYCKQvqC9spXloZsvD&#10;gyLDDIcFz6DCTrZTUJ7tnV2oFkhIH8whRFnCFoR9uLGxU3367FnYwpNq3+U2P9MLZ69eFCOTG7DA&#10;Ht/w4rGXG9tMBmXZ4FjJyvaJ77jKik4zwWe4ghydcBQsKnVU4pmw4rfxd+PleOd345i/4SK9v62j&#10;5fiesOr3en6mH3eXNhH8YGQfE9YLzUSTwvLbl+XfVKbfbmug9arn8do731z7FAPziIIBOA09KjpZ&#10;ZVbVMP3Pf/4zAHqLEG5lYK0wA8AIND4LAE4foA6tZhCJYYFySSvc/GOwWS8ImB3uKT0dcHCRdUGL&#10;xbXA6ealmtWaohKIu7F/wgE7jM13sF6q3ztyjwp2jHop3JhRk4ENWiVjSvJOEYHH7j97SZ4uLe+2&#10;lzFkHKkEqQEIpn3mCbgtNj0pW3vgronUlDhn4nRf64g7Vz2GHhQLwB3AYkoNW7Cr07NzIUh5/nKz&#10;2treL5uotF/uZRnEYRgC8XsIW7y9vC6IEolcYw85n2T/WsA0ZZ8iVNEOg9TIMbFPcoIVmAVwx9bJ&#10;PWFSgQMgHr/97hONjNGZ/CfTToITy/Wpf3sNPsa+ZV71klpWNjMYx8B6xPGM69/+ut6zDum/Sbn1&#10;uOPvMCqh3t8JHo7ZlwzVxugA2Osry9xP+qL65cc/B1ideWV5uLIEpFlc5F5T2DQXzKdxUtOZkYEF&#10;YYZsbkqVvCdVM1OuNRos8gfsB50PEIO33PVnQxYtgAZIJGuieHiGRfwMVGoayRh7n/EcAsBnbHSW&#10;tQYIgCh5Rvaw3407XHtTCCAgRwMGGplYjKOIAlgAjCAI+0tK24I9E2mobyv2gmDpFEuzgdtGgug+&#10;k04AFimgVQAqZ4sQkdtn07Clmzsb1SYTyebWXlCM+/e5xhJx4xpsrGu3A+xESMmFIfvFmV/YunxA&#10;apEEVI9vwpzfgpogaFEHzzAfEUNkO52CgkrxBGQefYcqKBITlXE1NnmTyzzrcSIf2qp/mzN9lD/y&#10;M36GBwJloBWLDiBzG5uR8rt+vdD6ez3Or/P+pnlkvPR/nTKMW09Xfx+yeHdUmANDo2Ad4++2nXV2&#10;tfnqGeon/TDs3mQ948zuZVjz3NczRZx91j0hqgV5dOq2Fc3p8j5ALQYIGQEFipOQBMsOOwxQHjUT&#10;1NYW4cLEMQqnMwD2GYB5gTqVd6UOQQKByKPUM11mZhGKWR2YC2A6RR+uCaBRtdirEiAhLJdOrQO5&#10;NAUL02x+KjDo+niTAxu9LUTqsu8imZNAjr8zvyy9p26VysleurfjhqvPHEKnqAPI0p1CggcV1Fk/&#10;J5x0gSAgk/mLnCKQwosueYgoUV/6UoQT3hoIH/T9Zl1cTgTijSSLxrcPfYx3mzMPXT1+pjcvc8jf&#10;GSd/R0L+jONB/tYPTYSMaGEGmrGPM0Q6M01Xf8+wL8uvl3Xd+01lX5fGcIaCnXfZAJbrtHee2xLu&#10;wLo5gx6wFnn+9CmABiBh80Am6pQNTmfdxZXFOIjWx+60Uq6QIpHfGcDubM4cHHsnXi2vyFlFUw3I&#10;twQCHvdJvEFOZco2gESnw8oh8gV4pni6lE+hLPRBSKqnTiJowaK8IJA2sM80MYx+3YWG5am7Vm+m&#10;XBzhwmIOVM82JcVRKhfKo6rzsDhTwyHsZQO8F1JN6i+75dpLKRvW6iM+5KbaYV2j+N4NVm8cDwSC&#10;CpvGCURxuftjjX6x6SALJwL4PYFNCZp9KaKLSNZZl7Bm3PjN96QyiUCxFjItD5W6TJN5RMJr/phH&#10;5m0U331Mm+HWMV2GZdwMH4+T7QoEyh8ijAVaYbHe3/UMxzP1Wz3jLOzX8cfzvy5txkv/unjXhdfT&#10;5bv6WNPO0MxDtncJydoiImYvCv7ZT35cHfaH1Z15JpOYnOXHO9UyyKMEDgYi1kG7HCNwo/ECIBd+&#10;NSWl1Ez/2IN3iLc94DaF2asm6afgqZRGndLPGuWYmQFZ+K2h+1CMBNBh4lizsBdHflrbISpAheF5&#10;kK4H0nhsYpq1ydw0yAl1cWPzfMQ+2X4pAxAS+WrNJ6iQEjjGVY2EoEKwPoKwi/QWxyygLUBXQYYp&#10;qIggZT8JDyJVIArI5wXGs/M+GgxRwgdAIqDoM5HkRrzIIwXzOcSGXsAROXrDnghkPYSbYr6rALK/&#10;E/4oOsZDID+FmiUyWh9Nc0mt6ghg/OtclEMb6shmPj6Geeo3f+sbP3+bp791hqXLOPqvsXAG+Jhx&#10;vcBMmJmkn+Ffpn9dWdeFT6pLPW79XQoUemwAnIOyDFsCGLE3MVW9fP4ZRqG8ztEZGjtv6JCt37tT&#10;rayvMkOjPgMPvrCE5ZpPnsGrMxCh7sOMjEaDyHQGSwPBCCs5rnEgBWysotoDRfHyYqmVYuNTdvbd&#10;C4l9Eb5rOYfMwCn2lVxzE28adRvIEesAFTdRbKWMNu8ikZujSuCsf1yxApUUEc1vyFQukHsXahFT&#10;g0S0Ix6AGfCI/T8OToCsrE/QuohNVE7bHqBj50bpC6kP7JtStCba4VrrWV2/gxi7TLZqHpz0eyFw&#10;kN2SHRR2vK1CRAk4ov2qRhlX08bmlUjgd5FKRBWBfHR+d6yEx3TBajrJi0A+liOvfYNLClTPx+jm&#10;nU/9Wx0+6u+myXj18IlSuCwgE+Rv/b8Rx+ysKxUfdSgdcOWcS3UlXnkvf8PqKIAiW2D6kE6RXyxm&#10;AbZlVuzL0wApM/6CsykSIyJW+7unFXulVRNzVa5Vplls3717t1pBTX/7YIcZ9zikcLEPgwRMIBCw&#10;630WMyrVdA/FwfZb8PajwWsDsD3U/BU1d0EGqaDNkpVz/6cP++cFXAEorI1aSK3g8QB2RLeVhkOY&#10;PaEwIgfZB8IojQvSAtmMd5DHdpsHr7B3PkUK586pAKbBjxARU582a6IGwo6jPkYaQZ5ffvIUbe8p&#10;buG7G5vGc1Bf72x9tbERSDPDuuoAU8c7W4je9w6DConQF0GREALIdnFAypv33DNqgHgLiPtn6fM+&#10;wK9envtLVAPkKUIIqXFYHKXNU9xabj9GvxEpEY2Zn29FwZUcSt+TzrNT/J/ocmwCDkZjMDHihEDT&#10;FvgrH/M37Gw5Ay/5tZMlu1ZYftgZQ37W8HzMxMTGyUwmlPdakI02rr4uB9Q8aXKE+d0H6ClxRget&#10;AjVCg5FgP486R3GmnaV5W1kYnSnd7/CbvqEuVgVyTU1pUGOaWX6OgZwHMZaYhFeHB1jU6Vdff/yg&#10;2tzcrmaWO9U+l1utr7JeuYfWNfG939R7gE6RSjXJZwkAeO/hXaRjp9U0dTtBlN0CMAb7u4C1QLIe&#10;+0FzzNhHh3tYy5lHwbTBBitSPPpU5O1jOeeE/RYX6nFyFJZKqZt25U7J6wjf/RVVeRp888KtIeLt&#10;mSXYH84IXWD9Z/3BcvX8xT5XO7aqWfZ1hlCXlIQFkHAkwbXVzKiMO3ceUfZptbKEBsIRm74gw97+&#10;Pmwc5WA0v9NQqZQLjeELP376w+pnv/ysevj4fVhRtA76R7TBdRzXS+6+ZAwH1YO7S1UPsfUWyLSF&#10;ZroXL3c77iYpjSysWh/x+NoqBvQpb5dbyb/+/pPq/XfuQF052j1Eikj95JG9KE0KGEqqnLg9of3H&#10;TCLuXTmQbjW0oMbhQEY12qXQW1C/JpPgDBNc27UdrDLAGtGEJ2HMiUlfmC0XLqs2peYHVpRgS+0r&#10;b8BI2E5Y1UyZ18mk83u6fH+NAhmYmWTE9PNb/XcAfAa8hQ9evJHTUqi96Y1qOvHGTmFO9VeEu9BV&#10;bKzz8JYIKeIoqo5DZUzDswyYBxS6CgWY9RaI12IztAt71AV4lSFpXbTHIHZWl1iRKKFDY0NqQPmu&#10;m2YYLBHXG7MHLazvkKcaCsp1lKxpSPGCvJXcyb7I7yua9fGqE/NxE8+BPQUwPF/kLFv0Eku4wKQh&#10;EZt3wWbr+QUIzPscG7JHx4Aph+G0OJoUKHTfOFfEQiHGUcneLGu6WLQDbfbVOYjopceaHHYy6kwj&#10;dRRBz3Y5Hn6CkGCl+u5/+NPqT7/7/er+43dAHIynMKnevfcAEb66c1pm7cOeaXG1Xf0CjfTe3hFS&#10;e9Z18Ky946MQkIQ1VsT+6yv3WRiC8BibXLu3Un347sNYcx4cbHM0nbUn/YU0g76DGtorSCILrNEG&#10;+pPhpJ/tQ3rWvnRhGNS1wECMs8MMl3CBzTHXoSIMneynUV4FrhOG7fN8Et5zko9EtXT5u+6bJt0l&#10;AmXm6RvhN4UgWdhkv9AgwM4SL6PYmZf6NL77VcSgI+mu+O170Bk6mDG47Ky4aYFOFnDZjLG/AXqQ&#10;gFlmlqeLXDdEu+Qia6d0SI1rVfg9OuCRak9U7qGKEvak6TAX5vaHfPgUbBSv8S4Fl1930OozncDq&#10;oIREDP+MjUPm5WoAQjS4isQ1imsT5lKag+gWZDunrsfMqDMz6JTRnlg3kLeWd04cdPuHd4Udx0cz&#10;ULai4e2ayvVUS2OKVEx7DAKI7JGbtGofdJDcSe1gelj3LIJAqNmgADoHa/YMje8um6Wvtvarjz/5&#10;fvWjn/ysugP1vffgPmsiEIXy1BpwTaURlCZrG1Cx+uzTF0gx6dxjqC+I5tEL14oN+lOdtoszdOFo&#10;XpcoXsj8hDzX5hag2IfcZs4HxJdN4tER0YduAZifMBgATotl5XS2yyf6gN8icriA5SuOyH6P9RXJ&#10;YjycqHgyT62/mlTkzHWYaZy89HWWnWPqGJo2Xf3dsEAgK+aHBAB/6zK8nmj8vf47Eo39ybzGgi9/&#10;2pgRB3YZdvkSyOJ3EYaOzt++62hX6F+VX/w1Hg12IMAGZFMAIdIzOmQOQJ+D1Zlj8Dt2EBjXIU4c&#10;NOPbgHM2zH2kRaKklAsgPoOtbUoxyNVZvKumNayEw+gBtiMMGfqupZxTnikGJwfcKjkItt+BkbVq&#10;sHYZRPlF6udVJydImc5dM7CWsS/coZ8HmB102U5dhxvy5lArEnnVgvYczyys4DFHG1g+BaI6g6uW&#10;JFM8vEQguggIdoxkWVUYnmGjdhZBwDmbn5wZZ4OU+44QGOyyjvkv3/2z6oc/+gXs0kz1zgcfomh6&#10;Xq2zYSqrp0Bgd3cnJHJu5kopP/nJL6vpU45r76PJAJuLNJyjEWwIw3p26N+mRk24BvPxg4fV45U1&#10;qDi1g01tKH1E86KPKpHttJ9EcNdh9tOA8WnTBmeRtMkdsMhEEZ1En2hDQmfbBHIlm7lOMjzuvI3v&#10;5FNzxg/kBGn1/W3e5mF6nfXR+c0n3aT3SwoUmZKhSGRm+dQTj2dwG3Jk2ht9F34RwQ6RDo1+jeod&#10;ZQYdHyENsa6aRGMZWJ1sU+A9syDTOY+z+jl8OywMA7HAzD8HvztD++IwJbgGLKGTpsgYiRlURWjs&#10;gxgHUAJ693JwFF+vI327e/cO6xjO0fNPyZgLfYE61jPw0/aZ9RWpPLkpdbIO6nedwh42VGfpAmio&#10;5GixhymLPEBCmn5B2cB/sFj67judg1yOCyMK4LerY+rv2nQIkAU1BamwxQOwkBP5KSAIckvOplN8&#10;7RpC6uS4xiyLL/B7dLysF6HMiKV/+r0/r/7br55BbRarJ+9/yKQFQmulFOShUQCoJ2Q51IdthAOk&#10;bSL3gFO35xzucx06j1i7f4EiLBvTDc4rdeizGVjJ9x7dqb76AGrGSdUj7CscoLyq3fBTpZJ0uRNZ&#10;cAeM4ynUbsBYq+c3RZvLDeJltGOdKy6AKJfI5GRp3ehjV8Ce5k1kaCiQEA4oS2rFqAMTwhdh0ff0&#10;kWwLfZVwHWMXQETwmKvHqX9qOeg6IyQS6RseFSU8E2e8SDBKU/+W4XX/NiSThdJZb7th3AmMtLrm&#10;bPSVizrSkUaCFgQrp8THfIEfbtHGkDkdL+vm2meGsKIfxn4XyLvgvg9tbbiYpJNdvG97RSKUoA2S&#10;hJ1r0nZdS0CBos9d31BkjwW+Eiy1jj0rFBuqhCuFitkMijlwwxNgO4eNUrpkfYdK0agjZIdHmwHM&#10;oiIZ8XoHh1V11/Wap2CNw+w4Yre6IIMzrwjpzO1arEwWwoTtJ74dSTsVxfvZtZyKsYHMxolFOQgM&#10;gA+Z9fu7g+pP/v23q+985z+h88aRBNi7GbUMuDiZ5SAsYBcFUc8/eZkvpoxn50P73Hq2yKvJor1B&#10;uPteFFl1ZpHYLXIXLEjrmvIraytVl3XRGdRSCRwAR1we6k8SkB5OgIp6k58TQd96ExaSQsLoysKh&#10;jKRHspEx5vZNUNvCPV3CrPHI45IA0AfFFfY24dr4CZvCsFRH3zAnm4Tr9M1j0vslBfKjmdYjZQGZ&#10;uP7N9/r3Uskv+neEAFRe01Hh6F072LVCcaUnlLxdOe2uocyJtMmZTIBp46vz5XKflQYWZVCGZMZB&#10;Oab4DB6NZvhAIABuEVZIUfJ0Fy3pqTYAjK1pJI/OtB1mX3XddHBNxPbcDvSHqdPJzUWwwOrs7OG2&#10;9I84en3c9zi3LBvABUtYJioQZoREimzP4PfV/A7JENRGiec+bJJSQ6+1l3JoL9v1WZNZVm1rWc5j&#10;2qDF0FIJZl6pySXlJV6gFwBtXwFoAoTs29LSCj77OfSpUr0+1OP5xnb1/b/8ETN+t3r83gcIE6AK&#10;IM37H3yt2oXSHGAuy2ykPjA9IORctdvchRIWKdjJoYb0mRww3Tu70Kreub9eff2d+9WaOn0iGTpy&#10;Z9xXFBSNCSnuceUGvmPG5JR6ySx1qY+cgVaR5A4ME77c1/LAX+AErdINmZQC7hhrKWicuJWiMED8&#10;in6WIsnSRZ/zLlsrc2Y6Jz7dBcIXvwvzPiKQ/ZRuHL7HYT/jFWYvf+EbsR659uk3/mrDnDRHfROv&#10;FmLQpaMDXfsI8MUv1KV8B3BR0myozkIHutPtobEZZq5ZOljrmwuEtQAu6UuHDlQix8qETmWBTZfP&#10;whr1AH4pkGjWHx5Vh0DRIQCyuLJUzYNUKo5qFKShnhrQJAvSnfa2bTYEOaDjglQgC40AgHmAxOyI&#10;GVcgG8BCSkkuHHiQ2z0hHSAfM/E0eZxQ/gAbB2o/77PAlnp1tQBEvlI41WgIjMuucqA9j2O8wro6&#10;KwtMASaBNCK2wHaKBKzRgLKgFb6wuEI7OqE5/fLlRrWxs1f9x+//VYix79x/EmLkeTaHvWd1Y3eb&#10;LJrVxtZmdf/ew6qxXlV7HGHY29tBP7CcNh2eYoGIYZlnopmDOs+w39OEEk/RhvkhIntgSQBrs6bz&#10;WMa+1J21lwKRE/oSZrSaoeO0/dRxnOmVNmPkuLgZLDLxQiyeoDwE2M9ILQsSMcGAXcJrGDvBd3LT&#10;uR1QpzYKfqIE/+A0mFImNYsoFKh8oRZ8M/8oIwNH/jhuBAVKzEspRC6iHKB8N7P8nnnWyWCGjfvj&#10;lUgqZ0X8V+zOFZSJjrCD7Dj+6Et3jOPRAjcG/Wd91d5tMkM3ADRFueqPzQAcCglUyJwVoej0GamP&#10;kijyaahvhqhVEbNHAhygAbOs6Q5hUbYJf8Vs+RzAOmOQZb/UOniPvYv79+9SD0TcrB+Ukm1seMTB&#10;ijJYwYOrFsN5KgZqYXG5evDoHprLG7CIc9Vnz16xP4Ea0NJ6zIyAGQiPsurWDtoM2tp27wckR1Dx&#10;rd/9vVDh0cqozj7xUN+LV5ux1ppDiuUGq2zfwkKzWuydVy82N0O/TQnZHdZpnilaZF9It8D6xo7U&#10;X1pbj72uj/7iR9UPf/jDqkvhM6xNZtj3kaVSUDKLMu39B08C+f/iL39YPXr0JDQXvAzZzdJX2HLz&#10;mLtrKA2RSKUXae/SLCa2Xn1aXdB/m4c71V2Owa+RX5O9M0XPHFtCnYn1JpPRNgi20UdCCVs8z6HA&#10;GZC9TfuZZhD2KEzhoJ/wwQQixWVpBDDjAyYB3DE5CDMiEhMH8OGJVr/5+G7/hhEVBDVST49sBGUi&#10;H2GwiVnkM+DI+MKTcG64TpgV9qMs3g3PicvxyDjGu2ThIvRv6I/rFcm0Lt7xlbwZ5EKywQwdEego&#10;v7eY0dtMNHRftTwLIhHoekApzzRSslnf6QsX6i06r02nqfJCjwB4IA8D5YQnS3QOQrShQjD47L5z&#10;UIxFelAkNAMaDPjd5QXSQQWYeUNEK9KCrL39YzYQtzkrhK4X/1y/9FF90ZDIAveivvv+h5T/lerP&#10;/vQ71QfvPEQ6pRiYuZXFuZuEHTYsG2z+ueayja4BzONEpIW9UsomQHtVSRMqJBAE3ZTyyKLQJ7KG&#10;so0OrsBhfH0lZrGfBKJu9DeqJ+++x8L/uPrX/++/4wDbJvWH2sKyffz0BUY0V+laWbPZav3uPQ7G&#10;rYKAWxzcO6zuIXZ+990nqOrIXmJ5hyf6H+hUEkhXw4ZxALO/x55aGyRimqKf7nFg7x7GGGeoYwwd&#10;gOb+zIBxO+Y9xPn0vRewxLgxTq5HIS2MG8jmA/UTVhWmyH/EcQbe9aEN/BNG+AOH4UFI17W2PRCC&#10;taX3xsbkLcKQXiTwm6y+eejGEUVEqj/GsR9N6yPy+Jgun0sWLgozBa7+XkLe7m8WnNibufmbbnKa&#10;jc66Cuct2kjHUFmd6xxF0sxPdEIh8y06fJHzNiKQax9nq7aPVIfOlsJMwb7J8zfAUGcqPtHVDBbd&#10;6nwDrsUCW0B8sbNdfcaCucf19SvLns+Z48AYO/PECR00ZjOGIE6K9pAm9dmHUf9LZ1scIAUInhpV&#10;JebvffO3qt///d+tvvPtf1P9h//yp9V7j+9Xv/PNbwBMzHwcyW4AtAH81OvUxQdtcJY2n0PYqH0A&#10;VymawgnZPPvEO368+W6oFilnipx4QofttFfawXcFBuBbIJJrg+999AM0CrYr1zVHtO3b//47cWr0&#10;G9/8HQBUwQCUh7qohaLz+Lps57e+9S3sOSxXTw+fVhuvXlZHKJW6LmkTX8lZk/gDkFFduA6U9w7U&#10;9hhquIIGhqqqR5yydXzZiauObBPtPITNlO1zU5yhQroot0BdGUPnOAX3bi0N4RBkmdUMlzGV5W2A&#10;DGX1KowGUw+l0S8AfQ6psptEJNe5wrG6fQFcUBz5SftWCHBtLeKVfT22DJzIaJN95+Mk5NgYngik&#10;r0vkCYSMkNofPwoMGUn/Jnfb93GkMS/DSri+gDGOQHaTEQGQc8SkdJZI4z7HNDOTg9fB14j7MscL&#10;aL6mymJAmI9iIOSlDXOh7Z6AXV/2k0oHqBWidUuRzpn0CMqzhebwDkA7hFoofYq+oPl2pHsfrpOc&#10;yc9AnAtGWcXKlwCM1zC6tmigqXwG9fjJT39e3b+zXn344YfV++89rP73/+MPqlfPP6l+9Fc/qP7k&#10;2/8JFmm9evedxyDnQrXOse4BZUuVlLC5N9SUQqiGA/B02fy0HtP4sm32W4d4ai9Am2HVlgHGg2B3&#10;ZE11rqW8/Fc+5tHjd6r/9X/7H6Es69X/88f/pvq3/+7bQQ2W7z4iHcBCvRfYJFVcLQU86L0MoFni&#10;QOEcEswzdP6Osft2iJqSmhWOgadLO5gV9gLiC/bWLkCCGWbqWYB1FUMri1BWhQWKX7yG8oj6s3Ua&#10;yHNAHM8VCayO4zwIPgcSOJEpCOlMsdYD1gV2pXu2PZABVJQa0QXQe8eQh/czxvZMOAnEIIx/On+b&#10;1kk3YG3kn4+EB8bx+wUYJwLadhFEhElKpj/uTFN/goUzQDfujyf+or8TYdKv56PxCvXM6AsQRogP&#10;fIp3G+/CWLGma5zZeFBEpOO9GVuVHdc4IgeZhIBAfjuoFkDGpxiYyNbJg7CYrchPWVWohtBpdpSS&#10;rgPWQUNmng57IZ7TP0aadn6Ouj+jG4fbGOjSubAfzLJrXJD6ibMUgGXfhfYx+aq9/F8/+nMW7vPV&#10;P/nH/ygUJ+eW71T/8J/80+qTX32MpvfT6uc/+2k1Azu1yilPFTQXPfpN2dpHOLVcBlKhyeziUrAR&#10;YBWDK9umKV+kjwy8duJ2meU18ihAAjXVBx98EDqMX3n/Q1RvFtCcvgcF+ovqj//k/6u+9+d/WXWR&#10;xD25+4B1FABNWZ5/Ujt6HiSy3p469czPPTTPnz3/NDZ1VQx1c9qDeG7kniBWj+sfWR/OIlGbg3Vr&#10;2Qcc7fiAjddZ2iGwg93VBoq3+wzAAen71PmQSUH2swuPsEDfzTHw0wC1AiU1EdQt9F+Mp0gFfKgm&#10;5fonpkGwhm4QSpg2Ydtoc10yG0buSR9IQyxZNqLCLotkwBoUWJY7WGLydNxijT1COBFJquR+mxOn&#10;1EjEsn/r+JHvr7FwFuqHLNz3jGiVJ7nbvmde9bQZFr7Uh4948UeWRKpUZg6QATIemgQM3gJ7DvOs&#10;V2ZYRwTliLmIjTt96ur+j/OTaeM3noKHchO3GFRc2GqmHJFpnlm0R6dpY8CTlB5HUDva/Q358g6d&#10;aD3t1DMG2s6fmeFI93COGxIOo97Odna4/gIH4eYA3Fcs+v/VH/8JUqu96n/5+/9z9bWvvgvAXlTz&#10;UIIPv/Fb1W//3f+BNdc+a6sN7AhsVj/7+GMW+JuxX6LKzT0W/EtIzX7yi4/jWIFAHqJa2tZBsqfR&#10;ddtx/+EDnkfV1z78aoiov/qVr1TPnz+nT5tYETqs/uuffa/6z9/9qPrFx59E25Yx8tFdWKnOWVs5&#10;Kayt3QFIyiSyj7TPC48fP34EEk5Xn/zyebXX2IrDe5BDlhsAEmJ3Wa1ZJpAW/eN68w4TwAUi+0PW&#10;anP02zGTUQ9KfMam80s4gB3WnfuMjQJldebkO+e5CHkZDQtuI0Lq5pqUiZKJrIH2gpJSGPHgDJAx&#10;IHKOHT6QSLaLlgkrODdC3Xx1CpUcJVzFR5CswGaJLHwFlRJBGSedWifkEulMa3y/OdYikmGOhQgk&#10;MvkkGxcZ8Oc1CpSB+rchRj3ube/ZMP36e0mXgF0adZnXCIkWFzBeQQPmoD5B7uk0mTY35FSNUSQt&#10;F8wkFbOWgxMIA/mBKAXFkI1TGTHkPHaS/R2psH3t6UmSSj1kZWaP+AJ184oPBQ8x+xDbazkEihP2&#10;fmYVnZHItC7cD9E0lvRH+5ipOggADqEMGxv71b/8v/9t9dFHH1V//x/8T9U/4Pn93/17YYtNBaEZ&#10;z9bcW0VL4Ul19ltQP+rWACBcuPbYte+xofvoyTusqQ6CKrTRUDM1OAAAQABJREFUPIiTs4iaLU/1&#10;oU6bGxwA/FhrMPAePxARBYxTKMxHP/iL6qPv/zmi8F61sHoX5F6xt2gRExIChKWVFdSHeuSBBVTy&#10;W4ZqyKptbbIOQmq5h6qP546076DGchdWdpFJZwEqfcbaZ56OYActkFn7BHub2yGe38Le3MFJo9pB&#10;Rr0JcvQA3AY2GLp0/hzspyevVmBX20PWeXwLWFYDRAkp/dAkgCOdMVHKBgLugrpyhlgjERBj6IFB&#10;w8UJgf8MAy76rgHtT01vBcyNYG9I+bYTTvESxv0ucuhHWtOPHsdY6iN8GDaORJcUKCpEgb+uA/HD&#10;yS7pAh0A1nTSF/8VO2P4VJIekjuhxZBl3qU4sr3FORvZgZJsdLEAmmnSyCeLSJxyZqYCWOX3ma2m&#10;OVMSJUh97GgfMx+1xQt53VNw0WpQIM+ofg7MT56/ZL8HM09In36ryX7Fdr/aYg/nFMpwQP7nd5n5&#10;kVip4yag9bmRbm5alMP8EusD7SNsbjO4IHiXdZNOwJfdUlSutvavnm5X/+yf/fPqj/6vf179wR/8&#10;o+qbv/MNhAu/x/7KGvVBLA51aXDy1T0dryPpCMhrj0MbQWSqphFLo0tm20SaZmcezWl06AD0QVjq&#10;6QSSqR3wlGMIP/7xj6uf/vSnXDeyy3GHV9UCaT/82m9TzgLlMbdDSWbRELiPyPucvnS2PQFQNAB5&#10;584am7l7KIqi1gNCzAHks7CzdGJIQ2ehzmo2uL92sK99OPbN+vQvCKZI+yki9FmOe/cByAMQ8Ii1&#10;otZ3XN1r7bQzYDJEALIA67dAnrJ+GuE/Y7ZzfKQ9YT9OisLvsrEqe+c06d6Zaz984tkfQ9aLvrvm&#10;ChPETEBn3nThWgdoPEEC4/5bERqYpsAJyzjS0OcU2kA6KpKozS6ChW1y2GMRTd1Eb1i3LqEYTF4i&#10;c0yW1H/q9771u9x4XiLXMdHEhotxujpFyneRR6ZG52Eygd71DH/xSyEOjuc1mu7I03BZDwSxgUgd&#10;E7DgXZPKINE54czJKQPpemcR4YA6bOvsZ6j0KZmfBkmUvHmtjdI4u5RRjfL9o6CX/osOk73RibiS&#10;feusCok+4xi+ewinnAUKQOkuM5tjRIMMXkE9PtnDeDwsVo/B/erf/TusJdaqbc7OqBmwuHKHdMPq&#10;s8+eVweYedpm1pVVYwgYCAZU2wUggv2g+FcX2sNMFEWLmLo5Irj/85/+wwBa1y7vv/tuUBrHwZlP&#10;8XFKg/TdF1FA8JK9mKdPlYxtVbuU/wlUx9/b2KPb2sKmAUVDBKFeD+iLKoQZalN73EBJm+ygFGSZ&#10;oxot2KxDjjfs0zaBRYGKQpG4K4n1yhAqBikCQRgzgGrKBQh9GOsRgFHbddpmOyetrI9qRgK6M6mT&#10;peZ+qTbaBuzRAYgwv9US7BuyzQp7QLDkjhoV5kzSZ/ThAf06rTCGic/NazIlK9GKcnFuA2hMP/bp&#10;7A/gVBPKXisTDook4tBZEbbHWIbdPerlbRciiHkb5ob3EgIjs5a6eHBSOxX6Irxhl5wF4xXcCAjk&#10;+CQr9xoFKjX44n/N2Nlf33/RizYGV44Z2/E0jE+eJoQFj8t4z9nk8g4eZ+v7zICe22/RkCkWqTMM&#10;WOzl0M1tEKAjYtJiZyGdeOJb5Gn5fI3fIg5vzj5xjohOMqXiT4HYiUgJTg+gOoGSDAf7sCaq9jC0&#10;nLeppuZYI1xUz1gTeEr1GNG0hjw0tatFTw+ZtTlVKUWLcsjXW97At9FgkEVUbkRbrZoIHHUUCK3Q&#10;RfVHf/QvrFg4gX4J9sw7m1agigK6gO3BRicykUq9NMXMe3su7FmLsPEoIFgPLQbFuSSqv8BaZ25p&#10;NRDQOnsR2cwCExLhi/NzVLJMRjusl5xYZshrUVE2fW+nnqJdrbrPEXtbItApfXDBpCCCOAM5+Qio&#10;SjMVeQuUF3YqHIF3DanLp4bBPJSqQ+VCD5GxmKPNs/BPqV6ldogI4fpIeLEPZS/9628BVClc2c4g&#10;bkPBu0wbcQhHOSgEDGQbfaBqj4ZWYqJkb8r2+B5HJZgcPV7vdTLOAzSDbxTAH+MIRG55qAEeYnSQ&#10;Mm4zH42Z/V3GDdgyMe6tEMgMU1etgDVkTrJKxlICATUqGMBc4EQpiWRZNRUN7M2wkFSNhShY7kSs&#10;i1RIanPGQnSKA1K6gpjkxU+rLfUpggACjBLhfI+4/I2WJiI72CAMcYxhfY3neMUGK/pZdm4fLeIj&#10;tIhb50cgDuZqOb+yiCi3w2zfZOGrZvS0i2gmRXe1h4iJFwDsbQBHYCzq9daRAWUQfWJQLOsG10Fn&#10;zH7KSWePk6E7UJXz819G3zmxRh/W8ojfNMJ2iDgtZyKcv50ZRbw11JCWQJSYQaH6ni2aYy2j9rmA&#10;LWt4zNqpTT/72/IbAKf9qhBAxJXaSUEFlnxEesvwcRwbHqmg5A7pZYNEdC8lk81Tx61rPAbOMrpM&#10;rvq5R1cmwRgNQkv944VRdghFEx+pnejlQLul4SSkL0D4VZiwTxhd6g8y+s6A62uHwsQyRtaTnigw&#10;YDCd5/F584mxchwY4+CenBkiX8aUzCN//oSOXW1s3wqB7Ey5MAEgZh86KH0bG4DvDKDYxDiQxqEi&#10;UStKs5seIMF4hotSz8AsI/GQdfD0pp3refopWEBeIy+7q3QUv+kggi0mgMiXoAQWRQeXj3gksI4l&#10;auTAd38x2JS1xPWDrG2rfWbPVwDLqwN26vcxIIIEbBXVm288elxtclp1AxWV9iJngjqYtGL2dfPw&#10;DIogYNo8akFZInZRARGB3sTJUpUBsn8EVJGPCWiUvMMBtYHqR2XCA0Dd+C2zrxdxaSVH1klg9y6i&#10;DlRR2wMeW1eaKFVfQNBxBxWdeShRW7YVhdlT2OU4lcoiW6qiFFFVoDiiwWQSUkfHSv4LJ6I6boEk&#10;BLVUj6JvvffI7VfDw0g96yUNscReHWNk3yvwEeDlIBzfghiOmB0nhcan/2MSiXIK7BjXG8WbAHNB&#10;NiYnBg8QH6VUVkfdgDuxxH09J264wEAetzmY2wrQ0wCqTzrK4R0OLeAl1lLCo+WSRzqKDefYlHEh&#10;Pu04D8oLQsW7nNBbOCm2TSmFUymneX4EEmU4CGSwYlB4IGZupCICNcjTQPlQEruKprD7IB7+cg2k&#10;b4cNWMR3JbnkGUBGPrGm0ScPDYYEspi9GEM8i6J5vPIYHgPGp/hc6hr1Jq5HvNsAT5NzL+eYl5rn&#10;vs8e238eDtveQYUfTeQPP/hqtUhv7rOB2jvlKDNi6hXWDpsg9rNPP4M1AkhgTYLyUoazWTrrGJWI&#10;AMLL//xlY6Iso0VUvjtw2nBTOJJ8dhedM9+lJlIOtRYCYEG+HohzCqDLQs2g1uTVKWuryyA6akPE&#10;vYegoEvjY7FO3x+DPAobPBXq2Z2iI4aGOe0Z8H3ItO1RCCmIJr48mh19D8TJtkXfAfOBENR3EXbX&#10;e2HbzPQdxsr1U9mcLkgj+yci2P9Mr9k18TugBwGNLFvpFJHLcSM+D1McCALyUI4xXGcbo8wtCgBE&#10;JamOHY+wgr4XIU6pP9AW0jr3nNpg1ACeLY65WBB9pahc9kwEdXK4zgWyOqYUGprf1I+3MmDW7bqE&#10;bxpeALgA8iUlct0xKij2UejAcjTaTpGFY/MN4PWMzuoCm3gsNOWFT+GxRR4HwENjJwDHTChFlsW3&#10;6MF8QINBQB6boosOoNOEQtsaaMR7ziduAgLiUTZK6wCj35wdQSBm0jO0HU57duZ5tQKwKsQ466lR&#10;3WPD88doDjyuHiLe/RQN5RPWIE00CJYBrlUW5hunUCbIvo+zGkUFEoQ1ICoWSFSqyUdqJCTp4p0Z&#10;jZGO49jM3No2EKiUrh0j7XPG09m0FtImkWsK7XDFyXHy1T4wDMBVCKPNujvYNFjgyMIcv70tb1XT&#10;W4jBT9jknGoxPaB61OeWiD59ewRldQp3r81x8nIwEUQkmGU/RyTsgBgCXrCoIFAAtJMGvKz7ZNNI&#10;dDxI0GbdoDqVAOVmdoPxM13REKcMGhHnoWhf6Dn6O2LbRsfXtpUJTpaNX/wDXmhfGwqkZgmViDHP&#10;9ZKjaH1M7JpGbRW3maK+0c8gj3DF44SsxoJ5h2qXPmGqC1mDmCSIl77j4LssqX6pm/WDTjEQ5zzu&#10;N741AmVjnRUKMgkbNpYAqmbhhECFKIyZS7ZiDmBYkm1js24Jts0ZwQNl8qjOrHacYkaPJ8SMF5mJ&#10;OgyEyMW/WGPZWaPflmb5fPGVTgov8iY4ZsE4ZEYMfbInAfVCb0R7BW1U9Of5HUenAZwe1LHfPa02&#10;X6BR3V+qVri+4yFs5gE8fw/p2zk6clqb2d89CoRzP0JjU5Lbc0S3oenLgDMBh8vqUMSVA/rd6Zbd&#10;8+yQM7wDJyK1AWARRkSRSniswQnKi3w92KY08JSjAwO0nW3MPAICNQViJ57+nEdL/cm9e9UdRMoH&#10;pNNqUBuE3IVla8HyLTsGrPNOXdCjAOu5JGd6WRMlbdO0x/WLgGev2p/u6guwIlsHBCIKVAsFU8qX&#10;lVLFKKgNdWXKjxne8QxHnFhWOEYAguPncYk4WOgAhQtQZlwKBbL0UM3im4IEUSr+Gp3fotO0Eji/&#10;2bFMiIKbveiErXxP7Q4pkutm83DzdUj/KJGjt4Lam09h00Ay4tgHqviYr+OA50Ao2AshkWsnOSi/&#10;vzUCkXUAbiJP2mGL8GhiGQAXnB1GYZaO1xbbKgPsukfdKs/224AWACAyxaYdjZ5nEeymnggYT0Af&#10;79Hh+CIP+UbHRiuFJdHP+IaXsl0U0m2XM4aUR4BQlacP29JgFl2JYxFQI9L1XIAoTmP9cf/hvWrn&#10;gN142Lq7aCsvcA7oFbN4j3MtLdRi3KNSgVVWTuc6SICKAc16xpf6HyLEdMBA0x9eI5n9F3w25cuu&#10;+d5mv8Q4Us2CaEjDuOTXDVz3oHb2txAieLX8crCWgmsIYCBt89rzRsQsk6S0bug2wf5OdcJezTo6&#10;a0ukV9dNhHDh7xkZF8k2oAtgSsE0+iFCyb7IFbj+ayCN1KyVWtOqfzqJefNDkzRN2CXNJceRccqW&#10;ghW22ziMAiTlgjGfUlIGNR14KNG+AGl0MWZWwccx45FS5LaFUjqR2n/xnd/2uWFyJq6D7F2dcBHU&#10;PRAfpOWbyCQCuP6VgmrjQkoi0okQnk42Xkzq5Dml3W+ckr/MWApkmYFADoqD50xhgAOn893w/B2B&#10;/MmBTt9wB/qMxXNR6qNCzDDa07IgF5AOogPgDLkOUtxF2uZJUK/Y2GVxHrMeGO+ZGCvu3CIdUu+K&#10;hNRbFoz6OwMIrAx4i+nP/N270JX5ptTbugerBDA4Y8ru2Uk+MUDB80H1uCnhnJ1r2cawUw0w2bki&#10;BYcrmWGb1XMMyGskfgtJoRunqvtrOEPNhJ0XL5nV4dOph0Bjnb3yUXvYLsI9Pm0/WZxVckVbzj9Z&#10;PconKI4W8NE+TGca26gz3HYGZSY81irkbfgxi/4l1jxLUMI4fEdfLEBVlufZGPbkKX3+2Se/rB4g&#10;TTzwLM/Tp0jChtVjbs7zgGGbddA7jEVT3hOjKgnEvICFILCbnCMKYp2mQFQnLV2OfwOeKfAICLyQ&#10;SpKVE1aTzckGE1AcICQtQbR9JBmjH4QyWTln+hbs5pETmdnzx751b05YkOOQqsZDesdPCLE7KY3+&#10;YN0WECLUlLrZ32qTWEf3qdwzUjEVvKXfRHAqy4zuwUjrat1k8IObYczbxGFNEWurIq4vCAugxjja&#10;98KYz1tToAAOe5QyzZCJiMnbptEZvtMJ0xS4QANWWOusoAoyx+zTZAF7PqACDFJBGTqS9FKP2D/R&#10;55c8sAs5R6awi5YlwFGgneHA+o5vPsVZGYJM73d9/uqreEhu4bs2cnfc7ilh/PY7jcrBWGVv5Ahk&#10;j1sKmIm1Stroa8qqjdABqzrk6kTgQKs9XTSirRd5gvDusdiCcMSh6pQ9+onnuzVIF8g/+jHpPdpL&#10;mwRshQ1K35ZX5suNB1CROUTYTlQaqR9gXXQGqNl58azqc1Rjhj5cR1izCGUawjI21KqAdbbfrYVO&#10;YIpfxA3A4psUJDTZ9ekb62Cf2cMClWpS2abIhPaaVlGQLJPaD7JsnjtyVIUOS3NEjBdYR3bmWgbO&#10;H76XvgsEHdWPQNyoPzOMuppRWWOZYUlruebhpCuWW2/j5Lu/vRiNwNg7KuMuMlETYcx6C8u0z/ai&#10;h1qyxheJIj1BX9gF8lA3+1/gjTbToYJoE6lbsG0EzgFJq6x3VDrU7zoQ8OKhpmLnkzY4IBoXzSeP&#10;AB5m6bj0ybxpjDGjs0EYG0AwgEtr+GYdon2+mCO+AxQdGHUC6Ezud+rkZpn8OvdYRd0dyAsiBLvH&#10;j1lG3OMQQ9irFsqWe8hrD9lUPEKC1aHO9+ZQ25/BMiftVOggK+oxa62MWrYAHlSDtYqsYmgCW7WR&#10;I/d4i3ZaTVy8l9fPvdt+nTO0Tzm3wiYqAzwDIs+iRtSBHfGIugIE91rOQK4h66etl8+rJjOxAobV&#10;efWg7QLGCPm9Mq2yjI7sqQSNxsVf6quksgTZGQV5Sl1EMKwY2SbHEN80VlO4KEDvS3lEICA5gDI2&#10;k6MvyI8xNq2fwwngkVPUYBRoWZGA38bkm/HIj8KtFiFRQMT3dzrrE5MZ3613eRh/EYpxUgoXlIf3&#10;sndU/MiTPwPCg71jAefka60Ug5fy6J8s6Iv65XxFaVzML7wGf0mF3R9YCn0qLuqFnZkDyEQez797&#10;7PaMzgtjGCBYdCIwpRi1aA7IE0hBCmJ45r1Un06D7Md+CY3zqo8cvIKKBXk8PBfdagfaz1Ir4mcH&#10;ChXy1Sm2DZpJp4pE8txtpxvSHsH3t1E9kWd3EelKW/NUsoZOEC68y20HnGhFEBHlkI/URxyJmZu4&#10;AXSj8t0bAUNi4HnDOWGQUQwPvUi/lFYbblT6afRd5Im7fpSyoYazCILPMilJTeWL3NB07dKCDVLD&#10;4xDKc8F6TdZ5DenhFCzPGcKHBfa/ZkCmC/Z/guc3fzqywGmhKgKpFNm+in7Db2pJiPWhv8/5rt6Z&#10;6xL7SifyWHd7PwL9TZ0j3KwcDPJ0SGKdSMyr2JRj3/gt/JJLpOX3lRSPLIgTD3lmmug/kYQPRaOf&#10;saQg04uADknbelPZ4EjoXPerRHYnr0QK/VIyYwGsCQ/MEbS1tEMTAk7gxnkrBLIBnsewaGstAGsN&#10;x+MHofjJlzvsm0yzPpqjAqrnsHUdAK0CYRyzdp1jJ5AmBkmfDgaPSt5CEN/VINBIiACqoqDw4ruN&#10;czDslNIJRufdRHamackj8iZedLJf/UYm00yNzjwn/C4djW+GIJIDgfI+lEWVEdRmUIdpYq1ETd4+&#10;rGd/b7caovrjnolHsHusk5yxHBwLtj6WYxN0vpfMfS/DFcgRQ5GIY2QRJ30H14e0hCcCecBvDunZ&#10;POJ0j4Mr7vPIudTHY9J9FVoPdhEoHIXGxBobqR5zH4BUTereAMmGYPmJioXmKxXBt82xOYxv/5ST&#10;orSDSigetm2xnqQPtZg6CGQXQMmFRz9yDN8xNUwk0QdwieA/nTO5bYsyI6T2hzRmVPIEWEkioEvJ&#10;nLRFXsspOTFcZEQtIz8RRfgAlIAZY/Ai9TO/0WNiaa/Ch8jDmVos0ZGw1Bj6rHY3nxSuSEx9D51K&#10;J1vSvhUCWZaCA12IiClYsaJKgx490P70Kvsqrnc06KFum0OgAkKc+6DRYZ5J6kJDbbBN8D6doCAg&#10;p0bEy1UWfJftonfOlXHbIeZWig/frhAMPLNDU/kqQDiItJp3R4Qu5im/Dda+QvQKP9Qccqc79LHo&#10;UJFYi5kzJD2DVVOf74R1xpHnW5i5D1DC7CLm9PSqhkk0HKKJqabUiiqGUIRSLT/KpL1RF6FGJ5BY&#10;FVyhOr5R7/he4hTqU5Ar+0jFUhUtlcTNQoVcHMu/L2LUxI3P00EvLggbYNxjhXgLcAEi1SlCB5FD&#10;o4xTTGrHIPwUiBSlBpDbR6Wn/KuSjMAqNNqv/lPtSUQQkOxfN5Fth4BNcPTfBZNjrHeUZJoSGFFb&#10;wO8ipfmIDPqOUpToR36Zq75/pRohaOBThOqP3vUjEK9QEAm+VCHkZfEe1FPYEmntU8oQXJ1yhS9q&#10;Hmy69Z+Ckrr9EpZQiSc8Cynu7xlfOC+Ux742fRFmvBUC2Qix0bbLSyoZi9sPAKQFF9kiFECvEMB/&#10;5UoKOhUgOwMIVc2PmVVAoulW3rwEFCso8Gg7zb4qulZK3kon2GtyE86IBeBEHGeh4gqg8t1pw64w&#10;4wBMSqIzFC5QZISLhAKgQXEMGeRhdyWAIfhnvs1RDxQV0M4GMQCaHXTY0JmAm+FUZgMTV878AKv7&#10;Kkq/rJOqNkqD0mUd9P2XdQ0um3x10Zbxd/rHlonA8u7/f2dn+mTXUd7hM/t2Z7TZstlNAoGCImVI&#10;IKFwYsjn5Esqn+FPTVXygYBJJeUFs0myFssS2jWaGc1yZ3ie39t9751BMiQ9c+7p0+vb79Z7t8vu&#10;3QznNvI1BmbmEW41qWd+eyHVU/YDbbOyeQTxV6CDTTwnNA8ZRRyhgRQ4R9gciXMETgbUKBRlFBLL&#10;D6kI28/qKwYrPBlO3A9MQSxEc8tkusJcvDvj62J5w6x4KIjZfk+e4ttlN3/aGLiJGnGE0xrI1KxA&#10;s3WfREzK2se8NLpnAEF8C5TwEsgmq6zgBKuDLX3ecp7dezZyEtTQxHNSOeoDnskSIJKw9eDRWooW&#10;qsgBRY0ZkGqPHTd/BEcGL1Pe4TxiUMVTs4R4LDNfJ0MJpOBs2KFF68lgLqxwtMP2qDWl8RjnZa6A&#10;ZgcQnwA4E8LRGrJVJrLQkDnjy0KKLKguwJlIFUzCqxw1ahfhsmlRWrEQJIXS9AgK1CNqPt/kRRpq&#10;Y3O1fDK0zQA1T+ovtCc55woSt2gswh14M6/BUVmsWNhkAtZFnPtOwhJjVeXBs2ftQxoKQr8eo7Sd&#10;eWjqt2wQh3IWewGFGTT/rhTU/jqTZIzvzLuATOSFdW4IB9eByAgLDGLsP9rheKk7jLCxTYT9Riv0&#10;hbhtlUlOSoVgz9Nxc2TJdDcZwh5zRYu4kCkVJBlfKMSMOJW5/A7dQZy1jzD4Fi71k/7pC8edj2Aa&#10;PBPJfku27M/gunBunlKbSNZixiJM0cZ3GuX44s9T1CuCB5bEaAyQWHHgx/yEz0ESYtGKMa0j56NI&#10;X+GxFpJGKlHdHMWNokzXABzByzVoQX0GQKm9hCNtOMOSPmGFipmymrBzZvvE/gDQLZKAV2PY3s4J&#10;lPCYE1LO7yihzvkc2o6mQ3qOxaBpqtEhvcyV5+t0al2oOGYEaB8mdJOVB2QIqJnWwABMSL9hk/Ve&#10;B0i4bXGNTGMTYcl45OfeD5nFpfEu0zg+psmBsIkgl93gSJkoEGFEqnlY38n6Il2BsdGr9lFTSRwH&#10;DjLSZoZg4tAJQdkFhJu/2nQV7eKqCJshDnyIzCMSMO4CDLGC+ya42QcZV+mkexj96OKrWRS7y7yI&#10;E6Nu8Fpk6N5BEgWfaMnfWgRtIAVCRLWaxOwmTQg+QiDcXeQpwV1A6uk5rjBwvdvFi6zJYyJ0hEB4&#10;og57VTnshDt47t4aluibvcZ5DF+kVhyxzm8J4VJp5X5W8aW2AppnrLpeE/+k3yGQYcWlIeJuF7XB&#10;p3CV1T5JNaEPZSpj46EQphWBi7VTxIEaLtTgR7qUklC4+AbPngYLijiph5XgCHb6z9awoonqyXDS&#10;T9ooRIqMQ+mpNQTQfMiXpJJP5WZIV0dAXxSIfJDJaJlXZGLsBThF7wgmgGRQQH53V+2C/UPSPrR5&#10;L8z80hXKt+qV3XMJbxgoqbePiAC5viaGwQDa2a7NUmDGCE5amNSNSmbWjtFEuECb+pxtcpCwTKHX&#10;ELSjVWb1aap5E7Sos0RKuemnJqHUapxCitIsr8vAwlLl1C1ahHhux0OM4t/Q1rQErB6YK55lEekd&#10;UfnmU4SGkfEzeOiOXQ3pjHra5uRfeZqGNhDLm0pe4EEqwq2V9yLKxtoI9ZCO9AIaviZtyYmyBSRS&#10;qDZ/5S/txEGRpATdvSk2y8SDMGaUineZSsVrUNwTlO3t1DjW5sf0J4/Z3bnoblnwfMBBJHsPfj/M&#10;sRj3Ivf2vEK4dbSv+2XcHh1FEwBkYuEoQbFo3Vhkg3Rj7mQFUOVYh7FLQ4VfWFGmPL3/YzyZqguc&#10;5VFRlKm3NZfGDrxCaPOw2L38xZd84fxccAfTB6aeTkWf4FfhMaYQRpCw+SftrDlqcKFqHwUkaanN&#10;yCMkNi7hfDK3ox2BSl8PgXa+Ub7MvCNxkHL8eYDPXFHsJgrxZKRkbNYgMhxGYawdLDQa1dNnxtwF&#10;46CPixdH7OC8gKBcwu4pOS75sDpcQYpdHvKcZRqhGWmZnHZH0yQKuQbR8Sc/66DUJGDBjin/uqSa&#10;9e06LAkjckVUuICCBXsGxcSdt+jTFEn4Jp5I8Ns0jK4pQutqiU8bYTQ94cxAFe8SL5EtRCCVX/t8&#10;ajO3anhGWa0gqH34WWFBsoZXjdh8bZFPZ3bq6zQs2ZHa8H2eWmWVnbpkRs7AQLo2gx1Z2+NEHZ8N&#10;3C6wrGeLFe623meNTFL5dwwIF27NVLkqSHer5gtuTeMUzkwn/yIROMhHPsIeQ0JTLPeUzrxlYgwU&#10;hT7aS3BkausZ66/UYTiEbglt+ESqr3xQSt7Gm5ZE7+lXaA6yqomYSIkvbeXXDOAoUESxsrDLgAyl&#10;qZsTe0jLlllaUZaVtExTHqGytKLDkQDpHAlJEx63ybrlOXfPYPeEUDNwi8FFOrCvQtBzNKVYNMJo&#10;liALJLAhpVbhdmAFTmTa99Ct+iQIRlzV7mRHHAXLoqmB03GjP+F5xikk0hWhMh2LTloW1qxEPKgv&#10;zJZDXOMDIjJYIDEodMURyhKGaucGH4GhRxce7b6DfCGLp7mbGx1mBRlHO+5HKBmXPC3RXFpmEWrX&#10;wnmLz4qc/P1S+P2zbA7Jk0mCyAjxN0wMO3BJ39q+b1JzlbSnq3rdiddFHnE2+HMOBHFI3WVT51g8&#10;ep7VBk7ucj5W8kqaFD78bZl4hD344AdwKjcCWuYojsmbcPKDgc8aE7QsvFSAppk8sEdYEU+pWqrr&#10;bOT6Nj8CFK6xCptPdze97maM0ER/P/4MI/0IPk2fstjKqaVB8gUZYMyjEIKqS1dGXqfFQUWgkpFX&#10;HKnL1pUIG3gjKq0Big4G1JAxMLAIqQfighY3uKHqcgbbKuvAvCHtPM+ItvQGVewJ+05cPGgtYYd0&#10;zISiwudmMK9zjwCRkkIiov3OH9928kSwfsG+CWA/Bq4UDmG0yZDhUkJaXAs70aZismkzcWAA30GI&#10;35ggMQxkrgbxt8qmf4ilOxEn9vgruIp6UjTTxBShjq1Zq3mWs5fwugrBnaw5R4y4NheEkf8Yi6eJ&#10;UGkBZvezTEwrg6wo7gs+mokMWdcWaaAGFzY9VuljbbI5bpOa/8n9O8M+8z2swGXFOOsM2avkagQ3&#10;Lnrrnbh0lM/fwOJPilMARZAaEDqffWZrKIO1YiRG4Xiq1FQIZIofNmmYUMbpNtPvZVapVinVISE7&#10;3/pGSHibvtiP20zG4t5cpEaHl89TJrDh6TsLnIFHZarwmJcjdHJmFst2WpFCQYePfEfq7h4QRxoP&#10;LZF+/Vv6T2qggOmIHI5qa0thwVcYaTpivsARnk2E5zWaBxc9KwuBOsF9kSFSL8W1iae0uvTDpfcS&#10;Wk0NOwSZAiZSxYNCm0pOe0N02BS7cfyXt4xjBJtgLgiFKykYjMBfkC8zNBPbhAn56nYDAkuE0cJ3&#10;GAKJTEnQlkynUd7NLTWjyZFnBihI6wiBMWuvLlyjzNzwQfOVkUbaaCI8QkI+VQLQjdXwPmJA/2Tf&#10;gefdWWwqPHpCbNL0cuJ1V1ZT9nnyWaO/6YLXOUYyj5iLmoc2G9RGHpK4xSCDE6UKlLVDMQ8wmGUr&#10;O0WJHw7RrsGz2eGu16m3xTDyGWNaKQdeUX4G4y/usljcVSJkZRqfYsy/sVxCGdzv/u7+euoWkvI2&#10;XYK91NjqCVTyW9Kz5pHDwCMZ2M9yTsz+juKCYwQqI4zYbYIjIJhqJkZpthzlbiDAf6IFzUzNISkV&#10;Hpphpsko24h+zib76V9hFMjOqTscPUjviPVs4DFrq7yTJ0tbiO1xsTKCSDClIIP8SpvwHY9q0mVY&#10;0TAAY9EkgCu0TlARwhYcUPqqgSiU4XBMJy+eZKgRbovQjNaUvTv4Tdo+CpS+IQQBRUUktqVXcFt2&#10;YW4Cm7dulqjc4E+as3TwHRa2BgLpTiQbn5KE4e1gm45GgusXwJKXevSs6aJUwcTZJrX91gjBgKDu&#10;pHRrNLOg7EXiYEfmfbYQKHf1brpXiDDO7djkqL4E6St4Qq2q923e4MG31hdB0aGyE95NcKdQBofl&#10;LiOKd3EdyKFZ+s9xNkzh+Y+FyEjSkljGIRGfEhbffJO3ilb8+Y5p7ygl4cCkj9vgiMPMjymL9N5q&#10;qBrIWkgeognugBcDOX1BQKZJSNfkUk5pS8nMyu+WfftOS0SnVkgi2aFLf4XErbyOXEfFcvjPsxDx&#10;nGusXDv15CmjUFRvDPEeQcA1hlGXZRwqMEeiIkDE33Pmm9QtbJio554cCS+UQVQB1zWZhLemiMan&#10;HyTYRTQjTgsRZpYApFv4Mz1NSJl3CGMc4DFQhrD5JtsY4RKsxO/R+e5ML0w6x0sGxma+OR4JXK0Q&#10;2WapTVFXNdtfsQ+IS3tkEMLPwDht0hjmZcYyCBwjfQjGFnunjjmXLucLkNcY5bXN3T1bDF6coy96&#10;ESFzAekxAwpZfjPhOPFjWuBAUMhygsvKIeV/GRSn3NUY4kNcYkwnTSERKF5aSvFOEH8QZnzEZ1cg&#10;4uJFxjBROHhKD41uYin0aTiUfBr9nCSIIVEnyI1mOfXTGDTTG/DJGOJIzfSBgIuxuayNc6oku2dJ&#10;OKmZT2IDOYpRqocPcPQtNrMjmvwWvR3NY5o8MNAzmdc3aCowQu6pk7a9v/7lN5iE4zbobD+AYYi9&#10;QRvbk1bSMaeNbhFzJrUlg3kO0Y4iyTbnHgK3QD9hBSZYpc/kFtt5luccer8oTY1lGCMG4rhTUIRr&#10;qiDUN1KDJ0t+4lN+Xgs4pvr12Fez1Uw0KZElski0uIqcQUxTBEQIsKvdDZF+ILaGc2yYlqb7TTRJ&#10;K+lZLhz4cXmM1y+u0k+yP/Jsd4+AaxkBu/uY47DMC/jUshFkoiXZSUbugXJNIAMF4FGYPTdP3Lk0&#10;aJWa5RUUl/C6ANSzwdccqIBwnhrKcSjDl7lJ22OiFmiyeU5BYGOLgiN1TiGoUYU9+MTu0HEECJg1&#10;7r0JjMIpLnHLSndqsSyYdAgcd1eWezODduHUz3fdNJ6kyh3YEh/Y7OPlUBLc+CAQjxlgV6g0Nksd&#10;mJLJvfPJxbym62Svytio3cQeBBY9FDbhorQYazDhh38SBm4gHUeRPUNikXlHhWSdfqp89ohz/86D&#10;27QciG3ZxLsmV8ZQTrsvLiPrUwuqAo3wqYmcAkFpFrAiRoIplcesQPYEysvssV9Gw62CrFUK6MGG&#10;Lqr0/ALbhrKlTSk1i+1D05csZkPQACRzpx2Om9Wo4ibyMmTdIcatTAlP7NGa3f3F7y4clRHEJLMa&#10;kiSPMK3NQJDNj7WatY9xRLO4ip/+AozJzLjIwdTvDDxxrR+FgdBJwxrBjqirfFX6IaCFx8ioDn+K&#10;H7VeT7XUaYIQt5jSL9Ehw6UvBfE8n9pTexR643u7uH2gI+aAJPw5/DyMfRkmt9bJCnGyTo1ozW25&#10;KY/l1Vje4Ij0UgQAjjDph1se7CqWqkMrXgSQuH6VS+FMVJlmd7OEwaXl5sOpkVR5LYR+qYX0xz5r&#10;et6zbn+OPcwcZTBRn5NolsOy+6QvDlDy9+SBdu4mDs8CUAdJhaUxbeNFifPdBcimn3j1e1Epcn84&#10;tKHGsdHEGimw4hbnL3DA3xzNhhIc2otEcCJR4cm5XCKCsPzWo3YjBamDV55oNT5EnCZtUTWhxGM/&#10;Si38LL/pr4ivL5scZWbJpEsJgUgybcpTpr1DEDjSgmbUBXdhkoj1LgFYaB1Mu5GBHP8iMggloEi0&#10;+acbIIdhRF3mzni7MkHmXaR/kS3C5o/2jgYRSjPjmf4ZQIM7xlreIE5SSygVyzLzaFkoykrrDSdO&#10;0ZipNWEAa7xjDgNRwZ2nT6rwcKpCziNwgYH9UBlXmKULIkeaZKTyaLAkwwaRwql7ambfKb9UFOIq&#10;b6J1u+DzKDhkQfl10K0IZa7xIBJYCA6TUHiiYApOAxRhhZU/ShZeCpITE+hJMt17szA/k9bKj7WP&#10;IhORwCHsj5smtDdVvosjq3xpceCmUHQhYuNpeMSQlTZ+RsQoKPK7+WpP/ryr8ij3xZzZBqAyB/Um&#10;xOB0TppVr7P83T4PZ4RHyyk8bsTKQAGFd2mNBRQlLoXJ7LRfqh4FifR8sqksiYMiIghEmBFN+2Ij&#10;2qcmRJ9+YhPQ00ai657aJ/4QA6WgUYAKoYQANokVIYqf/vUIbBg4IYo4SYAyCbNGIgt1mAfCExO8&#10;gRfK5+CBuKH9krzDJKW/QFLTacYJrIQjLeMLm2v+bLLo5e3ZLptyoai1T/b+EM7d1J5JMKZ57AEh&#10;thY2aZYsH3O5FeVK35Oy2oRTcHz4yaioubldxBybWJCvTRC+yb8ruc5gYTr8a4KTMCRlX0cyqozI&#10;JuXwrSI1HZ1KmbUPIcCqYJpv8sbuCmmZX0h8MgDgpwk0k3knMgvtcQ+/dD/enR462Vx0NUP2kBFW&#10;BWTKNdom7OQpHGQgy4kXaxyXZdlqcDST2R1cVYsFhmpHY76GE7QqQxLALn4NqxxArFxdCAFtV8MH&#10;w6scOOHuUZeFrEGcFYBQsGQQjy4K70dILKQaXiY10WIIk+7LPeaMBJAWWhZJexW7bWcJpYY5bTom&#10;25u4MWFYbe2bmKkFSFhmtYizTbAwBs76RGCwiDgZQA2tm3YRVNpaeGgZ0fTRhHiBOZ/8VJwipugs&#10;oyZzpbiHCS4y0Taf7kebTA0TmGsJrqTt0Jetms9e2Zgi4OmwtYLjfJKCJPfm8mQYxQEbd/I69OqJ&#10;RvbBllR6lMerRgxe2lHlRg6AGbo0HMpU0iWSIGNZBN34c5RTW5ywhyENS21q60QfH/EmrIGXd8UW&#10;z1VLh92A2b/JyCkRk3L7yaulSBJ4GqAYNXDrhgnT4iWd8o09wspbfsojLO3PcuFMUipJHj7StaAc&#10;NQekn3aGHuInX5O+iRPHWiZwCAt20xefUk+48o47jr6JxrkKZEQqy5zyz/r8DJV6Qa9HGu1yxcYG&#10;ms5tz1bVDi+rcSMc+FdhTYZ8/dMvnxKqtIJEM5wlU3LtWGYFgBOUrJEZo02hz0tNGFlf0jttzNH8&#10;LJYUrkLpJuJlHo3wODRfIy/GURB8l1+Eiy+/YfswRNUFRcAUpyXWa6CWdIipZvMCLoYByAM4aFLl&#10;PGX6Qd7OIHlnjXFnyxtCtSCe9mnTzRu6XfvmoItNQcObZrYgUM41BmQ22IPkots6i03a8EDUjCiF&#10;uDIAgiH3axQGjG7+5Y3dtX7WQApCLqNKGHCa8Ja4GDgKhw+dRUe6ecBtDSP4PpZWJeaH7xLCJkhx&#10;I0Byr7f2MCZ+xveJMU14JnCSkXnFr70ZAE4tZoshB8abJXFaEYFd4aFMhMskLUwQAcJB3lOwM+lP&#10;vOAPHhLL6vop7avG9ry78G2jWt/a0T7BOYnK+N77snjIIebs+z9gNfWRWGKFgUPSVnA2EZRG1ZHN&#10;gaygFkJKF6RSGDkqDE96sjHlCHHUGqJAic6iPN5BkAHU2I1Bg7wzPx7nVCaJFPXiAJKkLiZFNZhI&#10;1C0IhAgyEu7GNJm8y7u+dWuPsPXmRsqg0BsZU79GFMG8yGQKFowLU1mTyYSG7iNUpqOLEad/SSbf&#10;+mS1OYFk4jUmqM85Gcrj+XTVp/LMOFZ6UPMsg2hHkdxCrtCymD2CY74KcjVVyIl8hblooE2uL0h8&#10;F1z1rrjWRt3deDI/4XscUuh4yptvzRQvxjB8uSf9xJ2EqDzxDz2SNrRJM7siyYNRrMp5ETH8Il1i&#10;SEp7vrubnCmNhWQGVsNXGUsRdHhUnIazMhBf0lthip4jjmkV2YVFHBRdCx/dXwBl+yob1Q7yxUcO&#10;qeBElwNuI/Ckl+eEkzGZ6UFwGGoFOxnRiZYlMb4DhgUnvogVqGo3q9EsVPLKy+zmUB3VpIDyDcCS&#10;6AlGEsG0zMFEKR524dAgHUm2JEe3zrSGdLjYqKU7fBujahysHRytgTcWJEH4NSFOrCCet4idHkPV&#10;pHVGeMzHs6aPHQUjgtvU0wcSTpnAJ4km+fwUEcmzvqqZBtxeFLzO7l2vsR+xs3SFqYJFBhbmmUs7&#10;ZFv2HG9vOtigqbiG5lhma4f7j2x+RruCT02YhYERkM2XuAND+JmftUrwxYduBURhNt+EiZGLAD3N&#10;JRzyNnhl0QLVy2QUHmub6m/QquA7CgZP/zLLLwBBhwkp2hjhMk21fGhHOkAoLXVLLRj6FD2MksED&#10;4hxRljGP57yp1K0ILIk1RpOClDH4AA/BOyHCT6E34eRla7pWMONL92IHLEyweoG1RhxYO8lh6cMZ&#10;ELN4zFV/q1y8tOgZZh4auHdreI2rNeZpJoxZi7jKKgRH4Zz9TlnFusCTqevVxsyTxJ0fk7Q82iSd&#10;VvNPVu3HfN0ebTWsEbmGNmwJooTQVcYnT/GBXQRHcxCwQuOHZ+5ySUoKAkWshChxMalNIeeokqa1&#10;pe481oRZ6Er1oZsI0hirVAN2OvdOGFtDNjwWhitoQs9zXraX7T5jxcbmGsP+bhSkjb3MVusnzIE5&#10;jB0ikn4pGEsW8JL/mBUd9nlWWdvm4z4s7xdyadCYzYgnXCPJ8YcID6ePslB1k22x5xGkrRXuKSVP&#10;DzsBfOaPnENyJTFzQkWE5JtuVMoWlsWtIZ40rXcoJI/0hAEVHGETHwTz8a5YY4QiONigUXO7vV4F&#10;kXMDQU4lK+PLog2ZhJPpakoBN/y64Ahi9TZhangPT2712+NKlnPsU9rP4JPbqXNTXXivFH0ECMYW&#10;NnfL7gG3uTmX5txgraQB19Zu4MQradY5QMXPOfmV/WT7zpMxIfPk6d5w6XNUGu5fY/2m53m4n821&#10;hvKMzWbPvZtjdPqYtPfhL8ZAGafmjlqgz3yRk1dWpR7Y5/IcJ/a8xNbr1lc5nM8RtmgzmD6IAQmg&#10;F2A42hUvT853RXFDWd76a2Q6GXNCs7hCL9zyAPAY4mk3zAlaUwJFc0q1GAOrOcxTJiQshNMuK1ab&#10;lTD6Q5Wed+wg1+X+IluoDaXRrzOLAlOH4ZcfmVWYMJZw2X/qfqffwmAz6hgl4iGMTlyiDNlsi+CY&#10;X/IBa4QTd6YlfCYXDAkQTOsGvD5wYA5jJzeJBHbAIUJMuh4I4rMGUr3J2g1eNYRcuDZe34wnNUIr&#10;Mupu+muEJW9xJR6n0SdKRJr1R5kyiqAqmGJRDT2lWfkl0RYuEeKAAMAfxocVLWrKLQzTycnKy13J&#10;JZ5ZT0Ee0pwGEhsehcUzNKxlHLaOMCPA2qMASF9eM90559XAmTWtvJJJ2mOPT668He30+s4s16Qg&#10;bhh1Li/XV6K8PEnV/lHmecjXcyMWrEzILweH0i9dYI5Owfay5UU1iLsec64yGS7mLGC1EZ2qrDKA&#10;SQHMRKNNCZMmD4n3pk+Ax92CanwR5ZQR4d10v4QPhcpFhusRtfvXw6a6DfXDmi0ptXtZOyzGm7WL&#10;sETjx/RKezYG49t9PBNu6ADOvKcM2DkNidHIfLyWuF/oKZOa9kDDVOS/yymfJxBCIV1AMyrB1nIW&#10;RtgsUy+XeF5mA9xGGzhQcFz97vyYfaCM8hHGEbc11g2l32PnDwKOswLeUgFOQ0Twpp0MuhveMfl+&#10;gbueYdIKNoEvcFKGom+laZBJHi3PqCeB0K9ewYUfYs20TUshEmvhhS6BuHd69bf9i4bl5mfsClfU&#10;ly/gUXDqnatut1e4bUbbT3eo3Eu9bMHsubKDRyAUgDG1EGtgqL2kOzXUDkvRqOk8EMbmn62TPSqT&#10;QsjcsAMgnkExRkGyiI2YKkaAWV5Do3GD+w6DBl6p7mVMjgB5FaBj2S4pyamdGTkI/NPCiBAImHaq&#10;BSvvhujKuznlFYTNhBOhs8YBCcomhkMBW9EKTLEsTB5mVaeU/lZXBf8TchVROwGKUQoqBSjaSHVE&#10;yfWrOYKy17IT8nuJSVrxOwO0WOR/HgHxxmuZyIPg3XaOPhpOuPItd29yxG1qcPAlRIGxwWHabjW2&#10;mSnuPZTEiVIPjbc/NYegOBrKzStsPebGBIi4QnW4ZN8oTTyEjBZEh8z0Jg95ddj722KctdtxF5ei&#10;p9PRcN0YPvTjJzjnJ3+4iwCV6gQA7aSU2gX62WSzM25E3axTzUVVJg8oUPBwTKLq2x2a3W9rA/8M&#10;TErErW/dV92jg6sHvjAiBs86IqkQVTyIkHk6D4JRwKi+CQ9HIHT2621dLAGMa3AsyD7NYGsoZscJ&#10;uzxc/osvDQ/ZKr9DP/QQZbkHbz7YfjLc/v29XO7sQDKjPDirqdFyS0iV66NQbuDC6tIZcsfIG3Fa&#10;wchrUljhEnUdCVj/yBAkSNNjEg7HjOZRWE2Ia1oygg7lrC1WkQ77g/geXm2QkIEldj5F+sQ9sV/+&#10;IywttQTKSFBsElxgSowhSUtk+m0TMk1BmhkZVWQ91R5zNbawpUHgBT6LJ0yBCz8F2ppJfKfpRg3k&#10;nA+f5EiTDQHxoBKnD0YMJqxD5XUIai20jFAtIu+e46aSmeCKdGMXdw1//bsBXjixSB1n3ePMO8wN&#10;XnwTOLTwN595Vx54TpScPFDCU4lN8QqYLS3Tq6VN4lb3YHiCG/Gj6bg6bS/8tRgoXGiMsLiSYIWE&#10;3WLvVvf0pvCzgSe8TuQ7HbDfBNr+zDI1zTJNS0+YtWXlFATYBx7K43ne4NkxgDn6th8hPNv0a3eA&#10;+DG39v3m5vXht1evUEtx1iFnUyyq+XK7Gc0QD0RXI++gUY8HDix34R1XHqbgFgyA+RVvZawZqsxx&#10;i735+bLD1xGZNJqf9lmjTkjnz6QpnFRx9MzNbMY3y6qF1FwSUk1kGCMUDDJFJ0AYpBEjKyGSLj8m&#10;hXtt050CITw2U3zn2FYKoq5UVGwazPo7mtO/ZS5hsA9jDGuTba6T7yl3RrADaz/TB3ohdISleZyb&#10;vZmwVngUHM/Wdr7Ks7a5tzujbVtowQ13/ZJXJv1IS1izEQwmEOddIHxPHmCfdeczprv17/4WO8Jt&#10;2URrN0mvOSn4ljnY7/nKmIngW2NZtPMOfrSbaL11M/nkw1sTHsFRt6qnm7s05Cm6WqOomPjWgnFg&#10;aMl+C24KTq9RrEts5UpAD6TxpgmTAl06UIMjbAhJaiL7XhxsMkbQ5mgBzKHYHMTc5W2tdQ+ZuHL7&#10;4+F3t64P99iFoHK89IU3hrf/9rvDm2++STpEtPZJAbE7nPr86DEPq6ppNuQ8FxLK3AahgkNeKRTI&#10;+L8akVTFb2nBMEEtjt09RO4fPYNoEAPBtJN2uaS0ZqgmmPFKQ0nnEqguQGl9Gx0lYBvbGsIsRJYd&#10;1sCFMIaYxDWM9jQzCKcAG97VzPWWQsQlIQ9WlEA2555y9Qk0qloIvI5pinnaTG43I5DQCtMSms5T&#10;cryO0QWlRx4+SblWKcsqzeY1SuaBJecYBV0jD1cbuM/HcS3TkJk9f6GPqoXRgTu4w//sG6dyE/hu&#10;D/la81X75KFs5NcfVdbEK3HLK+mQnq2CTzNm2R/xXDxQLYm+EqWEpFLR3+bZrOnKyHf6k2gOh59L&#10;XBEuvqvphoxEAcob0JmmroeuICaleFRSuHl2n+aEEc0DFNo8NDmmdtqDP+5xa8UnnKt3jx0JP3/3&#10;3WGX0dgVRqr/8mvfGP76O38zXH79teHhw0fDf/z0HeZO6TA5kCAxrI0OINLuI9qCXNFBq28YsQhL&#10;JurHGCm1agkRmkKJaEy++fGtmS2+CHmZsf0KV1M4iAADuB1CvR5tN0lFApmPb1KWsyd+RithwfGP&#10;7C4ZQhpAtvEKKuGuoVqQqj8mPsDgSGC+hcXwMLW5wfaBS1u+9cfNa1EWmIQ+YUzVPpC1t90eWT3N&#10;FcBOP6vlLaypgRQiBCjnRhD6mH6PKICGdGrZhYp9FbhHaFuXUq2Al5xUI6Rkbe0MaHyBL6uhGRPh&#10;MVhgnPFo1he59yRU7kVRmbil4bvH5d0qgFPpGz9kwX/W3qJNXgRriknY/ahaJYLFh2lIn55heIzv&#10;PhIqtaRQd88mQRBhc9C+kc04BcwBBOOMoY/37MpP4mt+ATsCNYe7WyfGLBTYg250JocD/B+iyK5w&#10;rt4vP7o+XLt7Z/jGd749fPWb3xo+/4UvcZv7ES2MveHW7XvQm/7XCk04TxSVwbxCfW7+EpqR0Qia&#10;bnfu3R8+99U3ID7u1kwEy7WLACNjuOTeM7S8ALeYTABLk7tSIaNdKZiFRc+ojWnCpIruTBRqwRh8&#10;qy3ykJfNJAmmUNW5aqatSxmFQeSnAxvG9KtMkD9jD/OKUGMYtj8tTPp3sRfbJM3GQgb1dFE5Ysp0&#10;IF9Y8FO1WOV7brJ9ue2dvWGFk0KPt3fZ/0SHE2LYN1pEohRkjykWHidenT4YsYt0nyHvHE5P82GN&#10;DL3uxXPcnDS9QBvcbePL1GceQZxTNMnYyefIPTRxJ7AjieI3ZaUswpehWJuK0nfGyNzdyKxpMQOP&#10;8SHTpJzSBMJk13F4hPK5tyapWQYem6QqA5EBxWWj4Ffq5A9lXID2HGff+BF1hTkaGf4IBeTt4o4I&#10;C5cLbE+4NHmJthhgpNbOBQM2twgQHoF/7K8cAnjOSyd/WxipncUB/vZl1uyKQEenZ1x97+p25GjY&#10;oZJ4eg6lRRhH1+5xOMv7V68N7//u18P51z8z/NtPfjJ85Zvf5L7cp8Mn3K906MVinEvtvrmH9x8O&#10;jx8+pL8K0Ww6OHDgWQYeUes5B2PulrGj5AiQAFsv1OLAxmgUqjdzQgi+RZqsb2OHzxiZMFVu+1Zm&#10;FDgFQp1u1apAZNIUt9QUuOmnZjUlGVXjPEoXpGJifI3DXxccv2ftifgpPwnbgO3xpGyt7G4RU8Ce&#10;SDGMX9aTxhE3HuFrn8YaKBoSPxDbI+XtvihhtQkn44EG+jtc0IXiUUAWOG3H/VeuvF7Db53a3c2M&#10;nirq8b3RqqSUpVSWm3hi/f9rFCYf4dAIXU+uOemSMAmHPfRrWcqoOX/ayMZu8Ej//AEjbdfCQxIy&#10;Roe3cKcg2q+xSa2CzXkTlVyaeoEx6QMHb79njU1rzzI3K/vcNt9S+5OPb/uVRxx8qYCrTBZY+Onx&#10;Y/NLHgLDJc10UxaY9H73lx8O//mznw7nX3t9+Ncf/3j4zJffGO7cfzD81zv/jVLcIH0mxu8/Hm5c&#10;+Wi4ef3GsPOEi+FQENCN9iAE3Uc77rBUfvOVS+xK3US67ue2gREq0BlfgRFIsW1HO5gGePsjfuqX&#10;pyEoIWCKztBhTrWDgUCCAuJSeJlCtPoPCqo2wl9BcqIQvYq9BChaURAMqtDhZ3pYk0+cSbyEyiBn&#10;sG2AMyZNh4QTAMkr+2stAk8ppn9PLxAkmNe0WIs5umNttL1tTWBQFRNtOfx6LPFszZA5B2oYhcjl&#10;OM73LDBR6M1o1jbebLGB2zq4tfm2AI28K1TTGag66AVRygseOq77dyL8iR/TyyMee9gmUZWXCgxa&#10;8WRLQ4NBkog2+x4T0+gkpmRmsZRD5XEv7JkZrkQ0N90O2QGg0LhCwGOkxKUlNU8VNIwSM5uNQuxT&#10;Qqq4gnNgJmoQUgMVfNOCOQKnHsPm/OYhym2HSuKQmvRkkf28jDi/f/368N61K+mzvv0v/zx8/623&#10;h9GlC8PN258M97mYeXV9ROtsf7h/9/Zw4+qN4fb1W1zSvJvFvBvcPJIaSMI6Audo3MLCZTpMG6l1&#10;dol4yASTSxdkNIf7kB4eIcUyDfYAAAo1SURBVJXdKUIDnPJgCimUPF+dkDJytUuJio/Vr5rLpfuu&#10;j3NW17CaaDjyEPkizVEpvbJeyXT4qBpJnWKccjOuhhTL0sIGo+Xywl9hmxU0ifJyU/nN+qcpIyQQ&#10;xavUn3EYTi6PEBKbV5SvatVqhig8Dl3nwETiZAIbJloGra6rU3gUHFcc2HxbQrC8b4k2SLBbE7uy&#10;H1gASeKGIkxMx6MOs/ZJgDOWrpR0lmyJExIXHtM6wBqmJTMVXwz2jCoKVctfmDS1EzVWCQKAUkU6&#10;gSeANZQ4Upjsf1O30mSjuYxf8GnaRm9ZadUknxk3rah3nqphpv4ldVGO4NhrWI9pIRyiAY6Zc/MY&#10;gDsPHg2/59b1d37z4fDKG18cvvv33x++8ldfHXZpyt796MbwkHP2dplk/Qj79uNtmmwPhj2+HSu4&#10;hIC5lcamM5vvYEgStA28Sz/oECawH7RAG30Podo/ZFIVAMalTMMo9mlCNZkPYueCpRSRn6jf9kG8&#10;WsFQTFoFFsEQgjzVaqIqzbgWpUhAGL+JQE6YhqBgCAL4lmsQtOpAT7E6EaDuZLhPMXXOMlDY1MBU&#10;H0hb5VzNEj6Tt+4kDPyE9APeqIwcQHi2vZNYZln9AyZGnQVvRkWl8DhYswqOc7kvNZBnkNmMszba&#10;YJJnxGTfKsplmbjL9IQ9QgzSkwp0ok9gc9EOsFlnESc+0tEnyqrZe74veysUVaxSQsG5wEPTXj5t&#10;Gd3i7eRkWJO3tYP5RbgnGYhDB5mEpRK3v5ctLbjnrDUyUQU2aY3AWDJrC41p8pM4AaO3COI7/WnJ&#10;ByZWD4KjNiydvIt6qth5uiOPWOu2aD+I+2PHK+vDxw/uDR988smwy7KO7/3wR8O3vvfdXCD9wQcf&#10;DL+7cgUBeTW12dXfXh1+8c47AEfa0GeZ+6HQfLkDyjbnGPrQP6SpEnyxQI5l89usxt5yWYMTqmMF&#10;yqFY0mBsNrv9WgHlH4mlFkz1iR0H0gKxrQYSSdYy0fD6UX4BIaU8ZZcQDjNKmmISIBLL0XqyjkLm&#10;o38YRathDVZY1iH5hAB+WCZNwpb17G80FAEK9GnAqpHqe5Le2cjtO8rHJgElekCnshv0EDirL2tq&#10;5ym6ALnyIBvmiCcu1OpO7m0QfsRgwgbT2zQ4mC1nnZajbcS3/slcGN9iSWPRrZE8wbWbWXhn7d3/&#10;1Dt4J9OOKzyNI/lkZ+1STWb1276yrYeElw8Q/MniTcKIT01eMJ01Q2d0kWzfzcSzcppAaZ4nDz54&#10;m6RhVFryBqyTPJJo+zG9bkw/69iAUeF20EBchn94p5ZDae3TbJuHn59ClF/fvDH8762bw11w++3v&#10;/2B4659+NDxk39vHt++wcXF1uHThMn2cm8O1a9eGjz/+eLi0dTGVizWllcwBrQUvX1hCES4z78c8&#10;kAxO3wPpMpATgRvnmalFco85ZeYIJOVqOxBnPWAnzZLKdNGKEcASDsoBfiwhyJIKPBI9BvcIDs4W&#10;0prJPo5Is8D2c6o2EQmmkWxgEu34+a276fAKoUU46ZwyuHUtfMr9JR+GLfYDCmEH3iqNOWJOv2ac&#10;mge1QWfUBw8e5JirHUAS2VTjCV/pyoC1vjDNN5oC4kM8GcpVButcSbDBitF1Jk4X6JN6cMg8s+jV&#10;7AGXwQv4DDeDjZmidxiSIT9nv7v7i96dKRMHFHiST9xEB3+hG4QS792UvTXppCMehrVGlH6+ASL8&#10;kyaswhNTDJ4J0SxXghvgLXFjc7Ju9YbPUC4RIFpBmobtid3U7JPZf3SngMmLR+M4aqy/4Np6Yq1U&#10;5nI+pL/z4eNHwyGjm5c+9/rw+a9/bfj47n1GR4+Gx5wrfpd+z/VrN4Yr1EJPHz1OK8FiWH6bbp7s&#10;4+oRx5KfI0j2qeBjZl4pgMiz/fmcc+CY/cms7NGBC+jcc+GEarUr7U6e2B4nZUVDraMWtFmnmyZ7&#10;aLD6mWOUYJIwfw9P6fxWcIxhOIWnBKOIYToRKpuLMb4LjTKO8c4aihAPCWnKinwMSO5ynLyIPI1f&#10;zcMiaAWf+CVSlVuCdGM2HSqrAdvUBwjyw122F6ziR6tNpVSTgWhpylArKEgLAniengeRzBHQCb0V&#10;njW4YYM0RjTZVmQKFJc7UGnYNVhb4cjbcrni2HkOFUyVUyVDqVUwaMjC1Gw5G/R4iIPgGqdauYyb&#10;9FeBYDwDetbMln3qDgY6UnG0YioBNwN5oYcEPhk8eSooQKkdCDMowbfD5LnsStVKPIVJf1qyGZ2z&#10;T1W8BceYp/zaazhxQVbuBnblN+ilVgIE3A4QpCfUEk/Bxz0qhv+5dWNYeO3y8OY/vDU8Qmhu333A&#10;wSwjRtSeDu+9997w6w9/lSFqIfdIZa/u3KMSqQEimqb215jGsZZcooIZjS4Mi7ucC+cMup3bIy6L&#10;2mP2ddfl+OtMrI6szq4PK5cuch06hefsuC22HTtru48ESroTkL2PllCrOqP+HM1pf2DRiSmahG56&#10;cqmKey4k9Hn2zDiH5F4X19pFcAgTBKv5FCRC+u0kRR1NW8JqwTROnpl37KSpMY6ECwESXzEiR8dH&#10;oyDwVhhJWEZLHKIsuzoXd9c/e453OubAAY7QZjCSUfiZtJKAL7GJ63yMt+w9o+94+/nCcPPhwfCc&#10;qt05Ic8oODx4BmEZTaP5sLV5MQt1RwyZqjiGAw+nPBour7KBDpcRWW3R/1mnaeGwzSrctUBfKTVk&#10;mFvcqHGBC2htEmZEkyOuLHvqM/CqTfYR79U/tU8C/uxHUb4cSUYMmh5Z0uI0RQSPWIazWpNZ7Rtq&#10;spqct3BEMeKXprd5MbS7y+H23rfaa1UF0TMeaM5kLmfVyXkUqKjX2X02IjdzOuBJ6h0yUPKMbQMn&#10;a6PhOYtpt0bn2AeFMiIvL2mLQBLSW+mkvHTJ0D90cn7NGmzx2OWgwIFicWu7ddABrar78Nu//+q3&#10;w3UWfy6duzD84IdvDZuvvjrcv3Fn2EOoVoDp/XffG65dvTo8YqBA+Dc5nN++7QbzdPK6iw12mZ/a&#10;YMew5ye6Vf/gye6wtEG+squ1RBiWwkhcpdx7X6iAeGASCmwvpViHAoln/DNUqSbgEfF5SMFUKqVu&#10;hw8JH8bBZ9KsA0HdFLlkclz4mHxPcw2yS3iMpVYnTfPVAHNek/jTb50cLq93wMel+9ugnJq46mDa&#10;8UB4iNhySWTLHYOHacqstV8EvoG41D38mVLF7TlWHCNDZPwWmeNZcp6HzNzj43xPjsdCQGp4X8Vh&#10;zpVPT68689ZANiYqhKlGCUkn4QIweCNGWgmNsObNt7SIYiDvjGTRYZvkElxB/DOmaEg64prEnLw0&#10;d9RN0jb9bsyz00S3gq3yjxd0E0ZzEQ7TNl15MeFxc6Q2eLSc+Ms3ioaZqYyjEEN3c0aFoP3maf4C&#10;VppypnWFBQHXd2hVjbaGv3v7H4cVbip/uPN4uHXr9vDZ1z47/Pxnvxhu37ieCVwFx8lc+6jb29sZ&#10;mQ4w/AR+ssnb4psHzx8AuwEviMBGE3UAAAAASUVORK5CYIJQSwMECgAAAAAAAAAhABnotOGDGwIA&#10;gxsCABQAAABkcnMvbWVkaWEvaW1hZ2UxLnBuZ4lQTkcNChoKAAAADUlIRFIAAAEsAAAAqAgGAAAA&#10;WivTDw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QABJREFUeAFMvQVgneeV&#10;tbuODoiOmJklW2bGmB2HHIY2aZKmSTvpFKbt7Z0pzvhvO39xyvOX27Rp2jDHIduxHTPLtmyBxcx0&#10;REc6OvfZnzv3XrWKBQe+74W111577VeuW+5bE+7v71d3V68qKyvV1zeg4uJi/fKX/62vfe1r+suf&#10;X5DHI/l8XpWVlemZZ/6uzs5Oxcb49bs//FLvHnhBDz18r15/5XXNn7dAY0Ojuvuu+/TzH/9c3//e&#10;j/Tf//0rbd6yQwMDQ/r9U09pYnxOyakJGh4NyJ8QregYqW8gIE+ENB6Qoj1uJcQnKzQ1q/GxgBYu&#10;WKCjh/aro71OecW52vfmc6qtv6ipyRH9+7dekyfWo9FxrxSak88dodmZSUXybXlFohYvydGHR6pV&#10;WCJlpEmFRZG6ddduhcNSfFyqTp66yDUvV1JKvC5Vf6CsnCSdP3NeRbxPRVm2Dn5wXC893ausTGn7&#10;1kVatqJS/T0DOnPuQ61cnaOJiX5lp+br0qXLWrBwnuISsjQyGK2m1gF95MGP6sqVds0v367xUTf3&#10;HVJMdILissukYFiTfUP613/7otpbahQb69boYL82rF2nf/vxLzR0uVlJlZu5pwgd+eBtrdywTOHI&#10;WY1NjMjrilB8TLrc3lSFp6XR8KwiEyI0ERxRXFSsIuRTZ1utmpreUl5mjIrKl+nSgTe5xyllZGXp&#10;4oURZeQtUHJ6piI8XnVca1d+YYG8KUli9DXQM6uU1EJpRupumVB62oxGAuf1wdHfaCjQqKHRad1w&#10;w71as/pxTU7EKjoqXmI85eLzfz74OvyP78NcZCgckDdiTkMjLXr7zRfU1HJFmzasU0VFhTpa+pWR&#10;kaHsvCxdvnhYLR1nFBMTo603PKixsRHm6DWtWbuasV2skb5anbj4K97KrUBvpVat+qhGJiNU33ZF&#10;w4FLevqZP6kgN1ORvhi5whHq6R7WxdP9am+TFi+M0i233aC8ArfyCuN1tbpGNbWX1NMX1gP3b2Td&#10;T+nk8VYN9SQoMJKsc6c65IvyK+weVUzikOYvZl2mTujmXRvU3d2tloYB1tqcNm1bqbi4BNb/QX14&#10;eEA335arpSuX6Lnn3tL8+RWamU6Wz5ugltZ2vfbaZX3koaW6dLFWqSnlCgZn1Nh6Rdu2r9fLLx3T&#10;X/7yE919y72qa2lQfX2DXmVPXbvWxP7z6MiH5/SVr3xB3T2dOnDggGZmZlRSUqiCwixdunxBIyMj&#10;zv48fvyi7rrrJh09cky33HKLtm7drhMnTuidt/c5z2lp6VR6epJcLrdS0tM0Mjyqzt4uTU7OKT7J&#10;K398nGYVVGRkJGsmSQ0NDc7X7jmXcx3iX7fbrZH+YQ0NhxWd7ixTJSb71dvBnmbuXLNuJUUmao69&#10;3t3UIb/br4zkNNbNZn38icflifLpUl2Nzlw4rJD6lZoeq1tvukMXzl/Rksplzpr6zS//CObE8HWs&#10;zpw/ryd43uatW+RevKJiT9WFi0pLS1Mrg7pw4UIlJCRoLZvntttuA0RG1dPTra62UWVmpygvL1cv&#10;vfSy4rmxe++7UzV1VSotLVZhQYFu2nUTIDOhd955V8uXrpQ/1q+jR0/oT394Sjduv0nHT5xUU3Oz&#10;XBEuzbHIJ6amNBsKKjUtXokJSQwEwOiJUng2zKJ0KSkxSV/76r8xuQkM1hyD4VFfb7vOnjupkuIC&#10;vf7mGYVcAJXPrwhXWHOhWW4wSkkJMQoERnTxYp8+9eQqNTNJmzYWMUkM7mxINTV1OnjwoMrKy9kQ&#10;Z+T2hLV8+QJ+9oH80YlcTyr3F63stDwG8kZdPH9Oe9/ukt/frZqrjRobntKSpfOVk5Wv8REAOClL&#10;U8EpTU3PanRkms3qAcSqnQVfUL5YE6PcY848B6jaGy8psSBZ3jivDrz9Mpt+ELAOct9zmp4aU2Vu&#10;lqZZyImJ6QqODqmrv0OZuSys8V7FJ0SxWTp5v1QWhVeuaI8zlm5fBKMV0vjEuHwRMUpKimWsptXc&#10;WKu8hFT193ZqdLSH8Y1SJGCXm1chL0AzNzerUGhEjU3Vmp2dcOYrNiFDDfWtGh8Sr+OX1zOl6ESP&#10;Ll86rmE2RRSgu2zZDVxfvrxeog0QyUVcBywDqf8fWBl+hQHUYHCae5rgepoY+1pAMEOLFy1TTm6J&#10;zp4876yp3p5GHjPCWuvSxvXb2OhetbW1y+ubZR2kKCoGIGLdXKk5q9zsCq1edqdS8xYyT/EEvC4C&#10;UoLcEbPM8ZyKivLYZD6tXb1Kw4N9amwM8Hq8TlIU6yyONRKj4NSMfvSjFkCFO+DypwG+0GwM11YC&#10;WLTzmqMKzIxoeqZfH3tkt3bsWqEYAsvx4yf08ouDipibZBwWqpf5uVJ9lVGIIQiPcj0RAH4qINLM&#10;e0yoq2tUp05eYsxz1N/frfJ5eYx1WDu279bu3bcz9nUASZBri9b3v/1D/fnvf1VLS5v6+4bZR+9p&#10;6ZLleunF90Rs0YIF85zgGME4RLDG/HF+gGZM1wCVbdu2anh4WFcv9evCuWsKzkzrww8uswZnHRIy&#10;PDzCv33MWzxzEmY9jKl/cEDxiYnOnM3NTbEn5zQzO6PRAPtydpq5jmLugg5QeSM8BJAxzbA2p9i3&#10;PreX+Q9BLKSc1DT5wjHavet2bV67XesWr9fy8hXqudalu2+8V1988guK9yZq19abNNg7rNrL9UpP&#10;zVJ6Urqy07OUlZKvlmuMTdEiRbridXDfcX32s19wwHTB4kXysL7PV59TDOvfvWHLyj1Hj15m0mY1&#10;OBjgRoZB9WsOWOXk5Ojc+bO65567tXHTGr333rug+34nIi5YUKknP/2EyuYV69Dhg/rh9/9Lb76x&#10;V2dOnYUxxGnXzl2qqrqooaERZ0UcOXpUXUSmC1XXIEOzDHYcC9QWMiAV6dLYyDjL200k9mpyfIJN&#10;7CYSpIGsjykvJ50oFsXkDGugrwNwGNMvfvEHFgisbFKanZthUO1twmz6IOxrymFRsbGCVcVpy9YF&#10;LJ5xNuecLlXV2y7S/Mpy+djwXQBAbHyMTp48pVmYT3ZmHu8zpddefR+gTCQSNxC9BrRtRxpg2aeh&#10;3lktnL9YbS1dunalW50tM1qxbBOLNEH+RL9Wr7tB81esUn5uvqKj/QpOjyslo0DyFMvjT+D9Dqmn&#10;65jSc6J1/MO3VH/1qmYmRxmzoIYGBgCaOWVlpCslN5fN1qPJWcbPF9R0aEjB2TGubcQBAX88C01e&#10;eSLd3DOLKzKKBeQDAMf52uVsrtG+biXb48Iz6uvvJRBlwC6WyJWQzcaO1vj4IIvwivqH69TU1qCC&#10;oiIAws/mSdQQ7x0dEwHrOaW0pHjV1VxTY0OHkpLzuNdMxs6rmbkJ2EwUC36Oz9A//jWY4nvnv2EW&#10;/gygFwkbYXZdPoVm3Fq6aI2KCxYwJqwBNkdxZRFA36BYv4fHRap8/ibNBILKSE/n/eIVlwyID4dg&#10;2Vwv/2anL9XkWJQunK1yfl9QkK8obzzzla7AeJ8Dsm1t9Xr15RPKzY2DbQVguFJHW58unmvUU3+8&#10;rKxsD8wtgSAX5rri1N4+rLfebNbZs/UwwUEAfVZTsPU5wGx4vEbnLlwgA8nTtboOBcaktBS3Pvbw&#10;oxoc6nXW++QUIWN2SrZn/vrMGT355G6lcN0tzQP83KU4gLV/sFef+MTDys0p0Asvvq5DBw8zp0HG&#10;UYxpukrKK/SFL/4re3CC+7BgLr3wzFtKyYwDgIIE1wsw+xV65NFHdeVqrY4D9kMjPcrOzVBpWYWq&#10;r1xVTFxY6Vmx2rJto9asX6i/PP2WEpNiADyfxgIBRcfGKBIgcsEOkpOTCQptsLRCRUVFqrN1jL0z&#10;p4QUj8Oi+geG/xHUQoxvJIALpWfvQHyZd0hF0KOcaILDeKyaqjv0qfv/WeEhmGg4Wb01/fr6p7+p&#10;FUUrVXuiTq6ARxM905obi1D16Rp5CQ4aj1RH/aimR2M11BHWwpK1arjapdZm5qmqRhmZZAQ1VZoM&#10;jSkyJUK/eupncn/ynx/dU1V1GpSfBX3jQLohrV67RPfddx+g8Auo7XMO46qYV66GxmtM0ICS2chL&#10;ly0GqPZr0ZKFKi8pVmx0rL7xje9oZGiIRTmnK5evwsROaNHCUm3dso2UaaFuv+NOvb/vXdLPIaJ5&#10;FPSTFCZihkVNujMaUjLob5TT/peWmqJiUpVdO7eSymQwwGEAoxXavY/XuVmnz3zABE1Aa72AXhhA&#10;mnUouoeJiHCDXkQL1qIK8uPZgDGqrbtKqpmkBfMrtWLlcuh0nurquZ/haa61EXDM1elT9WzsdtjW&#10;ErZbEDBp0mD/JIwvBIBv0W9/XaM1Kwo0AYu016woL9OuG++EDifqr8//VstXLtOZ01dIq0aICkyI&#10;y0vUCiven8r1JIMv0zyvR7WNh5n0Tr33zhvKSo4RZE4J/ghNBkLc+YjycvOUU1qq8eFBpWWxaWGg&#10;ja01mr+wQs1NDSpfsJTdHwlCc5+wG4uKkSzICCjkLJvG5zOqEyLqhRQYHSBSDcDM+mEelYrOIiUV&#10;SB4BmALMGWkxbIxZGHahevsCSkvPJsMLkzJyzYTPvJxMueMTVHOhmjTjPGnHYtLtxcrOKWETRMIs&#10;CP3Ohz3LckOYrvNfu4Ywc+GF+XhY4NEwxFTuM4WAly+3DyAldZgOTCghLYnrD6gNhp+ZupikNoH1&#10;MExQi9bly5dJgRPU2zOsutoWLZy3ThHhBNjCkJYsWUS6OgrQDzHGSUx5EGZUo/aOWpjBpDZuWMh6&#10;8uqeu+4F/FL1/rvXWJ9SDEO3YcMasodp5QOctbXtKiioZC1Oq75hDOCII8WeZJwTAYApTRJUUUB0&#10;7GiHbt99g2KiQozFiPLz/QSgVh0+fFUf7B+ANebqGvOzZGku2UqHXnzhoj77mSf17nuHYGIDMMU4&#10;1ZEKVcPITh1vdwLvP//zZwCfOgAjVm+8vheWNM59NgIOQ05auHBJpZOCTk2GNG9+CUy3Ws8+/aoG&#10;R3oB41QePwFj9DC3RQ4D2r17txYtWqQ//ekFACleDdc6kXhynCBsaWR3dw9r0LIZj7Kzsx3WNRsK&#10;IW+MK5JlkZgKMSAABliLfrKAKDIWSw8z0tJZW+PIIxkE/kklEghD06wxRcG2otU/NKgtm7aBDam8&#10;tk/zK+bp5ZdfUVNjs7Kc/etSSUWJCsoKVVhRrPi0RFUuXQqApqkwv1zFRRXsxyZ5Cbyxfr9yC3KU&#10;XZCuPzz9G9370G5FRAfV2FEj99jk8B6LgMPQlYH+Mai3izfpIJ/+I7qT6VlFugoL+N3v/qTm5m6H&#10;Bra2tjCY5OGpSYBID4trlOjX7aQUk1Cegb5BDcOs/GzC4aExLV26DF3Cr+KSEvWzuOrrr5K+TEA5&#10;Sd1MuGJTx0azTBMS1dtNhPR6FMdFx8b4WHRriYapUPohBg8YmR7TBwffg7n1agC9rL1zDnYVdijz&#10;HDvF5+F14pLZ+C4iYZD3H9add25nEdRq7bp1UPVqUhFLu0agtiLa7yLyTuro4QuAZAyg7dXbb19m&#10;MxRo6cJVqr3SiQ61SFWkoZs3FmjZopVE2kJNzTaqvrFK69GXrtad0dBYmxZC38tLNpIaxqiwcrni&#10;iWazIbe6egaVlJmquYlmjU3XKgcQPXEKxtnerqH2GSLVnAOKyQlcv3vOWbwpcUm6Wl+nioWLYJJD&#10;GhztJYUeY2yilBBL+uONYzBmFQZsfDYwQEdwehKwAiTQi0AyRZAWnD97hJTlEpszzD1tkDca4HTz&#10;XDa9153EYzPRFBeSZlYog1SrqaEVZhVNyhNk4fEqLFYDxUunL+vsqWo2xRyAU8biW+mkQcby7L3t&#10;/exzjk9L6K//zH4ewViTqsGepyZnARsPIAoj9BGsAN266jrl5JFeRkfqwolLWlxxC2ltErokadFA&#10;u+rrWhzQcQHGI8MBLVl/M/cdVnPbVZUuKNeF05dUUlAGQxtQybxsLV2cqUOH9mrtqrUKwQA8gPOH&#10;h06qu7dXZaW5AKOfzTgNk6qBVffqww+v6X996z8Ai32M86RuvHkVc9mh2MQZJEQWCGOwZVs+ADim&#10;22/dgs5So/PnumSS38mT13Tw8JAefBCNjc3uIkCVVZQB/hl6a+9lmHcOQfCqrtWPACjZgGI++mYD&#10;rMUFu51G7w0DhD4dOXrK2R8b1m/WmTPnAJpUmFm7o41NTjBWDmi4nTR3gn2zet0yAHcd739akHM2&#10;fRjphfTPJ0A030m7ExL8OoVGu27tYiel6+jo5D3HNdjNmuG+AtDEkZFhZ25TIAdhAnz/wBhTHUJT&#10;IgWPioCRTTkpJJMISBsjJ1tIToEYwLh8kQSLYUWl8HNfAKYX0LvH3tHr776qqwPVev7d59Q20qx9&#10;p9/ROyf36s2Tr+rv+/6mAdeA+vjfi4df1K0P3aaVN6D98v6peUmqabmkikUlevuD1/Xz//MDrdu8&#10;XHfcvUOvvP53nUY3jveTEv70lz/eMzg4CKKTz6JLGdJmZ2fqu//7u2g8pfr9758CmBK5AS8UegmR&#10;o5UULoI8e4Ab6HcAIT+/QLXoQvGkgo8/9gRp4wdEOxei5xxpkUs2WB3tnY4wWF9XDxU+AyOaU4QX&#10;8ZlFHE3I8/NcA5yBnoDSEcHH0aAsj64oL1DV+ZNsxlHQPYXHDzkaVk5OhjZtXqOTbKRZnmdbxGdp&#10;IUt0apL8AxD0x7kA4ZA2blyo1WvW6IMP3ocR7SACNwCilTp46AjAGQFTPCZSemVCpRcvKVFRQQwa&#10;wgjCao8aa9Cu0OLy8pL5vkHvv1MFi7qs225fDmWNAnCHHMoaGB9TSkqhxgbjVbRgsxE0rimexZSv&#10;3i5AGeYTyzh2d7Ww4fMY55AyEjPI8+uVCN742BhlxWmkGumwgRx0tCwWT5TS5y0hd+e9W64B3Fmk&#10;apNEH4QXGZB4NEOq6zZNEF3EywBEuNHSxgY1NQT9T4XyN5xTV0ebMtNLVLl2B6zJWBhg5jHh1avw&#10;+CzXCmiiz0wxn7NhAs5QD/eSyoaflTvMhcGQGquvwBL6YGEDWrR4JVrMMhtx5xpIqvjaA1h5AKvr&#10;X1+fEX7MKIxPkrcjWgbJ/70UbyZI+X0wQgtM7Y31yi3J5T1MoIUF5q+BmKKXTFylCBLPRkmHcRY7&#10;G6ezs1tFhQscNjk13a/aq9W6Yd2NikpOU6I/xH2iG/omuUYCqycGcbseVnSWNToOCw2Tig/CUHoB&#10;YjbtnAcReK06OtsIHmfRhjqcIBqfHKm2Lp4P6y0udSN5JBIXZtBk1zqsY7h/ChZBmorekJLq02c/&#10;dyus/yiBYRB2RjAmZdx54wbYDwGB9Lqfx9fWDqH/jaqoNEu7dm0nwI+rs6PPYaLl8+arGk0nIYHC&#10;z6VLjoQyRypohYfpaZjO+Ch7z+cASm9fD1M1o8WL52tikvklLb/3gZt1/vwF9iJ1ElLYCxcusd/a&#10;HbJx++23ALTIAWhXExOTfE4wv8xDMMQYhPl+WqvWrHAeb5lTYnKsInmvQbQwA7BM2L2xMruOIKxr&#10;mIBhxYwpZJc5so7RsSlNuyY1xJtnlaVp0j2tyNRo9bb26KEnH0R3OsuyCFEYI3Chd0UxtrORIb17&#10;9G0tvWG5vAlIGJOkmJCQ0eCwkjPilZ6bom07N+uOe3ZTIMnVCy89r0GI0+OPP85818v9o5/+YE9z&#10;U4veReAbIGf1+2OJxIt188036d///ZvKzEwjz23l4sYQ/cqcqkUUFNTFAjPxMCE+HoCY1lf+9StM&#10;xJgWVkLpEc4nAuO68/ZdbL4Mh+KNMGHtHR3qQQcKADrpsKbuNv7NTAIoE+WBRk7BEKjzQSHTucg+&#10;oshq3X/vnYAF2kRgQH/8469hBCEEyxtI1Xqg3stUgRZl2kDTtREEQQEu0QywCeDXB9V0rGvXGpnc&#10;KP32d5fREtpIazuhxu1av3GNcotSdK7qEtdp98QG9cyw5dxKTchFXK3WJx69l00TodWrK0hZ0Xb6&#10;R9CvJgFVHxPdRuUylY3cpZzMeVQWtygpd71mh+z+Y+RLICUJl0Ka06D91Tx2vhJjSMnQszKSihTj&#10;TpAP4I71GHsYVJAFFUCgT06yCp4fbaKUClUhj4+Bhk+rt3cIvYTx9CHak1KF0DmkSU1NEGbD6FnR&#10;BhZjMNw2TY+HFZcSp5nxZgB9WqXFK5WSN88QnUARyyaMAdyAEx9RNWYIZnVADR2n1d1/jfmKJl10&#10;kx7k8WBSWwLH0cOvq+riETSjWC1dsULFpIagE5//H5sKm/hubwBI/Q/Tcn7L5nCzXqLQDG3tRKO7&#10;BWfG0aF60E0b0H1SHNbU1TIIs7ZoP6zWnoPKYWx9rlTFphdzPSxqWEEI6SI+IVZppAwkwQoHowEw&#10;F2DYyjoKU5mtptJbRVFmHsA4Q1W0BYbhpWo6zuvO6M57tuiRjz+oq1ca0GerSUHQ1aiYGZC6YOqW&#10;YeTkR2vtBjTIeJcKi/MZzxHE4qC6O0Z04lgj1c0CgDGkU6c7SWOu6OGPPehkDl425+c+97gOfHAA&#10;AEqimj5AKhtQZzvVM0itBXor8NjAx8YmkgGM6yqB3rRUH0x22GE8YTTeOfRLdM14Um7mKAnq3dbY&#10;46Rr99y3G1Dx6M233tW/fOHTZCsAPnpnQUEWAn471xXBfsl35uAqBQ4rlEwjnJtebKJ6HPqDzYOb&#10;arwfWmhyzDTpbyzZgKX0pnPFUZhIpXBgRRwDLB/UzRiV1+tlxCnwMM9zM+iT/M6FyDfZM6cABYZo&#10;9n1wes5UHT3+yBP63Kc/q31UJ7uaeiEjc6wBwG56Rn/+69O6+977nOuqrq3W62+/hkQQ1rmLZ2TS&#10;UxMZ3B//9BeCzWl97MHH9Nijn1Z3+5j60MDc8xfN23Pw4CGHIqalpTjC8tXLzazDaf37f3xD+/e/&#10;z80hKLJh+gcsOoVZYJlMSCyoHnBE7t7uIV29fAXKGk25epPWr9+oQx8c0le/+lU99NDH9NGPPsTr&#10;U6khUoVIYbykbd3dXYr2RzJEJAso5iaUjwN4Qao5ITZIf39QX/rCY9qxYzsb0jaqV0c/PABItLC4&#10;IhxB3ECptKyMjTyglsZGWBn7J0xVw0txn00RCY2dpLQ6Qwpx6NA1dCXp7nvmKy8/nTSwneg1QZm4&#10;ByAuV052KZE8X7FRbqwOFehV+/V/feEurrOJxycgYgd5faJAfDrpZSuFiF0AX7dauxAQjWgoUUVL&#10;N2mkrZt0LUoxaUVgCb+geuKLi0dozUCg71Y85WzTkGbJ/42Kn9v/nqaGu0l5RwFjKS4mnnuq1Dia&#10;XEZ2Ca8DwEX6CQJUZIxJutisabn8y2JmHDQ76MxNmFTLQzrp8oyQSqMb8b4jvR0aGa0DwMfRIOYr&#10;IaOQFIfwDXMLzkY5hQrKHVzPIKyqFWF/grktAFybVV/TrZS4NE0QOLwugsFchy5WH1RhaToLP4Re&#10;t4XnkQ4aIv3jw/Drf753vv7Ht7hNWLDTXHMIkXsKkIBBjfSznhpgX1QySwEsNkJjLdaVvAzFZElt&#10;7QcJgOgt8UXyzEXCgg9o2dIVSssvU2BwCBvIoGqu1CGYe6kewtKTYf0NNfrr0y+x2bLZHG4W/HG0&#10;yhKtWLFON7AmC4uK1NXbzLz1ILJ32GAiBfJ8iiMmSpezWYYB0XSY3fyFhYAFWQBgNj3BsFG9Coes&#10;8rhMJ08c5XcTKi2nlM8mKi8rxToxiF5aop//8mXerxx9NlF/f/Y4gTTAOuTuGKpI1lYKel1raxtW&#10;nUatWLOEoJTjZC2DXWNUKmcUl2jMCtYMCJeUFMHiUwm49dgrpK3bVnPtvVQ2S9Ea42Hdjbr33gfI&#10;aA4C1rATUrnvfOc7MK7zTmGsgfTeWFR8vJ/7HXWkEwOfdIoZXV39jnQwPDykgcEp9jNhNQNWDb2L&#10;QAuIQRaw/dqOOyAKoI1ljGL4nIGdzZLSjCIhjSMPeGYj0NAiNRWY1czwrDIzsrVx3WZ98uOf1Gc+&#10;9RmV5pWotrpWfgbBQO6uO+6G2W6jck0WwP5bhe57++4beV4K1pN5BM5rukyxrqAwT488/IhzLZZJ&#10;FJZAlppa5f7JL36854033kAIvMzNjcNEolVSlqsf/vAHWrF4mY6fOka+f0FPPfU7fC8rudggUbGf&#10;QezSzp2bdOVSMxSTJY9I6GZlvrP3HXwfJ7VqxUrde/c9DhANUj49fOSwvv71rzE5LTp99ow6Ef8y&#10;qIbZxXR19DgUux8NDaxiQK1cO6V//+YXiYInSCHf1R9+/xvQfhzbxTxlMTGWUnRTAp+hQujk2v5c&#10;KlqNjlA4xuDFkg6GYIAKx/GvW5XzU6C/8ehoCZSLzzrR4cKZIa1fs0mZaQsQ2In2vSOkjgv1ja+9&#10;QJVnHQAwwQR2ESkpvRfEAV7NLFw31ZpeffbLH1VDbRXepGGqMF6uuVA1VaSurjZ8LZTuUzIQCmEn&#10;IaogU6OMQ5CxhVFhLSBzkhvWptlRTXbW4y9CbPSOAsL4TgCnm++8B8DuU0FxBYJ3AbsdAE6wTQ5V&#10;h68lsyEdZHDNoAmhbw31oXekOAu9t78GdtqLJyuDRdWn0sUpunzhFP6kFWhD0XLjW7MLmISZzMy4&#10;YCfsJNK1hPgUFmgU8zOm5Uu2sjF3qe4qlZr0SDQyyviRLTp45G2uyU/qEKdFy9aykQ1Box0gtXTe&#10;ANU+7WsyD9IuY1aGaHPoZbALbtl0MR7F76Zh7Q3q6NoHuLaL7EZXa88TxCZJDdD9us+osDCflG2Y&#10;9KmfMQypYv5ymJgJ+HEEvVhHYnj2b3/ED9TOOJhOFo2EsAod6DJyBpXHMapcjFhf/6AqK1Zpzbr1&#10;6GUpOl91DNCkQj0TUICgl5qa4UR7q3b29HYjhgewwjQw53lUia/p7OkeGGY3QSMIiFKUWrMYTawZ&#10;cE+iKhug8n0VbSfH2cwV8zLZD0EsN0eRMNAwSckgN06VMj4xAkbW7IjhY0gIHe1drOEOAmK2Pvbx&#10;+2F2xsSvOoHEh0YwQLDo6u6lyr2a6+kAROZ0/kI9/ihyAKbx1VeP6fTpw4BPH2u0y7GBmO3CALGv&#10;r9/JKqLRBi27MZnTQGiMgpGNfzwFr/LyctYM6R6ppO23wMSYw8IMtLKyshgL9mW8D1wgnaQ4Mmde&#10;JP4/hj9yhoAahVSQHZOtqcFZxaBJIo4pJSFNgQFSxJRs/evn/m9tYn/94Te/1RykITspRydgTR+5&#10;5yF5wz7WaIxWYdUY6GrRPLS3eNLRqxfPsfY7WC9z+uaer3Klk3ru1b+ybsPqHu6Q+/0P3kPD6ndQ&#10;N4LFZTUe07JuummXzl44Q7RY7hjsbrvtVu3b9y7RPOSIf1euduhLX3xSd9x+BxstWUcOX9K3v/VV&#10;7d93QH2AUQC2ZCVTE0ubm5s0r6ICYBlDB1vDhCJ6nj7JgFDh6RtjE1BOh2UN4dGYX5mL+G0LYYD3&#10;YZBB9yAhrr2tSf/1o+8rEoep5fI37txJhGmmBJugRz72BAMYSVXiPdIZQevD5OFU56C/I/ik5hC+&#10;R8f6tPGGxVqwJBM25ab6eKPuv383+kKj4/coLsjXxUunqWyaB2SNejt7tHLFUhYiFQvY0TQTtHXT&#10;dhbCAOlhrj7Y9w4bYBWvFc9mpyRdhGmW1Mzjo/JEVWYUwd8FE/HhYfJA4X2x8chYIRZhv7OrfVRV&#10;Dbi8I20aBmQ8PlKkKVJiADwdU+dMmIpiao486ehVRg01zKYaZ9ElsqnJL1xoT7BgoVlFo115fPHy&#10;wkJDoX6qUfGKIqWNT/FrYqiaSlG9CvIofMQmAzygCexsGnAyPQKyA3ASVUn9/P4sAkE61oo0xh5x&#10;GuaXnBxiY7fBkJuVV5TAwrbFXKaCHFL/KCtuWF5JomBgxKelMAZKZgS29WSL3SwPodAM90clysQ6&#10;luEclaaR0Sae2qSRsUZEZtYKVbpo/xQb7hwBrYVq11LSq0PMozHceGUVVHCtNmiIr1SZfWhRKSlR&#10;WrJsAeAr1lm31m/epeaGJqpWfRRB8MBNTBFgR9XQ1EawKtS+A3th1v26eNk0GyEWi/kfBvQDeMCG&#10;ACRGevR6vTNIkaOxIaC87ERlUJBZVLkQH5dVzWbJIirRcgL4mNJ07sygU+G+UFWNzgPTKi7Uzl1b&#10;8HSxQU/UohvZmhSaXCosL5NrTiFT6Oe1EgHQTK1ctUzpsJs1a1bpxMkjjNOMKpFfJlHUpynI1KKL&#10;ZWS6uP58mFWkU82vravW5s2rmNtW1oyXPZMBmZjh/YedPWpmXEvDzFBqQMM2BAhtsq2oc91fFYe1&#10;yEBxeIRiCPMVhDkN91Cpxvtmj4uwCeVjlvURZO1OMpb2aVkQvybQwLwoLc6SpvcD5H4CmVVXJ2cn&#10;tf/A+/g20535PvjBfvYP8gXrwXSpr33z6wqTtXV0tOrlF55Vfk4O4N2BX+0UdqACJ3gY4C5dukQP&#10;PPgABtOzSib7e/bF5+TOK8raY3lsMqX5WRZVO9W+TpzaR47v0wsvPKcNG9eBxGX69re/RVm1wimZ&#10;2kLs7WukxF2hJx7+tFM5eOftVxAc6/XpTz+pJYsWYdZr0DxSq1OnT1H2PQgrSAYwNqr+Wp1efe0V&#10;xxdkAmIci3F4cASXLBuZQS0tzSNatLDQZvTVr3xet99+uyNU33rbTYibB0nl2rR+3QYqX1ec9+js&#10;6iR3h+VNRyJY9rMwe4kU0G/ALgT7io/NZpxwmhM9kpKJwbGTDvMY50E9lKQjY0fYOPWknDCgmKDu&#10;vnMVTueAPv2F/41hc5G8RPRjh6q1cc0dOnn0in792w/YWB2w0Bzev171Vzo0OkDaib+opbWLtMFL&#10;OrESYIlCh5ohop4FjM2EhwkTxmXVFjMZul2U9blhf0Q37upzpLCAN6ZTH4UIo/+pWWYuTVBUOpuU&#10;1RTAZR4S1D0Rhzv3FUH6Jl4/GOjn9SOh5wALgNDRXcuCZ2EN4n8C9IzFDPT3o6+tljc5k1VGSoj6&#10;46HKSDbEQmans9BDliJGpjpgFQIUvICB10uKHuyCfZ/kuiMxwOIe73ChJ7i1fvW9vL/dA3m4e5LX&#10;+UdV0dGxEPX5jX2YxuHoH6CYA2isnTkCkHnm8OkDFpSqAd4oJswE/1h8RDMUKJIS8xwvTjbVo5df&#10;+TvFkGXYG2BWaFxzmFCHBin9D7VhEo4GADJgKgHW40In5WxsbQTkUtCaliBy73aEaH+8FxDEa5af&#10;56RSEe5xmBTrJJougYmwYzmwlG3evAKAJkbzyvEmsRmt0ltf26vzpycdW82GDWU8v5o1Zx0KUTjl&#10;KQZlpfG+Pp67ELYypfl4FJk0/dd/kZ4S8KJjYtGB3ATRQa6xEFd/HkDYxj0Mo8sNqe5aLWtwiCLQ&#10;B9iFlsGmmhxh39LHscCgxQPGhKJQNnYPGH1tfYPDIE0PjvOTtrNXLI0bJ8UaHMCETJBPxYZgkod1&#10;qJgtwfxetr8imUcPrLqrm7klYzErzDBrxd4DBwrShK09Y2Kj7B+sQRAU0wCNibvJa31YWez18Glr&#10;HD1qlnFMLgA7YjCURk7ynnjeIgKa9Izr0Nl9OnLmkJpxu88QtMYjJjQ806fYjFj98fnf6xe//ZWe&#10;/Kd/Ya0l6IlPfZ6M7XYIzWa99dZ+cGcbuJKFKbZdrUgpp09WaXRoUu477rllz8WLVXiRGmg7GVZu&#10;PhvCNQXCzyPSp6EPmcZTqb1733Jad5qaGsmh5zlGy/PnL+rc2fMwm1e1ds1aJmBQv/k/z+l73/sP&#10;Srn15Nd3A4RJRKIJzHRPO7rT93/wPQbRo29/53/pT79/lUURxUDjHUJzCiEKBqdGKF/GkCZOUhm4&#10;E6NeNWkSgig0NZL8e/3a9SzGeJhNro4eO6oleKbGqFYkxKdqIa7Yl145ICwtxlyd/wQn2TwAQDhM&#10;GQUtJic3Hq3KKk/Z7NMJaPwoaWY51b8P0UtiKDVPskjT9daLr1G1atDl6jNQ1F4Y4lIizax6By6I&#10;lBzn/CIqb/nyuKJI1QKAVRul7nTGaKUTdSMQ/4eHW7knq1q1U3bvcmwa3hj8QjNodhjpvLiLFaxX&#10;T/sZ9ChzVU86PhTkSeUU5SBE4spOQbhnJXV1XcGLFkJrINXDqjFFmolhgEUHyGHj8EVSlUJIjYym&#10;VA57i4tOUxRm1s6mc44ZuLhguSJik4iMABSpoQsdzT5czLUxoAmYkxtx38bN0i8TlaP9LsyZh/Dc&#10;RGpeZaX+8qdnYD9sINLALbfeqYaai5hlDZqmeD2eySq24OAIs/zEMMkDSll0N5A1nc4DILs8RHSr&#10;Zo53w8YbAR1zqXvZbP1at3E5GmGDWhvNxIh9od2EcSpb7NgLF6t15sQZ0tkxIq5XQQyF0VG00iAB&#10;+OPwq8FcOknV/vinPyCEf4qoPQComATwltq7axiHfsYvhfWTyGtjyCKNHB2FVcCqzCMVj9ZYWECh&#10;AwuOmZ+7O3odhrJ92zosERGwmDkVFqbznF6E9GmAKgHWVESQ7yfDaHVSehfMwYdAXVdfi1+tAJAc&#10;AVCC+LlinH0wb2GJs36bmywdHHe0sjjWHcPFPfidVpiudlgMhuF57DMLtOHwFIHd2POMI4YPY2zt&#10;6RlAa61UV+cQ+26U9zRtKoPXiHSYlVmS+tom8PElEBwiuI9Jnj/nsLPrzAqvILqoF73X5iMFe0Ic&#10;aWKQIBeBTm1szK7HKqxmSPZGGMt3AS6RpJqxTiCyIlkiLL4XS0kG6ezodEAh5tefAYOj+j+LAD/r&#10;QrhnXfiJbdHIERP8rKKyGP9kKmOXg1/sGVUuXKJPfOqTFDrW69e/+Q3euAI8ljWM3zzmN1obICjm&#10;M9y1c5fcr+19cc+6dav13PPPQ9dS2BgMRGUJC7PFqQ6a89cMdSbOJQE+O3fucCji/v0HAKMUTJSY&#10;CxGry0pLiYhVVD6GdeTIQcxpCaRJBVoCiNyweaPOnTurVbh0d/B8AxoXq/ng4bMsWlpZoKIxbPAg&#10;ouM0YnROrjmtA2gEfsfesIbnpUMJ86l+dHZ0OLTRx8BVVV3GwJjH++c59POtva+yqJvxK8Gu2JfR&#10;sUQCFoKlhhn0K7V3BjSIR8wfQ4k1yoWYP6HCnPnaduNj+mDve7pl1wPauPoWNqg5631sijBpyLQq&#10;F6UQjY3dkIpEjpHyjOnmnZ9R0ZqbyCeaANx2/GqFDPACh6m8/c4+yr6DGF6pfhKZ+gY78fY0AqQY&#10;Hfw5CLD0WRHJwtODmuy/CIO8SKVqhEhMtQq7QTSbLD0ni1QS0IkHsGBEg0PNgBH2D9K28bFJwHaK&#10;TU7KBdjHGhDhrTLqbr4e08vcc7HyIr43156CYQ0CpoXYKnJgZIjsANbsbJzDeFyhQYepWeoeguKb&#10;1cEGzSKzbaIoFm8+RRYTyU+e+lA9A63KxKVfUZ6MftcCE8AtbmUhAywqhi6qlS7SWmMY9iMTfRkC&#10;fjZN2soinuqBeZqOMswm9iGgw9Bwty9YtUVTyAiHPzyoosIKrVi6i8jcBVYTxUkfg7Cul155hwLO&#10;nVqHN+/td/+G+/ycigutly+XHscRZSLYN7VeoS/0krZv363SkgVcQlhtnU2w7h42YDRiPWAw4ca4&#10;WU86BJvD5mHFGutBtWraIF6kbjSha3XNMMt+1ts0LWcL+XmTtiF6tzRdAYjNwDEFUJlvKQINM43U&#10;LstZi7fffhs6E+1D7IkQr71m9VaY2RDa0Cypl1U6e2kZu4S0MA54xsCq++j5uwmrzFnY5gj7LAAb&#10;h01lZhLkRmgF6+O6MYYWFsPig3gi2wHU6y71psY22GkM7C4CEB2jqgezwUJiJnCr7sXEWztNAMCb&#10;g3WT6jFNfrxM5nA3w3ZhYSHBLcphtNZuEw1jzMnFpM09+f1+1hyVa7SnMNLGFJsqQPeBVQaNcVmr&#10;jrGznpaAtm1dh8RzlbkNEzhp1cmiGwLT6uQ4rVys3SDsn+4zzVERRzbUlo03qDivFObUphLAywyh&#10;i1fMJ6WMxrDsV2t7I/2ddzley/kVVNOxVBXn5bJXCeK/e+q/97xGipaP8GeiYzlipYnk5sX6+je+&#10;qi996Z8Z3F6nIlhaUqrXX38dyvYmwLUT/8hVxPZh7dnzLZjPOoxqJxG3y9kgvdp968268cYdyuBN&#10;jhw8AAjO04270J3aWgGsD3G2FjqIa+0ejAfMCoRhQGMINp0AC+4KhOJEHlcAA5qPTnAWc9/rpCQw&#10;PrSEGHSenNRMJr9a1TVXoOGFmsTPMYXBtLtnlEkk7tNw7MP3YZvFiRr4RMbQLAry4/A0UdaHWSwo&#10;WaIzh4/TkpOprXc8qFlaP7JKK9nwU8ovwoEdO8ZzXVSC1tGASl/kX85T2ZrT3bsfBrxiqfBVsbEu&#10;4tatYFFDWXH9xtMD6fVFQaktGpHH03Nn/hZvRLzifYVEtBTAKFZua7UZamQMMROSHlnbhM+TRlk5&#10;A20uRQnJJbgKFrG5iWgUAGLRrrzeNDaLATFmW5iAuel9MYgxCM5WEDBaEyTXiZjj/XjVwDA2DvQA&#10;P6W3FPxMEQQHlzuWa4tl4cGmiOAeKL6bRehBeDIHtGkXEeQIYVhXLGmYi1XoxkgazcIpLS0iMmKC&#10;LCqiEmYOdcynLEsX72eitwsxVdy3pQz2MQcr9VCyFpE2TDpQ34B22X2RTXwVpzRV17gMrg/HfWa+&#10;UhITdOLMQcDmRjZbIWSQYgOeLJPJppjbohIEbV6vq6uNalos8gDBx18MK+lBkJ9PemYAF6HXX3uD&#10;FHIpWmIx6eAx1uurVCR7VHWhS6mw4PME4dGhEONOHyjjHAUAGHu2NdjTHYAJTcIsSJO4bGIChR9a&#10;S7j+9o5rND+vpYp1hdYiqs15xfR4BshKimDWK/S3Z54H5C6pmn7T/MIc9kcd19bJz0jTSYMx+xPI&#10;KQJRKfewTkzfKyzKd6SNABLFRz/6oA6+c4Ggbdg/RVCNoSIcz7iabQOWxnznASgRpAyNjdh+1q/X&#10;WQoMHoK3XbNtIGuVstYqE/7t0yxw8fG4x9E3rcJvQGb2BAOxdFjOKKZv05anABOrSFrV3UzdZhLt&#10;qoPxs8Qs8hhvtkJXDLKGMS5L9efYZNnpcc59MnyQhngqjXZ9LgpY/Ug366mMd2h6jAZ9xhFpi/Ug&#10;7di6g8CdqPfefZ+ughI99tjHHQaVhBctlb1jRKKJrpoc9mRuTi7v62UMqx1fGCnhTXvMBmCpn+Wr&#10;Rhd7enpUc7mbxTGM8LXU6SE8irpfX18DNQ/q2WefQyBc6zQ5J+DINj/Jgw98lLSoRZ964pMOkr/x&#10;+mu4ewsp1SIUw54yszKpgFwmxx3FbPcZ3bLjZu07dJCu+HqlcmGxWByIAwy4yxlk5pQonoZJbiGD&#10;OU6KWUdqNkAFaxngWgDd7VIulHHxyg2kcb1shNOOHvG3Z49Cb+Mxa07DkGhBiMTchgHSTKhxGFTN&#10;HpBMO8wNm+YTAboohTfhEj6qW3evlxttpOocAvX8ZWhXs2wIq+Dkqql+CNd4GalpJg7vKVLPXNpo&#10;EMepoPR3nyWipKlk5W4Fh+hjhFktZszSC7YoKlSEh4gG3YQyxfmyiewpMJx0xQA6Mj+Oj0UJHR/D&#10;0T03d93cGOPLYSwy8AAlKTZvKWulHLroR0QnhbR2H3FPHqqNLFoX1HwEsTiCHj3cTSwrGBKb2wf4&#10;+MwJjy/LS5Wyu7OLXrBkZdD+4LKTDAAslh/LmyUejIPx8Lr424AvKPswC30KMT5W4Skfi41LJY11&#10;sSF+9tNfEPFbYGap2rjjEwBYAcKrH6A0sLQGdF4bfc4BKwMsPq3gMEc1tKf7ChXBS7AMqphDtZgz&#10;zyEYX1Z6Yg7p/xAbl+ICaeP+g69p0/ZbuJ44vfHKGwQdN8LrJ3hOh4qKCx3WsmjBcnxUHZS9v4hn&#10;rYhTBmiiBUST+PfqlUZAqkqxCXN8j1g8M4gOUovtpgN2ZMyIXtUA22+OtJBNOg0Vt1TQ2II1nVtH&#10;gKWxptmkpURidYjVLTeXoq2ks/GnVENbDf36aFr9pI+FqmuuRyivI8PAP4SfsQ0tNj0jRmfOXnOK&#10;R5GRScgV9Nb19yADMDdoPV4CQBiAH+oiLWZsRvAsWjr31utHHKfI4uVlAIqbJvRu1rQX1pOnC6ea&#10;cLdQgMJlPg5rXUvx6tJl2B4WFfO8TQFOLgLrCEwrmqjvAeiNKbnQImOJ/tbIbN9PgGDG+q1KOQMy&#10;WsHBDiNIRT5IpGXHwMv8ktZXbEsoiqqM+a6iAULzlsWix1lqOc01mMhvgXMWy1M6hYkwwXImHFRa&#10;ZjpjkO4AT0lhiQY4DWKG4GcOAFsbm264QTu379B2gOuJhz6lvORczNPJNEjHKZaTHXLSsmlLG4cI&#10;tDnpZ3pmlo6cOElamSj3f//8e3u+/pWv6gff/yEbGJqLAzee3HUt9n8fusJLL7yAwQ+7AzdpjcU5&#10;mbn6yEfwVY2y2SJj8Fsd1q233oInpZS2hbNUDe8kenYxmXn6+Me/ip8iCc1rPulYm6ouXYA6Z2sf&#10;3q7ugW4qNgcR//BjgPphBL443jcSvSqalM08Hl/80mOOu33JkgWO/mWWhoaGOq1ctwa4JsWAmkXA&#10;n0vKi8mtA3rr7Tf0kfvvge2U6tjRi05lIinRR2mZKhWDNYjr3UTFPsquH314OyDdAVgM6+EH73Po&#10;78WLV8jx0yi+TbHwWhBJu2BZyWyCWgoJ27gmjnBJmNGJ48eUTANx4fJKHODvEwXZtOz3aU48GBzt&#10;JmKnKCZppQY7OCJnZIKCHsdwUN3zJ+bBHIpgDLCQCDQ1BEuhOc32N0PLB4jqeKii8xnXZNztgBSn&#10;KihISw9MwwULsNRQcwZatoiYeX7kRDyOQbGjaCKIfLOArpvFZRVo07y8sJprtTUssmiAGAAE3MRm&#10;CU0bk7qu76HmO1rJJHx9gOqamX7joq0njD5FvGTWNuOKxUbS1kLK1YYeEtKGlbewgTK5D7sOLgQt&#10;z/k0GHSQkMs0eQsgdFEc8KODheZIWdA5+tCqUpIziJ7ljGOBoxumATZeL+Vxeve8Hq6jqxNAmdLt&#10;t92lI4jR1dWnSJFgoTC65zm65cbtVp3GNwdDi6cToBYDZ23tFXV29er9998BxCK4lw68S5sckOvt&#10;xnFO1wK3xHW4AaMc5mtW3bDPpDQKEKwjqwRPw7LML2TsO4G18/FHd8PSGY+4IOk3YGSMDBv8jVt3&#10;8twh9SKcz1u4EPb/Hul4PCw1hMF2EtE+DsY9qO1bdhJgcwHrZoBlimBK5ZbxNR8eBjOu30/lL00N&#10;dRz7ksX6R/g31mPVvtLyAqeil5qagokUjQ+N2HoyzXpkx890YmS1obcTSHIAbDv+yfyNAforjUnZ&#10;p4GN9QoagwST+XQ5KeHkJAI477Ny9UrS0kG0P4pPNFoa+bBC2DhEw0zjZqgNsh9s79vpHuacH+No&#10;KKv6mTbWR7EjJRXNDxPqKCA4gOa1G4f9+++/z6ka2WQuORh5L1NdpGE81SxGXAt73Zj7siUraaxP&#10;Un8nc8DYmbHUghzecYKGG0mKgw5471iq3qZhvvjKy3KPtF3bs371Wj3712dZX16Mk3EcsZKgBBpO&#10;f/TdH2rDirVas2ylXn3+Fc4o2qq9r58kXz2jf/rk51U5b5F+9F8/dpoyg6D1uXOnEca2Oymc7afJ&#10;yW7y/DYHsNZtWMcRG7lUVxqxM/Ry1MwJGFkHrnGO5MA9PYoHa5zepTH6vNLTkhmcCU5q+JhT9Rka&#10;7iH14/EtV2Fq8epopVSM4BriMR5SlRMfvq/WZiIaNx8YG9L3v/vqdbMf1+Bjw9D/S1NtMpSfRmbb&#10;Q2QZdQ0XMZP26PZb1mrL5h0sYBowixeghXBtp/cpKm5O45Tz2/tPIxAiFtLuYtWj3/6fX6mvM6j+&#10;jlZFUKHLoY1naq5HacX4U6agv1SLpqYTlJbMaw1jBpzrU88guhqnLCRgF3FxQoGJvXK0IziyC49W&#10;z1XGqoPXT4fJJXONPqWweD0UH6BW4ACaE7ND16ADRBEwEVeYFJp7Z4vxemZLYOVycyZ62xeT0H/z&#10;gI21ndM4waF0/ir5cYybXgTtBNxYvURrQxVbjNHMu52mYCmSCxOVta+4EVq9Xl6P8UKIoNUCnxmg&#10;XLlgEYzjRvrSumFM7WzkQWwlLGg2hl27m+c4MpZdElXIIGbRSSJFjJ9iR9ZyChi7lJ21iapfhQ4f&#10;POaw6IQcY50BNu5BgtYUzLGTtIFzlRK8NIm/wrVxnlbvhK5WdSsnvYweTzximRhEYYwhFtsYLVLP&#10;v/AM6Xg0leIafe5fPgsgFtB2c8HRwvJyCwGgSPxTmHShSCM8PgOHfShiklTSWtNG0S7xoqHZ+Bib&#10;GKwxSWTaL7x4ASa3FCPrFXTQZFJrUtH2Dq4/U9caW+hnXI+vsJ75nQVA09TU3Avg2jwEyQYWcg7V&#10;exyrcxGWQTP2ujK1o8sV5WTp3jtvx5OEdkkPV2XlfJ4TRkqxIgG+KRqag0yrySIrVtGrWlPtnMph&#10;m9bR5KjkW+FgeMia8P3ok1a0wKcEyIdmMU6T1tuGdzMJYU4AME1zIgAQc99+1pTFEyvQ2FIZxTrh&#10;puBlVXw7LGCYtiGTHixttYqinTYyNDzDWNIIjsY1SvUwjFZpXS5mRUrDhe+F0be19UA6rFgDM2xs&#10;4NrjYFmZrA9rSSph32P4psDmwZIS5HCExx9/UsuXcXII1xJC6I/ivu38M3Px29o0f2U+Fggz8x79&#10;8ENA3TogqFgWASJb19+Aj0IqmZ9Prn/dcWuVopKiUlViXTh6cJ9WLFqiNCb0zVee0R/+/LQyiG5b&#10;d24E7X168cUXSZ9aAZk50sd3nLLnjh079RTonc9CKSop0aat25jYs5wndFJHEN3j0SsSoXhymfmT&#10;HiQWprX5eGyQya/NmvDrX/2Wm44iym4FvUcBDTuMrd6xNpQUF+vmm26B5mM+bMN3M9Cli1foqaIi&#10;wzjQkPqw/uObTxOVzcslDIgIz/TyxXHY3YbNy3AY+0kRp4lMhRye9hb9hjdjhq1VAuDkiaKSBfvo&#10;7OpR8hyD6KV6Ga6FnfWzUKSWevY60QnpB1MtKWEJ6VUz0Ym+xCVL72elrSdKcCYVKUT/KOMCKAFR&#10;sCir5gBSVAlDRHE392l+KtvmVl0yDYlZZZP7nDJ2JFFMbF4OzeExsURoKy3jKzNA4af2YRETrRxk&#10;sO/5tDAKCNk5YW6iPRyJzJB2D6tCEHFN67LfCyBBROPT0h+YGXqfh1RihPTUvG0jME8ftgp7VQs+&#10;UB8c0ebAdpOaFdOviMEzBwAMs6uMXoZ5XdJDY4HO9fCVPQ03D75XY3OANYydGiY/tZSVR/qzOc0D&#10;MdzPN25+Tqpq13n06D4qsFn0B6bq179+lfvw873ZDdK0BH/SwMA0zudcNMV3teuODP3uVz8nK4jB&#10;ErCA8V+o3/zux865VdaiFQIoDx066pwuYGdMZWQDKqQaBVRhL16u0Z333uoYP+uucHgfQDFJ0ExL&#10;Z10y722t9D4CPk899aY++/mdpGiX5aatZfWaFXjnejk0cEBHX38LPS2fzTYBK2+lM2Md9p4rdG2M&#10;IIFcor1sPqws1RHhD+w/6DD9i+e69MiDGfw8Qs0dc2q81uTsHdPrhmAo4D4asjXix6PndpIJcIQN&#10;TMx6EK2bxFrQzHFu48voAgbtBB3TqrDJwFRM2gmb2Zi9aWwtjmKDVf1sX1mRZgTx3/kAsKgzk0lg&#10;JI0jTWaekkDpSVrtAoyDVaDjeS7JFWzXrCj4CanwhwiOExxyMEPAa4ehWr8wqhJBL0Z9jOEU54jF&#10;YTexHkZr8t65faf2vXKIY3rGlJlCC1FLM8Ac67yPMVkf2qitlDgc+dY+ZGzQrsM+6q/VYzj/umOn&#10;SsvMkPuJh+/a8y9f5uRLPEknzlSTM3ugrwN6+OH7yTE3EzkDeu7ZZ4hSDVjqN+q+Rx7WfR/5CKLm&#10;Iv3s5z+h6mG6l4vfN+nRRx/VwQP7cd+e1qb1GzB6/pD08X5969s/hfn0cxTNUiZ2nDwb1C0uYaFc&#10;4giJbCYm2cmNbavZyQ92Aj/0IjkAAEAASURBVEEWTCqJ86X8VJLCLOIZBs8iSayJfviOFlEKtX4n&#10;86oYKxrjILxKjl9pa2t20N/8ZAn0RNXUBHhtSsJEhFj0uSEqHz2krG+/c5mzu64pMwkkpzBgZ2qt&#10;WLUIKkzLR00dRYNHnFMrKirKaK/AQc+GjaayWFVFbxoTvXJ5vlMtSkqNVvWlFscHtHLZeqp6i7gL&#10;UqUwDeN426Y4dcDtm+G9fY7dwRUBk8B9H8HvcXpCQwc0MdzC+/eyqFyAWAqPx7vj59BCM2bSPE3D&#10;DtMJu+IrkjiiNykL0caQxNgFSOCwIweIbBmzeIIAFryQdLOOQsMQ4inaGKX/CMRe54Mqo62yIE3m&#10;btKMCIDIPqL89i52/hGVx7CJ+3zrrCf68qpOEED8Kiospc9vHb/nFwayRlnRsXClOtdizzH8tLTU&#10;wrilJR6KA9ZGw9U798BveHyELp46pTKKKM7uc3PSpYtD5pI8jrhfumQNLAtmxfzWNDRg9MS/RoS2&#10;Qw1vvn0TrS3LeY1oNmwz4NJIap5IL2EVlpujpPi9+P8OoUuhS15qZsxmSRmpUMK4B4dI+TlbC2sc&#10;bSzYSqjixWFMjUdrGgDU7IwsIB+2H9Z3v3sP66mHDToMYMLI2Ezz5leyjif1znst9KLmUzWl37C/&#10;Gx9WmazifvUKjIi5NC/eA/ffTzZxnLOrTgBgVAEhBgWFLo5ZOubMXSRgHWbAjCFbwWNwEGrF+KUD&#10;miZ8IxehKTNHDDMEBsBAq2RT28km1hvZ3zuuwsIULeMAytycPMAKJRidKmR0iQ97DRPH7dA++7SB&#10;tszL/oUooT3hIcN6Y8fzhCjImMxjp5DacTaOYM+6teA2x+saQEXZKayk1GNIQiwx+WFh1stoAn9/&#10;F6CGMvClL3+OinmZ3nxxv+YIip0cfjBEyhlNhdKeM4VM8uijH0e3LHSe52L9zKAZewnWLtaLGxtP&#10;N2ThlVde089/9kv95Mc/pZi3wLEyuX/wvX/bc7bqnKrr6tTSzmF2lFpDc9ZbFKeVK5cQfd3afutN&#10;OrD3DaezuwBrQUtzk9548w395/e+Degcc5hBI+cI3XXXjXr6z392EP7lF1+i4lhBhWYvR24UOUdh&#10;/OZ3z2g7mkIur/Gzn/+ZiEYzIxUkE/pCDMY4uf1wv5W8ZxgYDgdjMB966CPoAaV4c66gQQ1glEug&#10;ofUShjzoJnn+mXMn6P/qc97j8lUoNmBn7C0piZMMYQDHjjUy4GabwD1P2mri4yjvw9rg3qhYbFno&#10;nAZhzlo72GzBgvmUbq1XsQgnNWVwDkiLhA6kwAYzM9J4fzSWCDtIkHwdu8Ac1z1DBWjp0nIm0qdE&#10;PFyO8zMKQbyzFmsBImc0p1bQUBzlS+HeiBz0pTlMB8YhdB0FSVPmOlmn1iCKrQEPVTR9fJ64HBAk&#10;i6VFiwdbyLaRbXd7nG0ouy884yxAGIwLsDBkYRHyS0bQ3FwBzdFcPEEQcEdnKBK7hgcwtA1iRQjr&#10;o5smUrrQJiLsa0r/HvQa2aGBsC5eVCFaNuydA6N9pG/vM3Z9/Nij+VRXnfezncT311HNQI8LsP//&#10;49M2BUvQeQ6XxNqykxJ4PwdoZ9XT3KjcshLGAdoQpJJX9Q7z2U5l7hTvyfG6RGoP5s5EfEKFpaV4&#10;2jj5NjebY5ZraRX6kCg+hsYUTS9pnb73wz/Dcs6TYpXrn/7pk2zEoHP+lNkADDxNmLYWoWzsD3m5&#10;jC8bZAYv3ugIjBVQ9bNGRhGb42ApVhG1Q/TWrCnhXqY5I20R7L4FbbRJRYWpenvvUXQzjpg5z4mt&#10;LS30FIZIIUMAZzNjZCez+riXMdLgSbxSXXrggQfYU9aYHAewzQM8gqSU43iSSghWMB2qgKYJmX3D&#10;mHtsLCc9oIFZIWBsAGsHAcrSMBvbIJvbrAUGErkcIpBIVdAYlx3dPIRHz5ztBj4GVs4Hk2AgZyBl&#10;82LPjUKXtMp1mEzCfFVmkjUGZ+zKwNMqi34qi2aliKVoZkfKzOC6t8fZaSgTFJhM2PcBLj09vU76&#10;mJadjKUIGwXvYacW5xVno7XVOQbZqLhIMh2whbR2ejzoANp6SI1VHK2XuI/eQjs7zQpkhF9S9EGA&#10;c4zAVc4JKzsBZWxDZeVyr15duuf0uTN69vlDaDWkIgxMgCNH7qAh8dabd7Fo+vXk44/AMCKdDVtS&#10;WqKf/OynTnvMIx9/mEmK05t7X2ccw7QhHMZ8maBt27apvbUdKn6YxbNA9z/wEQ4CfIFTFQRzuweK&#10;/RenRwzfGZM7rfFBerQo8U7jnLXcyY/BrBuRtITjVh555CGnjee+e+9xrAd1rJJFC5bymERHPIyE&#10;jlpXewJl7kJSlQAl0V7E0B24Zv/+t1ehyNHO/czRHDyMJ8X6pMyWYH6RMZhxcLKJNouFUOAZWOA0&#10;x49cxYIBE8Rol45m0daOXsbmnguyoKPinYpbaJY0i8hSUlSmBF++Fs1bxQB30WleqIbmKq4Nk+M5&#10;msbZ/NFgkws9wQOb8uCxUpgWHQTv0CxWAQt4UShTeLCCs60sCCi/G4E1LosUuZBZ59OF0RRBG+ma&#10;TyDLYSzGxP6HYQFhaE1mLXCA0la0A1hUu0R0HWrQJH4eF/4tf2I2GadzQQ6j9DAIXgynPB3gbUfb&#10;6cDoeJF3oSqqAcANoMFm0deKKErf3MH3X2PxDbBwKjgKJx/MZRAhBAqRxiL620q1/9mCtY3hfFzf&#10;Y3ZV/MzYIZdnKSQgAIQo0E+nwuUzSkPgnkbHO3X+TfCPFBq9paOHroseXNLc6xypwyTaR30DhZDi&#10;cp0F0D44eIq2lQZAoh1WU6XHPrGbynIJ2k6f9r71hnOtg/iaxkl3+2imz4eJGLifPd8Lc/oGgNGA&#10;Vw4P1yDH6oCXZj6eIBVyIr2lT1CMjRsW68D+w5yBRWUTkfuee9Y5G72bjCQ5FY8a7UpB1gd710mT&#10;OjkSOQmGuGDhAtZkCK9hAxag1c4RMGd5jdVoUtaaU15RQabR46TZ1opj/X72ERWJbsgGtiKABypv&#10;Rzvb0dvsZYdlmcHWwMjG0tKnXOxHzS1NNKv38HoB2ImBkjPaABHMGRC09Mv6CJ2UEMnEfFqRVP/s&#10;VIYRUlcDsFFYjzEoO/7bAqK9h1UBZ3nvFOuCYewdSwQUasweSx+pnXQRGERHJk20dHYYfWuaVrjS&#10;hUXgQqKTzlnhZNvWbQ5jGmjhEAOAcBoQtDR569atjMtlXoeA09LKukN5AKgt7eQuYIy57E32Fi17&#10;di7YmdPn5D5x+vCe4vI8Fm1Qbd3DLBTadOibCtAC8NEH76VHipMQX3vRqZDZmTlGb92kASvQp9LJ&#10;KU+dOc5hZcdgITAWBuHjDz+Cr+IxFRcWO9TUvv7JT39OGXYtbKgGU+l+qgh3OO03dgytaS0cTeTk&#10;37w1g0p0oZRr50WtWjGPCfRq9coV5PHdWrl2k9atWM3JA9m0mtCw3FCPlpFDFzcNocmplH8LEP6r&#10;mFw/A8CifZuzyZmgUXrDLL744ziSBcCyUi9BxNk8XW1EHDcl8o89RtRJZLFG0U/4Ep6dc3jLllHt&#10;eI3JZFI5/WCC/sAL5y6Q1/PHJBAmWxvbVVnK2dV4w7IRja9dq3M0hF7SiuLSJY4fLItD8aI40ynK&#10;hyEPSwI5HiIjbTv07jm9WqQqnDHL4Z7XMPcRmX3J5PKAQWwhP8/m8XEAgBfHsN2BwYGxLNOwbNPD&#10;lBwAA/xIGR2k4BF2Y6aMWUoYQbo5woaMSSxQYjqvCXAawJm7neDKY3ldKpYuD5UJ1wAVo2YofD3A&#10;3ICHi6olZ3oN0LsZ6RmGTR91fEAF+TnKxYV9nWEl8HwTcAFOe0EjXFyfLThbgDafDpnia7s0cX4S&#10;eTCfRH/XmFIzPPT+nXG0vQMHXwLkB1VYlkFrSZqzsMfQQEZhOnZ6RQwprceTTmrXptZOTqLAtGyn&#10;Vdp5Zffedxf60RZnU7a1tyAzJOALbGMzkUax2Veu4o9YELE3b95OIahWd3D67bPPvkBw64cpTzrd&#10;ARk0lQ9ylMwoGs8EVTK7g2PHruiue9YDhnexJtsdEB/BRH2VI4AtvZsCrCzwbd22mFagPG3atMyp&#10;0k3a85mH9o4xijkptN1wgOTqclrV+DsEpJUmm4AbrOEhZ4BmZu2MKmaV9TlG4CQCAFpUe2FLdsqF&#10;aVDmy7J0iYfwHDRPHt/HvrCUL46gnYwAbszMQMqeZ1qQfZi2bAzJ8X+xd2MgH2Y18lFNnrZqIo8b&#10;6B8HaBPtZR1Am6K/MMi+sSzfDuo0BmiAZoU5S4dRULgGmCs/s1YdO9vMNLMgJvPElESyJo7V6TJ7&#10;BOZoyIh5qYYZqFhA1FLTS1V0SbCHxmHwUVxzLVqV/XGNAR5fWFiEXYXKI2RjBMZrJ70kIOecPcPf&#10;X7hhc8mea02kDaCeB43GCxUe5w3sfOo777wNP1MrJ26WEv0CnK65Vo8/8bgaofE+gOQt0sT39r3P&#10;kcU7YF+pgEUTLS6nWAzbWfDd+vKXv0zPVLNu273b8ajYWUPWFf7mm8edcmVOHv1OUMj4BBf2BTYn&#10;sBIN6LmIHHZAWCJovGrVcmgn6M0xv8W5eVQVOxydwc7deeXVV4mQaXoATa21pRMB/BKLLJIqziCp&#10;3UoMhBcZZCv9WyriApAACSbMBztyM8AlhX5Y3BT9ZkRN3Ofbtu7gMVbFmKBXK08fctDYkkXlnDR6&#10;AxHFxR+jqHH6m5IstWLhlENXO6lOPv/sGaLiMMbYe3mdQoqACMRFN3MKBN4udzHBoJB7IxU0Ayii&#10;t4sTG9xU6q5/sPpwfoemr0G1h7jWZMyqjEVELniQwaLAnwa4mtfmOgwYaBkuGByYuM54cc8OW7Mf&#10;2W9ZdZisHYYVMdaqQXx1callHNtSzm/Nh8VzWNQhjrwdH6WCGWhmPrrZFNaL1uIEk5GBCdKnKJhj&#10;C5E4hOH3IinQWUTtMiJ7SAWli6GovAl/Ecb5uH5RvLdtEjsjgetlzNlT9u114Z7FzOHe/IBG7rEm&#10;7Ay0XSVMYlXo1sBoiy7XHkUTiiVlSweMggC7OfIBd+bGw/v09eEWH4rUh0eqEIox6aJlBtFa5pVW&#10;cG11FFWSkRGynQ1iJ+h+hV7UAto8jnx4Hk00k3PeVqCpPoxP6zKB8zg2gHLuH/GY1Gp6AohnKgKk&#10;RdYvZyza7tOuf/dueldrqgiqMVgUckgtJ7R1+xp6GTsB1jwCN3+cJT+b9XeKLKKf6jeeRgpJU0gQ&#10;xlJMW4ug39LY3YZ1nBjBOm5Gd7vv/gd14OAZB+St0mYepylY3ZQ1XxNUzVU+buI2lUtLxwz97Typ&#10;KQ7Tm6byZxvfGJVV5izjcxrNGXfToSxttMMw7Zgae/wULM7acOygQDvzzkK4GURHyDqspxejP4AY&#10;6TzX2FUsHRNht52F5XLkIfvjMnb0uWmR1gg9x6IMQQbs4i3wjnEOvXmwHAMy2GAnqdj5XnbUejV+&#10;sSy8VF0taIF0GnhwkU4H5mgSL3AAKyc3xzm23A5FsHPhrBpoQcgsFGa0TaBtijjIGuJ+IyKH9mTl&#10;5ZKSTTi+lAxMnHZ0qv0poJrqi5T9b6av54Lz9Y4d23jcOJ3YB/S5z3/eOctn+aqV6A3nWUjDCJ7d&#10;ji3n8OG9+vpXv+64U61t562392rLlq2OOzolOY3z2M8h3iJyMniJsDknn8YNbv6ORAyTUdYXlcbJ&#10;AFQV7AjmGHLtbdDHPnLllKQU0lM69/GDbd+xk4Uxh++lGmrLca6cGT5D466Pkwu++58vQTUhKURY&#10;E9stOlivoh1TaxvfTl+MJ6/eQcXQmoYLYYRdpB/797/JhHJuEacjNlyr1t43Lum1V07qEn+C6Fot&#10;JsSaXg475GhjRFZLywZ7aU9JsorcHCC5Gq2tR+WLdjC8Obx5AauIVA0T5vWdy0SF7I8L2ISbl4o/&#10;ugBldnupyEw3EdXR6LAXeHHHay6LT4R50jarul0HLPsvIMD1G223xWLSuqUH/y9gGWg5gGU1RaI8&#10;gGT2g0SONfYl5fNLrocqpEX/ICnoIK02s9gfztEzmE0r1IfMnY39xGiI/tB1Orj/PSL6BGnACMdm&#10;Y30h2g/SrB6HeTU9p4wLo//QckB7W0c5I0LwGHt9/s8HzMuuH3B0hdHGQgOAQiOSwEW8eWc5+uZl&#10;BPVjCN+tVPDMT3URcGjgOjqwCPTo2PFh0io7s8n658yVHQVrgfmhMz340Yc53O0T+tvfn7U3olH+&#10;Duevyrz00qvO722jG1uxs9a6uwdoa6nXf37nKU4JYE0RmHbfdocOHTzopFZBfFGmA9katL+4YxqT&#10;+YVsONs7LuNJSqLt6yIbiMZgNKrcnBz8ZENUxLATdPexBhKoUi4FuPIAfkr+MAqnQkpbURu9hr29&#10;2DvoW12wYLHepLLY3jGOPlNMelrN9TGfsFNjhdZexZUAjvGwGtrWYErEFufDKoQ28/bB3nUAxrj0&#10;lAMgBHvYC7zLWdv2ezsGyHQu6zO0Ru1oigD2YcBmf0VnaARNjz1if6bM0k87gtpOE50iLbR0cQb2&#10;aFpcDB0YZjC1Fiw7HsnJhKhC2p/iY1NRDfezh5BNAHzTVMMUNmbIsTPIwGpra/kdJ3MQQCZJy+NT&#10;ceWjgdk59EMw1S3btyDjjDpkqLAol4JIP7hxwUg7el8mYwCbQx6wNPH4yQ/lnr84bU8nWoEdnWoM&#10;xPJbPyVio6DN2ONrEbI7O1p5E/PfVGLcbNRDjzyive++q7fffw9kXKEf/ugH+tSnPkUp+RACeZoT&#10;Vd56/Q1E+1X8/J90x113QsW36A1aeqyF4OjRKvxUifgsqGpQgWhpbWcx20FgvC9RyI5jraNDfpjj&#10;gM37tOmGdQwqJR0W0PFjx4kCHPGB/8aOWTGxLgUqb/1nly/VURk6qV/+4gTghbxCALAIOcwpngQB&#10;B7jsrwKN4PcwC4E1VF+60ICIT2k9foz7pkzLMbvvvmcLFBETSrtyWSmLk6NFFlANwsHcWD9MczRS&#10;22SkSgvLOP1zhAiLZwcrwBi9XFnZxfLj51KIMr2ZKZlY+6s1QyPd3CsCfOT1qOjlwqyf0kr9pun4&#10;okcA+3EmF2Zj6WI0YBBFtdHSLdYopxqzWK/DlpEWy76sojJjLIYVzf5yopAtyFk26CwOehd/wqu/&#10;9gSnjnKcbmIR528X8NsoDQ9g1UB/srG2431mYddx/Hmqjq6rLLReopuPe6ukbSYdILuE3sDpmz77&#10;Iw4mcnP/VNOWLl3OPLNYk3IcwHRxfhH9O9zPPwyKXKsVBQKcQkDmwWMopswNYS5+n0VMT2JvNSzp&#10;CqZLImkIsypib3tXF2zKi3CMdgKzqqqiwtTJJTOE0fRhRgHkbS1jBLs8OhU2EFhHSNEv0cl/lkBU&#10;pL/RgVFWNp/n03CMDtv+/9D13vFxX+eZ7wEGGPTeey9EIQn2XkBVqliyuuyNVnayjrObrHdz7RTn&#10;brh3fTd3/9jdJJu4JIqL3G01W12iKDZRLCAJEr3PYAAMMAUY1EHHfp8z9uZ+9nMvZJgSOJj5/c7v&#10;nLc87/M+r8eLwUJeBqrOMhHUGouYBedP6hGTXqqyRJo323rZK2C37HsRZYWVxEBjkQyO1aJnnelt&#10;x7D4Ad7TzPHWo8AiV4g6ks1tiMbTrGVVdTVYWq91wD/+yTm2KSxyqmoHDx8hmiqFu7TAtYIncqB/&#10;/eseUrdoqpJO5hTeweFiWIBdBPovUBxRtKK+Q+GpkkY+ffohGwxMQ3dw8NA1syCGPeMkulyDyyAx&#10;y1iiKOFQthLI+yklFHAuR6IoRZGLjLCyIlUQhWWJX7eKcVRkptco+lPTfJzenyxniT2jLCaWaqed&#10;z4BtiOL91oiy5DIXFyjW8DuyE2E4SEnYjAwcnfhUKjClYvDU2yjgX9GSojbIQVZ2m4I/mKH2x5rZ&#10;sWe7ScEJVFVXUOEfoh0tBV20Dlvgy4Bkq57ZFKqLc/DmoqHpOMLrS2c8bsqkmQ6brgns04SVGBZH&#10;Wu6n7yeKoVXj8qVPzJf/4F/BTj+H5c5kXBT9UwCL0tn+znfeZX7gvyF9mKSS1MOflH5rCy37tre3&#10;17Jlv/3tb8v2wqv5JTdj+L1FtMkpIyMyJ2usCsUcO0MPJBPmslQE5ufWOBgV9CTtY5GFufAOPPVM&#10;oqyB/iE8Zq95D8P50MOPmnQiri0WM+gPkpr2sUnEC2Fh5AT4jqUaqZx+CYMggzxN86lkODbwTiLp&#10;ZeeQFtDGcRyxtLpatN2ba0gzhzjcDJr0kKohuNdL4yl7AzxPViGVJs5WhMsg5UFWdeDFZthwMRjT&#10;dXL8VNJGnkTEYvJQNdFFf6ceMvwvZ1AtFXKdqvCxkwG510gJN+kvdMbQ6uIs5q9YKEBOBTDYJX5P&#10;Z1e/pXqhvhS9AADypcJFPF5SfxHNfeF3URwdMlO9l6nKoDm2bT8WG10vjHcilValxlFs6vTMAvC/&#10;NNqjUCuALKkWjAl30GTBkbp6+RaUjwpz+NSDNGqvsAeuUP5m8k1qvnnmhS+ZZJqpxZrnjfCqGCq+&#10;+QHfulJ9U9wAP7Kdr5bZP0+k1odHdbHmE3QELEDgpULdt2Aq4EVFc7/JAN9uyMQb6znsv1JTUVWB&#10;gcrC4wt/lLRvEnSXTJ4X8wjBb3q6+01r6z0QPN+jgMNcx23SSO+lMudDt+wwqf02DLrTGowEKlwa&#10;fjE06IGrh8ElFZqbnwAAr8ZoROb1BdgXmrenwlMK9QlFKr+9m22NSYj/3eQ+hYMaMop5S79RlK9X&#10;qXl6Y2seGgWDHLKhKBBVLGIoNaBF1VEZVUe0iJekUKS8WhtBE8KSZEjCkggilYslZZKqb2Njo62E&#10;S3lB+15Rq/TwRQSNUBTkIERZ4FxwofZauRQZqsj3b3Es4nGuUTMFddaEeQnj0j/YLPunNXLclJyY&#10;sDSLSZEOipohQ5kER89uREuyw5iTYqqaFyt4QduO71XaSQSor7HXLWrMnlWkKflzfoCBJZ1FARi7&#10;pVCMWQiwAVKiKayMQqT9jCWQr5GBHCVAKYSE6w1IFThkhtwDqKa0YzNGjaO2PuVMdg48CELbeTSw&#10;88k1JeDnJcx1Yl2jOO3DgNsej2j3dIrzFKM4GN//4U/Iv8+D81wB7d8FR6fD/PSnZyn/M2MNQtwi&#10;AFt/fx9AtJjFi/CmKAt7x2iuLCAkncPYlTPNpMdkUJlMwHoLFFyC0xWEy+GF5JnITLxC2N6b3HxF&#10;eTEPPsQmawb0LbJ8GD2gvYcOWUBYM99S8EaFlTVgyJtUc7rghmCdOfz/8sVnieRyYDy7WFg9TXl7&#10;RTkRCxAmly6vcNJwewgvP4OxqiSKcMO+rgS7OmC++bfXmMSSbVnMqXQAdNzm2uJSSFdJLznMrn6f&#10;7fmS/5CHaWa4RQ7XS/zNQyE9Uo1a3g+9rNiYTIxuLhhXBhsXpU4qhVs8cIdInLD215dn+NNvnYXD&#10;kc0uIJTjdQLdFajp4oE52Sj65vr51qYTEB+FMVbfHpaU34EwSW/i4gzp4NB1JjgPm9q9J/l1DCal&#10;e4uCscGWGMkmuWra6LlG0g9C9dysnaY8Z4fJKm0wvyQFvPfkPRi5AOlyDxFzM2X9HrSwHjY79j3E&#10;juPz8NSbdP4rCrTtQrpMe2065roW7g3wX7jVZtiF4Rhi7RHKYwr08tqMxUmiMRB+aAF9/X5z4ZKX&#10;Xs1d7MdMDGmF+fjCVesM4tkP06EAkUcY3tWATaMTEiE6pucCUVzCCMfB9/uG5dD94AdXTeupvRzm&#10;GHPrxm0yBQ/fo8btmiTN3Wv35uFDh9m3R80nn14kfYTCQJp3/MRhmor7TAUg+RwRxN4DZezdWXPk&#10;eBmZhKq3CB8iUOfHIQen5zkjhj1ZYo3ILPzCUZqxu7u3MEzc7fwa6Q2Tq6/5wFlRuq2oNR+83UtF&#10;EnFJ9NPUpzjpxQjhhCVHI013PYpYjMQm0Ygcq7IBUYhmaKoXpKFOArIj7h3fAw6lNE7VVNnLiMGS&#10;Q2epWX9rkDgjquzJACk1VOpImARWF/lm62lrsgfgyclQAVEQm7E3MVy8t7KQOHloggUZMAurEFUr&#10;UpQKh7KiNaJ5SV4r5RQBVEN91ei9QGQbJgKUzp72p6LZKPojlymgqEmDH9lvB4W3ANmHWrbUFrZ/&#10;+14M2YL5kz//YyCKPNr4PiAz+5X59ZuvG8RGjeOB0/vP5KLDPOwaxeNFqPMDA6N4UUJOLmYTqyls&#10;ioiSxtg5097RwfipIfOzn7+CEiByMuT80pAWYJgJ7jPYz4w40gu3S8M7F80f//ELVvivorIc8buf&#10;snCMPKoqR10BaVT0olLgN83xHkr/FOnw7KgIiNFN+AnGIi6YStYiBj7x+GfsQ2y7cZ3U8ArpwSBG&#10;Zs4cv/cY55pwaku68NPmPMx8TYtVJBVH24GmzWxuhsAfaOtBEmQJY5ObrRYUzioGUUMuYtHxeeP1&#10;AaI3WNSlBVYauP0Wk6oZSV5blQeBlhQRud7AFJ4QsDENUmtf912zjuxGEgenqCLRVNaj+khkKNa1&#10;jyjVB9itmYJyKWpdUnQVhWID9iZypGU82TSKh9ilVFw0JHWc1wNMUp1Tk7KGQGypVCMXxitJAvlm&#10;oyvksl6XyIaf2RYavQ+fb2hbkqjeMkYhOICUDwWUcnhTUclZ7NB40iNSU8DxWLX+8Ekg16SNPONM&#10;/h5QPhrgH+0Y4xroNwefeNB4+q6TtneSKiNnjHZ9fd0+CjG7eCmbAoMkzMIaTf6WD47cnL1DdjaG&#10;EzIYRnrKuFw3MfQe1odNGnChujABu54y+WI0vad7SdUBiGkF6egaBeNaZAMjo8NhEWWlg37Ont5l&#10;jEES/CTSZgTijhw9ymGRHnsiey/TVrJ8gQDXQNtNXgHr72NSzhSR8hjXoGgvGknvfsarLZgz/+Gr&#10;5q//+r/SRhIwo+NzpJgN7NMK+t2YsTftMY999gQpE0bJO00qyhno8mO0Kmx/3fbtVUR6K+zNUgtN&#10;qGq8ADi+zvNIpUChpGn79h28zyxCdLuoEtYQ1VHMQB9dfqw4n+oXOBHBCPgQeBn/KPKxHDXuV5iV&#10;KvGKepRyRfGsnBgF4TiaryCagsDteXoGBXnoyzoM9odgAtEahGvqS9U9pYOqEMqwiV+m6Ac7Zo2V&#10;JmGrGVuzI/XI+J/9e2U0Suk3cbrqGNCX+vpEsxCWpb5LfY62pUDxTcqGc1TzlrkpGVVtA6V0MqTC&#10;t2yUhaEUeC+jmoCBFlVlE+c6TWq/vDwPVNBjxtGOk0z1Bx++j73RFPl3sE1DlnXP7RnHY48dP/O3&#10;/+NN5FdzATVn7AOQ5MUiH/7iv3zBtJ44hsb5VxDU/zkLhOIBqL1nwm++871/sgtw6VI77TcF5gVw&#10;raEhpiTPeFlYB6H3JmEx3peH+OzzMOO3NzGt5GmiF69J4z1++eo7tECk0fdFFztAn/LcBdQSdbPl&#10;RCjKywW2FxQgxULpva+/045c76OvqqqqnKjMiWH6gPTCy2cwHw2WdDIEQSef+81vv8xGm+e94UEl&#10;MJI7MEWLxBEL/I0gy5EN0D8LJqAHqEkn7hEZMR+YAVkclIoF+gbN1jQRJrU9WhN2NO81oy7mus2B&#10;i4yqKRStn7UQQGEZ2FYBGj4A/oVMXKZBVqRUZyJd5UpvKM0ahkLgU200ISMq+RlV9bQrFYNYzId/&#10;i0LG2UEkurU1yOYSDwpCnQyWg1QFLMwaLXaTRPsiBk5VOHYdkjnUXrleFk6iQ7T/mBgqUgjkzcFy&#10;L0qcp2E9w4xzyDNp+JWBikmB1Bry8VquFwwmAcMTXgDHRKtpAUOSQKRoNFQgDD6XOgM3ixFfviBg&#10;8V1eG81eqUF+uAVPiUIAa7apBmhZXlLdKPhu+pPdzJ8YUMir6yuMtAKn8vn7cdYafhBm4/LcwSem&#10;AffHp1ZxfHFE4LSRAAcsUPlLIaX2TIxDAo6nt3OEdiGDYJ0Ihgx75SA8/9xTHEQ00Tr7UAfIJ5qZ&#10;QR/rNvhoN5XfQiJ2MdvR1s/OBgNBh57Ciyp/jzx8P6kFqrevvQapcQaCLivC49i9q4Toz286u9Gl&#10;Il1raEKplirZCs3jATTL9awe+cwxKoRhKmC0bMGlqqupxzHBpYJgWFhQyisYqX6XgR3cdpCOivvu&#10;e4jsZJRxY33sG59Va7j3noM4P3hQTjofIGkLOxJxUtItPHx+V6RQCDA4cjlYkaqV8un1inyEtem/&#10;VX1cIYUEyrVLLUkXGR1hV7/FsORE1Ceq6p/wORk88bHkqQXuy9iIFCorZR2OTff4N/am4BcHr1On&#10;gDSx1BImLpbSWQ1KlT3T+quKKJqEjG2YlE9+lI+VX2SNMmwBQM9C16bIagEOl7aFyMcy8JLszshB&#10;Bysr0/Yg/vrNC4zx+4TfWwQrvIHTpkAG8B6DoY0jinOUFqefqahiMseAGyUBSI2EozNUBAJT8+bh&#10;0/fYC//Hl77DQEi/2XuwjEbRIAMUWGw82uCQC5AuCoLpaYh6bwN2okUF7+QpRhGlArxdu+blppbM&#10;N/7v/8RQi/8H2eXL1qum8SA047Crp8d4R+F7cA+L5OW60cJChiry3v39o2zOFSpSY0yg/ivkO8rI&#10;3ReY3FxHFS+OzdbHKlNd4wBosOr8whRAfgb4B7MDz141p+6tNSdO1AHWOokA6TccG7ZhqjJBaTaF&#10;OZCy9KInbAFysqcB1xlZRiogRdLt28vhoGUwNw8V1rxKPr8SIuoneEu68BkOS0SM9yyCKJtkG2OT&#10;s9AjT6cyQhgbg+XLZwPH5/LAiCi2MCrScXI6aTB25LAxFdlws0RKkegEn7wB5QHW+9ZWN5kk3JoN&#10;Nh/GLdrJlBpac6KItGQDCKrZXDxxppVokMNGDNEU1cBo7QaqeRuzE/w7P2MjLM+7THD4UyIoyH2o&#10;GoDjmtSySoIeGPBEfb0Y/wSAlBT6yBwxM0RAVO7cgyaeQ+kZUrsR0tHpQTYhrU/0zaWDc07PzFHk&#10;yDN7TrXa+YHicW3Jq0u4j6tT1Gq/xMUA05r2ox7q6eRZ9tMDOEgkMkFJv5uUEMY8ax8irSwuaSa1&#10;SYUf5Tf9wxMoeuSRhp00LUTXt+58ag4draACV4DhSbJ44rhnlT8HoFpMwB2cghBaQVEDFVY2djG6&#10;6cMjI6xzFJFyKQJ6+4nQO3n9lHn6ic+Y44D114nOS0uY++iYhU9YRQM7o9JnpjAgcUR3UxSXEHsc&#10;HzL3P3ACQ0UEyTRuySgHEfETV2kOsqUO/jSGSi1bYnVfvHSN62aPkkHU1kGXALsKUnUbx7lrmvYc&#10;PXZZWSn2OpKTmHjjolGeAz4LdruFcVDFXAMjlHIq4orjgMoIzeMAFaVoDJcMhIiYkQIBjgdjoXF7&#10;1jeQbv02srJRlt1fbAnSSFEmYjF4irSU6rEBcdbsIZ6VeiXE/eIirKFSRCfjpuZoraF6OyMGUzis&#10;DBeAP5ibDJzUQDfXiJ4IUJQ+xoLzqnNliyqpjKE+I4H+J73ODs7F2G1Qid3gfTRQV3ufeR8MUaWv&#10;kAOlyK+4KBf+VoCIEoiHKmFhcSlBCdVs4YEU/hw9ne4zR47uhMDm5o0Muj2zLPaKWWPPn2jdb/6I&#10;UT3/8NK32Azq/yuGVTtl/vT//LplGKttYKRPo3rqLdj5+uvniYoMoP0YpM9dGKw+vOoqLTJxpJA/&#10;szMEH37kIThZw3iSFQ6EnxwQq6uJwJxfMjo2cpiqJCqLGJAjNI6GULo8cXw/D5cKXF6mxa9+/OOX&#10;LcXhd7/0OULqMKTACjbUDBYbEhpRVlk5ngm1w05SNnnedW7s9m31KhG2gyVNTdKRDkk0EUWKWJpu&#10;11AiEMC6Z08dnhDdJFcQobcYU5pXba5dGjBVVCDDRAlJqbPgXYWmZXcFMr3jtlTv4/AsUAVq2EV3&#10;erETxYYgEYMHywLRj4pgFEMpxATe2qCCElfCpirnSbJIfKlLXY3DQqaiwbOE9SBKzL16qBRx/Imu&#10;YpwF/BwcIJoFYY0UTVlKA/ttg3R2aZ3ICOWHTZV/weBCAQ+vhXlN5LDIGK0Lr/8AjlHQ7HjoaTYX&#10;YCk41cAwE2EqSqiOEdWM95PuXKSRt5cyex58sC3TBR65TnqaVxCFUiqj4rOXoDDAPC7LQD32Pqte&#10;WVlA+R4YQDtTGBs1PGusOHv//EXIn5C4TjQ7QhQyyGtmSbnRn0emJZ1SeDyHfR0979t3h3FGDgjA&#10;KFYUJiB1gtQO/YNdcJ8y8b6FRdAs6PGU+54YnQMyUFodSxRDSxdGfBEun5pkh0dm4TwBqtMmlpVJ&#10;VYzDdwjCMi+21Uo5ptaTx9hfFE9Yy6PHDzD2Swx/KRLMsJ7zGD8GqUI5iOMRxYGvSF++ubmJ/QTj&#10;Hqdz9+4Ez2YeKs8kOGmGufjxba59nmj7CMBwHzgX09CJWkc8AYzgHPsVuEX67bSciU4QhzRNwBcA&#10;IsChoMflBGCfB7tVJVEVNUUz6bQjST9OygrZSM/o8CoD0TAOIZZql5FxkkER4RR7Zo1aBMfSv/ON&#10;UdB/ywAJcJehkgFUxVCGQT/XetgEVtEUEZCct/oZtV4C+bW/pAKhf7d4GTiawFRFR6KASJ5I/b3i&#10;q8k4SWFhSSkj7yBsTJiXrsVGjzy7NagjemCqEPLRGDiiLNbUxJM18AsyxtF8vvhiskUe7IAyNKWi&#10;Mu78Fpruj++E1jDFQ6OCBmZVUlYOGMgEDMDzjo675gqNpOPjVFV2NxJJjJkPAMF+/stf2ooHGTaG&#10;ThNV/DRIXzLf+KuvEDntMb968xPz4EOtgIPz/H0QobErtCo0AMy3m5PHT+BNks1L//gjMAYwMjZc&#10;PNGYWhKyiEg0n0z9UVUcqETSPvF3NGpd3eIlRUVgWW5ObRQtPv+Cg0MaRrN2LJUfTaFVZe5tQsqK&#10;inr4MGU2jF5cmoXez3gyDVPo1Dy1DWRxUlnwSCl3hTBX89hS2eCZ2anc4xTpMJsVad52Riq13SA1&#10;jF80gdCIeezx++1uiCJiKmNjT036GDlWjnYVv1sErpUXjc4X47oY75SYBDYATSMxIQtvVcADIs11&#10;VvP7edoP1vjIkEbxoHimMAIUkUwRZd0ijMfgkSLGIEWjwRBRiONFYbwU7tvoSr+xhvfjqYu1Pwup&#10;dpa0N0zpl7KnbRqPgrMzgfpEQ5kMZYzJqmow8UxxuUE7S0TTCUlcoCp8AJWoIQ7VTUa+F5osFDnU&#10;uOpgkMCPfvx35v7T+0mte0jlUQygyvjGa5+apsYjrDUYIIYqFsPPamGsdG08TH3pD9ZIGvpiz4+P&#10;MjOg51PSZTA9StiKIoSbeNhnC6vwmhDpC8EJmkDtc3xiHXyT4bQYrYCf4ZwoZygt0SCNAugMK4tR&#10;ttgRy+Faw/snZIAXTvt5D7DHslyuU/13YGqkTNubd2KYYs2PXn7VVnn/4i/+BOmjOvPDH74ERQFV&#10;WXxEmIO2e/8+SKDQHIQBECKOIx/0O//iQfZnkEr1EtmHi8k8e5k0fg8VS7G414gC5jCOjFYjwkhN&#10;z4b4GqYcP8p947S4FqXIOShOqJhFyEEFl1mV8UngZ8gOY6g4bhxGA7C/CzoM08OJ+PUzOJ98RjbO&#10;lN4+Clfa62OcO/EchUtFmpChfVBNlNwM5xmDYrclhoN159/1vhHjRdUXqoKMlBRk9aVqpJ6TKA5q&#10;lBa9xrYCYUgViYm6oL5eayR4rUi0qqYqalvByCot1PuLva7IS8ZFXKl4IkBpwMsYCvfiuJqNEBja&#10;LEaMYRdhDtUiEec6hmeN9dnkfXhLblgcRrY+e1t4m2Z1KtObCvpRci1iLdHbysmx9+6nI8HRerrp&#10;TCdKoCFy5Uz+QhwWHdx56btwjy6Pm7QrkptqCoemyT75xJP0HDEV48Ilohqmj7BwmXkJeGMikJpq&#10;wNmrJo9pJxJ+E4Aqb3US/ko8N19ZigQzYKjwEwH6fqo+C2wuha5JCs+w+U3b6lngLXP2/TYkYKKZ&#10;/vyUSaMUr8bM6uo68/kXfxe9qEIeMGzzpvuZ53aQyCDJHDz+vPnw7XaeWAa9X+0cgiA8llbz4Qfv&#10;2dQWzijAKtdyYjuHNpmxXrCtoWxsAWL4qVBca6NaQWa1fVcG6e4sG2nF9PSzpknTZluzhkyukjL5&#10;2XBzpqomicnRjTTnpptPb94yDbuz6XpZNyMMzygAKsrMph+QdG5xhunF0c0YL2gFq8XW0Ajn1tpG&#10;U3kJ02jtZNNEO4LsMiRsZq8j9eKT3eEB06DMRoulQ984MAxM8LGuS28A3UFpYRgGfg70ggSEAAM+&#10;j8UTo5HwMKuZJmE5inW4agrLS80oxkvePo0qZX7zdnP9/ZfMtFcqspeZCnOD4gFUDKU34ATukS5S&#10;t0mehzZ2EljNAZjJ+eaj99Eym4hF1ud5k0drVCwVR0MRgVcR1bFwRHYmmkNGI3fId5eWpRuw2DVc&#10;w8f7rGGIoIoQ3XT3DxDmwzNCWbWrl9YNJh4pBdbeI7syJ07eY2qqthGFLJHKB8AnqaARwX16yWMO&#10;7G2yaX8KjblOVDiGOMzbmhsgOhfA3UNfHzleHZaD+48QSQVIRafBQXOs8zt0ZDf7FfmkVXSnmBI9&#10;BlHYD171g59cMFNEQPPAAUtU98guKeoMgjVBraFFJcShC1Kpu3r1DlH7KGkoU5kB2rsHxxAMoF2r&#10;a4aigN+Ms60940sYWpEoaVoOMerONQ08Es89OOGFTdke70QwQ0UoyXRyzMxD4WA7YN9so/cCHLSD&#10;xw4wOJaRV2UQKTHAy6yVjIkENtWOs8R1JiOXnE4auQFFXdkJWZw1SjI4MnLkWzbKisdxyX8oG9LI&#10;M2FXMmziXcZA90jEqW5S+YsMMCZqUrSPJbEGj2hIbUsU9XkvBARI7YS5yXDqexEnI+czN4PTBExX&#10;C80i2lk2aCI9jKKQlQ5RNA3MVKPoaipR4IXcGkS5QRXlDSItLptnkwiunWnm4G2tkuIuA3UEp5dM&#10;NnplaliXcsMC759OoOPYcIyfyS3Is53Qg4PD5LmJRDE0u4IzpQH8HTl62Fp49Xbd7fCaW9dcVGRi&#10;zKs0M08C0muhZwhphVf4YSPbNh/SN8l7SLlwmmkxqmRIMeDFF140rURYs4TKd262kyI2mZu9g2A8&#10;EZavMApJyUi/5723rzP6WqCgweg8SG5bbPNpsep3t7QQCiPCxoHOSCZN7R+j8biRQ64cO9P83u+e&#10;YQPHwKQeo4w6A1hbaT73/OdMJ022AvCLwcnuaUVZ4uVPAcYTbZ+aQmHJdbTsyWfhwaJyyjHIQXPw&#10;UDTSHRWIENaY4oIShj3SF8iDmwebykDuZDLow1iDwxDJSO42MWnZduNL5nh2hqET8fCAkupYn0I2&#10;kg4mD197ipBZO0l7SxW7KONiV3WazbkO8npS5RU2HJsqjc+IUn7MvEDAQ3aaKjYYB1Q8o8EL4tn8&#10;q6SCTqpWWVnoEU1SZRSfLQoZHsDQcwxrYE9iMAjlSfcyC8GLxlwYf3TKowPw6t7nWTOYgIhpBn3+&#10;FbxqMlXaHAoTBeiHpzCRJ7Vql/no9WuA3Q3wgxpI0SrR2GJrKzXDaEqREotHWM+fauRemGAjEy3S&#10;KziDpnyI+YYZmckYJD8GKR0RPVRtiUoGRpDhJlVeJ0W+eWuYTQo8gL0LUqWTlpKmImdnMQkHkmcc&#10;/aFx3G8/0c4M1cM1MIsAadzoJPIrRJc9XZMWZ1KQpABUB3oZ7EOKHm7XIE4zmshbTOpJmPNnTSsO&#10;NLewkL27abz+Cd6PXkX8Au2yiAbi2KozwE/nLUgf5BkrenDAO4gj8okhGsnCIQ1TMIIPSkFAJMwt&#10;orAym/I2NdVgtLeoPpeCx+JoFaVBf4l0b4BnkhoRUBBR8NwpxGjASSIbPeRH7ppn5RnzsIZcF1iO&#10;+giVVtloCE6T0iyB4uI0CXhXOibc0O4pbSgMlfAlNhzfSh/1OsEObB9hUzhJfavKSIZo6Qw2QiNq&#10;kqGSQdT72zfk9zVNeh3vGUYwQM4gzLfoFwLUU9k3KSnxYJsJ2ArgC4yZujhUyZShjONhiHgqY8pf&#10;8AxopWIkmeSX9SMRnqULJwJ1POlvGOO7yTPe4L+XOYMxVN+VRis6FIdOTATHiVNVZy6cZ5joNACm&#10;G+vGhk3Fy/oZQVRKilAK6KVKyK22UfPlLz2GZ5xgsu4dLgRLT7UjKZXBCdyANpYo+CGMURm/5yek&#10;z0hPQ687QBqmxQijtlCIAiMM+XfeMy/9A6OYXvy6SQKjWKRtYQ0AXTIusaziKGVMzpo1dCssVBEY&#10;xtNPP84DHKNx+hGqfIy1An/KyKIRFpyqmnRzEWlilcST2XXf+vaPWW9IhI1M08mjX5Fo8d13zpLK&#10;tMCzqiM17TVHDt1DiuIzV2+Oc5jj8Vordp6igOO2qxw4/ns+tGr+7Kt/ZG5cpemSBf7uP37EA2MB&#10;AZjVqnKLZu5cZrilZxDOUjVUj1YT0YsjpdAs0PeGDBXGrJqcl4ONQTdUnaLQxoqiFcfA/AZRsJsk&#10;ygTY4HcxNLfMaqiP1ghSdEI9AaqxKXhG6B2b6LorjdpgGMI6csqb68jRbEyCOXazQQi5iW4TKBIk&#10;EznGkkbPQxqNK6cbYMVtm5YLaJMoL6eXEAZ5Tw8R4U6E7JgwM+yeMH/wB39g2eKJCVQ/2SgZKLeG&#10;5n2k3PPmzTffAo88iIN6n1LzJ1Tuxsyzzz2LVA1GlAcfBndxgkU4YNavYDjDzNHTpOvp4JTVJpub&#10;o0Mfyon6QwU5iJun5uI1wn9N6I5HjsdPGi2xwS2iNKaRm7IqLAebX/rkSgfcnjHWdQdrBt2WqD0M&#10;ZhXPAZ+gupgHjhSNIZ9F4yotjTFnHGpx+kRJmF8IcChUdSOq4NB9+1vXSPFvgI3uAtMKm5f+6Rdm&#10;0AW+RhUQLJ1Ck8GhZlKFTrX4afvtUYwMg1RLUAZByVTabBq7tci3d5x9A9hcjFGPJ2qQfpUwmIK8&#10;fCK9AbiEISZP+ckCNN0oGoijmNcycGJwXLdBRAzcIcAPbmAG5MVZDomUd8Okm5rZKEcF+QDDz0Hn&#10;tcJO5Cj1GaI1KH3SrEFxrGSYJBkkYxX54t/5mb5ksIR3yUDqtTJa+ivpv6kJW9wu9VKKpyU8Sa/X&#10;t/5b336awTXhO5F2tRwgmzSuUW1DMmqq5C0QIaZT2Y21BQGKQBhqYWtSkhCuJSMlDG2TfFdpn8Z/&#10;LRAhKnNQdVSSyVqHFBwagzQpJ2HESTOXMcaYGKrY4H78i1j4SmUd3/7O187cd2oP5MdhuCJ0U+PE&#10;ZWUFsklGZN/uPeBT75qDB6rNV//439thqQk8KOWvfqadOJwKbalisQgCDRPYnOqBEudFkz68Exgi&#10;ogmfd5OqFKPIlRZWVpOKDJmPLtxmE3OQMf/KelSRCOJlJGncsC0bb0UpE9B6FuBd3CapRVy8eJ4F&#10;IMcmt11ipFhVQyPl3SkmBL9vAfqaGhRE33gZI0QqRxWlpqrOfP/7100FGkaZmTkYw3Hzs596ibrA&#10;dvDCV5G3TWKMUiJ8Hm2KogKGN1KhFGteFdPHHzlNSDrG+5QyR1GDU2fA0gyd/uOItaVCqPQTKRby&#10;EFFvcHswNBuwxNXdjjeiXzEKusHaoo/AyAeONc3mBUOQvIpNBMjj7Z/83fQVE/bfMmsofi7DbF5H&#10;rUJNoo40HjDe35FQwsPPY7PToIwCg2+ii3FIHXi4WABsIisv7S2sTwokzDmcz9T4KCRehst6h4hI&#10;AhjzBdYzy77u06uXcCysAa1WrfecIrvEc+Gi5b137Txk8ivKCfM9KHLesljG7h2M1Xr7Gjr/J0w5&#10;sjJq9k0Ha8BV43nh0PEc/MjrhOhaUF/mMvtgDmutVhPx3QpJ39U6kokhHHW7idSy8ZaJVITL0YXP&#10;wQg7IWF6TQmTZpqbqaLitAQmx7FJXe5Rij01cOmKbOvOMgd4AsqKWlKyMcLhZXY13IoYDr6UU7XJ&#10;pTiSxYEXeO0ZXSAi1Fj2aiqNuQgvIusCpeWVVy6z9lRNoZ5s21aIomkio8Ugh4KZbastJoXZ4DqV&#10;2qnyiDoouNLCPOkke1sRi9QHLO5CZCXAXOmQevakda4IJpF0NZVqdjFOeojJUMKKesAXgLyoLrcQ&#10;GPA+QAzRnJM1DqeoASEqiangoUvgrNuI0gSur2OUZKAUvdiDz+G3sjEceJ0DpWbWYP0momLxIoZL&#10;N8eXwHVsC0dMZFGiLb6tQeIehEepp1IvVTQvWOafjRaYGhiXsh1F56qE6jp0DcLBxAgIUcUna7fO&#10;SgKZkcGtcdapaFiNGq4l+axI0PLA4GGpiVvRoVLPSDsRRpMLSAOGckp/i38c2BcRavVZawQsyrwS&#10;iNhkTxzPPdNypvNuB4zd3bSe3GJhEfcCxLbVujEv5f2d5tL5q+ZP/vTf8iFbTLP9B0DrCmsZ1Ywa&#10;l6w0jHyWWH5pUeVYDW1cJtJhIbBiBfloknMR6sNTWVYVgu6uHnq47pD3QrTLh2NEGLwSYBIHYTBV&#10;UPPiFx6gL/Au77tiSYMP3H8K4LPHnD9/jp93066z3WrjrLBaN24weef2NSI6L94bhntJJgDvDe5n&#10;G9jXc5SeMYChcQ6cmm4hqiZnkkpOY6B7zftnB9DkJoRWeRVAUY2dHZ0d8JaYucegChnavt4O1sIP&#10;Uzkb/g7UDwxr++0585+/cRJN6u1UceJINTsxclQ02ASK6BJ5SIGgCwwPjhTY1OziIL1Q0BuI+lS6&#10;jlYzNGqeLAtPm++VUTM//pGZH7sN0R3tH1QkVyG3JtAxH6IKuIjnTMvZTdqXi3mDwQ5nKpYWjzjK&#10;xyHWWgMV0vPK6E/D2/C28US2WUnZZqxrEI+GvjuHKRqCXlNTle3Ml/RH2/VengdzKP1TYIvMr1sI&#10;wUXab95752MavHshmubwM1VpgMPACkddC+aNNy8zpbjHvPCFp2ikBq1no8WhQBkCNBZTPIs0oagI&#10;qgefL72jqqpak0NalCAQE+M/MkIkT9OtovHSEqqU2fnmRnuvefKZ50m/zwNaa0bfSQyyQnKeC2n6&#10;FBU1jay/ebudSCTHeudE0hBVs9cpTACrQjMAD6NoswGJT4Waef67qDgF5YZs1nsZKsMRCiReop9C&#10;KtoHzLWrt8C1chEBDIJF5mNsx4nQGbKbl2Eqy0tgaqwb99CwqYAWoTJ8wDfD869BjYHiQRcDSjmo&#10;e/c20KjtITXKI+1F/iQZShBAuFJqRSzZmdmA5gv8+xqZQZi1SeJ8LGEcKzCmmVahV4ZDtBtCZXso&#10;10iJhO2scrB10AW6i0ZgMSPWQ/roDiyyWoGkRaX0yxZwbEooq8RmUm4oo6UIgvOqSEjGQooMSr+4&#10;NRuIccxx6BRdcvJZu8jorgh2xa/xYAWRiJ2eTtQuBValjasYGjWHS3FllXXRewF7QjJXdKk2pyV7&#10;xhUJ6t6kLJGIERLor7zWRlP8jiKlLfAxfYYiL0VlyXDS1KkRBtdWJ7+uWyoTSiuTcFwkqhhHIrN7&#10;ThScEUnt/MeXAVun8aybtnrH6/Ei6DL7qD6h06RZg13dHfQIlnEByxiOQRZCF4yH4EPFSxGJTBtH&#10;VUBNoxV3RCmi14M4HiqDQbq1x+FpHT2ylwUAqoWCsET0kAeGhpAGC6mpxYbhqzUspKRfSiCzeszu&#10;3S3m2WeeQp2hFcLgM+bv//6b5q03r/L5s+TDE+attz/G88kYxJqXf/R9Fk7ExHl6366b7323ncbr&#10;7eYfvvOXtnH64IHjNsTPoh1pC+7R6UcPUfl0w6dyEpUQ2UAHm0W6JIN7UAuMwt6pqTW8n9u4XAZA&#10;2Jg//NetbLhh9HuugCOBH2EkGhtrbWQ6C3AcD4cmJk4Ev3kOmfJ6Dhf3pzQgiVQ2SoA5FAPqwCwy&#10;G4sqXWDonAm5ew2wEpEWm2sFfW4aQSG8Q2QgzYtvAfynarIAbggdIgWvp0pLcWEV2kK9JgjdJANr&#10;7wCInensMbOTzJasqDSDGODxCYiXTGguLMzhAMTAVG/EkVQxR64U+sA0mNKY5bB98MFHgO7kdSSl&#10;AABAAElEQVSFVOh8TLgewDjSt8amcSKXrJl+AsVzC5w8LyqEfPYo3REJGKcNDkciHlDgaRxtS8La&#10;oonWvGOTEEEB5ol81jAIGtV29+5tu0dU9XOPjfMZ8eav/+YlfjeO0j2kjnY6KfpIeWnP6B8MEmxt&#10;WgPWcVc0AgoY8rR8toiUo2NElGBsPtrIHFyDiiLxRF4uN54ATpoDI729uRkDkU1E9SmHL878X//x&#10;TV4f4tnS8gVFhe49CiTgj/RbXvh4xrz4+Ycx5u3m/bemeE+qX+iTpaeqUwKweHoRID/EWsVjMOIB&#10;4qeJLtnXpKPFhXmkgJNUNXEyREpSp5VMt4pHGVA5VOUj0AU2oAtklI3E3pIahCb3iIpjpyizltN0&#10;fOTj5DUbVBGOjJVSMxvZkEJH46SUDiq1s39v00AyHnkP+8XB1Zf9T72WNI334UbtVzR7NYl1TsFA&#10;iB6iSc4yIDaawcjI0CjSUrChFFJGU/pXis70M71OP1cGpoh8e1O9/e8QrH7hW9ovoh9Y5r6CAAQ2&#10;1RIke4I/t19ONOcsfqengEEXvhZl+VtEb6Tu4oWp2rhClqH1U9VyhYKBMhbHv/uj1jN1VN62N++i&#10;GlTHuKLrhPBK8VAhxJpOB2Z40w3TevIwmzyPQ3+ZzcsGV/8hFw+gY7+tjCqLrzBZago+MDC1vUwH&#10;xcXhbIoXykXv27PNjLDRt21rAqAfQZETsiaLqtmDnHPelxI+hKwdREjYdDZMFNhTvVWS5C9IMSfA&#10;AyoAQ0+xCV+FN1Ng3C61Xyhc9yPitht1h12MEg+BJdB7hrO+dXOCa/7AevbRUUrE9KTd98A+nqHf&#10;PPz4vfDGupi8Q1WCPFqLmZVJSoenZIkxEJSGsS9f/drj5sixeNjLLaRFeTZC6OzqYBQTjcoA3mJT&#10;lxA1xEOq02QR0nh+zg0DqEsMTtOtLbuXdQjjidT2FMXGEPi5QZOnlyblWVLK2NkUsxJkM647oEnk&#10;mLzaSlxhKY7hBJu1BCAZEqg2KdXBMYyUqBH123ebRJRJh/sYFRWXbhIghzowbH2d19lMyDe3QGSE&#10;l9bd3Q3rH1JwkIiItK2qppKCw7xpbK7jmulh5Frqa/fynutUr1ymoCSbqvAIBhxsaQjyHoep9d4W&#10;U11XBseuDbmgGiqFmaxXEbhnFkYEb0ODMhaKCmTQDldY43McOCURC1cp3wXodFD64/GMwAEjdWX6&#10;SR64z7GjR2Cm92Mc0iDpFsJpgqDMGpId83wYQop991KGE556+xYCiZUZRHc8GHyvDlhOTobFWDJx&#10;vvwWzPZ4CgdEiRQgbly/xfDcXJRr3bZ7QUFIihwtIcJHFwIoA5SgwuFjmAn+g2hb6p0dd1C8LavC&#10;gfN8kPn56OwNOIUYIlj1JeVV5uqNDlJURZgxZueOHRYcdmIsR0aE4WYBI4yTChk6IRi3znmYI4VK&#10;Y7bk4YMH+Wx6ZLlmCQDkF2JB2IlOejIn3FTCGE/mR203DlnoBTIQ0QaUpqk3MJY2MzWt20EN2juc&#10;NdFJFDJZDMtaKVkqvvUHx16/q6yRQI33VA9irOV3ScBPVT+N9VLFUkZR+Jg1OHyWDFJEliYyGEQp&#10;o94rDIQj/paN3NjTGSmRcWaKrtg2NuLTnIEY7seSollP3pb34i4xWMKuEojoliCKy3wo8sKHEhyK&#10;s4hB5PXqnNA1C5IBxrUwi/A2pYUOaClnROBcpPG5vn6H7eO5edPFYkQWQdbx+eefIC1AseETyr9T&#10;0B7IBjSiR43NufnJlCQhj3E1AUrDCQzvtFpTlGztRkLxQdY2jG62QsjtzdvMAw8+COD5Y8t7mcGC&#10;y6pLzkOqBariqc3k4oU7YAcp5qMP+82Xv/yUXcB2JtR4x8fYDBO2ZDvQ38OBjKIx8hXz+c8/ZXr7&#10;ujGGXXbCxqgLD66IESoQa8o1MQWoOhvJ5gZSUR/J/QyALikqRrW5Ce7Yq3C9AJyjNUwBUD0EBiPc&#10;IC9b3BKlGA64O1WE9k6MIeV9MCO1GVVWp9LQTRrBwQkT8mvY6yql3rKyItaQ3+TfReJTtBrvpD1k&#10;jTwdcmAcrk6N5CLibcpgDTCOa4JWkSXGkS2oqTkabhfaZKQ5606qZUWPsgbFRDIO0ggOK8B+IgJ3&#10;mvsXR2i9gYTzGptpwuWhVYV5clQMYxizNj6hWX39RB39GIYcohPSbHCbWEitV9sus1kQYnz3LXC8&#10;iERJdmY5ERMbeMsHCXCaTbPB79WYn/wIIHnSmPsf2YaDmTXvv3+OlDUDDtMpjB1gLRVIWmXB0Zht&#10;OewmxVqiHzOPlHSZIR13SAFWoAV8gkYSzgB6cwU8u1Sir2GX19x7z/1EOFSI8KyKhoSROJ3ovXtx&#10;WJxngka7d/AD8lnsFZ1HlEhJkTq7mMGH909IEOYiDDTAXgbHo41KmEcYTHGRAkpHh0rpHFicZ36e&#10;EyB/Bex1ExpOEntA+mf55sCeRg5xDtCIFyyK4RV3/NxDCVLK4inGEBn5TC2Y6aDLjaMB6ODZhCk8&#10;1dZpKMUCjdNjrBfXCw4lLCsN/GcWQyVSagXUEk1aHhoaQIbJheFeJGNooFm+EQdIYQuJp0XSqnWl&#10;bdyjEwBah1Z0Bn3JYIlEKsMhXEpRlhqmWTLWRKC7fdk//5/978hrndozQDQKKmSo7CgtoiRFVmKY&#10;q4lZX4qe9P7C4IRXaVy9qqxhCkA6ZzJgahsStKMoy6pdEDlOB6Df8BbCsqU+kUCaJPWLeBxTmEKc&#10;shZ+xRos4eNODNYiUZvSTGGBTqJSvDA4LZEb3yKkxhCVKz0Wdw1wAHnyJPZhnnF87f949MwW3IQx&#10;+C6pdL6runH9Zj+biSoFq7BJqV+d8Pfdh4CeH2XI4CQXy91xYxvoN81QSUtKjqHfCgWGhkp70wLo&#10;xEzVqKADeBSrxMAmVwuOb9qLxvszvBfTpXs9WGUOL/wF4Q/SBdqAAT/LexJIQMWnvM/Dc1AZc7uH&#10;SUFGLOnx9AMP2q7769dQUmjZTfWxlPQjYB64734OoN6HNGFi1uqv+yfBcAiWcnINVc9UNJ1uQLcI&#10;owgAqY9qWm19M1LHgMaQGMfH0PWJk1dmTh8VM81Wk/hbFD16t9sB12tjiQ7WSBmugXXUoDiK8CGV&#10;xpLSIlIFL+8LAMd9lJYXkj7f4WDScQ8bOxNelDMmlfsFUMcYpUFwTSeVkRaWbjA6Ncl0vf+OmUOY&#10;bsnv4Lpp+SDaC4HRbSWnkNodQmnmBDuKSgmeaJ6o17mEdlFuMRuLeMI3DjUC40i0VF1VDjeAsCRM&#10;lNBx3hw8Ws990rgL5rIK7WLfwZ10FvhhPowz1AFwOYHiA6mqpv+4XC7WXb2CZWbQfdMSKx2xAK1U&#10;KGsqt3PQaUKGAPo5nIMY8wcOtOKwGjAC+XCWwDnglCWnZNniRhZktEQO1joGW+0WFy99xMEup/S/&#10;jfumkADuNQW9IS01D8wrmwj4jnEP08cIB0ODFMQPCoEN0Y3BuC+qagRTNUS2Svm21ZWBNxVgfDEK&#10;TD2S8S0tzefkgnMAPciTa5R6DNSOAEMrigvKgChmyBwAr+k1nQmtM6qrmGEWBSgFRCborEEj0X7M&#10;zCwBtkAzDcO7TCoy7PaCex0k9U8wN++M2kqeg8jkTuc4bWqIzBG53WnvJDoLWrw2Ge7a4MCiaWoo&#10;ttOZxV+KB4fhDFJIqqeXjn5JJgGVlqYR5WrgaZioilkBXi/HkmvH4CUnR2FwcbTgWKpgK/KNJuJR&#10;BKQgQJZXAySEMamZWOoOwrVkcPhLviN/yEDrZwK9FTVrsIxSTc0X1HsIU1JELI5TxEk4gTOQR+Ln&#10;KiIoHVwmyoNCZo1XCg42IsFMtY+IbItrwbfZzEmXFV7GufI5G9gGge7S9VIgRJ3NfiuyjomhvQjb&#10;oAZqWzTg99RoLU5dYioOmIhyiWr/Iqn2OinlKpGYjFwS+0E6YI5r19vOeCZ6zIOnHze/+vX7ECXd&#10;1gJLGF7NiXthrku58C//8uvmK//u62BJ5Pht/eabf/ffzSuvIdK3rx4yJkMB2lxwoYo5HFRoAFU9&#10;njEA0S2Az1wr8sdJY1LuJIZskyhtjOGId6BEEF1w0GRlpbujGXKiMUDBwVBwEMn5D+zPQKXhMdpz&#10;jmEkSq3X+os/+yr4VplNYQ8dPsnirprXXnmTwRMn0T8qRyTtLUT5etk4YfP7XzqNrG826Qs6SkQd&#10;7e0+mO2b5r4H92EJN+nt8psf/fA8C5KOUUSLCkkXBxgMjxmDSXc9k3i3wIx4fmzOJXOidSeGYQYe&#10;WZf5wQ88pFnwrurwOJBTakmxhkb68QiM64YRvQbYKEDSQRVrfJwG2bwq9kkS6WQN1dZhYBZK1KRA&#10;wxcvmusXLpulIP2Gm3S+y1HE4rVSY42fh5eQWmnSC47zZHnyVBjjlArEUqUDf1ifD5iU4jykYVDk&#10;nCS6qqowvuE+MDA1XUvpcdz2xUXYyLE4jAlAXfhJ/F4BRmUKEl8lv7MKzhZkwbOySkzvQBfs/U2c&#10;ENQEHMFrr4wj9AdHi8jwbicyPy355rkv/CsCYWCB9RQOl2RPkLTOyYvsXiJmndAoMMVNeHDnPn6P&#10;uY8o07Z/ykaeA48zRLvlFEvuwM+CAuOncflWO8WLdaI1cCvY+wWkXho/lZmBztg0Qm87GmzquK1u&#10;G3gGUjxgH5qstLIO2ZADqwLQXoogGWk5OB5au5i+vcFQ2wUAeLHfhYWoAd8H56qwGNyNKD6T672F&#10;gGNufjmfPYpxcJJyBmHce3F66RhVjAE2YBZ6xM27fUS2RAo472EirHsfuAdjIxhCMsJOnnO8pYOI&#10;6Iqd5pCt0vTca4d1VFSUsk86MJ5+C/aHKPp0d0sIUVW5ZQz0NNXMWTvE5AQSNxKi1ITogJ+mX5sS&#10;8josgr5lsBQFqUov1rtIn0oNuUH21m+MFfZKVUG9RqmbVBckDKiCj4y8qoxsUoyVxupBmOVbRR4N&#10;05ARiURZSDbjDSXJZN9D72k/F2OEsZqbI5XEmfCxGC6+ZSsJLtRao5FxsTLSfKYIxfGkt4KJtE4q&#10;IliFWgyW5YsB6KtjY4NMQT2ISgk150HzL5MxrBAx7D8KeiyG9eSzVWecSA739I8g3yt1hVhz7cYg&#10;3mWBhtJl88hj9xFurlvZUvF3Mkj/du1qIm/fSf/UPm5KQvZhDqFmtuFNAKwUHk9OTuO1E+nxcpl/&#10;84f/GiOYgAGByc2CTU76SCWayfeZE8d9KpzMhAijakI8uvI5kD4PH6zkMwgBsa4xvKCsCI8anif6&#10;GLOf39V5G0JnC1HEEFFFE8asigKBn6rhVQoIF6A8hPn9Kq4nlmtA5viNCaIHHyVyA3C+yx7mJeEr&#10;HPr6mirecx/GMIWqVddvVh71h9QYuFpzREzSyFZJbxUshIoGwKlC/FMnK+hRZCRV2wxl8xQ+Kw7D&#10;FrQeX4cmPRNCJinOHBsiJ7PUVlGrmZg8T49UItNqppAujgVkHO7vhxFPJQ8xvEUO2DKl9HKoErHg&#10;GV566uJTaALd9gAbgnzG4HrjOBEYPmEX0cJxoBXEOFfBmahwFheZeFLRTXCjVTxeIptzZMTNoQ3w&#10;csh/NOcKY5ib4/5SmBJDpKQBsy5PL4d/BSyoGDb6CA3BVL3I4SvLGxh1tZe1T4PK0U5JPsl87S/+&#10;nPB3iWeVzp6Ho0SFUvpM5KRmBXJoNEzlKLF+o1aQpmnnNWEA9j5SGqa0YChHPIPsrYBxjY5j6JNN&#10;d98gO53pLim0ZvCaiupqDH4e6ayXWZbbiQw0bg2eGVGFvHqa+hDJMVbgpzXsrKNwMGUa66twkhhj&#10;8JI7t7WvOEGk9toXu1r20IDtsnvPiQPKzER+mMhvbMJPOrYdo0wbkJdqMmsiUuOOXaTbyYzsQpst&#10;CluQnLHMABRwPnoy08A3t1NRV0bhAVRXyuYeClnnNOlFwgguWH1diRWd9HrdYG2lGOyL7JcSjBPt&#10;RwBlmlOwBZfORyqVBnVnllxX5N050i8PwJjgFVV/VcRSBU1GSkqfMlhKDdexDhaY5s8YjJXgm0hg&#10;hcXgyxoz/u7/bbAk/icxPaXNGq2lYbwyNHE2giY6JwpT/3zkcwT2R6p4euM4jI0qf4r0BOArAlNf&#10;YgyKKuu0GSktjQR3MlCcV/iUMv4ytsrGNFk6hs+O5j9UbFvHSOlzNJWam7GRnpj3G5aLxyeSeCRA&#10;e9FgZRlkpYTCgLf4bEdpbdKZ6zfdNPMuQ9qbNLso+7rHhxkGUEYYvMHYqn4eZJDNRSULgPSZZ57g&#10;YZCiwJ156bvfxXu7OAyTFsn3T/tJFz5P+tRORFNsw9TR3gXeC4XQgX6MSa/BDuoa8cwLFs9YJsqw&#10;4B75skJIDVSUo1A5eJjWh+6uEFXFenoQj4A3EJn0tlNCjofjEkuV7mMqX7UQSTWMVUMKwBjqajE+&#10;LXhlDCah9muvXzL7DlRAVwiYP//6/bw3s9xK8umdGyH99VLK38OI8/dgtDNVBeN05RMXxkylVcJz&#10;/jx2ohm2/y7SmiiMXQIGKxUwlw2PsdODfPLJVipwtHBQZVKfYy44g4h06WgECbxV/l9XuwNQ1wOY&#10;3GCiuc8NSIIpNdUmAfwstbzS3Dh32Vw4O4R3h3hLOrqJPvxnnnsAEigDNaZHGUKB1lbjvSyc5GgJ&#10;P9mMtumViFSbQfk/oRbqqFMmBDA9NTnBVJsqHngCJeFU88Yb7zAfMmyuXV8wLXvh03ANSYDl0fS3&#10;SSVglqhGxE/1X67iyRaoCk8FXERdAnZToXGMAvAvkaJBDYHY+MUXn+FeRyCkdpnaXcf4bNIsrwtD&#10;Jf1tnmeqdinVqaCHzxGsQNWV6NYP92vSN0FVLoMUIA4DVkCbjgsgI44/AzgLQOodtBSlJFGQGabl&#10;qgTvS+M6TmRgUD1lIoWq4jwPhIGWfm4m7VOw6SGiNtQ3EpHPssGlyhnivplsRAqjdMkzNgrFogJH&#10;EmMdzRhGYxYwvqxCRo5KM8TVLAjMkiVu2pFkuVoFKHdsbExwHnJMI/pXI5wD/zQVSxqbPeM4AN+0&#10;5RPJ6clYNDZWcDipdYOXjfKeZouCFUZtDsOcSYYi5zwPRLII9ScI107qH7LxokpWE5n39kxhCOvB&#10;+8Z4Poz64oALDMc+WXzK/ikjI4vE5+mM8D+qfJF002JY/J+MFC/j9yIGS1FR5Jcif8gY6jVrMn6s&#10;TSK0FH2ANXJci95f9k+guyIrDStWmijcTMGDfqY/9R2LZQnjYPF/9vd0DVYqB4NlIywMmnSypEYh&#10;AyjDq0EWGpBhW4G4P/7K2gmpEhE7ALxjnojOnTJ6hOJh6YzxemGcSygQO3xLc2d0zUuq4jkTydM7&#10;7c2EqCpJ0XGOMpuTqKer0wcBLw7nDu/obieHKwBj/LY5fuKoeeedyywyXCze9Bc//xCvocoZniyb&#10;uX6+SYZEIMCHh3vttR+bmcUpM9BB6wFEhqCXdIfcVU3UGrAoGQo1WWbDbRFg6kMs757WevOl3/ui&#10;ef3Vn5uu9mscWCYlg3/MzaLkmJtvLlxqsxXHPMiMxdUVJiWnAFL5BkMMzlH27kciZw9gaA8cpERK&#10;6t287zzGpxgJmWoMcdiC0a2ndpEquTl3a1TFvDb0z81PpxEc7fKWOuwD3tjtpiCq/rAJjBFRJHyi&#10;WVjc45Nuy3aWRnpeXjGHBrY92uOr4Tizf+9xNmUeEWXINOw9YCbHXCbMoU1HFWGk/SwVwHKeUo55&#10;43u/YsNEMUFYZXbSG4zW3sMNJpvUZdwPMxymfkPZXl6bRGADLga2FcYIRDnpDZvHWfCsYmH9Zydk&#10;ADrzWccPmivvvoy3l7ROD5jbMCxuSZkY8/CjEspTLE8zLq0OaTC43aODlu+mCKwPUHiONd6i9Uc4&#10;XmiGZmDIl6/8fBRDTR8Z1yf6iG9qguih0lw6d97kZCRhpAUEz1CZvWHSkFqOBSjfgDAblwCQXpSO&#10;uscd9kWild9pu90Gr+qO2XfoqOkcHDEeUqWcgnRTWAoWpWdItL2EA52mYnLu4qB1cMdba2C2o48F&#10;3UTiicuw3QOkUuNE67GxiebCuV4wqhxz++awTcmy0VcqpGghAmIaeKy6IAI01I6MjMCfWjaff/4z&#10;5uOPrwCCz5J+osFF36nA/YceOAzuOEYjdQ4Rt/TMoSaQpmhAQx79srP0Fmr0nSIKHcIwrSaiGYWX&#10;ibIwpoo2RHNZoi9OALwUMWqJ4JMAkxP5LqRINQvtQbhoAxVEVciUEnZ2hE3zdnS9aAOKUiRC9U94&#10;kSgcPHheL/Nk/5XrIfoB3LbgdCT++I1NkpFSKogFkRXhS2mjzJz+S4ZChkZBgRqnRReYm4XzR1pr&#10;f4fXKI2L6FxJjw3xS4jUIoRLplkUCf2djNccINsse10foyvT+3NVFldzYGyk/WarfwQhwl31pc/g&#10;clgXRY1ck9ZQ0QvPKBobE0+6LS6Wij5qOVKxSnQGB5mEUsoUsF4HRaEzOALryWaQdkkA6V/jQ5Jh&#10;Ty+RgunDvJNwcVSZ4Y36elXhmOTBLdmJrB+ee9eUV+TYkH2MMm15ZTqeKMgNMjoeJnUeWE43HBoR&#10;zOYBGTX5ZnULkTOuPDUNjIOqiPqE7BoDmvqmaPaEyzGP19QzSsag/fqNVwFBfRiDCaqG3XjTNONy&#10;9YJjVZrGhv0YlgrLZVkH+IohpU2kOnXjylkOqBfQfwceeQYjw+RnMKmRkQ02I02VS7HmuWd+h4dF&#10;60UZWlEcrv/8V3d4HYUBiogiv0Yhgnfuoz7ueQQQHzoB9x9ELieRyDMVQF4PtLvbwxSgMeRoAGLh&#10;Qx0/9gAALOnOsJf33iBVLuXA5pvx4V4rleuf9phEoo+lcMikJVARnHSar//puzZymSJCyODaD9Ck&#10;e/Cx0yYa/MY7SmMyO7+8eC8Pq4z75AIJzeMYZJDAQ05AAiWK4sEQlbjsrHRm8X1savZWm9gVNw9s&#10;w/y3//KyGRles+C1DlJtUzrtNWi9Q4bU4M3c3GSqiCM2/fNCvpUetwTTKsAIpU9FzYt7XjN9XSLg&#10;bjJ7r4Cxak8TvSYSlWTQHTGAEYXCMNTJxp4iqhjlOuKJpCeZMvMp4T/z7koocID7FZYWslZtROsY&#10;+dIK8/YHZ00CBNMleX0O4DxpWizo+jQk1GnSJCdOIDqWtK+xDG2pkD08sbB5e3q7bfq9RMrbP6AC&#10;Cfw2jKhURt1uuF90LvgYvhmcHgdqoNjR18MBE2YEaMxGVJvY/CxDL8YZUY9THkcJVBVsgnQ6MuhV&#10;xOhnIxwoAbsoNmbriVbT3QklhHYrin4cdAHOWtN188xzjxOFMM25ro5zMg48UUqqHQt3sJmiTBHR&#10;3iL7Yoii1VHWiQGx4D/7mXc5NjZGyusBcM/g+a6RGWQSFAyCdWLsqGymQsuIAUdWJBKlciFnQQYS&#10;+2QBeO09qfJy8m0+pijGWg3+T69TaqY/FWnptXqLTSq5ijLV7iPDQVxlydoyfHqNDIrSPUs05TqX&#10;UFVQtTw4FaJgJlIsHC2iMEVKtgDA+8Gy+I3R0rUpJZShIgojHRT+pT7BCL72m+vHqOkmVFWXJPMm&#10;96c3iAFC0HRozSOQTI1E//Q5iq5UQNG9yfg6Sprzz4wj65GNzohy4zDG4vEnHwMEvYmRALbl/Wpr&#10;E+3Fnjy53/z9//hbqh6JlLk/NF/43efwYtkA3ZW2orBz1zZYwwHz4hdfZDjEdSYoV+LNZ0kxJNam&#10;ySPDvC5gw8X7AS27O/tRuBRVX3IjWGWiN+XJesirLEYCpDM1XqbTlrN3dxMe0EkonUR0lAk9opbf&#10;YYbgahzjf25YA1BYGKnGyfp9/3t/Q6oAXoN6p6p4QYDdA/sPmQcB2//7f/vAuAaHLY/JR/qkiCEN&#10;eecXv3gvntEJID4GAGm4F7Uu4HVYLLIkM+MjReJBO3koWemI5I/TfU+s+PnPfdZcv9ZFZJVFMeGG&#10;XSsfh7+fvrGkNIZBhFxsvmWkdqBqlBUQbY7avrIVRlb9+LufMuwBFjY9cSEqXNNgbws8gyP79plr&#10;F5iC7JDSQSyVrj3GkVVLcl9o4sjvZUxXkQL2TfTBxHZZ7k94ecJcvvqayY6fJv3qsx7s2mWEECcj&#10;MiTZYOJ7j2WbYvTCqhgAK9JgYjLh9mqIJQMXYd3K0DwzgN6zVIhutkFZBaNcXUaCGEs+O43RoNXk&#10;hRc+T4p/lz7DX5Ju77CdBdLV2t1SQxTjhhF+AU4VbVhE3ZMMGGhvu2y9409++lO7qTu6hoh4qPDB&#10;dJ/jgIwRYSVSBpcwpJ9oY4LUXu0Z87T9ODhgO3fttGmhDvyIC5IoUYkirYmJOSqGNez3ePZFLTSb&#10;AfYOhQwiI1UOlYZG88AeevQBfk5KS/VRkdL4mCrYKAvMsfeIYDhqtJ4Vk1ljmAH+sXEmi0p3Aql4&#10;DIUOJ50JsdBQujuRPClSM3wjvz8DHeMkxrCfVLuTfTNrRuGqxSWgYMB+XuX7xnUG/IJR5eXR4E36&#10;PgV1QXtU9AJlE2GoE76AD4zwAJW7JFIgTXxGgXV8ldYxCgHdbtIxcDsdVv5PBkX/KNqSMVKktSFs&#10;lZ8rjtKp5qf8XAYqkr7pdUovxfeTtIsCEVEi+LGtvul91Sal18gxrlEUsyA6GRdvyu9gEPXWWiSw&#10;Jb1GkZa+RBLHJ1rzoxdoJa2aA2c9GvrDFoZISqQC1QXmq2JpCwUC3Ima9L0uA8OX+gdjOYdb/B5X&#10;wU/Uk0gUSa6olitFWLpOR0Fjzhlanin1ImIH+B6kLaT90y4qPiwg3BYyO0CxNap9VFawejfb2s1Z&#10;GNH/6Rt/yQivP4NSv4EUxnlwoXJy93HA+k2iHzSyFqfBjUbwgBASeY94NuCBvc00k9JeEZoz1z7t&#10;QY4Yq4qhCsObURlzjs0kbolGM/GRgPlAzPOb5gtffNKmAfsAK8W1UkNsVrZaYDLN678+y2sYHXbl&#10;Ct51AkP6C+YGvm2ldbeBKxQWFsN7aaNHsNISFSX/fIkKJU6e93Qy985tDh/bZW7TCnTu/HU2NU2e&#10;OVR1UJ5MT2O6CfwxCh4WkIQmQ4tGChswE32w7TyAVapmRCFRM/SaofIAnhINfyhIKgNtBI5WLmVx&#10;evpyUzGojHoiohkh8tpitLt3Yooy/gKtMChyjq6BGaENJt4WYbrXN2e+/NXP0e5znUjPh0EFF8to&#10;JlUtx2DlRLwqDdQT3kEGKS8bAboO0paL598lxd5iWvVbVDLpMICi0ts5jaHPM599+mHTsq/U1DQw&#10;q25jjmbiFhs1JyZqoCbTjqn6qCom6RN13k8RCVeU05axxmF1MNyVquTRw8fYfAtQJOpM0+5q6AhK&#10;DTHagPWSpi4sTgfIRgaZfsmFJdqfXEM0NvP5mbmwwRcZI+YnzUPtlI2cBScpCqZwO9FrVh7/zuZU&#10;Z740pMbQjBpHtkVAtBjRmoyzZ3cL+Bds96IsU14h6oEH3AjlCBj7Kmq0Q4vQpl4jSvNOaLMrLaOg&#10;AEi+Bc8qUZGVETakljG0xWXYaOhdgY7xla88jEEmzVxcMPfdu5MUl5QULKqtrc++/sCB4xjwFXPj&#10;Jn2Z7IdszsaJkydRtv0I8J0m/yxJ8DC05GSLOX+BwSoMBp5iiKkwKgHPQToEcnJyLb6jVKi3bwBK&#10;BFVa9qaTvKkLQu8QcxT27d/PPWdhZMNUUD2yBDhlRUk6+Bil/xVEYT30P2CEdaIl2RP7pZ/ZKAfD&#10;QUglLEjRUyxnT8RdTfVJ1n2yRrzMVuLWaYeLVvrGgqnCL0hCyqFxUCqi+WyJ7CUQ7SWnMXGI9ZXR&#10;lBCf5pbozzjCdhmeDQFY/M9eF5+lYoUM6hKEcKWeyqhEBLURnIwXjkqGkb+w7xkFDuvgoCkqk/nV&#10;daubIUaGmfcVPUR9kI61xNAZyUbEUUbUQ6qjbOzD44ndrsVUg6RWxDO6gmLCgwDbM3jzShi6JebG&#10;rUtcKKDytnpwAbSIINFJCVLGLxqtnRUaPNPxdqrcxHNBfRiBaMq4QHJ0pEA8k+wsHfesnQUPWW3S&#10;Nli0XKwAOEWP2fkxsJHbzT33HzY9REVvvIkUbRneB3Lf4KgfXCNAoyiC/0HklEPL5iv//t+aSXrD&#10;JMM8SNPp9/6pjQ0M1YJKWE5+gfnan/6Kqp8xTzx1gtL+IsqbVHEu3DS9gwxw7JYOOOoCVIgqyjUD&#10;j/FdXIaiWhnP3/+908Y11sVnzqEUQ5hMxW4ekldxJcRDCJHOJEDwJFpnKNzJG51AwsTtUSGghTVk&#10;qu8i+k29qGSuJQCQh8DeDkDGBSTHWGmemwiYWgyxA554ugZcbZRrUeQQRRrxuInKrTGrVlOJTvZk&#10;wPNlyKVZpSxuqpkGm3n5B98nEkikyXbCpq5NTdvN22+5oXDsMbWNRNBRMMX9DBhJj+OQGQ5NL1Wr&#10;CTZzvCkvr7Zld3n9GED/FGgN6uPKzihnUpDbNNYeNO998LbpGx40pz9TRdroZnOipJFXZw6eeNDq&#10;i3X1tFGF9MHvotmZNI14FGpINE7Lx+CSKaCCZVI7iML8U1VbijqrNMfC9B+WMJB2xs58jMYbb+AZ&#10;/F7wrMJM6Bnwr8pr2ZukhvX1VOViSOfnuQ/oERyMxPgUy2HywrtzxnKAgRjiOGg++HdyekHmLmbC&#10;xNdA1d6eARwp044xzskMWXHGiai6RatNIn/XycER+XnaVi8noDeIVLsZBWWF9f2bv3vbFJTp4Mab&#10;620+c7enG4w2hchRCqpwvcg0FoEeopDX0R4+dWq/deBSpOAjbTTl5H36BiDVon4gIurQoI/C6gq4&#10;rAQEUD3BWTc21YO9UvBYh4PGuYmhmV3tVM4YyJY49GhIUTJUyQDPqgJbQ8QZxZ4RnZGhEKVpEAQ/&#10;IeCg/YxnpOG9q+I5ZtPPCPaXjwS4DNE8mHOsehlxFqISSOZJkY6i2jhSi2R4W5oEL2Mp3MvSEdii&#10;As5lpDTtxxogPjsS+3H8eR85BBuxE11pBqSNDDE4ImI7fwPgK+rSPEzwJ96DoIDrAT6zhlSN4avY&#10;BmVSSukVxi2D22pCkCOtNPqMZFmxPCwID5u8ubqqhgPFKCYeMveAMcNwZBoOziCbA0Ji54A5e/a8&#10;teDJkEbVHTBD1CRxLLfbi9cJm8AYGud8lrhUAiVl9IAmEFZrNg21zaRBHYCbVAn4uTaeFbZnEUQO&#10;iyUMtlNgSE1C4CafeeIgKQiyK9xgHLhNZ+8QKgkzVFdocH76cbthBgaHiKBGLTs7rzDdfPDBOxBF&#10;y/hceatlU1NHVz4g53OfO8KfdebnP32TAwh3CSKsJDPChMmZ/Pnksw+Q5hbYDaYUgD1k8/3K8niw&#10;LiKFwKjF4+JJpZ586lGinkV4SXCMbnaYyppKdpim5saYzz7+FMMwXjcPPfQw75GC5v07vGYaw6x+&#10;yRQO1Sal/pB56fteGqPx2lRj5LnjUDfdsy/f3PfUQTNCZfWH37sAPugkWqtFtDAL6RrCe7TV11Br&#10;CAVcjBrMYIFpwwEvUuXuZz/rsJt374Ecs4uo5N13OsCBRk19M7MInUF0xwHS58bwZhx4sLhbbR4i&#10;sIjutrSqXCMTtmiiaCkAllOQ02jef7vd/OJnt1FcbTVJmV7T2FJoPrr4NhhREJuFoiXp1QL6V/Mo&#10;UkTFoiaBsqhGtvtIIZMhydZgsNVzp+hbh8GB8+od4lBu0NzrTOYA4zn5Jx3vnw15WQfDwXPLzaXl&#10;h95LH3MElqDKaGxUgN5WbcqCvCzSwjQav/OJipX6I67ooWJHaqtRWgU4kPw8DBWFlWSM+yDgvp/W&#10;GlWice7sXRj8BWnwuxA3HB2gdzUHx1JvlU6vXZeOF5gr0YdoEEeOt5q+wbsQbleM27ViyuswVEQc&#10;IkcWF+eQtiEGOOaxPEARjdUmNDAwwFDXKvYHnD5hMnxmPOTHFTpHgpyPUpxuhpjheKhm+GHTQCkq&#10;3LzyCs3nI1CKODcQwtnbbCkciCgagkDU3iWpFTVYK2JisazRErFUbVqiOwgUV0qmA748ywcrhaYw&#10;ImOWQIVd6Zk6PGRYlaL9NiqykYPSTSyHBfV5TzU+iwohoqfaaqI2SOMUxPDfMkB8vP2yf2CslGtG&#10;s8cV6ckAKQgRgK5KpKI4RX0WW8OYbWGoVHATliYS6zLXo75KzUMVFCN2vmd03L5fCmtlpwbFZW+d&#10;0fuJ4LgEk1YTXWtrarH+g+SMMYTKeH7aHMS8lea3LrKmpgbuEjrngPLZVNN8gPBq+FS+mp+fZ1ON&#10;lr31cK1aSGk44FSKkpJE5d8idC5HBzqHxuROjBJribGzFQPu3ImHUIipDanR73FUVQqYuixplOFh&#10;F58zYXuzNHZI5Vk1PA9Dcnz55XNEInTU18Cyzo4DF3DBJM4xbYgEnr+4bB59HL0iDvanV9FDausw&#10;Vz5pJ53YgSflurmvzGw67HkwYP8c1jQGIQzCocqBBAr5lQ1DJItBxXjOQMzESx081GTlR7KkPxVX&#10;YL71t29Cc6B/zkf1BTD/1V+Q+qCtnsYiXyUd/cHLHdZ4N+9IMAcO7TMHDrcQEXrNL1+DLc3G1OaP&#10;pQKoZlKNML/3vmYmTteZj89eNq/9IkS5nSbth3dR1h2gE2fCBCYugfOcN/7ZG8bdfxGjQrECQzoK&#10;v6m5OYOexzIoIAlot98CDE4zrffsNiWVm2hHraPOcIeIFHXOAdFUmBVIFJKTg7ID6bwkXhTdaoqv&#10;faY4lJysJgodvaSyxly+0m8qajnotEzlF+dz8NAtB5Qd9nRR1WPK8gotLFsUVqa9rKWqOmk8U6Yh&#10;kWqqQidlAnVQLFBwkNZ/bV0J6WOC1cOKhQ6dQNpm+TlsYkV9wmGUpoRIsRX52QPK5g5iTQYH53i+&#10;EF0pTGwiIqjx55rsEoLFLi6fSuKJiRhieGhTpK2qdFUwTUd6VqmQPNUalA09ZYuigPhRTUTpgjJu&#10;3xyjH7WJ9fCxxwwYHPLCFEmkRiCML4pOCk15Utk+GfpFZVU5aTFOB+fO5VrYQXiRIjlxD9U3pwMq&#10;oyogOYXOhTSiKVWqB8G/xC3q6HBbWCA5bQ08q4n7pd+Syr2wOnVpSCdOxMkEcAbxAXVPEk3kmHPt&#10;3C+GTlwsybYoGtKwCbXSyADoKwkCsugrVv0BKyL8Lg7jJ/XPJagWAskVuYpRHkkpuU8CFRtNYImU&#10;vkUMlHiairCUxomLJYMVsVgRg8X/W4MlOyUsDTvF2/yW1iDyqgyWvizLHSO2SbAkLpv4ktFEvMlU&#10;ArHJ7K15qtUL7ANeTFSjSE6EVUdKUfQZGZKUlHRuAm30EIJsvMo/GmBTZnNBpIsoD0jUXxu7uhKQ&#10;kyu5euVTHjwh5gq9RgCMVPmJOB4hxblBOLtqtrc0AdyTjtEE3dwEEZBG1N67AdI0D3yTBkL2CTwh&#10;TZ5EpHIUWmj1IGmx1aOlMdbxGExxbmrq6MPCUFRWFjGaHIoEc+WEn8zA+5rBMz3z7EFTgRzKrj11&#10;vD5ort+AvoAM7ir3lcCDDyDhurHGZGUairs6w1T2tsBB8pBt3gX/jBTnkVMmj/RjilQ4QDVqDi8Z&#10;HZNgWfEZ2RgURYp+PYstMLh1vjGAtLKowfUKtIrPPv4ERr6ZBtlLePUyMBcfVTOwJdj11XXF/H4Q&#10;48v7gJkVslFVXJiHRyIO0bnzOmiS4ZURZqAFafUffuUhU1abbc59+B5YXwQgPX6KaUJ5UShL/JL1&#10;D5gB10dmbLKfQxlDj14bmByTbah8af7dlatT9KhpdBLkz2UnldFhojgXkSR6XxB8V8jRfZPztlVK&#10;S609FM/aS41BUekiaZqcV0PDHiLKRJqNRzCaqHhME2kXwRjfU0zjL9QU4IA1oqQ10qC8EuRcqL5G&#10;E23M0SIknGqFTSZVg6vXblvdqXgMFpAtRmkZhwJXjSrADJHXzByTYNi4msikqG4d763qWIjUTaX4&#10;/ELoHryXJKUryivBJ9M5XKsQgyvN7bZu9iyN61BhprD+2dlZljagtiqplrrpKc0guhDlQKPTbYWL&#10;954m+ptBP6y8NBs1jyNWQub11+/CwSomOmfeJXxBYSc1NRk4ryxej9Qy7Pu+7gCHiuEctI/VAYyP&#10;ekZ4HkQNfN9qm4Bqk4xhAKsckWRwiGsKRsB01kFgtRdyaRReQoMdgrRYJWHUWloagFnA2DActodP&#10;kReeXDhtmMZ5B4C/DLm4d5pvac0AkaSKMTr4MgT6sq05/GskghHITWqGEc3JQfCSVEGGSgdf/cGi&#10;e6QgiTOPYbWDXIUX8fnCjxRRiSAqzFpCnTJYes9YWWQskAyvoqZoWTVrqX7zh9Kl/81gWQkcMBXx&#10;tyw1I3Kp2BVwKsWXtAaJcxkB59mLpPOqMKaQejdu34ZdgkFADKZrF0zlKK7LO7MIPiBrLK8Ug3lT&#10;83IYYI7r50pUVqUWxkGqqixHyK7KfHwOygDa09GoFKQDONY3VLOgElVzoofeyKjuYTzTCOkhSTjv&#10;AZ3ELsbKOr1y8/RU1dcAIkstdMimL9ZIc++6aAF1yq/FfVmB+8/ZoX3DmJMnDlLO7uDSxSUhnXLR&#10;wwjArMN25OB2jGQQsPkTKnw+iK3V3HgcLTl1GIUJUkd4U5DOVqh2DfaR9+uhAsDOUQn7nReeJAII&#10;mV+8ehkcawMyIhwTqnXrrMNTzz0MS7mDw8rrsfS///uHEXmrpJw9AT43ZYestuyuwht44Zq1YaCK&#10;CWG9DL2oJ93YMrv2NplSKB/FpJJDTB9ubG60GEZXjwd+1/3mm9/6xADdWG+9yGj0MAcJuTDzO1+o&#10;wztPo9d1A69piFi4xxNUsAav8kDk2ZYxPAlsOCKF8j3m8oU+8+G7LqgWOTwn4TArVEaprm0/aM6+&#10;04NxWsKDq1F3nnuZ5ZEwfNTkUyklReW+VOTQJsmFXb5FVcYLryOJzRycpmI1GoXKgceW2zPA1iob&#10;UM9oqaKX7g5rgpw1U763YhBTZIrzAlykvqEx7oMNzvMTDrKIM5tnP9XWqf0HrW4wgjQiU8lv99EG&#10;FoR4qPWehQ/kR37IelI8uB8hR0VXM4D1KUQHMjAaSNA/MAEdgMZ2N0A/ZNfRYYaPsA4TE5NQARjz&#10;5graxvMQobOtlkEUlhJsXT0VVg7jGO1XBAZEW1lmuCeMY82njes2QHkWa5lNIQRDzHPYz/iv3buR&#10;4QGrFYNeIn3t7eOmZlsWP8vHoGwAjYxRgElCV4tBJRy07JxEnjMFl0SiVByUMocc0htd+xy9iYlE&#10;EVId0IixMc+YLocIMcNWXhUBtt1ycY1giEQ/w8OMAcOTR2OsNgiU1NIi4y1CZZgGyxg2vs6LSNeW&#10;U8WLVOlTV4h4VWKTq1FZEXQ2aqi26ZhARGm10uYwOJqCEdEZNNVGEaMcsgpsa2w6RXSiN8TJKMpg&#10;8U/EYNH0zXUplRQ5Qamevqzd+v8wWHqGAoH1OTKsqhzqS7ZOtmaRoEWRrFjzAuplsJagJwWBlMbI&#10;3FR0UPtThGEPpJBelHRGlkshtejvWphFHk4mlSI9dG2gmQA2jmtbpE1ElvI4fX1n3++gkZYKDZK4&#10;PQPjGJZ1vHo93Js7REqE6HyIIhOiTpjBKBTCMapEf2iRiKmnu5cFQ0cI4FTGin1trW8kHUAeFqAt&#10;mpRwBs12/X19Qw6a3e32pqpg4Et5VJrt09AODu6phfF+1VYjcaI8LG46lrCdnsTDR49h5O7AZj+E&#10;1HMzVY5CQOQyeD374N5M2U28wSxAURNWoOAPw+b24zmlfDjLIZ6jk72kIpPqVBAjmGYefvAYhoom&#10;Z6qnCXErsKdpaaKh+cQpcb2mmGOH+ByeODgzRTSUgHwLvKCxATxlpt2MblLQMGXjdWYQjo1vMH3I&#10;xcXy9FjTWOZybdHKAvfUPPlcLWtAxOHrJTWs5XrXaH+RQuUcuNUSTbHws2jrkYS1M4Yq6Cd95t23&#10;AJUZ6JDD60ZGOCxwjTjnprGmldFlQfCjEFXdJzloUZalvbKkeYBl9NoFicSScTJI3SL1LNxyikqx&#10;dJp6KUBsbRZCU5gg5cRwEkXvOoj8DcWGgmIIugy+ACygikQVjjQyKzeXe9kkVQIQJkrSvMKpQBBC&#10;LNib7S9TikcZHWPocU/yd7M2wpoHw5ISpSRJUjA6mqLs99EChSSxlBdCEHS173S9NtIpzMEIGf6d&#10;SE5ZDxs+DqqN2OuK+rW5hcUqfQoGxdNSagW2RgqblKIKIdEu8jLlVckQNSEKS8eL5uZlGm2LCkqR&#10;zpkwjz16L61kLjw7ss69AzYCzs9PIrLOZa+HiWgxvPC21H+n/S5OllIWGRep40oIs7S01BZAsCmk&#10;gEgF4RA0dFVNyCND8xSkiGzB8CTMp4bveUiSNTVlOGwkn8Fgougm0cg9TVmOJx1UCiYFBZFSZe2k&#10;Q6+sRFiazomMmSyH+H9aEx3+ODC4BAjCyxgBvT4Ef9JK1mDQJMWsVNyy2jEgAsIjKqdYUr4UUEUG&#10;vGKceJZKG/U5VgxQhogva64wWvyY/+D//7cIS0ZWDsLiahgsFQP0pcDENjNzAJTyKgIWBq8JVNV1&#10;1SY9l97MrBTSdNR6SQN0jfp2bMWvnFF+qvBMioRqlVkjX8+CKbwKO1hXiLHlAUidMMVc/NiNZYdd&#10;zdABzYobA7dRrl2DdIsuVunGOIQ8RSS19SUs9gIHOwfMR9abgJP38o1FdplYwklJ2Gl+jz1mjbWE&#10;AGOpboh/tcxNCF+ra8i2Tc8aBHGRiiHPk2vDWB2gERZy27Ej+1jESX6uJtgtU1mugyjSmZO8P4N0&#10;tgJ5419Ddxgg9F+gL3KIjbhCzyQN2FQEJViXifLBCmoGSlHm2SDRsKfXMOAB0s74+FVz9NBO3ifG&#10;fHLhLEAwPH3uKyMdgLDIQWQ2CGYE0RDm+eAwOE9lPl4SZjRYTy6ppiqo+QXl8LAgVjKBJTmtiDTJ&#10;zVAPDW5Qc22kRWJlPWyqthlTXc+EFXrvrl8N2RK7ZjPWgEUlAu811jGyjAJBWrqKBBgIUwAPqA9j&#10;uc0cby1FC9uLooIxx1qZlNxQZs6+d5um9jE2Ad4cw6RJyqPI4xRw6H0I9wkLEdazAZtfIOfyKukO&#10;QPUiBr+iYif7opQCSy9TldhkfH7zHuR2YoEAIGLmFTAeDZKotIz0+hC9eKqITeGIBCyreV4kxaxs&#10;BjrgZASxOjEMEnOcDkqXPYuqInuGZyzVSwcSPOpH1Zgsy8OjRUV7YwrHpAxAcyeDwTXbjC8CqBqe&#10;WT6iGVJf9lYacjWa9qReORkBAdCqMGlizCbNzrq/BdQDgJGobFdb46ZJLCL5SuutoIBoCqeSQ6Q0&#10;O7NEh0IATOkQvalS3sBEEK48/cyT5jYdHiS8vB/KsjRmL1tIBcMAGC7wX83ImaQFHqKovJx0nGs2&#10;FJl0Ox+hmOisYVuDZdMvcp+9PQvm2LH9RIUlkGnzaCVrt3hfRkYKEVs+VVw/0Q7HnDMqlrksklI/&#10;Tkwk+pGN4B/RGCyYDrYrw6HAR3hTGvcnqZtFhCglxEcfP+khESDXLqoAcQiv1XsSURFdSW2BJec5&#10;USkEnrEWivcR2C+sSexzdaEIx5KxkuXQh/3/GSy1FxED8UzUSxgxWMK9ZLCcVDzXwANlFG21E++T&#10;AYyRmIzKBpG4qB9K5xX9yeBZPplJ3DyzDLNW2au+BNxJeC5FwkGEjtJTjiEFUZuHNsOOFgBbeuSI&#10;6CH0NfDmUCG2lYCjjAGeiiAKHYIKmNgUSt3Un5Wv1gcGCqxgCCXLMjLEgAN60jIzpbudBuYAVkF0&#10;lEFTqoZFLlHCVOsFRRUON4sCr0fqkBcu3qSnsImNStqHARGmcOrECbS1fsTDzeXh5KL8WEC7BWV9&#10;IpGX/mmAxVg0b/zqJt6Npl4XJFbSE/F9lpF+KaBNoqAQfgl9iX4UE69cQ2KHChxLYCtaK3gHYQgY&#10;dkJr1ENh4m7C2H7o9P22YVpibiHWZNeebVY2pRbP8OGH7UQ58eBFDKpQuwYbwAOvKCG+gJFWY/w8&#10;nYoZgniMfxIYmsTpCaCNL45QGHzi6Mlsc/TEHjTGkWchNc5IqTUjg6R76StEqEVEwUxugTeTwABZ&#10;DeochKy4jGrCKmz3hBRxaMLm2c8VUfAooRG6nMGjS2hX8VzYNHkFK7SyjPDv66TyDOkkXcmj2fnd&#10;d0dQMijAYICzSFeLJvihERQeGRO2vpqHXtaAVcEMcsD2H81lAngj1I5Jy+kJIoYY5DpWVtQYy32n&#10;FpOehTAYbGp2QSqReiq8JqUiozDnN3hvSRpnZDCoA40yRzwPGApMApVTYT9eRmgplZIT1JbUgAgV&#10;Z9jTRB14YXzdFsZH0YYOlJPp2AQGOL4UjBk9kdyocCL2N69T2rNlpIAgAqaalYFCqAzSGQF2pMpz&#10;OhHZKtBDdVU9UTf0i64BnjfTkBie0ocA5PVrd+252LmrhuMgoUBEDXu6yB5SWEMUOcDw8mjYHgX+&#10;0ARtHWQ17IqkmsyzjUXFY569r/9WM68O9/gELHeMmaIVBUtSbKisrMBglfDvAdqb5iiyHCPijCPC&#10;GLdOXg5W6Z/gGhkTpYSZ/5OyNwuy7bzu+77uPt2n+/Q8T/f2cCfcGRfABUAQJAGChEjKoszEtGUx&#10;KsXlVKpSZtkvqUoqqaQKechD3vyQh9iqiuzIksq0SFEySXEmCGIe74CLO/bteZ7nuU9+v7W7OSg2&#10;xWyg7+k+Z5+9v/0N61vrv/5rrSbSfXNttUlDaowQUSnQw65AOIBjZpzpKnQfNWtx4mq8zC584wMX&#10;KeGFIsjk5jyEl3iTAkn8zM8F9zO8Cm0NDdc4QboUTZL76Cnkayo6v1ZgCQ9wD7U/Max9NBDHxPZa&#10;M3KZVOTbaLZqf147YeYbPyqTXgeYQdTmvLeQzOKioHtr1UvmVa5CekvebMCLI7M0pDLbpXarNqwY&#10;y6efe5odaIjdkaRlZxrZiUllyw4m6F4PyfIRcr0PPJxh0suehVV99dGQkPfRMOZgiQfJjUE/Cfdp&#10;jHzaBgYb4qOktqiAddNsaFUNZYP0nLGhlJVnUr+I6Xb1yXNE4t9EW6mPUKAFBOS1a28jlEBlKGaw&#10;jqZSxmS7/OiTBOZ+BI7j7pKPApw/+uFDtWR2afqEye8YnTuPuTc9ikn3JBoIKggFHkZGCQ1SNcVM&#10;yIGDGRrQBvmwjR3z4T2q+eC9+u0Xv5jef/sjJvMdCLST6bnnHwHIv43nagSs5gzt60Bbkyi6hJAF&#10;Qzt5AgyEqH6KtNY11zOApQD72+wipK3B9CzHU7bEYtQr+8lPYV4CNt94fyj91X/4KP3ZH99Nb72+&#10;R1ZMtKtL4Gd6dcgN390T65wwm2J65dXh9Gk8WznM1P2iTG+iBRCWMwBk3/k27G9wwJ6TPi8lpyCU&#10;njrTi5k+ggmIW3S/FtxnEuGZxzRsh8uGMN9mB2axLa+UoyXsQ46dIliZ9D+YrB9//liaXhyGEX8K&#10;D9kpnAiMJX3W1NjPGO/iCNlH8Aj4osWcPU/Q8jAmJmmYp8k7Narpto9G14R5Zo3LMWr6UawUHpPa&#10;j8RCc4plucHZzRmvRqgmzaQwVmtYJDSGKu/MGzZCFu4BwsHqQivw6cxTX49gFB8zjbSZYiV0qjFo&#10;kmtiGU94iQweq4CSRmS4Udy5s5L+xVe/wib8gHQwt3GaHKdO4yhZQVjkKg88R1dXI57bF9MPf/QW&#10;zpostm6UdEHm6DKrpiEy+TwFeaFGrNOWbRZpeOBYP1YgKkMqVOP9GYJEPAP5dXRcMzTPOqsmSeE2&#10;760SvnMbB8wHzIkVNpzP0l9mk01svmCC0F4KwAAKk0ae0ao92nxWH5KjZRCz9IPgL9roI7OLJID+&#10;VcqrGJJRC1aQlmVvv1QQBmOa5GacCvKoNHU9T81rXW0Z09yMHXruvcc2C6MM01AcTgZ8YFK00TZI&#10;WXCMgs2OUFLoaeIHjQV8SiFlmJCLXfNeaadgz3E98TK/zr7FGGHqsiHpgTXyxggFHSXm/qqE0FpW&#10;3VT+0ioCaI9t6tjx1tBaZtk9PcmkWab8FfzbAqSzQss6+quxgwAAQABJREFUZKqJyQN2NAYUbcpG&#10;PBxikcCYvntnHg0JnOOJc3QKaWowVZYJtViFOsDGhBDgpix4k9qJERXIk6N3yLgpd0g7TTctyinS&#10;mIdzMkicQ0J3dzayMzO58YSdPt3DQjcPkubnejp9tpOdaAZVfRo3epFF/3wsprfffp/FT4FRPE8L&#10;uLvpV9LbJpL3Vad/8OVPU+T1enruM2dQPYfTE09dJXPp90KQmdBuEZNGb2klwruEhPkbgMJ3b6yl&#10;29dhmI/eS2+8chscZh3ANaHGD6bf/8qnaHNl+m/+6evpqafAMGAX/833JkM7WEQIrCGwVikIIeK/&#10;DqirWTSKaUxGFkBygFhys88tzGByfI5neUjoz3E8og8S9S/CsfBffPkcZpM4IzUcYYDPzT2gtwhc&#10;Hq1IX/sGWNDKKN60erS/LzM+EF4xrwqA8OceOc8GOEa/QGb8rWeopTeGBthJbnarCFmoc5/g5/F0&#10;9gJjBrY0Dct+EQ2otr6ThW0/VBEiMh7aH3M0PfIo1W8Amg3OHR4eT6+9+i6s9HXoAFNgk0sRViW2&#10;JG1haGgK/LEHTZl87WixDZjU+7D8C5iCq1Bl7hJ4zJqj3TWYTe2MPZufbEmeTMB3GQ5eL6FMBtq6&#10;kbXzfPUAc7VgRJxCYOw2lbc7Y3Pt6uqO8/QmiiV1UYBiggyu/WiltaQNEsNRs9hkU3RR6kGbmtwi&#10;rjSFFrUCdaKupomA/nEWpLxDeD+cL1tep8TgwD0W9C6a1BDCD+IpGFoDZtsu0EUXZp7avnXzlnCX&#10;WxlK4buAuSjH0HAhcR8FjAA5ShH31+OHV5i10UHojlqnifLExfDPoQVe4R4NEbBPhwB9QGtA4Cis&#10;1FbkeznHinAXQwp4UphmdAyvGXkTUxstSe3ItE9tYIydnV1cF94h/bmM1mdZNAVUlA3T7lX7Yd6r&#10;kQuE20+a2JEZl0ub70oBEzF+2o7CSQgd7UhEEOuHkxBcCiwtNUF3nycONRN+9DiqAeI3ZD6z5rme&#10;l1K6surZeNGeEeh6miNmUXMVzMixxUWw91IHkfLVAM3B7WC0pC30HUc9ZYZKdpscRb1ljvyjf/jl&#10;mKCPPtrAjvMp1LhNwNhlNJk6Qlm2wEjgNLEjLpKgDLI+8Wp0EB6KdgC0ftzlqo8WUpwYsQgA2g7x&#10;gnp4DO4UZ9CzEbl3wLHkmOgtwBtMrGIXoGUbC0hOEuAzqVR0hZp6+bnPklGT/EsLuLZN/GYx1JnZ&#10;ScyPwZjA8/Nb7GxoKE9Vp//un30hPf/ZE/CvrOVHZZ868STOx17WjF2mIIOapB3IXIAjQhvAc7bR&#10;aizftcEC0usycI94tCk4N5NohghBzZSJ8WEW/iSLYReW85MBHFdXm4N+HdND7xc2fA5zFy/eiiRK&#10;5sbDAXAVJkAJrOdKsJ1VNoPTZ5oxp2a4OdgYXqglBBYhVBBHyTi5QeYM4trc5eShNTQSHtP2DAn3&#10;rgd2d+PGYvran79FLrEXUZ8PyJzxMppzK8KnifvCK6LXd3cLpJ8hk+keZg/VXCbJsipXSlN1BkC4&#10;oVnSrPKADAwNfdBApKJQWYdGlCAwG9vX0BQX8GJNR6D6yCATlFmGLwWOXTfPD/bHJnTm7KkQNmpO&#10;BQRha0sHk7CeBTiE6baKMJkn1jIz9coxUV2A4ldWX1KTUFtG7mBG5cP9r6nT2dHG2NAG8IgAg1ks&#10;S4T+GGCuIFsgq2gDZsSKJhiMerU81iOvLgMXcUm6fWOavl+PBbNC5gX7FopXunDuEfYSkjCeOs1G&#10;NAb1IEc7mVN8s6mJAHDyZKmZi7XKLBAH68VSKCNBnfBFTi2KeWt1ZvtjDbwocCKxYf7WYymtIQuB&#10;QbPgWvjd0hrjpLmHPPFrzBOcCQi9996/hRf1TggABShTnEwGeOhApuVYuXgFzw8MDNYsU4LH4bbP&#10;wWL30JzKNBQwtmDCl9MOQvHoqxUz+2Lmm2hSBrpjpVDPYXr67U20frU231MwhSmHI0BLybhEnSpy&#10;RX+dwFJQ2yIFkiahWpkbhiahnM4DnC2/IrC4cRman/n65b35XPaZ5xtbCESfXtpFU9EF+sQTV9Be&#10;TmBfjxBGghAgfGSeHO4GB68s07Hrc0zUZVzy4COk8mhkIE3gd+xYT7p7WxevgZ7tqJ0EnfokqIZy&#10;QLSpcwhBbsuIqGSgJdQ1MlFQL3jPTnMn08YWW6jgfhZhlNnugr34aBedisqPmdhEBRJ33EcvX8b0&#10;qYhskMcBLF99bZTwlcvseHjaAJStj/jW2xMhaD/5yUfSH/7hl9Orb3yfhTzIhAdrYYvcozLLmXM9&#10;3Jd4J+49MDDPToqAQEh2AJQaV1mg7drrW/CQkIUA32hcaDaVFTDMU4FBIyUOQkqv2iYY3SefO08f&#10;DbBY+wH3H2J6WOlWoaMXEO8PwmoJ7WIDfGgU3GOTfjV9xgJCngtzzhShKpS9ZzLqnp6f2YiYNGP4&#10;DJchNSNBuPfDBBgk7ct+rhfm/yRaleW/EgJIz04ZZt/p9C//5bX02JUefsdkvXuNfunAhL6PYCTN&#10;87vEfSI1t7ZlRZN3i9QtdweIFHBDISzlwUMKRGDiLS3n6Zep2FDg+6YnnjmGoDczLGA2w6cnEv4w&#10;80UTsDcETyMm9MkTfXwH8iSduUwQuumQNQ2X0DZL4LjJY5ocAge9KsO/PYSKwKuFT8w57o7KnMVE&#10;IoUJa9I1o6dvEe3c+RSkUE7QAWFB0w8+eMDnpsfGKuB9K9ycIluCiQud7PKbFBhzE4S3ICwsSYZC&#10;FALxOaCOjz66S/8hIQktu0/JNvuhnO+pMdRW1wdoTfPA5MhTzrOjhCAMqPSN1WDpK6vuLCDwV/FO&#10;GCMoSF3GjVywHi76bSSPlAVZ5pKkywj7sVhvC1iU5pdpmSz6igKOpQLthrAePWNbYFF5iNcKXk1M&#10;C8nmAc7tIzglXF2hlQkoJtDh79krSzsEoQ4DtdcFLB49kmqcPo9yTTBdp4B50lRWIhEBAlizW01I&#10;T6Kgv0IrnkkrSNCZZ9T6CBMPifSf0rDExczYEEIqzMQMPPe5KrjHLg4ucTIFmsqie4uxjSGwFHT8&#10;5/Vtl+eUNbSVvWS8juCypcT3kLZeoIZAaHOdV8HDKGB/q33NzkAQZNKa16eJQgbLy7jw4Zh8+zu3&#10;STVzNmz4BmzCPOZgKSadBMHxsRFUd3JDA5pVm0aGB2ykLHoUTCCHucGt7iA8Eg3SPsZuBWuQvGZJ&#10;I5QDsJd+zAPS3mIKdCIQ7RgBzMGhobTOPX72xgSaSUP6868No+0VYWVjAvHQ9+6usvOxxosQEokv&#10;fOWnk1TgaU2/8/d+NwI3v/GNAZj6csma8WLWoSWRJYAOAxNNn6e47IM7w2g0qMR0JOOL4KIz6WSc&#10;5phcJL6jnRZ0WAzNL5FapwUzczi98MITARL+x78eoi90HJSDo7QjqOAkrRJQvSYhFnoB5myByVDJ&#10;NYtMKKdcZ/d+8HmaW2pCs1jEeYB8pp0s7kePQ9ztZwzwaEFQHRhcBBTqSD94mcwanDM2zhxiUJ98&#10;+kIUB2nv3Er/5t9cS1//JmElaBFnL9QAvHfGnD52vB0N+AJEUys0T0fANUoM3CJMbRaUq9q0vaMj&#10;TGwoF3VsFis6IKrwAC5Jg6GxHJfP9+EM6EBQuKBghBPk3dkFOXWXNMyY8A/ZATQpqphPE1MUBWHX&#10;XgaQF4s5BaepCSnY0tzCQnDGsimCH+QBleWTYQnwPs+OJ1LtYJ6YS8dzBdxzm/v4FSf+Kt8xT3w/&#10;xOJVbCwxKj284j4KSNUA+9aS9wor52cFgkM3/QZarfnMmxuJrwPAP33yPAkL70DrAe+DelNfjYeT&#10;eW47LOCwribIHDlxEnOC3fc8z78Ilqr21twIfSMEFaYkGGUr4zQ0RB5/NoYDPve7Kg2mj9EzZ0hc&#10;hM6gJSnYNlgLyAhiXZtCUJraSdOSNR9mnB50KREqGMxG1in9g8CKzAextA+1K56WruFfNDnMOvvW&#10;5zeSQsqD2rmFXRXsel91uknQngU6WTbzKjuflawOwAFLoUUosMwUmgmsLLHgvuqvGhZt+3UCy/sK&#10;+CuwDA3SVAwtzlc0rB36WHnj8QuBhQcRxYCWBsBv0LOYmwK6rKohvWRsl/iBHbmJ2TE3A37DxFBD&#10;2sRE0oavxqbsgk/T3KQLnGwKuOBv3yF+b2IVEwP1uKcyPHVyKtaYNLLQNwBTFUbIPDoVIw9NZQMN&#10;o5qA1fHRSUwKClwwefbAZfbtELZSB3SfwZN9z1jF7n1QqmtX7x4Tk0ndhtRcB2SVpduE9++3Pv8c&#10;AoTMATMQOnl4MZ4L5y+CbwmCU9WG+ob3bg9zz5T+j//9f0hf+9O/QhNZSM8/fyFN085335umWvIc&#10;xQ5IvULWhXY8fHOUiDHNMh+HxuWI27YtQHizNYKIManon71FuvUAsyGPqblKNegutCWCvBnMshys&#10;bTq5vbMJT1mBBTuDOag3BwIfGtYSYGuRCWRNvcggSheIwVWSVscJ9O5bs6FhKoT+6X/7MTSs3XTn&#10;3vs0ZTX6vyxfm773CjGFCMAJshswn7l3IhbxWDr/aC90hu8gHODCsUhREtIX/t6zsaDrIAB9/4fU&#10;LoQuMTGGlwmOz9witAZwGYVWPVpsDn5Qc3M/To6RaKv8uU3S4V79eAHhs0uWhFZMwH7Gai319XUi&#10;OMiPPznMLu1gg1+NPASbIu8YWlEJO7hk0ilY33oD9QLK9neGSkcwp5blu6Q/GNMnHWELIZLnlFMn&#10;j3E/HozOd861ohnNQzZcImzIQrqaXjXAGZZY0yw086wanRuhAmWdXOVqQ3oV58jrljdlEfNwE4Ei&#10;yVJBJ9M7h4dURvmd2w+lkoUGaUoZTb1tNnHd6gq6DbBHrDs06Pb04ovPs4mPIAjkxhEHCUdrbnYe&#10;J8Y8jghwSzKWrK5CC+J64kLOTU0iYyrFU4toyyW75FlHk27l2UvwkIkJXyB10ofXRwOA9l5iVs69&#10;9va2MAklc65B9vYo+bmGxR+/hGHxQfzt/RR6mpooKQgpqSVqsOKFOHoQWtbRVIhEwDLfK8ck0wxT&#10;YJTSbj2dRYRqxBMCbmnC7etKRziHV1EVmEn6n9KwaEX0l0LNtqgMKtxpHE1k3TMvjvAwS5W5Sakh&#10;KLAE3T03TEm+72tO3EjO1QF40M1r8wmMmjQhdk4r7+F2ZCH39R1Lw4C1lYRudHf0IFhLMXfGyX5Q&#10;ggepmP7ZV59lIlZDsJzE9PgIM4JKtpgKNlaMwN3O2MCZ2YXUQh7xBnbrSlRpgUsUPjoPaR0aFg2i&#10;g3YwBxXdDpYmuup8Uz1pLAjHuHVrArf1JIJQFy3VRia203vXvsXEIuiDr109fzK8bB/dHgCk1hW+&#10;kj776U9QCqsqfel3TqcXPvW/sCuxi/Uk3MurqeMEaXZ5ro9duZpW5zfhPt1M506dTt/+4f301a++&#10;QKGCOsYFgHl0AmLpDB65ASYeWSZ32FUR4gWyUbjTzS5ug8fBPXvkHCD+He67Bu9qj8nHk1WAp7Aw&#10;iqVrfNdE/+zE2OMeBpRWA2Do2MBLzkaRp+LwE0yubUKAMJ8A6ufgLA0OD6WWjWnSSlOY45NomVxn&#10;ahbPz4eN6dVXH1JDrxDhIE6Im7ffhpGukKBdM4DDpFHZgkLw7W+9gycQmkBe04SNBLPZ2K7eE2To&#10;+OBVmOpEIRBnuIpp9OA+497bw64LjglR1t3Y4qZdXV3pxkcPMAmWMZs7AHIhGC+P0f41xokIe3Jt&#10;Oe6UZsApIsiMhrMFvoPXp72tC7OQ6kkI8S20oHW8eeVFNTm8QsyToA0AvptvvZyU1FXww2owpWcg&#10;nwofWFZdXlYnoL+ZQFxgJtlzId4hTQ1NjJQzp06T+niE+Qr+urU1yQKF/sBPbQPziwIjeXBTBZaa&#10;g0B4ZQUFOjHzx4aGMPkpPoE6ur+TafuRtwvwexmCdLjVGTbWK5EDI2iLZ8CBlikmeoHrEyNJvzl/&#10;O4ivzVduoLETVoX8VhN0vNU0c0jhcuZ3OUJSbX0Nu7oRLW52jgpCeDULVQeY7dfh75HIEDpCaC/0&#10;pwJGcqUkSrUrD587+zUTAPHm3/pHJ5Zmlmcow8KLxxsKMOftCuB7LU4v17T3KsB906oUlIdqxoT0&#10;m796+LnKxW9yhHeQtscrAtD/bZNt3zNuKFr2S1eijZ4bP8ykEKTCS3zRW5ZRbeqlYcqQ5+HvXH60&#10;Oz3z7Bk+22dARrHNwSDoWHMltYPpKEHzuN6lM5gr6/oN8KWL3mA/VPwR3LYWiTT3Uz2xQIY40Md4&#10;cVBp9aAs7MA3eQTh0xkUgHHo9+68TnB3oEokjHnEiwxKvjqHN6uWnW+bsvNnOWef75LTanQUwZd5&#10;VvpPXqB4xlTq7zuLtrVM+ppdmMgCc+WYKlfAiAYAUXvQGIn2B7cZJq92I8JyjAyTyKgwF1pay9Ln&#10;PvtM+s63XsX8LSO4+jzPX8SL+Kl06/bN9BoB00Oj5H+fm2PyVaCRkQmTiPJt0l/k2K034VSxYSkn&#10;WAS0q7MqPFSmy9jdn8E0q8uwACbEMqTRpQXBS8wRBNPs5DIpp9m50G6Nu8NiQJhgWhB3Ka3iIS7t&#10;0WGAKY7LV5oBeSlaikleAi/Oqtq5yi6A/xpy5Y9g8lLbkQXrBlEmzwpTWjf7B2/jAKFxbe359DwJ&#10;GB9QtzHHJKwjrvF4z2lGlDQicN8WCFJv76xLV648GpPENpWX1ZJemRTB9L2xj+xt6b//n/8hhFhK&#10;kaMR33/4AK2aQriYKMcwx8xWOk7OK6v+9Bw7jiNmFLCejJ6kupav1sRml8vXIJBPwREqS/fwKo6M&#10;7OMlS5iVnXCfxtH4CIMBMK8H4zQbrbv5IsD6AkTOIgtdE6+Pe/UgTHV9RxEGhEGesevpOR4VnTaw&#10;EqR/uKkxNdHGtnEKSJ+h7/nbJISWtrIorVQSiyEM3l8iKeT5cBgsw8lrb9U7idkJNVVzJGLfUL0K&#10;5KuXtlNAOL/62gBmdSWbySDPMUY2D9LuQLm4cZ0q2dA7mIjZrk3/W5ZLzVF8SMeBRRlKcKzs4Fyw&#10;6rMnGhye4zm2Ah9iTcH0lszpGlELkpZhdanlZXhmbDRSGbLCtc4+jkPTN5DweMNFjoeQ78pDc9Hb&#10;doWVGFgdO6y4nwRYPatbsPVNi6RWo3aTA0tWNlWwu5VoAXE7segDHWShwSLkaEMIVb4TGpYSlOZI&#10;3VGjMi74SFhZ6do2a5lo0QWtAaGthnV0qGFpxspOsM/DmkEmKGjlNJZduNL60h6sdR9C82B7e5LJ&#10;UiAXzTEGGaAX4ouuTCPQTVaW5yEeYvqwUcFdMnNijgmBGx079cmrTzGpIPsBPk7jMhaI5R4Bzm6R&#10;ybOOkt91lFufX9iG/T3CTs6H8XA8IOCRnA/BdntGe1WPoGEVJpiTHPf+B7fiej5cP4JvcmoZNR6B&#10;gEt4Bhd2O5kaCnjRnrh0Nb3y8it4OdihED6noY9XwFw/e/4SO31tun7rQbCrpWCcPVWVzhDvd5xq&#10;1+YzaiU3/H/5j76UPrh9I339P94Ug03bbE0VhRY0izEmFdohaYpLsZk3MaOYAwygbOtCeE6GydF1&#10;4eKJ9PKr74SJ1X8K/A1Oy81rpAxB26nKtTP4AKog8VsAu4wKwkoNlIXDxUyvK0/q4cP7EHHnGUyJ&#10;elBFrpzD5OggfcytAGg3N/IslF0EVimZXCfYWJxozDden37mIjXxrjAhyshtP8TE530yZpw4XYdT&#10;4GNwwz6ksMez6Uc/fp2YSUBVJuwMO/zgwEb6xLNnaR/aKiDwMsU+1+BLreNwYDhIYZvSl37vufTB&#10;R+8D9vMequoQFWcOoFDUY/6VMEbTmPnrmGu3359MsxOA24RQPf70x9J7OGXe+3CSZ4RPhSn84G1M&#10;nvlMyF95vCVoASND02BGdWRyxXRDvdYzOzFGaIaQgROUudIKBWADE2x6YQpNYD+AbghizANMPsyx&#10;TiyD5sYWsqwuIPAOCP/C7EGbbyAbid6tVapYF7lWM7w6F8wEjoszJ/t4RtJ2sxALhuiAOanNyAs0&#10;44IqUhHgeJfVtMN32E/YPNrSY1e70J6hG4Ct7uFVXGXzGp9k7lO52bZaC0HcsxYnj2xtTdptyJ01&#10;7CoK2h1MbBUmmfE55pM5qbQqNMmkPaxifuoMAg4k2wdAP84GkytqDobXEZzP+RcDTxtBIfh+hhcF&#10;SM3vamYufFG8zOOHCGatWqVmC4dFCCC+azaKKpQM6zqarlhaSVZQFccSg8+lyEyCJsbvu2i7GcWA&#10;fmHuhomnwFKmQUWCXBXPIz1hmwe0Xb/ArsDceKMUAaiJuc/YirgdVdDREcDXQ8gpBwza9lmK7rrC&#10;LLslGy+pMl662Jr6+6nWioQ3BYf5m0fgGU1Poy4zMc3QaJVbw0dOnG4lPqyFTpOPVY5Z0BTakSW2&#10;JibGASLPBd4koGcH674166NemCUwh3HAz1HCd2IHssOR3PyfNZpXk9jXQ2psJkODWRvc3eWqdHS3&#10;Q1dYSF/5g3+Qvv6XLzOBUOuRxHoUmiFkPhiYTCfJKf/mG++kXgo4TE2tE6+VR9tripJOb771DkkH&#10;PwI0TvCviCkkRvEMWTUXFzRpCMJkwvSe6E8/ff1n6W9+8EEAtHVkqahv7ECIXCRN70DY/ct4oDo6&#10;Bf/pDzQ3Tcxs4kh8NOYNBvzqeADd5q2vzDfxbIDz8N0mxqzSshzCKoBrvtsALrMCTqjO7qJobC6P&#10;0Jlp+mkVgFstdXNjFjMH0++EOzVZTQkObmk9icDaJU/6VAi1ejJd6pEsKaWKDI6KP/mT78ZmoTP2&#10;8asF0soQ23bnBn1VwBRa51lPpJt3KJP2yGnwvil27d3USzYHNaof/+BO+tSzz6QRSq/Py0ZGXhDm&#10;l06ebyechkwHmEgrzJN1gNn7nDO7PE5/wMAvbwcDPJaaMJV/60WIw+1UcmZizm+CM/WfYWHAg9ot&#10;S701FKEFIOx7hEwEEAXFNAnLS2fPnEUIoc0iAGxjLdWlDTtxtzafu67uNbxkFjnVHlqYpkAEfCd5&#10;XjK/K/FAqlktAuatob3Uka9NbVaBJh4lBiroLFBtcrktXJyVaDtmJpCvJB/QeEU1DzqSOR4qRwgQ&#10;hcjRUJfmQMfB6grQLhQYC8wJMb4N+IpLbMhm7bS4bA3zWK1ILSbDoow5hHMF+q8WuUx5N9efm5WC&#10;xOINeojFlY0UqSd9zioQSx+hb7MkI3StTU0tIlzRymliBViThyC+h8JDjYYOjN9tsxqQ+I/0IT6O&#10;zzM3hPfNBJzevBCqzK0cwlUtSPpEBc+vqV5KfyncFCy7APJF+l/z3CgDBUr8jrDyOVzX1iYsRVNS&#10;KzqiM0QblOQeYVfangy3LqETxMNoXgjzcML4bJzuSCsm+Djlfp/qITO4tJtwqeollDfU0Q65jAIJ&#10;I0Mf0KFIfAZ0gx3XhtBWspI+wq5SGgu9u7MmvfH6DQbD0I/qmNyDw7cC3Gzp9BxJfzGm0Rh72UyH&#10;DpLcE0LJEmX4soNJVYPaY87rIpjU5s4qJpDmygKqMq5/+EmXHz+WvvXdb6QTZwzoRPITgNsBD+x7&#10;33+duD4W1IVcaiNJ3fV3Z1JjJzb69gp19saCTWwIkGaX5tIVdsdKTKcDcJbB+5MAxPCEEHxmEUil&#10;mLaA1GfwqL2DpnD77hicGDAR5ibZa+gQPHKjI/JamQzsPKDa27RFJcCEg9eu3aRacyODtUgwOKxm&#10;vkd9ggDw7b9YGOAGhgfh5ESoaHrQIfwvJ0hHhDifNAmFDfzE9NnPfBL6iNqXoP0EWu1c+pM/ezt1&#10;9fZjsnhNw1iYLlzDXEdmSCALc4Q2Gey7goNig+Kq9unQ0Ebq74PJjjeoGjNEN/cSJpftnCHKuZw6&#10;lJ//3BXMdvLeo+E49EyBGOMbN26k/TyTgtxFvZh9UyWEnDRAHh5eokT9VGqqQsM8cTL1E461vLqQ&#10;bqEpzm+WpKmF8tTYSlYFYuMqyZSqWTSNaX/mSXKsQSD+4N0h2tROv5KjDA1th8wSDQj7CWoHqtW7&#10;W5uJUi2kGo1FU3ODYOf+ftIr0+/9/VldgYG7gwgbBAKTPU8bTVJnKJMhZwbi7sD7QV4gaKkbiUlU&#10;Szl5vYQFtB5pD851tSs9eNV4NiNszQWvmnB4ZBsIaXS4f1ObFXQy4bDEXN8hftUjzCSEo9ifIHnk&#10;p0LqB88PQZOISKiifX7XQXOzLJKkz+8JimfMcQjGtK2rNwcZ+Sm83jpRlhFszBEWzyJjdnSEkPKy&#10;CKvQePj96NVz/D37Ofyd1Xh0rq8m/IvPM2iV37NrqaH5I9ZsW5WFnu8Pv3np3/iI62dSgEZ4naN2&#10;ZQLp6EJH14++YW6H5Ytmx76Xytp7ql56OGg6mEm8NSwEeCFPPfkoMXm96a03b8XgCshvAP4qlATq&#10;LBC6h3azjU29srQYwm4SnEIB1NND6ozJlag5WEOIjaW0WCuxmBWYYi9ujpZLQrjygY8tKYwaehAM&#10;g/GO9F1isq9hci0Q78R6Tk2dRq6TXpivrIBPNKDStxIC8+GdB7RzlDQn4EddYj3HWSjzTAziFk/U&#10;4c05xe6LOXfjQfr0Zz6DdjPCebJod3EsgAlRsml4mLTBOB6++wOEUg2ZK1npajFr7LL37oBfMKd0&#10;EHR14gWCm9XShgmAMEEpY3HzTOBzRtTbwfyPINhFo+lHnUWTwINmGap5ajoa6lNBzjE11R2kjOTI&#10;ZooUrGFKWNyzBKC9iYiAr/z+38cUhg909xZJATOTMJeb4b45PLWVtPcmkxY8hfQ6f/z/zPFeOaZ5&#10;BZoTmTAB2Nfwpv7hP/n7TIgpSrKhaSCwRjDPzl0skhv9cuBVPXjV3ofV/eFtTEXc6MuM4y5E3sZG&#10;6Baz07QH8BuwfGEeLQazsBJTdRMT68rTfTgQtkjYZ8gEsYsQTI91HufZ8OCRI2wZGsb19+YpbKpr&#10;noWMN7DjONgOSfaGhkcx09ms6Lvb75A+BsHR2E6a5ePsNGhZXVzHNN0bBOqWs7sfsKt3ktZaOMLC&#10;mlV44ip4TjOjGkdo2MaBZhEzX6b2wINBxgT8jk2nlcBhvWMrREZYn1JelJkXWJaMh5oTggHh1GCs&#10;o/GySAF5Xk1QXMaht2gOibcY/6oWIJfLghZGYGClMFd1CuhdJHcXNntDfStjLKRCiAuhScbDOVkb&#10;26yPSMA4u5EBvewXAacolGS6byNQQ33gfE0254yRFuK55ruaoT/1wtque3cfMr+g+yA8jfOTAGqK&#10;Fle/fLFY4Ier3rXlMx5pWGqoIUQPhczPRQ1rTUFy9HmmiTGpD8/jWyGwfHWj9bHMyWWoTmhHPKMa&#10;ltcwUV9oWNxbE1Cmu5pbsNo5x/urLXvoIfQear5qVoE5sHh8V2HJ7VBaMlNQb2XktefmZUvbUy+N&#10;jZpAbScTTjTg2Wcfx23dQ6008BLMOHckD3kUuum3yH1kKoqg9LNoZwnnMB9QBbFRGwyC+XSevPok&#10;XrLBmBCGiItlye4+IPh1A6pEsMYdK94TYDMfkWmSBfjFdyx9HiNJ47GoEJA0GhXv1kdrFCqwVNU8&#10;bHNMB4Qo3n0wLRYXrOEvfOFFkgteAwcpYj71EdT7dHr3nQ8gBhqvNZiMBbv1EWlT6MhJzKChwQHA&#10;UmrQgXs8dvUEdRlvkM7lEulWxiFwtuM160LrnKeNaj+q8qS9AacRe3BCOoBSNmTqm+ysDhVecPXs&#10;2WMI1uU0CedjnQefxHTTZt/ATJDpbhK6Epio0kY4nYHCvOQzrBbA8cdZsAf0/80Qigp13en9feTy&#10;rt3k+2QXIF3ylcefJaD6ARO3BjJsOxiO9mCRZyRbRH6bAhvX0vAQb9GHF6+k9MKLlzFl29CE2/Ao&#10;4nXEvCgWrSYDToWg+OIXn8ejuxIRDW+/+T4aQAsg9hBYI6YOmgmKS7r6iT7Kci3R92QrZVB7yOm+&#10;TM6qcmLprPlYDY4Fb5QsE+2EOt2ChrEM4D6NZkexWYD37q5C6uk4lh5+SCaKFuLIKIBSR2B9OSbS&#10;GFJ1FTNwbmaHMelGCKsBZfmkDGmpQ/C4+E10pzCUszdHdeZVgmInRuH6oQk6d3t6ejHxDoA0IECz&#10;WebRzuUgSXWQQuJiYfkhGCjmSgD4sW4KiITXEoFF4ydxHDSQ+WGRECNXjmahAsv5qIPJjbcCjQ85&#10;ysZj2haF/lk0HjhMCEi94shfzMUqApq7EX7gnWTNFXvSMSYpVB6YedLNlmr4i0LXvFHlaIPSJzTP&#10;/F45WU6amprZcD9EiEmoRiQgSFUETMeSF/t0vdMfRwLrlwXQ3xZYIQx4Er4SR+Rp5zedAX7PNe51&#10;FDKh6XCvIxNa3E2nhYJW/O83EViuhf+8wNIyoBN5AHEyBjXaZBuDPU+XH9Erstbyd1NjM7sWAsHF&#10;x4k4RlDDJyATAopiy6kxOEDGH+k5Uh0VhI1KrCyivV3Jd3xeoKx8KXnTz16BO/MIHsSPAn8wRMLg&#10;T5P3G6QsllVGzF0c3FORKuYge32RDIyCvSBsiuiUM2aMg/qcaAVwv5hk3T0A/WhiXd29EOz6In0L&#10;mnt69wNDBVL6t//2u7TfwUvpL795N/3RH/0pVAKSq3Wg/eH6f+31icg8sYy3rrvrAl5PUq40U3AC&#10;++T//L/eZCej0s0gYTajCVB7nNJgz8CYtvIKie7IXKojwdFmMyQGMubY4Q6EMOecXTxbmn2z7La5&#10;cjSCfD14FLUJyVJayu7J3htCthzS0waL0MnWAO5lTjLNLhfdGAutpakVj2crGJaLw/AQ8J1zZ/BA&#10;ttHHJxnQHXbsKfq2DA0IDym7rxNogVCkAikunnnmk5iPfdFWvPcEjp9GqMDuNyEL/KIdNo7Gpja+&#10;S1rmUcu0Jzx1ZxDOs5iWxPixuK5/+CHhRghaHjkcObTPqHouwDNnG42OmSJtv0Te9rGhTZLhkdWi&#10;gfAiwmNU4VvQGPWYVaMxnDvdkToQCLVopDgm6Z887Pg+vFBlxFWOBAVCba6PRHriSFPk/Bp4+JC2&#10;yn0D/2ODMRleHklRyso3JlWKFn6U6J/ubq4LuG5Vb712ttO5u0CIjQs88jnxMJvMX5ns6AWY8wXm&#10;tt4yND82YcHmSkxUhYWHCyY0E+ak1oUgOqci4DHv2MyNdxSrtT/qcLlnHDOFm4IJrZnVt0QW20Uc&#10;U461Voomp2vLQ8HnGHqY3kltzYR1etHkizWxkfb1nojrNoBlSOCUN+a1PLy+h8Il0/AVqtmHfvZ3&#10;/cSX+UcN00P6h4fP7HU0B7PCp5n5enTto/vHyb/mn7/r/t7n6Bwv43X9yZ4lez45dJrknldW05J/&#10;SRa73riGegaHHfrcuZNI1dJ0/Rp5kNi0GcNg4orRyN+RM+bE1eOxDldkDq5OB941w2FGx6yllock&#10;OUZIxxpmC6lckYilCCnxg5rqBgayBYxlHZOAWC5Ii7uo9e5SWWfQyUh5I8zZE7mhTwD3iJCXNgoL&#10;7GH7nzjdh2fsFn/XE9c2xeQSPOVsdtNyvIYb63KbmgBZS9lliXdEA3Rn4GJUZN4jj9azFMTI8mDt&#10;kd73weAMmUG7IB8W0lvvTgIwb7BL1+Dt2QGPuoZg64Yhf5EJtUn1ZkJlkLcyfDUJ6W8OdmE6xkBP&#10;qRzZRkHa3lbLVynwc+ke8XhbuKcNpdjDq5WH9b9KZL7aFZsqfcMg8bs/x3tqA6j98OZHaRJCqPws&#10;SObp8cdayKJ6nJ0aAB4M7fOf+3K6PbCTfvaa0f9oEUpMxu/3vvJlBMwygneEuEe8kXYjuJMhEo7h&#10;BoG0eQTpMLwyq89cuXyJAhkzdPNshNdYP+/evQnOc8evZyNQc7bCCnm2KINlckCTJBom098NUZZ4&#10;0mmq1iwBzlfTjnNnzzJPDtK5S51EKpCrCpDSjKJY2WkZHtYmucq2IVQC3zKXFvCq9hFqdQnAn3F9&#10;7yHzwDHbZTyoAI6kPHnqVDhvluFt7WMSiWmZOVVvog4Pr2sqXSf0MnyV62+NIwyNOWwMrVctw1TE&#10;dfD2ZFWbo6uA2WXsX3s7URdAHgMDD2KR1AFeOrdluavVqvW7YDwUZvyLEBPawBgG8ljHOVUFzWWH&#10;DBemGBfzM3mkUt7K5+vgGSbcM6OJ2JeCzc1Uz507bB64wMUZbG9kD+ImlIJsXmUC88QJ6RJQQ0jj&#10;Y6pgzcFYFFzDFC1qXeYeU1h6qNFojikIjzSsAL5DOMQpzNHsXNviUcnatR0GHWcxj+j8TBb71qY6&#10;zc1aapsj4+hvqGGpCR9pWCGY1FA8stvzGe33BvRtMbSm7GPlsFV8TGboRszk5VyeafNg6yXWE2oo&#10;Ex6BIj/p3NluOr+GmKoBBBgChP92NFc4rwVvnCEYmonu3P29PWgurVyPlDOP9NGhcwgVsAXO6cdj&#10;d/JkH4uPZPcgvzNULanSxQwb2Y5fJ0SjhM6me2lU9mMnFyVZklAu7Fraf+xcFZ40+C5kSUikOJlb&#10;mCCpXy8k1WGYz20kYFsJflUV5oiLqAY2ter5/NwaqvoxJsM+hMLHEFpU9RmwFBOTEYEpo/sFMhic&#10;uXCMisnXCYvpTVevXsJL15a++RcPo7agz8mwp9/78j9OH3/62fTipz9O7u43we4IkKY/7OPdeAa0&#10;DjpeYW2GCfM4lbKo+0/18gSkdIbuUENFYivmyDAuEAi8giZTjZpvXF4d7vwdTGm1rE9+8vHQOAfu&#10;D1FiHuAYYdXLZc6d64Y4+xoLbIXFV8As20j/7s/foz9YsAaR03drmJhm6vzJK39DgsDZyAbg4Pef&#10;bCFHfzcFMd5irEyERzRDeQP9bKCr3rMlFnAeLHOYOo7TxPrhSf3Us+knP7qLqQ3rnDJktvP8E5jU&#10;FEnt7sGMIsPBg9tkZDh9BrxtjEnN4qZPOsmuWY05ZJpqU0PrpZ0n7KNAgsVaFptDOz9lEPxOunCl&#10;Bk1xJCb1X//1e/H8eeCFFhLfGd6iW1zA2vAMY1AlIM/NzTC+hFShWTdjJq5Df/EczRsxElPk9PV2&#10;QTNASB4KCB0RmmALCFVkDgKNLKF0bH8fPL35GTSyJa6hVlTL/KCoxwyd6qJigwk3fOzyUgPEr/BK&#10;w0xvYi0YmmaM6zR0hibM4BESAJLAIY4GAsqXUZH1EsrLi3xV3LsajqGVbzRMyxGIUjZ0CvBG3NKQ&#10;NPEi/w6GPCbYPFWsRphDYptqaGt4p+kOvISMH+1UYIVpyZ01X48ElkJWQSFG5Wt2h8NH44tHAsto&#10;ArUpBVZ4cjk/BBbNslHeq1wBQB/rMPnNTUKxLu7P88SPwodDs1wFRaxLDEuqiRQJ72UzFbD+Irm5&#10;ePi7f5ede+zMS2I0PmwN2T87IBh2dXbR+a3pvbdv4GrWXBNwdwdnTxQp5VonWAAWtVyg9Po86nt9&#10;4wHxaA8wR1CX4U1dvtwHB4daapQxNz/T8AhZPTFr2tsaA7Q0RGAcDoxu5ggv4JrRUlosKzxccPSP&#10;xxOf6EVDQI1moVrdpkLPINk8J8dJGUwak2Md5IkCkDeLZQ6MaRO7TRrE6ZOnwJrQ1oq1pD+5ixcL&#10;txQdIp5QXbOJhycPM7srzUPEm4S3Y7yb+EUJeMrNm5MsaE5nghmc/Tff+imm01A6/8gFnoEg4nc/&#10;DG3FrUeT106hC2OQNXF1QFiMQ5zDisUlZRSvZFGZBnqTnbu4D4jNdUvY7VF8WOjwXRBshZoiZgY5&#10;wtkNRoYgUVK4E+w1zB6uhJnXwmbCmdj8TS196et/NUSWVHZI+lOQ2d29gCt/ngyfancJgST6V4tz&#10;Yd8dFM9Ud+cpTF41LpIHTlMEFoD61g0qArXXEPS8QsB0PQJereeZ9I2vv8OEyiav8d6nL3TCzl7A&#10;cdEaG9wyYVyrpLJ28Uk5yVcTsL00jjk9k157bQjXfSuEXYqEIuieeKwPzlM3Wm5JevW7eBM4rJd3&#10;8rThKYZ/FQOHPHGiCzO6K8jFC3gMwdsZnxmwy3pwN0JYcAteuXI6HQd76mztJtphmj6zaGo9FgFh&#10;OXhsTW7YzedysWanVwlPItSD39Vs1FDW4ei5PpwvO6jK6wD4Cqw+8s2YWnmCOFenZAYKu7gYIz43&#10;D/ou/AvrHGg2zrApGmWxBxZl3y9jegpCuxgtegFrCbMPSg9zQAvAAhYmqXS9qVhopTSCl5lhQtgE&#10;XStIyX0njjHOeaIIVtHaxkLD0tsYdAvaVQMfkBahSCis4TvRZueq1Wdi0+dKPqfCzfQ6tknTV+XB&#10;tpXjtPDVcTOTqQJNc1DMycOsEDpVjOHUCZBnPkr90FNrPyp25IJJD6FreB5nmdongonNQEHLh/Gq&#10;hhXaFQLH/xRc5rfSI2tfS5ugMXFN6QxxPucoJcvRjG2lm0iEu1XUVrxUVSin0QKZilMKMdCBlvvS&#10;Xp/G46eMkpmrieWFNV+6u5vSCy88C7lxiBsDzPNmPTnBlzARj1Mgob4ewPFYB8HPw7HDWHrJhW8W&#10;B81OsRj5WDibfC4fn2ZxxB/8pq+a4/hp69YRdIutP0N64wYY2kODFCnAzIPtAPmQyQmxKgfHoAXv&#10;5WnyqM+SOtdwH9t9k4ovS8Se7RO7pyQvLz+kH4DZTMIx29zBpCQ9709ehtpAyEdnRy/Coho+FTnV&#10;p9094QlhshKhRMXqRcD3CugJ87RhlGsplOgSOjcmKROQhvM/z6gnCnvFcmPTs+N48KppM5opg07A&#10;PE9LP4KByCB2+GEFYYqqTcBqZkfWm6p54USRc1NL2ffjfc0A0qNoMHVoIM1ostXpr749HGC4g77D&#10;RJLA23eyj1FcRVuCFsGCP9jFRIa2YuCzhTjH2aBwiIVXaxl85bErjxHwe5cxRSC0MHlotwvQOLg3&#10;Xx/kb3AAxr2AQ6Gzp57QKUploVW4y7Y1dkWBBTVbwfNzl3qgmXRhhjJZkfillHrf2ZTRv5Yun+3g&#10;0iQHrGhNP/7uENdEe+4HimjURIPmgZahU8QqwsaWOuY6YeQtqYC0t9dh4lnSDBCfyAYzHJQDNawR&#10;kWGOLBeSWUCmqAh09ep5QP22MGlmiHQwKaUbWmYmubjYKJnOba1NmEAA9/LgaI8phYUnZjGV89xf&#10;YR0L28XG+XrpFFZq0gW1TmIpTYon19DagWr2CiM1BHFfC6TKct+gw6WwVBAdYYjO+hq4GoUpNHn1&#10;WkrFCAzNOcQQ6MVWw3G+SGTVgFYo6IW0oVo+LnZXjYJDjE8BqGalcPB8BZACK7536DnTExoaFLCL&#10;pl+sO87PFh/39SJx8Ay878wMKwvBJPiuo0PQ32UaphrjdPRdybVhetKG0OgUF/z3K8fhn0caVmiF&#10;zC0a6c2zH74Qz6DAQmh7BMOL83LtnccJ+LzOTrLLYFXEovIhLOw5UjHFA/tl3uFalUh1wwK8vs/1&#10;8Y9/HIC9kZ31Nh6492kkpDnIkVUwYp04nfC5rlwqoUjEGwiuRMn5z7HwWukA09hSogvy44+/N8jz&#10;orZyUZpD05Da/KSiOwGhPMefIKf3aJrDk1m2S6rl2Yr0abIR3L5zLyotr5LbaAvVniLCqRNCZCLD&#10;KBYf39lLM/uTqFOqy+yIUPON99pHS4v28wzIAYRaBfGDtwklyVHCfohMqmvpMy+8SOnwn7LDlbGo&#10;tyEjwjCGaYy8St/5zo+cmggRFtvxNqpPUzyUljM2aEliBlyYv4pMNCJWKHrRAj1iggWF4wHtc+gh&#10;HjQ0zRIWwi6R8DvE+LEfsWvH/sQrghGS7gJpSsCzuZGgpxpUHSB5B0J7nInqOVAuBgl8RvA6ppqN&#10;agjVqLiaPgEQ871asoh6vQOImGWQKmtq8uBpmNRnLiHwFylqMU9fE0bEON+jmMiVx9sYR7N4QlOp&#10;giBIEwwMliVehvBcZMe3A/S4uYN/dOdOqilvTI8/+lz6d3/6fVBHxhNN6cylU6kJLaxiv0DJOMqH&#10;teEdRmAYqzc9DDMfHJDkkmTOeJzyYHkcN0VyQN0JzXJQ7G2A7KL0F+sKrQXOHgpFBgATrMzuPD+r&#10;VkcVnnHCyohuUDi5c0flp9w494FSg5a1d6h5BO6DoNVLKDYliZPLcBBorrDicM2o6RhvWKDyjfNU&#10;IPxvH86fOFjECitB95VlQPt9wodcL5o59Jd1ACGZIXzNpss3uL4LUY1muwIPscHOyklUowJm4gah&#10;MSrrTMtIbSQMYvCx3wlHFG2NhXd4/3ifc49ej2SDAtb/FFQKLQWT2Jh/q0l6uVp328PD902k56tL&#10;z+sJwvuzB03k1x2e6718Pfr55fPjmoef+74C0POOBOPPqbhHi5LXuKYmo5s56ymjo/JK+3LN4DWs&#10;CVpJSSJSt9TXgWVgx/efOEFNvGtxb545pL3qtaAh92OACIthyzlBaavaaiLYAcMtDdbWuog5Mhfp&#10;Y9574wMEX1vq4rovvnARvs6xmAyraG+//fnPUeW3O/3ke/8q7hGj6a4neY7/6DreyqdxUikXwQ+q&#10;4VJ1kKD+OqTMlqdPpO5GeDP5hVSbG2L3rCRJHrsoDztPCagz/Y/AnxpOy6TlrcSjuIXLPhRXHngf&#10;bUNqQg1Y2jrSYYLqy6fPn4p8SlglmGFz6V//qz+P9CLT5IA3HGUDsDxnB3J9vN+RvcE5o4boHLKt&#10;meaY4XCe50DpZHhw7z719yqInyORXjWaUhUBwZRvJxwzLdKZ9qXYyz4ofgCxaLFbSCQpANIIBCNr&#10;0T6aCQr+8Nad9Ad/8Gm8dz/BC6mG6LhwCovEo4TZLvi/godvhrAaHj0tTqDOmfKEFDFWthGENXOl&#10;nJlFMKjJ0T2wyocUEWkLs7X7GCYRZNof/+gOoP07h8+HOGYX10QwXCXlCbuCo1YD6VKqyhaFXjeW&#10;78X9NtEAGK4Ifzp5oietY8qVwExva+hKVWjBDQB/q/C8YlXSdueQ2s8smQ3c+TfQnE6ffoSNAvIx&#10;+d6XyVXGakIDM/snBUxZRG0t7WliZzxMrEVTS9OntkvC892RgYTPhHi+DxGo1tnEW0kbawHTG5rQ&#10;aOxUBk/tpca5gbBRu5JlbpZOtZmoeqO5wri7GF3FsWwYp6PDvz3UbgxrycGm3zhc3GJecT6nWD+g&#10;APcmxpnznRcKXjW9SnCtIpicwf0K1M3N2QDcy+F2bSHAzZKglur5BidHGS5+V5Bk3jzWCRvHLwQF&#10;rWXueSgQvNeRlqWA1iTU/FWwez8FamaNMV8Z26Pven3b53l/l8DyXpmAye7r3x5Zm5Svvv+Ldh3d&#10;Q+Z8HIdWGzfnNISVZ/vqD3/47MEx43nE6XIDD4dgcNfQYMJFmITtTIY7t++lJrCHCP7kS6ZuMXZo&#10;hbxD3sZdYJZ4sFs3EB6txFvlCVbGnm9CA7Aa8oO7o2mxbpWqNCNQAhbg/CynqdG59MXf/RI75wBA&#10;Gt64N94mBfD9aFRsHLQuI5PZZHUsoW6EKATRweEH5FVvIo1wT2QAnWKHrsUjMz95n3ZqDpjvm10Y&#10;5noNO/i50xdSjlJab869n7b019sXTAyrCe9us4UgCDep1AyaRAAysW/bBPFy/TEwGAWSx+h9VDaa&#10;coBHT0lfYCctp7y74SNlXGefCsDbmmBoYUwZzBg7GDMoZibiEfcKc4DcXIvpWcJdGgDCzc3dd6wq&#10;3bm1idaGes1CEuPKGkgjWcAVgPBFzOFNzEP3Np9bF78a5T/+g09A37gGpYMqQoDaK5uofCT2E7uo&#10;It2BZdDLWDi69gfH0e5ghC9hglTQ34U6uD2krjFfVO+pdgQDaXFKNghadrGQQjgcLqtk37iDwGEB&#10;skmVKHnIkKEJAJCBySb3x3g6ctHjNGGtQtQ9l25fY9Pgvvbdl56/nO6OfUhcIXwmTLPmivbUTU72&#10;2ioqihP6tTA5nxrB2IB26FyY9XDpQK5Y2HY3CxGvWR9B2UBwmK4L0GUI9q2YDsxvfRXBRdCueBQS&#10;nlcWFeRZE+qVYQK4CA/YhLDw0VDIdtFJSm9IvB47hDhozq+ikool6vkzCeA6ZFK5Ws0tCHPUIxew&#10;mGS24TgCjMfh2DpOakPZoSizKClzn7l4vLsbr/IcGwmFR8QJFKztlCwjt75BxlZRWqDkmFaYNAfN&#10;V03qeoSm2JT38NJuQFVgRuif0Q6Fnz2j+eXU8u/svawVvxBWh63yOvwcaVSahP6tEFKzi6wbCDLf&#10;8zO1yDi4tu9xp3jl13jNPvzP/xvCip44asfR69E3/NvDa/vDqdnvIcgU+HFj7nooMPk8Ozw/21gy&#10;0qhrkTXc2mI+9Id4vHBqg83Mz1NZBA/RY5fBsJTscT0WLIOrwPL2dqET7O69W4DL5AHCo9NIDqkz&#10;j5wAYB2FHoH2gtvZSdfxDDgCk8iO+uP/++sxYKQUJxkdwbzgOlF3KHYu9XPFIVqWSiDAeyl2/PLy&#10;IH9N00aEVCMawdRtJlYT321j9xgBf2mHbDiR9voZ4t2VqP8GVxunQTYBuGAc7BXcCy8Ik3FfIXS4&#10;Q1awm5l5YbkE8uOhK1hybEml1X8AQZlU2uOVVXVpO89uzOzeYEc1DUwFi6SIoD5gAR8w09SQNA4V&#10;tqHC0+Ga0p3gTSsrs2hZ7eS4IoPEydo0MaimtpUCkuAkOW4ljIHepD2yphrl7ly12oyM6gPs3OuE&#10;xfzzf/4FwmDehHhaAy+rCy3kLR4cgiFm0eYOwpmJLVZVP8WaRjMJci8LSKJt7fAOY0iAMID24OjD&#10;0EQWOG/vPF5M6uydgZ1egwdsFB5ee0ct1AYkkBMKc9UaeXpDt7GFiVohfxaLjmdenpvAW9adBm9P&#10;8MwpvfHWjVRoResitKbIptHV2ZN6G6Em9CLgqAizh+0+gdZsv6DksQGRW5yUKl1dpwjZwixaL4Mw&#10;ew/hh2cM4mZLMwHGUE9WCSBHteN7su/XgB5ImdxZQBBRpRqzurWFAGNM1u7u43gR59NiyVr8TZ5A&#10;HAsIC4R+FORkGkhHCI8iQkv8ynaXE8BtGI/UABeZ2JLCIwfM4eH5ioE4Of7OBJcOlj35LWgMYl8h&#10;7JjKBvGroYgzeQgwSwXJhI5cKjIzsDm5xuzHOGgHQ5922TA81DhzgONeF6OAoRU/dp4xy1gq0i/K&#10;Q4Ap0FyZh0KB35QHCl2r7HiUlGUFXryfgkrtagcnARl44rtHtAeXoNdXm/55u+IK///+yQSXwh9t&#10;03XBNePHze/w8G+PeI3P/SPeil/8WA9qaFhKHp4n99hjT6Q3X/lRylOLzWrL8l/ATOFVdQAY96Th&#10;ezKaKTDJJNdNjKCm0xgsZQsC5cLl4+wWlNVauMtkHSTFC2l2wY26uyvSb/82GSWbUffBgUxZe/58&#10;HiCbxUjnX79uhZKOaGCxSK8dCqsgOEFdcHBc9w9gcH7yBTxdCJv6NnZ/ZFxrL3m1WhbSVYqbXjzZ&#10;hJZEWfiTsLWZcF3dZKZchPOEWSMkhiURAnaX8lUOdkXsrkwIHp41yIAxeZk8ki8LAN1qkgKtljo3&#10;pWwduZBMbzIzvcBiM5EbeZXYFd2xt5jsps8FHs3Q99gl6BsGKXZEngoZjxdrLF15ooVc64+j8W2k&#10;R04+A+h8G3rE7bSnnMYcFMHK5DaTmP6xLqNz0BhA6RM5+vQYFBKF2MnTJ9jF1+kbtBPOLZJqdyM0&#10;CXhmPKPmkVVZLBumXC6FTqDZL3m143g33sXmNDD8kPdL0+wAF2AyEAPMM9eFq35ieiKuI2YXN0QI&#10;FrluGZ1pnwDLIBSY1JQ+ayLQ0TQtRXbqvkea0oufu5Dev/t6MO8rc1YlGk/1kDwrMUmXoQpUkCZ6&#10;Eu0vJibPd4/0QL1mY9ghIBuqwtJyCcn/ltjgWsDjmoI5rjA2k8YO2lWOCbChgKDZ1ZiMM5tgkvw+&#10;C8Uj7d9hY8CUpq8a8bhpbgZ2lfDkMXGdv7wVC9ZtZZO+NWRHh4nw8gaRDBZ2cLEGncV9x4VEJ6p5&#10;eLiIQjbE72ouFZivBH/PztIGTDo00cz7hSaKaY98iPvtHtrtpnXRNNOGsA3zfE9PnN5ISd/Iubi/&#10;io95uRpkdf/ScXTvTPShLP4AAEAASURBVMv6ZXPwFydFm2mnAkssUy3eZysh7tNMvq5ftWsPz1Ww&#10;Klj8MabR7ynUFG7lRxrYLy7///lN4RRC5/CTTHhmf2QCK/vc63qer0fnHH3vF6/Z946eU24WZ/Om&#10;P3gXB4bv0kMYR7gwTJwn0NnSwY45PA5GoUeIj3loQ0kq0cAEBMyOKWbXTLxZpWgoCci+8MXfZZen&#10;wMHT8+yAhGhQgcQVuMkOc+7S5dgR9FBYetripA/u32XisigVfK6ZI9GKWRXbr+8zYb76L55Jzz5/&#10;AQ8UnQhX6H/939oRXpIW58GhKJ300QMKj56LnagRZrhY1wLR8j/4/gdoJpNgaVwGUFopHyQ61GLD&#10;NhSayop5YhVLC+AMCCtzBul5asA97o68zyKVOa48KpClcw8byBJcVsR2lUQpMF24ALMobdkjhAQR&#10;SM+mOI8AqL+Rfud3TYy3REWhC7S7Lj319OX07/8CbZEJHYLKTZZr6G2Sg7ZLahj2+JDj8k0NEDfM&#10;4+HwELn3u9EwSOo3MBAaayRA9CII+TWCvQdG7qRNtmrYGQkebfQ9KaKQiwh0wjysOXkGQLyx5niq&#10;3h5Lbc3N3BzSBLvuFpVy2IcA9Cn3xXfMyHHg5oFmlWd8t8DH6hnzNTYgpkDqoiZfT2dfGrt/A2eL&#10;HtXddPHsxVQPtFDUO9lXk1rVTNdh5ec60xyYEvIyhLDKh6mMrEz8wbWhwMO04IXJpqYIq1GpQnNp&#10;am5NG0wUgX81oXoCR3eALwpVDWwIo8AYZMLAO2chVQugSlJXo9/ERo1sCzRfJ5Jxhva3goseZdFA&#10;byEHvE7QA5xOrNEQ8uZgYk2FtptVI+dz1UHHmJ+Yrvyqg0xNyU2kTPYvc9cag0IPlaQRr4dKUkr6&#10;GT2+8uOc0nraxVO3Ma8Fw3eYOwfgvxW5Gug/mKxoltraYnU7eNWlH5Tvg2UFxsZURJs3zlFKRRFn&#10;iSnHI3Caa0fbQsDyuwKL3w01NPvCHvc3RbNmvBtiANisC9vCHh4xsZrKfAUNmudHe1N7rCDkyrPU&#10;L32Nw18PD2GQ+BLX0F2mePetrJcQgoyb/XQkkKxLaEOtiEMD/S0+c8Nwjfq20y3Syfhs9ra3lanN&#10;dXKvvoV2RXbDop40OqUOIHWPEZjEFq+rbsJ1DmBJWmRLjkvickL4CHVMzr/85g9SXetz5OpBfYft&#10;/PDhUNjEnZ3HmUj3yAJ5BwEgH0SNqys9cRX3+bX3mQimmsG2Li2Qf2oFld0iEAw+k1FMQAEpTqaX&#10;rbW1H48i+a6gICyszKXXfjYUk2mOuuljYyPp4x97knCSEXheZGSYJpaQdMlDg+RdKhJuwSai6szm&#10;Qruywds6dO8y1uElpAlgPCRHI8fSLgzuVmL0dgzslVZBG1BUAlvY2FqI+DALJdippNBn8tDZmIjG&#10;fymeNC1d4Hk1LM5xARhdRHlCYgvPI6gfpnsPH6Q/BDifnb/FIsnGgUxh3A89DSGzByCvKVVCXqa0&#10;T2n1ljquY0I7KATHYON3sPDWl1IvZbq++TWMJNq3zYxAFqUy6ClmAm2FS9RMtoTx8dE0PYSGzHg5&#10;6JRdTEVwlCa8pc2bkB5HpvmZSS9Pfzf1drOoaWwlyQXTZlnqJD3MMmXIpIHIOypDc8iT7A81Jy2R&#10;7ylc/jzf1mpVGlwYIgUz5IyytTQ1MkLAL0U6wcpqybrRfYoCpQ8fpqG70+ni6UtpCSk1iMbp/Few&#10;bG5TVOPebGTRMCwJDDkO5E1kx+ho7w7tYBWIYJ8PpyYmYxEsUYZtBnjgZC/B7vDWKgGVR4YyIN75&#10;5oTKI0ysRzA9SRUdPKKa3eZfKuBJkUxsAHU5iSj3iEFdBA9sOs6zsdltwIfJwWQvoD2bzE/Xn7jr&#10;PmvEeYrlyYbHomaTOIACUo02t8jcjIXFooNMQrWoNtLvkCeOB12hfQskr/Sogqys1FS7Uzi0t8tx&#10;I0c97cqxLlAGwUlZnGyEHgLNwgPbqErmqK9tyLhVRoEUyPhhfnuzg+6x+I14U9ApgdSQtiAo26Yt&#10;hE+OIhZqmahybOCZFqVNHjigQo4x3kNpcd8T8K4ACjA+WKGyh2DdRyYY9xfaFGOkZVeog4pCxo/Q&#10;ljjV7MWgEPQR1Bx2ASsbsULiOfwnBCtNCKKo9+Rnn03EvaBCxwTttqhFpAFCxdpiPZg62j62P1x7&#10;oCZIhTBJxCfEJuSkjECSnAn1vRwy6Q6dNb+Et07pxcF6ZHegPBYCYgli4yT5nVTFZykpbvmn6elp&#10;Og5+DfjByZNtCK1VUrwsMqhvIWTm6Hi0M+JN6vFG8u3skbh0hhHQHDst7pTS//Q//hkCk/ayC7rz&#10;+hkWWWhHKDukb3k9tAzJhV1k+1xYLAOgnmNOCEgfXoSXkPJ8N5sGfMRn2vmuZh0Wpq9xPFGiORc+&#10;FMLKezkwR5cxcLWUCemuhCERg29dOqu2uOMdmK4GlTRU3lCb9KZyD641h5Oisa0T8uMm9RNvpR+/&#10;/JMQJFyOtmZC0P3EaiQhIFRhucW62hyvK7Tx7fffSjPtewirkrRaz4RlgkJRY5LtEhjMMnGxc97F&#10;yydSZ29z+vDurfiuhE+zBMxBiV+aGkqdZjtgzKsxT8JhhwlO4gsoHacihOXhPQQdxFIFSgUTfE8H&#10;AAvcunw+f5EssHn6QGfMNITbXUzjaUBu+7NYOpG6NvBqwomrQshcv/YqQDkOAb7xzk3oCrdJFDhB&#10;e3hutdwRaAkuZdZUmE9qNjxubDTCZ8NAAo6DVqDm7czMWHyu2WcXTfO3tSfV1GlutIF9BI2GVC98&#10;5+mPPY4HeQIMNhd1CB3MGhwUlqmS3LhA/xKlBIZWy1hB/+A7gSvx+RJVovJM1l0aQDeExsEtSGDH&#10;4qTxbR1gSnhAzWjKXp5NLq5vu/MVEEwZS4ulyKh3PTjgFfDs5F3B9og5uAu3Q4QlEY5kDrC4D7NL&#10;eob9ogeRu6CJqfUphMA92YCdv7vbYmJ687inc5NXs0mYG93+iA6x32iPWRP2IA3nmMSagOEgYiE7&#10;tqWaapzjNW1KrAtf+TEyxcXjuDiv7ZujQ5M3BJz34ruOk9eI49ALuA0+tI/KpFDbF4jz4G83azUp&#10;YYlS5n9CG0dT4kOZ9F6M5+WvGXMQObDeg6bkNlVB/YXBt1N9UBu3QceIFViVZBetZ4/QHK+g+uiA&#10;qCqLFf4J3Bu8zaTU4IIcrAXUb+3vRBAv55MWxQdppLrMCsCpKTMWF/HMoSVQ7wRtQnJeRnozZWyw&#10;3hXTh0+OVYqWhaZCatp1dh6pBw4Amw6SmA5loshvamCXO3P6HB9BdyCw1aynduKv/NhAj6P3uY6z&#10;wrAIU+zaTnEpU5XYWcihbBB4n805dle/XoIK6H9qt6UQYkvAMfTAHGDKbTOxTB1DXZZoi/nT3TD/&#10;6F//Rbr0eA/4F7jL9Egw6SUrh0BjRwbmjecqAv7br3tkRPA5q1vhDaG5+dwv//RWIoNMOn2MhfhY&#10;Sr//eym98i5aCufP8rishVSCcL97623CcijYSgkxD9Kti1enOrJcdFHIYKd6I03uDqahKfqug+Bg&#10;lANitaF5sIvjYWzpIuzpHoHoXHfXSWp/sQ3uYzaJ+zFkAMP0P4LO7BzFqLnI+5xvSA+9GFjXFtqn&#10;nucuinCoLc9NTKQJqjcTSpo6j1v9hVQsZPKoYCKblcBJneEpjCLCRPxjg83OXFXuxntsnH7u736u&#10;MBDjaIc24888XI9r12/E1Hni8Svp4vnz9DWRFsyhT7/4JHjgt/FuYxKiejv0Oi6OQxdxc9KMm5sc&#10;tvFgcrDO0WbUxg7UtpgwB5jERR5Qyw+kILTtekw9HSljmK8DA/HgqY7+X1mEOwak8ORTF8M01fwz&#10;kHseK8WQNU1BN1gzT+htNQ7aGn3k+0hrQC5qkjv77ESoc6uE5OyQcpSnz+BEGm4b3FwrmXN7CBN5&#10;abtslvaffeax70aDJ7oANzFCW3jPflPoSDKNFMX8ngMGcaNUEwoPKBLIdeC5Gq+ax2Y9da6bUQHl&#10;6VcOsTg+4Ro0ynXL4fePDteFAivGjTYrVEOA0D5WHOFeCF3TNrNuuCUC0OSBejYxDx0XMUWwdZUF&#10;b5E7D2hu6lWFVTmSKPItMyK75L9CS0yDd1XBaRYLOtKY0nhdkTlMBWQP5hyJ/5+oTB2Ed4yMTfB3&#10;tvDaAfHr0AKMP6tASgt6byM5Syk6YIO0zHJIxwMFlisUiWw14azVPrQ9pJcDbY5L1lLOvZLqxZqu&#10;hufYT2j8wRp34W+hflXkKDxaS04pwoqK+8QVzsOkZyemP7PD1/jdXsv+IA0Xwo6cSLqe0TjMS27w&#10;M0OOB85soZgCCiE61pTGBk/v08F6D92JthlBO1UPVY7dEiiewddEtH8BduXm0Lc/ewVBQt0/B8XJ&#10;NvQg0xA4DeHEA9IkcP5IvSutoYaCoLPgdMssWDKsxPh84lmCsM+QM6x0IX3ssV6yxJ5KD0enESKN&#10;6Yc/uZb+/TcepPtDFGT4cBbKAxfmPoUuwWRDc2D9PxhJawiX20Pk32qHkkCA98IMeaJWaDH9P7U0&#10;mkYmhwPAryHraTXM9olR8og3lZKVtCedJJaxrg0hs0vO8o2RGMORe1mK4Eaywzo2BjqbRpg8gJBM&#10;4ZOhYd4bQJq62dEk5i+mFxsY5mcuX5dWWZwHjLtgsLv30atj7wKqof8NXNYcMDRE7dPFZKB9Ldlk&#10;1TJmFofByGYQApXpPEx7F0kpdIy33381nTzxSMAaI+P3QpMm5hwMjeB86gkMjy2mi+CVRnEcJ+VO&#10;d2d31OFcpGjqR5RrQ/mIaeICPGA+ag5qqasAuHHX19TiSCL8C2pJGXN6lLJtZBSKw03/5o0PCVY/&#10;FReprUUDh05jtIfEX48ddpJY2/YNG0IZi7AAu14NXoa3a7HIyRKXjX2M6laah1hCLo9tJJ0phMWe&#10;dBxkBxfjEFdTgFkh3bl1JER8VeY4D725oVF+wz99T8Hl/54T1oTn+z5vyGeLk7meMZB6RLOAa07i&#10;f0uZxZcRempeCiYDzU1lLQs+LsR7NlWLR4HldQxy3kO1ZchD+Lq2vI5l1VZ0nh0dvJ1bWlIDEngT&#10;uecdW03jioC+/qh5aavbIhOpGQAZuYDYFQ+YFBUlW2QO2CKX0VBoZ8a0lYORlOJKqia9yibeCCeE&#10;KYCV4wdMTD1zXqdAJoAVYtnME6VnDlEa9wmuCfdT6zCQ1FAWMrxHx9s8K9PWEo9VCZhYBas6z5Yj&#10;JWOZmLYNspJWkiBLNjOe9VCV43n5XlzA0YvDN9hh6GTxLeOlyhXKLCCJqk4EOVbiWSbkz3QqNE26&#10;Qu01ZKsdjJ1v6l6FuDvZQejiLK6YdlwTvlYlBQvsQk04cTWFtYMmxtVACmarrSizVevL4bTtsPA3&#10;mKhmBG0gS2cV5swmO3FbdxuZUs+TM/0eoDpls6hwLWt+Z382ferj7VxvPn3vx4uJLk2lBFfPUfRi&#10;HlNdoZwn4dxBvpiOnaZ+ZEce58QepNwRCn8TUwkWYeDpHUqhqR2gyAQGJ0ucOhQIqIN0d3AozWwM&#10;IejAOZsohNtaHkUu8qVWvAHAb2zEjEEbxN24CXazB+GzeGB9O2gLWLVqXzjDwmurIE9FSq6zOGfJ&#10;8qCHsYSHL7EvGRVwCu7vBsYMYMPbYRLsGYTMDmFEgLu1Gu8qi1EBKT/M6stE4PBepnF3duKAIRPI&#10;BpPAxfHDn9yPBSdH6/yls+nJJwktwnmzZbpnNoYZElhWIM0C7EbLrobpXk5UgJXDnTH+OPcU7C5k&#10;F7We4g/eezc984knAi8bGh4m6FpaxQywxC1e54BWHoSAYrqzKZodAvWSL8vFmic5YktTIVHWlB5R&#10;Q8+Elbnst50otFvLBbkYedYskBveREzt8CbSBmMRnVvKCoWkPwqbOHjPKAjb7cFHcZ7P4vk8ys+h&#10;D8/xNOVK9pz8wYWr6BNz022TZDJKp3kSX3bTMLmhxFlNUA81NTVBBdcRV0yPaZE1gbjnU3E/MDk3&#10;e85XLuVwTni/iCig4VosFrYw5XOhHocMG9Mea2iPTRx1AaUARNo2eLDeYhf0/jkGRXVPMHODBusu&#10;V0BU40aMAEoAsQ3CXOrozc3QSNQC7HQmDdv7Juqo7ltTqhAbyoMJ2AGysU2hxHJPDELO83x7mCby&#10;n39oGvC7jfHgxYVcguu+XGawwo0Ganp5rQVUZkmD2r1iA6rvG2sUrUQIgOGH6chbHC4SLuYoedBL&#10;8um3SU4Hy4ddmayW5AXfwE1u5xzoY3ZL5ZA1XOR5xPNyTORwSusO526RgsRgZCSOeFbozjG9aSff&#10;FUzdBmNRQJWkeha2GSXAK5I1GyG8apJ7Is1r7iBy4ExvVOWpJ7HcEpyIl197N1VQemkJjendG9eg&#10;C+yllhq0P2biDB63PTQsPa/lBG6f6G8mrKgxvX9zHu0MTRbB235M9awsNLVdhNP3f3QzNDmGirEE&#10;YySI3Aq8OZ73ZA7PIsHS5otP+5WYT7j9Ud3N4mH7XOxbaJcrY0UymGLKVYwFTpQvIx01tSClEOwh&#10;aMsRjJpU7vrNcNAamrcCNwozg3F0Q9lnMyyQaijfBF0EoHUb2MEy75HFA3DSfFViUI6WWrILyXkJ&#10;jBMaqmTlSOdD9ym8gKW4L81k2CSzmx1jizz4dbXEcaJNlrNoaqCoTIyTtvn2nRCIstCPdWdVnhyP&#10;EgSnmUPXyCyi5rBLA9Tij0DgdTZB39fqEsoZw6JoP1advv3tb6PtsUliDnx0+8N41s7OToLQiSNk&#10;XlmnU5pOFRqDrP48m2Mbzh3nf3sLAm6KAhhU4DZFjdkzdrbxbvOcClqfvw64o51ki3ksFYFpBba0&#10;GfQW1kG2+/me5p7cKbOG+LfmoeFigcn5Po3WxPv5wRpb5xmNejB+0/Hxx5nqOlM415FT3/oOCRN1&#10;W+7L4REcLRtojBXnCxm4vDLVLpvSruECc0KPoJxANwi9hHLUbLsbkJklNPmUAR40O9qjRpZn3m+R&#10;NMDfTYjg5XONmENcjotYKh7bkUXkbo/JjjbkAGU7Hc2P9WuAakg2GiBo6sNIgBNTcEdUdZfqoIT1&#10;oQrYOQ6Y4OEq+rKduo75ZsEAE8XZP5mwssXcGGHhwx8xe3m+YFCXka2hDteRPBmF1SbXMHUzVhw4&#10;CtIYSVw8jJczrmsd1dtOjxuEsHLofWQPf3dgOPhVoZkR/dCqGOQyBIATTe6MxVpjDLOzY7IiBxgX&#10;hBcdWUCISxdYp/y86nUcptL11gi8crCRRDqXJgqpbqzjtiaUZGQYuwECZJykns25KKQMCsneCE2x&#10;KskWwmMHPZw8e9ApMGO6KG0/W0zf/yn54tmkrVfaJV4CgH35Im2unAZkpzYiAOIpcnu1tldi4q2m&#10;iflxTCYKf4BXtZJiOYiGZIpYISDc7t5sLkm9Z7piwZ27dA4v8Ape2WmwtibwJ4BahttipXK7BH4t&#10;4WalZcde0xalKjSIrQ32V65n6FMt+bMqtEFxXhwABRyg7u/vVGEmzjDmOkSyMa3Ec6W5oHdaPpOV&#10;gPMFFjRevCbO0WU/M4XaxKE3K4f54HyTSmA6HjOHuMAWiG9lqKBcMB9RTBQylWhvZnXYIVuHu/zq&#10;EoRfwG83ygMCshtoX00tmUpnpkILkay8zeaqp1Pum7MjFiACQpNFoZXQJndYZGYq3SXca3yK3FSE&#10;iC2xOS5CyLU/rGh9684MGqnZSbLyWptgeS7ELTZVfFeYwmxOjQhXxtbCErMzSwgHK+lU8ywrZKiN&#10;R8aSoD/pZwFzqzHvYKVI3PV7xnX67AVIsGWai7zp2tricwVTzGNMzH2iHzwUEAoxA8rtv3J+NEGb&#10;8tQfda4eCizPdd2wBDkoTQfHzOsrKGP5cO9KHAIKGDPwxipi3sYa8RxxEk91AXDordSc/nn6ZN9m&#10;7ZTyBb6WYXyY04n04OorehJtv9fVrN1FMdphHqlfaaHlpslsEBOPzlFDcdKoXAh+aRJOkiHBJGEV&#10;+vdppHFq7oLiOy4yK+7OrZDeg4620e78FSRvU4D5kIasbIM7dDZ2xoJW4Ph9O2mWfNX1dHz0DQ08&#10;wLwMacpnZi1wwmDZxLm6bTfpoF063IFRYrvgawCxl2G4a0yYermCnOYy2aNyNDicO8zPtSrukR3e&#10;Mbo6OklAeBu3U7nByOw4sTuhGW1iDpp1QsqB9/Q7RztXOWqfu4Nenl1wqsgB5txQFrpjoL6aQcEd&#10;rcjqnoJtzTLFKcFClhgmY9RzlRp6T+hzNdnhyfG0gPrdipu8DKEpwD0JFaG1FS2LHf5Iw8C5Ftoj&#10;BG/Ky++nJ55ppQL2Ma5BipjBBeIXMdGIXXzvOnmv0D7IhUf/QVPgviVQJ+oQErtofm+9Culx8lqA&#10;5ceP27csWiZ2VdUCggv8DMnooyt4jXaoZEDkqzkRXRQzkGrFetY1zehD1hW4FdV0mA/b9F81YTjr&#10;3LceHMxQJj14mo4aD+bvH4AkWorgL2fCWjy2WMwS/Sn7fVYVCDdQs3EwA0J70uwocl25SVUILs1w&#10;x0eLQFqMm10R4WBFHLVZ892bD178yOKqEjIVwPux4zMc9GE1KHgZmmElFsNukeygbLxGM6zwfTva&#10;wiDOmH3mnOe4329jEt4bhDZCW1HM4tkUno5rA/DCg2Gr+agI8DfDrrAokUbBhbyswnWnmbRI4OsV&#10;cE7MyurmJPbotDUl8hqEYK4QoVo6OAT8g/rIM4lrrZJKiZmIRWRpLoVuhvEaGxmOH9pr3/gjtBFC&#10;61CIuzbWDk1KBY1jkpniqBAKLXCPPFyJfee4A0G7/U4ISayksnIdc7yvdFNA8ZL9znjwnv1VTjtV&#10;j0sYP+WB61vhrUALJwFQUGDjsRb4At8K4ce1NB/9bnwfLc1+LWk9V4GF5UXQodAMBMKNs9KmJiwV&#10;DxJqOvaI5axc+BWoeJVgRj6AYSOt/awGIs9NKNbcDHCNoNI+r69H0nBzcQZ3AqOunfi//BOaIFom&#10;/R6HKVmC0MYzlsi5YGfU7lW1VNra2e7G8TsPL7RdBo9nCZDU6xo5X0TQWAzAXdwUtRsEWh8JLDvo&#10;qF+yHYDUHYFgMjnq0GIo3FqL3SyWUkrcXYW8JvAkBe4OUs37K3D9rnmIJEmKxa2QOvm//q/+SXrv&#10;rVvpjZ++lzYXHLnssJ/jkPgVd2fQ4pWW2BiFVSlt5Oi5WAdHDZOKLK2aigVyJy0SBIuCw8R3UjNZ&#10;6QeaxcigYbFLU7Q4nTkB3+lELTgHplYq4PwgIyn0Eb0z9wahL4CBzM1mmpBEWvEkY+fW2PltVila&#10;4goaIo9En2VavptoS0st58HXoj7i/OxmCA45TqHNMhd2sNV2MJHEOY0gKKGI4y65riwkwTrCZKOR&#10;zGOngoqmXc3pPKMzA/FN2+spk2Wivko4UXqR5V/JYdI76PjGQmMTQTkKb5pz2A1WLUpH0Sb3w3jg&#10;ahya++6EzN5szN3JNWnZn/W88aomIbtdrctKMUtrFAVGMOQxbQSRd8mltYw2tiZviv/LIXMKdZRh&#10;Lga3CYHoZCsH4zSZ3hr8LeHXOHiN8fZvmmFz6kh/rYZijnbXmcs4q73pKQQ+k63U7Lc1SKFq4mCn&#10;CMZfoHKVHURQQFynrgESKlxIs/BuoUruIcktbyfuui5QG73Jvz76Lx12hesxu2cmtDLhdbgWuUcI&#10;B9ppCS8meExJ1479rCDZJuzJzCKlrKsS1P1SSrTZx1IRxLbLEEhqTx4KKb51+Df3429TLPm5JnGY&#10;s/SFBTjU8tzwtonlzMFwnhmB58hjyzUz55f3b+sniSOCfAcMCwJBQNw5Xbe2UrNGa2yXTg0A3hYg&#10;kTeZxfsIMUaYv+liNSZnPEKkrBpNRncFV3dw1tHJbYjmwgL+egH4RNBxdD4vPs/RTwhOPq6oRzD5&#10;Zf5XCnM1HoTfeVAfNod6oMA7GgzP0IzQXPWm7lKaLQoscwqpXdrhXsg83e465i+Kw1XiTIrDTiSW&#10;irmuRul4iUEUAFobwDq2YR8vkGO+HjqG949v+ZxobzEraYPYWg2eqlUqAL32+iuA2HNpUyqBJ3sv&#10;f45+9wFF6uNBbQ99ePSZzw+ZL4JTBXurMMVQg/N40srEzRjUMvKwb6LdmoZli8VKXDMd1QD3aylN&#10;sV3P3txEKMwgtFlnCB67R6D3uafI3d4IXrKKIFmtIOUyJukI1ZzBHcV6FP6VaLnl0EZckI7fDoti&#10;Zw0zBBOoglQztQVSBZ3vDLNezXIdjGceYvEiwryFJIjGvIkz6fWpRvtopNCsHqxtSWL0k5PQisby&#10;+bZUl7hpkZ8qsTWIj/V4aOdh7nd3NhxuAEvp3JnT0b96BmMt0U57T4+qWoT3FLbYorLPPoLScTYw&#10;ew+8zdi7CC5mImAohSYi98pxPDpPYSsps6Wtmfz1q2iKq3E99iM0QALI28BeWJTmI5NzKMAulhk4&#10;EhuWC1/tJi/lwsnscbQ7xd+ICcbXoHKFpmXZ9SY7Z4puuqFhoD1JGHbec64/e17DeeF04TXgB9Ze&#10;pA3XoaWgQGAUEUT7bOrikwLUcWu/x3E07fwzHEG8qn/S83xX/ZT3Ockfc3TZv3uuERQWfo31o8Bw&#10;TcE68Z1QdGgF7UEAI7zlc8lG30JxOVoSimPP9T8blP2tzPBiWRuzJio80fZZ6G4ilm47ZETEGOkI&#10;23X9c30zsbC/pD3mYTn9SugTXgAXH4+hGzkCFblf5HXiiTYg00UH+i3elw3rnMM9yACgQjMZHTCr&#10;pohZSQ0ocEOzlIKZhbocHec4+EPbHU87Sw2ryvgRBsDKz04IhG+Yke6bVoLGwIuOc2cOQJFFokC0&#10;D/xAeWiHezhh9XbFpOCmTk5T52baVHYOf/78UA4XkFglXMTdQNXa8A8LbGwzUlIljMmTuWuModJW&#10;3o/3s5/sD82j5pa9ZAB5GQn1PPDWx0TweTVrYjL5zDEdPIMvMlE9SjBpi9gUhVrTJsMO1iOCMFHo&#10;7rIgtg9nch7VJgcJah/PbCUP4S5VDnj92KPH2Z01lRYQVOsIGBIBIomAK6OdjZjoTWgvdUyyHRZM&#10;K5rESUqmKfDHwZMW0CjcvTYoHb9HTb1czlTNbFR4CEtIejg1ZAZNHwKzmI1KnMrD/QtIKc2A98gY&#10;r65sxKOEhn0AlshgVROSoqMC6BqzjPsgbH18zVwHKCAHdkjl7hIgP0oOFaExr7g+0yfdJGe/Gnt2&#10;LzUgoAZuqqAwntHNRe24lUh656rFP3JM8h2ghFLyTJU7pvShqbmd+HG/mEua6Qh17sNQo5ux4BhL&#10;55fCoQKhIBHYVErbOFEsCCrvzjqZTlzPUTNwgel+93c1mWxTZVw5uBQHgoV/ZYm7YBzHHO1U44kM&#10;BXwmdkwarOj/In3CI7AW7SS/z8GvMQ/odxGcUj47YOz3EYBRJQdh7vdiPnn+4dxW0DnnfOURlRXZ&#10;Dye49UbR1cNzPSGEl9/hXNseU5vG+xpt4c2j030NLynvhMbIPPL5xaMi3Mbvs06O2hR0C27gPTSF&#10;nfbi5cqQPb4k9igMEQ315tGeTEFwjZsSyWKxe0JEAO+UNUPqexO+pOqoSZbl0kEzYRSNRXN3z8n7&#10;j4OLIWkE1y3T7Q7tyojUHQAYDkaBiH9j8lS1NansMIWUj+Fi9+8QXgwew0ijcY/iyzbURWrBDkCh&#10;k9aFw78MmqYiD4cAUm74c9SpMuCdzOECR+1H/LOYMgeAAizyUNvu6ET735uz3zgxeHJxAFXbSi6U&#10;M0QHlX9pjBQkLKAqtC3LTiGKOYc28RWmfrzGIHOpsRG0MJ4XzzoVj6mcXQfxkzkqrkE/Z8LK+zvA&#10;alL2Qjx8tgMXySXlbChD1lWxgPP0qbsdj4T2xNMTSXCAZ24Xom2RNzTWyxFce+AKhmWYJ7/QXRVp&#10;dou7CAy1F1KuFOsxM+Av6UE1bY8UiSKgcldTS2o718vz7KWRqel07cFAmsUrJ11HsyunkAE0V0PT&#10;/FAYORHNqa4m6yQKExABaOZMqzOXomnLjSuilR54EVae3CGBb2sFbPAlaEiEcOElwz41hEPXNjmA&#10;KP7RiTd0DpPXoh8zMY5WhzHSQipHRnlRo6EfeI6gvPCMpsuVCjEHE/qA+RgOFjuSEYr/1D4QBjmA&#10;1jArAdoi8wbzRTBbQrKnl6CGlhNE3Up2Dzc2hZuxphsg3ya1LKeYRbD9eRaZ3aZydpG5QCuJjihV&#10;QDormBB0TbzywivzhdecAjoOrs3YibMpSbK5jIZPpgqnZKYJIUycWK4pJ5u/41Ayi0QF7WF1hDay&#10;i1TfDWnCgqZdcYHsJvEvl4+2+EdgqF7Hw+el33SU0JhYiK5h54xywDXnIUh+wBjab6UoJkokM+OW&#10;sA5LWHzKB5aij8Hz2VTWE7ewT7LDX9wk7H96h0c0lMlXD5vDpVnTalE8bEi87DPvGZsi393FU7wB&#10;aXafDWiffnbvzm2hGgdOhEahwLAh/nhBtYlKwM1sMpikDBhPQYVKq4ah3F/TW8cCq8ZLB6QDT8Ig&#10;WQE5JaoikOvQOUe5rnhs/nOI/QCkDBBU9d5g0SLgdb1FL2Eb6mI+UB+1k1ymTlIumjM/E+/bQXEJ&#10;vFKZBpVNtuiq2HX8lIc4VAncDbLDicnvhwLMtCl+x0MNTi/LOgLTgbCYxDb2lcqli1Rh62HfxCTj&#10;MuIylezm0gJKAR2s1DI5hBDiMxe3R9wasIg781fMFN7M3o+5xLldkDS7ITQW6tjZEfIVYBtq4+fP&#10;dkK8nCT2UI4ZYwAYVMUGYiHLfZwQUyNU8WHRNRCA7sBXo0FV0k9G2VdATSiU1RBrORHZKCLEhom/&#10;Cu/I6tvrSNluCJ810EUamLjLi2BmODDN8lCOx9U1caAqwmEq4irDl7i3A3pA5IO0AMd2F9hgDwDC&#10;WNA88+MAab1rpZilvfTYY33pGJhUFeq2vLZ5qiWPT0wF4VZv2wEbRH8nueXxGJ883sIYKwS30oXT&#10;/RReJQsIYS87sWg1r1hEINhlmgfOMekksu9pg5uDP1Z2kTUukK/wcfa4iSo4wmHL71EG3jmMfpUV&#10;9NVMIgMoz2MKYkdIbbeFgPfx8aWYKo65okHiaMhC/jBf2DZajsTXEFic5KvzXuGqfmnwssLJi7I/&#10;Y1JmOdfdTE0iUARUVFCE2sA9Yloy153vDoDOJaEaE+mJuXErp1b2D/eKzx0o3zqayPyuDPAQv/NS&#10;0Rf0hxqhv6v5GJpkBZyo1ej7XpvJag1QNeMigxvpdriwAisDzHn1cThXFSfH3NFq8XbRrrhr9o9t&#10;ECv0+bWmfI35zscKKsW3Jt8eAjlHKFM8Bo9ytG7Et0pxovGQdhDfoQ/L2QHtZKvslsJet2/9UUvz&#10;4mIIB/SYQx8ButxIHEngT7XOhcU05mqQONGo3I0NkmzAXR47m0/BT0SO+1SsfgVWzDLuOYcbXY8N&#10;ePn/y9Sb9jaapWl6R6I2iqQoShQpUbsUkiIUERkZUblGZmV1VfVgumeme2bcxviLgQGMgQ3DfyK+&#10;Gf4DhgEDhjFfxjYamLZhuGH0VHVVV2VlVe5b7No3ipREUbuo1dd1VNmwqpQRoYV83/Oe8yz3cz/3&#10;gyfxgTLYk7lxCSpGaran0KWKp4InFR8qq++GjE+Rl+O7EXuJYCpVO43XpaEAH1bxLsTbosXwzd0R&#10;8XL++B/+yfdasUYu5pHRAQvTRanYkNBBBf58kigsTchjFTXqbpu38xauI9p3Mf27prxzDFCeIi0i&#10;uSFS8rrir3spfHh0uG42wj9+8NpGnrwlVdR25KBzyOMwgQjN8z7aWTRYLxc3QxUvfGJOb2TAQeqE&#10;G3eCIb1iwSw2NgD965S8bSQ9aaPSyvVtI+Nj8DZC9LWxcRIjikH6CzvZIFbLLhuyuxkZhoZWJ6TP&#10;UbCcXfC31/NwuLaJErkqu/btg7P51lTZBlgB5sijgzF/RcRHoHezGfGWrmELJy7NzXdDpc+Ax10c&#10;MQyD9qQLL17uFWH9ONyndhYuA6VmeW0ZXS6KN6TGUmBU7zzEGJ8in1OEQMX0QZ4h18JsyQYG64w3&#10;POVadK6SkN3kHmIfrRtdjp5pk0bAZ3sWnWELzxQRQ3TF5Kw5SUZOmoc5Tz+rRlK98pMTcELWVEpL&#10;oTdPStobPnq/E67fThxSq2M1QhHr268z1gwmP1uCj5sI0L2oYXO7+Xef7SUd3aag8aBSom/jObKR&#10;CAaIGqiiCkZLlI3RF1s1wQJbqW/D4VjYEvvzoBqdaLg0NloI4qR4buPm84BpVHxj/tTouNs8ixoK&#10;jWAsqmHwPEUqKDTbBsciGenGohYX6DUafBgdxkiHmzHV9hZd4gRnXz5lC9Ufr9cbvCDH+/8bStfC&#10;D42Vv6OR1jjFe+A/2pqbSNZcgZ3EfjQ96ZDhahR9pnVw9Vg7Il3xUHlal+wbL6SlE3WGiF3x6xK7&#10;4qcWVovKTrCHMIHnFJj1IyoKsNjt3KzAaQLuiB7G5l8Z7HKuTN+6AXqdb2f65uZxTU3DzMN96Fpv&#10;ly9NP1doQY2gm7QTDZRCf5Gb3CGVozJzjTGDJa3BauZBRnCP14qRCn/qWU0Hj4kWvBtL1m4S01E/&#10;klDLLwh1WQl+mE/+9F8++ZuozGvgKvAu/rvFqEJvjAFTkkO8wZQ2gzXNm+7hHT0kHuIGFTYP6CmL&#10;Wmfy8PUFo8N5aaWUfTuhC/eP3sd751982UfvF24+3LuaMK+5nR7CS9pL6ptMdj6pU3lsCXt4ngat&#10;TGeK1/F6wijXTFe+4KAdkw7K54S0HtovMyGV6ONaMRa8YTM9fhftNJVTVUoG5GRad0OGMujZYXNY&#10;Q79lkyrq6ipRRHqb6Uf+HlEi6gTnGKALBoSaxDTzZmcYM4X0jDZNvYVtz09tKub5nTnhBe3/Uomf&#10;ZUORjlcZ2qGWebGnJQzNToQpJlA3Xe+xB5jNd4qMMtGEvDkVQxu89iaVoQ7Sz621A8T4cmGjsg1t&#10;BoPL666XmfBdZAwZDtOVayVqtGpmIaGZiPYUjE2j1TjjiWLQ7E64YVjHExKfpwc4oaOjJSYB9ypW&#10;vlnrayszeJtmnqU9rZGXRNjUwQMxCkuYFqOQccz8xDpVcuXADxklpsOSlpJEAeIsC7cLw7+3LwZm&#10;VEnGwX7gD/40yvL8UU3mAFjcsL3Mp09ujxFg6ATVN2sSuX6+zt5rjWUwrpdNrrFiB3KdRB6edLKE&#10;a0J56Q0J2fAYVHmA3HU8o06eiq/+xz859vHfmHQMJE+Tve9ZU8zRPcnG5Ts3hiMa+bgmfN2PaLA8&#10;/36yHvGivcab60xoBP0xPq/Bnd3stpLF9+e/nlU/YlDiP7kmrvLmaxqCaLw4z9xXtAWuE+/lvy1K&#10;qG7r63oeDTiOqNhekBJGHhfXRrjDYYs3pOcnkvKm2QNRAoILtgrYCcM2ittxow20hBouJPuig913&#10;aUkKY3KBB0wQpisUplHLEk7XSQkIBnhzP31RLCx3bnoYuTLcyAlExEMMQKtRBACwXJ0TXJIR2Ql/&#10;74BB3CyYw6ZsYnW51Lh4N4gB8hiqSUSDjD4VgyJ8IA2iP9+zExzHtgJMK/92of/4d9bUr+mST2xW&#10;pPnYeWwdIKBHeMQzurlt9ynAzJQy0Y18Tl+vvCHxNsrxh8yYQ2K5YQcwdI52Uscs2FBXBpY0pNUU&#10;JTxZ2wLu8dKMKnVfrK9fifUa/uk1ilVx/hjY0RduOd5qwGB8LwyOD6JtdQ5PCV2u61Wi12MaaPlt&#10;UpYz5j5q6eBYRv7UQRbjldgFb3P2H6PNGSbSk29HhDEJxrYW8Tif6Q4j5c3oCozzkgvHOQx7ihNu&#10;sU7XW9w/14R1yjHwL0Go38zz6xrmGk1jfLYMYN3DOF9g4DuRvcnAgj5CBsJeVNmXKYzlKeTgA7hD&#10;n375Cu35V9xPUyj2dYUsevwdsPGlqggUN1BJ2N/n3likZHtveP5sJR52jaCAch5ooLoBCM8auXJX&#10;emefGr/rwnWwua8ZNLFHt7V4lufaRv2bCIQ/uRYdmlXucybbGDnFVDB6EA+wDwDQnxMpGdaPG+/P&#10;l/09WmOaoVQNDw+F7kQWagg4K4uog9SRaeQ6aV7OkknE1IlDpwOTLxhVSHne7mEjf9NvCchCDuZn&#10;VjlpsBCejeD9NQ7S9hXfP0YSHFgjRQs9YqdGGmY8TRjoFqLdVs5RQiCK/8uR1KDffLA28YO14Xsx&#10;mnK9vRYN0A+GVSNClOm1RT4h73WjOMo6u5YsjSukxJL3Gc9t/H3uB4NyjsFvwoh6fTqPeOhudjrv&#10;/sO1eCHeExfiQ2RdbmChmx+/CVcwULyunz5AKUvcHOcdc8ezNGg4ot9SPI2Xurmns8zpExwGD5Xq&#10;H2/mfhCXyTDe6oDD2FfsZcMmSd12AdHBe3jgHYw3EufI0/2v6Fs7wKRhch88pjq9a9IZWsBSFErD&#10;QRLm41XZXI6pN2c1VNpFP6uXqOUc7MPSr+OMHPG0SUNYKxrZtmYYnRmGKsp/7940QOw8h4TIB++f&#10;IzLDz8KXOg+lMcY/pRrh1mwJkuWWeoIRa5hgRFhIHIU3H05GRcj+Eo3as/nw4Ye3aG6tIITHpqPN&#10;Rf7Rm2/28udeKBGyTIxnwlCpDT162lZa9sLERCsHiIfXUg+3p/vZZEiSsLD2dhlCFfqRaxZg5mBv&#10;baPrTX9cBwCzHjdGqhh0DWxn5HXRKMtz8bnqGzw3Ro65nmNUScdYUz0NN843Nys1UrS1UBxE3wqD&#10;ps7SNWvdwwTsFLpITsNhRCIChlAOaFZ+9P5UePfH06E40hpmH5bC0cVaePDWcJiY7Qqjk+kwNo20&#10;dBHNK3TeRydy4eGjIdKeBAaFOY/oMhXQsWolpSzARt2tbsEG52Do8TgogugSJQdoXkyQBiS5xqEh&#10;KjKoSlyhweVsyyIG8gz8qpvIaJdDegXmBW0zrNKPN7e6z+dhWC1jeJlodHAsfJAJWxj4fRxET28/&#10;S9IGTaQbwmqdthciWwbPHtG4naMRvA3wSIUBHV8ZhdleOGKn/N4ZjdsJugby3dATarDNeSaHDC/V&#10;7HdB+t1HjMwSusCw+9g9ZTHnnEMhfiq1oYcJ3e1Uy1vAYVvVvydVbSeqztCNoTFpZ2K0ihy2ayUw&#10;6HZaONXoiKhyG/rOqTgp0VcT3plHHTsUHABr50MW5rtob4PoUlpHpFzw4xogGUVia1c0e9bwHg3W&#10;7pD0KJGmGwSnf0XlPdKeSBiMhOjaARbAGbJh471TSJD5HqtzOBEjTNU1/NQAKv8jViW4fcp5dXah&#10;DHepJ1o7R42J2V+aerKVFXZsxxjHKjnnLw45/uPzvzE4vD/rH1NDnLCS4r6m5yBpgzpn1Ra1iMiw&#10;ty34nBGEaHA7uE+La51eP+9rR80RtkI5Jc/JOb/kepliNmk/gJqMqOUWdkAd0uZ0cH6ahn7SyjPh&#10;5rCU8pW6mMtWqSACB2FwH9Kl7Oi+voFIGdDzVStVgMRo3NnYhMaAqxSgkFDOkdPvI/TnwWQga/8Q&#10;eIPz9HLxIe3S87e2uhlpDRogFyDflw23UYtYXl/Cy1PaBvtQu1shN890D5vwmgdSZRDm+HA2vDE7&#10;HZbmn4e333rIwpyGz778TCcVJmdKbGbA5MMaD5PDD6t4bGyMBQKjAAQ/I32Tw1Hf3gSbSGOIhngY&#10;bqBG+O0nC6SOpFZ9Q/z+SVhFb7w4kA2TE4NsJlquD6vsKjYfm0SQtb9vFOPn1Oqr8IcvNqiksRjw&#10;oZ6/qMS2C1O3gYm+UH69xSYGO2Hc2f72DgesDyWASjRQZM7xOiVpKi+j3XvjQQg/+5M0Udohawax&#10;k8MyR3RF5kezNbP38DL7Aq/QFlpbs2xYNhwaxv2QCk8ZTTU6kiKyag1vP5wOC3Nfh5mpYTYGbTCA&#10;qm0cOi4S8iS+mPQIUIloSb18Jh9xnM5wVmIJxf5BDC7pKMTPLVoy8uh3ffd9GSMAr47rfO+Du4gj&#10;rkRvqKZ+mb2wSpuRaZpRrlHqLinSNYfnDCvsxCIrvBoFXeQx1Aa9dwMiqFVlo143qqzsToyHciud&#10;MEf1uErFKNNtul7l750YjQ1ahrp7KGpQGdRxOzC1B30cYcosRuaA+YcOcDhAC6udrgXiHQwhnDD2&#10;kFGPobn4nXrm0jak0IwMMzUKGskmbTbvvHeHtHQTx8vX+B0lYWTK9xEhKhFdUYaZg9jbDf6C8RJ6&#10;IOCNAYSOx0DBIIrzR2TBLfPhn9xC/MSexJ/xZ/17E+qRp+cdGEfmBdhXxGGtUfWQnCukYP/jBRbL&#10;+zOkjuqdGEcnhPthmu7aqY7hexplOl80kkW5GCM6exz36DwQlzP6dD39kBZioSwBHnDJvYpx3chJ&#10;OyNRjhrug2fkn/8In3DR+lj/HTMm/mXfpef55j2FEbgWfshrwV5Gp+y62MRss7QDTw4PHFp7MxfR&#10;wp7X5O/76YeR6g+fP1zvzTVwvxkUE44xOm1YMDdeN/K9dVISho7z9yTMVvguoN9yXy5YfeAKuvu1&#10;pOi/85CZ1k0IdwMGlzfwVhxCUzvTFbW+v/12PaYotW0OPc9EJrMDL9jbGDTShzpGshMPSFRU2YSP&#10;xE1iYOODPbTxivf7yeMJFqiBwFw2vHx5GD74cJg5h/NM5QGU5+fvjo5yCPbx2iiiMuyhh3RicoTS&#10;+MoyfXd94HBgZYy2avT2IDmzxkZQ5QF8Ap3wP/0nvTEFLdJsfHScCg9/1Be+f/YiTN25RYvLCw5K&#10;gynTfQjwndJQS1Us7CCQN0YvHsqZqxu00jQzoRgNeYzszO18xHEOSXUILNgVzKuDYj45O8mcw3l2&#10;k2x8psvsseH4Ox04IdUjtgAfh3XrJKLRUrtBOVoxVZQesQv4jx0gZmBtLxwsesSBz4YepIJPwJTI&#10;NmjoPWJyC/jdwZcYqyJCigjp9XehkrGHnAo8LBilUgOcrGPK7uzBVrTeW1pOMVR5HJLRNS1XpNXJ&#10;VB8eF4dDmn+HKdCHHPKvv1kktVwJH/10NIreOd9Qzzd77y4HhjYmjOnmdi10YQjreNBj3mf/iKk3&#10;GWZZkop6QMFTuUauGXa6wwW2tm5Ac7EjamlEXxgkIlPbZDhGYXVzjYNrVNASyoyEx9mHVpjCNobn&#10;CzgAiL0ba2UoEYyKp5dPvKSNA3qAAgOAVBgeHYIku0ya/0fDwf6W8nKBdpSZjgZr96AaDxiwUbh1&#10;Zyh89u3zsL4lYZi15JkWh9GaB/fb28a5sM48odCOIyz2pcCfNJ519h7FDtjZGhkNh/cK/BKNFD8e&#10;jZb2q420WelmD7tp4Qn3dn1FaxxPW411lSdEDX7ANrEWVHDZF5zJFiK7U6qYnkNqB/Gsmrqa7zcD&#10;kJnFaBgcdIoJuzGYvKna/xrIVs6cmNjFH42d0X0LhkaAQvJ4TGV1yrwo34rRYjMBxJXpVvwgguTG&#10;vI/44Qvw4btdkDkJlRjJaax+MNam9xYAzAgviYK1H+p3XeBtmjiD4jt2tBixacD8vPmIN8Zfb9Jk&#10;vxbxbw1uV6H9SVQu5EpMXFqwtNd4PUdGXxH6urAufneWuXZYb612B+XkHpo+uwlde4jIcoTuuZ5u&#10;HBiDT5lTiH8I/ch7rIKfGH1NqOvNoSmRZvV0iyVdxd64XmRK7sz043WPQpILtxI10Nce8YsSVatr&#10;OsSVnejvJyW8OwS4PRf+zb95HOflXV5V8O6njI5qCQ/v3sWAvQoP7k4ClFZCPzrjZxyWXSKbHMZ1&#10;EEC3I9HgIFwxZqsbAJpdxUaZmmYgQ186lIYsEKzGiTuHtGrke+EvcaCvrxwh1kq0k4maWW1QKkZH&#10;RiBqZjCG6/SH9ePVUaQEy+rkgLz+DqEQqliOklfhM2HkNtQZ/uo//0sGK8xHKd1DsJFUT4q04Tzk&#10;mDZkP5seEgXl8Kd/ejcMFqWFnHDdbGy+NzUxyvsgs0GjcCve1Dl6e1T/VDdQ8NBmWyMEo4B1NPL7&#10;oQiwP0jNGV46PMxhMkUn0qPlyDRaJYVLZF+MKgf42YEBm9IrgNwYApQgxDTn5hlyy9y007OtGE3n&#10;uN5798c4wHWMxyWGYo3Dhkzz2FB4+foVEQ0Nw0S3+zRuiwNm8Voprh9vxyEkmiLi7uWZHIJvHmIF&#10;NirofSGpXIAlryfN8LNjY8Nx1H13t5gLkQHXesjrqovu3r734A6CexgPoqfB4VKc0diDmuH4rWHW&#10;j8NOg3Vnl/2WRk/gdIxTa8f7dWJUjZDbkC25xhKYtssJsijl+fjnf/GYSGmdgB8JatZig1mTamal&#10;Kad72BqkMWjxxYNIHYli0s3vnWH01UjPor3WTMoRQWPORwrHmGatM10p3jsV28NM+5qJIlohKXcA&#10;FP4wa9AojrIW+4V15/V05vgzjKEYHYYRIyr0kGV9ok6WqTg/o5prDkhA6KWDoCKFLn6aFOqGGoBh&#10;YgMYEGRoe9IxdFHQimPnMDLuDYvsSdbjkLSPN+Z/N0ZG7X6Ni5GomFaEn/id+HXWRxBftQUh+8jF&#10;4kcxhRFXFKvydcSzJNuKJzYRMWnANVK2+51IoaAIYHTrv6WomCqa77oWDThuTvnW8Qi461z809f6&#10;x0+Z7A5ZPMMNkZXCOt4DlGXCstU+HtYg3f+GiDnC9Q7A90JOfOCMn0EahFVtcNM2AHtgzvD2SQ7r&#10;GHyaM3ANvUNzns2Tp+aBdTT0rNC1K8Y5MngGnjRKejcdfvn3S6GL+HFqpMRrZklp1tkMNao4V4Hz&#10;GrKp0/Ds+y+jkml/P1wtds0uHaN/9uc80AuqYO1HoUaFKfWoBB/pnIGrEAq32exEObtMSu7Aezk4&#10;dX5uK/z8TyaYk7iBJDAlbha3Wq3EgQlGINXNMilZBsNAEyoPug9c5R/+YR6DQbrwzl3ImjXUPJcZ&#10;UVYiz7/CYG7i9ThYRDGL82fhv/7vfh7+/b//BeoJ4E1gEVUbx9tP0HMvcPjB7NBCOmKgwEGdkv0E&#10;lAJSshSHLnleD3lGVo1OFkMew3S4lSBy7IzDHoBp8JzgJnjxBlHMANhNl4TWOBILvhNGq4XpMg7I&#10;SHTuggmmwou5DQBrDvk96BhZuE1EUbFZHIObpj9RDXvTMdROYrowMTGGQYHKgHMw7U3RsKvyxRxy&#10;1ykM8Q4yxGdUtjo55S+fbTDxmr42PPspQzX62SvN6J55eFOqTIDrWIpXBjXDuLe+/m4MCpEPGKaN&#10;0A43NRX1gNtJ0E1Tt7SSLE5ioOTBOSFC4xipo8b+2SI6s93oxavvUZtgkjTXvLI+h7MZCMXSAIe0&#10;Ncyvvoy9nzbjU2gOdx70MvFpKHzx1Tc4O+4fKkMbIX8TlqybgkJL5xGOFrkWjMJ54xCjn+L1+sAM&#10;Vygu+d43B88obL0MjgLEIBOf88TBMg3jEHIQz4yQGGTRIDrVMEhkjTpq/EAEpwmVz3D4HnyLFsYk&#10;J0RD8p86wZGyGOVBYJVLKBbHrGXKRnvSc1MjZxzSMQQ8AAWEdXc+ZgcH2NdPo+VuZX+PNq32OHcB&#10;PhXvc3BksQfcGCthym2/YwN+Y4o9vYZ+vxpf7ZyzI9YhCzugDt4gH1wD5vn0Ov0wQhSoP+VaYkoW&#10;1wMDxtcMrEBmsUs4Pn/Bpmv+bqofK+y+GK9lNGZErPEzso/dBISAsZLKi8Rf5ZfiABXCM6uDRoh+&#10;YL74NY3rTfU+vq9fx7EnOnMtT2LLgzfJU3Eqx9DQILm+oaRDKUgJkBORu8Il88DT3ASGgk1p1Q7z&#10;yYM8AqQewMOjaMnCDw0W4a1sRGVHIIcb60/UpWZRP7Inw0MXYXZmiLaSScq1u4TbZTg7gN2jgxiJ&#10;bl4fz0y6uA8fi0vB0yLzshcvh4eFaB2idtkupZAJ1ZlwrLe4vKqHkdEe7oGDqGflULYQ+u9R6bJN&#10;g9oHL0BpWstNpJLvyUNgrICjDYQvv3hFr9h5+Nv/G9C90MSA12UeODk1WI9St69fkMoMpGMj6Ktn&#10;u+HuzB0wsSTRxWr4TwjmbVYuua+AMZwlHWNU/GmVYamHgUzVZ0ef3DIRQ2d48Zr0g6rkxaDbAABA&#10;AElEQVRr72AhVFfBhvDCDSpYAsK5booHRUDJVlQvzmqkg1Qwwab2mAZzxikR21hfOwNLgmZAKJ+m&#10;v09PXSfiSNFdvLC4jEFAwoZauXw4R723tIj12FCMzAkbt4FDOYQXpSJCgtl3UjTmXh+FV3PgVmxe&#10;MRGpLMtLN+nVUKlEpHXAvfHnDmsN6bNauQaLZOxbPyA1h1Dw+QxHFKtqbKomNkf0mvxd77jJ4NRu&#10;ooGCuljcr47QPj4BWaPy/kKe6JX0CqNx7+4tDvh+bJZupfJ69+44v2uk0EqENxVezi3x/BNx/qVa&#10;4w2Mza9+85RIzYi4ifQPtVkc5KNH9+NcgRpzDTNoSSmB7UE/wimbOThIJUUow/LhAHxeQBtwrp4x&#10;oq5AU/j4+DBOnKLRvrgqEQ/RfhLJG53YObgsBdaYUk5PzRA5r3PvN4C2zzEhes05UWZbnKgFI2P0&#10;cCIfiz+NTIxCbPeyBetgd4NK7R5ryLkbRC+N8yV84RnLU1lNEQpLGWIpiQ5bMGBEaTxLsxk5U112&#10;lvOal0Robexrp1Y7ei3FeVIVI4Nhsjf4kAJYoc9M4cZASoy15cpI07VolwBKBGrUadtXbFrmdduS&#10;RDi8uf/2mhRIcNBK/DdGyTXRLtj90s7vOZykzS59zI7tX/6bn+IebrIzX1tja9Sf4LUu/5jB8XjA&#10;vtk7OMgWospITMcmsVLx523fUf8u0VXseKKOuQ3FRkxWWaQk7HNYWtjBK8tVFgfvirTILpNHjgBM&#10;yhuH0Suo7LBPfpLi5uVnnEJPyLIgxUKOTebYLPhYeIMWWxwwQm0YEMH5sZE8i6D4PZgQuVM/MrUX&#10;9MFdkL5kSCmGwYy68M4efj1pOkWTKfLI/+1/8yGeZyWMkz4sLC6EkaExSJGkKaR4GZQ7ewuQDzkc&#10;FFwBfWlOtYrEZm0lAtgDByoWR0ldzvkTTAwG+BoSuef0zwlAZ9NFWOV9PHxIjwC8uzTjLi+Ww6M3&#10;H4Vvvyrj+fbC7akH0ZCX17fBpBbZuCexSvf221Qe3x/G6J6Fv/7fvwz/w3//X4b/5//6Kvz0pz3h&#10;0cMJDgMqCjz8MlKgYr/KKuNifcxEHHhCKnP0/6K60BImSWXSDNzsYJMk8bQ6jHxvH2mV1al9IjUu&#10;kdRAZ3TOgz+lxCyD3I0hRSCH0JLa5xMTyABvKLWiJpngP1VaImMbl0/g1rkBQBQ4iJTmSfdLOJw6&#10;qhyOjrLiox6WU4FrGMwusLI6kc72Fin4rX7+TpsPFaolAPd+tNStIvo7joaycXgXoqVETFu77t6+&#10;RTqD1PLaOlEHUSLR+qBgOtcvK75SXuG57+EcGkRF0EL2q0AIxeiQpimOzL2aD2+9PUMUo5wwcxBJ&#10;EYtgR6ZGf/d384Io4f3377HnCjjMTb4PBwxD+/mnz+EgEXGRgh7TyC359xSOWZdhJQdpcmwijA0O&#10;0ExMGoIFsiK2S2VhbQXiKrKrnUSEoyOTGO8K14nECuvueLYchaDdnXocNlxgn6uxZbFKx2QPosC1&#10;qYwEYxu1LSScW83DgGnI/J5/OpjF4RXYFw4iKRp/DpGZnGA8l5fXGbNHczd4pa1JGkSLExwyfhdH&#10;xjkxMrHsL0dMapBRWgs4VaQgYdjaiSr9dBCshj2L0bdKrUHQ6DmDtBcnoeKERs42Iw5jNEhK6XQQ&#10;kLRhOHQMUnx8LS+dt4yf8e9830syq5PyY+rqbIVOjRyv38zeS/H7LQDfN68PVkuF2gHJCjy2E0ho&#10;EywyJImANcRyHXWcEnzbgC9U22Vrxe+5Rol0qeXJNtwaLav4hmoFBiP7WOQ2qAn7bOI2NlyDtK+8&#10;SZ7NG95YdITTEIFbW7Ikjm73ayYLp6+JcoYAAI84MKOkD095Y/JULkA6wgmbh1pRNEqnx3ukZPTD&#10;be0A1KNfTiVIYLAPQNWWmK3t1TDJhnUsezfidxnoB7uMS1qad/HRWYdp3dsjBpUHZD0jdahRfs7E&#10;iot6U2tVIh/Swp/97C+4fjbWKdpBpHHdPQO0ucDtwDDVOIRb9K/1gLD2dOeJpF6F3/yKycjFBNja&#10;TCivr8fR5pOMWM/hyQZLpGxEBUmMQ5UBoRTJCK9D+Hf/7udoSj1lIy+Gf/Hngxi/awyAzci0m0yO&#10;sD3ll92UbPfQtDIiOqYwYRjfQd5sFROnGh6/lQuP7nKYL6A+kHO4LtsAywKObZzQXD5HGtRLWqeS&#10;K8NpqRJuY4ibeW5iVW9RPX327EXEXQbQKG9uPkRELs39o89OyTpHhaSTFpkrMCyjdSWv0xjqbaKo&#10;JAKLgsE9RBq2jNQ5CEZ28o4M+fM9vUREXWFldZWDnMchdWH4cxgRNjC7dwRc6Qx8TnrMy+f0N0I3&#10;6eK9Xj1fx2jUWMczolT4XTzzAVLjAwoql9znCcYkTe/jQAGcDnzsAsB8eLAnHuQmIsFhqsMj7IHV&#10;pVc40iRid3u8PxXpnTIHBay0CIET6sIgY8/CJVEoUdbIIFOwiSSVFy6QcrZDBO0hcjmiG6CZKBvm&#10;CzADjozU4+6twVBdXwL73AsfPn4bQ0WVm+cbJzaToxzQidHHvR9TWfSzj66AJAf4kiixEwzJ9Dpy&#10;vnD4GiwjB9dDXMZPDZO1Nb+uUzGKsXUpFgj4MeWzWOaIjc3MTNycPUB+c6zJycnw9NlmJKda0XYf&#10;qI5wyGteE+XIjZx7vcs6gtFx8G+CO/AwjGU712KB5wDjq2CBz+cYjJGyO/uYKijXLwZoJpHGWCDC&#10;EwMGjj6GGSwOw3ZTmMBwcC6N3loxfv69lXuwsq3xwrZhoAhywHpzUKEcYJsCszQgifQX9qZCl/bI&#10;6lxSFLuMFtPYETMfDZz9ppKPm2Cz++m/U+iwiW36zDM4W1VXxTMTA3dzTxpYcts4xm7DueImdzAM&#10;t6amMVoaq44wODQRMQ3DQMuW3ZTq09AVlpcPiB4kPcKnhqh4A/pqfKoctAoLiqWiDGto2s6N3r0z&#10;gSQsM/jsnyIa4P7ZsBxkX5ONYDm6mwPWDfXg40+WqdgNhS+//pwR6rfD2noFr9pNJIYxY6RUunMo&#10;/P73LxA/uw7/63/YiGKChaFRiGaU1JsY6Erv3SHVwRcvmVV30RF+/dunEe/ZBvuSkLpEOqhhTkN+&#10;1dOcII3chOV/953B8PHHm4Tn0AgoB7Od8JJEAkwt7oE8WuzvZNjAd2F4JBPefdyPIWBidPtBmLrV&#10;i2dvJwIpEpLD1yFiEAxXL7xYgnZBqvVyjiEPq1ZnYDmD/SXBMZzdhimN2vVvPwAjBIzuwVsZYfGc&#10;edAIMhOL2xB9gGHb2bd1ZjtUiHaAiwLzN3kd099mxoctkkYNR+8uRlAkktmBP5fvK+Dh5O9YcWvn&#10;uVF95d5rVGgbpBJJrKVN5xd42PoBxQrFA8Eim/ns4LUTtGy5gY4AiHp4NiNjcKbs8yRiW14pcxiQ&#10;A+ZAnsPidgLOg/t97BG0ojAkVteAjSKYDDpHMYEePRxQK9I1A+Ce51gVUACqUSekh8nwzZeID6Zh&#10;wANE95vCcBBomuRwXGGI+jDirAvpUA94T4LXMF2xKNJMR8Kb92d4XSqHpNsTtCHdRxJniiLQ/Tvj&#10;TDPPE/HV0es6C3/1r94OO5vLDIDNomILSZWDsbIEf668DrYJh6y2BWYLpknVsocD00UUvEE0Pjsj&#10;RkqqRfRQKkCGhSBsgcDSnp0QqytM+Ela3EECmYLKs6e1iEMlObQdOO533n4YXr1kA+AADJgIOIFH&#10;wMjI6u7QGTB9e4a0LxWWV9fZY1SYMTabbFPP1iHqr2JRzViR1Y3jMHV7iP5LJn+TSVj4E3cqcg7V&#10;toeNxVtoxMBwIdYK5ruPjb6MdKwc+qfR1xVnsQe4YqsCxkUkY7TU15siKGBGI469CLbo1J8CX0th&#10;yGZvk53Q5F6EkiTQP0n6XF6HtoNAYw5wvw2e4NHhFlPOH3AO2sF5d8P4mAEGA5XJYOq14/DeO5Mx&#10;4rvC7vSRFam7trJyQ+fIklm5poM4rSI4eQkHnVGTjD1oMS/RMXD55Egwd7Q1ApQVsCcVIvUEB/Al&#10;LHmaFtQIgw8wYL14mxevqlj2AyqCifD2jyYwamwiYuJmrHwMgYkmbHoUcLSxUiH/Hh7uGZHXOmXo&#10;wcF+NsMWmE0pvH5F6ZuavqOHSkRn2GG4XPC1WhWHM/XBABFNXwFWz7+uMMrrbYZpNgDm6e/CyA5O&#10;3g+/+t2iRHgMFKFmroRx+jI8e7kNxsRGJ7z7/ItFPBNSKIjQ9RRSGA1wA/CMJD1u9+6MYDShHhAJ&#10;GS7vk5J0ZS1TH4Qf//gBf9bw8n3gUUy+ho1/CvB+ABqqdOvgYGt4/907GGyqQRiOhmJuVDZ3djZj&#10;apbBsBcGhimd09u3S+RBn54cNrIP0lgOLWFtrIY0H1G9ZHzXSCLMjGZReYRCQu63Xd2K69+OYasS&#10;kcBNppxfQE20J3qeA64RzJ3BED5Uo1CmalMZPSSKM2VoJ5ZeRtHT6Jl9TYoixgI7nHS/TQ0cDnsT&#10;z8mp31UoCa63hEfbpXDmGEpDcdKOg3qs2ll1E+tYXlmKhtBwvQQel8LNFiARn2jQMP4N0vw+sCCr&#10;qqXSZXhwb4SDSdWM9esvdhF1VMPoUD4ar4H+DvaGaThpLS0YCQxPIc99Mp4qQxdDq56XtO2YFhox&#10;F1Mf1TGUps5yz5d8r8Dh8TC5x3Z31qPhmxhhndjoevILKpptVIkP6mXS7l7WGkIo5F9MMI3ZyBJX&#10;6SRACdTIUfzTw5NgqO400ZcUlR706lHvx2BSbSZdH4AgLR4bUx2MWZreUw/6BWlrL4f0AoPQhEHv&#10;YtAHEF2YYjbn+Gh/jEwSgPQ5DuUgFckr9pAf+JIwNj7CXrCZ+hxHPBf3iRGUh7mVsqXwgQoNDk1t&#10;BR7xGh8+moYYzh4gvdfoH7NnHr5xO/zuky2qy2moKDUMDUEBxQLXtkYKesxebGYtTt3/vK9qJE10&#10;Ttjek6Hg0wOe2EGA0Uc0fn5KFkTap9FWoNHvmVmARsV7GRkqguuCOdKw30YUW+Ba9+pbcX3aMTC1&#10;7Q3uk+lGOGAopnydgMOWp8NdnPEJTr9AEeIoRu7tFKdMo8X4DBB6cEKORDtFoLDBelpttm0wkZ9p&#10;e2Ij8/jEAJvYMfJ1cmMrIBwyFQK4sT2xDQyK6YEjv9vxSvKSkqQ+D9+c5IDw8AEpowwtlSIPhgxb&#10;1T4HS4NEKnUeovhJAyNVvHkdDN+8LG5wpQaNw/Mrm9FYPSMiqkDWkwd1QBRSh0h6foHy6e4lAv8o&#10;acKYznaNhi+/WsIQIEMLe/qYTTy/cBXmF0/4+gqLANhOcGQuvMV1ysBfXjkL7z0ugTtth9k3RjE8&#10;UBBOrpAOZuMTCSbZqI4MJ+YguhzgYOOl8EpFjIHfyxH57fO7KYzC6HiWTXOI8Rwk9ajFByAuwFOn&#10;zA3XC0M/NjFLlHcUMrmB8PV3C+H1kooLyN0YQ1Onl5OTFNHlI0kVLwvlIg/w3pFgkzFJ5US9FzAk&#10;Cw6d4FjzGNkTCJcJ0vNDCJimB7uAwhTjqNiC/WBUHOlUHIAmgrfdo/oraXAH4Fkek3SaSyp/VmFt&#10;KboiChUPO8fb1wHTyXzigZD8aZeCk4b3zXcJ8+ToWOZWhUCWtfdpVJEEVCixaY9I75PQAK7Y+B4+&#10;p+UMYxQy6eb4Zwkw+eSYDgQqcENDFAuQwnbU1nZ1hchngMNEtwAAcyubfnQEpjnLkmU9L4nY9ogi&#10;LqEstJOGdWGo0oQBXWBupoECtUZ8WVqRmnnNAqPl9upUMTEsWd67GaMTuBa5ZkkitnSK5z2U5boE&#10;kAHUwQ7TTF06J3UfGSnybLDhdFG0IuPqWK4kVTUx1wvwyyNT1zSGHsrJMNSYNjoopL1EJU0O2v5u&#10;NeJyOSJAp96orjBE5XenQlrdQlWYw5wmdfLPAyZVdUEgdKKSxtbXmJqeIpIRt7rA4W1whsg6sr2c&#10;QagiOLc6TiZNGq7ibZL9OjhowcLUmaZwjIY5vkOLTym6PHzYj+HeJvthTwFhtGJkx0Z1yJfgVQwm&#10;IZWXeN1DVNhGlGqbU46CSI51FY92kraN4jsUtExdZQtIo1ByupP9sV/neZAlOEDX9DD+Puma5Nde&#10;zkmC9NgqpHDG9NQQhp31xtkU++jQwIHs+ftEnMPsnTSYt/MrJX53EX1343RMn8XWzon+HPdn8CSQ&#10;b6EvkR0PT9KE++a7R9y4nCxz4VOGd3LvHEg2Opvd0vLk5Cj79xIqwoMwNILVJfwTKNsihHY6zjGA&#10;6vJqjQNBAyt9S2p2iwUkiUk7ADEFjz1U54C+DhRYWtlm8XvDJ58vkjYVaEuA4UwUlwcUe0bo/PzV&#10;UTRYS6sYPJqLnz47hCfjSCcAY3j7cws7sL/xLEwcsWQuMDkD+W9uHqNG98EweftPf/J+ePbdcyKp&#10;7uiBJydUEbBdqBZ+ShtLCU+ixbdypXHqBwtp8HepHl6v7SAWGuybknDpaxYAfR2PJmaRI55XjN9h&#10;Ha/mVyEpNoWnRHctlJv/5m+/DnVaSz79ejUsrNxI1qiIkGZzeK3O0duq0qRMWfzerJXIEO5Pgw9x&#10;+C8ICS/s3aBtgz5ZSKoHqHViK3g2e+hXmRo3Q78oDA6Sru7ETX3BxlLxYJ81TlKff+EEbF5CXgyX&#10;D/FRB+BACtImJrXUaIvZBsfDR/EzGCxev4NU39SR3CPe+wa45REXMDd3jDM7pPp2TIpC9wLXprTK&#10;Oc6pWkO7ym4CIu1dcsAMEUcXaZYN1KaRfaRHLaR0wyP90Vu2kWreCBiypryGAL0G/xLi5ADPwMjD&#10;fWUVswu8UuzHlpIoE0N6rKEUGyqV+jGUaq/tA2BXYxp2yt9zHJ4DUtsTmO8WfNSl17P3k+5dXcr6&#10;toKlHI4HSVYRmAzPcr1sp8QxxqCI05rk+bSF2+BK+3tbvAaRFXy+AoTRNMYw7n0OkB0Qx/RPHh9c&#10;xyin1xSSaNsUsJfD53kqFdvAwaAw9FPF5j2tSooRFYmUbdC3X3D61hjvfRSpNQ5sWV444L3Ql4cL&#10;eYSDuhGSBD7BeGcoZL35cDbMQ/V4+004iCvLwBE4IlK3NK/XR1h1ChBf7Gf/chadv5Blz8l27yTj&#10;8N+tREwaH3uH3evqyfeBLVrF48Qz/JaIMOJiN/2CBdj/digMADOcnCKBjsqF51zVUIsK0iIOMRhD&#10;PJMDsDLpGEbaaqLpMF2nDAujjHkTEV6ThSf2copWLMnNCgrkKL7ZaeM6xMKfkT3XfdOJA1jPzycm&#10;H+aePLh/l7ANVjsXmgMbSLKY4gxjw7mQzwqoNXEwO7HoeAMqe+ewykeGewiVCcmxgK/nN8FVTtmc&#10;bm4MCJ/KhPRz0114ic8/XeJGCuEpZeNiX5GwuwvvukdqCR+GPrwkZdjffbaOfjlSv5D0vntKCRbc&#10;59UcI+5Xbw7SF58fYoxKLAYPjwrbNl5gn2Zcm6XPOPACm5IQHz24zTzCDTwqtAtCyq8+exVw3uEt&#10;IsFOoqaH96gU7iyHd96cgLu1TGSTJq9GDobNp7pEpbKBx84RxRCZ5QdZlz48IVVGu8Y9x0Q91Qoc&#10;GTZRhlT2An5SZfOAa7kO375AwphWik+/hXsDj+rXf6iFZ/O7COXh6FnsZsKP+gHtNW5aHrJl3VZA&#10;RieI/OwnpjDH4fG7twml17keeiUpDFzSvmG7ywHeDNdF+Z+f62bSicMkINGs0neXcZQylmkLw1Us&#10;lDBgW3g3uvgAPyU/pklNExCY7NncBpfY5V62oXvY6HyC8U92go00Z8CqslROTXnBy1RtYECrB0Y9&#10;qiMOpNUsq1xqQFzSknQAdLANEF1lkvc5Ubo9bEbRzmmUclGjEOK6ORtQJ6B+lu089vZJOTjm98VI&#10;JR06XFcFDJ4ir63BsmqExppRB5ublwb8p2JGqGiUVy4z3o0Quk4ovUUaXKtR5Sbicm5fPt8Lxw3n&#10;Cwkxw+HXQ3uAraJ5gE01NJgn3KNj685wNnqCZsFyDqCRqwZyn71m/98xxYRbt0ZjK5lG7ECMz0gM&#10;3ND2MYsww6U0VeRhzk0qYm0jYDBd/OwYE64fvnEHB3OAUUBOCYLyKJGFhktjKcbZTVXeFMyUuooD&#10;q7EfuUzuB6gG5/3t10T2VKC36RbRmAwPKcMD/AAGJAa7SwO7gLjnb2SoH9z2OROph3mG+2BUdI9w&#10;tvcp0GgYr7gfjXKBNbI4kKSrwAKKFIw2jNbW9ha/x7xHPJzS0WkcchZ8WeqKa+Jaq8rih5iaROY2&#10;oAeVOuz1U/LYcWYSm23rkYPleXW2g1mY1BIhEe2D/ZzbtOzZ2yikJN8qSvcQTQ4NDdEaVYnE6B++&#10;rrxPIjfc/KQLgHGPKGkPnARfbDLOQQIM5I1TXFwvVi9JmbHBgMyRkd6wvjrH1+W9Ek5yaP/wBekc&#10;G6oAljNQ6mOTwdcBbEWRjxuwsfEY8I6pOWw+mzZ3wcTaWmDngv7XSd/mlmkjGSkxHmkfwJ/qA+vx&#10;1TfQKtgIBzS3tnF45R9tMMXlX/7rPwvr5NGqZggYn1JtM6WI2kgcqHQnXBwqCjZYHtUvw88/miTt&#10;gxHNdd0lPK2uvAJEbQoLL+fDY0aJ/y//8/cwzKe4biI8WnX+9m+hQlBm72F+oC0RKl+aOq6vMWEZ&#10;JEO1gXK5zMJTopexG2SKy+6FLU8E0tQ+EH7x21pY3MRYLcDBIkIlcCQS6mcDEOJyaI54yKYBSiMP&#10;gqEMDTDAI3caJsbg+pyyloTCtrMkMHqVKmx/DEQKFU4rtbukbypj7O3Q/1be43Bx+CGiKseToXdv&#10;kV4/DatKAqZ7PfT8XeGaZJlbbGj25xjxcsSGSiBzukeUlUXjRKJtJlsgpa5ERrk4ZrF/mK1AUaK3&#10;FDfQAWuaz+M0oIZ0tGdxVGUeVgfPzLQ1FYmIbj6LNaqRbtPgLjazB06iFNFGeZ9DgjGDJtDBJtfw&#10;tEA5MeXETsQyvfK5rpEo8gkRwy73ZppkM28aBqfEVCVotjGS0jiWV/fi3jOFkgiZhEne01PEY9Oj&#10;iHPhlVgPUiEqs9u03Oild1WhgAG/x9q1IbsjzeOASFisp6VNYwAwgG1Y45nv04+T4DDZSOxUoGPY&#10;9xo/e+MEvN3TbD4KCDkcG4YRHuIZ+1+M7YRU2Y4N+X+ri3PgdzgAfneI4sEZ2YzVdOkO45ND7Ndd&#10;zsZBpJ+sLh+GHz0cBPSGXkEUpPT1yhIZzoSfOpE9AH6rl6TpRGsXrInUivGxAYwWk7ox9vZLyj3X&#10;2Epb0CAZZbXiSM5wfr0YLLOfxeVV1qiZddwmCod+wVoL7WioNGanGCCrxjZWOzFLqpPPQ2MkN7Cl&#10;ldSLxiqr4A6iEVJQXkoCcqUKR5DUrAXgdp+949fW6SSokxL6zFPQh2Qj6AjVJnMt3DdbYM3yKC16&#10;FSgYsRnIcOyNJD0sDCeeHCJGluRGzlkYQTmxBGwAWAKALGGZYKLQi+XhLtKVVnJyAdQ2opKmllT4&#10;lE0+PExUxotnu/MYMppvqOxUqvBQqECNjU4yIfdpePz+B1RJ5vAwE3HzCBpUsbw1DlMHvJ+5JXAl&#10;NsoZALtSJok2Hjaq36kuqgtEVDbhTgKE5gB0n71cZGNSXZmeAITfCT/76SxG0UjlrfD0G4aFgl8B&#10;F4Qa6c8YAGdtbSmsL74OaTYVwjCUswfYXAyC7T6gKpkKz148Y+P083nOIt9s8I2NKpuDCKqyC+O9&#10;BojJTD5aUKRd9PA7vTDhy2uHpEqXzLdrkPpRNm7tDi+pjDQglnaxHvt4kiv4VE0YH3vsVHVQ4taI&#10;mOidahRVtbslcns26ZvDsVrjpBUJmo5Qapy1U7nFGwK8HnEIXz6ncsT4eGV7D8BVNGaZriIhN+ke&#10;JE4F2fapvFa31WkinMeL7iLlssn8O9UdZBonSRs3t1AxIG3fWDPiuOS1SDWIxCSW9veX2HQ3nnF1&#10;ZZ3DCSWAyGkLTMLKlpXiC97n2WvWL58Hc5QmAthMGNnNtexibJvRsQF1iIb9EoySJhJSm1OuEaUD&#10;JtLkcvmY1ovTObBEAxVbMXCUcgH5J9e4R/EiQwkfDI4NmyGaUbrmHNZ3rhfliQIVKiKtvr4x0rdu&#10;GrMdqtvG+xOpE8EnieQ5R6w1ul156BtUV5tRmFWNNJ2hWwJjeNqAunPcwmFrYg/AwMcTFgvjHFCK&#10;RDx7i05mCSusg+x+D5HtJUIaHRhrFiLSc7pJTSUyZ8F+/FOhRStxKopu0XbQxLqPAbynOVNW8dq5&#10;Bg2uRMw8KfY+YLVUnzzKFC2JY7ol7rFepFQYynuzk7xvhWnV05wz1huHKVXoBJrOg3tjnFmq+lgz&#10;18w+TAmqB1Aj5OMd4UyVvTascf6A6bdYmb3A+74+a1TgeR9gaHXAKZsoteoYaQ2UhuqMe+zupXeT&#10;imNxYACnCWZNOFsBH+5gb9go32L0BF9seGQ8/lyKQS4V9pitQzLrHZZrAc2I/hCIoYv3SeA8MSA8&#10;l3pM83Vspvu1Gg6bdRYKSNtAz7UbhcdpXu2Ziye7NKHemRmkctKg+kdlj4hA5cg+yJhThML79JX1&#10;kVfNzIyHzz97iRGR9+OsPNoeGITwjHaNqVt9sfq0z+brBD8ZLFF23a6yWO3wt7bDBx98CLN8C8uN&#10;YVpcjZuxmUN4AvLPXmSBKakD8rvogpa9Pf0RtJcFvTxHEzNGZ2KsD68P4RIg9ePfboEJQKlgQ1+Q&#10;M99BIcGqVDspVrEH1jzNz7O3SuHH790nLmJSDKD3159dw2ImfSRvL3rtZABporEDgPPxiX68aR0P&#10;h24T3t+QtR2Zm5fP11hUmoSpVsm6vns3jzTLEIYBA0HU1wa9AsEXaBKH4ZcfH4ZmKmcrzFvcQELl&#10;UFkN22bwOKpc2A6jeJytNYK4YKbwrkr0Q8o1ArQEmO7qhAzK/U9Sjm/C6GWJhpo8hOBWzfy7urUT&#10;jfobb7xNRXQgLDLJeJsoIAUwvwXxUWB9E0fRDah9SmRhI7qKms0YTTXO6sgsW3HapzBQ7B/gNZVd&#10;gR3dC34B1thF25OGtYwn/P6Zz8s09ih8jlPqBVM5ATtL4hn3SO+aMNyXVGikiuzBs+olrdFD6g1l&#10;JUvm3K8D+uOY1jD+vX20LGHxZLh383479Zvq4/rGNocILIhURb0rJVQ0KPZDbmw4Ddo0hvXCAdjp&#10;r6SR6cwZ3k16TZFqcyf38OrlGof0FOgBGZv1czBImOBAGRoGdhV7FpyNCtjExDhR1wU0HPoOrbqx&#10;Nremb5HGULEGe7HC+uXn8zgqojsOt3jcwjz8LwoJGzD3FWzc5RknidTVINujmb2+rxoJEWgBuIID&#10;eEH0bP/bKRFOM89dsusRqdZuTJN3Y6pjeqXUjalhguegSKCp7MgwBQDTfyKiS8QHMlRqZ6aIlM9R&#10;oQCoLyHjc4d/h3OatIlEpA1t02KWIxPKYDirm+t0A3g/XCNGU5zJ5+8anxpG8vxNwdoZ5b3B2WwH&#10;Xy5zX+WyHRdkNUSR/myVCMkUOk20bt+fa7W4WImpvEYvSsYAF9SAHw6ALW5NjfBaGCFNMkbOc+PQ&#10;ZCPzVhy2XRSZDPJE7Mc+InUjtAOwSD9u374D5lrGGTrpil5YMi3XXcXTE6Iv7Gvct4k7s71P0lQa&#10;Fl5tUlkh9OJBct/0+XXzopYx6XYnPdBrLi6Xw1vv3gXsZiOTv9Z5UOaqd+/1g78QcaCSsLjIIFA8&#10;4/p6lYPPSCjC/qnbs6howrrGQC3wdVUK1uFjbJJC1WuN8C//+c+Rzk2Fb7/YiOoPwn5HYC3/5E8e&#10;gAt0wVKmVQRPNQwH6uEbE0RQn2GUrkKJ3J8pYeENCaYAuwe1Kh6OKlp9O8yMj0bC2ssX3/FAm8Mv&#10;foH0zU7gWgDs2eyvlqAe9PdiTFcxWrDEWWAPmYJG13jkuVfbbHjakvBUUgZuz45QyQGIpIJhL5g4&#10;0Tqh69ZhV/jdN+XwD59XA9h/+ArSJPzE2KNl0iwm48a5AGy/AOfSSF4KmJOrsE/D1NAVyhI0LINH&#10;9EJYaiJyOSKlck5dnchXr3hAmH9EKj2/uMYgBxRC8f5LYFff0zPYSqQyD8M7yQG/xjCcsIHsr8tB&#10;77hkCus+G6mZFqMGaaggfg94hNGRstRVDlYeIHhheTOMIKczt7SMIWL8lxtEkTj23ok9XhhMNdl3&#10;8LjneMRzyu81KogryK1kUZtIsm9GcBA1GJlx8CybvEqEI4XBlq6XL6tErejWQ4FwYMQp1T9fOwNe&#10;OrewDNZJaopRGgTbqdACdEh0nUwDLdCFEHl/3GOaSOCUlDptqM9emIAWkaXSlqIaZXn+ktK3kTHU&#10;yvDjD6fC1BT6+LxnAQe3Vt4gaoTj1k9kSbFhfIIsAKNkyTzfS8mdaqKN+P1UGRdJc+2JvT3FJGaM&#10;3Ecf3Qnfw29jK1CipyCAUz8Ch8Q+knY2kLLutT7Bc2XiERgVS8c/AKLZSzWwMBvcmzAoO3SEtJIu&#10;SRHSeFwSjapa4HO1+mlvXhI8KoeDbtF4AfQnSCWzUA3kr0m9yIJjdVPhTCYoJMDtSkFVKBJI9IEB&#10;d/IeKYzX998scW55VltbpH5Ef6RKVvY9p/2Ip8WeTmlEXOcGjmJqYjKskRbWd6QTWFyjQIGxqm3h&#10;gHi20pLefetH4eN/IGsBqpmZHOf87caMq4to8hLHLk9NQQRJqLWdKnvLLhnI1dgBn2WUEcLwdOf6&#10;wNuOCD7GIWzXURRByQU+2xatUmX6ePGLrBU5FVlZnJgFZraLM9aBmUqWwOUSw2MtT1g/Ki42NxP+&#10;Ug2ZnuEhUF25dWucBd1nQ/WgSkCpenQAzwxpj4rB+gayJhghO+Ademm3++ZGOXq+27NTWEMqRLYU&#10;8OAGSsPh26fPwusFdK+wqhtMepFLJNZRWYTh/f44HmIbzGAbC08qBwlNLs5nn26Q4uXD7GyB8utu&#10;+Kd/+ghvwwFCNeDjvz8OowNEZxyw+3eK4ZOPvwoffTANv2Q7FgVmpkegTXwXy7HjpJH5fC2M3WJC&#10;8jt3wXJsFJX3Af2A/kOrWHrcONmYOYg2e89MTURQXWDVtoF8X2/47KtviUbawhdfL/MgaGxFMqN+&#10;lgvfvNyEZQ+/i4paaTQZcaVu0tYj+FA+OEFPOWqyk7vgpKQwQnSlRJLlvSlacdoob5Pi2Nqi5lGb&#10;m5+HZZuL7PNKReWEJnoRoZfgtTbR47Lptcb6vaapdRAS1x6ptZVZ9YbkVC2guGBqtbF+wz6Pqo4c&#10;EIFr00Lny8mpase4HbCGdaLLGvSVDN6qDWNZxrpb0VxYYsNR1WEeHBEKdBHW7ViOBIeylb5NSX4O&#10;6ohenKc+Okolme/lUCwgkKViy57AoHRRPRMHOqanrol0tgV6xiZRwc0UaO6Z6xAOOMSot7axCaBd&#10;JJNK0cg+sx/NKBVqCDhYZZPIDkb8BX2YcshMbWzlKLP/rKZZBZMtXYdkW8Qgm8ZL2eFq4zCPeChx&#10;SioDSPBsp4XMdbCULvXBJuEMz3MAeR57HhOkaAUwKoHnsfExIr7tmF1MTN0i+qR6SyqlcocUhE6e&#10;yxbYXU+ONJ5nyBKw1ig/mJKRPtmPiXYL78mwFSINidI2DdssbWR/E6Go+NEK5JEl6lkn0sD4co2d&#10;RO+2GLl/pCCoenIErCGT3OqfLTqmg7wY10GTNPvOZ72H4zOtElxX9XNjk6Z9Ij81xKxieq8ElpGq&#10;cAV+bSxTBFu1r9cI06EzMuq7gC+yRNc7RPKDA5CkqaSuUHArUX2VfuA5WlnbgdJD6wt2wTYbCx8W&#10;DiyG1Pk9i0Ot3PdOhcniVfYmVc8iju2UwMaeYDXZOpku/uwp9CojeOCEa4KIKDWNvUm89ePck14Y&#10;xkSHrCwvDu+kH4BazEgF0g4qSE2U1tvoOVunEmBnfjO4lXlohQdUoAy9TjhpKX0XDewuop4iObHT&#10;n60OGBoecSBm7twOn/5qjUXFs7If7cPjOQL4hvD2e4/ArQ7D7z8rAwaG8OFPpsNf/Rc/YrHnw3/8&#10;mwqh+Gb46c8miTCR/iDlOwP8f/dRW/iTH9+mvEubwSX9Z7eoXDFi/BZd96fn29yH4O8mVr2Vv3dh&#10;1al40jQtk1k+VQ7ujk25OVi+xzR3m9M7ccUcf5N2HYcWHFKtMPVrx4Vv72yTmjXz0KFHkIbKHRkc&#10;mw1LSLrMA1iK2wmm26aRBNC9GXvFcwN4a8XwKGVrU3KSg3rBQzSiw5kSCbJpqPiUwAY8kKbEHYbV&#10;5Pw9eKSFBRrKAYR5nqQbqGjgsXr6SJfxbKrAYhviYbfyI61Bb7a4aLO6LGdSbAyjFTYbSrl8QFjH&#10;rlk5gsjJZx18S82qE6yFrPE0G9LOeZt1uyifq5vVRWoiqdHXFMfp4Lk6TFOVWEFcD+fqyg6bOUtB&#10;ZoO1y3EgxC2kYFAdg+bg391L1/x+HaD/CqbvGUY4kyrglYkCQwYSMdN8iF4E9edel8GCSBOJQLDS&#10;PC/mN+IUW6ALtBBZ5JgylKGzvsG1vlyo8ZzYT1QcpXVYUBD4Fez1azrOS3okBdQPKWOf0/kgNngK&#10;Hy3hnHqqrXUiUfd0J3jhdbw3jazrbceCKVsCw25hgrSYtXbNHIG2uUnVDFhkbc3oso+134BEi3gA&#10;194F/GG0rCPxPhKcoyPwRacrJUjvhQoaLOop69jBdbeQmjWIiiysNIhIjkjBTDdtxVLCxp93vqI/&#10;J67n2lqRVU45QXRTAS6QOe7QEJ+tQcQxKWAnOJKj9+TS1eC1pcgYLG5k2ONyrPrA0ATo4czzTJX7&#10;IUW+NRadUYlilO09O6R9A/1IRNHy1QSHzXYe6RUJzqPin1kc1CmRaTJFoQcjHNV4MZwqckhv4Wjx&#10;3Jpou0JVuLzKetF1wJ726/I9Lfy9CcwRMwEylFZ+JwMuaXldbKuNQo1DYRKP/zz3ZGi0iNekIgEz&#10;OEtZVoVIq0yOXrrgQb+C4OmAgl/9ZpfDCAi9Rcc9+ajESHNQ1pubRTJmdJCQTgJmQIGTMJM3OgGP&#10;MTVM4gFWCUENn42ipsHGKkgJ2zTZGwHULtQt56PCwaNHI+TDXXz9lAoaAJ9gYkct3JsZJgSl2oBn&#10;fURqmEL4L9/XAuC9AIeE8PQahjIkuduw11++fImlJ1KkRUZGdgoUXgKi0eTBHuRMDn9UdMA71Qif&#10;xePawV/k+qh48PolPVgXVFr4vhHOJZvC++m1SkaUqddvXFIubtgGhKY6WIQTeo6p5Ak8SiHowrjp&#10;GZScPccLq6rJSQVjgMXPwxrCS7U3s5ZUIUs4CsdMpaly8ZzBs+w34z0AuBM4iDYORX9pjAhhn3uk&#10;vWZ1Lbx8dU3Uy/tXiDrWcS/gJlWqiobubgQ/2LfRaHWjoaSKqRO1o6ga4Y/CdMcc0iwVISV1lAzW&#10;KO9hxLpzkBK5flNSbjbiEG7+NiJQNZ28XyWw9ZytsOcd9b4Cr86o0A4J/CjvhRwvRkpahaoOmBo2&#10;ryKL8NrYPxekrPWdMxqOoSBgPNbpYMgi+3JJ0cXqpTMFOZlEPuh4Ea0kiBhtLr4gVcpR5briJi84&#10;wFUKCo5msw9yz6IR2KNGq70zCwAMfYI9eM572VOqsaoxZej4RJkV0jp+TwHCbSCKcgU+ECn1BR7d&#10;6HgX4FdlVZV0fY6qYewTUXUDjNtfu7a+wYGXe8Y5wLDscd+OQROQl9jrMz8F61Wa2bFsYkUKHSpe&#10;14rxss1mh/doAsTPYNwk8G6CKdVlo+PN7XVN8TA9XxpOKR02Q6uf5l6sEjCoJGEkLThe417zBaSd&#10;MEI8gJgGFqEN7RE9iyWNjY1gfJT2QVapYiM7Io1wqzS+ctnE0UzhO4gwR4fBdKlcFjFmuxQEOugN&#10;HaSns5eoL8V5EovV6A1BXToE9NdgnaC00QsR1n7Sc7BEo14n/xwe2C+qI06EIbhh62urERLBxESy&#10;rmTWTqJLxRROcCg71Sq/Q2EPmoWfK+yPDLMvpWQkBu7sPzm71DAx/w36e5ly/BbcAsuadaRym1tg&#10;S5Mq7OPlrzj8LHtIUjU5AoeREDa/eErlrpuNQWiH9X35cgUDIZ/j4KYPykIf1luJGociNPC8f/kv&#10;fkLKl6Vni+76ngKfNLeuLXJgb8ZjdXfB6aJdZhocyrL/xclOoPUr5GhYdcQ6BeMwTT+b+NQlqWI2&#10;x+bg6ylaOYaGevEi5MNEe03NkFCh+KfwBHJlvF7B2kOIfj6YGkWBS0LeDBGDwKtgvDrVgqTzC6RB&#10;GDf5QZxfPBmNrfEAoByRpAEaT5xgeMJ/+s134dvnlLrZVdgQDuKNgRCbMGoh+WHjggnxia3AUPEA&#10;Ye1b8RwiDT/H+xOUQpjMczjAZYhO7BC4kPtEVe8I47hAn9sVD/Ppi3nwpcuwxqbWoewCdN+dhdND&#10;anZGaD9YgoTIff34o4cYo+3wLgUHQeZLKrZycJTqaLCBrAoqx+JUl3aA9hOuVVqAZWWjMbEHgXFF&#10;Co0QPSRGSP4MLx8PnMYtxWiu+XnA3h4MBZQCaRUKGN658wAAdR4oYQTDYbsWag8YqR3wG6OXJrzl&#10;IbionK++3nF+rwiru0QKkSLqLQFs17h3xf/AZYjamnEkO8j8WK1q4XotoQ8MjULbgN7BBleUr5nr&#10;3MGBbsLO7s0jm4yDdfSZEMYeoOkRKqcHJ7ReMTloE3zm5MySPWktlBmrqg2a6c8wanYIWIW0lrzD&#10;g1fLy7TPaNI5BtIDPG1HpFQbTPbRWFiZVQ5czas4BsvCA+vtOl+yf2xXs+VEvpIKqhY9oqHXgfE7&#10;PlMN4gaRfYO/2zta7IchjkHrAPcVvlARNs7qBNE6JtyW3NtBmfkScm0baXBs3YmGCoNG1GaVV16V&#10;3MQc1aIM9IIKqeAhEZ/yOeJ2TuTuzpIS8z6C3UrSXMGzFOMs0OcpX21/jyZyIsvSgD+nfDJqxKSl&#10;7qs0P99gHcyUlJexWVlqVJI2KfdDCXzPFh2vMY/DjG1AVOjPMZLTsPJl4Ocg13aBQ1rUkwO6sDBH&#10;MKFUNhgqha4RDOd5g4yJDEmsMvGX/3b0iVWBwaEhNhGAK6XzFJ71HGIisRGHpcoBOQYURW8HXpK6&#10;4m6EMiTFXVjT7B80iNKUhI/x9t3hm6/pJwODEgNrBxj00EvNT4P9PLh/J0q2/Nk/fTf8/uNfcyGI&#10;teFhJqm6fffVN+BVM1wY4BwgbpVoDAPNtqEXbfY2cs3oOXGQJd/Z+W0TdZnIJ8vwhcnpMQDEHSK8&#10;fjY6oCZRgqG3bQDK53aRoO9ZrWIjJGmJcUiloeoVHlDy4OzMJFHPZjSsHTxko6qODsA+jQotGypI&#10;GmkODE6E3/9hHkC4K3z8u+fh179bCkubHAYdGulWDgDXtqShkbG48ayGSJY0shI7OOHBy5hnPxN9&#10;AYzz2QSXjIwLHJD8nmhia3MLLAY6BQdfYTj5XgceKI0er9EGej0yOh6Z2EMj4I4cGHlhb9wb59BA&#10;WwCDkLejR9VRiJ85b1HJYqegsKQxGmYJuEcoEUzsMH1pIeWTmOfgzK1tuhMgnS4vH2OMSE9JhwSK&#10;xR80Gg5h0HixffiaE6jlJXVFvKpUohWLSMPKsNdsNFAjdTHSNm22L07Zn8VlR3oFcE9SbSgRht5d&#10;EGBPuG97PR0YmwD8qhMFOnHGdTyDDhLL5xhWo7etHaJ7oiGNk/roL+lL9bLkVHm/4ozNkH43yQjq&#10;POel5Rp/P+Z64E9dAQWgcS+vzsEnCSPHVDdptqA/e51nJj/JolGhOBDTQytq4+Pj3B8VW6oGRVR1&#10;vT4b99l08QztonKRwdmr+9XGnldfTuMlbCJL3Q+j2H0qhqb05zzzpVUcLHtbIzSAoWrmWVjON0oz&#10;DffrGec2Un3XoZwT3UrCHBufiGC1nKg9EWuekyPH0hh501Anjfs8arbb8fwcXzc6OoQzkz9lDyRV&#10;RfAZcS+vV9zL7gtTblnx4pNGY95D1MonUtuDcpDg+xYfdI4H3K97yolEBwQCXRYNsGDibeq25bol&#10;xDIjAgfIS0aq1Blwg61YVJgIao7RL1MH7Yc0077Di/C7jw/Cf/Vvf869IwRKIUA5GuVqEj/+z4af&#10;aHzMsdcpzbsR9iHUrazuYhAQbdtHPM4IA37HCQeoGbBrdZ0qAVbxELzBg6rOkqXsx48f0rO3RJiq&#10;deZgApqtLIdIgqtWa2EG8BsoFImYF1AlHHBBhzmY1eQYFb7dClSDG9nlLGTVFtItKroYFCRgytsQ&#10;Pavh1vgUGwQ5GDhQ6+hiFfppiyESWWTYaA5PsbxAfk764KQOK26SHpUU6UDx4AVjpC4Jz414Oiix&#10;HpKi9IK9ZMjF07yfobE5fReNvwqMpbIO+yS64GTza6Scw4DZtAzgvYE42SBn4ZvneCmukbekm96u&#10;embrrUPEJGQynZCwaFuF6ZK67U7ZbfVhxq55UjDwmDvo1JeQKlZRsreHKgqbS/0lCZBiIYtLq3Fz&#10;VaoAu0SlbvL+wcFQ3pIj1sAYQmSlW/7NN2bAgnbipqtWDzA04lIMSWBjkS3Er+cLRDJ4W0FycSLs&#10;X8SibFQ35fLrYo5K3ySgiNj46mYWg5TG4mHRk58SJeziACpEYrZsWDwxSmslfaxuER0BVO7USZEw&#10;NPJwVtY2Y3TRJkeI15B+sY6hL5W4FtJhKjfx6/KmVtbXOcBbRBuw2XGUkpO3qSR3AVUY8cgl28V7&#10;P6cBf50OA3Gqo5NrDtx1jHikdSj3vAklwcpdJ2X0JQigDYa4vpgnHacaJiP/gIjLKmkdeGAvdk8Q&#10;5mI07aU9xtDqlJJU0zQEguUSVhcXTadCLDj5vMT7JC+fE0GMYjzkKen4V9fWSEetcNVYL84Ih3mn&#10;Jr4pARaDzzOpsT7y6lbphaVmQHTDw8DY2gki/msRSBzQ6TJik+KDAvemmT44z5sGTBkg9eTlyWnk&#10;dSJSB875/h48M79nLyJbOv6e+KQT3G2RMSrncfO7UEWAdtwnGjHliJQ+siOhG+xQMU//buGG4Iq9&#10;AQiOIfdTMrXXlyBzkeYzc3syRsP+nkRbiwcaNiM853v2QpuxlUnxT7/XRSdNubweix9mQesbKwQP&#10;EIO3mGT1AGdTXiOiI92lAm3Kmugc2X9ywgN/9YpyPAsnaPn8uQxccQs+MdzYKbyqhD34EXiGK76W&#10;Rgu9QZ6KEyei6iQyQgoC4PjrLxcgsSlnYrlYGV5Y3HCdCnTf17bLlEjf4H0wLDRQv/PWIGkSvJNS&#10;Ivz8p2/A2t0JtzFqaULcI974BaO4xocLpBfV8NajBzxkBARpVK3jwS2J7xNFOFWkCRDTFpDbKIEu&#10;wtkaHBjhAAHczu0CqEt2bcdgoTFF1Kf0KmuOIYWagTyGAyu++26OHLwDfAYQlieyTbtEpQoJEa+0&#10;AfG0AxLcHq+zgSFYBXdrpoVlEWHDfdnUtCNcM2i2k1JspQrLmfWQhxMZ30QWspAdcGrLQYuAPBGc&#10;+tpuALXfM3Te2x2vIbDsXOPAq+S5BYAaD3KMyCjzcnC5OLw21TMMq+0qNqa+eL5Ae0g7hm05RldZ&#10;DHe+mCMk32NAxD3SZMF1uGoAsBIDjaLqPFgB0NGxCcDyVZ4V06DB7aQ6RNVMAif5Lxq9NUQATQfb&#10;STtt0egS76Io8MM0X6Oo9fIRBxVqC7iX2uXrwArqmNV4Jm0YZ1OYQuwxQ24HQ653v6QLwkixmShA&#10;drayvmqbHcH+tndMIwjPlGvXwAUMQj46UEm3GWSfZU4Pg8nMU4XM5QY55AxyBcuqbmlsYalv4MAp&#10;GHTjBBbpVrDKuYRiK8Fk1A8TJ1ot44z3SGWgLHRTEVNr3GyjlZ+1id1mYyOtI/aSktz2zq2uUTDg&#10;PLThBE8xJq3s8yYiInEv08trKCSm2uJJVVppuD3WBhFKqDP2xRl9Wn316/auvqbyC+zE2UHVFUNu&#10;qr4D4dLDbEagoqdwgqmnZ0KDZTRcxzhq2DSyJJHsKwinRF1G5JcYUw2qWKKtL2dkRXOom0zfGicN&#10;L+NEcbS8lzSDRYo6GkC5cu5RjaJpZMRT2Tvid/twJBVhVKVXg6ZhbQaHc68dE/2nOR9G6fZ2+vyr&#10;2zu8FueOhbXoUMhT5Wfv7vAgTT/FituJ9mzLsqr8/HkZaANF2ZcvIzwjOfbWhD9HSovh1jArHjo8&#10;PBoSmdHEkx0WFjmc+LkDe9VQXeVQUxEiRbg2pB5YSDeVXjQJofSQEmo7B400F27FGZSDDzgQqCV8&#10;wgIk6jEftZG1G0Atz++PkYtm6cb+/ttvw0ePH8WvrS3Nh/ceoU4Ky3t4kDIs4l5VStPyOZxq8/o1&#10;URCcEnGlielhJiGzELKp83kapeGv0FN3ecEDO7PdANAbANQKVYXKzSULpgLiZtlyKd6A77O+GFa0&#10;vIkcOmiAtUnWUrhi/vbemd56EDWMGmexjoHhEumwxopWiNItRovNUUpPIA54EnG8XUDrEzaHIDwu&#10;XTfGIckRVXUSmSn1jKHBcGO14kG8IGKpb5Lq1cEYIIkWuD8jLqVw/fkqOIaGSxkfjU6NjdXb5xh5&#10;oiZAZS4LQ227TiCaXYsgplUgq3g7CCqqRqpe+ECphGFLI6w4B85Y5gDTHoNsjZU32yLcbDuQGDMY&#10;M4eq7lCpwaZFR2UUwUsiSzxLBFCB05RnE9POQrWkgfE5JRKTWMjLYNDttMegQTdpwTNvVjYx2jgF&#10;8I5u8MNdOiVUmFCXy4jkWkoDaTnegDS+zDMCkKYkfkH6sbA8F3EZuwE6gQWkU/AW6EQV+NP0jWQB&#10;OoJtRqsbVqcEx6/x0qXwxRevwS8nWQeLPuqDGQU6uWc33Lk3C2SxFu6+gRY/hZQO1sUCgPiSVetJ&#10;OFdW4qzI2pj+3uPHFDVWbww82NQRcMgGUexmRWIlGv488xTVTUlDjjTbI4pfR/m2pTWD0zrEwS6z&#10;FcxEMMrjBR49WlG9Ra6zj2exzj3C8cK4yFWT02qqVKQIFKeJs5i9rLMVWwKe8Iffb2PMOOwYAVnv&#10;/ozSzUZKtqqsrjfYp9wrhR/VT5NQAsSPbMb386Ya3x5TQbMocTA/O6j671PYOKeoUyZSlfIhr6yf&#10;9NfJPvK2jM5O8BpTk3Afn27xvW4MF0WUVJYOCSSgMM4niCS0WxQhaxHT3IrsdrBMIACljMRAhwdH&#10;SfG+5vkMkA0AvQAtOFnaa3j63TyGGaGBngFsBZab9N61nnuN0wfOWCPabmIg49jwFM9nlb1UansC&#10;PMCbg2lYEGKH+IMKzBnuiePYd7RORJJoJ0CnZCoQ7aaSB8JZw1qG8MHjH2H1t6k+bLCggehpDDZw&#10;GWNyTMpHn+C3X3OjzQDpzLr75jsipjvwkJD1QA9pYxmtLbr8D7DmM7eQ2WChvvpqnYkms+H//Jvl&#10;cP/BUKigZfT5N8g1s0n7SpMAY6SFGyhuwucQH+qgAVHOklUSQ1S74M9472EGJqgXDkzKZlRMjgoO&#10;nvfW5DCeQVUBvAAGoEAaaxWqAw0iomnE9mgzAJOrUf05vyaCYw4gUA1joCi9Uy0z5WkA0hKI47Xp&#10;tyIiaeLhuBk0PJJQ1QV3KIBeS7BfD+vsxTMKHDhGIjywLMiOSu3Oz980bItzbcOjkpfm17uJAOUo&#10;3X/wRvj22VMEClHMBLy+Ac+vEVS7GyMj78OfTYjREaEtE2Ko2GBaZpTl5Bp7xGL1jieXwXik+L4H&#10;XNbylOk6Jep33nnAhoc0C+/o5oP+T1LL0vAw69hDaoS6K9GfnB45Pq3gGV0oTWpQNGIpAGbTatPL&#10;LbAEloK0TGzEiTf0kBJhbuEt/ZDzpUyMxQArEkqN5It0TJCmFeHurMPil7Fv5bGMR+XteC/aWMBO&#10;W+BVWa09bYC1wUXbrXEAMPp3bt/nEJ1x76Q2rPHYxCh4K/pnGJUCPXyLtE3ViBisuPUPQriEjJlH&#10;gaEGbUX8zPHzZcruK/Qo7pAeGpXa+9rVjUoqhmKYg/PNt/DHeLZiub/+bRkDRvUUfTFnEOyBjy1T&#10;1TI13YERn8N5ncEl2qLZ20zmErwunUG1hCzFGYlFdhXVKAAAQABJREFU8N8cygf9/cg7cZ+C4K63&#10;vYDqz3d3g8fx+qbya1yTjpf6A7+L80Vixsq01CIVGlIYkj0wOKMfcUWH+E5OzoTXcysYE6ruREgS&#10;un1+sthfIj4g5mn6+uKlDHqYATs0v3Ofdg+s4azE0oC/o3NfXt4IK0vQV3j2pqDSUjaZGbqwvI9z&#10;4H2JnBr0udol0lDNg3Nho74SVTLsHaJsP6d4ZOw13MRegJd+/z0peMdJnHlpZ4xFponxIpLRw9zv&#10;BR02d+AVLtPnStP5VU/LE3GgFhphryG0HRNSCvD5kCSWyTspA0hruM7ACbAN4fEHb4TXsLs5m3yR&#10;xSMyLTE1eJKq3k51jsNGs/DKFqqPHBjY7Hm4UM++3wevgZkOY7oAg75OhfA+YWADjkeyBW8NuCHD&#10;/PlTZFvwJHnGfW2g+Gg1skg17RrsRxF+Ag5kaez8pi2FqS4rS1QC87SyTI6zafDqsH5lr0u2S/OZ&#10;wUA5SbmHqHAACY48hM5rJrKU0EyqayTxIDkepOoJN3U0vDgPuoexVIkWLBxVUvlll83Z8PGnr9C3&#10;gsyHN0ume8MmayQLXOBX/oqpgP1Odqw7ssxpJ+buYk2Kk5k/n1Fo8CANwLr2ehSYa8FQKGv77XfI&#10;c/S3EhpfhfffQ2qZta9xjbP37oRXC3PcSxZAGS0sjF+pNMQh20PXHPZ7CtUEKrtTM7PMJ3zFIWMU&#10;FxvIdA1SBFFxJ/cJ4RNH0AKtQFDXNgkVJ7aqlqyJeDCq0hwsWOi1JGpKOOwDU4mk06ZmIodX0Wgt&#10;oEChVrrUkEFgAJnsVuKMinYwUpbcndSrfPD4xFiYX6rgyU+JxgRxcXhEBwMDSBNTvlZJ4YxDZ8oj&#10;odSKkhiJEc85EjDDYEI28Kof5qcAuH1lFjQkYLYyHML9azSgQa1DTBZv0/APjwxiqFuJLtfQ7SKd&#10;wZhu1WiHwfCZajqSawStLoHl1TXWfhCgm8rUPrjtEGok42NjGA7wG5yS/aRiZcGogrRaDHAdeAD2&#10;A6mgWmAZ5I9It5hoXdtRE+6GwrC2breCqXKag4qiBnunTkp42kgQCAzE564cj21RFr3Elrx+HZ5R&#10;sNCCFIo+2pIu0d9Sm02Hy5codkHbIYoZLGGUNxgACwXDKqQDXvvAWqVPWOEV5O8vCr7vcejX2evc&#10;Bo9ZWkfEgTEwXVnSSqq0VloHic47oaMc4+zcJ76OfKgqmPaD+/cxaHQ5EMBk6K745nu8ON82gJlb&#10;2IuFEPFQ0C7eC7oQDb2v55aiwdSA7WMMdTxZMC6nSjnBux8hTFVvTcfboEAZmb73/u2Ihz97ViGQ&#10;YLze+Bg/Q9R23dv25IqLkVdjWdswU8BclK6vj94pQri79yfwXk142S4sLnGVADJKhxCIaRMAGMeI&#10;fPThTPjdb36FzEYBS7rPQQhEVglCuVxMeWZn6NFjkW/PjAMgdqCf/hrAl3QNPKRYGMMzwWC/BG/p&#10;ROSL9hPxCPXXp2aKeGZwKxZpQ3UCIptC3zgLmSNSex7evIekMv1PigjWaMlJ0zt2RTVGjEvQ+JTG&#10;bRAZfgaJV3SROOtsLhQsuWhBUqehSNSzhKz3/v75Eg+AWYc/ehy+e7EC7gHDtwf+Chtsl0rTIgWH&#10;U1LPY9tcCgMYFFJJjVKs6LEDOOhGqYKmvFMMfSPXhZ+xgmLlRa2nfC/3CQetBbKufJU7t6fDhzD1&#10;BxhLNVCUGAlzfmWBHqtb3DubHlzP4RV5DmyuN483WsNww0cizRVcfv/xR+Gv/+MviURIUTEO7Hc2&#10;gJ6M9AgwVuUE+700VlYC9Xo1qCcEQnh1Ih0MnGmlm1RjoFFpJ4rQ26q44aTjMoNzZ+/M4KE3QmWO&#10;1BS8aRMKgnQVKz4CyznwzC64OkdW9UhvZLe3kx6qfmqf39tvvRVxjjUOmJVcpVU8oHKoPGgWJiYm&#10;J9l3KHiU7KzYx7tanRvAKFnFloiIcCMMawdriN9I7BR38XfncWL4+HjdYqv7cIQkHuZRRLWa5sGw&#10;v3CKSD7fCysdOZeBYj/3S7TB+m5VgBpoPs/n+3iPefZJg26ISd6TadkYRakYkddFRH1KKI7PIMNR&#10;nfec9eHcYESFEFZXgQwwcGYEElfFXRV2dDitRuaC1EcHcQXhVZ0oKSxzC4vxfs5YeyMQ5XMscAyD&#10;8wj+26Tss9FxOfvRaqYN+J/8/qswAZ735VfP472VyTxUgigALfzqVy847CiDknVsbBKJkjHwWCN5&#10;tAeMMsd9SsG5/8YDCg4EDxRxdCZxKCr3twtOJlVDXpqVdXHPX/7ie9aHajVFsA7w4SQRorpWDZyN&#10;Cg8aco0v2zJGqco9qwarMbWC6Np2EeHb+K0opKotacisMuNBZGh3Msig4snz+B7s+ZBWnw4w7xX2&#10;ROI6n3gS+RyQssSK+iB+HQAW55CFtZz4s5+9Sw47Cp70FHyFErO8lvoBPIoSk4evw72pEQxXDaIZ&#10;49q/XyN6ao9ysH29x0RUY3g8mOr0kNFDg7e0QZmceX2JC4TwB6A9PnE7fPKHZ3jOh1AFXpEa2GDb&#10;Dn1gmU06AxDbgTLDq2iVp6ZpqwFDsfL3f/yH78IH785g/Gzi9TDwdQ6J/WFyRDQWNVLUHNVCwX+/&#10;X8O7RmATwHkT7CXHYZGQ+cMAhmUAaBt0L9Gh+tVvvuSBzBLu7jCB2Haio/CHL7dDkTx8GzD5mg28&#10;IYhIGiJvxpxfvpUThs41Vnza06fsjU2gGVJNnhXXD9mSNZDnpFb1B+89JDqitYe113uec/1tVA+V&#10;BM7Cwt8mrd7e3Yo0gGnoF+WKLP6R8PX3DGWAbiH1YWRsGtLts5iimLYSsbOB6NFCsUFRPTeTKesF&#10;G9AoUPKioCymDhkU24SgcuBJnaBjz94SVBYRFAmiYnEx3CeyUPJG4qT6Y4FrZMuEj378EIb6KhEH&#10;3pooW+DaqmIPGJzqHVUiuDpGb3zyFl/LgU0sxCjoQgcJzmFE2sQhz4BfVEiDixwypXLW14kcifxO&#10;wNc0REPsIdtWHIdlal0l4unuRYseQ75ES1eeyrGyRm8+uEWlLYexA0cEmxzhefWR7u/CDzKNE8cR&#10;cxNIt2I8NjwSdkmRjGzeevRWdK5GnuKHptlG3xp5098y2Og4kbwaWQnWbX6JaBEHaHFONVnMFamQ&#10;JFW2O+lh/zi0ByAB08ou0vULggBFAnXA6vkfW2Cg8iUhtc57bkD6dUzYLot5oJEjKpbZrlKFz10u&#10;noUmHiWZB7y/9QqZCqRN1mNpoQwxtBB+/wmRAo92bZ0Iv/METTllxusRdB8ZyROVuU6w/fFoGmgN&#10;k/dpEFKnkVuG/AkQgcWZCml4H4C5YHlvvhijrQ7oH07hefjwnfDNdy9DKkdnCQZ2k2e3hvyTsMrC&#10;Cl0YBjNAHsQEPAfSf6JIP5KcA/FVh+R28rUkbIPlVaSUKa45O7NBn2gax/7//t1KuDVjseiQHl7S&#10;ccB0cc5EKIQnUvWl2fSSTo2OlvB8VTYLj5MybJoUTiNwAaCuN5C85ZPZwTvX8EYPZ4fZVBWAc3uL&#10;+iEbQhyl+jWFRrq6P3MQCO0A3yxvModwJjx/9jUPH0s9TNhJu4BN0S3JPjbVdPgf/6evmd7biqep&#10;xDB6Znaa8v1rNsZexDk62umi/7oefvKTO+GT325Q/aBXrNig+76fDY+eNGXk5RUjG7EUhPvxaM6b&#10;s61CHEDMgOptjLKU3cgSCTTxvQ2uzSTI9ggn6jTIzVPIpFTpyP+WSuUVrORlNloz6Og8o61OCaGq&#10;lNp7AMPlw9jeYl6u8VKn/TyWolhPIlR2AgbKVEd6gCO2YgCHwZYFrhRKmU3HwA44O5ukslNgaymq&#10;l9tVSuPw2MYZaaYksH1lTXjcBBXJX/79HzhIqlWiWUTv2gYHaWr2HhuOboB7E5E7tLaG+BpOIbZx&#10;kLLuo/YgpnENIC3dwlRBpdQOxlMPgFdsorFPokVkc4MVaXwdf/b6KRwlUn+pIaaLHnI98gGYkQdf&#10;/fpxehmTXLPvoUSNRmiDSqE4jBVBI4JdUsVNOGbHANgq0a6Tgg1TiFFKRPC2wvu/fKFgXSewwHw8&#10;hLaHXWMoTBvqNA+7RnFGHzQBzC7YIZwgPPHikrprtL6Q5vTiaG0CjlgFFaHnpMi2GJnCmKJuYeim&#10;buH4MFj2760QqVrml0aysLAEdWGZiGqE9Aj+GodKrpqftmhZVJAKUCH9tvWkNJoJuQKROcaoCp+I&#10;R2NMjZOgNYu6bt+gE45oXicydCpzA6etre+goVmj65Rph3kIJxxScW4iEs3m8jgo0nkqkHLAmkmD&#10;n6JCYTEgGjAirBpeaYGuArLf0EFbzA7qHO+/P8Og4BUiSWZ/MjPSil8zgpXFfnXFgG3Yd/fepDcY&#10;YD52Z1LY2oFa1IKjtNFYI2UmoGBiFif/+jU0IIyacIHReGlwOD4/OxGyPGMHvb6YWwvjd27DDQT6&#10;4awdHu/DTRukUNXNfYDZkvZJOh0dLWL0cYE8HyOsLlLzpaUlHD0EUyJodlLcMyxNBOl1GL1IRfUD&#10;e1hY6cXx2b0gZSbRPNT0xAbfaxYuhXHqpkR+gbTpPmXfTlpfPvusGt59d5y8HI4P1qpOJYrCD0Mv&#10;B6mAUV2gS74PXOetHz2k65sKGinFIRHQJNZe6eFx/jxkJI9DB85Jz2CS4FnRuLYqAm5Uhkm7sLGB&#10;UkAZoPsYb33MprkIf/GvPmQzciKa4GTUtsKDh61hYqqb4RUHRHAJuF3Z8M/+2ZtUUODCYEyNAnbZ&#10;/Bpe9adHhsd5f0hSRA4UnDG2WHkY18pkHJKK5GwXYWNUAQGVx12jmdtUg7EcpJZA6ehaLa/uIJxH&#10;+gUeV94B56BK1Iu3tiTeRK4tVqTeVJ3KCLfFRgT4x/tZeo/0AiKKrWolptc3chvm7qZHbCCikD3c&#10;j9FsiektF5DOFHhzQswbb8Kp2l7nGqAi4HEk78Iw5boOwh8+XSGMh3qCdtOdOzPhf/vrp2Aysq4d&#10;HoJ3IrJaASzVgAyPjhP5WS1jbYiOWonRxbT8msbrAFA4Q4VHvGP+1XLkpR2x8cStnDKtgiVDqZn1&#10;qJSzZXR2PqZib4s/2XymaZhiIjlksQn3BfnjwNdVK5EUFaCKpInurAy57j1gTJq829N3eH1pFOBe&#10;yR4OhAKJB6wFy89oMs43ZW0UM0mF89ANSrSXKJynTEwBJyCFREKsVb4UqVEyzX3TtCy94+j/4+k9&#10;nyPLzjS/CyS89x6ZCQ8UUCjXVdXVlt00Q3LZJGNiObHB2djd+bAmYmOk/aiQ9KEiJH3ef0ErhUbL&#10;HUk73OFskzPk0LXv8tUFbxJAApnw3rv9/Q44QrNYVShk5r3nnvOa533e590leiGqPOfwKY2SzQLA&#10;01bSQEvI1WxFevMot69wPxOk/HY5HOLI1LnaoeizBk/rAq9uhGXvnYUAW11GxuZwHFeGqwa+HcuA&#10;w4I+gjRRNazwQySYbbR2bDwjfFgVKuxMYsovpJMBQnG8E3zpHNE+ls5UsaLaqIvolX5Piw7y02KA&#10;0jEjWgy98tdb7FPxpw0EEqvqaPMiGpKIa/O5cy6LKIJhiylU1bGWjGrjmTcxik6srrcPgigH1dYc&#10;r7uazMeCR5rItZ6CxhHr4+eKJa1vrIX70aBII6hl36qPpXGZnWFkHzpxFo6+epnluTG7cTFD6r3O&#10;bAQma2HgnhDdT8/CcCcjC+kv6yhPz2hY6k09MIcYpt0WZ2QcUkGWwS8DZIDDbGxK8tyx9kT68xRQ&#10;0lBHurv7wHTHOBMJnglVT9gAL18Cupd2FTy0cfQYZjBoAAeOthEWKYuwm+ndIfyjDia5XBIVLZAe&#10;YQ+iP/vn78Kt4k9nezBY8TLiEIr/sanO0OV2Ou/zFysoI/SGqMIQegYdHUdsZ2Ck2x2utPHMHGPi&#10;WZx4ojt6/nQWKWU8FNHbGw/qWNB1IoxjvMYoZdE8sI8eKBYZNjIEP9I7Z9XtE9lpYyyPN0CK7O7s&#10;5BC1h4pEJb1Zm7ggewNVqzwFO6iuJV+nQXkRo9fdP0Qkt8SGrKbSQVSFQTuhPaOopImpPcew2Cmh&#10;AkLmoxiwAP8qi74VQUcQ1fNgOavPqSYnRIgnVJ08wGoYaZjKyOMbSS1tjhVk96EdSFikspPPDL6r&#10;7/PweL/2OAaQByweo7E9Zf2yS5BF8SzpxasoxGboOYi8RlR7pBjVVZJXeTGdCJ99AVOcP90YHog+&#10;+WSVkvwA+NYC10eLzQrjsrgHAWlOAOuOceDPTj8qoKrqRZ+TX6SQeNmCZmF0fevmXagQM0RfGCww&#10;u0KigV3oHb5fC5UsHYDG1pl5xhNGUr6V7RzyzeoaHPpKPyafc0YqtMbasS14rmBreOo9sEhTM7HR&#10;2uoG8Ayan6FXOB2nrd1BBscMnx3Ai6tLRR8mlUdHREm8nZxkCEIJG57oxlFcGiz16oU0BnrB+nif&#10;KqJROURG3GM0U3d0VpFO70U3btIuND7DNZIu0ahsWV3is/P57E7w2stgZV/QsqLmF1qF7F0inz+0&#10;cankoAGrraMhGuZ2Kc8rIoKR6d5NhdW+VNMe1TlU/+wGDmlqrAkp+dUsSH6WFrfGBojDNAj7flwE&#10;REzI0jhFFVnFqaw47pAKSuCeZ3CKQUQ9zt12Oav2oV+T6KiXylktvDjVgBNEP8o6+6x3iU5sJ9J5&#10;6DRsxVFt1QZ+8UguLoDqL57h+Di7Ri5K3cwzM6BeXBVjPr+wGN17/QGdDgs8R8bzXe/nzKxicBhc&#10;AT2jkujeGZeHPJ9z+VQUDGrhZdqTmMbJtyCeUMHzW1y8asKXtmMl2nPg+XDork7gDDLvAtN/Pvt0&#10;lWi7nn16HlLa6iqjdcnNzlNg30AuniXlVbstlrjb8HCDFgfOB+xvgjMsYQtKjiVgFMd6HkL/e3c6&#10;ouX0lKc0em2YvL+Nak0tUUT5Bd51nXFDt4hOcmiSBlchdWmgIbIEHXhP4JNnE2woZVKpDja1k1dX&#10;Rr/8VYa0gI1G93zBBTwcPOwSbRPvvVURfe+7g0RHlN9tZM7xwNZEb795L/rZTz8HYO+jRYfBFqRW&#10;p4db0ZMvWMRzZGMSnUQIqSAWZ6k+PU86xSmqxUDls1hZrHkN2EgaRv8ukUMxpdYRCIeffXnIZrna&#10;0Fv0mE3MHEeL4AgtHdfRKqe8jeHSWE3Ngd1gbPSC7Cs2bSUPt5bhm5BRwYJaWpuwoaScpDvyv2Tk&#10;SmNIL8xzOEkReTh58JSw75BMMYwciHLIdrZqOCDTtbJjvRKPa8/aKd5MWWjVCRazgJ4x8CiKEI2N&#10;3Si3LocK4fTEIv9eFL34bCf6V//2+9GvfvkRhxUjtQwhFp6R0ZHa9BlaQvTc9uWNjOkFC6mIUZRg&#10;Q8m72QWP6+3t4+/2uV1EXz56RqpPeoNRkT+j9r5SwNgmviAyYoRKORhLL5jiw/OJSP/xdeAL/Agb&#10;Uma/DG1/ngCa9aAiioJAKZGD7UZ2Gchrci6bxnd1AyYznDhHosvJakCjTLDb9Mvp41aVmprkpTmC&#10;C/4Th0OsNQ/joXGbC7MAczjMpD5YRttkJN5mVyBMspb5RVaDKYzAm7IBetGqHUGQsjVkd6whawb+&#10;1AbeVEs0wsWwZxyFZiWaM4FzsuHXIariOs3AHAUUSw5hT58B1FPLAQjGcHLv4m1FUBPCNGaMczXr&#10;b3q8Qvp0yD2fcCCbcGTkM9EWPL4KCjHHR1ZncWqsLaVwnIzRsM4Gvh7RrUM0dmCsmyGsZclmMBTt&#10;ze3sPbouwBuD7DNrOmdUDTwwPoUcDb2+qbkMxS8iXlJx5VnywAVl0dvhsUNmob3EffJZGInPxMFy&#10;iKQGohdfjQd+YwHFKBUuTmiozwW3msGImabqncp4FhnI0QesL7YOA0sbEmfdfmH7D03ddRxd4Nwv&#10;nq2SfSW5D9RGxUNweLYNFbG/c3PtY72gkENrDs9ikYLGBtFUdoU9xd7MySnm744YlIXPZHfA+th5&#10;9fFDpVadZisofAGRbJko6IN/9G1Eu0YoW5NigbcUUlr85vtDLPxKKAUXo+FEQYEPAk/Aaq+uZamM&#10;XM3rEzuRsev3pyl1tiPu5gFxtuFiepEDhTE0VeHi3njtNmoMOWyMZT7/ktJwmhQQMBHy2+3bnRwi&#10;m6gzdIXTjE0VI4eNUcvJTM8xLKIKUI883sbtZLyLn6WSwWER5HSIw6uRVxwANiqvcSKPDbdGdYdY&#10;9r/7+w3UQ+nEB4uKYRBWmJ1og3dZDa0VRGCLGKpnrwhrSUMOiUJU09TjS71Yp2xtFHoGIFGABTsJ&#10;DwJuEx6WeA4ZDIF2sBc8liV4Wx+wZ+w+AEjCYdMj+VD+WZyhiUPqa1taWwL4W0G6OgOWwm1Ew9df&#10;I/1LhYdXV9tO/1h3wA//6q/gqnRVgSNsRw/eHAobxqEfi0Sby8u0xgB6So61hJ7Ps9W7owkHyAl+&#10;wmfVUmm0yTqf6xfry+BBlzWO/P0cyyzGZc+aGmFW+k4gFFcRMajxpAzvNoasFFmiGFLZaqKZChdS&#10;7TTFEMT1AIcI7SqQgGNHtRFnUQDQ43vv0QytUa2qhhLAGlthLK+IwSvrJ+rh79xAA0BvFa0cKosu&#10;L68EBrjDUoyqHUBr47ZFBXGedcB92f+CxM0A6U71wb4wGwDQf5siB6mlxqOpRcmYTdIl9y3Ghl8E&#10;yuAtReAvjbQFpXjOOA32Ug24kdOrWxrcJzDFezuIyqfZU1W8B9E7Va7OdjBcjFuiLc7aqclFdwYO&#10;1ChUdYtirGOWaNJoynFYJ1yUyiXXBrpYdyIqDFlowcFJmeOYWqs/ZZdBAwUnDar3ekiVDhsdpLGF&#10;XXagnMyg36/OVQbtsnLWSdFFZxOq/NBIBdt2om0Y92kinW0wQCGBpTS8MaASo9x6aBUffzrPnqrC&#10;IcItJGqVMXDr1l3+vh0MqZI48pekyFxQACjEWRlROYl8D76YeJOpn9yvLQjXGtnLS/BcHLZN1520&#10;3XHr7HWgFlj3TVzXyxdIJmHkdAoa4oH+wXBOrB6egPOpCpFOqwcPv48gSahGe3LG58SqOxofliJ7&#10;cX7lIllQpE4aIeD1Jaiw+CEIxDWXkQ7UAFBOcoCu4XWZUkI9dxtrPTx4g4e5hgcihYNE2AB/qhXy&#10;XzHcFEdR9/c2RL/55RwKjmXRR79b5MHmcROt8LIYBHlDUhng7D7j4Wnt6B/sJa+3DYPICIMoj2Y+&#10;Pc8N+77o8nCTbVQYXrwcAWeBg8JBao6jIwXBT6tt5UMOCPE1B3eJkrNDGMp5nbwRSaf0QzKyvqvz&#10;OpgMZEIwr8ePD9DSaiIFFZOgxYP0bjzI6dhFD0iPB4ScziEUJ1AapCDaB/vxhKp/b+l/n0hA4qrj&#10;zPxsRcs0SrVgNvKVnMlI1h2wKyMP2xN8iKpB2iQewhENBBdhKlkBWW9uJoWxMDJVgUF+WQMbbxU8&#10;pCn64stn0cQITdvDygxvsm49PFBSNyIMdbvq5ZAxxn2P6TdNYHzNgJcSDGWIHwHuOmNS8FiMT9Lt&#10;JtIqLCWRSYyydQKTSzrEvx2zIU2VJL9GcJ1OKMLsLDP/ECdSBFlUbl7E9+qoLDfyzG3W1YtqpL2H&#10;OnCXNSIGb5a34V4xLvzbPlUww3+7+ouheLC3McJwAZno7PWEogD5TC0bXmxJbpZ0m1zA9rp6pJwF&#10;Afk5Ncey7MNQPUMrqRzeoAbWViR1qkyJpZsII/IJ3BNKAxhVaQ1vvNFPZE7PKyOrnDBtg24j1Id1&#10;HC9xZDDanBeUNaB/8D7yno6hwgAVgnducwCpGqYx1mEgBBEj6dJCGlLmGix/+jA1PKqaKrt957Vb&#10;UZLCxA5FoW1wwBz0yNzHG2CYViDV7DJlU/ZH8q1ppf18CgxqgCzeOCewlCKVhQDxp87ODp6zoD7O&#10;dm0V43/IuaBwwn5yjVwfscsMWF082ciz5f2I9G2XsdC0FmSKUIMguu+kZaeECvUSdIgG9t/05ALV&#10;3Hn2rk3XTCCCq2hRxvdwUIXXIRa9hBSzXlj9fiEGKRdVGPkScFGHzQThPZyekIT2QuLrHJmUX+KU&#10;0msUA9hklqSUo+cvnvN5hUS0gP40sg8NN1MQommafSJFSZmqGOXFhzkcoBgH/pKLqSQ66gRMPRef&#10;aoBol02T08JYRu9ayRbF5poaWiCDNpJXQmPAIKzRiCyuVMlYcSVezwE793k45vVDA72U9HdIZawm&#10;Md6HjVpdCbmOClwrqWUtgKXtJAqRzS3MoUq6Csi4yQMDX8FjFoDftBJ5jIyOUt3pDjeoZ+rqggNC&#10;c+oBN1wIyU3ipDn7BSGn0cKrEcJvKiT1TXBKSAV+/WuLBpfk/nc48KNERZAaOwaMh2hsbqPqsszm&#10;KY0+ezTH+6kooJgZkQCH3g74SzyP8xA17FegtekOR5trtMwvLqW30SNKuDXac/N5gCU86qHs3zMF&#10;qIHSoGe0KiMPyR4xISk9Z7wV6Q8OtumQKdQSzOQS0sdxUt6JScvLGHnSmcJyoj/SvDJC7xJK8qqk&#10;joyNBkNq5CGmlgM3qg3Pb9OpBEjHih2qYMBdS09Ra+iUwsEhJXjOTYiW2enhmk/hFZVR/TqEoR2p&#10;Agpl4ZRnjFpvOFg37wxTnaMPkYgtn/fxfoKiAumutA6j6SwMaI0at0PsEAtePZ9N79r4PXlQ4htr&#10;RIQsCU4O7hwvePutt0Mk8OvfpFhTyIXssTLCIGdbWs3ywG2A+wnwqstWD7ZWQnrlAViAq7O67N4r&#10;B6uJRy+eZ0lJGkPVz7mS3VSvHfe1vUPnBobjel93GD8/8gosMGcDR91JREP6znrubF5E12kLaqwp&#10;JkqCptPfTkFoBzwVNVGi41oI0Qc4uIGeOCn5SlDGXQVSSCQaoKOsoajRGSK49TVkYygyNIPvNdG9&#10;oCFVWcMWqjWMls3T9q16X/nslXJ4TYLtanmJK5qpKPhoU77wgnCDEIz3urwKdQfoQ57czCxekSgM&#10;WmrIVOQ3VUHU0yjKg1MZVaenRpfqGxmiqK7uTvbWBPsN+gX7W1WHcQo6Rqc72/YlQuHhXKVSFG0I&#10;Iiy8qNS7jmNcAy4KhGuiWZsjjZyLSP01UEvwFVVDle4jNFPGGbW/eJN7eu21Qf4sHojYZ2MxRp5Z&#10;khC7U2CN9Qgg5IJnOopukLW3++KSNFPGgpOOYuXJhodKrpzZDpCG40I58Qjq+htoKR0erjKKvhev&#10;wMbE22BHkELhItmU4k+rhL9nh5A1wTFK2XhnhrMYnyPC4X3SqyYMXiYzD1m0m7Bbaj4eEbZzog1y&#10;IePgbY0pQIZij4myi/TQXXDABG9N560ovBrdhcDZjbWfDt776TPDWcE/MB8qc8tU+GyNiXcK7h8H&#10;NrLXZRd8MS0XEOUxWvWE/47ucmMAWjKZZ4uN2NUxyCScx5SlW0Kz7jFyOlZvnrxgJhobbgnPhL0h&#10;agFPIorS2+RAutmG3a4yqYbL8uw+qSTPCusPRYM0x7YgwXhLwZb/tWChu501E88y8lLyxpYDp5qI&#10;vZyybq5pBR0GB6RnRhVZJGbSPI9LUssMUY2kxO6e9lA0GB2bpVLJvTXTzsEG2cCTCmguIjNTxcl/&#10;8kTBtjPA4OY/XCsgMiXhq8hFh0EVaNvJKURaGFuvn7OCZydlwbB6cE4BpIuoth5TFQbbJxfhVvQI&#10;9L7mEqV4wLZTfC7pvcZRQ+37gzcHvIItTIpDxMvBkpx6DI1E0NQ5gNIIiC3ZU/CqcLUOuzV16Up0&#10;ARlkA6P++tAwm570jPdrIPJRLscBFnMom56BGVkxLcCTH+DBNwGWJTiKA8mEN/VTcXRkdJzKZFFI&#10;U0M6RWq8RMReCxcpmWhm0jZtWFTDmq3yMV5Nkb1BZHpm2G/AMGC1RIk4n2LW5ZIBrM3AC8kOuyVs&#10;rRFb2aE5P0lkDa56vBKchVpOSj9zMaSiOkkIt/QZOlnaiGl+bp6euXIcfRPV5wVwJ9n3pI/cn90B&#10;9hmaLail5j2XQRlQJNNWKjlaFpFsQXJwR2qWAg4YmviwqiIphmAQ6JCiS/h0HiWimRgoU3o7Hw5x&#10;FJ1d3WQOSESxVzuI0hbmkbZhr4pl1VEBNzhp4XyWErjU0BVi4acCEHwTJQYrnHKr0vRxKmVtlCT2&#10;5J636nylEMuzAKfBzwRQ3zW12dqWLaV8NFo6cTl3ts7FYuwv9kV6EQ7dLbwWTkQYSEL0GVUqdbEU&#10;DGwiim9urIxiJ7HDhwcsvLgPsAosVyVsLxjCMMsL1yB7VmEdtZyMk588ISWEKMYHtjTTOkLVbzHF&#10;pBE6+Q+JRKBgsdiOUDIt8gOZIkKIOZuahTv1LljMKBYVXg44Rw05t2oCm+TWB5jzZUDnJjCEHBa7&#10;GLkXe5gKClFcmFjisJ5Gw5RQ1/AmhsZdnT0cfmb1VdRGq1ad0Mc26piYpLRPy8T07H702t0h5ubR&#10;+mFUQzrjBiik36uwqJ6jVBK9eDFFVYiNx/dTHJIaoqxZgEtLyBXVCq6BMRWrNS07tyjapJLowXaA&#10;hJQF10CVg2MwMNfN9gkVGBTes+HU6MuoRQA4gNAA0/Y3msvLgg+sX7zoIaXrAkLpfaLXOkL/USYQ&#10;hblyRGu2FrG3uBbwRagnDjCw3+1f/es/Dy0rKkrY+yY50+qL6UJffx+blYoshsUG9pTyNBhYvaRp&#10;3hmYo7I6+xhFN5sGwQ0h58ZZex4KCxchJVSNgw3a0UdfKFGLhxBLE37TWBW0YowIDk0P28GN/FVG&#10;SmYLhoC+RvSYje3LjCBN4cSNjMCMhmzwzefXAlhMb3d/wNLsJfNw/pefPsGw5LIf68KB2wSzyWft&#10;1JbSupoqlaDblkuVKzWfxbmRrmKEK4jeTUmVhJF7VU8U1wiTfR0jEiPlqoWhXULXxuefT4WR8bEz&#10;hmWgzXQO7hITT2xswBAwIQhD19/TzfVLN2nkAFWTccj3IwUDS12GynEhmA2HTCywvQ2VERzRbIoe&#10;TlIXh89Kph0cpEsCuKSearjFi3MiWgsJotWd4JG57JtZKmsE1ERDVhnl9flsKG7g+FZxNKZyDmx1&#10;zcQYxQmdlVjfWIT0OA3qRFoOl3A+JfaPZ+rAByry7NlEggyDM9nEeXW8m+soo11l1cc4tiCWV6xM&#10;EwRdDm0b9COjOiep27VwfqG+F3LSrDdLwagxuxCuhDazGWILHB31CJ4rfEqcmL90XlaFrYQ2Ur03&#10;Y1hnvQIfEQPmODcj5xLSwBacwosXB9E3vtkSNokk78HBPjI6quHsXywJMIIcOwIHIuNYa1/Fw4he&#10;Pt6DVIXNC4gKbwyQTj0a+q8gN5Zy0NTLeeP1OGO+0qRyPHS+t7G2FL11txuMqxYGcDt5dVV0fagX&#10;sPweOFScUL2FlK+JBb+gmfkli5HE515JhzieKbNMLx+5t4bn/r3XuRHbavIIDZngQ2e7elDyv64N&#10;dPJvRZS7b0RfPp4gxESkfnSK9yqIRpgck0OfloNA7X5PzZxGT59xyDrVnWKK9EuIgmj0NAJIywz+&#10;4otFromcHvDX6kcR4fcJBsGJNCNjECmt+pCeqoyp4XFQgOXkfYSv2G6ExTDCiQyUPRYxVLYlRnhr&#10;K4s9kGItEbANL+HhaSgI59WX4nWy4M3vjzHQRhhqGlktkWVuo6uvPSf8jXPwlWRJQvdQusMpycWl&#10;VXw25EaGS4wSwo9PzIBdwOMiuljH4ZxgXMSxTAHEaWo5hNukTXOsRynKF0ZVF0SFRUTT4hgOIXDj&#10;SBFwApKz/I5WJTfK8QFEJaImoAHTYiIRLTIqKlRx2E+ht9gYvQcoN3xrKBq8M4BnPYB+Mo2BSHPA&#10;ALnRDTulJM2eBQPAoFERVpqZomgw1EZxbmg5WSekXqvIvFghNJLOZDfDIQX6gRrAuCuqbnY3YFc5&#10;FUxaxmjIJpcWc8Th/wrpIfGPxkYcGfQCR0pliCpKeJBWpgR6J3Fkcq1I5sGhaORm5NYpI7OgLkUD&#10;XYDVUE9SNCy30EzsCbQPVWNrE3WZzwsD3NrWTuvLCyKY8uhvfv6SNrU6DiSaaeCi9o22YrBsI6oC&#10;LI/RadHblwCPcQ1Vgm3k8w/puVxElYAqOtFVYIyzDiuUBCUos1WAB3gBUSK3hsElDS6vCpG86d7q&#10;ChU0sNrc3CtVUyEGhf08P4dcX6Kji31tlwjKEaxnHkqf6sKHJmoisG2systXSJ3D67OVS3JrDtlQ&#10;VTnnYm4ZIwSbfjaK3v+jXtq/1IAHjliehoFeicEST7Nnl2fSdQ3M05Sbwtc8nD0Kqxa+eMvwHApI&#10;+Q1aDshybJS3e0Mmf4bo3/fQeTmO3i6GalRczi+M6Ijq+b6RmU5sijN97+7N6KOPJuk3JiX26XPW&#10;lGfCnR4/pEKPMWFcdh3AGVKnett/+uOvMbVmhGiAw0K6k2Gm4OBgFyA26RBcoUOmI3fCeUoTPS0h&#10;kFZd08CC2VtHWZK+NZmvhpAZogCVGveocqQxUBIzK6qQCyGC+Y8/GUVVYDf64hHSGZD7/vI/vQwW&#10;XxZ9WyusXCoofb20x1Axa2fDqKFdDRvfh1BBlNMS76Qd4IBScy+G9DnvoRheGwceQ8Hm1JhMTZzQ&#10;rH0dYzXDL8aCU/Y2P5drMg1u9duPEQ5sLoK4ukfYymJCLVBbe48NZmVNI2ClJ0wjZhNbBTw0guI9&#10;nDqTS5onCHwEMClz15+3mphnigxeFxqHicykGojxyKDWAymaZ6UMUxVt0QRawkNdnNqJ2juaQool&#10;j233gJHzeFjlgCvQgNoF5HfApMJsjZS2n38GtQEJFh22UUMD1azp6RkeOKL9BVwg19rGAA5nLVbD&#10;9bFXUGPlAZumP2+HNKCUzdgIbaCAdOmACk01umV+VWP49nQmVMmcL9nW1oJRoOKKF25vR7qGSFdC&#10;r4J7y6wr+4m1reC+iCiJGjVUEUavAFDd4ZhiGZdEY0ajblaNs2xztncE3v3/e30/uxAHcPNWJ/ti&#10;gSgXxj2HUAWKNN0Gsv7XPCE4FDWnCCYCc16+kQoSWWAKglNAcjodeE54HqqN1SFq2IE5z7IDgNMU&#10;jTPrhF94hFHX+ebSIH/r7v3o17RknVPKV41ANc4sFbh8nJss656+Qcr7SwG3W4Eu4NSoCqLwMrDU&#10;n/zkS64VmgsOwGjbISXW/ayqhuEZGB3ve4X3++ol0QbGIktknMN+KSUqbAa6ML23G8Ool2UOhnsP&#10;bMk9jccIDk8owa4AnY+RlMNKbaeRBK1Yogbbve99JzmfDqjYBCcT5yzGcRiJqbFlBnNIyil5uIyN&#10;TwBJ9VxeW5bUEKnqGigPaLmbAjZQHbaSOzg4TJDiaD4NrINodlizazh1m+Rp5GcP6xCEOkK/LN9b&#10;W1vHz0jqBaohA7h9+ybN0OMYv5pwnVYUrahfGxiEZZDBGDKt/ev32eM4lANmJmLJVa9QlsnfY8Nv&#10;Rg+r0EQX2HrvvQdYcF4PS3eDsvIiDZzN0PzLOWy+cXk5cixMK/lqZDG69ZrSD/uwvJWogOFKqvJ/&#10;/+Q5vXY1YWjFLlSJ33z0klaW5eiv/+tB9N0f3AuGSqnYUzg4T55PRHfoBRSEPDneIJfeIgyHiUt4&#10;XIps7xzTR8zlJ8enkZfoD97FHjWNl4dpHK/ZiOjZp59N4mnyABnXoqlx0jS82/c/+D5bBW0gDtXs&#10;NNgNmvUNbdUA+oTmhPfPKKu+jhyO2FlPfyMMdlpjYAmL/2TplzQ/rzFCScGKxoivU9KWaCjYeUk6&#10;4xhyW2tMM8UcrIB5kK14qP9zbgQBhldMA7NgtKC7TcUeXDeS4b6/2/5yglGWiLeLd46RWiuda8gv&#10;Y9zCwzapovI+E6ToU9zL0LWBwDoX3Cxl8o8ibRVcyyAP/CVp7taiRx72M03jgvhvvfVOoAZsEJLb&#10;v6euNnaX9MkJJ3g16AQrEC5PAaQVL5TwaauIY+ILGLu0wSimMtILMcWZ1AzfU1V0JVQdZU7b0ycQ&#10;ryGyUqjQmuqTZeBDNTwn10YHaPXPaSJE/FyHBXxVKgxoOLAcpF1wRSWmN6myJTqbec4LUBBITcVD&#10;Sfc3GW+unTohMnI4hlOoC4iilmkPG4I0m2azG2GbGThc4ckjPDrYoNN2XsGQfvut29E3vvFecHiv&#10;Rl9x+Ike40kwN6JfOEp5vNfPf/UcTLMUI1IINSLJvkbbnybrMBeSa3j2YoTiDD2JpGr7PLtSsoRq&#10;HMDM1BTPSgXVBgo/kl1x6ESwkqLlAAp5SDPQQW3CKyIIZT+T1RgFkZdrHO3gODrc54BDtuQ5abiU&#10;OL6ksCJVYgUO1kB/N+nqUoh8jR7tDZWvFgi74GrTMxB+iWrUO5M4K85okaaO/TMHXpPJAJqTNt+4&#10;0R/SSI26XQ6FRP/7MNjjHSiu9LQRz+CsUfYt4kyQjwXcsBWuYSGAmcY7kexGEmYsunnzWqjgraxD&#10;O6IwJkZXSUBhg3ky0Ub3xQLfR1+fUL27rytQULY2WT/2dRm2pB5DaNVRUD4P+oSpstJSgQoChltX&#10;AwmZ51JCj6upuLy62K138x6yKlxEEw8OiQkssBb5xbMtUsLGaA6MqpTx9PF4K7sLnOTQplPwB+SP&#10;LWMXXFbygW0sBCnFGc3RhNEX5PUpwvKlFTSf8XY1hJLOjpM0ukL05UQZtgmVu6XQtJqP7vbw4E2q&#10;kBwacpEtvFdLC+Q4DqON1q2tSJHwlFUouH//DofLCR6NHKBlDqzVOdUmAUHZCB2Juuivf/bb6Jvf&#10;usFCz3Bg0PlpbwNCoY2IoRSmiNqNWrSZ5ZMYyz5nQ/f1xcMD1nDwzFkHJFy6G9lcyJEAxjsE9Rjm&#10;s7COG0UcRjBZRroYgSOVWBD+x0lgHXN4KHpXIyrzetNAPa2/QgRmrs/GYn/jFEi5eAZqXJ2A1+aT&#10;kjtey5+tIf1NJjuijmQXzeUzGDo5c6ToRHT5pAcKxmkAVIFYQZ65pjGKfvjH7xKZMUgTI5pOM11n&#10;bBLhREDaFHghXs5GcCMcS+nqpDNhjYjQcj+z7jAiXotfDhVQLliDYoXKCphjsqR1nFLGtz/sYAHs&#10;otm6I/fCzYizVBPFsgqIMQI6U1jRKBnMG22K33Gp4d79jCME4I5gMpczB0BmeU19QZQap/G4js/k&#10;sNiHuLhEGofEUBkqCp1dPRQV5rjGKFSNHYggX8uKrKqpplZevlNsfBT2GHZ2tFBOnw/e3mtMpRaB&#10;DBJXuBSHQrWOcQxksbrh7H9H2plyS4fR4Pb1XycVT1FVg/DJfp4aoWIIGTID521pbjE4oDIqWPtE&#10;VRp6NjGHHfIpbUISmDeQbJFNv0qRSONYmG/Fj+eMkTdKEqNvJcp3+nkleaQRT3piK/Qmbi5ZeAlB&#10;NzSgoTAolYDQF7L+cOgoNmUW7HP0mUKUNXKnO0V6gJiae1DFUtfCAS3K+0i4zWAg2yHBOvhUekkV&#10;mUUNzHcjI2whP8dGwGDOkXkIrjcRvS+RZRkV7xL1iXe2xBnZtbyAfaD1B+dkJBVS6UNG/m0w/QcV&#10;2HLAe+clOpVH7toVCfSUM+tEKuwC4F0lkNDo6DQGEToE11ZCEUM6RZpoVpkbU14LbUayse//afKh&#10;IK8Kl3OpOTzKPOEdndN4MjktuaSIezQwPn68ioWE8wMeJA1B4/WrX66FCCknBwsAML3DzeyTBi3i&#10;dZWMLaWH6YxQ0nl6Ss1maPaUjPjo0Ub0/e9/nVXfpSfxTuhjuzZwHWPyKnh/Wc16EIFFO/VnaB1R&#10;ZkVimx6cp046hnQIm3KFkrjpgL1v/b3I1oxT+ie8TUKqPMBrLCxQTga4TYKHHBARPntuDk/6giEQ&#10;BFbT59mTxQBgGh15zwLcytDKoRKDilH6OgWkVPtLDbAQGbABeGaha14w3SbRY0LsC9KtGvhHlRx+&#10;xf4Pwb5sS8BpsUOJ0lBwENsyPfDrhCrcMZiRneo+8M7BlmiW3sVcMB/F5+TS2KTsgSskbWvGIz4D&#10;R9wm4ohRVdWwJhLtrBXk3TmJrh7SragDPtUSXLT5OQ4yxpa9HA4fAQcG+QpfCm0SHCxZ39VUiKxu&#10;OmLdgQIeMGVvEslm/k5YbtTAxlHsroCRS25q9dXzgQisBDEyMsqnXUumtyPZ9+FuOZXZw4ItCxGW&#10;FVKNq5AEPEM8rbwexqFVMcw1wyioRn6nGltF+4pcJPfOJmm5qbqDQazOScJtoqnYzS4QbUHDX6ZI&#10;NqFX8MNKtZSyp+XIlZVUMWRkCAoOEQYETuVi1tdoO6PyaA9kdUUd7P6XUaKrFywSKV76YL1PMST7&#10;NVfoH+1C8nt0JEuxiKiYy88hnezuR9oXknM1Rm51RSVeqrzwxhw/tonqgZI3DnSRKKtzaKSoI5/p&#10;DFzJe87BYjkQQp5adxcKCqTfQhXl4HHr4G7NbZU4SsbSUVlvgVh8yB4vAw/KwgYnwCdSE2agAse+&#10;oh+Z15XwOjTK6pnoBBxhKlVG8cRK7OpKll8C5Yyhx0DsGVxghDrhOx6R3ZRDTRFPcv9ZTIohOR4h&#10;NLgLrSGfACKLwxBDW6RiaCa2Q2/wMdWWtU3WhH0u3KGKh03U8vt0+grzsfx8OeFHB6/z5L51iGyI&#10;8FmcizLaxTKLjP+D9T47u8Z+JdKGRrIFrcGihgNJSjBU0i6EnGL3v1710ArAyEgKCwYbHTKl3rS2&#10;riGQyGyg7O7pAohDfphw7wT86otHjDaHHVtcyM2dI59cWAUIPkEkk4x+93sOFnynqVkfkrMNMSis&#10;qhb91q1BfldaVQ9DszWg5eeffQH+QhSCcZLav5LdCCC++vBj4yNsvlPK3BigBIMg+W96Zgdxr1uk&#10;Py+JBOlfpFxuu0ZbaxHAL+kUuCUZXvQnf3on+ghZ1oWFKOrAeB2e07LC4o6MbqL900uf2QRAO9rj&#10;lKrPzkgv8IRykqQTuB4ehiV6zg6I3mQoGzZbLWmkkqfB2oenxN4PqaE6S0ZRdpYrgaGXM6rQ65+T&#10;GksJEIQXfNTjyZmSS3ZCOlMM0dbqiZWmRuSbbbFoB1vp6+sJKaaeqK+nN6QJx0ZVFAH2QKQraQ9Z&#10;p8fPyTBYSXC7drw/N45xyM4eRx/88TtEIi/ZCOBb+BO9OeeGiA2mOVGarHrT4wM22AnRku0vHCXu&#10;XYVSiMRsTFt17A01j7M3TH6Mf96iYddIiv8F2Ry2X5RDf5xrIKfMdES+kB7/mKqthsc01AhLD5xL&#10;5VYF0hABULY+sDGW9XEmpgxvI9Rtqr/AdRxY01fBegoUHICgEYUXNkKRrJuBp6ZCqwZAKoms8C2M&#10;eTHGR8Kt+ynLLwsIGYYbLCywhviKA2boLaB0m8WoF1DMKMHLj03ORMnuPqL1tUBwdOR7HviKzfqV&#10;NIBnGYxRizpDb288XL8R1gUWrKWlBHAaoUEOoH2hRgNWKjPLcoeAFIiwjLyzGQbf4i2NqtfWKDrk&#10;UrbnrJxi2Hq740RXtK8BKLeTRq1DBnXv7eCf65kMpRa5Y7jefP0GDhhC8i59uGx2HcxAfyfGZTfK&#10;pEiBaxjdxsMWYrHotE+ObMuSkEYtIgVqs5cRfcXAPl3bVqIuizSum/iolVYnIJ0e52GkGBxbVk8g&#10;s87ZUlTAWAFYAZrQGgZpgzFzkmRXoCgsLBAR4ujK4Ja598VU7VW0Y6AO2ojYr2RbtgjZEWRQnFWY&#10;bwmR2+KZPcZWSsUfV6hutrU3UixZxBGoYsI4OPbnV9BUYpdlWw/VIFrBAlvCl0G+SvVJTo6M1q9Q&#10;UYzlH4IvWNXLUMG7wj7kTayjLBqnEqg+lYC4fI/jkx0qFi1ckBU3y+SE/Hgs9gVNzd2kJ9PhEDm2&#10;uoU2CRnxKVjoDWBFy8tpdJ1cGPupVjioXXiBVnAbcl08tW0nV4vczs+uYkgHop//zSKHu4RIoIbU&#10;CnoAwPSf/dm3Aa8dw1QcffR7+hYrYJAjh/sVRrmK6uMYfXhrm2xwUqH7d2/hydRSX4/mSZm2pvFo&#10;pJWFoecNHAIg1x6vbYafHpLibpETWJ0hCAPzAqxkg9nPJVDbADFQ47NF1e6IaK6EHUPyRApKqkFE&#10;4t/l0ZjrGxFEeLkiOC728UWkgOtEg8n+OnCPTe4TOWqqKgLmGdqZTANX4art011wDNFzE89/h9Yl&#10;lTDlweBQKb/TQHqwFfUP2+JTStVtlkjhylgR/BnYEO066BIeHXmx6Z0CcbLg1Zq6SgWvmrOvRjxd&#10;sLmaQ6RouuVXc3ML10RrBguwC/5mI7s6WV2dcda/kfdUkgXtLLBNPSlgYkhprPQEY8V7WAm6Ij9e&#10;pX37YCvFRGpGlWo1HeGN2fPRm+8ME62WRW+9cxNDaXWyIXr+JMVnNUMOXQt7YB8Y4YAG2QLTcN5b&#10;3GoTZQ05QUIMNFFg+OAAEpGrFEpdgQZ0sTvTc4b/tjBFm/sYn5rD60Pv4D1sqUmjONEKftvOvxua&#10;tuFAneWnMbx3/wbO4EtS2AucOhU1DLRzE208tvBSVVuH0dui8mYUBGRARFVGJG/0Ig/NyFaV1Waq&#10;endu9KDHhcpuAdQF9tMJ96/O2SVGPhz6KucP6NBOuU84gKyDpX4FF4PwIeRLQX6JpU0tELGhcRht&#10;p6ahKWBAz8EwbMaWtOye4CGztuKHwhQUmnBOBzjQHOAFq82qrRaASWyzdutUL5fhAG5B9cHPYkQa&#10;uA+Z9eheYXiqqzVDGGBSR6P/UrFurk6SsnDHxMQuDrIIw1WDIURDDye8yCh7xSkd1FJIlV6OJPEB&#10;qaIUKAwbgpZKbqt5PzZBuR0nqbpDCmzbwCBWUBk93MeLV8NJevUVHdsYDi23mNX6hu0saEpRZZlB&#10;PF/1xKlJxeeIFgg3VUc4BsRdTJP/cxjTXEx3bxubo5CL62VBDzGE60QrEOKwrndu9fG7ZEJbUHhw&#10;hJXOhGuojxF2t0N0TIDxLTIJ5pJ8HZIeHJK5uTlSyDnSAaIwVqmtrR3PmCa12+aBAnACyv6Lf/4d&#10;8IEZQNQWmrUP4GO9jPqHakkvNsC9iKLglmRWwRrYjZsYqhVE+3nehOQVUXtTEmxoDO8CIJplB7Pr&#10;33jnLtZ9lgcLC5fKlMx2Q5ccPLO5u+Pg5RcdQKbLB9+z5P8P1SAxE+kPfhllmNv7b/5ZXEBP6+8q&#10;LOZQAbPEu68MCeH6m9+8E/THTVeK0RfzdYVY6FD0IJXO4sUO0Aw3WlH5IQsFgLmXUWucCc0AqEZ2&#10;777zFhtvhcERDA4YGeXzxMOUKHHqDYoL4IHiJhIVxSelZEgzcJOp+Cj3R5FBDWsFByeofIorEAWL&#10;/9gjtwWXRxC0lgNmtXYDLp1jnSwWKMsix+YUFnQl5XF5cEZ50j40EBoVr8loSyWGGA2pMbCpXvhj&#10;q6T8dlPEk3WkX0UhspdO84tfPCbyp++MhuPe7vbo849nWD94SIC1ixxM37QQQN9K4hUh9wob5JMD&#10;H66ljdTLA0KIVk5hx4POP4Wm7D9671tEDzMcaMisuP850nE1qm4Nd8BuV3yyEdoDTc84I6PsgwNV&#10;OUmT0PYyvYm3t4I9MmcRBnw51b52+ght9l8iUicApIoOORhDLN6r8qkY3iqRMf4h6og3RJm5qaiL&#10;frsa2lEEqHcQGrTtpYqIVh6ZrUUar2S8Ggd1jcgcNn5vFyRj6Q1nKCkM8zwIw3im51zHahaBx8Za&#10;qBREmHSrOALeQAQYiRQRB+kHk0GRYRMpH3K/BB40+ctzskVL/IsiH8YW54ght0fwCLhFsUkzjx4i&#10;0MxSOuxBgslodpzOCTE5nqdwj439Si0nEx28D6RcHJwVP+2F48Y0tk6z0sGanh8z0EXlWSuclWQ1&#10;GfpZh1HWWCR9r6mnoEXG4pBi6SJOw47136x7+PhLtJQLrqoWaqJXwxVpouLhKKaRUaae5DMWG4zi&#10;rXfvQi9ABfCcYvSZDafIB1PaP6XalkpxM73VVB9WQk/WEjflwXZ8VhMLODvDNGnY7pv0at2jt6oU&#10;ct36WgacxtHaYh4bAG/zyKTEox/96E1aJLpoq3jOQaiIfvV3VLFY/HiigcMFWGzYgC57oq01un6d&#10;tgsoEYVFPCxy9RtKXEUAAEAASURBVANStRSKh539qEzcBx+D02E1aQPAz3y/pekaqQoDRLHi67Qm&#10;LM9TSsWzNNQSHRBykTZzzRXRxMt5sAGARCqakkAN8X14phaS9xwYQItsSAOq8BhGDT4Y+x7Vcee8&#10;Y9QcQQ+4Dx5jf6H+yBlt//BnyaPbNBUXkE7lYPRGXixCZGWYZgud8ryPHLQlMIsdcLupCYwEe60e&#10;Ml8OO4qImuuKon/y4+9G//bP/zz6D//7X/C62uhn/+Uz1opWB8L/xQwbCwNhKrqxaY8ZlUU8vARM&#10;PWUReIkKnEHdgeuI0B9T59wKpaG/KW4d5JtdwGMPZxiSQP1bo6bKxVU7zhEzEa+HKGxsbBxhPxua&#10;wUOQtLWxt4z3E7/gf8FgmZrK/wqtSWzwcqqxak7df3APpYAXpGRM+oUrxErRQjUWijLnVHkF0uUE&#10;7tqHSMSex/WtINnMMuFsqfByPxY+dGoxLraQKqpcoX2iP5t2j5nSnMM6BPVQXqQUShFpUBmevIl7&#10;FHMan6R9rLOeyOSYiEpDtR91gwVOT0yisJuIFlIzRHcdQRSwp1dqRAxy8jIRfneICpSHsd3mHF6d&#10;Ubhjz9Qj11AuLlkFvIpSbP2ph8tWDiaVQy9iM1HajeFrECifgGmpRV/P78ucG8nTZyET0Qidcj0p&#10;ZnAW8r3DfUQEMZypuQWcLyPqifQNPFq57loavW0Yf/p4GyPIPmXxeWRQhLqjZDLJuhDB4EWWYOBT&#10;5wnXlSd5medlaqjjsxnaqKq3l8CDqM+2G6PL7q5+roFiQ5oCHAZLtdVm5kuuggsWYNDFKY2ugmw1&#10;v7e3xXEWCG3CfRQ/k/OXJSvo70uGIsQm+7KhsYnXww5g7YIYJrCE+vwGPsI2DY2AmET07TyLWHKg&#10;5OHt23H+0TlhtjRAEKyqoV0lC9FtDiuIJYbEl+iQXKjMgwtgL9YVN2IYUmeG2Jcug+jNt3tDWC/r&#10;92rx6HLHY7hp337rWrDMdYCCYlhGX6Mcwnh3bXRGyCrnqb+vOWj1zLExtj2kUyk8T2X0gx/eCr10&#10;rz8YhsbAePocDgUl4yoObwy6xdwcqpKU0THBRAwVUCnwpmUAsDUN0d/813Hkb4boZs8jgusNhlPd&#10;+FzaQxxaugqPq5Q8eYdwfpMUF+fAF9woPLrpTQnfkD9lXmO4e0lOrlGznGxJVmzqFCau5diYYTFV&#10;Hsl7NkqrnhoGXfIAJNJJKBRMtkZq1OME5RoE+A/AZzi7tBhB8QDP6eE651nQLATAu0j7fO3tN6N3&#10;UGT4CkGz3e3T6FvffJ30gEG3S5TSE2Xwkxg+uboQpHebW0uJKBuim3duRj//xUvwRJ4dYngFGHU3&#10;nxGeRE8PpX1gTrcJVVhSYgXiHHnmQEwHM9g1YHVHB14GPBBY+gDsRlhGSLZYmIoMXBtk4vezEP1V&#10;0/aiU5F0KVE0nyKD4LPpb4iEcFS2MRllnbDX8thzqlxOTU2TOl3pZznUwfTKCUdLRLga3XK6KiQ7&#10;HvB9Ajiicr2vzPRy7rcF54JWGExQoQwHyF7iMaxctlCQWKNidUlq0dIO9LFmbyYHlmgqjcZYRMuN&#10;z3FsepaDgREzfefaLESpZVYF7nkAyHxOZfXr738NRYuFqIOK+uTELJgNIDL3YPqcRaP+jOji5vAg&#10;+wjweCbLcBWwIYxlpdiw1VyMQwXOyRmHdTi5Ku6pBOikkdRQqWNT82uD3RxwqnHcQxFncjFNcz7g&#10;eAVNxdNTU3Dm0Ozi55apttvYL83APaVg4cT4HsqjvRgGhSE3oXRImSALIJpRxbaKPl/oyTgPOgLA&#10;1o7B8TrZG+zEgD8p563IQQNFIyPJOiYWNXJenbicx/rZfmf/6RSQyjGpdu8Q8ALRaDU/l546Biuu&#10;CRQFdc9Ss2RnvM5nKgSywvi3S4zk6Bga+q2otwC2T9E3LISSyaLoQqQ6P4+yKo7Es7UM/HTCazkZ&#10;kKKFW2rD+8Te+U71w9VVpyhTcaFpeZOwdY7Bkyvo9ThC6YjDFETyYS77IZMAk1pc5ZRP+X3Hfik2&#10;c2MLVH5y94V5tJi7u8PvNZS3lQtJz4MdweJV5rWcVOijT8f5M7gAuNNYCiIelRpBy2VwibGx2VBh&#10;e/RolgcDaIgnMYo9PGZOGbyjQjS4mtGmnkzRcpIPgErF8umzPdRIwVooj2dghT8fO4yu3Uxg/a9u&#10;chlqwiWi/3sMzSyjXGrzp3iOY8XXOPSDN3rJj8mjke2tYNOq+LBLWuTUXYX1Vbc0hr7AA8k3KqEE&#10;jKWE4sBBZDMwzCQqoNJyTEtTCemv1bN6usw9MPYgFqLEmIv3OWVji9ifE3lSqIW1DfmOwyqmgq0l&#10;sgFvwDs7my1NV3tfTyORX2X0k//wMQoSY0hQFxPBntGGko7+u//+T0k8V6PffjoRrWxNR5vgOBvM&#10;4TvFmLeQUvVd62OIxpOAD5zBWwiREh7YQ1hHdCS/rQMWO1kUhoMmbKRMrMiFdIm1MR3MMZfjwNlZ&#10;ICfJthnHQNlbuUOkw+3x5wJggimWh+smSjyhuTuMEkMXvwRyYn4eqaQAPXdcAGhsC5gDEcRATlFo&#10;iCBsBsCXKPectiEVO+Ug2U6l4SNbDUZPsqu9aI4la4VTZxXS6lNnTyvDQdC8p5rUyr7YOwQqAGPL&#10;obrd298R/fGPPoDh/SUDPHAgOGpxIqWpD0nDi+jqyIWes8Yebmqti+4R5SnFs0uhaQU5m/fff5fO&#10;iUnueY/IBRyGdKytmcbm5cWok3TOsDEH49HXwRAVMFWC9ihOldAhzhf0KO6tIMZIlfYH37wbfe2N&#10;29HYi1E6AIiq6XIqL7Yli1Yh+jV16lJs0ow182xNz6A4SgRZj+HIB9tqizOTk8qDSqGjGIsixuUV&#10;YMzsDQwKG1Qbe3sSnBP0wDhnZxKAiXJfPt9isIl8sp3ozp2hqKOjjbPyeSgera1y7oBnmqjI5udB&#10;WGZiUGdHDakmnRmnKgSXA0dIMTgm22kNBOR2Jgw1E/Vtb6TBhxEWYP+WVpMuM2jm9GKPtLUl+vLT&#10;aYwcnCnOj837x+Si77xzHxoRz4wMphacdTqVRWXDYRhUdCG6WryxorxBNGzhRU33TGaH500qjBCD&#10;WBu3S0ENiOHtb9U/LCTCmJpewJtR0uXQS92/vKQcS7OwVTrlI8Rx8vFKpjzbVAcuuECJmVMzMM1J&#10;YdShtk/JRkxHDjmbzU58BeXsHXRmmdIn5vsC8/bwORC0sLwuKCVIpejs6IxGXsGXQYuqpxOVRErF&#10;737tARvuJdEfoT/MWce1i7VcAs5dQnZUG/4Ic3/3jQekITRbwyE7j10piqbgaVku/fijOd6TihCk&#10;VTffr38xRyf8Sogk6/Fuai/Zs5WL4dil+lFLMcB+QUdGWTiQz2RYHap9RCDKgASciqZv8MYQZXGu&#10;g5iZUZSVNKkARgauW4zXBM4ThlJMxyqdXvGE1IdCFtVXRnZTpaonLa0ob0AHf4YKax3eGECbMV/t&#10;iXwIoNeit995G4/vZJh1cJ1n0f/wP//LaHH1VbROoeH2nXiUogxfAUZcBVu9hEjvxcuJENVILMwg&#10;AW0jaRuYwiZE0SwdBpa0Y0Qz23sA96SZ3pWRjK0oklvFM0zfJJzKPZPyIQfH8rxVOz22FaEYKbJg&#10;t0RfS9FG4I4TM+3bwYtCoiDaZVPjKU0bkkn0/EuJ1HE4km3DBBXWy2qif1dnzGhMsFUMR5qJGIft&#10;KCxt+HJ0u+Dt7qGDWpEGxuFOMtuxDmkdU4mGhjrWaSr61a8+pihwBkudFAPPvUPkIUYnnjYw2APO&#10;ifoI2FEOQPTE9DiE5UXuqyTgVVbLl4kMSjAQQhOC3kYut8BY2lqbkVh+xT1xj5ur0YO7TNmGaJug&#10;DWeBz90ipbLFjQCFaz5i4vnN6NmzJ2CwTEFvhIICjmrVzeqf3COLK6Z2Ate2WTnk14ENRrU6UHXl&#10;l1etDBJZEgJWk8Y6ok1VA3t2U3Oz7IGbkGRf8FpG3S2lGYQLXFIIIE9BSBKvQ1idi7mykiGCQu89&#10;4MhIBVHR26WYZLpezPNpT7QSOUpLgPaDs5VI6ii6YnpOL89UIKHbgjUtZexWV38br8dOQOWYRhKG&#10;rBW8Lz8afcnchngOMwrawLPaub4U7XkZnjUdC0sC7M5RpO0Jklcz0dMoLVbJZHWwKXtQJAaudUCx&#10;Av8mSJGGIT6niGKsYzDvoSzTiUmY1Vyw3lMCn71lAphq3FiC92GHQ8tDVMv71s2bWP0tiHxNHJAG&#10;Wmyy5N6dPNwqcvE07TC3ol/8cpIJvbuEuZ0AkIK5qCfiPZ2s4jiqCsNi0rYn8LLqKkkzAW/VXmpi&#10;uKpgdQVPfHExDfu2O6QDt++9Fv30p7/noCOVC4BHNMnC01+FDtcRqUkaPkMKsE5PvEWjsACghuqY&#10;1MUJx4tUflIMLCC7i5irAdF0H4MMQEzIahXP3rLeYXWLdgnL1yBUwlJHMkemrkC3khx5gOOmE06I&#10;9nMiPLlDPf0qwvB7sGW2q11t+kUNjn/hwbMRJY9qyAS5raSZcmmIJU5aLFAzaBc29Pk6/X80wm5i&#10;4IcG+wnp83jwvWB6X0WPPx/neRAV8Wttayz6o+9+G8xuDCPCxqsgIiToK4IIqONQ98k1bWRDyFfL&#10;IXzv7urmZ5GaIVy30buQAauhwRvD43h0m7UlMBrdsrfBKdiopEfKwljl2kGdAjuEQSK4JFr0cwXx&#10;N4jIVVOwmntBOT7HVI/NWNpYw6GGEItzOee5l8Oalw3tWLZyjKq42NW0lCtirTw1ixhhvamUAomw&#10;9+AJsR+kSZiSWLG8wLBtkqt6DTPojtum09xsexmSy6T62+AYHogCno2RldiW9Aej5bb21vB3W3Im&#10;xk1L0AXjEVoYkb9VT5R0xGfIJwvaYUR3N4eHoufPx4AmOPQM/Xzv/fejmdQUESFy0NxXO6D4CThr&#10;RBNwah5HiQPD54G71kWvoXxSBjwwMfMVhrOFFH4zunm7Ifrq1XZI+W05UW1Ex6KBstrryLMUkuSv&#10;g8OaEYyNTeBwd4MUtveibLTr0QQtR1qB3EX3cgHpyAwEa9VMHSxs8CDgL9ViiX6+1pa2aC6VwTjl&#10;gtd182fAbc7glbOhfQjcrxDHL75ayntYdAljtig2VfIMrIaaOSgz00KkK5BeSIXxbz+kBYc9099j&#10;JATpulk6yAVqFs0Y7oroP/+/TwPwX1x8gONjrVFk2OH5ba3zTIn0nP0gadZGfftM7YyIQXK191ZV&#10;EdVRDpRBqmg4fGiXtwfNYYvqLM/NAoLDfXG2n+OsO8hzLYk6JuvatW5AefrM2KjqVsVYoKUsrPbM&#10;IbQBhPgYUOr4orl5qAO0DtJFwaG+Gqtuy0Mtxu2UdgNJeXoZdbiJdMl3xQP4xQPfhCHb35/EuMyy&#10;ISCmccPxZDL6v/7iZ4DsgoaEvXjeanaEjG6cPQaRCbqQ8xQs20TM7SnCfF6jVTY1i7qSaH5DyKtC&#10;rVTjJYh4DEAPJ40HBMOfg9Dd247hnuegw3a26iaOgWW3P86HL31AT+wkZYHJ8G94pDAElB2vITMA&#10;0FBZwpepLifJFFFpGRnu6hgdk1474NP8XqBRA1GEo5BjZS+WEZ58mSvlgBSHBjkdqqmr/CrASvs6&#10;9h0OA2IhBu973/te9OHPH6Mz1BN99dFG1I2Sqmoav/jbxxhJs1YxtkuiDkP61uizT54HY1mHh12H&#10;2MqtcVA8BOArOCpqIKHCVUeKb2vM1f14oME/MBR+cavBiIm7GP1IL7BvUIMnDlpTX4fhUV2AuA2j&#10;bi+a5NT2eDP7Azkh0h970hzBZW+o9yQ51KjKfjyjMpU5jDT9cp9sQX/YtwTP+0sslh4QhjHAZdJ5&#10;lZOC6lxDPyNVUK83TUrmKDQld8upWjRgDOR/EdqAmaSYMhTn5302bCK+Z8El0E94Q3XYFmmLkbeU&#10;SAAek0bZxuYhFvBe32Q6N+qjUmocKdeRpFsCQ1BCZKJiyaUYG1XGIiKTDLpyG9uoulLouTaEzlMe&#10;1TQMn44hj7RZ0rKs/vn5lXC+pGAUQmeQviOIvYKx9flNT6f4eVAnMEh7WM0C7BFd433XaevJUFxw&#10;E6oqO00r1xHUixCJ4gjlVYnsZWnzcUR9IXvMvtmzMyJIZoFK2q0EnnHslriTbWIKEB4c+SwoUHAW&#10;0zACnOYjJtaR7KT1bS7aJkO5cb2CRuWKEBH19yUh5JYSOdm8TeUQY7y9RasPDvDBg+tQjwDhkeGZ&#10;nYGjhX1QgkjJ66Czz2fev3cPZsBTAPs26CvQGYjwrUDuoxIbSwxUPEzTM+iQz0OAYkvlpPRI6VoC&#10;p5kZvtQy6UQBFSQ9sTwKw2RSbjYCIT7uy1/22+nd1TzKLrMg/BnDjsGSCUw+D/5DssmBFSuh3FqR&#10;B5WBcdQoPczNbhJOI8vCwVZVcPhGP5gY8//YpBVUCzQCX35pON0Y/f53UCi4lhaUHOZmU2hXJaIv&#10;njCdhxz+4DiHGYcpJD7sa+PQkX5lFpnvxv0M9as0sYi1hmODlyzk82143ctwzUBUvSyyHtt1WOIw&#10;mfruQHotBp/zKxgg7sD+LA2TXx5MIw83lJvGTR9adThIejVfU0/ovknk5MQX0ydqjVASZEbDCqeS&#10;VZgHNYCeNFlE22w+xf1sOzoi0pwgUnWARyFRSGYxg7TPTYBbVBwAfd944x5XQ78fFZ/Jqanof/yf&#10;/h2eFj5bEl4QJWQrdmukJfwQX1xfDteLsbE/y5B7Bw9p35lgf3VtAQe1MmBFpkEVRHdKE9siIj9r&#10;Pc00ZaLBciIj23f2MTSeb4cjuKlzPECkCGJzyu/QwBCdgj+cYDxOwUXrqF4e4BSPKEkd00GxjSOp&#10;BzSPUMe0yOAhqqKquU8E55BSCbpFOAtbPpbQfVInHLuIEbgi8Cq9awoqv889VkmRyHYgJ67sYMTV&#10;JXPtV4jisXvBILuHVHPgYQVQ28kys/DuhB10qMIdFiOMhCtwIl6Tgy8cMjs40I/KxxcYbx1FYzio&#10;Y+PjSLY0IJ8NuZKfUdrbdFoJJKvYUjYSySTZBcUmIhvpOUaSjRg46UFW4y3/7+E0Ja7W1MKhAyZZ&#10;ph/S6NyLzseg/O43SDHngudwjYPXGG/3sUKY8JW4IZnhroGDP2agd1g8p9iGgeWZ1tQE+IPbZd/Z&#10;SO3UaGCZVUp7fHF0g2E/Q3xvjg4JI13Ppg3YsymKbazFAq1eJEYh+7DA4ZxN24vstW1iEo6KEyc4&#10;30si0EsIxvlERLnwxCwiyCezp3aNYo4DYfbIWu7fvU671gLrZKcHEBPdMtJycjBqykZfsNdbOLji&#10;hy0QReVd2sViBTOomrAGsd7huoerEMEsdS4Rcu5wP96wZVdZubJfbUK1J0/517Y2wDYuSBg12dVB&#10;Ll1POXqE0m4vN7lOu8IRB6qEA4O1rpT3Yen3KsSvhmU9MHCN97ICdQD/CbJpDkM2E/BpSB3rGwB6&#10;8WyPnxGmMrGHV2Ec4bNQ6mqPd8ATG48e3LuGQmQlGEyWzVSHZvdsBOTDhJ7B6PHzcc6nD4CSchWm&#10;get/8/WbUQxNHykPBXg1bU0TQy7c1OD5UfctBmjScT6Xmg9VUEl01agOOBhg8HpP8NK2g8ivsi9Q&#10;PMGHeeXhxPqo+ekmiaqMoDxAVtD+ISqRt+VsNs4tOBbpDv/GBYWfl+m76gYlRNxBTdSK41vvouH+&#10;6gVVsFqMBaE34KRTSDIMT3hJS04s3xKzUd8lG2uGNYK8SFowwjOwPeLD/zQe5ZVRBWQTvP3Wa0Qy&#10;C2AaiM7VwkujL3NtZQPnYYX3EqMOh4oDbsokeG4K5SGyGdW01dQq35Yr9gCPgutTF42qKfw5cSI9&#10;dCW0BOdaMhyeIgcRJlGS/+XieAIRlfsuqLTjHtmc7noOagWRCcNucRabgO7eh9GdhZ2VDAAIdY0E&#10;jqyIdTO6q8SBqJ3G4oa126ZZ26ZhHcVVpE+hAOOlLn0F0ayfE5aY55BI1oOB3mUvEPWhnClO5HzM&#10;FRq66wGG7W1z7qOgv5XBRRzzEQCvOFdoy+KWnchkFGmqYouZ0VshZ0UpFBVXq6hOHhBB+FyNWnye&#10;Hi7ToW996x8RveRgWOYxxrLDqc5xn3WU+LeJbLZYh6JSWOtEMDU4tvm5BYwveDAVQB2f3Dj5UXUw&#10;7mXGV8Lz6oA7WIsxkvJSi3MTrN/i+agH5zO6f78Xo7IedSY7+Tv4M8ZqDcoKS0klroF7o2UKLFLM&#10;UjUK1UA0ckXstdo6r4sobVnwn8IQ27QVwrXZgCmrlW0VHkzDS+kLtgF9EqXW118bxrirnos4AgUP&#10;KU0FFEdsUj+jMKI2mvwvJc4jsGcZBG1xDDZ74JLP2WHr19MaZFQndprmbN8F/lmYX2Dt7XC4cqCh&#10;gyTeX/7QqEhVQEf6YGj5UMBUTvYBD08mtLl9QaFsXTYfAYdl860d6PoI5O1ipNSQHh2d8cyyUJTV&#10;AR6dudeZLCOsa2LRwROw/tukl8uZheiTTxd54ITVHNBLXLzl6zWwkRzY3uXgLuIdj56uRZ9+uQMD&#10;mbSpfIuqRVznSHWlIvr805dRd0cSw8pDhktSjTJiWWVb9LMPXxFxMJyU0r+b9tbNfpqqmbRDilcO&#10;0e5Hf/I9NsEanoIHSQXkOz98g/coBpx+ycO76ruSvW1+3gp/am7OMisyHKQAhraSO62B2eMVJslw&#10;KMS3jKaUvLX73XHe4hACzEZUCv6bYhid6hTEeerr8aYYRqcvn+Bh/9f/5X+LkkPoLX3xhEqo6g45&#10;HCSwhtlZDqGjk9aQ3+igLE/IDRg7MbUWfed79+CoTLIRaXsCu/vs0+XonXfR1z+woHCM82G45uvD&#10;IX1dZ2NliFRMOfVWYiCbkBd3iGjtvHEwrL1s8sXUjbI3bz6FEiXzB4HbMZL0poH3HMBGdnqxxq2K&#10;dNzBsPlWq7DGQZQwYA0sPIfENFADHO9rC5iU8xUbMbxSAFahjIhjmM5WAyLbjGtf4RbG09e2oPjh&#10;4FIxMNVJjfKU2JXcWYCx1+Eps6z6q5r71RhjOVjFHERxwv5+njkRlwZqg6Y7U3cHZ+hYlNIGwuPZ&#10;iEXlUeRB+git90qhAnhp6lpZahdfu0oJHeqxF9qmvCaFAaYpUJlWbrKf11Z3ScWYmYhiSUEe3Lf0&#10;FtEPSp08sx3oIR9++BvoOjei//P/GOVcoHTyFYeV81NZQTMx2czcvAC47SvM72SvSNfRGIklm54q&#10;JFhDl8kxVU2xnZ7uLiKQ5eAQb9y8jQ76KLQN22NYS+y6yh6O+LI4YtRWBRnTyLsSY+IkpEuquZ4N&#10;9/gBFTwb98niyQSQkOH8GoUvk1ryyDlTVMTZuyVEMFIp7Ac+gCbR0sqwXsiemzzHQyLvra1M4G26&#10;jtcGB8O9PH8+TfoLNs01lOJIVqGTVLB3I6KwDgYfO4C3kop9UzXnGiP1/MUmERuKsnNHCBfcxehR&#10;xeS8bLHeFrjUoTsA7I91X6956IOdgaBl9GHDq3iDv0qp5CgxG/1Bc4kAg0Vw3E4Flu8oev3NG4Si&#10;87wpVT8wr3grnowQvwWS2yX9eSL7Vk6I9ULVQ6E/Ddi6gDZRLxF1MEKtpAzr0BGqaooYHLGP5Esi&#10;ev8bd0Ll45/9s7tECRnA5gUihjuUamlUbW2Nxl55WJl3mKaliBz8mF8rgNQ75OHVQbPrEsC6m8iG&#10;dgPy55PjPTbTDMYNFj9VqjtoktvQawuAzbJGUBV4BEdPmS8LaoqJmPaJ0nsgjKDEcIwi9GY2Ol+A&#10;vQU8C6A5lORpyC7D6CpvK251yLimakq6tuoItPv69vY2Nj7XTbWtvFyd7wboIq8A0edJ9W6BgcSI&#10;JqmMguUsgsFUM1lmZYmHT1RglLpNXXxouJ2m3Vk8Jge8GU+JwS9mDFZrM6lyCh0jntUXXzI1m2j1&#10;T378QfTDD36AkTyKnn0yTZGkFICTcvoS0VUTkZ/Gg2dfg+d2LYwunNlXDHgamNbcvynDMf9mlOVU&#10;G2fLiecpx3sEp84/G2Vo3Eq4fyvPaldtQxGwmtxKKiUheZeoJieXSAMDIW5ZyWGQYe2wT0wnz5Hg&#10;k1RRA+rhFYfSuGvUNsFKSvhcm+ItuthidIIHNgK2grkES72Sz1z19OI9F9Hqknm/BQBverdNJcs9&#10;3UA5fguHafrLIwm0DZn7U1QZbfJdRpVCmV4NnClrEYWJLFyhGkp+XRQttsB1HkPKtDVFgLq0FPkf&#10;mu6r6UKemqTPk0kqJye5YeitlV7lqjvg2D1HMUNMVyiguhqtePBEHckp+8oBtlYF68B4xQSd27jD&#10;91SVmCf6t/NAAq6zBTVkfX19cBK/oKiDqCFE0bo6oApwVR2HQPjE5FyIrKWU2IHSgCGTNiQhMwdt&#10;Lo2vUVkTfX0l3J+A+jyUpHYgllWqkWpnyWqRIyfua2tTCVHVOiO3enuGWNs1XHde9O7bd7gfKskY&#10;NKucrscyEFA/6esuZynDe11hklfCkA2kksIjI6MYH64+NbbMIGa7CNDQB1T/zreRfSIjmZ2bwTmS&#10;NkIzUYVY7twhZyjW1lfyMBAkIY84wWQ5w03QUqEHu8bYc0O8hQU4QX2MPGIMk0oN+wd0sYPud8L3&#10;cT5gX1dz1FKv1O0+VQLKzUQ0zjWspWHU0VErSxfR7ZutiHcNB3B0d3uJQ6YHURXyIvr2H32HRcFj&#10;cfqq6YVS8lWlyc2tNRZ7ic3KfL4Ford4ZfSzv1rA8zLphHRG1YE0OI2zB8+JcsrABeZmWdCBVhZ0&#10;h4Wtp41nAlJilsfKsAkoESmA1gRpgKDmT//6i8CtUbXTNMnIyGpKeFDgCZJG5SKtk46pSFBK5KkE&#10;jBNkYASGaMDGa8F4OWYlJPxyjaz6KHqo/pWpklNyTLfkoQgsOuhTRvAJvDBD3gWuaeTpK8iupiBz&#10;XC9j1QnR0xMcaDDnViKTepzEk0eLrP8GVaYo+uCDYTYHUSnVvupqcDIOpQTZzs4uIoBxogpUEGgb&#10;uqSXM5tdjB4/ehLoG+2JJq6lFCyLOX+1bFR6vdTqSsbbiBppkObeZOzLFj/k+iQvhujJKIjo1VFW&#10;evojjIjd+SVEx5KABa6NhPyzhl1+0DbPU6NQRbV3mVK6bTZtRDBiNI1gFaWsTykGqKe7E6NEJwBr&#10;ffSHiq1FIIsjKoaasu2SqsglC3Mfc/5QSeIa93BaAnRGwMWE8ToWjaZVRCtm4lJ+vhGUWl7rYDhy&#10;AWF5sR4wsgOWcxWxOaSCl0cSNY3imsFRLfi8fAmPj++rIjA+PonRQTySPtUyDFQhXKJD9qdFqWzW&#10;6Tr5NCNfZw8wYg3BQKeMO108w0Qao0pTvjQ8xx3WRqli98gU5fsTqAlmF7ZtffrZGNco3klaxn4T&#10;JjF6N2q3adyCUCazxD7upDq/TKRnn14/n2drHVVDUkKn6NhXKDSwjnMUopCOYoFDUq54HI8d1Vh0&#10;rMDhlilevfnWg2AUJNqKH7LMPEOMBcYrRZtQPJ4gQDEiZAgyxFj3tJSI2blpjIuj/vYIfFaYdLUF&#10;D7E5evoCxdI4awklYolUuYUR9hZKXn4FebSFZ3WKoeO9Dun1FBJoRcVVR74Ez60aqOGI4kwT0ag8&#10;xjMI4k6Kjx3l7j3UG2u9tdyNTSWUh/khAqs5cvQC8IJER3XonrZz3+7w2oZqogRbNNjsINpHkOSq&#10;2ASOim9FIiQHkLQJDEyVgxrwgwc0PW9SRTnnYMvJUCPpjQevR79H3dGGYfNjO/btdndenhstVIMI&#10;Bm8MDxMO0+dHv9P62jJVLj2UOGluNHB9iPCAHJfr6BnogYyWjTLT4B4tgIqAniOvsmxQxdEIbbmf&#10;995/EFKoFy/G2ISLPORWDOIG10YJluBBQyOxcQNaAevKFxQFFkKdI54HGwUCqHwh0hrOSvi7g0UF&#10;2/WAbgpBco293llJZAXxDtgo+/JlyOcNwUWCxcOMIKwO2mWwD+ERB0lUZ6STGzVSPsnJOyIS4gD0&#10;dQeeUUX1SfTjH/8w+uD7N/Hwn3CAKL9zWEbhrrHf0M2/Ff37f///4XFj0VtvPOB9SSfAOV49zlBh&#10;Q3e8g5l9zXS9v3gBmXeZ0H+PnzmPbty+ATNZR3A1jmkPTEP8UPzDKCboeOGpxZU8ULZ9iFNZVq+i&#10;+Vbi8DbFmSYahVcZgVUDxmkpOg+jzluEn92FuyePZw8CZMA0MOKbpGeXYDyp2VQ0PUqTLXwylpjo&#10;hLYehvpaTdwDN72k91SL4dBX5/OJGVmWV69KJgFbIRxqn4PYohGghtXIVwUHeVxet2vOBwZjKm2A&#10;b5FBlARsSWDfSiC2gaIRcwowHp98jJw2+NHQUAKohKIQh30TyRVbcJwA3djUTLqFkSL6yC6vBl2z&#10;68M3Q1r6amQkpFfqmXm9LCP9nS08G/AnDFkteNg6GcHg0BCqJHMYKNRQiA6Vmjba1UkDkwlAYORp&#10;9uZnHZ1ml4QGXGx3mnF07EQMClFNlh5InOHYeIb2oTacgxSHAsQG5gLobjdDGQbdtNrUk+UheiEr&#10;SpJqQ54dH4c3lSjFMKVwgEZU9u22gGNuQOdwliJtRWRHn32yxB4FX4ZNsIVxKS5B/vwF2RFcwtkU&#10;jcz4D2wk5HDmK3CmisBTj84OIb1yaKkU2MBcCcxhCl1Ek/U5RRaVWc4wRgZOn3wO84Bgp5IpOgWk&#10;6MnOOIECdCH+Uwo7VtcZPRRU26ZrWiPRDDVf7o59RyuUcWMA1cAepGzoZBM9lLOoLpoedZ1curke&#10;Kj+RzTZYQWszlQYO6uw0E5ubyeOJjhJ49H1kYz78+QpRzyrlXfrNqCytk6cLWC8gaJ/s6gKEi9NG&#10;8xh8C4VGIrgTNquyNubUk2NpohclXfRQGAzK73umfhwMWe8HNFlu7CALAxh89110jdig01P0UWG4&#10;NFYUO8G8MLKtXbRULFDa7gCbIjbP4QGRPhGc8LCRtqBs6n8nbhQ2jUZILXmPnCGvf/fQGtIqr2Kn&#10;u/o/+eAsiqmJZZnjGoFomMRC8jFwUhlyAZdDa44nAuunBzfK2gBs30G3i/0TDlADkjwOP5AYydHl&#10;vovA4q6DdUxH//hHP0AtcoB7l3uWE/3y7z6LXr3aYSNeVYcSVI+yy2jcE7XadiTO9Pu/mYj6b9VF&#10;7379Lps8S6Q1Dtm2McryjBgwxCGBH8chn33EcFGigQranUx9HKklYQ/LxWGlWMC1VuDQjJyMEMXz&#10;LsQf6YPz89Qt835tyNVYO0bddfO+dIbHzIh0istKFrfOm+YhLLZO6rBKP6C9l5XAAQoLVsLUFrs4&#10;h95yuEb/2804kRUpg9EbjsspzMUY+HJwmmUqX2rKX7L2gZvFmgu82+toJLyBtrzKsEZdq5CRHd65&#10;Bb6pAqiHqh7Hm6HYU0J2gT1gTSFY4kTEJQOTn4svw2FoAI3It4ArWmDE22ebR5Sj7tU6pFGF7WTy&#10;Jzpa4co9IWKaJWqMw8FqYd+ADeMIsRPgOwzpoLd2D9xXOsTklF0iChiqlGo0RUrFuZK8rUGJx8X3&#10;6AFFfODJU7BapGNWuadKopEgO811ppdwjkTZSpBLCZHhn+AsaazUmA9SMuwVW8SM8HViRsHeQzJh&#10;lXeJNWPUPO/dRE+fTe7bVMvNBByqIi+Qt4nefCMBjlgZ/e7vEUFAFkda0S74az1M+f6B2ugZUWhX&#10;Nw6xpY1ODO6vlfXEbiRo7N4igrKjQC6dYP0ejmkZZV98RFTNs5fSMjWDii37Hem7qLMPVRF092PQ&#10;Ok45a0fgn04ikg0fiw+VPDR85Cxqzsmhq7Coq6QW5Lqkf/KT3IhiObWE5Dn84BLcFEXt93j4RWzQ&#10;Q/6caG9nARJsvpLAbdnG+jq8YnsXbRtCybY4Cwh+MZ+OqBqeRHOkbE3ojdfUgWlR8rbDPbucIne/&#10;jL77nYHoa+++Ez198gSujpgAZDoiNrEPeU1NragysPmKAdIPKZNPpZCxxWsc49VfjaiKuM195NAi&#10;1Ekq2hK99fptgErbfqaDKNkahNFPP0uzMay4eaD4PwMffhkGYw85NGj6gIsYwkpjMCow1bEipsGy&#10;smde7RSUq4GnbBZ2mQc6RCSspaG7Rs5UUcJpUHLAUOn5/TgB82YqpILL1VAJStG4WqOC9eorVQtW&#10;EOK/HX39vXdIEWkCJp0dG3uFxxyJ/uIvPiSlqog+BWjv7CoKnv0IrE6a6uAQLTkvYWdzCF2r3sE2&#10;KrMD9Po9J8qE10REpBe2z6+rvzbq6qVvcYHhCITr+eCNaoLZgKogolpeMfg2GgsxD4Fm7/GA65VM&#10;esZBKeJzOGphCKyGyQNnRFEN/SHcL5jKGetGphfwURYx7CEsOgeDMBaDuEPDtFVnCz2u1SJaTgVs&#10;1m7Yzun0YsA8V1AVOEadtBD6i9ESyAZ7ALkWvLWdB6GCRPXKg+aD1OhJUN0hTbJSu4dsCrWG8Lx5&#10;pBhHroeuBBns4mQdnS041wQ6a+P0XHbyPm4GVAxwNk+/dFhtc8AupZ84+NRUVRKwxtrpMhpBB+Na&#10;kdUA7JJ12H94iJZWjPJ9JSKF5cAeBeCTdDzzO32CQA2xHDBfUs9NVHaN+Kzkff45rWadOSFtdraf&#10;66rsy9D1BEWEzQA/lHHdx1z3CdGLEV6GvtN9tNGMzkxtTSHdh1Y3rb5tEuE6lae7uyOstVFUCca8&#10;ANK1gyJU9lwmACklDZeGoea6mKsE3/a4IpGJK6yw9IDzfY3PUUoKHK8O4b05Rv3hNLcB+o1cFR+c&#10;nDyAHFtPZIkKbg0wCf2kJVIXKDQpE12cz3gzotN2DOdSZj6cuRt3emjXg9aizA4YeZomaXuED3CG&#10;WYjPypjHajryHkqzd7EaMAoHhDE7GCInrdjFr7HSu/jL8PeMjWYbjSfbylgx0UVnooMNlIf+zQQG&#10;i2iLnLoSLZNpUsp33/8GfV5IxiDXUsxd3XvzdvSK6SHlOOAawOZVQLwjSuhffPmCB56L4gOUCfNu&#10;gPk9cIul9GH0rW+8FSKGL76kDN2JkWsApA+k1Rh0/+VQloVXRz7exsHaB+BFTI0E3YrYEYZsahK5&#10;2+0jgFzCeX5X1zqXzbotYRNqwZWyqWAlRgXjpbRLLhGAUYY0B0vZlnPBAAlxMVJ4tlPSOyPTE9Io&#10;c3lTlpCK/IGP5bRnGeqmK6ZOVg+dqg3TAiywHINaCxDK5BVSI0NkQe352S1SRMfTd4R06aNfLgBy&#10;QzZcWaR6Qo8l0cfTJxN0GtThVGY5bITpzXHSjDqqTxk2NVgUWmQzM5nA9znimckVMvpQAfUR0dU8&#10;nJsLIlWCzOjNNx9Ej5++jJZGdgnvEUNkU6vTpJa4I8xOMMxicdjecG8qUpyzkWzdUXFArbNC0jwZ&#10;9cuknHU0Pi/bTE4ryybPNbCxyYVMjaVROKiznorXCVGD482gxEWXeO8KNrT6XBu81gbyYoBxcagF&#10;dNKkAfj5vraK9ExBuB2e2y4VRY3+IYczTPohEhcgPiIPkQMFLhGMmA6oobGBa1bDSYOGcWONxWvz&#10;IDIrnKi2vppw4kPz80vse6JLohEHgl6/fh0Hm+GarBDS48dBMWKT8lGEQ97DOSp6qEFWjVPjLqdt&#10;ZipD9kAxoIizxTVU43D8ORu7paXsYgjUgcceYlwK2INElzjmEHVDZbl9JxnSOnXojJS6kOtuAPeb&#10;nlni3rDyrGkaZRRpb109PezTVQwLsjw8CyuuTj5fo4p3DFBdhgF18k11AOdrMDSqwdopQqRLU7MN&#10;5dOTazh10mcCELlolTi7Mp7Db3+7TrZVjPFUa00pmlXswyZr5g1jeIGMxJN3MVQt8AeN8ApZ2ziC&#10;m4V0GZwT6Wpwcec4S4w+1I8VWuTKcXhdXa3Rmw9eA6xXXBMLgpNyYtXoFGRdWnI8a2qUOYNSuWUx&#10;01hu5dlDnnXwPE7BcQJOd1ddCPsN88199VICr4tZuvDBLyqxzrKHq6mGzFIdqeMgqbQ4M7ND79ZG&#10;9K1vD0cff/JEJxr9559OYttovuVglVc2Mn8QSdi+JL8bTlORA8OwurAHAe3WrSH3GSkl4DKeoxR8&#10;Ry/12p0bIcT98st5ODroPrMh68nz1kgrewBIq8ovqX6BkVQhoEZDoDpWT/CK5zT9FuFy4m0JQthz&#10;6At4bvLjM0q7Rzxp7zvoILGcV72SbGAqJxoPqRx+GR2Y/nr4yYQBxqE2ACSfYFTtoTrYUqDPdIbp&#10;LgC8Ase+9kReDDdjtfAYTCwoj5LGi+tYrdPrSS8QA5t+tYQg3xVD2fgglHK5tsGb9UGl9eOPxyjV&#10;NxJpLVFlrWU97pMOTvIeVrhKgtro2PgMXtl+PSaQXEuCzVSTPjBGjc0+PT0VPfpVhvmCyOgivVMO&#10;Dvjg/hBtU0tcy1l0h0rP6uYK4ChpAKnJBanxBetk9Vgv7b3r0NQmkr+jBdFxefBNKe2PVHiNHcya&#10;E5VRRd3d5G/8nBWkHKx2qLxinMppytX4HzHHkoAQvhbYITiGr22Nt4CpJPDqQgb2pZKmw6A/pqcx&#10;Im2vYPq0KbbSN3lEVWV0G59zYTZT2351QdQbvvhcsTepOhp5He86QHSIaqE0BHoM3/NGTG/9dyVQ&#10;VlfXwqGbmloMkYqpvK+LJ6AVYAwPMZqW1zM05sr8HrhGJYyKoam0g1nLSeMnmaOpQSkHV21ATlo1&#10;C++9EqDeiqPOz9RM4LsJessZxt8sxhFWVkOVZOpCIddx9EbrRunOQxDrsi1mngJYoVEt97i84tAH&#10;eg4pDvnadBqFEgyTmYCE5QuAag+208Wl7chad3jpleyTg2XAa9kjq8s4d56vW7yB4o58PjOubahL&#10;9fU+b36hSKJgparADpmowOAtQxDXYKmfp9OyB/OERmvVWWMYPlPL3u4e1hDJ5/oW4CKgEM5NGV55&#10;F6OnIOAWFfy1TUQ2eU77XJvTo8anIcuSnq9D12hPJvn3PZ6Ra+lUqmowLDaNY3jsoTom3zaCsm9s&#10;LrUd5gyaDtSRuuVB9NqgdWOexuYNysLtGI0MU0RqqJDduXOPBznHwtYzUXmEruzy6O9/fcIYoBKs&#10;L3koH1YK/f/R09GotikejUzMkf+2EA6uBNCbNSa6gMwIp+vW8DV0lZhPR4WxqZHyN1vLUUbPXqYI&#10;Ec+iqXlabPDmo6Mr0ewYIT/RQLK/ilz6DuHpCp6hhrAeJVQ2xeuvvYYRXgrVEQ3wwgxEbCoTDS2F&#10;LDzGj2uzYVf8ydYUIF4eOEkOB1+jIlHUdOMUTyFPRfkRo05Pm5vpkFDdnkejLg2R3lIvqdQI1WNS&#10;Xpj63FcJwnGNEDyVkA0tLngdT1AGOgkFzJAa2VxdSlnYwQUhzcJYK/Oh1IhR0v3713lGTRxiJZEb&#10;o89+g0IBnszP3kNPzAkpn3w2z9BZxNO4/unZVACcM3Cy8DfRwFBzlKY8/61vMmSWaHgGpnc71cE8&#10;wvPJFzNgUlyQ7AIqP/ZKHkA3KKWS62GQSa7kjITGUnTMg3wOkVSMe9PzNvDcLLk30jsoT8v+wSrw&#10;mpaW1lDZE6g/FbfDS+YBbphqW5Vk4TG6aJaTcruxnTLjGomVWhVUhVS+1iXFgSq+5+HWgDoQdgux&#10;vxOi5gtkXpyanEPU7Nr7VaicCiTVVVpWBHTlDdmwfMHBk6gppUJy8PUbQxx8OUKVIcUTq1yneNTT&#10;FyeCYdw6XQmejxl6UDXQTWC8KsSaMRp9b7BPdYgq3e6B1ZRqPNhTs1NGULRxgdlYCZak6R4Tf7UQ&#10;4AQaDack0CIqDUYs7p9aMTSMjNiurTjrdHv4c3L3lldX2IucBaIfYRwjDg3g2AQaWTy3TdRCkkRZ&#10;VmNtQZoGF7JxW7ikDPhEQ2WBR0KvPyMrv0yskmi1ieLXGViRE2uWl6mkAnCbljvMA00DnoXPvRBi&#10;+AYG0NFptYHydEbEW0F/WwPUnTPgmdwYjduknruwQXVktVUU0fBK5UVVRHGzGK0LNPa7eB7LVPQV&#10;RiAzwSCuEsgsYYBPkfvZp1JN4sPeYm5mYTmUkSyUEQcyr0WxB++1PSxkE1aSu6YBmE7YDJsA6CqO&#10;7nNYbK0YBfSepcdJFmo5hk1i4x4bRYKbbTymkZWkJVU1TXCJNqA8MDePvLy0ggPPJ++6GYmm1qgk&#10;ra+fhGGmvb0JANi1qKa8IlqiNeiD794I0dT/8x+noCOUBer/2eUBpfobWN0qwtBjWO3z0W365bYh&#10;f54SgcmtWQNUT+IBG+C0VLHBPRS/+dtXlFfhf1BdMsJQjD8ZT+I9aUs5gfHOBlSLyXYhEgMOjgzu&#10;onAwrVDK+TGVoMmeqcYAfYD4jm/Sc5oGqLRgJJUP487Np1EyTTAlKSatsCfOamEgVbKpXbdjysjb&#10;cM126Co4hbN1Dh5jWqQ1ViWimHRAQ3UmUZfNW4UTaODwLxDxmnE2NiG8R8gxPj4NF23mqrPgxMGl&#10;exDtHvCgTwE7U9GNm20hRf3Lv3xE29IVf+bywpI5l48ZHL7eHvDIHUT57PzPIuU7+gQFz/o/REr8&#10;FPsaXAb5alIJWd37cNiaKS9bNCgklJdYvI1x8vVOS+IlGDJ0nwD5/ctA7wCpwwqKtGASrQxf4Ged&#10;S6g21h6ExXLwF/XIPHDvf+29wGTXq8vaPyNiNR3bJZ1xnTcgvZqW1sp253PErlQfddLLCY6lEseo&#10;8TiGfOkf1NpSEULM5JAKcRmHx6jwBDyumZRFo+C612KISzF+Y7Q/HRGNhSnmct1gXFcAtGdQGwW3&#10;DlG1+BEZNfiUSgdQPsCk1mz2JrVSEs1BE5fIblRxONe43hhwguRqU0qNi+RXhes0zrK82SpUuxEM&#10;mF8MBn50JMU1HofuBkHvV69WaMNpBZtE6prX2eojl8xU31asQDjGIckJe/utdykczIVIKt5ew/kl&#10;6mJ9Qw8r5+QqzSUr4vkbZWlE7L91dkMu+1k5I6EMW50G+nvJptZRQgWrxiHXUeEsxlE4wakMI61K&#10;bRajMgTdSYeoM3fIr9LY+0cY9wPTZCAk0lDTbUH6QtqOJsCONZ4dHY1UBBuwJWDJEJQr4Re2UJmt&#10;rmV6j1QanJ+aIUbW58wtLS+HEHxCFZmIq4/0cYtoMJZI7D3MI6e+5KHlc/GtVAoMD09Ip7KQHsvA&#10;SRLJOGA5MhzNjN7CULnZ8gs5wFhqHCUenl4ljJHjgvfoIdoDaFyGFV1RwxggKkEdXT1cBsMkIIvx&#10;z1hc3hPP24JnnR1LRTgSLDyqjOkFvCyHt/wAsDgZTc6NI82SF334d48ofZMT4BXHx1E0Rc0hGW9i&#10;s2zTetOJOsQC462oXp3TboMoWTmSy2tbR4FPY+n8mM2ruugiJL168ug6sDM3bilAY566TRiKDTzZ&#10;MWlKAdGFRlltMC4Zz26DLZ6M3evoJuteclvOMHKqWVQSeYTXkpbYd7gDe1i5kyL+HEY+8QpJlqes&#10;m5VH9iyni3vEW5lu5mD8jTTcqEcY/ibWpIkqXR2AcXph/spw8ppKCLyyzZ0a9Oopxu4oFf2bf/Mv&#10;SHOfkj4wWp1q7SwVT5tq87ifg1M6ELjXV0z7lYgoRtTc3BL95rcTpNIbpJo90fMRxqqXF0YlGB7z&#10;dyOEAkvC3OMu8jOHOIVEf2t0hDTxzuEG1ZskHLAF7gvqCEbLDavGl0RFPbOMeiPLJ49maDg/h4bA&#10;BsPEpCj9WMCIEbWFfkFStRPu3cEXpgZTUxPsqz2eDQ24rB8Yflh7q2tGF0dgqu0w/y3lbwMf+LW3&#10;SpW2WrIkoCzGqohdfkGh4ATC6ynX4HtUYcwuiYYlxFpat2B0sEsfKymJwnqXbN5d+IRFHGYVLWz5&#10;MXLo6kpimIjKd2iLgatWhfij3SAbDPls4O/tFH3ipObCDOrBL6WBHv5bTef6E/d5puEXD2NgBnNm&#10;MBiGk8EcbAc7Ttp6022SSk13u6r2S6X9c/yHrCrtfm0/tKpWVbaq1DZN68RKm6S2cWzAzAFmYMCc&#10;Z4BhoNf10uI4JBx/8x6ew/3cz/1g/Gy3kWqxC/iMVSOVwRmggjI04vgsJ1hXeZYOos4M1cRFiiGj&#10;OPCN6EC3EI88gchsW1i/8kCs5z6XeOTGaPiKidMrK3ABeVl379yOcMYWoL9TgQpE0V7kbSb3DNJI&#10;HoF2cJ8qUVUh70BiWrySRC5kF2YcYmxNLGovhtkUdpN0qx96hkUbid1LL9ZJ30g3SXs70J7rAI8T&#10;sskMjZK94DzRezvGiOwAE7UQjJhKHyF2IMnYCqjVy7YULTl1zvdZM9y0bRzRWfj+R++GZojN6rVV&#10;SBXN3ivMoqyyV6/gST59Af6HZ158BVRCRN2EJtwpRNKrvJ+i8yEc74YXX4JxJpIXj5KE3VaQDFNt&#10;gXCoprIjZ3QmKq1rznpKmHaNsKxYKLNgl1IieqIMXdda7teofKqpvY+VdeZf44IKIaFmrgA+VSOS&#10;YoE2yZW3y1YiqbQRRZxr3CjT/tdPvs9hXAUrGEGT/O0I/H76+V/DwoOJkIcgp6Vta8niNS8bNS2d&#10;dxBKOi2mhYOxix57o4lSKwbNtE2ux9prZXb5fRyEbvJt5XKtSuyAtekdxD3UbDojfLdXSTtyxDMp&#10;OmaZXzZD7zC4A6mgCT21Kf7qyEg7+I8otMfHqjLjOQwNvJVyHHK0TF8veBbTi3NSFyOJeAn5viuC&#10;D/zTCs7mBTrjkvmDbQVJEYE0cZGrVJic62Z2w9i34BS1M6RhBLlltNNnHqOg2ZkMjPcsv+cYbKOA&#10;MTkL79JTWeMi4RYoFedJjac4EBscSKINIiaF60bo43IYqoMuunsHiAbp7WQN01ySmamZiFuek/6f&#10;UsHKomfUxAHaAyQuIMUykO0JFVQw08yba0UhQ71vq2ZbGxxM1nUHvM7IxL/ZYUbHE105sskqswxr&#10;pWgSfNLKqhHXG7y9l16+mNGwLTVVvr7JDgkMRgJQ3zYoB9Z67vw+K3cK8pnAHxHhXYCBaZRlwacw&#10;on7+lGe5QmScJG23Sd8o1ygwyWVOGh2fa0qbwg0kuvlQvMjKyUQuHpHyIcROK7FtfL8RnjIz2eG+&#10;WCy5MTSEcd6Oledz+EgpPq/0sj16tqO4/8r7qDRiYOVrsqr6epVWKxuln1I4QXZmvVj6R4Wzmaxi&#10;+JJND5YTOVVsoURQ+V1FhCUnkI42crrCGr7O0TKW7oxY4NgNRrxxJpup9knSttChsTNVdJ6oWm8r&#10;K4LVprDQNNKXBNIuzpuGtVhWwpl0j8Cgi6bzjhSRF2lzC2m2zdIJnJ/SUIdgnVs8Ty9ZlM7G+YQ6&#10;n16Y85x0ouIdsiiq7nyvk8nP0dM7wAGqQCGn7S9PF4Ev4J7RpbGcY1Qba5hM0g5Hq53FrwqFhlyB&#10;yBd8tQf7MDQwGvZoEWphcxpQnBonO+Gde1Adpu86+VmGN4Azh89etyqXtIUSO4EUebygG9ESSK2A&#10;tPyeQ8Jr0yrlL/Z2wbRWa3ilLAtTJHpJkcr0sXGki3iImdksP7sOkD8SHn9KDs7hUMe5j0GZhRz4&#10;DA61CynXqVvjlHnXCOc7mLD7FS8AJ5XEEmOBn34NVZ8JvB4oGQhz86oGpDk0h7G3Ko7FpsrDtoRP&#10;Pi2ygICteF9Q5JABKCzBvN2g51DW9vBwltdzhcOD8YITZBVDIp6eR12rc/g/sXrFt9vsKl5yaaiM&#10;JElaiET0YgLJlviVg/HNfDsSEzkYl5gX3CPSIB5GOlWMlHA18c1GUKMq+U2nGF0/b3uLHj9JFJKh&#10;MnSEOJdrfO/hIB7sEE5ahlQPQ8/DrS81wu232kgLpyKu8OSLJ0QrwzCFeyh6LLJP8I04NEqL5PNv&#10;qBySqlCBq+FF//PHH4EZdZM25wLMiVDBSOj5jyFqHtP7pmZSsbDGc1EuB6tyqu8Z1a+DIk5ixDyZ&#10;6SvgIY5or2yCgQDMl0pbcN7g25Hu0E0U7t+7iyHfp7fxe7H44ovGlbDsyiGzvqQfyh1LK6lt0sMI&#10;XqFBsQInvtdC9CklgiWOVAJTclNw18SChnhUB5dLB1E1xMcIqoYa+W9U/EzP5fg2LTh3AAAQiElE&#10;QVQphqfBkvzo94vL6jAUq9vF8FfdH/hBpUVn7FFYwqhaUJE1L4lWQ2UF2YnE4moWVpTnUWPKaGoN&#10;JRCpO3ZlGHWLfVqpNQX0GQTNKxu7EeNbIYrQaBQLEGshWQ6R7kn0FEKwIu3kmevMz3Taj7MynZk4&#10;wzzFAm1pymvLbVuHLS8Otm6bEEZQkuwFhtkGbSvVPnsPEboNzEVaZ/DlOJ9h3qOlDlt8aiob76Rc&#10;Mw+kTdMdZBP+rC0M4z4RYTdOTUxNSWJT0U2i5mY2aK2EzA33y0j5GUUiR8wlwKv2WDfbrhTvvH0n&#10;SwYk5uYz0afIs3XSiyR2ZgS3zWsqr4E/EgNYiTQ4SOHs2lPwB7nw1zqJhhl7J7l5hwbw8hrZEdit&#10;E7Vaic5GxwZCIp0JjxzIcIHBqnPBnfS7Q//XEYdJcqbOugre4nSUNcqo8qWsdqSRZ5EmAE2EAabX&#10;8ZCDgOj0otVsC1APHcAYw2Y5WT2tBnyMa2BawzyMomZ378yw2ZA/00ekNRi2md7w3e9+iIbTHyDD&#10;Ibs6RJXszjTM2m1Ia/Phyz9AXIV4+P4Hc0RjxTA/P8ML5dCDITnN42sGWNRZqB7AeLvOd8itq/BS&#10;NjhUhu/TNI06STqfp0WElPWEyEcswcjqAkNkadxudAl3NYyIRqqFKqCHysPnYdRgWQXTYEUmEAbr&#10;KiioX2vI72XSCAlSC4Q3oDFYVRLMVtlAzpZfLDB/wsHUyNU5ZP2QEQd6KXRQGt4merHE20S5WSKi&#10;5LuZ+XF+TjNV2nUmDz0I33o4Snf7dZQH8NBYQUm4CTSVTNmXXtnbyUxIQNR1Bl/Oz8Pd4aDcupUN&#10;uecQNbdXYy/jSb0ckmkqNoTxkmMFxS2/t/C84hy24dQxjuJY9gbW6fVSVaGXc2Dv6PCgQnBMVuGc&#10;qH9e4RK5nmqFv3iyRipvI2sOL3vGnqg9TtM1a2WF9xxhxAaVvjoeWKPkxOUaDHKCh2i4bB3SgPVl&#10;IAUTBViCVx1CuomYjKPAHL8epX7ICnRi1iJPwErV1rctx2fRoBlZnsLzaqM6acWuizRIrpZZhT14&#10;s/NzYffEtEzBOKqbVEithOtQNDjSUbCapD6HYFjdrO8y+6uiACOyqNZZsBEvc+Cuo73koe2Ctwr0&#10;78OIz0D6LLIP3VzGI153F8NYr9ptzOWXXJzJDNL6toaDOYz4V4r8dIUquWqvFncUJvTsLK/UIvN9&#10;Ara87StiPjpEz2EnAKWR5yrzA8X3HHyiU6poBAjxHAU3NTURz6RRpjy7QdjlFeCSJBIxwzcwwvl1&#10;shWCByACiakaYXWvzjGmfRhXR6W9WqbRG+hH4L+XIpJQR3Z4KBYXnF+K7WFfUHZh7foIlU44/8+f&#10;lzlHB0SrXTy3rUEhTELi3gLYV2tvkEDDcV+vc6V4d7iJfD2ZHS1UihaoztELp7Id6eaDI855x0h4&#10;1AtH5JR8s86iW66WBm+0kTaFIOoyZD6HSi+bVgXSFAdMDoYW0tab589QTnz3rfDrX/wJOj1l+tfk&#10;y3h3gV4PWx+LZ6/gEw7y3MwkJMZFPILs4iITS5g7994UXqaZBV9HdSBHtEEbw0wKXGybjcNTkqZO&#10;3JolPCbtaHCA8cCG3S682kVfP6X9gEW8ffc+YWU5huU9VCQ9uLdv3SQvL/CXqdOkfGJHpiXH0DKu&#10;YQCTbEgDr+5wyBqVO1nDroGgu8xajZBVGw2WHjxGTN4G1spbIcir55X7csjhShPy26/lIauTtphm&#10;yda1BcdL6PdLJq2j6nrBpbGBWs7YDlifmBhnJSy89RaXHFYwhyfD4duhvFzCWD18+C8Y8MeAus00&#10;0j5DAG2DlA5Z6NJG+M7D74Wf/vf/kxLOkVognUvhw1HzlvYnxidZX6RvoatI6F1bK8KGHo1r2IrH&#10;tPH28A2XDnzxjLUxctbQOsZecvDNOedAbscoohMjcMDrPCSScG1k+4tlNUCfbf2Qtb67RWrAfpgK&#10;m250kBb4tVJIbHXChHBhSbPpU2uFUGkT+1VAdMv/IyMjXNxLsFhahVww11JDZ4uNHCdiXRwksiw4&#10;BnvYVBRR0C8aKhyKfZCUDmL04sCMgMNtJiI7xfhYpTONPEWZBJNJREBLEthlmrUywqthKNx79dT7&#10;cXwKAu4wndv+Q7WgrqXR3WI2Z6eaXRjL9TwDcdlD9bSUcPZ1KTTHCYlG055NB3m0EbU49XpyYizk&#10;qHYp2SOlwnN1ysfLMNalFSjLImnXKq2CfK0YsATQRYU17eHitrUp6Y0yLZmJDeZjWab4PFuhyLSL&#10;oaKRfAdDSfQnIdZIvkT0JaGVI0wUPsh4vKVI9XDElsdZ8LuLlp/q4RvE9xi15f5SkBGnNpp6Rdb0&#10;bLHEHQDqILK2oV+Z5UIOPiO8vQRQjI3rB0TXQ4gYvKaXUF299lQ3zzYZfvtxEbDdbOgAxsF4rCy2&#10;p6gkN3cRfe5Q6CtjZO16wWlhIMfgmz1fZNYC0f9m2aIMAD94eh+KLBcQxxP3Puh51IrXWV6BUQyO&#10;wepweFojHf6YQ6aDUTivVKLrnsXbBvTtoyom1R/YAGNyqdzwYnEJr4mF7mOneD/EJGateTabjQZv&#10;vZQHyDPMboqg48ZGPozRPC19QUWF+dv3ws9+/glcIsbKM33j17/cJm1TCeCyhWJ8FALfqyVecDtk&#10;vnlA47fZpBy/H29A/u0opxL4wTGHXkCcgnsEgPcBFe1j49yH4zcQDTH/gxgBIyJD/RoVu5hyYDw4&#10;5/Gwih35psf/Z4TlmC8jrX+eRL2IEZdvGiyPf4ONSsHM9eP2HZoaNnv6+axkTPEFQWQ9PFAX3wGo&#10;2Q/jGKJiH2F6Bq6OQ1hldx/sbxEmb4TyljrlhPkcog3aEwpUVJUM3oK3ZbuSAncffPA+Uepi9GK/&#10;+Xgpho1GCONwmhqsh9pWCv85vHX5L4gi9mNgMOZ27v/t2TJpgvphfIw/SPXDbbrE3Rx2YCWuZ4Bq&#10;IlpR2WwvQG4Fo4oRxrgK1LeSpm5/w4VExcMxUepSjaJ7tf2yGmbvj3G5EHwD7N2lOiwmaoVQ2R1B&#10;YSfpJEgHpZMkySXVYbc4YBpuSujX7WFwnKQyQCVqJEuhBuwjqpMS3W4SWTZTlq8RmcpnO7fqyj+X&#10;1It2oAlSCLClq3CV2k1NMAIaNrYyXkAHZrAFoZMBHMqg6DQtKJiyKARYhvNkBOue7aD1byqlhpWS&#10;P/vcFVO5Q3AXMT5Jz3KttsBkjTSMziQIS8qUVb6u3hvOeXR0nHN8qRtv5KbiZxdN1LK/7y3M8zwJ&#10;jKFQhF0E1/hvZ/VViCYDqf1UTL9PSD+VLNfBKeO0VWHfeEbHgq1LVgXz9He+fEkJnTcJv/1E3EpE&#10;Jzjn0hwslDi1iUQAg8wYPS5aO3dijIhpi8hMXFdsshlgfQUD3UqQIi64R/TozERlfN5egNwK/GAA&#10;8ac/H6F42wuBeRdIYJK7TnrZPcD6gVHiWCYQSPjscQF6RjsOGnoUBtiqOYhENPjbkNeFQObuTrJG&#10;HSiYTsI3vAkeJx2DfmbSQbYOTDNbe4R/wDIilcoBdHpzHW+ZL5Aa8nqBKqANjEE+LBNh4AU5GGqX&#10;207i9N8UFj+PprYEQgdWTM9iPZm04c86JGpRN1t5WH9phUrGCFULAV+BUFPC633J8P5779Fu8jER&#10;g3dNKsPtMDoNK/wqMsxgWQsLd4lQOsOnH38e+mm6Fmf53//5Hc9AxWyRiApPNDt/K6xtVsIieJeD&#10;F2empwgrKTFjvLbwXjwy0Qq5MMbNicdHeBjD5SNK37b4CNq6IJbSHQmlQTrFEMk90lVqcGyoVWs6&#10;tm3IWeKiNXhd4l9RqgaBPts1/H95U144R5n73hRQr88ORuMZtcu5LT39vXiqHYwqvB0eQPNm6tKP&#10;vOzK0nH4wX+8A//sKYcXpQQO3siNTARlBYMXX5wxGQbZELCkNJWZXQ6AxgE/g8zsQoy08stbDKac&#10;gQrxghSSSitGOE2jrdGe7VUC3w7qfLBwj6hrmHR9gPL2JFU1Ynce5sMffoevw0lBq1ByGqvN7zkN&#10;0+MTVNI42BiYBvpiVbxhK/rmEiDFz845fPKVNqFdqD+vYeB+xzRNxYUaVdxANOlF96+pdibDa6MS&#10;aNSqZIzOIqqZAoKraJt/WQxLHJIKDetNVEMF4hOxSoiFIcoJXAQru4LtpkhynJZXOFRETrsYt3P2&#10;TwlnOU3iM2Ji99+5y++lPQrvLvHXaE4icAuRhMqgwh51DKuM/j2KAU4Ef4NxSYKZKRx4hfmLGouY&#10;ZnLjrBIqCmCvofSYQaIaeWYJqoyy6ofAGp8/K9DKBk5Dai1nTbpAF312De6XEi7fQAI2BVVBpAGx&#10;OgfuZRU4DVFbtV6HwtiRseN0avZri66CLqRu7Lms0ZeIb+JeJoh4iYTyJxjjFirk2/H82j7Tm0HV&#10;E+fegrE3nbVrwP3pJmoc6AO74vx6jgq04L1cZp5oFwYP7M7eR44q2mxjGHTSM9bVGZQU7tALoyME&#10;R3qBU1KeqKf7BrSWWegovUA6D1kLFvFiLzy4963wf7/6a/jRv32EPdgO//6jbxO4XMehpBCvZB7p&#10;HO198O3qFPnakOEx7Z0Yl/qgoyNtT1wPj1QXPWSzuEsxP7fCZVPmzTnH9cgPGYzpRxWgrWcA60+1&#10;phluxik4kCGzqZVTVCanBwC7yXkhkfXDbDWkL5fLfJ4SLQtF5AkAvkdIXAdkbwsLd26GH//wQwTq&#10;f4kHx6txsG/fIV+mSvYVaqT/+v798PlnJYxQLnz556/D4NQgG3xBlaUEI5pJ0+tMvp3rZjPQ7744&#10;ZEHpUMe7cBZZ+P7oPa5gOFuohg0OKB4HyMwFqnPC5Be180A2TMt1MWVRvM/eMLkujvGyFBcBduyM&#10;mu6C7LpnL5IXg8wZWsJlmqKBEvCUoSzOsk9ZuE7a7AU30jzG+4tJ+MemYSfhWjmr8fV1Dr5kYlOa&#10;U0r0Gq37D+6EEtFVJyX1JoBhpVOWCPsV73ejMlAWrjTtRRxAMqb9g84UVPq3vF7D6M+Fz/74jP1C&#10;EuVFjoh0ls9TjqZS25K6QKlimoEKtvBQuSEq6KY6tV6g0lhYj6mXigKRlU7EUT2l0ocrNGVK46AS&#10;rEsJiZQTnEmgmlSrsBA8NP8GOyNVI9Vpgx4i2XQfdQbYMlR/UpyHdDQUnh/nFo5NjGKdQS24YepR&#10;VSoVHJ36VrQSgZX53uTKaFAGdAtVL1uNoD3FqFZeX5JLp8KGQ1EviEKkH9gKpGPFfOHdxVvZZ3r1&#10;kvx+W8eGSTttm3LqTAkFUsdsGU0dcXHVYNKAHJOmsrvsCTgf36eh8/+rFYosbH8Tjsnm8uyNkXjx&#10;jMo1Vrb8xEgOg7e7Qs8lKa8ieEsvczHT+OJ36FQxNUdukU3ORlKmzUf0Rbpu+dVipJ/kc8hq4xD9&#10;o+PUuHzzahUjRzRJQGEa2UxfpcNJ01T0p6enabpeJlIjYiRrFluV29bTA8APhagKbnvA77AaLSRi&#10;JObrlEOl/rtYodXuEioesvbFJqsUSFIY30P2ag8HkgQmGoFiIHl3GeM1O8Nrr1gUIOokLewljVZe&#10;xzYsm83FqOQqrq7miJCGSQ2JyMCcTznDXzx5CsTxEOM3SSa1wu8AYsJx9hCB/f6T3+PgyXzYow1S&#10;WluZHj/+IzhXOfwd0uMIeGuwuosAAAAASUVORK5CYIJQSwMECgAAAAAAAAAhAPc80SM1QwEANUMB&#10;ABQAAABkcnMvbWVkaWEvaW1hZ2U1LnBuZ4lQTkcNChoKAAAADUlIRFIAAAEiAAAArggGAAAAkrsA&#10;oQ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LEwAACxMBAJqcGAAAQABJREFUeAHsvVeQZseV55fl&#10;vemuau+q4brhCYIACdAC5NANOTJjOE7DUEzodd4nJIVi3xSaBwVnN0IrTYQUsbOz2pXEGXKHHBoQ&#10;BA28IXwDaLT3plyX96Xf79wvq78uVNVX6OpugGRl9617v+sy8+Q5/zzn5Mm8Vf/P0+/OpxXS/PyK&#10;l1d4srhUVVVV8Z6Vbqj0/NrevlLON+ba2qh7Y8q4llzWyj9ryXs1z36Q5ZuDec1/fg1MPDc3t2I1&#10;q6urV74+N7twXVnz/nKZm529fH3hxvKD+ZXfX37rUseZ/rVLXVw/t06BdQr8dlCgtrZ2AXymp6fT&#10;1NRUEtw8X1dXd8OIsA5EN4zU6xmtU+DDR4HxscnQgLI2VFtTn1JNCjCanJgOQLoRpa4IROVq2lIF&#10;yqrVUtfWz61TYJ0CH24KNDY2XmGK5dJmTUkN6UakikB0Iwqxnsc6BdYpcHUUqKQoVHqr5pd+IRWK&#10;ycnJNDExEccClNuNShWBqFJF1zWiG9VU6/msU+DaU2B8fDzMMN/c0NCQNmzYEMCkJuS1SvJ/rUpU&#10;EYiuVUbr71mnwDoFrj0F1g4UjpTVBODMzc3jrJ4uHc/F+cqKxrUZ910HomvPG+tvXKfArw0FZmZm&#10;Umtra3KY/ujRo+mdd94JE+2mm25K+/btSzU1eK5vQKpdK6KOjo6m7u7uKLwVGhoaChuzpaUlkDXb&#10;nM3NzXGtqakpjY2NJX9LhMqIuzYqVKpfpfwrPV+pdJXeX+n5X/frlei3VvpUer5S/pXou9bnV1W+&#10;NcQRVXp/pfrV19fjF5oKwKmpqUu33bY/9fX1pY0bu1N7e2eYZ/kdOa+8Z2ytoul2+d78liv3mb5r&#10;i0bindqUxh2IqIKOx9qXw8PDATieF6wuXboUwJMzFoQqBWNdWeT1X+sUWKfAtaZAU1NLyOXGjRvT&#10;I498Jt13331pZGQkHTt2bJVZrQFFy3K4JqaZWpCed0FHhM1g47GbqOiWPfTea/BUPldWnvXDdQqs&#10;U+AGUkDtZ9u2bemVV15J//AP/xAKQ2dnZ8jtP/3TP6W/+Zu/uSGlWTMQCSgCj6aYw3+CjeCjtuOx&#10;mo+/TZ7L9/vMukZ0Q9r4NzqT3OldbSXX+nylfFd6v7OfKpkuld6/puvMLdGt8uqrr6bvfOc76fz5&#10;82nLli0hz8rt9u3bK7xeg+pD4qzWDDPeQKeWRNcMU+PJppfn9Ad5XaJrvjlM6D0m71tP6xRYp8AH&#10;QwHlcPu2nWnzpq1p6NJIam5qjYLoWrk0OAzOlHlvkN9IeV+18jy391OjNWtEajs6oAcHB1NHR0c4&#10;t9SEBB1BxmM3zTbvMxm16bUb5ZF/PwRZv/fXiwIraRzWpJLGsdbnK1Frpfd/4BoRhVculcXsw/XY&#10;cwKU2tGNSmVwd3VZOlKmSfbmm28uaDc2viCTNZ8LFy6E80vtKYOUI2dWeD2tU2CdAh8cBQQeLRaV&#10;A5MApMKgbF68ePGGFaxWn7cKV96/35wvoQkdP340PfbDH6SWpro0N10galVVAUZqSW+/fTANDg+l&#10;uurPpM1bt5FZFb4iNaJa/EQ3Zi7L+63XDbt/BfUWEpalpfuMK24pu/v9Hub2f7/795vP+v2XKVBN&#10;42ncXNnOl6+v5mjl9l/ZdCKUMc2iNMxXVwE886mq1pih6jQxPYVSMZdq6p19X53m4NFqTLS5KjSl&#10;sn0BHNdGmaitmqewcF8QQy5clBavlVJeNUVja1dXOnTgjdREHf7uW/9reuB+hv+GLqVaLra2tqSn&#10;n34mPfiJh1P/0GjqI0hqS/em1NDSlhq2tKaBgYHU1FBL9uVvXVSACj9XUn19dGZmOrSz7MPSQZ7V&#10;dZ+dt/4rpiWIUnZ/pfwrOfPmo+6Xy1BVZpOX51x9+ZbI3Wsy4Sx0XtxGZcWreMjqM3GP7e973u++&#10;UgaVBiSqtU/WlFYWxcqvX+vzS3cQq60SntXV3rrkfVVVl/Mv+LoYoQ6IK+vkWloK90ldXU1qa2sL&#10;X25b24Z05lRfGhgcSV2bNqdpZKGmqibNTU2kTVu2wg/z6alnnk0PffKhND0zm6pqqlNtfUMaHb6U&#10;Oto60vDIIPJrDRYxZ1lJK9E/y2LoYwFCPJyZsOw9Kx56//DQYGppqE+toOfmjRtSeyPD9+OyN8FO&#10;U2Np64b21K6mNNOQ/vk7/5g+/tAnqfA8zw0FQWamxlfMY60Xs1PcCudK+87KALLWnFfzvA3IVsYw&#10;+ancJvZAkUr3lANVvvdq9+ZRLgY5z/ezXwsIXm25f5OeK6f/1dQrtKoVXmIHPD4+iuUxg9lV8L3m&#10;WGtbSzp8+N30b//tv091tY1hhulKcRRNs2x6ejRGuP+/f/x2+tkvfh5D/H/0R3/ECHgDplxLqqmr&#10;LY2GXxuN6DKcLkOFYNayTsMH8qYQzc5OU8gtqaGxDiCbTTWh5s3GSJr+ox07dqQ9O3dx62za0N6R&#10;GutrUxOgNT+LI7um6gpBWKYIazqdgcieOWtD5SDk8UrbmjJfxcNqBNUsAJO3Ko7d6H5iU22Ojd/z&#10;cQ6us5th87xlF/avZiunwyqKelW3rETbG5H/VRX61+whwaiajrbYPC7JKJ1YYx0j2vybn6EjZpuZ&#10;nEnjI+OpvrohHTl8YqFzFoQceNJXVO4v6unpCe1JP7DxRt7j5oRYR9auVVrTqJlA3IwGtGPz3rSh&#10;oz0dGhuJSOvzZ09imjWlLqKuGxubwxlm/NAnPv5QOnfmdDpzoS/detsdaZyh/qDatarNEu+xR7AH&#10;cJPx/V0OTks8cmNPqfGo7WTNZ1HuuQ+Q1mofsx6sp3UKLFAgc8jCieKgxFezgE9tbQEehtY0NTUH&#10;kMzPKwe1mFidibmuIROCSw5O1noQcHSf2IE7g0L5ySClPKtohEa/KOur+Vk7v4RZsNSLsrp+5bU5&#10;Yg+GU3dHWwj4JQqtLSpSVqHx6CNqa21LI9iUrS3NgNCpNDw+kQ689Xbq+vMNqamtncrZ01/51vf3&#10;a3n71PfoENfxpuZmqq428rtYf0UiVuqVy825eMF7/lQq/DKMUnpP4SMpnISeWooWcc7XLJFV+PhK&#10;77q63crlu7p3lj9V6f0VlfLyl60fvx8KAEbgSZheDfWNaaAfd0grwcb0Zs8+80J68423A2yqmH3f&#10;ha/XUW0Dk+2o1YCMD2xvbw9wOnv2bPrbv/3bACVl5tZbb02PMiVkcvzaaEXvWyNSFrJMqAIq1IP9&#10;fWl2ulhycgqgofpBLiskwm7a0oRW1JiOHDqY6ppOpxlWDX/yl0+kP/zGH6dL49d31EwNyJRDBQSW&#10;DD7lx3HTB/FnkSYk4JeDUT52vxTkFrX7IAq+ujwzrZe7W0FZT2ugQFYkFvFR7rXkezt7R8VqaxrT&#10;5EQRN/TaqwfS4YOHU/fmbXgBCj+Pmo9gZHK+mb+Ntvaco9/GGhl+o5akhfGVL//O9QeiJTrfKGB2&#10;jgUIwUQbOtvTuVOYYtiW+/fvDwfXrl27UhvI6pwVlxbo3rw5gKoWn9AGtKdqVMXzZ04GYDEomBgU&#10;jHdfjz+LzbCs4VQSkOtRluXemR3SftXBVIDRlbCz8AvGy7Ibt/NjubYq3rby3/yule9av/phpcBl&#10;S0UOsTVLshQNy1A8a1K3MEo9jW+oraUdB/Xh6JSbGlrw3+5Oo5hjuHYjCTh23GpC+owEH2OKjCfy&#10;vKaaMyPcm0JbGuyN47X+WbVGJPDklEFIEOnt7U1vvPEaQ/ZDac/u3aEBtTG0ZxyRE+r0sp87dy5m&#10;4ouid91xR3ry6afTrj17MdmGCLNuyK+9LnsBR/AR3ZdKlQApA9dSz16LczF8SxlNajcFGGEy8k8t&#10;yCuaz7qzjefwTDFcWh3uNR8tnubSVaTrXb+rKNL6I9eEAgUgNTQ0hbnldA1j9h577Ceh7TQ1tqRY&#10;OJ8BDxko+07lB+VU00zQUaPyWE1IP5HnjLgWjLR2rlVa8BG9h5lLwFOFJ8vIy0sDg6HhCC4i4QbQ&#10;sqOtNb38/LOsXbIxNd55Z/iG6olTaMUM0zHmSJmEsBKjb76R/qf/8a/SuQu96cknn0xbujbEfRNV&#10;tenS6EQgb54QKyLrOLOyEmWlFDKc1dMlbhwaHmREj9iHsYLYju5Nz0yGHYxpTB+y8vBjWZjGEm/3&#10;VBlCL3FHCWOWuOKjgEn4qwrqywRV0GyWdwZAUC81Tcb7IhtHJT1vmedBLHOupRIxYoYZnEE17vE+&#10;NlM+77782GsTDOuulPL9y97zHsa58s5chivPln5Zf8eUy1K+P+/LLv1GHlakb4Val5o47ireVWrj&#10;kql2AXkzbsikSaXi8JnPfCadO3shzZxniZ4J5oYSyCjA6Hx2b1L2lEE1ojzVQ3NNH5IymZ3advCE&#10;F4Wi4dB/OTjJu6utX0WNSEaxUKpqFkAAEj1dye31V15O7YAOI/Kpj0o2ADgz2KIX+wYCrCbHxtMg&#10;zmwF52Mf+1hoSGfOnEmClakNB/ZQ/3Awo+Aj81l535+PBbHlU6EhLH+9uLJaYlR6z/W4XghcobVl&#10;L1AN2qT/RB+BiRAzKFgYsEUAJFcAqdBM59RLrwScXE7rLaN8aIU6OpAPu5crU/PXba9sVBMXtLFw&#10;QreqGe0GWBqZCXEMniAGcOSSozehhmc+cZ83+cc5pMqjx2JB9rUKWt4nyE1NjoWyIVBlrFARke9W&#10;K3vvWaExd3Duswk20NdPQCJTMqJHrU6vv/Fm2I2i3wVGwjZu7AyQ0f9j5ppptXUNoOR4OLsaGurS&#10;1u070w9+9Fi0pijbTkDVufNn0tR8A9HBBXJaYStqBQWgjM7XggUkSN7y+/z9QQtpkX9JK0MwKRLJ&#10;BswmlwzFUKpaUaTS3vvQpqahFxEkQbdcv/J9BnUfNa9c37yvUjW/jsmyrJgKDF3xlvWLy1NAbbhI&#10;V2qWBfe42sU4sXsoEVOT6ezZ86kBrUFf7Wb8thu7OtLBw8dCI5JPVAZMKh3+dstajeaZppnKiHKp&#10;P+mZZ55JX/7io6n34lSMuqlxZR6z3X2PVs5q0rIaUfYJ+WIz34jj2RePDo+kl156KU1NTBIn1JEm&#10;p2bSsRMnCU6sTceHTkee3vfOu4e5Hw2J5zd3bkx9/YOpv78/1DzBRhXPIcOLw3xdcnJ6QRMSgETe&#10;rCFlgVm2MtGrLnt1SUTOgrr8UzfoCmUXggLwQ2CLcILC6NJnlP1B3LNwHXOmpAHNc84ZKkRIBQMI&#10;4NZN+mUAkJEycyzeW0th7INNAutiIfpgS/TrlfsytCt5sQWNPXs6wiR74onHMJ36AYdxFkJ7EQCq&#10;S20bulP1TO3CaJmAYyp3XKtwnD59ekEzUtvx3He/+930+GM/SBPjI+mP//iPY/0iedB3yIMVZbeM&#10;0LXzJcTJ1cle+OB7bmxoIhiKiWO19JxDgwNpFlCax6/gORFTlHzplWPp5p696fjhQ4Ggt912W3rp&#10;9TcgwJ7wYUwAVnOobc1479WUTp85l37xi1+kuz56f3jmp4dGouKCjyBmskLlqmCcXPZP1haWukHh&#10;VMO4vGUTSGGtPNdsqXdeq3M2lkaX/Zfx1IKCQGKkNPXnt/a3gCQQFRqp19TuNN7oR9hP49W2s5id&#10;1QyDFoC//aT+pxnCKkzlTJGPI7cKGlG+N15yFX8yIC79qPVf+sr62WtBgbm0p2d3uth7LoBjgBGu&#10;lla/V9aQpgCjzrbm8AFVo0Qoy8qe7eU+a0R5wcOsCakoeE6/sQCkK6WXUTWf2blzZygbApXP57Xp&#10;V1OTZTWi/PA8k91CvcJpbSE1q8x0Au+vva0zdC1kNQUc41Mk9ThRHZ4fYdhwikDCts4O4oaYAEuE&#10;tY7uxsamdM899xBQ9VT68Y9/nD71ha+Fk8xCZ/ARjdWa3MxjLWkpQfDcUufXks/VPVsCDh42Hgt3&#10;T2KiDICjsSWQpNQEXYvfngeUKDudTYDRXDX+szkcjbSNvVCmm2URQNyyeZvrXL4XA6oBsWKkzqfW&#10;068bBeyWIsEzVyY75ypifwbSv/+Hfxc+2+qaOfxCA6l/YJoBm/F04cI55JcARj4zLe8oxwKL+6wR&#10;yT/KocBj8rd+oKxpy08eO8QvAHmvGJGd2r5vNamilAsQZmyGdWToKJrbYH8R+t1E9HRH5wYqNofN&#10;2Y0G5KjUbNqxczeFaU3DY6OpEa2qYbwBtBzEQa0XvzW0ncceeyx1bu1Jd953f5hiOrtyBS38Wnvj&#10;TIAsfP72+MOUdDRbJJ3Q1QSeaZb5W9CRxRrroD3X6krn1EztbdSK5vCtpWo+GQy9TQJ5BqA4wZ9c&#10;d7XL3MvF86IZGclYK5FkrW2wMr2t7XpaKwUCioz1iFRGUUz/X738Ujp3+lRqabw5PfTgAzF0r2JR&#10;DYO9+voBZjpg6sdyPMUIrfLnJqDIJ/KUoOI8My0WQSr7b4NXyfOuu+6K85pv8ou8ZvCjz3m8moTf&#10;qqjAAqDy02NH/7TaGhnZagdQDr79TjrA4mftvFwg6bxjP77S6nTw0FHMs640yRomW7aw1hBpfHIq&#10;7d27N4TgIqjb0b4BkOoKVB0a7E+vY7bddPNtqZlJsK+xaPdt+28PFB1g+YE0XxeEqIEY1Jm0ktnl&#10;9SJFmXPZF+29I9fvin2YJWUNh3Avl/JzS12PeJ8YLl1dWRfeEYV29EstB4AJc5SycoNAo2mmY1Gv&#10;EJZwTCiu574AFTSoeYbu5xl6Nf+5KdaU4R4BbQ7zzAmQNXQYbayMIBjIVJnJ3PvbZR3O0WNdrvV7&#10;geHKGhVMtcDzUZEr71io2/s6KH9Hbo+8X+2LLJvvuZF7y1Zedn/fuBQ8qfxeQaqiPHZeOhAdmX7k&#10;s59Lp8+eSe+++24AhiNeDsmPjqr9yAeY92hEisM0Tm0nrs8gz/No2wLR+Nh8Gh3hqzyjIwFGzYy8&#10;jXBdV8LevTvT/fd9JHxIP3rnhwyezMQM/h07dqWPf/wBzDPDAcppVH4srYrC19bgVzDhSYm9DZnr&#10;BS8DNsSxcMlh9yNHDqfO9tbUjhZ04tiJGAlr72glTqc1mLxAz2Kumc5r4wo6IIQVdxiwjxgGhxMn&#10;JmfT2Ph02rqzMx1890h67J+/l77xJ3+cWhAQ856lkvXGBNTh4wCZy1Mu5QIw6BMhCZoeLd7XILDT&#10;AKNaXC1hAzMc612pR0DHp5mOEkvDxSugycLbS8BVCF68v3TLlUTlF5nqNBYshJByDcBj/WkmB6nz&#10;Nff5eA4gqS5Vxr3nawQRaU85C3PMVrn8jH4lwcZ6TA7LQNWpHaRynt8UdVTLmWBIdZbF57bSkxXa&#10;UAFG9SUQEoiczd/dQWDp6GSEXwzpq5PBuEcTug5fwiXOmYqZ/tTRssuxlojyzjGHb6X5bvMl/oqX&#10;vOePMSiFMz1fsk6RyOL9aWM+d6O3XOrl9++vDsu/Z8kr0EiTvrG5iQjqkfDJtAASaizyvMnzzzG6&#10;tRFZbG4u1gCbnJhPx09ehHdrWczQ5ZuRkXFcLYzNum+l3duYxK5DuhktSLPLdzZzrybaJICkpJrX&#10;kz/9aRq+cD5tZD2jbpSNGkboBlmPTLFswB0zFlO4LCgI40l5PJpYaUV+lBH2xcJoHLgMhemyv8BI&#10;3sJ7btyPMvr22wfSnbffzsS5xvTCC8+l3/svd8QSsc6kd+hOsLnrrjvSqVOnwnT76Ec/yjNvR6zB&#10;5ORE+Jqc9gGnpxHmpJ0/fzFtZ8XGA0Rmnzz6IJNgWzHzOtL5vl5sVdZQoYi1sUpcFK34E5W4/Lvk&#10;a48T+fiKPeW+4jd35t8+JFGKib8KmaiSwafYl98b9/unLDmPpyCsJxFO0ZsUQMPhXDabbIsSAHlH&#10;BqJWmMg4K4HSNWOQPpBYrYZzNJz+oRCwqIdiKljlstKA/J6hF1LdVm32eSzh1NpQmL+NVKDKlfX8&#10;x6ucVgS8826BhHadb4p3uJ7UHAyo5jVNLJg9o+8THPVYyR8F60gXCmOpFoA7fl7lH99qHXNa7jhf&#10;X7wv2glKly7c6P3i8iz+XV6fxdfW/rtr08Z08uRJfInMpCd8ZnCgL6yLzQQZ67NRvu67714mp4+l&#10;tw6+A1/VEFTcn1qaWSeMDyj2XrgY4NLA85r9TXTQk4BR7gBdrmfr5k1h0k3gZhllNoRgVIM1ND46&#10;nPbdcmu65eab04mTp0Mrmma2vwus7SBcZ5gR9oUEv+XYN9tKdSewpsRDFX1EMf2fBwUZR8F0iurL&#10;+frXvx6ajucEl4i2ZgQtz+LdhL/IWIVzZzbEc3ME5oms9hAirYFQvtvZ+/ljjF1bNgfx7K3pxtGy&#10;ZP7r25AFoWDmBQAqhGyBgO/joACfQqvJj+Ue0Vp4nMEoX7euajui2TytLyDNW/8SEMX93Kz3KAts&#10;oRHxE2BT+xEQfHfhP6qN3qsxHIo1Cz2j+anB+N45/HlqcXNEtc/EuiL4/+hsnJisSa9pPYGqPj3L&#10;DGyWjZBhCgD0LQh6OQDdiOYx2/W0JAW0VHQOz6PJ6hh2fpiOZud42pE4On0vptOPfvj3ac9Ne1MT&#10;AHTu4gVGv+dDibiFc5rqMzNTyDXxf8ic8lkDL3p+iIUPle9BXCrK6yTWjLzitYmxqXTixIl05vRJ&#10;XC+bmK2lExutirIcOnQoff53vhDvWrLgZSfl7IpA5OzbjcQLCSpvYIdsZ0Lrhs7W9MRPHk8f/diD&#10;ARw6pnRo69gWpAStBpysHuv0kkCjqHMCzuZNm4JwlkOC+Uw7S4U4H+2m225FACaJvKZ3RrDaWCYk&#10;1DxLej1SCJQglF/+PjMqgVfWbnzL4uMAVc5rzZSDUBzTc8zBAIKQ5lMdmk41KkkM2XN/jJZFkQQQ&#10;NsGKZ+KwyIx4LiLRobUjmW6q0AKSSXCK/NH0AhBpP6vqcWycJ7ACfYxBCM65UN08TKbKLthZRv0F&#10;6hyCUaHt6YUqnjePy5pI8Wv9742lgAqA8jdCaI0OZXnnRz/6UfrV88+nvXv3pnfePphasDTuvffe&#10;dPzUybRl6840hnVSw3I4G7tZ+gP+uR0rR5+R8mms3/M8Kz+q+eiglqfcf+pTnwo5D16immpLT/7s&#10;ifTgA/cTnHwx3js5xex++OOmm26KYGZBcqUUfSO8VRGINgEcdQiHYKJG00rhmln6VY/41q1b05PP&#10;vojjeV9UQJPsDpzYAsz5s+fSvn37ApmLUTcYGcZWWKxkNiVEWwnw3HPPpa07tqd7P/KRdOr82YXr&#10;VsLC5pSPF5tM+fr73gtGhdwuejSr+ItOL2hOxXnrlFMcI9Dl56y7qYQNC2DkPWF6wThqOxEn5LE9&#10;kcKPUqSx7Nt1ZpvNvA6pEmr6LLpNamJhumq+WV7v0p30ZgJHNC7lMFyx8D+pzxREDAAqmYDoUFiB&#10;U2EGFiNu5MVTrqJZVw8gka8LqWuaqXWZewRAloDsgw+GpEC/5anQiOeTK17IU88/9wwR1GdD9lwN&#10;Y3RkLNYO+r/+z79Pm7dtDU3Fke4hhvXfxlTbhcz9/Oc/DzCTB2655ZZQFOTbHLiY56A5T+348eOx&#10;Kcfbt24JkHriiSfSZgeqQMEqRs0th7P89fseW+WnqysCkZqK0zEEDuN/nE9mgV0YSbVQ9S9HY6r9&#10;eF8mjtfskQWzenwQoq3JClpYEVfTzPepDlqhPT090VuLwFZcR9z1S4odWwYXfUSR8r70s8LOuuS0&#10;+LjGLookEHktX49jhLsRhzxjFJTC+0oOPc0zcEM3fQPgwkOUsXDaZ21Gb6ADDPaI+oOlfUS0cq4G&#10;B3xoRvjipun9TGozocvw3OVkfrza/AQ5/puVAw31lpu2myXy3ZwjUJLrPu6b/B0mJdfC1r/80vWj&#10;G0gBZc22VlEQHAwm1op57qmn0ssvv4wDeVOAwiOPPJJeP/AmINMSQDM5MZPuZKL6xfPnAsQEMt+h&#10;LKooaOJpiqlMqID4STA3J7i7ae34kYxZ+Etta5TRsSk0pKlptGzkXhfNgQMHQsaXI4fKRMHVRQe4&#10;3H1xPnwYFEyEfOGFFwIwPBY09PNIBM2rrL4pDIKRGpN7bUmBR9CyQlbSawqizw0P8sUP7hGsjENw&#10;Zr4A5bmsAq5YwBBghfhqNh6bF4tLz2ZAit+lXJXUrIaVThW74pkMLJ5b6jgDh3sb2S2fi9n0aCcx&#10;ssbe30ZUO46QoS0AqwzAzMfnMfF5rgA2ASFG3Hg2ZuYLOqCTqjMZxqYj3OfyveKMjmn3mmRuhgp4&#10;rhj6hUUANzUsBxaLcvA8tCiivkuoRHlkqA9qkx6/zUnTR1kRRJRBfztMr5Xx53/+52G13H333SzV&#10;80a0v26TkDuuq2QIZDqnhy9xniH6AQaKuvkIxk09e1LP7l2MmjWk/bhMvvKlL6ZNXRtjdoXg5ch2&#10;14aNMa1DP5Hg4yZ/yyvKutrVapLiVVEjEhmdKCeo7Ga9IYHJ3vfhhx8OQFGTKZxZDM+Xlggxcwsi&#10;UUROtZtORsNU8QQvwUii+e5phvdGIIgCIgI7yvaV3/1q2LObNnaxTAELN2WpXE2t3tc9SB05X5Eg&#10;SoyeeVIK+ft9pnJAklYm65DPF0LNCYBnnM8d1aGJzUFXGUrBd3lbj+M+NA8BpCgn9/GiKBKgKewI&#10;8jWow5pS0tRnvH+W0Tq/HXe5dkVFgK6FclAi/FCCGO+iTQwbcMRshoGF6Wn1Jz7FxD3SwWtAT5BE&#10;srgVJSiHTWu6nm4kBZRHwcR2lxeM//n4xz+e2pC9p1n3q/diX4CSmvMQflo/ZqFJXV8/lnayqOE7&#10;b70VmpQyKkA5AieYaI0oz74/g5xyq8JgWI7ul0m+wHPizFlG0Rmm51l7NTglqq8yIeitNlUEIgVC&#10;MMlmlgUWbQWMTdiFFs57LIjEUFvKmwIhuOhMO3DgVNynI1rhVCvynVZIQFKIRkDlDF7ek4VYps8p&#10;+4YyNhnzokj4LrUxCeexhBc8TTbQxo0F8cxPQPSe06fOYhqOpi3btmNq3pyGWFt7nDV4FWrn1NWo&#10;HiiIiqBD5u9BRK9fLlwABnUugINLkRRfkvIMfeKQvcfhI8L0ilxK17weQEL9pe0U5dBxnOvN630R&#10;/33K5EfyAKgpLwg8XCvdXORXlE/Tz/fIhJpiRZLGAAnD+5qnApuJbAnhcsQSkLLqvD/CC9CwwkRT&#10;2+JdobdZr+JlS/61DpVSpkvcV0YHfysUyyVLe8Wzy934G35eGtvdKXetxJJpWbz66qvhXB4jaNHz&#10;yu0M7ags+iFFzatp5iFqQg1fGoowE+Xt4U88FOE32/iuWTOxZD6r/Cif27dvD/lS+ZhhOpcyJl9s&#10;2dydeln6pwE3Si1fDZke6A+5No8AqBXon/m6IhCZqaNmVtYhuSnQ96P33R22o5qQ3nEFXse1Scax&#10;gLv5hJCFd7RNO3MbjjJBoA0QEMEtoIgrEwcj6+jwOAQUcOWs5y3oSj4Io0MFL8snsU0BaoCnRBSV&#10;3ZunKC9Se93hzV/+8kl6DBoGDeRzn/tMup+PQyrYJt8nqIFI8Tv+iIiFrHrH5fNrOBJ0/JeTGKE/&#10;R3eVzug5NBSBp9CrStkTC3IZ7ApVOAADghkgVgVgBnhLPOogkKhJSVBLvfDFTjPlHukswAXtOfa3&#10;RfJ3AE9cxyTjXE4BAKV7Sk/kSzd0X4k/bmhhPoDMgn9oPC0NNZczp3tD5u67jw+dIgPyvfKpA1sA&#10;Mo7IeKDmpnnOnU5nmf5x+779C534iy++GL5cnwuQQulQbrVwdDwrF3bkKh+6Ad56/bWQ/Q109M1o&#10;0s0thVw4cKU7ZrWpIhAJLKKoBdBZvS1Cw0fTkSNHUjvLe0gIQUVhN0kMK+79aiiCg+dEaRG3eS+f&#10;HkJLUiMRECYmpuMd/oZKhSnAe3w+C9sVAhC5hPwEQJmvyKuWZmNYFvMTaCSWxLNBLIt5CEQ+47nt&#10;23cyItiaDh85DmANoZltQKacKDpSEs7LvppSttdlp9tXbQu8CKXLJWHn0XgCohR+USJ2V+7jZHGF&#10;NwA4gT6UmX1M3QHEqnUCBbL4viBxvDdCyjhfJeKhDYV7LPIBxDzvQ/y3/dWUCobnRHFj5Frkd7kU&#10;60c3ngLytdaFw/fKmp3+s88+Gz5cV2IUUNRoHEHr4x6j6Dd3bGXm/DQd7/3pcHtb2s53Cb1Py6St&#10;vSWCkz323bUMprR34AvasTXkx07ffJRxg5jFBGMJHb7vQK7r6pvSAEGPe/fuDTNOx/lKKTo0bqgI&#10;RAq5zlQ1I4fkxhDgbhZUUuhFzOPHn0g7d+0Nj7oa0+237wtQ6O/tC1vytddeW3A+Cy5WWE1IUPKD&#10;i37i1iTqyuzeY+EEkZXU8ngIoVB9FHhcG0WA870SSqCxjBLUd5u8roZkQzmC983/9r8jJgokb8KO&#10;HhqNYcktWzXhCHdnSBxvCcJYaGohxQJGCG5FskV+lf4IBk7V0DlcXtc4zzlVECwgQEnNRBgBCEgl&#10;XCq0njijBgkAidhcdG+cYph+nCrMsvLn1Zh4p+9C3VRZ8v3xHXTycm+t56Gv6rxaWgzfA3DeG0OA&#10;lKWK5QJuDFSXKrloZ1Gsw29zyrxu56rMqInYwbsi6s1EPB85fDRkyjXEmoknqq1riiBEv+764ovP&#10;B4/If2o5KgumN5lTqoNbsJEvlH2Tv71PGTWPOXyQypNKgAGNOq0Fonk6P+VeoFptqihRahg6oxRo&#10;h/jUiBrqq9MAQOM1UdPCqfqJvGocmjT9FE7iSChNNZeoFBC87iZgONw4NVGARK50BiLfUQjfylUx&#10;T2yr9NKLL0dgls/5bgFPMBJw/O0mMNlY9uouHD5J3hcu6FCrZsjzQvrJT36a/uKbfxKEdsmEMe5p&#10;IMDveiehyH+0OYBUaDROWtUsmgcLQ/hLhSiniccqQQJ3eGziWUFG8VQr0vHsS/1t0rfjA5pZxCHF&#10;84IOgMJxABJalO/yEX1Hloe7S4Ck6Ita/qW8kKamvHCRx6I/OetFp1f9c4XnVzLZV/3+X/Mb1VAE&#10;imkGPZQn3SXKnKCgK0I5ECweeOCBdJY5YWpEe/fuTf19l9Kjjz6aXvvVr9J2/EE+63vs1F3xYe/u&#10;PSGnyqMWkXLu+7JvN+8nmIolLrjwoesR1fAxjFPnzkZ4j3KelYDlyCz/mioCkT21Am0MgRVyEtw8&#10;QXCiYDZ1zMyKCDies/ACl8ztNcGgj2FBiQIVImMRNZhfwSD5nEgaQMRvF4V39KZSr2dDnDp9NmIW&#10;LKfJd3jeMtoouQyClOUUlDxXg9ZTzTSH1tb25CoB7757MP3Jn/xhaCfWu9BSKgCRpkrWmiL39/cn&#10;gEHJJunHAVMCSIxPpQi8GlDwJCnuCg2GC0oh+aoECUQFIHlcRER7/5wnWZTOeyJxf5Ef0Ee5i2Ph&#10;qfBAhUZEGcIUA3zMV9edpqJlK84DQIzs2WzkSqHyy0t5rO9uKAUcgtcPO4XfR542BEPAkNf/8A//&#10;MH3vn78fJtJPXvlZtFt1TUPIsh9Z1B80j5ajnGjNOBomECm7gpKWi0l5ElTkM+XHpOKg2eU5Qa97&#10;05b4LRB5j9aTMl0p+bypIhAp3LfcXNh7bwoWMN5ewKST6RcWzqRmpHCbrIiFtPCiqGgqQG0kNsF3&#10;iaTemys3OV58mLEAsGL42cJ5PeJglLd489J/JGJujOx7shHM270ENT+1MwnssVqU+QlWtbXDaEYj&#10;qKVnmXdVLOKUieMzJfG/nLnAcw2TVIvIaWoZPbyCXRJuRdy658mlaireK2C4F5kKZafwCQEP8azl&#10;dyu0mQLMiyKXAZEoV5ZsV98f89Y4D/REecIkC/ArwCe3RqZRiY/K3nTlYQa7K8+u/7pWFNA9ognk&#10;8jCmS8iY8nkOE+0//If/wCha4Tf13CmWAnE2/MZN3fHVVwMan3ny58jaTqyFFmS0k3f5GTCDkgtf&#10;q+2XrR7nnbViHU1OjpfcHm3pLYIWDQlQ7gXE+obmdIEPrloun1ttQtyLlIU9957u3URJhdmF0BTk&#10;FiZBHjt8JB08eDAyV8tRYBXsMZYcUNPRsTE6NhzBcR04w2ZRG11O8jzoLQhoHvmMgkcWkWYRDCud&#10;GTyAKASudMNSO3pqR+t8xnk2goxam0AoYTTFLI+AY35OVxgeZhU5hR45FMQ2dHViN4PIDNXvvWlP&#10;2tzNukncb3zT+AgR4BSwfJNemTYWST0hhrf19bBFUlPhwAHxSkmzR83DgffQOtQ8SluUM4CH67xK&#10;f86MdGIvGM16X5RAb1YVs54ZaSvd7953ev90aZsyRohtmuenQLArN3o58vDeKeoR8USaabwnHOfk&#10;d0USkK8xKF/x/hv6w3YqNgfCa+Dfmnniu0pb/RzzH5fcLt/jvfVzS2/xHrT74r1qscV2LaroOkKG&#10;xMjzTQ2NAQCnT5yMESud1cpsB0qDcqeG77I4LoWjzAhg3V2AB5+j9luE09OzaE9bKJZBx3yUkd+e&#10;57GwHjZv3hprjuUvx6pUGFVtbJHAY3R1P/LnKPQUcWyaiSE78UY181x3TsBXXmNadqqFdmhymEOi&#10;EEwlMLj3NzoJP9Ds+RKH6w/NIeQDqGo7ujdHhTexGFotMLZrdw9Ld3SGVmSQo6LRjGp2D3POmlmP&#10;4rZbelhGgJBwFu3evXtngIXvHUWLGjR+AanWBJtVunGKtxMqQCEIFcdjj6km8by0OEVZyU0gdGCo&#10;Fu3HBukimlMCSUTB0fVRNM9sqKgYKsjR48eYOtLCZNFabNsBQtOJDEfjbGogQpUlcOdYzN/1gNqb&#10;2tjjPA+AKeihxyQZd8NebWC5kaPQTqRnWcraQd57SXNHavu+xYm24obCd7P4Wv5NKThkW3jcg4Uf&#10;wXD5XvfGGSly7k2F+clBbn9P5sfZx2GhdnmFBHTGo77FnIv3xI8l/uRXLXEpTuWOp5wm5cfy53LJ&#10;cuhMX4o/lnum/Lw85OJwYmwE7dLT0ycxP2sw1tGaJpi2Dh73c+qu79MEL9nBqWnv3bs3nTh9Jk3A&#10;Y34XzK/cGHvlpG5NI21a/XN2jvMI5gz09UMSdXTkLQzS8BABgav7wkV5mcuP5wQV8pVeAs4EsmpZ&#10;e/DvHD1yOB1FYZigvJpsQ1gmo0P4bVk7zM66iuVhL8H7R48eS61M+9DPq6fx2NGD6dC7R1nMsJjK&#10;MT3FCo3M2L/I0iG6Z44dPRnAMz52iXta0q9eeoGlepjGtW034QEsI9Pcmsb5sMbI6BAumcHglWrk&#10;mkA3WEcT37AU/jCjgRmnafeWzgD9MM1EJv5Hg8pe/s7JmfGueyuRb7np5ijE2TMnAqb044RZxtMK&#10;+tjYULqF0HAjLsdYi2Sejyg6u1cTS4afpqHtYV30rLmOtYcgXj9qnNkFUyzB0zKqp8uKFEUTBBQD&#10;py6oAgYgwSDVAhLaTzUNHdoZd8k4hcCaDzoED8skrirJGc6hTwR0F7lEngIy//BZky4LQ/hdOKOL&#10;Nx5Zosw+cQUR48TSf9Q2Vkrz5Y2xxI0BVgvlW+JdBaEWniwMaJmhSGpUkZarx2LCc3OFIhXv+zX5&#10;O8VcKc2SMZbAgInpnKrTvpt7wonb0cI3+xhkGfTLF9zXwpLI1az1PDQwnM7AM7MIuAsHzrM0ZhVa&#10;/xi/JxnISZj6ShwQR4+PLzTaAD7DL6NWUGjQcq/d2nKEr0zAeBfCLxCNADJ2wJpdP/yXH6Snn3wq&#10;ffGLX4y5Z3bQjqI9RaS15rpTL04cPx3D90100m10ytmU+tznHuV9VYQB3B7AYyn1pd555924Yo7G&#10;cL3uFq2aST7O+KlPP4yWjeujpTON0oHP1fBxVZQDy6LJduHUcVyZcBv5xhpbDCzV8b5aQL2OZY4b&#10;mT9US/kr+ohE9127dgSqOuw9d//H0EAcUSpsSK+LuJo5Z8+eSvff+5FQ+ZpRMTZv6Y7RNBHY+wWE&#10;Gs5rdvmMQVJ5Umhlsi99Rx6V27u38GO1q4qySTzB79kXno/fNrgNZg8iaM1idui7Gh1hqdSSsAYA&#10;lR0vneP62d8UCqhJNWCXz+PQ76Ann8S1cBPzq4b52kU3U5LGmRJRgx9Uoauao7d3uRWemUA7GsYX&#10;08oqhjN8U14tqSEPtMA/8p3aSfmE7ULLK3jQY+EnzpX4bS00FRg2E5picoqGQPP7v//74cN14qkx&#10;RD/60XcJNmyB5ztjYGfL5u3p8ccfB0zG0k17epDF8xHe8tZbb4bM+imwkA9MOjv2V175Vcjs448/&#10;Fm4QB6DasJSOHXuLIfv61I1GBLqkKhbjHwQLBrGeXn/99bS9i+hrVVfwmc9Ko4mhiLBiRAOaoSBU&#10;X8ta2dC0IhCJlA7N62dxCHDrZoKfmAbR0dIaBbcRQsNAwAUctRBBRse0hBZsrJCzgv19mo+8aZu2&#10;tHaEDTlM8NNakgBoXqrAMoxMoD2sRmQ5LJ/oXIX2FloZvZ7nvSdUVBghA9CS+0WFu8w3uSdbQmVY&#10;9Mz1/BnMfD0zWOO7pemHNamROKG3AUFphm+rAZrnn34qPfLpT6U+HLsumepoasy3oxL6Sq2PgmkH&#10;3IS1YOeqNdDS0BL8Lf/Lh3GuphX/qAMA8siVdLhW7WZ5HKSRp5UBO2EHb773ve+F//QTTNmw8/3d&#10;3/3d9CxL7cTgE0B19syF5Iz8F1lpVbOsp6cn6qKcPvXUUxGkqGzlUTLnmTpK5qobKhIGMVahkLS3&#10;NWAbMGWrc1OapHNPdcXS0F2sFnn7vtvSpQunIoykTs0Hc1DQqnclUFbj8JNk1aUBoopAFA5dKure&#10;aOou1FMDn04dO54+RiUtlA1jg0iU3BAe2yA6shT4d7FXBbNGeh4J5wJKvqcdZ/ZKyfcslYrTVdiv&#10;xUz+fJ/ajo3c3FwXRDRPndZ+qUDmsEwS3hE/yzpJZLfPLrfxsqWyXz/3IaLA0hxSuYBqRPOY9dMT&#10;LDLfvj19/x+/Dfjw+aZPfTINM19qA5NCm3EAy+Pytx2ZYKUr4DxxdHv4AMQsC/kprPKS8jGDf0Qn&#10;recyT1oSebJ8s8z+Lvxtlcu61B1yppqJ8mRna6crGMnfn/jEJ+Ib96+88mqc++Uvf8lnhAa4d1MM&#10;y1tegw4tg51yeaetXBobZLLuApl1VvMS5PxtPnM4mWdxwwhE4zNVABFyVDcSTutJ3DR9vRdTLWZZ&#10;PQ7XFrVJzNZwmyCD4VLAreKctRrM1SWcCpH/wh8bQOFWmDWDLIwRm1/96ldTDyhqgSykm4W2Up5z&#10;s3IisJk7uuXwnvdIMAHCeWprTeZh+WQSiWsKhiEf8/K6hHPzPsvpcdaOMrMsB0SVzq+1/Gt9vpy5&#10;r+Z4rflXev560+9qHdWWWzCoonNqZ9TojZd/lSbg7f/6934vPfnzn8Ua0OND+HoQ1GE0IbUh+Ufe&#10;PYH58/Qzz6WLfb2MLhbf/LKemiJu8p3AIJ/lNllMJ89fi+SHTZVJy2fSBWJZBJNvfetboUDY6arp&#10;6L6wXCbL6Ii41onXlW2H8wVQ5TTLlHKirCrHxUTZ6QhcVPNSK1LeZxjSLUbe2gInmptwv0DdAGnw&#10;ww82NDbU8EkjVnrEB4fdwigDoMkHHmagvwpCRSCywCYLYmFdUlLkdzlKA5nUMAQdCSsS21CeE3ys&#10;hM9IHJFbUMjak/epKVVKlRjZ95ufewlmkogSSC3OlOtgOS2T4Cpo+Vz5+703/87H7tfTbyYFdBr7&#10;ActOnNI/+ufvpj/7oz8IYFIbcuTUqPoWphApqH4Bo87Z6A1NMTx9cQDexfzPSR5TRtzkoaWAZqlz&#10;+fmr3Qs4ecaAsmUYi7KmcP/VX/3VQoyPYKW8Cli6SpQFy9yDMjE945dbqtO7hw4yVQMzj5G3LVtR&#10;GvDnbCC2qI7BpX37b0M4iCG8qScNsH61jmfzFoy0egQwgXcajdAgXNcxUqNsYR10VxFtwDST3lUM&#10;XM3PTMbGA6VqOyxUIVlgCWtGAkrEHoCkoqcqoT4kCSFCqvUICCKnaGuFtS3dmzIQCAamrMHEj6v8&#10;k1VmQc7NBvCc5RE0JbabdcgpA5ENV57K7yk/Lr9n/fjDQ4G1jt7J/Fu7u9Lbb7yetrLIVxsjZD/8&#10;l++lTpywxsK57ro8nztWtWl5WPeCNpXLr8hL2RqQ793kN8/5XE4ZhNyXH+frV7OXowVJy6QsWVZN&#10;J4FB2fyXf/mXAB8BQtnIHbXD8JZv8FJ/LJiWZVxNSCVDX5CgZd3crI+R10Zaa875Lp83D3+7EJv5&#10;uvi+8uemouFXPprQjlx6WA1pnk9PzWDKGmIQwcrQWDkzUr/2ssAVggpulWhS7PXBTPHhQzNWsBXw&#10;oUt9AS5mJvhYUQGoi8mwEsR1SzoJiLLAApXPaDd773kWahLUDAUXCPzMkO+2HGoyEkOgsrEkQKVk&#10;pW0A8wq0Jy+fl2jmqdYlwWoYHbFsvtd7M0P4vL+9ZrkyIS2P9aqvUIbL9KtU0utz/YPOv1KtstBV&#10;uq+8HuXHuZ3y8+Xv89jVBSpxifxg+8pnueeW11yFcEMD7Yyf4/OPfi49i6N6G5qAqxXagfo1ilwW&#10;71cbQh1COHkXcWqHjhxLD/ERQd8vL3uP6wB99rOfDRCSl2qYUhGxRoDaNFpWmik08RnijKIj1MF7&#10;lamIpSu0eOvm+xyp0xo4evRo+tM//VP4vLjuSNoY8jrGlzc6GO1zqdibbu4hvKagifUU1JzsKvj4&#10;KTBlWhoLVJp0x1jJwroW9XLq01z67Oc+DaBdSo1tG1M/pqyTav2yc9X8VMjd/CxOdACnGl+Rm9OS&#10;QPGocaatY4iXIXsZYlgpUU0UPXvmZMyYN6q6GvXroU9/Jr3FCm/777o7Cjk5ySJjXd2BqoxBpPs+&#10;em/M5JUJRFqJZYSwlZnh2HevNWVtJ6O3lZN4rnJoMi+vSbyM/O7LTbdchkyY2POe9fThoEBuU0uz&#10;+Hg1JczP5H1+j5/QGTZoETC7hLnRwcdD+/ou4rhmzSxi3hox9Y1gvzIZHSRv5O3Kqzf6l1qXo1ED&#10;yKfH8w3Fsjh33HFH8Pg43w/UOnnnnXdCc9m5sxgdGyFo86WXTrEe0WkCeW8JmdGkU3aUVUFJGVHT&#10;0eLxvOfs4GOSK/umxtp07uxJYjfn0s6eW9FsmMXQRnwRsu2oYoQS7OiOZ33e4N0q0JOIKo6goyqt&#10;/9lXBCJRVl9L2IFEUIqMxVKUzbFMpFqRKp/ag/dJjDDfWNvHY4Ggp6cHc7r4JMlFVnITCAw8VFu6&#10;ePHCmtpOIHIzr6xGWha/emrymhrZCBHTaj7WR2DM12TO8lT+u/y4/J714xtPgXIQKc99VeaZWELH&#10;qXng3mcMxp1GYAaG+9EUio8GjhGI2AzfOJeqlajhGXrzCFj0cR6VVYoAUk4Q8Hqt0qrqsERmlkCh&#10;n0bTEGwUdkMONK2ewIf7Eb6I40qexhI5wORqpqPMvhdQ2tun0237bkkv8YzfKVPx34o2KOhoAXXh&#10;K/I7d5s2dS1YPMr3li2bQp527NgGNfmQIrGCQ5hg7QzfDzMtypkM9ci65TGgcYapMQY06jdS0lwZ&#10;wjEyo8Ilpit9+rsiECm0go9qp5vC/PxzL6RmMnzw4U+Gg1rBF4zm5orlWSWOTjOZR6Lo1FKL0lTS&#10;vtapPUwgoei61pQ1IoHIY5Nl7OgoQFAnneDTBCFM1scG837LXD58Hzes//lQUaAcgPKxe5PtuNrk&#10;veXP22nZiQ4RJ2SAXW9/b9rDFCRNGgVIc7+V0JLLhoQZyl+Kn725glTw22rLsNR9VwtC+V3K5uTM&#10;dGguduwDA5Qb+fo6AY3y+oEDL6VHH300nTx1Lvw5W7YQnAwwOHXDBfXVeFwuRt+WNDLuT5+PsuF7&#10;VCR0b2jSquHoOtE60mybArCrmbqh5sTUMrRL5tNhvvqMsq1WtKkdhcB2wp8Wa2B5SH5qRQtR/Qz/&#10;VwQiM2lHVdW0sdC37L0pFs43ZwHHBrUCWSuRQDa4gm4SYXt6Co3I+/QRWZFZuhh9SeN8QWCtyYpn&#10;QPJYBvO3AKnTzTqIx/maIxseW87M1JYh/45zi66ttYzrz189BXIblYOJb8vnV3pz+TPen3/LtyME&#10;5k7gH7o0compERvTKVwP21iJ8PzFc6kHnp3Ep1NNtLDaUGFKmOnl3Ba0o8unbviRvFyHFqQsCSI7&#10;+daYAPL9738//Lif//znA3Duvuej6RIjZkNDrC+GTLoekX6wC8i0ICTwZF+pQCyoaap5Xh+rMqWf&#10;SWVE2gg0Lc1MdoeGeJFCy5qrhl7EXTlrQa2rgTlsziNVC/WfPiKBXQByUyY9MlWEdAvt2rNqMy4t&#10;aUF+xWJKrgSngAtGCr1A5TUb2MJrntnoaiNGZut1VzuRSFZUU8/n1po089xM5if42JvJdJYpO7K9&#10;bg8hAJlE+Pyc966GqePB9T8fGAVyG11Ne2UAcm+ST+WNMeZLdW7sYD7ZABOuO9NF5j46dUPBqyPu&#10;5UqwyfzKPrShvP/ASBKgogzauTuUbrnV6h566KGYF2aUtPImSKkBKbNqOMpl1mx8RnnNioX0VTaU&#10;FeklQCmrDgYpU8qxyXMqHH4Q1LmambYRpYnG6Ic/i6/CuJoDKz6w+Ylz9670UKwMwTxVndmVSGgF&#10;HC0TeH76059GZlbMwqoWClRWzoqJrAKB+zw6oSrn8L3n3FsJVTzRVgKsNWUgkggSzvx9byZg9vx7&#10;XsK5WVZByQbJzG05MoPn/VrLtv782imwuC0Wt9dqcvAZ+SHvfUYgUvBcUL6KGJeG5oY0Ok7wLeAz&#10;TqCdWkYVvPLedPncWs2q9777/Z8JE5LOXa1FJ7N87SekXZjslVdeicmuukXkeUetVSiUZwFFgJmg&#10;rvppnPirX7W390I68PqrKB+nwhJyeRy/9uHcM+ejeew1J5vPMhx/6NDBUFQsh18pNh9lTNoKXLNo&#10;Q8WSMoARfYBLzzgAMMMyw9OAeSxRgwZVMs1ilD9UJdxI/ENgSyqTTqtxMtmKytfW2hTLJQww5Oen&#10;pwWBu++8ixiA2oiS7qJHaaQBb77p1rRr5/aIG7j51tv49nZ7EKiZlRA3YJuOsxga5Qk0nWKqh2lx&#10;hOziRlYjLvqyuL1YKUBbE/CxHOH0UtspIbi/PS/DBTBxyTkuLufgeVcFOMc3mXYyybFgrUJTCg8A&#10;GQUVyNSzQQuIpopuil7SwiwuZFxd/3M9KFAOIlfzfpvOz3rLH/nYzqkGc6GTDrL/Yn84WF0gT4Gd&#10;wCzrxLSYnJ7gOXp7tsKMKPFJMEG4v0v8IxexZAiagPLjPhyzDle74oM+klg1qsjfc8Dh1VSl7Jmi&#10;U51iZMzVAVzGeZ589MkKTGpIxvk4EVxFwE65CnkIHyoLFbZ24HLBNBWcpK+y5HKvnyL8wDhBndP6&#10;eXyXQG50tuCiGagMOcrYef8DoVw0sW5R3xCzKmaKKOl21sdWCRkd6g1csdZ6hqSRgqz8K08FBQEi&#10;v/6Q1U8byCTB83Ff/4VYTOksKDjA0OZmKqADegTzS1T75RM/S9/4s79Ir73yKl+MHE2/93tfi1m9&#10;d9y5n+9q74wJdJ0bGT5kjRPCrtCexpmLwtc9WMkt1gwCmedAVtMUM4E7qZyT4ZzB4ve3RNfF5Yub&#10;+eOaSeGkpkerZpuncdXQpmAevz4gQjfQ442PDEPg3fFJXJG3mcA1A6r8YqWT+Obwd8mUmo2OGMyx&#10;UHSAG0xqpzgbTCMpzYMXoIoWB+5FpII5ObiKVMDgcg/KICslGWRN6UMOpvoWFlKJFFeQpOzywn0c&#10;5GrNQR+bSz5ybaF5BNE2m4Pv6gGLDr5Q0UeHtKF5Q5oYnkrd7ZuZhU+ujSwazzfvtMBcGkTgmGUE&#10;yI7NXt/Fwcb5rrzLxFTRo7t0Rj0TXweGTqdJ5ILhI+6h958mZg2Hbnwhl9iaahZPc/E15c4F8aot&#10;HL+WS4LDSsn1mqaISZJPdI0Y0SyYKAdaMfcRDyQwnca90kvEeOcG6s8o2cDgMEBzKR05eCgAyMGl&#10;URSMsxcKZ7V7gUw5mJwp1qbXRSMwMfwWI2eT+HsPvPpK5L2dPDex9vUEQCRth1jB4O23mH2Pz03Q&#10;Ud2oKn0GK2pLG9h0fi7Fr2kAAEAASURBVLHY+se53GieMhXtLQFASIbpZhBOHdbODetkJMEC3nv3&#10;PeELonXS1k2bISu2H6qeyKvJ5uL07Syl4CzbaYT+7nvuDQeY729uasU0Y/Gp9mLpAs+ZFpcjN8/i&#10;88Xdpb8wSBZGtSCTxLMBYYO4FmBGxR1CNOW9IezFu+2xIAe9SZEyEOff8VAAXemGQPNCQyq7J19c&#10;339oKKCmXa5ty9vl28jAJT6xvIn1fEZY+KyVTrce4KArngZYWKrCVHSEhTwISL4vTD32dfhI6gAn&#10;v7bryoQ1fB3DJT+rCdjVR1LcLz/FepkxwVPt6Fqli+fOhxyq1Vkm3SQOKqm56Ic9RhDiORbNv+uu&#10;uwCKzQEayqUyotbjsL6bLhPv1w+saecihzqc7ZyVH+XaIEc3jz3n6o0PfuLhtLfnZhzZt0VnrqIi&#10;XrjSqWEzJgFXZ38M2bsvYKdEgmIEMst66eR7d8ePH48CKtj6drT9dIY9/zyfIiEDM8s+ImMHtBXV&#10;UqyUwGSyQn7OxPvsUURV1d9rMXzv+yWqZcmAZBk95283y5OP8/3uLct6+u2mgJqDXy22c5Vf5XOF&#10;zM40OrMSD0mlzF/lFJPXyje1En/nffm9yx+XQC406/dznMJMEnRCG0LO9BHpA9J88ryyp1wqfwKU&#10;o2z6kgQYNaVeNJ+33zyQ2lta00lW1Hj1Vy+nc6w8+bPHf5r6uOYqjvUArObf61g9b7zKFA+OPefy&#10;0Q5EKdcGNksfh/7VGPUt64dabaoIRA7ZiZZWwAxMOqtFTRvKcy6qbfCXNqh2pQUyzFtQ0r4UFG69&#10;9ZaF6zWYUT4jwa5FWgxENoqmluXIZczH5pevCVDr6bebAnaKrrvsiFLWABz1FUwU6pzkH1Pe52N5&#10;Pm8+V755/vqmIl4n+3CUUwFUYBBcldkaQHUS4DB4sXtjV1g2e3Y5fWUyNBsVib1794aMCl5qR2o8&#10;BkMKYCoMyom00ORz89hzyq/yL008b331I9nBWw7lf7WpoiSKcC4Ta0Yz9BiOhgk2TcydqW3EmUeD&#10;WRn3JhvTe0RjAUvi2NgSZ8sW/TbFJDrvnWYW7lqTRBBY1IgEHZPOadHYa56TcPnY6xmp14FIavx2&#10;J2Npnn/uqXT7/rvCb9LJ14ubmCYhn8rD5UqzPGRyn48VNrdq5ljlY3l9wnO4BnB3Xtek5XGO2Qmu&#10;FOAk3Qv4b/WBPvTgxwNU1HpyuZSLKmJ96puKMjdSzzFGCv3ohfLrEs6Ohvl7HH+vyd8+pxwZ85ev&#10;xdLKuEIEK2fcm8c4DvOpqSLmUFASIFebKpJJlVXvtwj7i1/8IkBIDURw0RlsD2AhbBg/NTLG95XA&#10;rVD9rFye9Ko6OIMjy7Bxz4u6qm/XIi3WiCRc1nqWAiKvmdaB6FpQ/9f7HfKg6zk73G2HqgDZqalN&#10;yB8ZdDLw5L219nixBuTznsv760kd/Zq9fRfwx+CXxZ/lVI0eJvLa0boQ2kvPvxAjYjt3bE99F4sF&#10;/fVpuZ78NhzLJuuY/UNaEobVmAwEVnZ8l3TRhFWuvMcwHM95zfhAAds4JLUnaeJ1zUCd5atNFYFI&#10;P46o6iS6L3/5y4FyFsLRJjP1vL97enoigEoUDGd2fGakC7X3birREotse5+VcbhQIFMVvBZJgpky&#10;k2jrC07+9lo5Q3mf10zrPqIgw2/1HwVMn6d8bFLQ7FgzzyxFHPkq85r327Euty31/BXnRJOr3XiR&#10;5RQIBE87WGOG/AzW/R+7Lz3y6GeTzmyVAOVVa8Vyq0U5AtbRymKHaFG7WY3xLL83Iru34oppw3/0&#10;MZzWjVg2AtcgIOMCZjdhwrl5PABgaWk8+OCD8T6tH3FC35MWk3igFbXaVNE080UivMjn54QeJmMj&#10;MseG+CYYo2Vvvvl62kLM0DvvvEUBBmMZgWItkyK4yXtVf5988ulYHkGbUvTcwOeIRM1rkQQbQSUz&#10;hw1SDk5ecxW5fD3vbbz19NtNAbUBh67lGf0aIwzJC0TyaXu3WkDx9WCplPmmnGICgfyVt/zbvaZZ&#10;aSC3/JFrdwyAGWhouTSZaggF2LOTzz8TeKg24gyIO+/g6xtnTqfDhw6mIeSzHdPTjyc6uVct0Ptc&#10;UVEaCGj+FpgFExUK3y3gSJO8JpE+NbUeNaLHf/xYKBebiDM0Js9OXnA/gAUlDuzbf+uq6lsRiGyQ&#10;fr4/JtI5W9kCiHYu93GC+AuTQp83G9TewefwkxFzdDbWzjXOQnPs1MmzUakmgsVuueUmfp+IRvQZ&#10;K+H7PRYk9DVNUtmVkkRSuxLlfVbCuRf9Va8dAVELq+PrIQJqcWw8UxEN7v2W3bzV2Dw2f79hNcdw&#10;v9cpTBSh8BCUfASl+Ja4vkIBzX/ltDIYVnr/9QbTtea/1udXpt3yVzNVc3S05bCN3WwTN8GiHe28&#10;ju/UVVexxhCatMKVr8vLatfzrLkcewJ3Gxrb4YupMGfywIy8Ls/4W00j7iW/BmJ6xtBOzFuncQYr&#10;Sy2f+UmrhpqVRbAS/xigaz3UXgxmlK+Df5nztXfP7vTOwbcYvu9l8fyvMX1lIA0BtJZHedlAKE4X&#10;QY11OLIEMv09yqQuFx3YgrT5OwNh8+ZN8TUflxNxBr51VF7uueeeyHPztq0RpuPSKj6nI1s5tM7W&#10;db6kHBg64ztdFcAv+EhjUyUpCVvXF/tS1Vcr8fLLL6djxCdkJ3Ajs5dtQH87IuYyCq5hZKNbYUPD&#10;/UyJmlBra0uYZhZQtXatSSYw3+iBqKDlywxkg5gUVs/ntNxxbvQs3OX35WfX979ZFMggIi/a8bll&#10;c8traknuA7RKguVvTRE7OwVSQfM5ZUTh9Njz8vv1TuZtXlOsfCj/trYVsT+CiQCyj5kNe/fsQjs5&#10;nl564XkEnsEbgOeCn59Gy3HYXctEWVEj0owzGtvzakfKkgDlu12P24XfPCddhlFQvMfnvWayLNLG&#10;d7+f8JyV4ZgXi7A6nNU6XscGfJTP2PagEUnwCSKSXc9WTUPh1UGXwclGsjC5kfQLee7UyTMA0wUA&#10;qQ1AKpaQjRqs8Y+gUb7l13nOslmOAokLUPLYa57PQCU4mrzm+fxsftf6/tefAra1W05qMRvoHNWI&#10;+geG4HfWIkL7F2wUzHrW4JonctpO1aSgeSyvyyPR4zMI47HJ37lj9OsWBIvE+eX/FM8tf/1yB/re&#10;e4gWpxOOvNGGZqeYeI6m7gqTUwCrQGg9jP/7/O/cEUGNl3BU1/KxABc38zPw23AwdzAdw/tcR8jy&#10;OyPiI/fcGwqDPl/fo0x0sZyu6zj5NeT+3r4AZweywt+7a2fMuHDASq1JTBCYV5suLxV7uW1KzxYn&#10;Wlta05mTp8KG3I3zSfNKv48FOHjkaDSqYGWourFEDvspwJpAakmipw1vj4JCGvFFOqnrMX1cJnat&#10;SSSXOcwnA4d52UAS1yQRXZogM6ANVw5E3uOzNoL7ACIixvP7vL5cyu9c7vpv+/kPmj7mX77l9sjn&#10;7FAHes8lFyvt6OyGT+vT8dOngnd23bwTMBrArCrARU2pprY5+EQrQb7zPfKJ/Jd5UD6S95jRwBSP&#10;SkCUS3Q1e6edoOFg3jUQyW04jLML5H1nQdxJrN+7MRrYFiNlOpP9fr3pHIGIDtdrvQwApAKHyoLg&#10;kR3OalTGVykvannKs1qO/iTpZppjGr31dfRxC+aZw/rmfZRAaAFsb9oT91X6U1EjEu0UTFGuj8w+&#10;96lPhRNqamw81Te3RAEFIgtvgcM+LfliMAOZf1MXDaR25H32MhMT2rWeXwntKxW9uC4TlG+e9XdO&#10;Hlt+iWiScTIQ+dvjfK4Ay6JXmw4Guvwe711PvxkUsL1zCv8iAigQ9SJkakQKpIKn0KkRqf0obAOX&#10;XMHRFQj5bjxAZFI78n2hUQA+8prnlIM5gIER9euanDRq/tF5wssu2CbPO5NeUBBMGogryp2shfF6&#10;Ue66AIsd27emHTu3RR3GWRbFkICNXZ2hdMzMXu7Mna6i68W5mK5cOQMIjaEdKdvVdYQFsFfZqGZ+&#10;p8fF79VVv6JGJPIZ5m2E9V686DqhJPIe1LfXDrwVw4Lbt2+LiMoNrOvicpM6vHbu2hFC7v1dxDk4&#10;hO+7JIiTUhsauvEfdaczoPRakgwjEwgiGVDsmSyjPVgGogw4+R73XvO8yWPfUX6/RLW8KyXfs56W&#10;p0Al+kjv65nMP5dhqWN5sr//YphmHbG8cX06dU5toT5t73EkaSB4RMFVA5KvXGlQXvGcAOBXheUT&#10;fyt8DpJ4L66Y655yOaarWDJWPy2L9VtGO3z9PJbFMgmuO5BTV0ZtBTT0+4yODscMCT87rfaiLOmG&#10;cdhdN4pWjaZrrqfKRjYFrW+AL5N7lbftmGYDmISaZmeZTK7cqxmtNlXUiHyRDWhB58hwCJvxmWee&#10;Sed370k9t9ya3n73SGpj+Q+H6qamN1Po6XQMR7bfQ1IDsrASSCeYDe2xxLPwmnhrTTJyJWa2/BmI&#10;zM9jGSg/63WPM+jka8DTWou3/vyHhAK28VJJQTNuRo3IY4fvdcQqlP6WL+RZBbuOFSPUMGqqmqMD&#10;lk/83cTHA2uZeZ/ByvvlpRbWOJqaWM0n1VfyE63Eg4X2VfB2EUIQvhnqY3ChdT5z5lxyZrwrZuhQ&#10;vp3hfM87RL+NkbAXXvoVwY2bQpGw/MePHE0vPv98gJEDTb5vM5+Zt/5eO3rocOphiohz05TfkyfO&#10;Rod/oa837bt9f9xn3m8Tz6Qj29n3q0kAUUEEY6rek1DFxkeKeVuurTKKo6sGNH3ggQdi7ZODh44E&#10;avrcCEsKzG7uCpvYQjuxf5RG7Z/oJ7jqY+luZv/qGzp25HigdFtLO43vXJ6VGuFyiSxfMQv68jmP&#10;RP/wEeGoC4DhrTKB4e5TMBOcFIQHiuLBYv0ThwtRZ30nNrXvBpaK3o37eILzmmyed2WiIsnKmUwL&#10;M7qX5u/SEyXaln4tuSvVK9fvvXuAljzee76gx1rPW8PFqYq6LyTol1Os05x/3JB9iX6Xi1DkCl8u&#10;rBd9Rfm8XNQn08wVEq7EoMIUL/iOuZINtQgSpkU1zlrcCPV87meImfgC0IZWTDZ8L3acuhO2bN7O&#10;crK9mCWT6b5770jTzOE6dvhQ2rypi/WtO1mji8+btzayFAdTJ1juwwXXLPosRWIQq4hb5EwtHWE9&#10;m7p2TdlHGi19keC6cr6K1SCL9s535PscHQt/qHmi+Vj2IbQgHdJqMC/+6hXCBFL63CO/w8z6j6Vx&#10;6qESIAgJuA98/MGYvNrLahiC796bCXxk3TB9wVUweV/vAEubMIxPRfzUkLRQzlRMDIm5+Za9yPl4&#10;Mo5oGh9xTU1bmLQ6ubdtz3NJFzdgqfRlp1kmRUFcZnO9Wa7N4lR2iH7z5u4o7EmceX0URFBymN71&#10;hFwGRKeZzqv21g7iBhBnCKgTbYIlQY4dPsZcNb7LTSi63vc2Gq2FOAuXEZnE36QdLiILIHrmZQRT&#10;uZgEeAg02MH2RhGbwe9aGsM1jASbaZxvbS1EkFKmOZxwrdjHls8lPkZHhojrIApVsOFcc2MTMSSs&#10;4+K0FCS6EdvWtYkmMemcXdyINudiKo5G1OrwIkUZ63mOctrwMoHnZGbn5QhsqrwCs/mal3kvbIyk&#10;GOh2ecPe9h62pfYubG7Zrna/3HvzeekcjExdpUM9NGhHvZ4YpfzTTJXhE1HVfOPcuUwClNdlWNsr&#10;axmev5pNMPDLEq4ZNI1w6HitxSdjkJ4rA8p7c7MuwufSHCwtsamDdmG4mu+qu6+tmmFjPpdxQCX6&#10;WQ7r5EbTMYCi30Tcop1d5AxwcCrE5BSfySKfRqYc+cWOCX4fO+GsdOdKsnQNWk10woynzIzPpf03&#10;35m6O1noi48S9p4/kbZtasbUaee7dwgrpkg7NKkHIN9+61WGxxm5Gr+UTp0/nfrgg0l5CDDQH7WN&#10;hQbPHTqYGiaG0zRhLS/+/InUDg02tbSl7V3dqV62x6wjgC7N4K+a4qsbNcjRLAsK1gKWNdVMpJ2n&#10;A2ebZ90j6zaFL2p4lJg53tNMbFBn95bUy3pDc9V18amvjTioj6OdHHz3cOEzgnfbCTrUB/b6GwdY&#10;s3s0luhwmY7+Qb4Ie+p0evb5F+L+Rv3Ajc0sKtjMBwYG04XefuQeuRVAkUGd1GfOniI48l3koZij&#10;xulY+fHtt9+iHQvXhuA3KzjDy276mSZZlE0esM0WNCKFzFQOxP7evWNnOn3iZDqCSmbjODtXLWRj&#10;dxe9w+nQPpoJnjIZBChTV0O4JibE1lYNphGEemx4DF/QOc4XIekDpfBywWQ1ybuKvnHx3YWJ5aRc&#10;tSD3Ckct7/XdrhMTfiLAxeuNlE2O8D7BQ9BKaUMIumXTGQeNSIXw53wzMAq2En+OZ+WAppIwKjR1&#10;tU0hRHMAcCOMLB2MMB2hN/Gx4r3xav5Ym6LuZidImaIM13iPSC773lwGaWGPHe0BmOqElH2kVw11&#10;NKkX2mFNTVliBKVEQ78JtpZULFVaAEc1w0yzrAOkAiAf1gEeA0PDCDtgQJzMYO/50MBb6FxcYGyW&#10;da70z/hArqeQHmCk05aXRHNGAaGxmpQ1Y18NUFkrV4Fop5PtwL1ADVm0bzi59E0La+3s339HCGtH&#10;6waWxfhZ6tm7O+1jdrnuh2effQYgYyRpZCrW19JE62eTlq7/s33njnSW+BppqmYyxGe0brltH0Pr&#10;LFqP/3QWzaQBppjE/Pu///7foZ20pabWFj5Y+CifBKLzpCxT8G0jgb8CRNUYE0onposAX2ivy6MO&#10;RWCOTiIn6xsTPaEb6gx1r6IM51keiU8+AyQ9PT2hzYQDm69tOKWjp+cm478hC0t9IBut0LOTWQ8q&#10;GI6OXbJeAJC/1ZLc7ID1H+lfsxzyeUtbsXaT5uwUCkA965A5sr6QpP3lxuC0bVFqD45oxZWTdqC9&#10;i2HdqnIS1XkrIqEOrb5+tAwKpsBrIpkspMfutTGNWfjKV74Sx/YKFtxrvisnhTALoucU3AXhzTeV&#10;7b0m4c03m2fueUu8O5dHQglCqpOWSTANEw4G8dpCrw6A5eOybOKcIwWuvStTOZRr9KjDvE7gneXY&#10;nlttUD5wqUwFQcFWI4tCcv6KNoBJ8vnyvD6YY6PKyZnySicFaR4w8lj6+Nttis2RkuBZrrkImG07&#10;uYavsNiGgjxkjfxgtOC1atpKWtciaBs7WUaGJStayKsdQW2lh3b1TSdxNvN7YtLCL50Kw+gKyr/n&#10;RldadFRpeHg0XbzAlynwfcQcSOp6+vRJ1rFGJUKwHdZ2Qug7h97BobsheJjFl9MMndCFwaHUuWVb&#10;+t/+j/89/av/+X9JrQzayAvmPAUv1NHeVDGEbZyvaJxnRsIMyyXXQ7tYOBCNhu9g4Gc9BvBdRF72&#10;QBCeYeTWUSxNqwaAwwUGA0QFW4hnG83Dz9LR/GJPfvKfdRePjBW6ff9+QIdv+6Gd2cno+9HEGiAg&#10;0dE/O81mrtveavSu3Dh0CbcMci3YCD7yvH4lt/iuITKsvCnDypRJudYpbjnP8pkmo8xdaM1ULltx&#10;bJmRuZwqApEMoVD7kTYB51MM3z/22GPpz/7sz8IZpYpuQQSpIAzMJECZrKCZ6bTyO9zf/OY3A2UN&#10;BbBhfe9a0xyVFihzpQSZEKbSOcvkNc+bvJaByGuR7IJN7L3XTSYyaScbajBLb1QFurju8SQMUsdo&#10;gSZiRJLzW06rmaeH4v4q7tcusOepV41dlGSTgjWLMi26fMN+CvyQCXky1gvBpw6CkB/sk1Glg+At&#10;vWaoY30T2iC9dFUV5jiMKYCsKdFL1gaIFxH5s/TITlmYpo00tRNBhi0sVfGTX/6ML5KeSS2smW6Z&#10;1GYs15e++lVAqSnayrroV9FEo4QhlKEhRAELOnuP5m80Vqng1nMQIDHOrJhvNZyOHWMApqMrOly1&#10;Evne0SfnWt1z3z0IW3uYImoxsxBhEF/o//vt76QDh4+kYyypfOzkifT6WwdCIHU1WGa/AzhD3TrQ&#10;cPrOXUh3EOPjrH+1B2VnkC/NCgrPPc9AEI7lUdZUt0z1WBu1PHvn3femJkxUfVjWU1rZVoWpU/Cs&#10;+SxO5mEdBVHlrQ5XiYNImkq260TE/ZFHbVfcpywrIy3IsCDkffKx5qx+H4HG56W/HVEvikooHNMA&#10;Jff6vC6bKbRGscFUXq58nPe5vBWBSJQTKdWCRD9/f+lLX4qGcaivq3trnNsP6jrsZyVMNqoFVXOy&#10;h/na174WhTTKM1Q+iB6FUWUr22Qkt0Jty/uCdSB3NAIPRh6eNY+sqRXoXES9CoYCocS3TDaGm3Pe&#10;3Etgrxn7mYmS977cYzegKfZY+ezVrAC+OGaiIf6mpnqACft8jrxqzROwUsU2jV/A9AOTTMUymcUx&#10;8hC15NUIlXX8YFPUEeG205mHOTVB1fDGsfljRIneeWwUJoaxZtAc6vDjuBQwikrQpjB5lqnDQlu9&#10;97p1n0DgcIDYaxUdCsdqRFX4QKrx/djmo3x3zO/TtzRuiDbt670QJpOAFGaYgBioU+IL+UnQkdBx&#10;jzUkm1IRApC8RpIPOgCCAZaMPXvmfGh+u1hKo7amEUA6FkIln3z20UfS/Q8+QHlZv5myuLj+1m2O&#10;FlOWwZH0g588kaq/85/THkJXHvr0p9Ju6LOhi+/B9/aFiTKBH7Qb7c6laS8NjqYnfvF0qgZgPnLP&#10;HWgZR/DHvMPSyQr5cHrjzddY24fPs6MKaVI1Ub59d+yjTZi5AO0FEH2xflfejhGPS9BJrtKXWL69&#10;8OyzMR9sE1rNDkazxijHnB0NNGvDBOMt4XgeI9/6us7Ujbanhi9dDE4WfHyvsqRv0I9OthCJHVoU&#10;PtbNEQaAHxEtFWYIkLIpZuEdwSrLlHsVBlOcs32i7HGqsmnmCJgvFFF1bjnJzeH7P/iDP4hlIf1O&#10;kXah800ELO91+Ug1HkFIkBDhf/zjH6dvfOMbEY9khKcVDKCYXDnyVGa63LMVhc5/vZaBL1fYRvKc&#10;e89ljUgieN4ta1D5mu/Lz7uP3rWUib+r0G48Z6MbA1UIalU6efZ0qtZRiAPTRmoGpK3T1m07ApwL&#10;B7rei5KA8E7eFG8u6gTkcumDAyMEljrpUJyn51eVlzb2fkbKXzzXG/OJZDw1gnrMgyF6w+3Nu8I/&#10;4hch1rq4HSPf+BIFP/IH8GrQNMMso7OwfV5mBvkZ5klpEhw/gpOXgQKdngrKGUynPayXPB8arX4f&#10;6em+oPcCxAtMIazFPaEVcU4RrmVdaTWiKfhw27bt6fjJ0wFALpD20fsfiCFqNXg/O6QsvPTSC+kL&#10;X/gCne7udIJ7N23dnd4ihGUcbWczQuxQtzzQ19cfMtCMKVm4DqZDHrp4bxtrRjdy3fcNsklz69yL&#10;WWYwoHLWAUhYx7aOztDIBF2/uMEu2kw/ZQ3uAZovUubf4tflv5pGxvSoxRglrem5bx++KmT29Mnj&#10;ob21MEq2m1n7fgb+4NvvpENHDkeckSacZbQdrINy64x9Y5CU9UvDzE1DS/Rd9azIuhHFRC1KfhkG&#10;iKxHeQpZKhV4cXkrakRW4oUXXiiG3BE0GVIwUo1U2FXL1JIcznO5DwVd0FIwrbzJCn3iE58IjegY&#10;vYxajPfrzBJMyrdc8EJci1/lYFSo18V52cv8JZIqoSA4MXF5vWDLJ8FsZMtlw3qPxxLXa6bFRMkE&#10;q4Fohi3Mc797DbkZ8lIz0Ed7FpNzcoTvs9EgjYzU6Tea4V5V+Vtu3Rd5yDfvTToSyTcuLIjLe2+7&#10;AWcE1QZMSb89pX9AWqlS69/qZVTn9InTDEx0IzDDmEEEy0HDZjoXV0+opWFsj5VSSU6WvEUg0M9W&#10;hRqvpmmgYLX+M3psJ3EGf40MM/dpW2iaDaj8Dhmrlchbmoe+I7SiEjWLjAqaykN2AwJUCHBZKXzG&#10;ZFs7InRp+CKO8cLfqQZfh0nkaJCL4m/o7ko//OEP03/8T/8RRy6f1wJ0XCp506YtgIsOdMCZMuqw&#10;HUMoz58+paqVXn/tFbQMPs1MeZsZvOlHk+sgJOAi/pPzaF/Hjh6ET/bEhxz9xrxCP81XP7rQpMap&#10;v4v4W9ep6ineA+jjhoCl7RHRejBrYUi1G0dVBVf3C5v1Znv2maciRugrX/5i+uh990I3pnTwEUnl&#10;YN++2wDfrekoMYB+oacFbUdad3XzqSGsH+VklsEXAaWRUW4BTC1Ny8D3CDpb79wU8jcPI4yjOQpK&#10;k9TBpLKRZcm9gLtcqghEUQgY0yAlhVe0F0yMmrSwxiUILBZAk0dG9lhNSICQqd3rpPYZQUsm0nTy&#10;eaM6y5Ogk9NiMLqC10o3mZ+bZcvHVjofZ9PM65bPhvRYIo8RltAmgZAWmjGIVupMS2+X6DZ2iWm5&#10;y7lDTU1oEVzop/HqZvmmFF8tcAGpUYTVUR7rtWf3XkbVEBqcqXMlgVX7sX7modDFj1zZD3Bv+MMs&#10;TG3IhYzsEL0xIdZHQfCrDI7+gVUALZolQuYM7lp4QTpebRLEZEB7euN0dIhqOrufHGewg4//oasR&#10;OuDi7QyIjBZarkBv+7oWs0lT3ufkjwCdOKvRUXCQQuqnpsKU4zgAj72a6CBxNy2AYSdmU2vrTEzK&#10;HqSu27fvjBHiS5iiyoCd7J3EwvX09IQl8MlPfhITC00AOmiab9rQnrYSuezXS+2YPnLX7QyLD6Oy&#10;F7yjaXbP/ttimtS/+h/+OnXyrb82wgb+8/f/Odb0Uuuyg29ltM48vvu970Ud7Tx1aKulOjobvAgQ&#10;TQBKmmBybox6RZ3L/oQWmNLnP/9IdJDWQYVCH8++fbeH3+cEo4P6vQyfuA3Xi6PeyqnuE+VXLbC7&#10;a3NBa2Q4O6u9lmX+AlHo48izplk9yocKiB18/6WB0KDKSrRwqHzSOIW8lc5enuJROsEtVyRfKnq6&#10;yJKjX6Kc2ofmlkLe1rYhNIDsoFZDUXXLc3G835E37/echZC4bmpOMpTffpqeFAhcS8h1j/x0tY5S&#10;vk8GaCjABZpKeI4xlaIJ6D2NWTJPexOJ430Coe91n8tlmU3mKzC6t27uBSjByeezYJl3DcPwnhdo&#10;RH8/T+xHAZoY7lUQHVLWTpdJ7Bk7ULu7YOif/+xnrMH0SBpkVKKFHtCebJg5Od0Ekal5jBCv4yiI&#10;WoCoVIdGYgNaFuuSnXxqjbn8Ufir+BONvsJzOvttF9eLaWcajm1xaaBQqYcI2R9GKDOt5ugNPWev&#10;rzY7go9MppQ/TN4n/XP5paWBoZ6zHG4eu0nXRj81NTqIRjSTXnjm6WjvegLxavCDzBJzdpGpFwff&#10;Opju/eh9sS6y77PN5ugMWjBv/u7v/g7T7KZ0C8Psnp+YopPA9LBz/PjDD4dpJKf4nCAU2gXlqWIo&#10;Wn6wPIajnDpxkhiZvhDAUQDPZSyMmxsaHWKQ5QfBv34otAeA8Ht8goXaIX0q2s0FNB474bnUew4N&#10;ijp98ctfig73JKaMa1frppDnxI1OHM6dbTiHq4mpa2mEX3gX/Kff1XTnXfcEbR7lI4dv4PDWtJNW&#10;/+Zffyt8sNJa02doYDj8Vw3E5T3yyCPwJUs248er595OCtbKb4HqwBuvkfd0+q/+i68zCVaNZoZJ&#10;vsUSza5HdPcdt4d5JuA74ut617tZ4Ey5tR0vAGAOyNTRLsq1gC891fwd/lfraua+7i1MGaGuWkzy&#10;sM872qbiYt0FUI9dLs4yqPWGYmDvRqqoEfmQKPr5z38+gMOXP/roo9GIakY2qAJsAbJAZ41Ioulx&#10;95tKakIKm8gs01hQbf05ArVyKlyKBVJq5wtAJnvO+DYSzGTKDO2xFZSxfacV9SuymdHdS0wbUuK5&#10;CZ7WyXP6G7ynRAtfd0WyP9UEA9MA25EAo6mGqQASwaeR2csS1t46hI93DdMLauqcPH4sPjg3o0eX&#10;e8CtGBFSbZ0ElBxxs7wz/DbYzl7eutho1iXX6YoCXYcf0qEFGumgNCZonsW/5iC88SMZFCleLP3Q&#10;1tGeegGNKeKvZmlbeSGDvsBvmaWtdfC9me62V3nKvx2BMyZosO8S5kLvwnP6KoJpoZHD2QqJgGx5&#10;PC/vOCBge2r2Dw70x+ikmsNJevQJAlAfmn8IwWH5mvP6KZn/xGiW3+TrAGx1kLdgahx65+109sQI&#10;IQIdAayWX/+mvDxCmzp/6utf/zoBfieDr9QWBi8xJQRt5hKdzCiAbADk5u5ORr/m0m239LA86xdi&#10;eeRXXns9vXHxXPiS7KSMAdq5c3s6wpB278Wz6bEfPpb230F0Np2q9dHkdG7Ys8+9EJ2oAHn/R+4j&#10;CHM6ymSnZH2VIbUrAwKbAYdBADTkDUDqRCuTpnbKLtUxUNsPjzYEgAwRqOh594YrOJpnDNexw8f5&#10;3HYR4jIvEMELdkwnMde6AB5H+mY0YzHHlB2vKee2kWWyMxmCDra/1237Fr4Pp9zL06tNFYHIymtK&#10;/eQnPwlb04I8/vjjseqiIJQLIINkRgwBE/VICqjr6KoCPvTQQwFqEi6I11oAQXlhBaPQsmFe/Reg&#10;Tly2R+PHgnak49h/Cq+b+Uggk+XI5ZEwXrecXtfG9dhzAmVtSeh9RsAwKSjhH2IvU8q83qutH3Wm&#10;p1Hd99huTp+Bkda+w/eqJeiov53Pcav661Q0bzW+JsyMabZmGlAAP08Esyq3jabgmo80z8IcBbpO&#10;f6RsM4ytOTY2NkU0sADJzG2E1Gj3dgT4EszZgAZhu6vZyWzWT43wEhqtHYTCYZLm0tayu3ezLhl4&#10;pI/H+bd1xQ0KEPXhMzlT0JZnRP/29o4wcV1SOGJ8oGeAPfE9CsAW2kqtTL4aRsN0HmMz2tBJPhnd&#10;zFpXQ5gGIwQrNlAmR4QU9jE6Cf1KnQCq3+baxSivcUzHjhyKLxJL/+27tgfoKbQmDR+TfHArwYxj&#10;BBbWGEOFz0ehn5oaYwnkT9P2hQZ//NiRdOjdt6DTVLr1pr103pQBE2fzDr52gWbdRbxOL5HYLsGh&#10;D6qumeU0EPIWyvzQw58MIJcXpJH+TpNBxZpyLYxSCfRVlLkFzXuStnF08/jRI+kwpl0doQ6zjKap&#10;1XV2tGEqbk3f/Iv/JlaeVAPZf9utAUwGIwtmaoF33LafeKJ+tMBd8Oql4FvLJi0Eky0ssq+Jab7+&#10;doUCzVQDIRu47xiObdvR76Z10yk4ki6fyNt5sbSoRIU/FYHIHsdCOTzvy2UGj93bI+rAspHuu+++&#10;8M4rnKqiakDO2Ld3995sOvkuf7sF6NATFyBQAIANECCDaZbPC0w5cbksFUDkfRl4vOhv81EI3AQH&#10;3+s5hcNjz+Vr3s//hfyiDCVBcnFxVXrvGSXc3gaxTv0XewHVjjQ8QIwFv3VGztDYbW3VISgKi8F+&#10;akI6gQO46BVboctsA586QlMa06wDoHyf71XALaOCrTBbjuubdDCyfpSMg3N2Y/smyqNLfi4defdg&#10;lCsPOBiNXg+A6sy0F3SaTnMzi28x4iRNs/ak5iJdrY/7TPOCxgUQec7rCmbfueMxXN/T0xNgIV9Y&#10;dwMoZXCFUu1A07i/lJcDKN534O13onO8HT7s6toUnZQhJNsQqv237cMJDchStvr6DekM0xY2Ev9j&#10;HXQu29HoCxnRp4c28cDHPh5D42++/Wb4Uvbu3csKErsClHQhXEQb6u7eTH1Y7gITaGryPGXATESj&#10;cYqEHau8vwewGB5mvhdA5jnrrUkjHZUT2/b1A28htN1EPbOuF1HbLjlzHs1NAIhIceiviWr9fYf+&#10;Wf2OPh+dHy0kz9hZtELvcwRIChLSBLaOTk/a+/FEO1dpYHChbezznldeNnV1h09oKyN9U2iJ51m1&#10;ce/em+HrofTuwcOxaNooeZj8JprxQf2EHwg2YoFTpj75yU8HkHcQxHkcLcp6GrYwisyICatNFYFI&#10;BpMA7hUMCWNm9ozuNbUkgo0lwfUHSQTNOY+1tzMT5kIt/q2dubABQOZDx8zZAjAUx2ymKSbqLiad&#10;wL5LQru3PCaPTYKNjZMZ33JZboUgC7z3el9+JvI2fzbfe/j4kfT0009GRG87vYz3KhyuJuDoisxi&#10;HqPQZ4x3+8xLLzNaAkPKdH2E9gukHjuC4oRhG1GHr4GD89wvbU05bwXRsrr57uuZ7NVfpjcbQXD0&#10;y+GAY2SnhV79XToWejhWURiiR3R9m2pAeQgh+9f/5lvp3nvuY7H0PUTWE7SJUFgHOx5Hk9SyZgFY&#10;aSqtdezrEI0YJerrN+idV5bbAqkOQVFztumCVoxk+awC+e67h9MR3ADNzUUk/hkcpFk4j3FeR7Rm&#10;0zk6h4vE7ein+fa3vx0dgjS9884703//138NGZ3SMRRrNb/JULYA53zI12ivQ0eZvMpcSnt7faHd&#10;TOB+7fVXmI7RQ7sWJqHC243QXrzYB1gS+Mcbaxj+N+Tgltt2BV8Yd1XNUhwbNgpaxbo8NZjqvZif&#10;2wjr0LfS3ArPcq576w4GazCxqNeWzdsiPslRKhcYNGDWoNgNO13sXr7CQCXDTj7T7u8mfFXNm1vQ&#10;PnAVIJ92EAUfO5euGESQfo682Tk4W166yru2i20muHXzieiDhw/FM3637Kmnfgl2YYYxWOBa9Tff&#10;cmuaQFNSvtW0/M6h7g+71hl8ub/8+S9iRHOcAQc1RjsJMcL36xz/y7/8y1Wxb0UgstAKjs5mG9QM&#10;jBlyyocVFYSsoNHTakqe89gvRVp4tSMb3+cdNRORJaTvqa0pTLPFIJCBRSaaljNJgpHJez1vynsb&#10;3HcqDO0EhXnecijI7m0gz3mfm8ee87qxMKrVQFG8M7/Xe9TMNKlsvAaYO/dwPivIWt/z9GpNCI2N&#10;470ygWUx2Qtp+1tnBX5klnlnqNM11UbZak9Ppe5tO5mgWAizZTVfk4JmPtLueibbQTPSkTFNsuHB&#10;ARzDbcy3Okq7NwSTy+jtmD7z1Mvh9VPHT+Co7I6o4Oam4oMF8oGg7PsEUjfrLW9YJ7fczraByY8x&#10;SKsNmIAKv9eNYq9Tk8FX5UTOo+S1D3DbwbQHBUHeuP2Ou0KInnrqKeK6mIaA2aID2e+yt2jS8Xsc&#10;oMjtbbscPXoYoTd4ciado4380ulrr7wabb+BWJ0vfvHLlNnRO0IDxoYDkHz/2KZi8KB/oDf94hdP&#10;sti+Ggw+qyaGt/9/2u4DXM+ruhP9K+mo9271I8mSbMm999jG9ICBJEMmlTQYEmBCApMCk0KSGcIM&#10;yWQyeRLuDbkMAYYBEmoAg43tUGzAxlWyLdmSrGr1do50VM7R/H/rPa8LN5QZ3/s+z3e+77xt7732&#10;6mvttePjHDOufRfcxkhPxT9lrMYNF+COeUQvn/78F4uWCBfzKt1DpjM4nX32mviI1hZcPDchNAc2&#10;7RhGNDQ09aIxD++fHCd2xFjek/WcMU1F3LRPA0Kv5sHnyOF2m3dMkAboQJPmirk9NcIVfJi2A6Ef&#10;ms+A1IkwPUGCJ57YVJQxJebszGhxh7JEBWPTZ4vDCVaJvXOz0v5QxuSdTEQbEcjq/mGPH8iIEDek&#10;sr6ExgGo9jJCxBB09pxnOLCBAxyCAmz3AiZnNbPD5EBY9wGo1enffQDysz/d9c6R3WlGHVK7V5v6&#10;1jK+afVIEX/aB3B9hcAmePTo9rdzro0Io/Cu7n1de23qfOu8xERsSndkuL/G0T8sJSTDScE34REk&#10;NWblMkhM2br9WbcDDiZPbsyRIM7UaZMi2VJqIXB4bPOW5v5IZ+8EZ+MBGxPs9//fB7ipJaUaQU98&#10;M08lB4ZWwGk7NxqCfusPeCKqURmrfplHPoaRI7KSOyaqa7RfYzD/YG1MBePhcYCxZztB452IgpPU&#10;+7yjP/ji+Z5oBIPRzuDfY49tiMaT3LRh7XBvBBzJ6z6Ib5Hq8jNXluPa8hqEODpRSd/a1+6khOj7&#10;43UXsjeeo/2txjFmdBuKPhYGJIS+cOH86qN+mbcPfvADlS+kDYQ+hm8o5g9CpSmdio9oytw5WV82&#10;q3ngkcdClP31PIbErcFE964LL7+yueOOrzZTY9YIWBTOEjJZQY+RzotAuuuub8a3FWEV3KRRJ4wS&#10;oTDQTMszL3rBTc2tt9wapjGy3B76JtdI0KQ/pibTlR8XzI2XL8t3B/NXvuJVzRe+8IVULhANbk1W&#10;8COC1Rm7+TWvKdN4X+BMA+6Pz1Ck3DKWY5knpigGA1/M36QwJnMg4mgx9OatCc7EZwdf0OGomJn8&#10;Rr/8y7/8Q6FwAnPRMvL5l1BetMqkafxrX/taLfMw0Hvuuaf2KMNcJoyPBhDvO0BgEtEskzka7hpg&#10;Y0bTY5evf+yR5rFHHm2uue7aSiHnV9BZCxgBqjtEj+roCND38Lmn7xu+HUJ3H4BBADQWh/OA7Jmx&#10;kVjCj/5vGePRzDNpGamVa8+UQDFprS/H+rLu3dT1OTFRBjPps2cvSnfaInFCl4vmL4gDcUKyXxPq&#10;HHOgnjGuhcknKdgE+RcHsWvCMxSZqaeGhrfwHRu/TCbryOH9yRjOtt4h3P37Wu2SE/aKSBNRIPki&#10;7TEMm+H/vv/XMzBtI47d3e07nrmauc/7J49Pnti8JXGITmq2ZBV6b3Z9kCMlVD1takyDjN2SBoRV&#10;UZ5oENOSZjEtxMenwfmJkcxLdU5zumff3mJcxuToYNnNIaHC9DYPA3xUIouBPYfy5DAKTlpZ3GPS&#10;L1vh2F/L6ngLNgkQeFWm/64d5ecYEQY6LfhHwD366PrCvaNJuKMp6ANfyKPr1tacnwieWNe1fFlv&#10;tNk9uf/xaLvjsvVyfzT9Hc0rXvnSMvPWrn2o+codt5f5xodydGlSFLKWcGQ0GGMeyoqCnmhuh/qT&#10;wpBo3IozVyWBcW2zvPfMGgdGbh43b9pUBMqvdPY555efpQRTYM1hPmhlQZgK5s9Bz9w3NlEtdIdh&#10;2Y/sjPkLmwUJq9sUsScM4YjoVwqvuXfHU9ubZb3Lw4TGNwuSHS66eSztmWdwWbtuXbO0t7dyo+wI&#10;K2qGYdoiWimcw32HQucRCKE1KSbjQvOHjhwrH9mhKBs9IWowHh8Tctas1v0Ar/ACfmJBnMlpZ3zS&#10;EWhXfEnWyumbQ56Xw5xjNG3eV52q3/hGT6XF51wbL3KxfcgvD0pWklV81qqVBSQMZ8WZy0t6HkkZ&#10;zRPHg3wZxO6EKkkwptSRSDGJb9RPDtt5cV7NuvTCZlLy+Q8FSYXLp06dX4R/or/ViiApbipJjvde&#10;DdxiKERPjk4j8tv5lsB8U+fbRX0AI8xOSkByWo3aMnKCbLOCSViiQdJYs3M8iIppnggjTR5BMzsl&#10;bWWqWtckl2lywppPxR9BrZfstSuIitAwPjWatiVEzyQ7FIc1RqgfnKE7tm0NQsxLturuhPNly55M&#10;8tqUZp/dFfL+sTFFRDxG5JnBTGJfMm1NnOUGR/ZHSzuV7NfdO+N0XdD0R6IKCKglA/YS5hAjGAgI&#10;tFGcMNpI4MlB7l0xm5XlZXpA4jHp00C0AvkmtDZIyhEMJ9QL2JvQ9/GYIju2DDS7wpxLM0mUiSYi&#10;Gqg+DakOCZ/iXA1Ral8y4e6UgdGPYyEU5vqyEAoH5ukk8WEKGAqmwRlrfifGT8EcOxK8kCk8Iffs&#10;33+kmZbo6ZjU+hiR3BqMXb8H0vaxYymTkfv3H9zX7E45C4f3DZ6K6ZeaRHBpXPrFKY3h0Cbk22iL&#10;o7Q1PaY2U86/IBG+PcUg5ofQUuS18r3UmDp7zeq0F4aZeZk6LUSec9Z7MVcXx5y58dobwnxSPnbb&#10;U01v79IqGjYufdyTgmEW52I2nLf7d+9rbn75K5/WGFaftbrwf2lMygkhbHB6wQ0vqLERTPrLopC1&#10;b4z6/PKXv7yIG914L79Xq9kPpjD9vOaVN7+6UkDkEdlxwxzRIs8958IsLzmjedmLXxGmm+KEeZcw&#10;vPpEhyMgVq08O4XQ5iWPaE1VV6RJzY4JNiLa1e69ewoXp8S0ZQZb2zaUxcaPb3qsmZ46Rsdjhhov&#10;zfJE8rS0Cc/hmHnUv+MJwhw8si/m8/yMJZp1aEtpID4nOV/oRbqKShVxnQcGmcggIOEuQoqWyzR7&#10;hgnVXNef4l7uz6CYVxBUB7rfHJk4u8xS5gZnpk4NBKjjw1CsSZKZKXdjX/ImbFt73tTzYoPOaA4c&#10;6S9kxjjaVLi2XcThwCH1iZO3Y4uZxzq6frX/5fowYSIOk2vCfSBz13e/fTClA0nW4wtwz/hIFKp6&#10;rfXKOLWGW1uv1C3ExdX5u05Hw/P+wRCIZzc//kQ0nzNq8ef4SCnt68vRTBRmNTUED15nBdEhFiel&#10;SndyMnxIGJra+GSkWms1N8y6t7e3EscQ0Dfv+kbLAEK886NpzAqCQQar0zEgmiINkNOSdichUdmG&#10;73w7e1dlohU5M2aIYwfOq666pjmeaoSePxamZ13cjGg2e59sUn88IesQSze/4LY7mggCg8SPPvpo&#10;JdEhoOmJlt1///0lNGYz3WLazpo9owiAJsgpStKOSkja/LYzaTZbgdJOI5g7N5QidnGCZ/xgxNQZ&#10;Myb+B4gZ5jAu76IVGichwtSiwcLFEYPTitm51hcGaQkR6fzOd76zvqcH/nwiagYVDOa3GcI0gd7A&#10;A4wkZHovPOOgv/PO7zSXX3JxMQZF9151882JEqVm8+mBZs+uvc3nb7kl2lNSG8JoJ0yIEAhdeL/j&#10;V3/1V5s/+cM/bCZGWBCo2gRHRGjefvM3f7P5D+96VzacmFDasn675l4M6d//+3/fvO+v/qreNTcC&#10;SBAI/FrhejTCfnLz/ve/v8YMDvDN+0ckHeVgUhXe/Ka3NF/6wi2Fg5i1j3do43DcA7/2q28KbtzT&#10;3H7rbYU/aHV/hNCMzKH0h5eFic4O49mdNXD7Al9VAUT1JgVHjp9MCk9MuhGZH/OkTyyd06EHOXN7&#10;039j5PPiY4PbhL91ad3BBCzaHdnOfZFbLsIHlNdTRNfdnW/cyWFyHFTi8ZHg7HPaikQmqdyT4xQm&#10;oa2k375zV6mWiBaRUOEBiw2JqBZE3Zyeazg/lbVnWOpBqOHF6W1j/wd/LbmgDfimztKccF8SQ9TB&#10;4OWKnMw99R1C9I2o3Id5+JhUn+7oGJprCG924ED6jE341gGBKrs80YVTyQuBTCbI6mRRDzVdIGNf&#10;tiyGNKSYHBbE16XqO4/4TaIkPM5tEknfTodgIJE8Gcx/3oIlJaWPRcsAR+q1Pppw7WI63oX41Oux&#10;Vsx5fdA2xDycUCxmOjrmmHcciKbhvMWQpCgz3Dg6Xw8GtG7to/Vu79BPDnb3gAUi3hBkVZ5jVzSC&#10;sZnzFStXl0/EXjqcy0pZfL8DzDtcodJPnNjulzcYAuOPuv+Bh1rTLH4UcFBVEc6Z68c3bqprR6OV&#10;ghXT993vfnfh2JWXX1YbgWIUv/Irv5Io2sdLy1iSess2CP2R668tPMYQ5ihzGsK0QBQMnJPAywWx&#10;fsOmpndZu5wJY1Z1YCAh/7ERAOVr6mtzlLZu3RKTRvpFqhZGi86P8vWMz/sm5bzrYxIMkGlurVcA&#10;U2Bxf08ENs17ZJiuOa21arl6KoR/NPMFRu4R4Mjl+CtTZTRzbc4nRvNAykMYdBiS9yfYlfvtksMH&#10;12Zuj4rCcDy4cjT46F64QpM0p8buG945j6EvjGazdOnS2h2WwK4VBZlfi6O5MOCNvir9IWViVzQr&#10;74BzhKQ5veqqq77f1D/nWktVzzn13H90rog2SIIhQWQrhHWC70BtXEhAFffx22A64jB5VPv94c5K&#10;iUCiY+GwgIiYTx6Nc+55HBiF/gGmtvXLRz+dBxAH5OoO7eLsADc6JsH3YkLe556KAKbqHhOJOWOi&#10;/seHP1KmKsScEialTX1pQ90Ta5zaVssX0SKip9IBpq62wUolScSsP6NCWA7tuRb5UTb24TAkTtT9&#10;KTUBrlMiofgOCAowxoAxNHJDXgsmgTFIh/AuY5NNW8wjRDN6WitlT4TxeU9HgAFewc+8eN/2nU9V&#10;kGHK5HZs55x3bjGo3clB+cQnPlHm3shoYvw3CxfNj9RtndXgYL5H9yR7N8yS6fr9DnOkb5g6Taon&#10;zx3LmEJPiZ61CXyiRVs2P1kMTj1oEUt+H88SZl0dZn1561vfWtEaa+P46ZT7lWrx8pe/tHBODs2v&#10;/dqvNX39h8t3cmacz/OiEe4Io8Cc9R/8v/zlL1e3RbumZb7TVDG0RQuXJOw+L7ANMec+PjbzzpH9&#10;+7//+yWQMX9C2NwSzv63TguTJKjNNyZGSPvfeIzl937v95re3t66n68IHBE8AeV/+CjlwMGfpoa8&#10;KqSe5RCHb3C0w9tuLObZ/frBZDVOuET4uGeAGyMYc3cYr2VH5gzOScSVUOp5fYVLWzdvqv6PCX0Z&#10;g7YILFq+fc24Rsy77PWvf/1rzVve8pbq7w/6E0b0XInFLHr2IdeFSbEzhMgBLbHtqT27G+FK3n++&#10;AQDbsmVbdvVYVVLb82dkIkioeUk7ZzIgxu6DEfWMbbOUn69GBDgIx2QACsA6h6A6xOrOOQ9pfDvc&#10;7//u0513zTM+Jk/ZkzNmzSwJeTTS0H0mZu3atZWncSLIiJggAg0ScYiyGC9mwekKoUzoA3JWouW4&#10;52C2aRodeGOSU2PyaM+hX7WEIPcbxz//8z/HFzKlGPmLXvyS6i8hoB8Y7vFoSa1Pv/Wv6AdGZC2c&#10;JEv3OCfPK7KypBgiHXk66fxRpUU3+BMIDX2G9N4tarJg/qJKx7j1K7fVGMdES9H3lWedVRJWpUGa&#10;1b79YXZ59oorry2N+MTx+D6CHz/owCynxsdIqhJ0k7I270j8TzZewF63bttRGflnrzqr5oJGBCYy&#10;ir8UM8M4aJEYvc8HP/jB+qxacWYRU4DVvPrVr25e9wuvK7/muWvOqXm76YU3htB6ErF8pDQi2gaH&#10;saLy5nJufDRC4mOyO4dxIbYnNmdJUxjQqGgh/XEGj87cYkQIEoF//OMfr1wqgsY5MNRX88p0/Oxn&#10;P1tWRAmhtO06QWJ+LKJ13W/MC+5iUp0AFXkWMOI78n73OA6F9pzrDQMzX7KZPdM9X/CN5SLH6+7U&#10;JuJ3wvj0izl+MFnVk4N7i1LWxLhnJGnzjHlZmJ6C+Genze3JVJcqwOTGQMdHa9NvS1v4YJ0TRd8a&#10;fyGhZmzadNx44431/cP8GdaIeGLY7P/vA/HgntQ0Go1OjAu3HBs1E0A6TQQCd4SNeHUIMBC5Z21t&#10;6xxkGR3EwcENfCgq4PM5tOnQDuB2v02+tjqgQFjtYVgmynXMgTT1rHH5PPtwD4Siph/cu6fGIZOa&#10;RvSRD324NIZQcCEMZmi8HO0mB9Ebr2/MyLXtUb/Byb1SAsD1WLQURCjBTXvMDH3UN0i5Owl6YDwj&#10;hdP123i7frrPPScj0Zik3s3vRKqBSgd/jlhrkuYmogLBBBTcb9ycsqtXrw4TaPd4d0574CZP6lU3&#10;v6bZHAJctGRxLTJ91ateXcLnhS9+cfPhj3yo2RuzfNHiONWjGSJMc79v18GKKinlWo7gZwP1u36D&#10;r7a0IW9odCou8hGpbMn3ZoydRlTaRDQixCTfxTV9PXQ4aSRxB5jfn/mZn6mcJMGGn/qpn4oJ124i&#10;+OUv3VLzcSA+EPMj0rt+w4bm9b/65nLgM3fMh1QC1UivSLoKwr7zn78RH9viYiC0Ng5/2uTo5BEx&#10;RfsC1zlh3J3mIxXiULR/x8jM/1DGNiG43q3VxAQGgwvtDZmlwHtSzCellOXfmd/1jz5SlwUYBHsU&#10;sH/JS15Sgp3QP5xcL4fnjmbMhB5GRlN9+OGH6po/46JR0kzGhnHKAaRZPfTQg09fn5D3SkSE9S/9&#10;0VeUO2PzExsTUDndPJHddpTJnTd/YeEVWudW0BahZokPX+jh+NloezSiNeeek/b0l7/4eDG+pxv7&#10;AT/yOkzI57lHd8bkQxRA8m0dCeRdsrS3kFenIJ9vH8TnMNkIEHGRJuWsjoTBEDirAbS7tx74P/xD&#10;QxNSD3VG4kX65D0yeH1L0OJ09L9rJ9N//8tq1jcHwvtuRqTP3ce4v/H1r8Y3lCzrON80XUFyAABA&#10;AElEQVSGgoTUXFoB39GeIF3rnMuq6IwNg92/f2/V8kEom7KOSSF15y2SxRzBnGQfcTpb1QQNMCum&#10;EEJw3buNAGP1jSlps2MQGJn+Y0itjyH+gor2tCU8d+8OQWNqhEOep70NRdpefuXVFYYXphUJkQsl&#10;65lmx8wwZ+7FaM0pBJOhjHjkDEkY/OhHP1rzdktMl/6o4ZMSMrZMpC8aghAuxsgsoRGBiyjK9zu0&#10;JzqpbYxrQjQ/zuCh+JZ6QkDmhskF6Y2faUYDsJjTbhOYLbwEM+dpm8ajvrVFpAcyP6JRf/qn/7G6&#10;4Tnnr73u6gqqvO2331GJerOiyT6SPKCXvugFlUx6a8YH5iqQYpb8Zi984QubZUvPTO4ZN8T4CJ1o&#10;PiE6Pj9M8NWvvrmYt/vNIxzSZyYa7eEFL7ihhA7N0+EZGzBgcLY1uvCi85trr722xmPO4Q+cQG8K&#10;95919soSfp27A6xpK+Zp0aIFaXtlaT6ug4v3Y5AYkPyo5cuXxm9zRY0PM6dksIDUEcKoZM2PiMA7&#10;PYrZNjJRsIXlpG6FYrsaH+2EhIK/rY8IrsBtFlOLj202uVIunRlZg/0Bf1LbqmM53XcIOUhNojoD&#10;ITWAIUEw6nYHZKFjA+40I/canAMQ3OdD4s+JxDIgUl0mM6blaF129fP/6E+n+nrYxOtrx1hMpHZ8&#10;66f+tUC1XU32/Q7HzwPVruf+pQMwlf3gOOTf2pswck1uiIC6TAvonH7a1RZiQDwOzBbc9BMxq72M&#10;kZjI0RN7Ei2bXf3GrDGkGfkfUUqS9C4FzsF3dJhBh5wYnuSyFr7t8pAJyeEYGBgK8UytDGKqtP7w&#10;IyBSeVwI1XYwSuRMTrj28KF9zTWXX1rEMzVEB1bmx3EozxnD6rPPKY2k9r/Ke1auXFlFwi7PAmY+&#10;ouzqE1U+JUHCiISzSfQjYYADx2QdY/Yw6XsfAh4YEfzi97KkA7M/mdXlDvDTJ8SM8ETN4NiUaEv+&#10;N0bvcB94YZr6zTSlhdCIaEsc1kxOa+QwLjlkj0ewvOU33l6+qaHgdflRoqFy+EsFME9nnX1ucP5k&#10;iP326g+mMXVmCsWlFtHo4AVGqribccMveAaO+ggfEan/tU1b0gb80W8fjAheYR767V5Z5uYMjnqH&#10;+fa/pOLe3nZNXqcdC5PzCxkTi8XCcs/pC7hghJbdOMw/mBiX/uqbKgPaOJngwMNr1dmO0E7kcleq&#10;j7rOd+kdcK2ldfWrRxf84TRhh6mJvE3LchFjMhcYLwf8D3v0iO3rOCIAZI3kLfUyyx54yFutKSiV&#10;zqtJMzqh1ZPDOQUaxhV37t5bxIaIMCGDJRkAft++3aWhaKcFbhvhKY6c+wDRu+cnrOp9CK4915pa&#10;328wAC5XgTdfKFExL1KCbrQ0a6EqGzYcPsUrsuo5yzEy0bSoLr+BU1M/5UToO4bkA5iAz2l3/33x&#10;ocS8gRA21XMfKUMS7Yq0kllMwzNxCMGEaRcsvYeKz/8AJvv2pNxFkB4TrAkdRlSaF0QxHgRllwxa&#10;D7h4DjFpH2wgpZytcobOTAmJjEdpDojh2qGo7iOS76Pm9LSo7zQW2zndcccd0QYzPuOPBBg4erjp&#10;zRolkUzZyg5IB0b8e9reu2d/ndt3YH/NXZCj+qe/E+Mn2PHk1mbhviRt5n3MOzCD2MbmY+W8c/Pm&#10;zS1YHCjcONnMjMOX8x6sERXiV3qUs3owgnBcNC3LNTwLT8AFwttfDQ5h5GCxLTuZnojPEUGAMTOT&#10;//JQ+us5eTSObdu2NA8+mNo8gbu5s9e7SPAf/sm7SxNTm0f08MrLLq33/+ywifflW+9IKLs1AWmH&#10;lmTQ2MBxYpZHnIx/Do28+c1vrszmL37+8yHedt71GSzstPHWt7+9+UR8SJnMmHWiZ61vc2ZoZ2/o&#10;7q1v/Y3ms5/6dPPxCLzuGBUcMBd9YY6vf/0bmi987p/S9+1hMNPCANtxqfoAX/7Nv/k3ze23315+&#10;po6eOtw5GXz7t//210ugfO5zn8vr5deNqz7QXIaGTjev+vF/VcmQT8WZv7/MsBYXmIXwmSaUBwru&#10;4Lcojmk7qzBV0SytjX/Uwl1+Se8lQPVlKLiqL6dzHi5TcWjw5pFJ5+iZGa7pZnat0D2k5qCusHi+&#10;ZyR7VkM7owEgBrsH+N8GbbgxQAE4YtYYwJNu7umkFEAxn3TC72S117f/mVDP52BuIR7v9Y0YfesT&#10;BNcPk+7QNx+Hc6599/Xumm/3Qmo5EzQi/RU1w1yVUSCJLkzIF8MmGREe5P/Qhz7U9EZyISLt0CKY&#10;Fq6dCOLOCcwQkf5hap4DM3133v8kE4bOd+Sc9yM2k6vP5owUPRQb3cRKsJQR7j1B/fT9dEleBEt7&#10;ODl7MFneCzP5MQfz/hEjSLO+SOozmp2R1uV4TV/B0ZzuCsMkxc+YO7/gSVtxSFKk8XVmN20PXhyP&#10;E5fzE7M8Hh9VPF2FaPoDN8yJD+STcGrsJbAyphlTJ5b/jW9Bob2BcDWCbkTG/miWdxgnTQY+YUSe&#10;hZ9Ms4rCxs/nHu+2jAFMV565vASr4u40EEwMowpYymSYnUWtNKJ/9+/+XRHQuESFPa9QGSFCe/nW&#10;t74Vn11W1C9dmnMbS3PEiHriexk5MnWpk6E9NhFkbWPm+mKNoLlBvOYTHoIRATE/5h1YuA43MKFj&#10;ff3NmVcsq/toQnAOnpgHeICmmIXG7l1dTWz3wLFWS2nrSps3bTrgiPs9B87+Nz5zpQ3n27V1WVIT&#10;ZkAh2ReXgvaYeSPyfUa2i5Z9DgdpV3YvkRcoPcU7ZKjL5jZmpZLlq8nTE/0EcxraD3v0fPRDf1+I&#10;PjEAsvANwrMbedHPXJkSH1kvdSSfC5OdumDBwoRCsxgyZsPhA4dDiGeVGmmQI+NcJNFpVpDRtw5C&#10;2ELa9Kj7PRgi8Bthn0gW8fM5ALd7L+CaCN8ABfG1oX/+B+SOWWIQrrmnu+4eh2skv4OkfvihB2oZ&#10;RGl+W7cVYvFDyD8ZSJbvgUgnmofroogkpK1eLru0LVxO03zo/gfqffv37q42hYXPuvjC5q4UwjLJ&#10;iAeCQli/OSohIjPZdQSt72DrPssXIHVGl/4nhB9/zJ69rZ0OIUXMxgYOkNHnaBCXuXEqnmDJalZX&#10;i5icu2ZlaXHfzYhoduBqy2GHkCyGCDTeV0y2ia8k8Nev0zGlwB3swPRUmAkGHdAXAWCg3mfTRoyI&#10;JmEsQyOYMwPF3MCRRhROmeqFkyvrXVtgSpP0WwKteQJvxNgf5z7XO4lMI33Tm95UJvPahx4shiqT&#10;23M33HBDMQv5Rxi6cxL+DiRiyKRQtdD71GCCU0wmcL7ookviQ5qd8TTZSujCKgE8NmYvH9FAHLKJ&#10;DZTGCUZTprZrBM0X+PgYs/caq2x+C0HRSQmZ4JhSHnyY5lyFTMRrrsHaPfAZ4yX87EsmQoUxueac&#10;8iTej8Hs27enednLXlZ4CG8xSGM1H+hRgTZOce/HaDv63LJ9W2A1sfnmvd9pNjy+qSKVj6zf0CyJ&#10;lr9wwWJDK6f5zgQTaEPbtm+p5U2eF+p/cvPW5pH1j5WmPyPVGsyDxbg0zB/26Nmw7tEKPd72pS+X&#10;On7+BReVZ/yfEyr89d/4jaiMv1np8P/0xVua8wesqM9e2EGYxcmnsPvrgmT9bt6cjeGyfsxWt3I2&#10;EILVwyTLrEnn16Qja8CFABiRb58fbHx976HQ4BCByYI8fvv2gaykBcLoPt2buv8xIMiGITk872iv&#10;txoR5mLyRc28l+pvgm+/7SuVALc/y1w48PliIB7tB5OiKkNI2gMkWLJwUbVlMau8Hshjx4Tlkbac&#10;vKQOKaLeC6J13cd5zGlUokmQGQyNzRxs2LC+nITWw52z+qxaDS5tn1mqYJnx04jMh3eT2CMDe8xB&#10;4a5Dh+KMnTa9EPq7GREk97HWDHwkG4LzyWgiiMY77RV/LBEr41ZMfVYIrGVClnS0Wi/hBp6nTsUZ&#10;nedsPkDaO+d9h0Jk0yaPLz9i77KlYa6pdhhToUtonDZtY12bH1PO/RgRIhR13JcI5pSU5wWzYnKB&#10;zW/91m/VPF5z1ZWVbnFG+vQjKbv6+c9/ruZGMiviXNK7qOnt7W12J+0AfDF1vswlCxfUnC2PJowp&#10;bH5ye9EDRve+v/3bIIdSp/AlKQRC2LEaVEv89V//9ebv//7vmw984APVTzA7nvnrSZ9OBcd+K2VI&#10;PvKRj5SzX1tgpooid4L0FvjysY997GlzRtvw02FsGNhXv/rVMv86rRWsJRRyC7zuda+r4MmnP/3p&#10;grO5w2i9Q1uiiRI0/+mf/qnepw9FgzHbCbzrb3xRCstNrqzz48zOMPrrfuT6ZI8n6pd5g3vg//gT&#10;66u8h51cW9PrVOH3efEHcm7TkvrSHystRF1/2KNnKJJz3YMPZFvfOMXGjimCmztzVrNi6fJmZmxR&#10;e8BjIqtXrIpjdVZWCk9tVqXRXYnyKMg0IkhjIIhGRxGzgeu4b4M4cVQaf+ug9j9G5Bsy2tv7+Rza&#10;sGyB7W9ihzJpkNQ56fyiRtRx65+c9/E72BM7VWZyy4gQt4/j2YyINmPXhXFRwUn8hyMpmGQm2MRO&#10;n511dMk9oVaTVPaxEl2CuBAcfCxulIAHYSbMi1kWH9sjscURhIzqfTlP8+GsPHu19WMJ8afPvoVo&#10;v/jFLz4tIflmSMgnt25J+98uJ6GdR60ut37LGNQO1u6xZNLSjFQq7DscjSiEi0Go7YxxiO51JtLo&#10;ILVxQ25E1J2XN+N/SazmmaYIZuYZgTTjh8uXZvEm5Mcoo2NWzg4/FqbhncxHjNFqcn6ETihh9Pau&#10;N9a+vVJFsh7Q3CQtYmzMWf2gEYGrubZvHNhPjlYCnhJq9cO73ftHf/RHVXJjW7YgkkxnSZE8rPe8&#10;5z3V5yNx/nvP/Jgdt3zpS7VhKJ9dXxg7n5uxGqd3ycC+7/6Hs+B0fuE2BlAe9fQtw0kybtYoQpkw&#10;IjDpYKd/YOk4lbYyKSXEvLsvOIGA01DhYGcPeNb7jcMBLjQLJh+4EmoEIXzsi2bSE7rUjnebc/MB&#10;P49GU/bBZPpzn6OrHup54zoSX5xvmuio0L2gAvgPxf7mEth/qK/ZsHFTAidZ/hE8wdCOZGEs4UP4&#10;g9Ps9EkSpBrhdsiFjwIollEVzQfv+Bl/2KNHHgsEnhZuuO3Yluap2N3jwiTkYahq9z/CxTny7Nl9&#10;6sQZWXOzK7kDfeHQl5X/BEJ1ppCOQgoAxXEBB0BMvPlyzf//X2lEBqkNHxOvXX2BSNoC+EKe3GfS&#10;TLZzfps8vyHQsyfTO1skapkSbYaP6HAiXpBhdnwVnvEs/9F5CbmqSIdYjK23t7d+Y8ScozQhxGjJ&#10;CZVYyGpfs6f6snTp0nJKW7NUi5/SNiSFJOreaM+iUxM/ZVq7IYGENRMNvmeuWhnmN695eN1DyQ95&#10;ID6HMKSclxJAc+g/lHypwAUsBieczvtsltlGKzEjarQ2CskDNwcYeX93fp7iXbQYkr9g2PouCB0w&#10;7OZ85MgsJcmYnXNfeFCcyFL+2/YgqHmamv6RmmCsX3u2b8m5FodmxUc0fnwYcZjziYT9+Yi8E1Fa&#10;Ne69GFFpisEouLcjS0xGhrEjcvB929veVkR12SUXl+SGt8y13/qtt1ebKjeCr0XQ58U8tgZs+Yoz&#10;y9dj3IsXzC8YIngEaD4XRUA8/vjmytpevKg3eUFT0/cEZbJin0YkJ8nY7PUnsqW/YAbv4Qm8MC+u&#10;y9KHU8ZAO2sDDe0SFecINOMAf3jmuQ5v5fD863/9r+uc8epvX56B89rRZ5oPjR0ToAV7B3pwP3Nb&#10;WQ79Y7m4LiK8M0uUpk+b2ax9bH18g/trOyELYy2iloxrTkUZzbWgkNwk88+P573a1hfzyS0xmHs6&#10;3Cik+iH+9Kw8c1kmM0SUhwFmZzQdNjMJ/omoiquyYves1WcXQngfSWQgpDz72wTgptWxILGB65Bv&#10;iOM3QNGI/PbBiJzDJGTmPp8DELTt0J5DG4AGUbWhjwCmT+7tgOfZuj5MVIDnQCQ+/scYtm7ZXM5g&#10;z2PU3sc+Nu5W8zua9uL/oA3EZ3T+Bec293/nvtQUurhKyi5b1hs7enM5JhEBzWd5zpFAY4NoMndP&#10;RQuAuLv3tJJf3WWTC6mYc/MX9pYGoE8+fHkQmtTUB9oZJ7WM4xExFWlwpL8lDszGAzFBCJbBtGkc&#10;lqbIiL7isnaVOtPMAel9jFsbXemNTiMKWJ6+p+dkYBnV/ejRZ/aw826fsPm6T2E4RAlBzc/RvOC/&#10;/tf/Ugh9wbkrm/NWLsyK+7agXBttaZFbX7p5M0feYd5OxXr2W9RFP5kwFFxz6fjt3/7tyqWx6Pd1&#10;MVesRsdQrr76yoKbshcI00r7ryTK9OnXv7GW5ajEoL3R0RBoQiotXnfddZVHtD9azN1339Nsi3by&#10;RHwoffFvcVanExHOR+OfmVna8MaNj6dvbVCjYx5ggbEQOhs2xI8yHN0EX2azhESBDHk8u6N5g5N+&#10;GCN4dWYjBsYR/PjjbTS2Y27cAvDQdWvC7rr76+WD8o61EVDojCCT+S3Fw3VBCPBiZqmFZAW+Mibw&#10;j9DMxXpmc3BWBVHwRzeeoW1jmMYFjnDReb99TsWsE4VTUdL/P+zRIwQtV0YY1DopduKBSNIz8l1l&#10;BKLWu66DkskAwO9ZWanbH/PHwkReckTIaSpEp9JfbUSYibL8QQ2bkQGwXAWDGoytZFFmfaLeRSWJ&#10;ptsyAR2n/rVHnODdz+d884HkROx1iz5Nmn6VlAlQtGESIS4AAlb3v3N+O+ea3yZNPhVU9j3C9eE+&#10;kBpnnnlT7Sq6Y8vWmEpTmovPT+p/CH5eqtKllkGQcSDpAFm0umtn3jCy+fY3vxWfWRZGjo8DO36z&#10;k4lIfPvubwaOy4qZTMqC4f0pPGX7oQPJdD6GcIf7iJGMi8QFz4MxLYXxx8dvcjSMX8lRC1ePJHv1&#10;y1+8pZjM6HEjy/dh7Y/6y1NmpHZ2LKGeYW1CHo0Fq4hVhT0rpI2bn4OKHnzJ+HN/PjFah/+Pnynw&#10;BZc52SYGM3Iwtfpj/oKzPc9HxUHOwTow0NaZFokrxAyR9sQpLNJWlQFiuoxKaQlaCHP5kx/9n/W+&#10;C9a8oxg+osSo94VgRozyXLZ2CnFa+W1MzFxlQKwPU6YDsU7NPBzKIk94a2mI9W6YPD8MPJw7u01u&#10;tBbruuuuqZ2GEfWcWbOraL1I1iVh8G//nXeGcGc18+M/W7v2oeamG24sbeTmV76ycOov/+K/xDSz&#10;c+/E5hsf/1rgE6EqZB7bGXyOZSsh/XnrcHj8vjh8OfYxGXTBRQAO7/id363w+d1f/VpspfgxA3jz&#10;wD0gkPD7Z/9+XRfdcxCEnSCFo5zRzPKv3P6Vuj42dHc8WotjTsaC2ckIp4XbBTYT4SW1jIWwojzw&#10;2do51yFyeio4q1IG+rn51T9W+Mi8spkm0x0dKcom4dE7MZyRec64+aZO5PmgUYRW9vOLmTwjpj/i&#10;bQW5bP64JtJWuUaq2kJu9t0RV/Uk/+qPSoHl1MoES1s/GajJ4TiSGiNUY8A8mno1G1O8a3KiAnvj&#10;VzieSZgewh8f9fFYGE2mpLgydmIL4b5I2qgQUVFSaS4Tsj8dtQsBIlIbR56FnSPkvuCs4U/JtTgV&#10;YM+pwdYyiXBv6efVcR0eRvLEFas9CO831XR01P5x8ZEcy/um98Q5mncf5BdJeJqK6/8TYQY+pwcy&#10;wbkXkEVvRqUkKYl0KvfyVYzKpE/NotHjUbsx3ElhFhs2PZmN955sbrr++mZJ8mFOHDvSrE8q/b13&#10;Z2FgkGlXVFtlPOTn7IvzdtbCpc2SZWc3G7fva/7je/+y2bdza7No1pQQj4hXiDIRipMpoH+osYdX&#10;NJj4HIYygTSZA1sTko62JeJ0OlGWo9lu6Uj6KmdFqY+eKSkx0X8kDvRL09eTDam1L5Kaw3Nk5kXm&#10;+ED8NSeTI5F/Y/Mbe/I89ieq9NSUSNh2wa1tYmhvV1x+YaXr25FByPb0aWp+mzho/vYk96oWOcc5&#10;a66kbzCTELRtqS0paSWhHT5kl09JJKuV0j3Ryo5m37J4SmIGTG8eeXhtiCkmQ5B7RCRJX2A1FAk6&#10;PXNUyaGR3pNSk1nZiVNpR00q2ezLli5pli5aGMaQfeWiuWGAYXklaPoSXldjqZhJUhGuuabdz2xG&#10;2nvFK1+etWNzE/l8sjKKMR/lTWdmruDPN+66u/nFX3l9ESJiVBhuYghz7dqHswhWJGh9bYLIpzUx&#10;aQV8g4sWL039npgfwVnwUBiQyTM/aQ5LlyyrOj9K3TJhrNGE97v37Y3WN7FRvMxOHNJjmGQBQjG7&#10;qtuTGZ+/MFUq4u/DVDBncEXUhCyJPDXJquece05pOZgUU8xcuE7zlaqwasWK6hem0QlZgsP+amoU&#10;LYwfs3svBokNSERF51MynyMC29kYWzZWXBC3gjwwmwPQJNHa1AjmWalISWhVxczQz6LepRW+p6HT&#10;+GiDIoQ2hjgRhiZrvJhXIrYY75gwUekl4Jdh1RHsixMXUecUrUTxyEH/h8iH8iFNHeedf06iLmc0&#10;fXFeTg5x9gQAy+PAtiEcQKwK0i9IZOOC884pc4Jkt/5FqBKjY9Ih2okBsk7RrvrDQHQmXKkADjkA&#10;HpMqFTXvfKZMiT5m8p4+2iF0Kiy1EuAxGMyHgw9g6v15puXSLbf2Cv873C+EijBH5vlR1LGcUyCt&#10;J0CW0Dg/E8JWfypE+SR1FmAH7cQhDJ4wev6PFR6E3JMFm8lpOWNx/kuafLo8FAYKrsZOCsqvwbhP&#10;pW716WgJY0RhTseMTbuarpmI5kHji/wobfJUmMrJILZ5GiJFA7tNm59oli9YWBpcOd7BKvd7x9NH&#10;3i03xxwy8UTNSEdmq/Kgks7kHh0OwWAqkNemkMaqv+32SREmQXIb7IEZGIM1QgEjzEytJWvYfJh8&#10;jrHZKKAnlQ2abJdszdPhg3urGP137rkvbclXC9OJ4JPjdPRoQr0PPNhsD0OPbMwSA+VQp6UAffAs&#10;fSLllbBtTfymCNCOHH3J7B8KE38qywto7UxJ/fItL4af5FB8e0L3/+k//acySfbkXvjKPOak/b3f&#10;+4Pg89TGEg94ys8m34hvb3pgdeMLXxiCmxCN6tZ6z+IkyVriMTm7b/RFQE9L/5V88ex1V19TOF/a&#10;bLQvuKX/Pvp0zZVXVaQVbhJySnLQuMERs7DIljlYvpjA2j3Mc6aXZ7zP4lXPoCHtyEtDN3DeIXO6&#10;t7e3mIF2uzlzv0Wz1qzJtKY9ioSOCI2Piha0c8ee5r6HHq7792Q93j3fvrcWw9ogoRJtw6hGh4HQ&#10;fB6M2+GKa64uXMBPhfQfe+yRgtucWe2migIjIsZ5YXAUrcLOZ46O/kLqdfQ40X6eucmv7jxgGJDk&#10;riuvakswrH9iU3P+pVeVX2LxwjMqcxghU/++8Y1vFFAuu+TSilZ0nPvE1OS1RJoBeOcfYiZpp2NA&#10;viF69/8znW+ZzjM9NKgi2ZoMhIPLew4BATqEBGxtauPZR/e/b9z7SFRcyOk55G/CXfO/b8zI1roq&#10;EL733X/cXH3xBc3Vl10cKb0g+Ribw7zapQjCvxOy1IGEXL8jZSgSugaP2VPGN9ddfE4hwMYnt5Qk&#10;N3a7clq9/b0ObXfjqT6FWWACTEF9msz8yT3d8ezf3bkODmDh439zSkKSXnKdOp+BZ2ZG02kZ+sM1&#10;j2PGtdUFOYQd7H9EATlHB5Elty0OUU+etLfmX3/1Q39lJI/IGhBzc6QynY9Uv83Xkf3tEgjjmRQf&#10;F+I465w10aiyLCGMmNBR9+qJlP+QMrF61cp6pwqY3h1O2nwzxHIkPsZFi3vrnPMbNmyofqsUifme&#10;yrsxCU5kmsaKV76iGJS5snHiS1788hSJU7b1aPn9+NmsRTt39ZrCnS/ddlv60S7w/rv//uEa/4lo&#10;7xhm2bNpk4b2cz/3c82HP/zh5n3v+xtgCu4kABSGsT+MUBbzz//8z5fZ+Ld/+7eZfwwqu3jMTpAj&#10;2uyktP+zP/uztV+gd9DaHHL7+jNXtqv6sR/7seab3/xmhf/7Mo9B9iJy90WPqQoDtEcVAMwxARzK&#10;djnBqDG1kyzTTv6Q+YULNCKO5bGTJjbXXXtjs2BJb9HTnAmTmyuiRNCIpI/ISYIjzEYwvfyaazLH&#10;QzW+E8eHIvAxy0UFP+spHRgjGDvgg+52vzu6rvPt6XKLDP985uvZCM02RTTUUhK1P+rVvIXt7gQG&#10;C/EQM+BpHPfGaHQY0+FI7TzqELIjbkhTCJVmqWnaMKFyMvADGhHGkl/5BDHrd/6vCXAesgZdYxro&#10;g0/XlpCnqIBIFulmPN/ro+8nZU1nLMWIIp06Bun97O7FvUtLu/r2t79dkhdjNlbjJKGYmLVxYswg&#10;YzyavJZj0d0XLzuz8j/2bNtUCECy74zWdNakmelPu1SijVW1k/XdfdR+1xewgJCjIyFHTRxbzk0w&#10;3rbtuVsoffc7RsU8woxpQphHpxEJNPCvkb6I1z0QlNZX+UaZBMg6Ir4sfWA+gg8JirCNf0K0LUmR&#10;M9IPuICp+NZXUbLS4IKwlph41nvNkQWxu4+1S4Jaojha8DlwJD6gWuIh4JDIYBiH9yGgfdFkCrdK&#10;iqcmVDQi7dG2EMiyZcuq/yJT3mmDQecnRuuBh6JR+qAUht8IUimVLyWEb53UjJh37rf5IhjdH1+P&#10;9/QELnx5zDrjmhh/1GA06HFjY8bF56Uaw7FoNmDrfvBxHwEMfipaHggTxnzBEe5gRO6hJSk439dn&#10;y+rWuY+OOgZU78n86Lf5gW/goTgh+B+IT8125Q5w9cGE+I5GhRF6BozguHdpY18Yo8N121QrdHc8&#10;phf/2dwF0jrUsj7ZbN9hm/jgwvyFRTub4wJIN8qvC1+WL1tamunYMXFrxPQHu8Kz5Fbpr1X4e/e2&#10;W1ujVYyrPfxulY/hE/X1tEaEr7ZI3F7uEFoHAUwHDZJdqozH1Nnza+AIz2fK7Ei5AB5iU3uFGkWW&#10;uvd4a/fb9zNHqwFRT6l5VcIi33UPva3uHWY8AaZ+MhvrO39Jd330IfH0hXbTZQY/u81/6TdmWJOb&#10;dgAQUB1+QxySui+IZxKZejuefKKuYa5gwmFae8ZHdeU4PRp76tTIhKzTTdchpwNc9M9eUfo4Ns40&#10;CEUjei486vb647x+OPz2LkgVna18KrvjPO+u1Y9/4Y+xgYc5xKDByWEfM0s8Lr7oghqjc2Bxzrnn&#10;VVs7d95eGg7zUbtMM2OgEXVMGEzUpVGITX0elSHL1M/93hXDLdnG8Tf2tRsLIE7IejROZ1PJj+Cd&#10;tijyPRAv+zOMqK3mAM4+x/Jx2AASTLrzj0U7Vy2UIMKY3/CGN1T/bACg38p6WAiq0BkJXVtNP24P&#10;szmZ5LbInXK+TLgye8KI4M7ClExBcHOjCcyaPTcVJNbXcpDzzju/TLOIhYS6n8qaq/lhzG3OmKRE&#10;dYcwMkxT++YcHohc0Yr0BVMrekqtb+NmGvv/+uuvrxo+NE7zbK4wTaYPuMEBi3flq/kNP+XJYTbg&#10;Ya2ZzGpM2XUwwYDQiL7YHonpJkKnf1XkPsEH6TqHUyxf7pCM9YkhuwMpxGfLbQESz54chjsf3YQ4&#10;421Kiem2i7OzeDfj6D5tu23lTf3wMd/1e1hLw5iKORUtl35Z81s3tb+GmcDwPzi5Cf7q155KGdBk&#10;72bwMifPXH1+OflqstOQgZXNOoz4AANAgFCSLANy3f06Cpl869zIaEIBa85hRG0US42dZw6MKyMp&#10;LShcqtOQchqgPcNXZPJ8Y4gOffd+RwEhv/+lb9cRlT517fstKoDxzonv6+EkfZ4fhN284RG3N//4&#10;j//YvOSmGwtphwanZ5fUyWWyjItzZ29/ah6l1jEfxbcigSePy5bD11xaiH44E+/wfsh1cjjy4dx3&#10;9805TAucwP3kQLJ1syTmdAIBM4IYmL2qjN3x3c/7H8whCFhAcG06J9uXRgR+VHpmhLaeDHPrfotW&#10;zZ3XZoQPDrU+uBMnkoAZjYh0ph30xRk9aUe0jz2HmqXLUzkybdJwwdP2RObDQcCArY958jy84HOY&#10;PEmJ2GjOgWFnmo2If45pBn+K6YQgMTeMCCxsf+R5Tu5xcf4j5M2R2n/zN39T47DERhuxPUozvuqq&#10;q1ptoVszmP6tfzzJqSlt2xX60xamDUb6zxw6mf7adcb7P/I//yFMZmp8f/GdZqvoUwkWjBQRDt7K&#10;vr/11lvLfDJGB3gav364/pWvfKVSA+qi62HE8Et982ti7vCpYIIOYzM3xuojhYN2zkzSP+fguSUr&#10;2rNkyPNwgube0R3YgTcmK0IORqJn5tBY9XR66JvWL6jBlBzIN9+fA+7QSDvTTAIkgYxJCi55h11N&#10;4DO6bOebIGq1sJZmMZ1cjj8aH2pxxNufOVqDbvj/FpGfuegXvw9uLl8DgpIk02Za19Lmu3jGpNmA&#10;znUSmPTF9QGDVlTINrF1gAKMTneEL5TXMRPnAXVEBuuA0DWQcnbVqe/60044CeRj4jtEByh9R3Tt&#10;uJ5hQl7iXHd4bmxMvK59fgju/L4AuVTgEAsphGBN9JrlvWWTj0vMW1Kg/dmYZmOiKY4NIzo9Lm1N&#10;HJWSovOb1SGUHZvWt6HTRHWe2JQdS2fOj9O5lZoU665/7ai7XrXfkKhDRsllo8Yn4zh7cR3fs7uk&#10;rQJU3fPPfbL9z3xAavDAWMwJwsCIPGvsJKhv75mTvc7Nx6ZECs218YOLKJHnRo2iBbW5ZNPj4D2V&#10;IvYE1bGj2ZYo0t/82vWWEFIjZOSomCOJTh4LQUr7N6eYEubqHqb/8YGDhezPdlZPSfRsWhinOUQI&#10;O7e1BMiHg1inx/TCmCynEVH90R/90bqXr0V/Fy9qC9CrufTGN76xefef/udm5YplYXrZ7ihwkFcj&#10;2va+v/nbZvW556RiQyvROas9b+nLLbfc0qyLL45pNn9+6jKHaRxLGoW0itNDCT6EkdhMwTo7a7gI&#10;HtoLOJZGGCYoq/nkyRPNTTfdVOaL60yx9sjC8DCVE9GmaUqufSt+INEoJloXYndvaeaZu3vCZByd&#10;+cb/A0e4ILTJ9Dwaf5eD78i8SiwFR7TB18t0Y9KZA3lI/ETnXnRxc8FFlxS9VBg7z2NcUwMHeIDp&#10;md+BvFuhuuuuuSrjbPMEhfrlOE2ZkiqOwQVRscOH29X3YNEd7W9YjhaHz2JOOZ5jmg1fes4X22/E&#10;WWeVk9Funzo3JtmsF1x2dSEpRNcAiQaQkBXH5PDDmEwexDkxpZUMBoQJ4aSdtNRg12Hfkh995+sH&#10;HsxF7wMkfSAtfLxb3xzdu7uXdf+3bcTHlOdHMytymCxbCGNEJhaDO3QkNYQymTQKE4uwIfP0yRMz&#10;tqciHbMgNJLaHlyDWZ09Y8GyIkhjxQAwEgRHKolEgk//wSQN5vr0MJfvdXT9xBj8RiB2phVOfiyS&#10;zWLJH3SACzio9Kdd//sYLYZASJC0+ogxKM6PsZjLkobxFTjPYWv81HGChnCqaM9RJWL7E3XZW+fB&#10;zKFYO0IdnTVJ2WqiIkTmx6EtY/F/wXHauMqFWn3euWFyKZMa4pAYZ14ee/yJurYiPgk4My4RHgQ0&#10;KgzNguExE+KrmTSl4O1973rXu2rOZMO7z6oAzOrTn6LNxA8UBo6wwOSrX/9aHMi/VFsqKRXrfqbb&#10;5sB2V5YvYYA0rjlz5xVjlrU8f/6CqiA5flyIMukliteLmsHBG2+8sRgGuHVjhCveSyAqzo9hYOTO&#10;0Yj0Q5oDwY05vupVr6p3PXvu4fLSpSlkH5zjdO/e71lLlrybD9c8KYtLeMBjuOqcvhGkytG84hWv&#10;KF8dWKJVjKiEeMbxVJbR1LwkJcEq++UrVlYqBb+hNm2NxXRbs+bslnajICRbL3iRLcaiqHC+W8xs&#10;aYk+LV22JLM97BOqcG6rDBQS5E87xpbIU5gv0pHZc6JVAblIJGu5CTBxUr9FLgBrzv7suZT9npwD&#10;VMhpcZvFewYMULQgIWXS0aS7ly1LiyoijJoLUA5rilzH1U2OSaIW9h/oL3VQFbxTAZbEOIg2Ks5M&#10;RDAinHR8IjrOIfYitkwY5EG4+o0oANanAzyNwLgwK+06PzaIcCBSDizc6/rp9N94RCqWLF32NCOC&#10;FK4j1OVXXp42Uuw+Et8mhRZgns4SirUbtzcHTx1OAa1sSJhxeS/iNznG6FyHKPqgv5mWGgPG2hvb&#10;vAg6po1rPt7hWWRurOC4KxE49znPdIAs3usb/LtxYxwQEpwwRzCw9EFA4NJLLiokAg/HYJ7Tlnwn&#10;8z1rzvy63wy2508WokNeczUhxd2WLO3NFtRzcv/s9IWfLYwkc1Z5KhnahInWII0tITYY7dFuEifj&#10;sDZ2+DN4qq+Y4f5oLwPZC95uF5aizMwYjRUBWR2v/zQaz2FEIxLJU+3zePrqmjH+1V/9VV2/6MLz&#10;a/U33w8Ty6JU/bcnn/VjS3sXNi952UtLk5J0e/45ayrAsSarCAiNyy6+pPwpK4Lbst3Xrn2kGMEZ&#10;MdPBCA5OTT12OC3Z0fjgHNjDqY4Z6BONE96gBxnQ5sr/fGqYCzzzjIPwdp9AS2dNwHHPmFvvQlNM&#10;NG1J+NQuHDDfmJlxgodvc2+u4Bz8O/fcc6tv8ECb0jckGvP1SOmQuKhvFI7HNjwek21Z3b87qRXe&#10;Ly/o4QRdrrvm2ggYuDahHP+shblnZM1lGPXc5BkRcD7GB4/c6/kRgR0GDAf1XzkXx3NMMydM8rMP&#10;QAKAAnicgl4sN2Z6dr10DuGIBs1KdIAkhTQY06IFC2s1sMYBVR6RSTF473NeW74tOhwlGzdZvw5S&#10;RBmIaisMrANyHqtFkxLnJF12TFIfIT8AGiCgO0zo8z1wenWj5wW41FqTizFw+h2LJOQA5Y9QD+jA&#10;3my1myYhU3Mq21CnLxC0r2+w1NmLLzivNMVFK8/N2Ftkja6byUk+R09M0kgwYyHJbBczFAYpIfH7&#10;HWDj47nuG3wt7AXfyUmiLKkchoB5gQmm2J8PaQVRN0cD6GAljwgRdYjcn4TBFmHb9UQSGiEYJoR5&#10;HulLFCam9J7dh4K0y4txMMWGTsu6zTKA+HokjiIm7frWVl+iKtYsIegZ08cXga2ZbG+1MOtoPSci&#10;GGX9cqDKr5mQc+4V1QLTvdFEH9+4udmxe12zctXZNX7vtkMH+E+KGWhdFo2IOa0wvSDK/fd9pwgc&#10;cd52+1eqFK7tkw8nsmVe52YBs80SLrnwomJMMrXVNV8Z/+j7P/Ch5vNf+ELGLT8raQYZ37gI4P7+&#10;w83v/u476l1wXPsHU5yOGdtqJcey1u23yz/06U9/KgyhrSXNLWEsxwOHn4lJaXx2+nB4x97QmsiW&#10;ksf/6rWvrXn8gz/4g9KERVDV4uqOa8MY4Orb3v627lS0u3buo1Y0F15wYSkJv/O7v/P0dQtnp8+Y&#10;Wibj3KwpvPnHfjxCNuVfsixnZgTEjTe9KD7DbUnUbSs5mHMmcX/ypwix48kZG5tqjhWUimaEHm14&#10;ahzmnuZuzpVH4TNCoycTYSZcfOAsBcXxNCOCtN/NhNyAuCG2ByGQzrjPeYyiu0fjXgxJIb5JZZLh&#10;wp5HwBiEzvjfx6RNiGo9NKTTqUYYpMVkVH1T68c9CRwX8pIIijRNTKbqnEQxOMgsKbCVrzZMuDbc&#10;hyA969zzPRCvlfFKMCxPAXmME6F+5jOfac5JjWARk1PxtaheIMFucpZ0jJ8xr4h+VKQ1xqgvEu5I&#10;Wio2WIIDmE0KsxnM+Adzj2UxroHtyBNB0EHMuh3Ds+en+93NgzGCJZj71h6NSBs9x9qsdwKD4MBg&#10;zJHdH5hmV0WrIziMi6a36qy2xKzdG6jzCxcvK5h2GpFwL8QDl0mTYmqNOFHMeNrUWbk/VQ8Tth88&#10;3CZBTgyxHzyUnUQzHv0CCx/tdHMEnzJddZ5GdDyaUnSp3N8uP9AvpiNfj/FMioMc84TQ9rcn/Lwb&#10;3PhoaLAY0vEwOgzUom5Jgrb6gR92LCY4aWJXXHVl864//JNahnTTDdeXT6g3c8zxe+stX6r7he8X&#10;L1na5m2FqKYmtGtpkxQEBzOEVgC++oGxYEIOzE7o3sHF0QlI4+c7Em1Uy33CMHN23tzRStxr6cbu&#10;uDZkvIMDLQZOG+uzD/4e7dLSJ09KBn7o09jRISZUofrQiKippSHu9X4bbYIlvDGndizuiyA6HU1T&#10;X+TA9YQpoS+LqO3LZ92iZSs0asu8VIoECW27TxJo4VIc+XANXDA7/iTtdB9rM5XYteTH0fqI6ucz&#10;f56N6Drsf0wG8s1PmM/SI3VWAM2gIOz+PXvrHlwRF/QMxgVwBuV5HwjoPGJW1Epx9b7siUVNxYzm&#10;zD6jnrd/+sRoRVX4Sppx7FF1licG0Iox3Xnnrc32bTsLObuwdKcWdxMB8fTv+RwmY9XZbflROz1A&#10;csCkHvf29gYmWWkdpLfEw4LSI5Hk25OsB2kOZc0eQunfnyUaeQ6TREy+FYkfHw1wRDSpZ2tE4OXT&#10;aUSxUguW3RiMbViI1CljNs4T+fbbx7zQiMBdX8EckoC5e32TeBzH3seHYk783rV7T41NP/n3tsVH&#10;hJHwESEsjTvfEkTqlUcr3LhxY4TEviwNmJ/1W1fmXepnDxSjpYYXYwxBQFAffRybKdUnxbomT2oj&#10;aDQh/RsXv9LYsSkWFpi5V8TmUPKBOrObSyB0UbVy7vr2vbWLB5MFUyMc9Q3TB+eJC+bXuN6eUq1w&#10;ed/ePbUKXp8eXf9Y89d//de1lIRG9Eu/9EvZPmleaUSWZtgcQWb1zGyxc+edX21e97rXpcTLxdlI&#10;MdpkLAJ5RJOi3SgCBga/kfpdsrgdcB1eYnjoASPSJ6sNtA0flNaQW/Xkk5uLuTin5Cx6IsTNB8Hl&#10;PRgGXP7FX/zF8luBb7UTxtgxJrWI+MjQqXb1wfy77n7lUP4wu9GCJ8bjPG1F35Tb/ea372m+FXhO&#10;zBo/Zjbasz5w29Yd5eODByuWnxm8Cs1GoIybkAqiUQhspw7Pp0T71GcaEy3Y/MoLbIVO3DBxr5w6&#10;0faHS8MRNKjjORqRM1707EMDENoECw8+vmlrMlGnNnMWtmF9QP1+H5OPM/uQxKQypJ8SpMEtR/cw&#10;sWYVB//Hf/hMMkc/FsRP3k7Uuvf/3f8dQCpkpeRqwt1RAw8mv4FmZBV0S9BtkS6ThHgA1xg6ImyJ&#10;59kj+t/7DcERHiTfuXVLITNNZuVLX1RtGMvJ+DxMtCJS+7LMYU8Y0emJrYNZHyERs27VmcvKNFu4&#10;4pxofVlgHOe/ZITvd3Tz0X271+/ucyxOaOMGX/MgydA3RuR8K41a/xPmaA6KSQ5rRFdecVkhtmfc&#10;f/bqNfXundkmCLJOnzm3xiazGmIJ3yMozExbpwbVil6YpRFzi4C8A2JjBpOmhvlm+cbpmGkO99sx&#10;9HDWmA1kjvXlmstWx4ToqbYs7aCkj46/zXxD8G8lsdC7EKc2pwbZ9VWly/59B0qbk+eDiPXvhWEc&#10;fBJ7w+AQIY0IIQie+F8OjEoF5lD5DybbvmgwEhoxOhoXQr72qqubX/iFX2i+FjPtrru/FSYwvnnv&#10;e98bdhriiQAZMzqLRZOoGRmf956u8hsI/c/+7L2GmnNtcXp9hYucyLclS5sPCzOGF6ciZUTGRifi&#10;Kv+Hpvbnf/Zn9bxkTv1VSz0/amskfiE1p9EQfMekaVQiZ/KXjFNdbQfY0oYcrvMdoeX3v//9xexp&#10;TKJn1oe668ws1/rxf/XaegdYoiOasjI0g9FuMDaMiOAVIbNgVg7dGUnvaHGnrbyheqt+gYl56/AW&#10;XnC9YI6YUGlNgYulYI7629387O8O0TESA+SVp7KOGp+waSR/XzpqMDqBUNWvLsAF2RGlTngW0kIM&#10;H+8EDFLPO3V4IAsk22LjLSNJXmMGm/VpSQdQpnJDJM2sLDs4kYWcDz+8rrk7kRL/U21nzBhXyI2w&#10;cGjA8179MFE+z/eAlBIa5V7MyGRs3bi+GYyUFya1xMNCTBqRonIWa6aaVxAvYA1chmIeATgCAjsf&#10;piYpmFVRKQAWJMgEDfIxBSFMLpj5jMz5dqnD07Ki4Fdz1ImRDA7xGeeJwBw8SwrlvZ1pZo68z3Pg&#10;Tjrrj62YIQu4yTtxrQRO/GG0PUKidVhuqudVZeC3QGB8fuB8/MT4ihpa4LZ3z+GqNHDRxZfXfVID&#10;FOgiBUlIyxL0A25497E+19u0giOHT5VG0R/tkGk2IoQZ+VmMCKPfHB/W7p3C3tnFNszMPDMVJoeR&#10;P7ju0YqaGTuG/+EskUA0wveYzf5EyUSivANsZiTlAEz49lx3EDZqVbs+Ly4Bc87Msx/9uBClqFlf&#10;NnxEoKcSpVK4zVgcTA4feA0uEydOKoI9dQqh2sW4ZQbeCfbu0Y7rTC5zfio+UkfNS8aLaM2Fhcxd&#10;mB7MmDpwHW3BK0yIWeZedEjodpoTGhhuut7n/YSp0H7hV57nIxwfje5oGKqSMfpGSxuIA/lQBOWu&#10;XXuyCHlas3XTpvJfng7c9ybDvS+CZtHypUXbmNPePMc0c8yLJmUcXBYEEjwZTDBADSpzGfuu7tN/&#10;47RdvKNMMwpSIXhOdN91NX8gucHhwqTKQ+tCkJFATVK7MRkdMWiT1GkohaQ5r0PWROlkrd4NIumA&#10;D4QEvJMZtNIK2unra5cTIAolRg+GG3Nij00EpSf5KJ7xrhkzZqLzkmAKeuubtgtR0w/vN9n68XwP&#10;jsulUUdFDZ947NEidkjP8bkoPhFOO5vNzQoiM836Yrfes/bxZluQXN0lEuBYEMUkULcRAaI4lTwi&#10;Tv/xGEC472Cc1aOG2jR+sBiR8xl0qgC20aXvNQ7wd/g2bt/g2jGi2n46582ra+Dkut0t+Ij0i+Rz&#10;DoEvXba8mJJV+lT4CUq35ryFnxCZsxojRXgTstSEf2/p0iyBmXm8iNtK60N9tJBspRPz5thAmzWs&#10;XXhiTvRTu96hX97b29tbe8fbYLEnZtjJwJFp9qH/8dHa6+viC84vKc9ZDT/2pOTKhmRV68sll15e&#10;MPAepWJ9H4m5BAc4uUV0MCPj3JrKjQhAX7aHuV14wSWZh/h64oPCwIZCNDQj2zFx/tq7fvWacyN4&#10;vtX8xE/8RATyWRW+Dx9JlDSR0DACwsiztA75QuYPjhib3wS1/42RZgSumMeJk92OMNvrebCReElo&#10;u+55/TQ3NMJbb721qn/6jRm5xtmLLjA5meAyr8HVNfd0TA289ePnfvbn6v1gJJKlsimn+8gRwcM8&#10;I5N70pQZgX1KycYXlMVmNV+Ek7HJpMcUByNoLAVRW11ARR/Nq8oQxvHUU1Of9ouaL0zJmKyTNC50&#10;AR+lvjieEbfhjrz4I8Pd86sOvLwcxHGqKeIVd1OFTdV4UZUuq2aq/rLqbhbH7QwHnR0mpRiWqm/q&#10;3/SHA6tjMyJqt5RytVqw6iNZXnA8pkxwojkZPwO1naNzQZL+Zs6eUUC79davlKTcvGVLYJb2gzDb&#10;tm6LKbCkOClfxPi8D7FNPZF8mUys4lCkhpXNkH/6jAsL4G3vjaD7tGMkFUhfY68jkxNR1V1sfvSV&#10;r0gk8P4C2vg4Z09G67GGikQdGzODyToQKbI3i2I7H9HateubCbN7m0uvuqZ5+P77ipAfeOD+ZuXy&#10;JbXZ5PVLVzYHYn9PTNXF4/2pVhibeyiTQzqo86LMRE++Q/OZtGhZ6RONSTkT8xNqSeSkFR4mfXRg&#10;KxdlVL6pukMjhWFBmVO0dWQiSsLCAQl7gjTGLnS7e09yxTImkrI/eSA0n+OhtENxtu/ZF8dwiHPi&#10;hFYjgkQcsJDr1GBbYP7Iob4UcU+p1ajsx+K85Ug+FvW7rz+F5Y7sT0nhbYWEavQQKrVTTEqu6EIx&#10;6mSbb968KTgRB3Nwwl5aQetKpgOEdesezhKMONjDXERf7W2mH4jEdQl2l1x0cRHdm3711woP1Hi+&#10;7757M7MjymySCT8lEZ9lvUtLoPIz2avts5/5XMGDUOXv0keMYm58ReYYrt2f9y9ZurT5xv/8WMae&#10;sHjMtDEhwI7R0RzlG2EGhDU/KcKk8bnHGDE15xAkgUm4mw++USVbLYyFr96PeTCB4bZvDnECG8Ph&#10;GCd4aWYSSl2nXQ1k3szTqGjjNkdQC6jK3SS1YQStNDBuC88l2hUNrD+5QXAGHWNS+w/saBYvXdbc&#10;++1vRfhEa54+MzWrb6gtouanLr3s6xe+8AW1UHh+YG/+jW3r9mhIGY/fDnPvt/nhS7I6QSR2S6Jv&#10;+m9sNqTk/5XZryyIo+dE7FScbVL8PqOCHOPCDGyWx1mKY61cvaacdlOTNclXI+5/Mqr2hHD6g5GG&#10;vOcnshDW3kXHUzsHcuyPNFWWVBRpRpjRnuRyzIippfMHQrTszLlzUq7y8ceDdFmMF80ghYJCXKNi&#10;+2fHhn27qnMf+uB/LwRWrGkwEtL+YWz5O++4rbn6iqvTXnwAkbinBhMhOJa8mOxdduTwviI+hcLG&#10;jZ2ScGMkaACOE+PiVfM4jrQTiRhMCCM5MZDqApmIwaFoEvFlSE6bkz4LvZvQuzMxdrzQ9/POvzBl&#10;QJ6I33xM88nPfD5lHy6P1padXoMAk6MdMB+Hot31BnnHTp8XZNibqF4mKc5Xu3jaqZMSPjplN0dm&#10;PAdDpAqDREltenDZ06NSzD2hz/weG01QeY0E48Jolb8N40mEqifvH4pD3NxUidQwX6ahshdDg3lb&#10;frPB2eOTI71qLVv6hzl3aj3JSM13WK4wNbVnHMwHSI5Adu3Ots6p5YMp7YizFENb0ru43kETmJaM&#10;8nZ5CRO0qb3ihcqnJgT/yX/4xHCeSxud4fBEpCT9icDSeqWTx1Mj53iiaGEu0/M+ms2inCfwav1S&#10;3tntF6ckx7hopQhWYbRizCEmm0+ufWR9/FPTigAsdP3P73l3hGEEY7gcYqAdPP7Ehuby+MIwHxo1&#10;Ldr1e++9r/KL9AcTEAUkLJW0YG5+89t3N5/6zKdjuoQOVqyuiBzfFS3dOkGH9+gX5sW5vTumS3sg&#10;MMKtXWzKyczcu/POO4shgbE5PBE/jTl+8YtfWrj3xc9/qQSyIA6t0kp/SZxXX31thMXp5nPBOwJb&#10;wOZ0BBQBIX1gxYqzmgsvubD5+Mc+EtNKAAS+EFrwLUwjZVl+/hdTASAappPjU4KF4B4M/TMR1VB6&#10;4xvf2PzRH/9BNMhNoa0TzXv/83+omtWixlu2bi93CQGFEfekvtJQnkMXYEAj5JeiHR1OGovUCr5e&#10;pt0rU2Ru7boNzWfjTF919tnFgNpNVhMpD3zMUw/PuPDk9mHPPCIbF4k5EEDIApaUNzIOqBlz5mV1&#10;7sJyWANEShJmO989zcqzz202Prm9uCD180hs6blnJLIU6YyQTYViStLpIfPsVPyD8AjBYru+cO42&#10;VSbhwUyIhKfIu5qsPBoG0f62RXKp1HkvDeLAwey3FJy0R3p4ZiR8Ho4aoMgTQjydzFz3n0r2q7o6&#10;ZSoE0WgwQpD6smvn9kiaSOCeLKzMsomnntpReSQmSlnNQKAYIYmxcOHi5otf+HzKNuxqZqxYWin9&#10;E7JwVUGuI9nJY25ClDLP++Lz+spd32k2x/zqGe6zYmsYH01ix85tzajUshk5XjneJDz2H0g+RvIy&#10;kshnUkijSclUHRfN4VgQzFiOB1kMdnQIYHzGryYRXw04gfkQZhTNUzasaAfJ22k4pFAxkxCgCceE&#10;pBI4Z35oIBJYyweRKB+/CSLZmCUeGB04eQcYOLwb0WLYfX2pWR3pN5jnT51KlCxMzNZL27dFg03f&#10;5MEw6+KmqTYnLwsODAu445kXfiTvFWGxgd9A5uJoNlNQwTNdKxzRFu2hP+MmeeXyMilPRzO1k4n3&#10;H4kJPyUmE63pj/7oD6t/vb299f3oY48nmvXm5i//8i/TXpOlFBeVBgU+P/VTP9W88x1/EGIem0S/&#10;c1L3+6Ew2KmVb+M6IkNIi8OQCWxazfx50YSjvWwMdUWJoQAAQABJREFUocmU3xn/CCYL14zl+utv&#10;KFgiThomjbXz27juHaWRBg4IN1hbRMwkuvPOjeWL9Yxn3c+cIRzMlzniz9IWrcsxEGZmXzJaSCWh&#10;RpPjEtEm5u4Zc+adAhBL8jwzi2Zm08vdcerDdwx7RzRXgmFFxnVxzF3KylfvvL1qiNvNZGTgMRBl&#10;o90KvF1fGslRS1S8H36BGZwR6NCuwMR99z1Qof6f/Jmfa3ozL50QpCm2FTeZanE+70whpH0JoU+d&#10;Nbe4/47diWxNnJIsymwjG8fw8iSMTQ2wrbqfM39RszArm3du39osO3NlDVrtF9KIvXcoTqllSxe1&#10;i/HCMJZECqk4iPMDto5DJBX07FUlPd9ksDiYcHU9SGxQDoQGGdnaDssKMB01iafwDwWQB7N18tH0&#10;gcYDASRqxbqOpIk/IkitXCoV0Joe68iuuOzSsrmVxLwqa3wefXRdaWbnnbO62bThsRBgJjhEYbfQ&#10;i84/L5LuwZqgRYsWNKei0VE/9+zOUoFZ9hVPwleY8tGUw+jrXxctZ6DZ8lRyQ2YtSsr77Or3wYTE&#10;Ifma1asKQc4NUm090u5hNuJk1gUF2ZhKjGI+JOOVU2UskK6ci/nfxDlnmYfDtaEwAMl7zBkdF+WA&#10;ZBCzIwQTfyKq/NQknXK8S9B0jkRW2I6TEyJ5H3gjLO9grkB4JoZ2zYFv92IAHaGYK8wKExP54WPh&#10;x/A/TaELReu/NhGX3x1TGzWy1fDkD9WYImAs8XCffiBYWoFnabTpQjFafdHurMwvYkXgwvQITV/1&#10;84wQmz7J+3KetoNAtfPwww83d33jq6WpcKzrE23Pu4wJ/BYu7s1zc5t//OSnaz3Yj1x3Q+BxLIxh&#10;RmlXyniYM8Rn3kTtOtNE37SDqYEVOLhOe5BkCb4YME0V89AmQgWz7jl9MAfGLip34403Fh1hNO63&#10;Hs/8mDc4duF559c7vE9KgTHVuDLH0jR6Fy2u69q2Dx6Tn+AxV0p3KBIoj+/v/u4D2b/sT9LvKBXB&#10;rb4IiHmLlpTPcNJUc8Crg9nGrIzDW/+M0ZzULjIjEvHrS5rKxEnNAw8+FK1rVMr5Li7FAm2aG+v2&#10;1ORy9CgPqy7LgsVLm03b7moOxSxTaOqVr/nx5m/+r/cV4j7y2PrKH1Bg/cEMxqK8Y+GMpOaF2c1j&#10;6HRKhGZ9ytRp6XTMGyHjcem8AUqQ+vg//kNzcxYlGuxX77izueGmFzQHw/wG0tbMmbMymNYR3R9T&#10;zqSS7hAdoppM74Fki6OiGwBfBJPnJCKcHIl8Ku3GVzA4aJeKcOSs98LQ2MwjwtyYKxamllaUCVkT&#10;hiOC9ZXbbq+IyLYtG5vB+JQOhvHIkhZSxVRVkfz6175WGgMtYsTQ/Gbj2gfD6FKnu+9IszOmxbgk&#10;ZjEpmSk0iMnTopHEJNw/MKLZHK0IIkFES18gmHrUDsi4P+nyQxlnT1TokdF2BoNYENDYEaHDeD3v&#10;0x0Q0HUSUD6O35DRN6SDDO6hQWiTSQCG3t0xFvuvSaKEQIjW8whJewgDo2qRpa1RDtERMGTzHte9&#10;s5hD4KUtYyWBfYyvIyb3mEvj0o73IlZ9xfRmzpxS/hhh+0xZVP4IgmiWfHKqAdAChNU9j13TpI4H&#10;dmya3syFWkkksLm3b5f366so0LpH1pbmI18Ibp2TuccE9I3z9eUvf3kxqDMSLQOn8dGEaTq2hCI4&#10;LXzlXxE5s4Pvh/7+I4FtzJ1o4sLfPT1t1Op1r3tdI4/nk5/8ZE0Tc00GtcNc/PRP/3SlDdi7zP/g&#10;qT896au5xWAwF4XTzMdAnpcaUDQUXP+R636kLAmRvI65gEceDlyOxxF/duUovec9f5q+tcnDaEYb&#10;2uoLvr7pTW9u/tt/+8vAPDsXZ/zqKI3NfI4PrvfHknn1a15VjMjcrHvs0WIiGzY8UbuWDMUkta5v&#10;565sQU6ZCHqyYObOFjhKhj7fVp0MbobmlLD1LeghJ5DvzXxJYFQx1K42wv/33XlHWbCphpoN/JKP&#10;sfdQaqaEE0bc1j5OnH03x6Flj+9zzjsvdZ3VHxmR3xdEakzLPkZbax+jk1GxGQmxhYbNoGTQBqDJ&#10;rY7KnBXwufcXU4cliklN2vXXXR//0vjmsaiJ06IV7Y6Tk72YYUWqj22mpaSDKm/FUKLZcHjp9Hfi&#10;eDwSVdwkqDFDU7E31eLFCxKlOZRB2aepjSBBFJz9aCZToqX609Pi45q2+qzKxLbAcSgaz+Qgd3+Y&#10;1KoVZzYHdu9o/v4D/0/zMz/92ir2NSalXDm2L8jYH9uwofJSbs8mlDs2PdHMPC+MLDt1xPVUiHA4&#10;AJ0ehznbuT+lOvb2b2zGRFtbE+TdtnVLMy7OY5LdhMnFOvvC2UWQpM2ocJITQYhTMc3AF/JQw4VV&#10;B2KygUPBIsSOwXgHJPLtfqvaOfrV5NE+M8tHIiFT8WDggkGCG7+Pd3h/79LlhaTMbDWURwZR2f+q&#10;CKgVPW1m9tWKM1QZ1VHxcVW7QSwRMVUAMD0Iq/C7/jmcoxkgEEl4vjEDjEm7CAIjQxzuZaL7vXv3&#10;QDl5he+PpRBbT5h65Zfx1YUpeocQN83IGjOm3PjgikDItjhLZf8SchhhB7+lS23WOKm56OKssg+z&#10;u+GGG2rxLFNXv2gMGJJwP8LfsGF9+ZCYZrVCPXDFeMYGHzmICWeaI3+hYvKYkMNaLVs21bff0era&#10;I/OT/43TkV+RjdH58un+D8Tyv/+CacxNTvg655k2vwfT9du3j6UTdV/uLbdC5sp17/Zpn/P8cHve&#10;l88z5723O4dOaEEpRZuUmXmpFvGxj3605jq2SRjLU8HxVAGNuwYcOJgnj8r6sPRXfh88ATu+oHlR&#10;aPrjfuBagR8ZephcmG0Yz6w5WR4URoQeJ8XSgltDfF+5fs1LX5Z7Y5rxScyM2r5tx84qJwl5ceHt&#10;KTh+7dVXpTuRyiOHSmqISMXhXVLVDpq2K2HWDKSY/MFDe6NRZNHfhPgU8j/EnxBtYXeKR33pllub&#10;17zmNaXdUB9pBxAbA5wy3Xa+pDsECaDjs6AFtSp4Nh2Mii/aYVEt8480OR7fiY0h7UePWcSPW0ss&#10;0tG6DiEHQ1Q2t5PAphD72ABNgXDh5VE90ZaEEeMFOhhHehh1EDNADuIqvyB6RXLzJ0F8ZVUPBrCK&#10;iE1JYwqhPbpubbKTs/YuzyswNiHRj6Pxt2FEuw7HDF2Ve4O4pW1krCoCIhYEetYFtJUU/Q8Lj7u8&#10;YKHoPdNM38GitLrAHrNB3D5+Q2yw8z8CO5L6RODlQNS0AYf+dwyi+pD/3Y8pmBvPYEhq8UAkGk3H&#10;IPzGADB293Eywwl+BAyVNsXpqzg8R2dHbNrstCDt6IvxOLyHxPc/bar9pJpgtKFZM2dX1GnarDiZ&#10;U4jtdMyvo/0JEGTunti4qcy82a6lLflD+msbdJHZcK2YJ2242rutcO+YHWbTl3Ayhgl2ln/kFTV+&#10;cyuc/+d//ufVv9VZ7Gqn1gkRKBaGYnq9vb3NuQlQLFnS29x62+21QPZlL/3RwP90YDKvYMF31MEa&#10;vJhe4N2NWZ8d+gR3//iP/7i0xc3RlplHEk8708wyote+9rU1XnB00FKfbZq950/f8xzTrNscEZNH&#10;W7/7jndUaom5ZZph9nAFLjJF3xmNCpN23lzaoBI+gUcJhwQu3L8wS134e+X06YmA1Mo4xMdycoev&#10;cZYrBWyOY4tE0Nv0QEAoDDgoeDSJvaNDa4sXxacV14Xzg2GUfJ8jU3LneBj66FERKvm0jCje8mWR&#10;GmedvapZlsjEzCCFCdwSO5/6CXhXX3ZRAQQC3HDdVYVU6tnMzc4UF116cflJOmSkOUFCW1MHnypq&#10;s3DBvORvbClEFl62VfXSTO6D69YFqcKAEkKuMGT08upUHjTA0n7SPiRuicUOmRL/jpcv6ow4vjdF&#10;krFtK+chACvABLDWoJHWiJrW5zk5JJPjk5qXVcLS8us5Zluk7dwg+otedFOY456YnioSBHnil7jn&#10;W99MOsGcaCgpwxnNh0ZzxsyL43zmb+KsVlIiZSjCiNJEiGdKs+PA0WbXkZPNHXfcUVJ3aOBw85LX&#10;/USZDyQzH8Ss2YuaQ2G6kHh0xAdHNNPMWDECjAgSF8PMeeMyF+CMqEh7+8jPnD652frk5kQ3sq4o&#10;DuxFgeuC2OKycBHGpDiwwWYoGiIf0phoWofDBPtjny/qXVLMJEONNtAbh3JKOQRBES4CAH/wg+T6&#10;jJiYg9ddd33hCPPnc5/+TDE4bWF8mMHSZWdWf/32rGvei6Hd9MIXF+HddtttdQ/40RcQzaGHHox/&#10;Ij6zMBt5LSQnApGL9vBDx4uRY9fCv+MSFaQRHY4GZXW8zGLE+6lPfarei9gwu/4ICVEb+WBgtmrV&#10;igYT8BscRdIwYONcs2ZNERGGaZU8q2B7NHdjZ2p+4hOfatbH+T1x4qTgwcZ6VikQDF7CL0YnGNBp&#10;gMavHe+TOS3M/xd/8Rd1v/lsNTw1rWZU2/pIG3PNs+BtTNonvL1XVrhz+qP/YI6RmDNj/uqd/9w8&#10;GPrVpvkhMFw3l/p47733FgPEhJSBfWpPkhNjghKSTFKMR/ssDI5w/TnGdZJE011RHMZlaRLTjDsF&#10;PjGzYrVF84lmFW1zyPnQ75zwkbEx+fYmpedErJrjcbuI3rGGhiLcx4W3RKw2X/vy5zP90YgSfkhV&#10;/m8XkzgVj/vgQNLGs2lc9qJuJsbWRBhjgxQjY0KMj5o2PWHqnYf3Z51UT7YN2h/JtDdmm8Wm7T5I&#10;c2dPT1TqUDmhrNSVScnXYktflDplUnbujLp/dqTRjDjCv/6te0tVBCxbsIgAhKJqIz3+nWNhFIPh&#10;tNIKaGPyJfpjHjz04AMh0mOpGpntXQIwGaqkc1yqNTC+nvYTky/vkQdRGkPMDJOEyCFJeFn5J+bN&#10;STJb2mdDYlLC38K6V111VUqC7q3dKe67595oEdkWKDb2mjWrS+OLXRDCOlQ7eVivs+9gavNE6xkz&#10;LYl2QeQ777i9/AAysc9c3luIcNFVNzZPZuLHRfucEEl1MpmtgxEzEIvmQRBALEsIEAhNyYER0eRp&#10;T+4blU9f5gIx8WFBbB+I6wPB5MIoquWdnietN4cQ/b99247mVTe/OpGfHQVDcISEEF1fHBDdB6z4&#10;YSA2OGoHYXBKY44IwzfpLjJEe3KP92BG5lfbL3rRi56+RqOyvGJ2mClinAP/IgFoRIqy8xGtTykK&#10;DIyPCHHCAWbMyUjkvdFGj23eVrAAc20p12rc+oKZTo5JjpkJn9NALE+wCFZ/mGbz5kbjZnJFu3Y/&#10;jQh+cCxbKGuPNWsgL7v8yhqPvDoaEdME0yH1ZY1jYoTKrbfeWkSvL+DY1YzC2Djxn4ggc7T1ohOC&#10;Tz8c7gX7u+6+K7lWw/6nCG3lVKyiN4/eSesBR3PgwGD4k5YvW15wxgwVQnv2IfvaHKpi8J37vlOX&#10;xsVUujf5caLR92S1AtNNFUh9JAiZ4FIU5s9flCU3WR+aLWmmxPyX36WQmnIsE6VBpH1zD/5dvzC1&#10;ycEvvGNmYI7W4Jbr4G4cmPeeXTuaiwLXkZnPnhPHgkxntA6nY4f3Nnetu78G3R+Vlop2fHjALbiM&#10;IZgwfHDtfO3O22q1NHjishqdEC3ryIjDAWgiCQYU8lkT/wzHF23missvbR5Z91ikdSorxszhxzgR&#10;m7ctAxoVji0cbml3hdMB6pTsKaXMhtXpY/k+gpT8RAsSEbFtifwKEzkx0h/DgmAQZmpMJ1KFExKg&#10;JJ3xdyBykn1OfFSPrLuzdmA4PWzikNz7ohVZYLsnUtq7nti0OWH9eSWVHnnw3pIeIjEzEmYXURA5&#10;m5lyG8Tpnv18KLaIyThCDAA+NNCWbIU8JgNSTJmSvKPA0X0IbFw0Ivu4deYNBgTJanIj1f1vPiAr&#10;qVP/B9YkNF8Zm1tUDEFDJFpcb0wLv+0i++j6DdWu52kK27Oj7+tf/8vNvUFMDlbterYjCH3vPs5p&#10;j9MYMX/owx8pDCgmFSSHWA7f3af7HzLWfRmzA6MCk73RmM9eeUmN0bsh6uFErk7FBBg3yTqulAEJ&#10;susvnAI7sDoak1pgwDPa6hg3p7x3vPWtby14YszMYfvEv+ENry9/j/YvjvZv/I8++mjzlre8pfmn&#10;z36wYLxy5YrSdmfMml6mJyYLHqJmMvkFUjDdC86/KO3T8iQShoCCj1bbz4pGvWrVygiuK2u8GDd6&#10;gH/6MS3C97zzzo05uKqYunktIT8s7I3j2LFpgceoYqSYYocrYAYv4clFF11Y8wAumyNQMHmMlJBZ&#10;scJmDRcXYwBjDAHs/faO5cuXpfrAqqIDMN2b6xPGJ6UiWsqWre27MBWwHJF+WOsnb2pS6GR/Sh/P&#10;yfn5SWOxz9mk7LZyPAwEX8AHVoT29MHRffutHfPm0513Tv/nxzJJFeWWEXFOzk6BJxd2bd8STWdE&#10;s21Tu3GgAcSEC4bRKvLCFt+c0Eb+z3qfSakGF4SAGH15V2kSIfRmaGZl0QIoB5ZsWNvz2trXHlUb&#10;Hlvb7EoYeXzSyfl7EsyNchGWlU7awNGeYceDRHOiVUnWE3aXzGi18JEgKGl7/3fuLWRggzogpk0O&#10;IcGs2LoTch9b+aprrm42b9pSSVtlZiQ6ZpJN7Dnnn1drrcbF9zN2TMYRBzGtaGomZE8mCoIgPhLp&#10;jttvKwTsmT46SHV+aWSj48ikJTHNLIO4aPKM5gt33FXPsMkhwMgwOUzQu3yX5J2S9Vzxc0x8PpVK&#10;Mt5H1j8Wk7q3Oe/cC8qRufGJzRWujnFbCEhv5qdbt/bRyjYfk8Q2CYbgszeJZ5y1EBrB0KIwro4A&#10;IDFi6xiRezAnmoCjGGNwwAH23fezmRHm4D7vcni/+cHgly2a1yybH+KLqEKUR4MHA+ofRRDxEamD&#10;A698LL3QtsDDwEBCv8n6tjMxF8CMmAHwAeO2upwPC9wJnDERTNqkDViC8cQTG2oe9Id2d/m7rqzr&#10;IZ8iaP4OZqL5RpCSfUcGp+7I6nsa7pVXXB247QtTUtR+Wwk7TmNMi5ZJqwA/MONr0md+q2K+YUzm&#10;3/KgTqMR3XWgP2bXzTffXL/hCHzBEF3DbGSQ80H5rT3CAw6bF2N33Tivvfbaeq6DOY0QI1NORUnb&#10;igBnvjjhh5JEuz2rAq6/4bpi5Pqp7X27khuXvlcQaGOy3vsGmoWB6aYntyYDvq1TPT730ojko5ln&#10;Y8Zs9EXb5r1jQB0zghsYkc/o0NnD991TllVPX9Tjw8kOFpkQvr75FS9PIfjYppn8KIzDqmOAFbYH&#10;ZFQzB38EQ+FDH/xgkh5nFmfWEQhuQgDIhoKYiMxXSWOTEhq11/dBWdYh3HCgMLjcl48MT9KQOTUi&#10;H74kjizm16iUGh0XRsRfEkWtil0tWbigmZ2QqzYBAdOBzAAFEJaSuLZ7996kFeyOUzwJYAECQFkl&#10;P3rS2JK488bHHxaJNT+m2eg4PjEykZXNOTcj+SMK5/elNg6mBCFMvok/EPVdPtPgiLby4ejkn5w4&#10;mR1gn9hSE7ntvvtyrd3SpWf06eaOO+5o+LRuuf2O5sU3vzap8QkVJxelOd1GXwqo/9t/RkQ6npkI&#10;5vZmY0wUS17mzVvQrDxrdWCRRMWIK8Q4bcas5oKLLwmBWA1tbRJH/L7mC7d8Of6X7OAbrRRyQ8BC&#10;kCAQGPqAl4+xdx/3OPzPnC0BkHs6ZuSaZ7r/u3f4dkBKc+bQ7rRJ40oLEIYcigkwJuPoSz4WH9Ha&#10;dY/UPeOjZSNwNXGMoz9atITG8ZNbrQMB6e873/nOMJZj0RzOj+nxQPrYRCP6ldrva8+egzGh2iLy&#10;R7OG721ve3Pz13/1vjDoE9HSL86C6nsj6MZV0MaOF4h6R8oiP/XUruaKK6+uPcXWPvxI8DtO/pwX&#10;vZP6cjqm/zXXXFMCjT8L7utrhyu+Fc+3/IOJjkjBBpMaFToCD+Y1hqtdBwYENnDYvUvj//FegsO3&#10;9YkOdMJ8Y8795E/+ZKUvfDjRPpqgww4pVj043vC/GnsPOD3P8k73mV41oymSRqORZkajYkmWXOSG&#10;3O2AMZhuAzYGTNkkS/JLdrMcFkLaOSE5IZtkU4kTYtpCQihhAxhMHGOMbbnJltXLaIqmSZreeznX&#10;db+ePezu2fPbF8bf6Jvve9+n3OV/1+fnf4H8oC8Er45P0HcoAAVC4bX9thVuT09XCPFR/j6McLdk&#10;y6J0gzkF8GBWV2fLDzLr4Tn9j+7rqqDxOY539Wf1/dVX35d+pJ18fKMKxZWFhpRfxWb7Ryes3ed5&#10;9FbjmuBV8xpUDwnkExBCiqNARkpyvqfmqMbhaKTJo6KNOp0H+pplm+XjZOdTTU6MMAkK4ojATWMO&#10;bm6oC808TC0TJJ4KiZYoAFaQ0CZL6Qh2w6b5XnnJevwrzbEYU+MTsYGOxhC9IUSJehob3xIU7XuZ&#10;z020tYGb/Qf/6Q8jtG2YWgKxZMR8hnzQQV4uRI9w5Olo2/G0jiRFW9WOQQhvILQ4b9kEG6/wqYPJ&#10;+0APhsFb29rD6b08TrYyPpaVeZAdTN7R2ZtWCrL8jTpgrN9bIBlMP4caQvPGeVVWEn7mvgz///da&#10;3dCffXXd/beXxK3mdr4S6OjoqVgPfTQ6KyVumUYzwb9LNI7J/T55ciCIUjgucfg37+Ma+T3XdVXo&#10;rD7fZ64++2d/X/376t9WXyW41c9JjP7bv63eW+QyRUKq5RFDCBbD9x6vbb8fj7PRvOhkzSdhDPdp&#10;FjNVwZkDarZmqvfSEK1LLo9xuvf249FfI2pzXYyaifTMG9N3NTjYH/N0fbzv5z73OfaikucMpU99&#10;6lORWe2a+qyfoDys8HdNXA/bghi0OHTo5dfMH3x0jEdB4/4qTEI4M0+/o59J9Odc/be84nuuqchc&#10;xVmMABEd+TkFqWPycyJ57+W9vfy87+kPMrXDtTSFQCGksJHOpSvn6r2qUbyuh2u9bBSFy+dKg665&#10;DdSsazQVwZ7TQ9C0gtW6zY31G1DsNKzDbLScBXwQAKR5+w74CAsFKWAoX0e+tCNyDfsMhJMBFsww&#10;HomkgL4J//O6zH4tYxUhhvA9gdfhcYM0O5sRQowxv7ZuE9J3NG1kES2oNJPaNpxlZSQdFUmQWWhY&#10;IbSq0bQbV5wgz91/1f5Uw8kP5usYyl6DY818gnEEnPUrfd04v3DmAneYPMxcizRdS64MDt81ZARv&#10;JFfEBc9FAGX5DrFmLHQGxV1gIaqObhfJTXNBfd8MUIWiXRtDGAHnq9H+MpqZr9sRRObG2EpUh6PZ&#10;0iIlHYVG1HLIj5ieWkhbWfSFKTvs0Y+bPBLzNSzaFPKvkDB3Ec+/uSpHjh+PqJNJYLsu4yTQQiIe&#10;tdVRqEvMCw7NSy079qSfvPBqet3u/ek8XQ4lNllROC4xSrCOtaCAfjNL/71TMZv5//5/JbLN1LUZ&#10;eZIgJEQFjMhGYvSI4BL2o6KSejqIyv3zO66Pv7e2ngVaE+mCSEQXjlVkMf+av2yVYcxL8jM/+xOj&#10;hJDU6HFxX8gBQsuEZPzOexZcyjQi6CUJEQ3OrbIoJ+jTcdZCD55iYdX9CtmMeSCeEXxt5jDprFZ4&#10;W3XvZzXxjZqNEcEZAsEfov+0AkZ6cH2/+tWvpK+A0tW04XhFEIkU7OMj6r/ppgPR0kWB8NBDD6WH&#10;P/e3IWTe/OY3xWcgxAjTS5OmnGzEBGshmmxmtXsnzXmqq1HG4WHD3/kIi8kwlfQtOo/V9fUeCn/X&#10;1bEbnr/99ltTc3MWYHFdTGiUHvzswYMH08//wkeDVhQYvu8eKKD8rI7qT3/6U/F399v3rP3ULFWY&#10;au5+/OO/Fp0i/J739JJnHJOR1F/+5Y+FqSidSNM5eZyKDHqaJthkYKj1zOn4fD9z8Zhzfakr7NkC&#10;+YRjfG5+MSfa91591TUhkKJYm3v5uSznyecazTNhVT4VUZtyIhIW3Qk0FIqk0QBKuttbI+8wv7vv&#10;Ujr08othMuERTu+5910RTldI9CNdDRGvXjK9cA6/d0g+fUNCxcambSF9fYBEIbFPTuKsni0Ke30a&#10;uz6ICImppmlrPR2MMEVZiZXYhTCD33FxvFx4LzfR97VB1QwurH9zUf19lsmbz3DV/qtDU/UvDQek&#10;7enrjdMffnrwudTEpr/zvnthMBAD2kOUZoRP7eJxygoiN5RTesgGhXAYq8WA9sSxDu/U2XMx1mFq&#10;4vIYpz4zz9HyfLKKnGKIYBREdJEiVRgVW2iaaI8aZ5n3VhlZR7Q9fyzxMKpy3/v/TWjGmvoGMrrt&#10;WfO/vpz///izyuR+S/tfgl31ibhmrqOvrpNMIDqQUb28l0Su0FqNNDlOf0SSvno/f1cBKLBca7/n&#10;d0RLvnr5qhjyb14/O854g/94P8fj97z8jO95X5+hCTID6rXXuYSuj0hn9cI8RxttrIt5qOUvXsgi&#10;e5bXaIIu4bsRBTuHcfxFmlGOu6mpKfwwjs25l3Ev99cQvkijg4RUo4gqBsfw2c9+Np4xxbMVPOUE&#10;HfSliJi8n8z/DxSKbm3Znn7wAwpOyYM5evQY+/kyIf59RFQvMbeCML0ee+yxCOGvKkufG2vEfI2a&#10;OUdPlvU99yPWgvXwd3OadKJ7SKLj8j1p3bVyHo7HH/1a8pL77WfMYBbtGikUARtEcZx+T4XkvVaf&#10;Z4qD2d/6rhRaWgYlpbR2gavlS6vre3u7Q7DNYOFIZ/n5pIgANDQF/cwCpnMgUuh9ngi26SFLi9KT&#10;wY1sj322NOOrdKiV41oso2RW99+/IwNDedgKJz8XB+vO3fuiv0tfdxeHqyHBkFYWtxXBqCYGRhWv&#10;AiiQEESkIIIENUWs/nUxRijZiDwYzCUhYRdeeDcyF9jmQy+jv7PZvi6MDZ+U4OWE+k1MK+T8KzO4&#10;lyAyYZ7d74L4cWNKxMUMtAwU45WHdBYm+2Oek5J4Dh9OUYk2rJEIyiO4Vx4+qBGEx6X+F7lnbjQB&#10;VxC5ifq5ZAyrqtfVZrVQOaAgndWzICMlezXITR/RkROnMFHNraqCwPelIy+9QMr6SDp2/Hi09fCs&#10;LoXBRqItsFkwfR0ocwi/wzZ8NTZrn5ug+T5E4iborPTZ1dXZibQZS8fU/rf/4328fF1HU3/XqoRI&#10;og5MhYybL5FqKksAElwV8xbe+3cZxd83DPSnPgjPy/fdGy/vuyqUvM//eK0+3/dX/776nq+rP6vf&#10;cw9XfxyrY3IMvnq5Hmr4MlAPW4Tfx57TZF4zN31E/t3wfSgotKprbuLrBMKj5+Jg5Md4f5/rqxEx&#10;AwzuywLIVkSl6Wcej3vr+vjvJoRWW2tH0OuOHdvDf6IgUmjI8D4XyAgNZ8jtMH6/xi22br2IslpM&#10;zx7Un2MWe34gIWlLf+M49J+dVwbyhXZtcu++6zD2uXZdNNXE0L1zcsyakc0oTX1Erql7ISOvClTX&#10;TSe0QlK+8jkxZ7bMgysu9hIKv+LK9G18VNtAcN6vvfVcCCjLL0S61qGdPXU6rJddO3ZSoE2iLiZv&#10;IfTR29VJesb6iMCuJXilX9GM/ApLkhBGU5jMjS0tLEcxCqIeQdYVa2NwynV3rKuX++r4fZWOVn/3&#10;36ufdT4mC+ddcXmk+uQbRt9z+S4iOIQrMUWETGtqajnRtDVVohGLaFmRXWhNflH4eL32EmcZ6ci6&#10;NJBBf/vdWq2vQHPTfaDV7zZQslC1tDifJDyiTAzQJtwebOhRPCbwzUGAXmaLKkxcKAVWTIz3fZWB&#10;VonYXIWu3gGQG437sZs1uTwaRk1ZBmNZIOsiqKlMfvNe0zCAm2IOi7kqhXRU1L4rItu6BOGlU91o&#10;iIL27ffel669muRFEy4RLBJJOUS3DcK+/cYbcKrjz+Dz66oVxmTvIiQ3texIPzn4Cg7X2vTs0wc5&#10;2WMoLc9NRN9rU9p3ovnGOWq4qKiGlie0+cRXFEKdZV1dU97I/HD+8r+8MqERSAgmtYLNdRE9yGir&#10;GtT5+xkvFYRE7qtCy8+b5ZrHTw4tVVYFiAwog4hWqlgzL++jsPL9EAi8Z5RzEUVllDEHJRUXRIm6&#10;QNhnl2fU+bv5ON7DZ/jKF+P3ijWUkdDFQPRVAHNrPhvkmKcsxmirxa6mgUhHfleo74/+oTk+rzmm&#10;+2DbNhQdPg5Rh+PXjBrEvJBm9IF0dnaCECbIYyPMDAYYhd737rkcxaV/Bt8on9uzZ1fmP0RRGqoX&#10;UZo7VYI/ZGBgGGFzPWbNtUGruiYcj+1eFQgKkVZ4xvo1mXJ1LV1v/+79XM+3vOUtISR9L9YU88V9&#10;UEhZlHrPPW8KX5PPFtGsXo7v0iWy8lHo+qJyc2+OfSgj0zl8UfCXJRXWpO26fA95aQsAjF1amuFH&#10;9dXomLR/15vuztJeCA6o+LV09KEZyIBlwi9kjdjEOL5T8o0uwV/W841AR88++wLFr1sI7Vemr3zt&#10;q+mT/8cng6akOefk5V5JI76uznNVuLouro8/mvWvvPg8KT64Dm48cIDsx4ssLpKZm0k1CqVaYKCV&#10;sRaL5uNItm+tdSf6XMKZDHH0Afl18E7N4nDkpxLkcAmEM0HUYpyTP+2yp704i7O2ehJnOP6KPNK8&#10;81nUMmyc4elx8mcgMP5ttIzf4v6zYzwLSbva+kM7lBTt2Nw5+gcVsYBO1Kr3AmD6HN/PgUmGsfuD&#10;OMl7mEcTrgGtuUl/+if/CUiZ1d644WqUYE6YIw8B2NvTkxrQBuUIXbsHaLYtc4JGZ8+FdJ6foYE+&#10;np+bWrbQwmDgQhpm3udOn4pUhwKYeJq56//IgxAuDE2ls+1dOF5b0xX7rkmzmJ/52MLf/M4/UVR4&#10;T/r+D36UPvjRjyEMBlIduT4LFAxbI7ZAprP5PoaLSyEuCWSRtVejLGPmZudPoWFzOFUBYTjO/NzI&#10;SiKSrB6mImU1mAg1tCUJAaPjkWS+Qu17mFb4HiiHVW6BadS0XefbowLbPky23+3t7gnmqEaZzM+a&#10;fp+Tujo7Am2pADRZbSV6afBiIMuiJVAUpqy5YP2gD9MXClAIw/SEUqlpUkjI7l8RRG45gdpZIciQ&#10;A0VrNs6DcM6dORt+I03wy3bvCZNrGAfq7CRtZvFhSuiaBpd4jt9fg+CycdtF/JkiqLbOtrRn3+70&#10;a//h3wcKMJqn70aCV/B7Dpc+RluF6LvQ2apZ1/L+B0PAyuhGEz1A8CKJdgpGw/0y0ABpDqKpKhTO&#10;WvxZuiY8w07aWksHyxC17H8R+7K5gRycEJhZHpbCROYvRrkagNm5Y1ugP5+tYvTwgOjqABM7LlMP&#10;RFbuod0Q/V2HvXPWBKypEXmnQHmacosoyR3kJmkmXaQX0tbt26gV3UiSMS1vhgbhZ2oCoUuVfv8g&#10;NEfOWTHKs6QEfxfuBWsUdUqXY1F4XbqYBQfMo1Op60cyG9/1GidZd+/lpK2wn+bo7WyuSVddgZVA&#10;2oCVyoiWWEvnbEmVvanktVVh7Bp7uSeh0LDNLKvSd5yvM7mQBTQULdGaUJWD4EHegxhAMkhCJIVK&#10;L16VrLqVEQM8mBoTcmjKye2xiZURhjXkBa3kUXNCHGoBB7PaTY1vO1gPLdTWRJFGIashWZ6a3YmN&#10;nGfTNe80pZbjmf6OuOY7ErNJjBb2KXjgmLSIIJmeZ7w01bfNRaQU8HGrgDXdXJAdO7eFc9IG70ZM&#10;Th0/9lpZBmiMDbLKW+0zBHOdgygssO3HvzOBALFNqofJ6dDdvLkxEhhHLvUiwREMzKqKOdttoH+g&#10;N61FAKxFmI3MXoqw5u1XXh3mRTnCkMobwsnX0OFgc7r9zjvQ4goaGsiBlgqozdOMdAwraHgZTme/&#10;jK/gmELguOZeEriXmtQf10JizEcp+Hmrnd1stZD3iT49IAZTKNYjaGz7wJfSJOvv+th/+B3krdhP&#10;eInPb4DI3S/pYBKnrGeiPfCbv5Ue+eIXQghsxrwUUVoI7FgU3KSFk3uF8EBT62+wcFrizgXJePCh&#10;WnZhHiXCHPJ1YnJvawZPsw/2onErNaMOHLiRPcxaYjgfEU0tTvjBYcxeTDSZQQXhcdaiIHOgrDWz&#10;flCzzvd8ffCBD8YabdvaEM5qgEH61V/9hfTlL3yRSOg8+VYt4bQdHZ1Pv/Vbn0i/99k/CjrdDTPr&#10;bN6IP+Ta6/ajnPv5ziPsE1odBPaBDzyU/uAP/zidPnWWrhOdPINFhE5tM2O9mKdvaLrpA1q9HK/r&#10;rHDVYa6paLa2lwLGNdSB67E+e/fuiYTZ//sPPgsPavLG7eMVPIDQqki33norJSzfQygY6bXESLPR&#10;ukGUEh+yTeznH/m7uK/04fMVxiJZecEWKQ8//HA838+rOHRSQ1n85PL3T4QgrK/Hd8kA1lFPZ8sT&#10;T1eRl9fXbwqlZIKjpqvXtuYtKFuPpsroTgGjApJ2/XH+q3/7nwQR63f5tqaMNqxuz4U41HSZ/Uwx&#10;GyaUeT4BthEIqi/9RGYwK5R0UisovIxMzBFqHegfQvjYCsOHZ15y/x4QDcLS7FgW/XBX20/4u96H&#10;+UV7V/OEWAvgHIsb/YQkYDZJ6anJU8izkaNsvHdVMCKIeG5/HzVtKQs3u/ir2shCWgnAvA6JY07E&#10;wMJYCAuUYKf5rFEaUFu225pm2q06+TC50NLve/+HIonN3sja5GfPno0DHuvqtmaRC/Jf7Gq5sYF+&#10;S4zpIgxt+4iXj5yNbO7REZyvPC8nhzYrQHM3QkQmUVRXNxPmZ4P9H9Eza+4UIK6XpoXzcBNtD7t6&#10;uXpeIYS4l8QSAoz31YiiDZnC5xhssEjZ3CunO4QQto3rBpjee+cw19/41CfQcv2YM4fS3v37yVSn&#10;RzUIxjGvIx9shjSOsaGL6Zq9u6IOycVvbW9Lb3vT60MAeiLH/KSpHtPp1OkzMbZQZhC587EflJEX&#10;BZDjW8IUzkNgeiyxROo8RQud+CaffOqpmK8oQd9W+B64j/unkBHpOu5hBK8MpnmmCd/O3swibVpa&#10;toZv6Etf+nz4R4wE+3nbT4go9mGG6afxdwWCTcF68PVY6FoOCrL4WdPONBSR3yxowQRDT5MVcerc&#10;VQAoQGwuJuPKzDbps9Gemt/9a2pqCrSpiaxycC8cv/ukclBYKhh8T9SjWelaaKL2XxrktTyQkmNf&#10;zSVyjXzWFJaGZUfVVbWgr6m4n+tURdGv93AfpB/NSb/r9xyD6LeycoG56xIoCdMuEDJ/87u6QKwV&#10;EzkODvVjGWUtW0REWg6G722mXz8yELlFhdCWnxFitJ85ljr5cU7Sq/wqfTpeL+fhGvjj+6vv+Tl5&#10;zeCD8iV//YYsrV9Yal1Odc3aNIKWz4cBhHfTMHAIAwxJbUlt49f4IX7fRPi4hvKHMTTh6sLLaEOY&#10;aLZOtWmX58Y7mUq0Gr507Fc2AM08ykYoeBgmg9HcYnD8Ww00iZZwoyRMGdBk8ujXrNYHGQXcwxsf&#10;bSvZnNUJuhFeErmTV9p5eqZEoCANwcgi+RotLcglcrErESpE40M6u3HTnGI5x6BfPnIiomcmcKm5&#10;hy9l4XFDoRdYJxHR0CitRkB0TaCC53/0oyA2Bc4SoU4JxIJdizHffu+b09PPPJce+sgvRii5CLjr&#10;hs3jD3M+jtd/OzY3cElBpBThcg18zx831M97WSzs0TPlZVUB34NpMZf8+wJoQZ9IDtAX7EGqBEfB&#10;ANfN/lXYPEPL3VdeeiadAJ3c+Gd/hl8N4ick/fiP/iWODjbkrc/jCH9/8VnC7MxfYdTd0Rb5Szfe&#10;eCPFy5uj1cvffZ4wOMLCxnlj+BYQGzAAvkJQUTASMxCZWU9YQolGR2dH2n/FZaw9rYNJmTDcLsPL&#10;TEOmk4CImrY2h79vC8W5mgYy+iJr5PrIgGurq9JN+ERMXxgj/UAB9aEPfoT10XTZRIY0nUOJBogU&#10;vvjI5xGsiRKHxjDJREe/+dufSL//+3+EX2oZR+4eAhAn8PUVkd38FoTLBEjqV0lorWP/Z9O/Pv5E&#10;euc77g1kK+02NW0Nf9zG9aS7gKSlfRnR7GuFjv8Wrfq7e6ap5+9W1+tIdp7SqOamFomBlueee5Zu&#10;kh9HWVXzsz7oxsxmwYICxEj0lSBthaiJhgpUfYGSubzinrvWClzXxPXyMrzv87w++MEPBrLCaEAX&#10;Z2F3y55Ez9LViy++EKZWOXSjcNG3V0pkrKKSnmCg91Hy5kxIthe1QKWmAiFaZN2mZS+Zb8z9kZZd&#10;DwW3910VQjEI/hO0DNTPz8k6f+arDedxKp85eSIq0DVfpH214RwJiC6oWtmKWYQYvzNrYQk3EcUo&#10;WXOJchkSLygx18OGaETbRDQIFBmAtlgQFFEOomZ4LELIFRFOL5+lfgY0oIPS6NcSDERILcLghuVl&#10;Fs0UJacnZRShsUpYHJvFu4mF5AGNcl8XXA2gQHEcTtKx+r5hze3bdgaD6+dSc7lILpB+I/MaomiV&#10;xm4W35mXoeDVNDNyqGBQGNbU1MZaeE+Fmu97hFB9HSfBti+nOky/FWx4kU9nz1A8x82X+CorC4h4&#10;XBWJdrMIZ4lS05XbI3BJrOReOvNzqCHz3hKVAsy1HzeSyEbGxjGvEEswQhTo8urnJeYxiN48GfOz&#10;9FXoX6iEOMyaN2fq7KmT9OKmtgei+/G//iC05CQtbnFOUXOHFqZwmRBBWo85VrOGE1TJrt+3azvv&#10;F6XGDR7fVIDfkExfxmz+TsumjallM9nt5oGB7BZBQHMwtMjL9hG55F8toHhmePY0CEdGE6VBRiGg&#10;18FAjTg9b771FizveRy958InobLbAPNrXosqZCj3TEWgEtyAgHddrfWSweyyqS8kTEoE3+//wWci&#10;T6aznYRTTMkpokLSxcN/+3exnhWsi3Tl2vb0XUyf//wj5H5tD+etaQH2PZKmFZjf/Ma30QD4mPBT&#10;7d61J85A6+m5mJ569mDQhExlyZKI713veldU+Nuk32CAkTrNF2lH2nz9618f1oPnjrm/XtLSquK5&#10;jAirz/+bv3mEuZbzO74o6HGICK3RLOe/bdtWQvOPIXArWAMbBqLYoR39TfqQbL72V3/1F/G7eTzS&#10;mV0oXCcTIf/dr/679Lesw9f/4RtBz2MoAR34Jkaa4GiKg0LwatrdiNzkMXsImfRcwr0EA3uvvDx8&#10;TqdbzzIDcrdIeclfIgjFfhcWZqjH/urOLT8PAZqwCJAX0u/PXqvCaRZ+98q3g52mjgVwE9h6Z8+d&#10;TdddfVXKWcMgIHBhUw6CQOEDDWY+G+6JLzfeEz1IpDKvDC7RiIgmhKsw1gStM8w72IT5shl7EryD&#10;85fcDxBH6/nO0GrTMJu2qvCbm2b301nN4gz2D+C3yYeBMFcgonI2y0P2rIC3N8r08gUK9DJ/ipNX&#10;IzhpYbZjaWvzKJl3ZL2LlPAwruZlXPxbEw2ujvcKcTwj0/me+R/56YEHH0J47KUlSl8wuS1ApiGy&#10;yj3bQ8CVE+2xVasarhoG6QNN2Eqhrx/mQFupoY8dfoWxZO0+ZQjfk3DKKxshJoiY50hwq4jIddS8&#10;cQ6up5Ejmfe/CSLet6TAz/vj/oqCyiGUcpjLQw5smK//SHA8z9ryiHTzTTeweTRAYz8L8hpCc//5&#10;n/5R+uTH/z1Z8ANwxUKctrGGHKnNZNZag/i+97wbhoWYcdpOMFYd0qNozv133M5eLaTvPfr9dMvt&#10;t4VD8/c+839F8zD7GtvT2IZlg0SaXJuent5YD1M5DIgoZI3qWIahQBjWhEUAaLI3w8A3N5hRjYOa&#10;eXj0uIxsTdMK+ynKyJSJVJsdRaRPyTVS6RjitgjV1xBg5VlnSoW1dIo+C0Ek4xoN27ylJUpkGhtN&#10;MkSZ8gEFWMe5thCEmidzjFVENgLKN9qmP20YARF0w144EvfAZ7hnIgLr1eSNn63L831pQKTgWOQT&#10;6d1L4epa+X2V8vQ0qIPPmfvU3Jxl44sCM0VFwu1rCEhLxiv7XpYgq6B1/bIra52su8PPQEnwal4g&#10;Unm7loL3lQm7JoyiPLA2CJ40bK6L8czNk4fE/MdA/ONTo4FOi6hSXVyiKHmGrG1ARWkR/DLNARYo&#10;8hyENpuIwsA3yJrBTmmG7hC+L5jwNRQRa6YLQZ+ma+L65esX0k4tJIdmcnIFyH0iXbatGfjMjfmM&#10;Dmb9QeE8JvojOlIuhWDiQWIeUYULq/Y3B8FC0GIkuowyhhCyPsiWDYtLNCMDZoq0Ltu+NRWVVaRu&#10;7GIJyjXSn2AWZi4mUTHoaRE/VV6RoVX7oYhEOJSQMLotZqeoRSoomQrtlQdsnZ1jcSBU4avPXd30&#10;pqamaAeqWTWOZnaT3Fy1lkTmJXrIx9czQYsIc6JkDk0zz3d68umnw09gHpHENo8GkeAUJtbI1VZX&#10;IKi60qGjr9LwbF/66pe+hP+lAoJfCzIpC6fr2NiFSCG45+13peMUn773fQ9hzmX1SMsFHKSHz2Qe&#10;c9USF1GfvpfIyWJf3KRMcGKaxsK7WgohBCprb/cB5zsEI/o5IxU2pCuD2VcIW9cQSDjfeT69dLCD&#10;aFlTevtb7wmtJ9P+8i/9Ig7qtVEDNw8CVZAXkyci3J8ap8SHV30xIRxBNzU4vI8dOxFRvTqKVTUz&#10;PHZHAeX9RHWTE6ROILxaaKxVTeTlK1/7+xAeMlCgVJCTn3U/9Ln98AdGE9+aPvZLv4Rwy/LDjEZ1&#10;kKei6ay/Qx+GYxNdiPpUNiIi/SWisRFCzQoPkdGv//qvx5pLMwp9j74yZP7+Bz9EDlBd0IUMLzq+&#10;7973pDfcdU8UcT7wnveS2fwMyCc7SNQont+zS6WlEJpI99xzT7ru2gPp3Q88AM1UQE/UutEGxD5V&#10;9voxmVCzV7PcOYiKFDYKFJ3vTz75ZCgAaVIk45zcwxlozTVWaD30wQ+HQBKxu6+iGn/8u37KovtL&#10;EEzNcb9L/Shh+FEUo5B0je+///4wc+VJBaEKTL70GdL+fffeG8mXjq+KvZ9dnAQMrE09Xd2B5k+e&#10;OoaviLQSgja6SeSTIhUcdF5ZQV+qYU7ZaRtJp86chucmSO/IFJ8Z70XsxbJCiP8p8P3eOGhLHO+/&#10;eQljSpIOKwtlCcPzBxBRE0fEjNL43YZmwmodnIt8YIoMVwl6CWZT7WqGrb4Kn5Wt3gLRAYwmjZ0H&#10;yqBKL8OqI6NI/vDl6Lgi3JmXLeb8PDkcoKVuGLn1XEfYn0ZE7P1cANF7ouboGI64ucxm9aSLRb6z&#10;BAHnIDim8/EdcUrozBqydUszDeD9RUC5tHdViLjxq4hCbWrGrBvvRpWjITNoTygcZ6cCq7ubvjQc&#10;b1QKdDAxU0KHBmCG3nBKZxXYme/Jz/t3GakIwUwmTXymibDsKNpJf8Rff/6rNB2jvzOm6svAYscn&#10;ETdTV7OGTnaaHEWlnOeO1iI5O4jMcQMBYoyzRCoi6xVkMa+5ymU+zs9emc0NNIYQqvGVSHRGPkVE&#10;ZsNrLnjEkSHrHTtbkFHAbwjph499H6d0XRCYJ2lo5k6zHzLNDALegxfr6zYFajn57X8i3LyDeq1p&#10;BO+lQCt2TLjIGokOm1pwzIIKXduubotuy/FX0TKCELnN//uIPC1hOm8C1Qj17QLw8su0/CUwUjtQ&#10;i4N7mfqt9yFAhtJf/e3DyX7OZjx7mKXRIJnPcSl8bHeiYLQOTB+IdFLI+rQjsPRdyfxj0JyCS6Wo&#10;YDqJu+Eq8mOkhdoaSiC6LuLneTP+ukfTW992V/Rjn2Kt15NGofliu5j77n1nmMIqNc3CYXxPozCj&#10;jO5nfL7H6ChAIrGSNTQgsGo+K0xUUgoPBY+0Igoy98dXhUInOU06zWPPCO5IU/4otPx+JqDI9Oce&#10;q4Is0ByfERE6Tr+vY1kzTvCg6duMgBKJ+1npyfusRtR838JbI6fPv3Aw1unCqS7cKqDUDtJZ6C2f&#10;ECK7MMcDUCD0FVZ5+VnL3XBoE0UfQPEV8R0jx/Z2ctyulS2L86FBj8ASeflTzLorJ2x26KsHWGRi&#10;R0Mk+60FC8Ir/3zP+UgudGJu3tFXT6RzZ9vS3XfdAUGYfIeviIeoAcywPN/dQ2+bM+G0M7znQrth&#10;42hCUVAZbUGE0WZlujmG/xRZaiYHl8f7LpDfffHQK5z/Xkv2s2ed1bKAhHznSB1H9uXRG1c/wiRC&#10;aRZnYQ25LeYPjaL1GjHzdm7DrodJJ3q7WXRPdTUVHm1cZp0ZORAhjIS8U9GPxn/7fJ/tj5tlakBo&#10;ewTQki1KQDsjQO4abGIR0Qce+ijEQlgd7WK1uoLMHzfKeS9zNpeLOwnC05RzDueIrqhxJdroqQNB&#10;qJ0lzk2NGcHXbWoiXypr96oG8e/L3NecLU0nBZe0voBCkGkV+6IlCVOBPIVwvey1fJTncS7OkI+1&#10;MI/pIjIavBAOZHNWykrN17Dtqj4V2n6ua0pHXmmHCd+IwAERsiZtHe1ErXrSLuazhmjM9l1U7iOQ&#10;FC7XHHgdCgpGgukbt+3K+kN10OKUcHolzLsO4e3zRJQ6lqOQEYaQSdGBZBVnva1zoBv9DW1trQia&#10;zVGp/s/f/x55OvtY2wyi1zdsSm98092BGBQ06zhRZrWP1AP4PsZxgIuI9N8YBb3tjjvTliaQQV09&#10;YXzyxzCrZPBanLgm4brXmzZRkA2KG0MA/PXfPBwISST5ix/7tyzpSjp6/ET6/ve+Gw51T1GxP5M9&#10;ptyrqxFgjzzyd0RuKdlBwT744AcioTXv5qL002efjjmy4JA2yoi9ev/73x8Iz86T/1+XJ806Jqvf&#10;vaRBac9OlAokTXpLLx770WOsnS06QOWv+U9qa+SNgjhp9stf+XL8XXQ+po8P2hBtKcB+7dd+DeH3&#10;RPAdj/pvl7SpwNi9e0f6yU9+HO/rZzKrWquHzJpEeSFInYANJlwxZlY/aEvlodLOQeF6UEUXCttT&#10;YKyvXCD9obGuIT3HvpjEXEhgywCF0XBPknFMeSgKrSPlgP7YWWjXS9PcHk+B9CiZMaE23821Qrkc&#10;86aXep6NG3kI5pqV6v7NCV/AT+PCeCJoB36ds+faAzFZTKpd3w+Sam8/hyljZMlcE46GpuJb4hFe&#10;SoRmX1skKoYKhsYcMcfkPH2Cmpq3ImDGIodhbBQNM0eLAoi3u6svIGIRxG16gCnhm+o2Qmgk0DGm&#10;FScA5tPkK2IBKipLQ2MMwBxuhAJDM0f04uS1q5lWbKqEoLZzbBLSMk7bzUQjPBpbiF2OQBUenz7X&#10;CV/p/K0ITd12GqTU0ZGexK+jadZQvz4dOvxS2rl3Tziruy4QAgU17Ny+nzFLKMhviEAEcdnlLZH5&#10;u23n5WhZznXDjJplfbzU2v/dDwpDDGSC3QgEI9G6lqvISQ1nktqaiFbQw5k91GcRREeyqDlemtzH&#10;jh9GUKlp+yiZoKRmeiK9cuQwpijrBhNdHBxIF9FsrxzN8quKiCKaTb1A2YzXICijj4zcEsp9bLsy&#10;xhpeIKQuU43b9J+96u07j4+KImZMsVlMPM25kmJPVCkKgYw7IHogHzt+hOLR76T//Od/EUwxMHQh&#10;vefd78REp48TzuC77r470KLa1SxgyyFkMJF2fz9F1cxZAamg8HBEkyWrKEUwMc9EPz/X0dYee22D&#10;PAWtKEQFYWdQmdl/SzMeZzUgsms/H58z0dGEwa3NzezRyyDkDVE3aQJvDrR1/nwH96kO14Mmh0zq&#10;ePC8B/qU2Ryb/KJgkd5cIxGMJqJMZ72hqC7okL/5nnRqKFyzScG7Efp2zu51PekUggDvqzvBVJlS&#10;GFua9R7ey3uI6KVVneOCAoWHPzWUHclrorkyosITk8MAhASi3Blop7F6A8RpwiPpLzynAPeMx3LN&#10;kKArKtd89dmmM5znxB59b55PeOzI0UDyo/iNGkB65sSNAlgyPodvKgET0MAYeyYP2pHD6K58oExx&#10;PaTjPPZBFKWQyndTzeAtXZ81c9q0yTOVONMLOGpvWhfSyQnPDz7/Iv9GiiI12zqxV0FA1VXrmUgp&#10;pwCs5QH4UdZYJ0Z0Yx2bBmw089OOei6USMNJWfJRxWC2NjYxCELcEFRueW46/NLLmAc0IH/jG9Pj&#10;P/hh2sDi66xeux0F8MIAADhqSURBVJ5eMzCF0Rc32MhUMejoAjDT44RmkNbDw1ntklBWP9ECZo6v&#10;ory9e/eEFpYQ3RQvF6KQe/m58EshVHJYB/NIPOO8EEn96tGTNOmCqXESyggKqP7e7rTvrtvj6BYd&#10;cVWENdcQddqIpp/i++s3wcD5Z4LgNcEUeCsrc+m2224L4r0bZvO9+vrGdAm/GaBMKRSQdTVx0fGF&#10;UEIUuZGjkxTRQrGeU14Dsxez8R0k1vmtKynPsUugxG+0THRVi81vOYCm15Ejr0b9UC7+tvbz7UDo&#10;GXohdQU0t3cTm5WQ4qlvCN8LfgC1ZB771U8PHpmhqXFbitM1MI9LQQtwXbrYMxhEZ+P4suJlUCQ5&#10;ShCb3qvJMZnAtIHKSJhTKOtMnm717K3idO9970rbMPeefvYZipWvTMdOHKdx3YH0rz9+Ihgt80vh&#10;J2SOJhcatdFRLgKVUTXdNNcOHnw+AhG50KEKshqmlGk8okYaUaG4zioN5zFPiJJlDmep6wspsPfi&#10;CRUWkABpqR9SVanR8N773pY++o4Ph5/DZNkXoH2TEm+55bb00Ec/EopB4aPvQ8ertOVemXS4GpBQ&#10;AUpn8pjvmTWtf0x+cj8dnyav31NgKEhMphQRug7yoPvqpZmk1dKyrZngy9tDePqez1WIZTmAlvZU&#10;RdTQrp1aA5qPmsQK2d7envTg+98ZJlzdRnqts3/DnDZs0mMP6SiID3gGxzPjKsBy8VBQn8/KBR8d&#10;w9RtAhTs3LYjfeP3fw++JSqKr85jyhUwBikIn8SPa2IyqE3UFFDWwzlP98Yx5yGUVK4qeRgk5U9M&#10;eBOcvfh4fGg3rSt0mHa2d8QXrrv2+kA4lzBNhFy2QcjJ1ZGVUiswnTK4qGWx7shjbZSiNk8Stupz&#10;KYVJJRAZK1cTxOcwwBK05ZZ6jgJC4+oDyMUs271je/rEJz6Zbrz5Jkou6om6XARZbCdprY1Q9Bpg&#10;N83UyWx+YYrwKEJsnOOmdfYWQEgm0K3a3S3bmpC+WW/qM2dOhkAKPxBCyXyM0OaYN3p4NCOE9ZsI&#10;w5fDgGcoCpQIDN/fcOCWtNDRDVojTIwAVpjOseBqXsecgwC06+QCAshujDn4uQZGs2S9WUpcFIJj&#10;mJJenZgNGzdjuoGMrj9wa2g0N2V2fpKtk0P+X0SkubcqiMzvWIYwStC0Eqta/hIFjt/85jcR9PS3&#10;XssRPRWk4MN4CtQpEE8GqbNjfjxZAcsSB3oObVpMmOM4aca0BifspSEqx9kzI3e2FcgHkuvvW1zG&#10;eU4nBlMo5sDsJaCuSaKamorz/BTzb6NIM0RLCkAEpdwzDwFl9K+YpD8JWcaQCaUJuyHcfNutOPW7&#10;UxuIuhAN3NPXnU6cPR601ryjJV1z3bXRSVOCNgnRyJFmzjPPPBPzrkSwmbul+aIwv+66GxgnyAtl&#10;+NTT2WdcM0WL9KazVQY1i3vVJyh9e/x4Jphkusk4Gku60TQTTcazWTPLXD7zmd8J5tI98YY3vDH9&#10;5V99LqJhP/jhYzyHi+cZfTOh0fPRDh48GJnLPt95eF+ZT/RiexAFlz4yx+leSodBA46TkpErrtjL&#10;aa9PM/6spi4Tk5xkg5ITZd522y0cFPl9zib789ibbBAp+NY53X//e9I//dO30l997q/hXZCWlqNS&#10;1WXh+oVfuC+dPH0Y4U/KDmi5vmFjmqBkSuvHdAWFd4XIFjOrgOoKQYPzOHXqDJG0RlCywRQEWndf&#10;uunam+K2+qY03d0HWJhnEbjCJHfO8qRoVL5RECuQXIOgDwBKDgEi98j55q9bVwXBgIYg8Dxu4g1y&#10;8KDqQD4HzL3jzjfECZMKKNvCOjmTFdehrXqQ4BKUjdR0HtaS3CVD6BQtXwSakqhn+w0v83NK0IwL&#10;tPksAAbMo90L8et88j/8Smi5ppZtcWqlCMVWHV/48t+lD3/oQ2iQDTinMcsgFM+vr1xL9e86tG3J&#10;Suo+1855SGjOLfUsBCs/Yrp8lhnrZnvIXSPRG4/uefGl51/z23BOGgTpYpRh9tg6VYZZxN/DA8Lc&#10;8e8XLvSD9CoQOAOsLQcuAoFd0CHmIrzXB5RH0WthfiVH3rSRMYzUb8gOM6ytawbWN+M/GYsNmJ1d&#10;Dv/Bnit2hBa/7U58NINU+2MuzC2EGApikY/YE+k7IpOGOkWr/lt3X4TlIZpyvleDmbADgTs2TvSD&#10;gy1r0DjCq9HRLJ1imGZjU0Q1ajagWdFyojPvU7txXWoDyi+jyqcxR0uIkq2tpd4H4itfwxxILvTI&#10;l3Xc364Gms9V1VtwjA6jyYnOkLfT0FgfhZ+awIszI9EgziO+GSIMbJ6PZ9tpLtHPCcK76dYbMd8H&#10;QYF16bN//GepuYVOBAgEDzO0BssiZQuYJdRS1tncIxuQGa3KgUbsVXWBchQb7StUXH+VxRqERQ61&#10;gsWlrxKTzxIEK9gjmdycHJ+t+WrSq25TmdUfaVwh4J76b5N4K8qs7+J0E1B0IXRaTi6Vp8T2gQwN&#10;Y1fR4N9LhRt6g/WzUNsGgDYqE7HJtJpr3lOTysvxekljXhld/s9dOS1BUuBUg2YVYF7ypfWW+rXs&#10;s6Uvzkjd6uU9VRbe0/n4fM0fL5YA5ZBoGrcF9FtLOsV5jjs/Dx2R5d+wIU43MQJWWIaZhzCawyfa&#10;3UXdIGtilrc1dKJS0YtmoWul2Vm3gWZzVOKb/V5D4MXnWeaiwHcMpoI4f3loE/utk17l6Z7oM/X9&#10;DLlniDAPmtW/C8+bzwAEY9TTSMA6kIimmQgkOhUCD3XWnjx1Dps8n4JEKpYhOiNjDs4qdguvLanw&#10;e9P4DWy4b48hC2mnJkfj3k6qEl+A+SmaVcUwdzlE2HHuVHobkQzzDno6WqnvIg8IjXLfO9+Uujo+&#10;gfT/ywhHNpHBbW2UjflHSNIbG6eiuQHoS9SoBBNQmFdY2BgCRpQzRuHlMBmgLt7kZNa/2EXxWBYh&#10;slXah155lbwQnG3Mw8UaGaBosKk5Erv2778ODX6RhEP8LhCDeRlCZ03V+tftj2rleZCZJ9waeagi&#10;6S8PGJxTSEcAyk50ql66mJ2msbAwhhZ/S2g/e8L4t0ryiEYYl0SkLeDrz/6AIWEdfWA4GhE+5t34&#10;d/8tYahhb7juSnwXpwgUDIVfwfuGT2Q9uSEAZCOJEoUHV9qgzAZYJogu87vZy0Y1RwnVWtw6PQmT&#10;T42nGjQzMViSDZsiM97ggufA5YKYdFgOj3Cgob4EhM0I+SUzPDuHSnmVjsIoTF1eZyFWGaW7u5cI&#10;yXKYYwPDA+lDH34vDeO6QvgoKOwp/a1vfStOFNGU0YmukP+5238umMA1l0YnxjhVFwQps8ncmvya&#10;TMVocP/tXP2cBC/6zJgYMwC6Vul4aIPaV4EhSlGou5aj5M+s5R6iYtMfqkCK0pcMf8MN12E+XhvF&#10;pIcPv4pZ+WZSAFrSb/z2p2Ms5vWYTmIdn+jK5z700ENBiwokXQgKJPfAvbO3kV0gfX4wMDRrczXn&#10;LRN7iIE9joxuucciKyNv+oakG+n0wQcfiJNlpPf29k6EewP0o58UpBzV+Zelt7/jLeHvGceZPTrW&#10;D+8eS7ffcXM6eow2Jk31ETSQPkoYx/BIP0q9LDU1NTBWFM98lkozS3DDdjzm4e3bezXrT39wukUc&#10;P36S5m530q65FjSP2QUva9pZB+o+W4dagQlfhZJv3NocEVmGGq2ejbb7dzWWYKQAgW+6xzwRevKI&#10;MuldTEb0tNnEDE7fii1ZrT5ej2Cq6zekTTXvYJaAVUzrjIFejnHBNBAFmag2CwGpUabJspyUaDC9&#10;yAIKOKdAMgva7odFSESPGfKIoRUk/KEXnksP/8lngeW3cCbXFqI0JFsRki3DOfwbn/4EzDAZkYD2&#10;jlPJwkQPOXz66aeiKLEUxreb4OiFLNSvueAmZ7DXyFgeiIScHp/Pc4eHRoHGh9j8TEBI1LYCkYj8&#10;XgnRLpnZ86WqiCDZe0Uikhkk/ObmZog2a/FpDoymmYLIqNkAvolloP3wxCIESUX5LCUIoAPTB2wa&#10;5evSEvVNEFUpDfYXVwjdI5TFQ8aYVttKrAqjUGv8RyaSIH1fRGYyXV9Pb5iC1oGNjPYAobPDES1I&#10;VaAi82EwW3/gQOUZTS1bU+UCES4yaYcJ01pfJBw3Ox4Lhl2iwhzGmQU55WKaYeHhfKZ2CWWjD9Bs&#10;ezN7wbEw9gpzoGq/31bAxPgIFLgWOrnLSzjt0+gpv69ljppnmxsb0uM/fgJkVhuC7x++/nWyc/eS&#10;CidCwYTDnPP6znf/OULV9SDtEyfO0Gnx79MN12YMqcAqILSjIAm/Ap93TWRgyzNcI9dHdDCD097i&#10;U99TMJnS4PctL3EvzffRx2R9GosFbVhbqHNWYQadsCD6Gc0U1990ru0sPpah8POENkdwHj9+LI4k&#10;UvlKX/pyNIebmppCKCrs/F26cs+kP5+9KgQdq2NS+Gi66M5QwSkAnZMOZSsbvOzhpbltio2/G3zx&#10;d+9p1f7w0ETMdRNmVm7uxpif4wya4B49+DRFWSW4L8x4Ptt6kmeQ6sDcMJIQ2NA4G26dmVnYkyMe&#10;Ow4BLeaCijncoHErn6XMhG1aW0k7ZHy6WaEsSJX/1YMaPSJ+QoTEfbds20ZXy3qSlgdRbhPRm8le&#10;WZaLiW61jFSASH2ek4O/sZv3bP2CgNIuNMIhMY0gULST9Xu8/V33cl7StvSV//L3LGgF4VqaiF0i&#10;AZEF3Mb7U0C6W28+wEMvkRDVm3Zt306OyibuA/yCCCzSswujhxFOItjqydh1Q5ywfWrNYbFW6weP&#10;fjek9Y7tO9MNN9+M2VFLo6dONoeev7RONLnRkv2zZ07gVOtAoJLvsHtnNLC/GPZ9lhqwiP9pCieZ&#10;lxNfU8aZVpgUPlMb1VdhuVmvEsk6QtBqwXqT5kAGZizX1NSixXvSJ+iz8h8/+RvhIDaCYhnGCaJL&#10;pvTbqbEI7Tw2TJhyXQW5FRxix3ybWvak408+h8lRHoRZxmsDpuXU+ADCqT01U/+kQPIc9WnC7RYP&#10;hz3DGLyyxNHXXl9jILXgNNpJra/D0Sx3ndOVJI5q2lzqRzigWSQ+m3B5f9MgJHpTGdo7O4Kxlpm7&#10;+6ozXnNlDKf0xjrML4h8hbV1f4pqRD+gLuaiv2eCtABzfNT0NoUr5cCBnFyOk2Zv+vEzqbXzQUud&#10;rKfCTcEUuS2Y8NXrQFZk6k5j8r75LXczZr5L1FSfimb8ps1ofMat4NcUEXlZPyVy1lfiSaCagfou&#10;FD76HUxc1C0wSjTWGrbGFuaNn0GBF/6p4krMx9owAd1rmdW5mmul4FJgiJCjLQYCHT5izDQFg1kj&#10;4YD1tZrfvCTp5EdP/DgYu6PrfLQC8Yyuvkvd6fSZ44CQLBu+nP7klpeY0nD8xGFMue7gD59tA8A8&#10;4uMK0HXVNSEYz5w4Hj5V99txS3MqD53YlezZqRPkBDFWv+/33E+LkU04NFhhJNEDShVkggj7g4k8&#10;TWzUkf3CiwfDDySvGU0Wwc4uWPvJqbiM03SHiHAjIMdRTOQ0BxKaLoL/oY8CZIBAYwxLwRyrHkzT&#10;+o0NABLy+VBemzEhbTynfMj6bXN4JnMTxYViZy76zNxTHeXmObkXCvtA1wh7FYSKQgSms1s5kB/J&#10;gjCC0NoiVaHkynJe2OCbN7cw8IZADdrD1Wtr8DXgbMW8kfBdyHI01QI+hR3UDXWiGTsJ7f7u7/5u&#10;hIcDQqt5uLy/0FrCM7dI5haZVFTcxIJnFdzmgxyl9q0YIaJTN46IhgC3U/SoZnFTvIeTVMANIhTZ&#10;j4B/vueGjKLx3cQNJO0NASXNjDXi53clLs0U64fM2p3i/Sqk/LmzZyJkLaPKwFU442+95S42nqb3&#10;MJjO1iIWcAqtEb4J8pSwKQjHE7KfH0DAUBi5DLRAm16NE7Wji3qr8el04syr5Li0iwvTjde/NcpS&#10;XnfDzYSbceQiGMcRhtrL9u8hLRBnMHY0P3n4uzxI0nyYopUC1pyQM2OLcg0zvxFAa/HtmVC4sjKT&#10;jh55JWC70T37dCt8nGNX1+l4fxqNZjtbj9uuoTxGh+00mikflHexjz5FCPvwC1TWxMEAJRBiFQJ5&#10;GJ+MQmANPqi+S11E1czRwsk9kB2XfPFCG2uSrfcy4+gf6oLxiRLmzafT7TqDcfhff1N69fgh1mhH&#10;rP8SBBhoaYpjifqGYm2LEZgyYghbzAQRQ1rheCEYOcLIELI1dBvrN5EqcZgs3+roojgJclHAtDRv&#10;DkRRiMa3pcn73nd/IA1RhrRQgr9IZpeGjOY8Q2dFU06kkWOnjnNiy3lOy+3FZG8m2ifjZDk++mRe&#10;OnI49rwGP4u9j/IocShdW4if7Uy60NWTZobgFxDkex98Zzpw89Xp6YPPpTfedXdE+Lo7JtIVey5P&#10;zfCGLV8UJJu5jy1z3Ptc9sGUFlGyJpC8d8vN18VeSGetrW1EL/vSMERehT/M8qQPvveBUKL600S1&#10;45hFCglNKS2Ad917DzwwiDA6AbMbeEABYSkscQiEIXXXtKCQPLkZBTx+IPL2apizfFmxHn9xWR7t&#10;kVsjIGCX0lcPH0kzrEcX4ygj8NTR1ZE1ZgNFK8mVC299y7sCGYbPivG45jXwjT5aE3Ndd9HQGIrE&#10;Uh5BwDRBnnEsp1r21MBAvgNTkklwAJ2QWsPDZEYD0X7zN387IKiSdwKYXlw8nuoQIGdPZ0em7Nu7&#10;Jz2Ll//6a69NR84cYUMW0sc+9rE47kfzyObY5eXrkXj54cNQeOHODELTOWY5iKHTCpjDz+sfMilO&#10;M8nB4cvnb2vD0Rq+HtCI+Sq2CLWq3JR+NagV2dZAKYz87qUBSgTID6kHwdnA6TTCcRGholbZuWNX&#10;uunAjek2qraV4tWUbrS2tqZHPv8FWkJ8jbXIspRt4m6S2Sj3jB5N2OGABTQx6I6F9Mz43u7WVLsG&#10;4YEzc6mAaM9CfjrbxRHJ584jtKtT05ZNqaGmHFN1EELvikzuc+f70nU33xlC3Pkvgiq1p9UQwmWj&#10;XJ6wWWANj0KcyJCRPrVIKb4qxyLRvPjSS8mmZfZHGsHPUFw8iZAlXArzK7REUl7hQCRHxiilaRQi&#10;YNfC03aFyWNjcxHKr8JszjRXtqZGUUVNdjes4KgkhfgUPrFqQvwLOLmtSywAASncJvjcEo57n7nA&#10;PWdgijjnnPGOT+FvwU84D+GZgCcish3J9Mo0ztGuOKTAfZYONYlkRtfCcUrQdtYUQXtMknMZx3/0&#10;PVI7vvWd/5q6Cd0bGDECpD/GsLhEv33HVnRCTrpALpLRTZGb93cOJtrpNJdpZQqdrjrONWc90ddQ&#10;uwzlfcwhkuFnWAvRiVFJ9AV0SqSRPlgbySFr2LMu8ogqiDzPQAc6gudBIseOH6UucSLdcsMBkHlp&#10;WgePqeQUiGYVT+Jc12Tq7etJB264Fl/o5zDzcbAjdI8fO5LuecvbAkUAdECxOKShAwM80oEIyVdR&#10;yeZy/FDQTFUenRqJMjdv3YzpaH1neeo83x5zm59iT3IpIwGd5VB9UESXVHOXPI/ehoRE8VP9Bios&#10;WAtTMIpQ/k/99OlInWjCxGwn0ul6aKLX123EV9vHfuNTw7SyIsM+2Lt37479s8TIfXKv7SG2FvpR&#10;CBUCADxxx0Zr/t1k4kKUqket63PO14FrfoZ/1Ma+/PLd4Rgz/8IfncVqHS83xaxhGcHLzZFIWpHm&#10;JiU1bWkK6Pzt//rPIRA8U16puW1rS9zfyUgQ4ZwDhe1BW1wAFnv/klLOy64H6oOwVk2o7t4eJkKb&#10;A+Bn+CjyqXthDFPAbZugeW9zTUw1uAkkoob0/sX7r0FCc5wKqCcgLIStaWGa+vp1ICWqxy3laCVU&#10;39bWGjU8ZpO+/R33RIKlPqEcwtSXLvSEMNIRaKKc5pu2dO26SvJrNmLSlLHAWZGvzdxK2EC7Ls4Q&#10;JRPqM2kifjAXCNBxWEph6YVFv8vUodlsHwgR0FQBWkoWt32ARCTTELNnhusbMYolc+azafH7/FDq&#10;6+wjr2oa0xX/Ef43w+ueemEFvH2Xhb2z/GjODYYJaVQNxtZZjbCQaW0E1kQpikqgr/di7BmWe+yp&#10;/Xd6acOrcFH4GD7OIWhhFMd1N8Ch31Dmcl9lXsdobot0IXKq4BDJhs0b4+/bWraCcv8FZukFqS7g&#10;b6MIekt9qsKUGkK4FGJuzs3ZP4igCettaQIyiTFlR0CbfuE9FQb6MGToQvbMqK8+lPB1YSaqFA69&#10;nEVIs0hhFmJXqLnGHmXldxU4VgA4T0tTVHQqZHs6acJNgqCN5shgro+IWrO1iAcVmAyKYLDw+uQZ&#10;+mNjmhThuphEUXb3XYBOpgm0cDowTmxPFCGcwX2tkyQtgi3XEEe+sJa88kv9JrLUa9cHv+UWnAtr&#10;48tf/nIIUJk4CyqMpyd/+lR67sUXg55UOGKS2rq17LkHLRJgQmFAhiGYC1E6+jRHoFmFu9aOl4Gg&#10;UDi4Taw/K2Qu4YpZRGGiIMzvkRcUSLmcd3+htzOEXn4u7ol8WjUX6xeEvkHuEG/UNor0LBGJtB0Q&#10;mPzs/JQp3aDGcGJjeltSFSUgsIb05N9zUfCud/4pomGlmAL2g/nud78bmsXIS2gEJuBGiTRkcFtC&#10;6piUqfzMiy+9HCFqNcvNoAy1TTv+hNtuu41FaApYLcQ0W1PmFqn4PRGN+TqvHj3CFgEZIQy1oc4u&#10;cxk88qcaAdRHFMCSkVnCyNU1NHciRC3BFMEc+n/KIKBtLPYSG7yCzyCHBTI3Saj7xAsvR8RBZ7oE&#10;1koCoNEY/QvOR/ivpjfRb/+114S2cGFed/0BmLc4vXDwhWjKpTYVAQn7b7r5eu5BnRjCcMO6Gkoh&#10;yKNZofSAceUXV6UZGrXNov2XEQA8gJ1AGCD8RG/NTU0w5ea0Rl8MpgI+coQ3/gsYzU0cRVhJ8ItE&#10;m3rIXXKNZZxBzEsFqH/zmF8znMtIKzCylYOGy6f9QjlhVC+drUYKRQFFODUN8ZvnYSdJfXwSqXC9&#10;RF8PKEDBUVLiUcFZQl6GWGltwb6vK1qHotgefj73Rwhu5rTozBYTmXIidwwHtWaB++p7q8cmiT6s&#10;gVIwSXQS2wzHNV2+d2c6c/pc+C46OtHgO8cxX0lMZa5RIgK9LBIEmJwaj/Ft3botTrh48fkXEB5Z&#10;zx33xJ8vfekREG4j6SVPknP0ZCiVYY4hykHJGdUzL8jI0gUUiv191rFnJvnpr+slHcVMcTPXGV6s&#10;t/NXYDnezCR1zQy44FpHwOew5ri/cejaGjmLGFWA3HsZfy5MVsI+w4fxXRWkZqj32Yxpdv219eHv&#10;UghoiirYRJ1lJOT6maeffjrWzryutraOODVE3lPw+3d9UJpKl+3cFaYi1IUyZuBgBNGn0bda/u66&#10;6YA3aTVbcxAmdJYpkpy4l/dTcRhEgghJmaCYFbrRySxS0Wdm+1lRl6ebhG8R5b8W9Gmai+6RV146&#10;GK6R3BXcBDjsjZyF1QKvyMeNG7dw60z4meQY9Mn6SsvStcEf+aoUpatsyFcIBWMhROxWp62qFnSh&#10;vCQs/TW+Z3NvCWw18iDBehMTub79HZK8eF5LSwPd9p5FuhNVQ3o2b21kIkXUpl0dsNzeyzopd1xG&#10;rxvMIBkphA+fcaEN3yqwZKDIZUKzKECsh7L40HFYNd/YsDmKDXPQ7h5JtJ7vOs5vcvTLKGP/6Ec/&#10;mt5777tgyKzsYzXdwE2QYUxA7ANiVlAMWYNZsoAgU+N6+uyrrxxLLx96gTEUkjexLk2vIRI32xjH&#10;rSj1FQrEPfADYbbB2K7VErlXoxxNNEZLhTmSGUcRWEYNejEHq9eWIhR/nK674fp0BiK7GmE3DQE4&#10;/yIE1hIE4Vp6Imcpa7MEkaO6yPVZwPzKShDMZt+yGZMDVCRKUh2a53ORzTS87rp4gF0lfjx9b/q/&#10;pqZ6MbuoC8P3M4f5YmsQ/R8lZTU4XweDKFb6ycRGYBms0C9lImgd8FtTR6btW6Bli1FQFITQPgIN&#10;PN9oj5EdmUWEq8JRuEcElfEr3GpBKyw16zPGqavPBzPYfnb/NZcH+jZ/qH9wmPUvS1vYTwWcRDoC&#10;gitFGXm/GRjryR+f4Pe8dNWV+2OP6xAg+hn1ReayRrhtoz2HdXnmheUV5aWRiyNhqvhvW6ouoBTO&#10;tp9F2OHgBnUZ8fWSHlaURAgZHcsKW98TNaqYZBb3xmuFiJHmzAjRV4W4GUL66+ZRGkPQbTmOdWnD&#10;JFT/boDAdTFKp4LT32Vmv4wsz6nsu/o6A+ns2LU7eOvSpQFO4aDQGMSzgaCGLXG955zJhNDylfuv&#10;DpRm6oB9tMZR8ubQmTd1Fl+nc9NPZtnGSy+96LSC3kWcCkHb9jovvy/va+7ZSkTBIB1oPs2QgmMv&#10;9rU4+W++6fqIUHd3dbJGFZxBV8X3F3E3DNA293g6+PQhrIW2dNU1+xkHiId11lRW0OvjlS7lPYya&#10;6NSgwhKt21jNeZ053Rpum/xY0OmFyGA1E/iOO+6IxdeWN7P1s5/9QwadF4uphPXy2Nzvfe97McG7&#10;735Tuv+B90UD+h89/qN037vvJ/v18vh8R/s5hNcxkNThdAY/jNLVQboRViw7WMOBCoZyFtmTPU0F&#10;18TQBBQZOaZ1pKPv2LYtbGs3UEFlZG5kwGiJUYfZ6MKowLrvve8JIlBoxn3ZbA9gdBNMGRgZRmKv&#10;r0nN5CVdRuRtZpnIAuHQrq4+qpKfo/XsQJgtojCF1Z133oFmGQ6B28VmCPdFGlXU3GxuaEzNaJFX&#10;Dx/FXFyiJ3V12rXHM+jJqWGzSnHU9XZj0iGw7CBYiv28hjBvTS29lyUIiH0O07aE+S8R/fF02WVy&#10;M1ZAmELoyQkiEwgpU+2t6UPRBSw3p0js6/xKi/GrofltbdoPEdei9avW0nAOVKEZ6Smv1vRItEZW&#10;JFTLJiTwJTKo9QGpXCQK90VTS2RgvZNE43vOeQ5oPxaBADoygDwVTH5nFzVi5txo2qEPAn0qjDSh&#10;JEJLBkwOVMApBHyuSZKO3bYc9r4ZwZci0nL/FsZo8YJ2tVmfZiIGYRyKqNugu9tK++oQ/BOYufWb&#10;CHgg8GVCtbFoRhq9RBKq9/L7an5PhBFxm3LgmBqrG+NvLCkHAWSpCQofacR7GAH0+xcvDATCEVF4&#10;WoZRIIuiZ2kl7OcW2eNBhE4tglsfjkLaxEhrqzxCqAFfztEjOo1t0EeXyVIQk0KLNZBuXWsr+cFf&#10;sdby1rr1dWnvFftA463RqjaUI59R+eovs+4v0BjrpWm9HvRhRIoBxB4PDjJ30gA8ncUDEYxuhvOf&#10;eyts3GtfCwo8pgt/DXO+0IeZDcg2J9A0hO3bt5P82MNnSKU515bazp0Nv+IFgguFzaRvdMO3zGkL&#10;kbkSM+apF93SsJG6vU6emyHtedqLlJSX0S4EQQO/igIjcITZ6l5I6673gZtuivXhQA0PYMtqSb72&#10;ta+z2d3B/PqBHn/8J6AYokgMTqIUojspN1MzzM1/4cUXKQxtS/e/+z3pwC03p7e++a3UZL2KBjyc&#10;Dr/yckDzZTJjUTNR+IhYDSL06GDzC4qLshMLbJxkqcHcIg5EoOGr3EPkxNfC9o6kMTS0z4QH6boI&#10;OoCcCq57XTp/jsgUDrim7c3A3Zlwvqq9ZSb2mNKGgZiXE1fbapJ5/E0xhYANNGvbyCJKNEbypolo&#10;uQZDi6NxoqdMqc/DuWuehoCDsXVAXrv/mvTHn/0jNG5RuvX2O0iZb4K5NUNYK4SHJRNWyQuby/i8&#10;sPSK/VdRO4apR2RwgCghBj6CB2KwETzCgkAZTRMnsKczRJCfg7mG6ZMLIxfi/LcJ1dKSiMlwPCeX&#10;IODscmjCpxnB42jDyH9pPRW2/JiIDf9EOBbL6Rrg3PFTSRRC+HwI1kp9Cd59dewdFDhqGop0NHGE&#10;9dMoEf9mboktcAcHyDtBcy44fv7nZxQO0onmnxEnNWT0tUZRqHVFAIU44SMFAYI1EbIA/xadiyMK&#10;eulCbyAa0XA5WcV+zlNBFKr6QJwXsIwlYy9g+pkOghc8Y2hmJBCGtCmScMwKGdMBHI8/zi8zKal7&#10;4+8iE49D9qSXIszOUcxGBZW+Ecfp8TlFBFJsWWO+ywrOWZWzCZqRcYxQzVG4kgE+AxIaGyCxkzUz&#10;U131b19uzyBzDXt6e9OjP3oMZXaR/YEBUVqaeYVGRWm1ajvas2dbs/WB3hzfWtCyfiPr7OQ/BZ/I&#10;+4UXD0VU1Ax087y2tmwhnN8V1siNN16JwhD5LkWjQ53hmaJmVozJPVXgl5WZUwSy9gekPT17/rX1&#10;s7ICNwfoZaCfyLR+JH7kGROR8YnzPseXkwngQQ/yZNvZrnTmLGeqXc2hESh687MWoU1rFl89TicP&#10;2vV6VWAVNDZt5ZmF6Yq9V4SCUJHJVza/o/i1ILSYktLN++lPn43XEkK65fgSRCBqFUOhajFbV7oo&#10;CoSz57JM6OkLs5yhtJMJrklf+/o/pC9+8YsR9fjc5/6SHISNbF5X+uuH/4KmSrTSwC6uqMjadVqX&#10;JBMqbIp4nsRqhzijYOagbGmsiwiSg7XPzAiEqDDR0djeeS6SpYz+HH7pUFQF9w31pX/9aZb7IZLK&#10;zMhdQUBbd7TERguzNd2ihSkChpzlOJ1TTW1WsdGEJhZs3z5qY1g0NaVQUib1fU3XIQSLzNDcsjV9&#10;8jc+TZ4QIVQ0mZe1c9XMb7nMnjCmGlCBDDNJEJozQ8whDosEndSBrJZYd03XnTuaUv6dt6VOfGx5&#10;ELilBUZrDr/yUtT4GU7PyyMBECSFeuJJOHQRBPq/XA+bzG9paED4UMICkytMZyDoijUkcg5wTE6t&#10;UbMMORgdqYQx7UY4RFX+MgJNopBRnK977joFYzJuGdjaL+QLe4f5iujo67XQdSoc7RYei2D8nKUK&#10;CqChIQ5vxGzXNHFf/Y7IQlRmSxLLiKYRuFOcRmFzs/UgHZkIXon7lJWa/FrCepwPRJZP355NmzbS&#10;IeIixCwqMzO4KnxACgj9ZwoiX2Vc/YCDA/jXYCTINvxqixQwz5Ep7yvZUnweM5gxOVdp2+/ptxEx&#10;qnTmEDC+X1RAEisIoAD/XOf53vBPmkOch7kzTtRzFNRXDe2XwBcGfkpBGpbctCN03EM96fhACFkj&#10;QGHUEoRBHlHZCZTVGNzdCNrPZ809ylzkNUiUc3SctUXoKiw0V819Wsv4KqurUg78ZB6bgkiTjY/E&#10;2rhHItV+KhCqMNEtgHatVKQzKMEVhJ/5XLKX33MNmxubQKZbQVHDqYH2NJZr6WN1v6YQ9mtKCXhE&#10;K2h71ydofYl7+33yzPArNeL3rKvJA41fIFp5GVnzffDO1WnPFVemF146nDnaQdLnsIg8PvzE8dPh&#10;Z/bZbR1tkQqk6ZovspH4zKxdS76ITmuhpLa/xKmNbOW5BLJ37+7oQPfoo/8S35Gw3/GOt8e56R94&#10;6APYrnuICA2nu+66K7TB177+j+lCT3c4wz7y4X9DaHkMRj6bXjn8YviD1MRAiFjsRaS4AsdLgtL5&#10;NUoI0E0w07t6CehdSMsRohLrNlYB8QfTL/3Kz6cfP/5UWsHW7RogCsI8SmvXpPMDPbRtzRqad6Jl&#10;nY9zUSu6CfbgXQdjN2zZHD/mOjQ1t4BeLosCPzf0FIxt5EQB7KJdJJdI6Cph2b93jpinvYy1tfNx&#10;DI9gftl4fc2arBG5qagScDkEZJuLceBoEURSyUKGv4Z5lpeT2AXKyUXj0rAaRqWHDmUrRmSqCPvz&#10;T/xLONQh8KNHjyFQeqLeb36eUoxqkAJaepLz4mwBoqCrIwLV0dYK3F5gfiQOFuHw1cSBgNRWzkMi&#10;M4qh/6cJNGhqhoddBlrAfxdrhbAzyqJmVgCLLiViBYOIcWSYDgzske/p9J4YF9pbt7UAHXGmGZrY&#10;qJd/V4urEHx+fz95I2j5Jc/AYus1KawDs/OkTf2tTdJsKIepx0bpQ4XAMnJVjRk8DeGr1SPDn2d4&#10;SbvVNRvCxLE1rcrRvlgjo1nL1kVMMg8ClIYmEHiksrMWeYTMOY9MWkCmj4PypGM1tfVwonDNYB6M&#10;v6QAH+fWEGpTRNMGQZ9VIBznri+zgBbFEwixMpSBqCEXlDvPvOcnUVIyOLVjZ9q70x4yyXeQ6vIH&#10;//lPqC2mAwRo46nHn6Qdy6sEOGajzGTbZbvS4UMvR5T4huuu4XOOs5vWLSjg18xM/WSupY56L+ld&#10;F8bOHduDX43WlZfXBs8abQuze5pWywof3Irutd9fYo31hSmkDr1wPO6FZGau0hNpDgRMjMQOg3rL&#10;imZQeFNRhH7rge2BgjagXMYxoY0G11O7eMP1+1la9/dirKtm2BjRYrsuePbhxobNCKcr0w03HkgD&#10;KFjPclOuaEaPYdZbZ5gvXHNwOv9Y35i0WsBJ+ioSUUDIyEpnYa5OLjVdw5ZN6Vvf/jqbQn5DiWen&#10;i6CyFHnTAnR+2/fG+3/sF/9t2nfF5dRIXZc+/JGHkIqn8StxPC+LrDY3UUpNLJIRGlvnZj6KppGt&#10;DWwAZsOz9euJqsBI73nvvbQh/TJ+gi14DHk23nvH5+e9TAMogcAMUZYSKnc+2uSTLNAUFe+XWi+m&#10;U+2n0je+9Y8xT7NJt+Dz0Zdx7bXXUyfTEMl5GVLogaGGSWgDebSeQQj2k0OygZotQpB5aB3grcdl&#10;24RcP1DFGnJ9BsbwD4F+AkGQ/8PYxnm249uwfi3O4v4Y3wICeIVQqCbyIo5y/RkKFYWFwr+puT7W&#10;76YD16a1CBdNA0ssalAa0wiLhh27sefxZQBX7ExgkzQ7ME7ANApDa6o2bvDMrwryZmzBIgpUEC1F&#10;W5Nq1tq1kSkzzSkdWFICMkLwiMDmaYJuOQNyjAtfCqaZtLGCeatmLCApT/+Pgs6z6yXmBeLUMr1+&#10;muxCGvJduzconEQfCg7bvgifLV0ZBQn43eISzU/zWYjsgDrscWSgQsFmsqt5QKIYnaYKI53sMzhd&#10;XUMFSjFJh17S6iiFx8vV5KkgzJ1n9nd7nNPGlHH4nuM2OdDjiWZZR3Yj0JkSvJ/PTMi8oOIBkC+Q&#10;PWonJxhTDs8vxyc3fAF3Bjlry+yvwZ11oKFTp06SAFiR9u3fx8EKWxBSRekpnMdLpHb0gapmEJZr&#10;QHKz1PjVs6/6lq4mUXiB9bwVhu0BCS4vXhNo0EioCHbrUHOqBEV7XLVr51XCfPXFXn31fngXXyc+&#10;SdvxePKJykbBn3VSpPMA+2RumoEEAcddJF7uRgDqAzzTejZQtPRl2obR+YrqImg2a/1bV78l3fXG&#10;t7FfEwRzDuPnAhxQCNyAn85OrsWMP4fAwDBrJD9P4mP1Wbsu34sfb4z7t4H0RiNFQX+WJTTWA0JC&#10;NFvsTvmrSWROSkHgpcSX0DIBlYVmJRA/K7PLKIZljRhcvf8KJl5BT+bH00ukl0tARmZ279yTfvd3&#10;/s901+vfABENA9k34xSjaBW/ie1FTcoyIlXAot5yyy1BFGrrEyePkRV6Ohythl+bW7ZG7ZAaZgDn&#10;nJL05ltuTF//+69ytjync3Cv0ipQR3mWOq7dvzoHw5OTttnAFkfG0kgNM6MsOzeMOGwQc8tlzREt&#10;GR+foMfS2ZDSZ/CvqD3shWTGb3NzMw7JKk7JXMdxva8PZHeBJnKPPf4oLTjK01Y2vRIBvIQJMsYa&#10;ShwFCLRKvjNIcigJL8BuekezyV7lY8WkL5xMt916UxpiPpZGKKAce36hqfswPhvpGBY5AFIN6H78&#10;5KdPRXq9Qv7DD70vPfHU0+lUZ2skhEVtH+iqFCY0gXKWvfIqxjldyhoVgVzq6jaHEO8fGUDoCdvR&#10;zmgszzIr5jOZcKGiTHMCClEQyqQKHMeikFSwiFoUVgqGrOGVpqcCSrMLHwOMrC9QH9QKkTqrrvMQ&#10;NqZF+D0Rp/6mHLS+JRxqZn12Eqd5VwoeIdMSHRbKCYkXEBkbY51sxaKJUob/SZ/XFGbEBYILDWhc&#10;z6tXYUqXmoQiHk026UWUp6mli0HadZ7SuL/zf9aE8UErddxnBpM7HwYR+ZaCpkxqLJ1DYGCmWDak&#10;aJVPyrgfu0SxM32Q0PxX7d6bBhEea5mLR6jra7ls35b0c299a2qETltJ3nzka19N7yQL2T7OL4B+&#10;PvWp/5hOnyfS++1vpquvvCoduPW29Nj3fxhHb9n18B/5/D4YWSXp+ujz0q+k/0Ve8XSW7VtbEAoj&#10;0R7FIIERsy2NICbWe3BwIACD1o70Pws6NujgYY2eGmJ/pRmCHNaUvu/9Dwa/e8ilxbl/+qd/So6Q&#10;jdvMvr9AW99WKgVaozPq7a+/G/ZBqE2PpVMnj6bT8Kx94yuryU0DlS3nEI7HxKyuWU9SaT+Z6z3c&#10;izY+61njepJ86XPe203SL8jZWsMjx44SfX7NbDEy5ka5Sf4IV9WQ2toSm9rQzVTrmLWpFM3HBzoy&#10;1gN6aFJ5oKlIymq/FLUw62vWpU78HWYtb9uODQq09QSH3DK79mURHPRwICCoCsLIZ2A1NBy7KQRZ&#10;W3srqeanoj2nRNvX9wrSvRoH8bXpmacPRmJiEBS+pCJagaxA1Gq3HOC7i+eJsgrEtRyBI8NNI0in&#10;aYshY5XhIIz8DRvXL2TnwhfjwNtUviFtpnBQJ908gmBNVRZFmpwfTa8+83z68dM/DOK+8cANRPhq&#10;MB1H0wuvHE3PH3oqzfP7ts316S2vvxNzakNEG/r68DvVb00rhHtLK9elR3/4WPiYPG+s93xndAHQ&#10;J5FP+j2eMkL5rj2HTOJALiKAkA/akqH09+gL2kKE7iJJns8/+0xqampKD9z/7tSOIBlGiB56/oUI&#10;Dxdi4l3oHaRX864gpKNHj4YfZ4G9jN7KUKTdCKchSoWXe+J6yZhe0oNmmYhIBCMSWqY3kb4zBZCO&#10;2gUclebXLCOI/IzMrD9qVdvmMAa2IoRSFrWSdvRrOS98Z/haFFgXLwzSboI8Jo6EEVE570pMBhM9&#10;4/QMPqP/qIzoS21tFskyfULnsSFr93uu2DwZm8+TOgBCtaBznsxvEbHv/97vfQYmOpGeIy/M/jqe&#10;wjFBrpf5T66pdWKaoCuYMmbhT+PTE3FPsi55CKhJhJuZ0Asoi3GEknVgJu8u+Gx8TaP4hHTkSt8K&#10;qDFo+zw0r2WgY/1r3yAARGRvEUG3jDD5/H/5SpqgrKZl6670id/6nfTARx9Mr7vjtnT05cPpVz7+&#10;8XTl7svTv/zrE7pIQf0PhPkj8hMUOF+zujcyDrPR3bN8+KYUh3njluZAfdKFn//pM09hAtHVksRd&#10;o50bCMRo/Zhr5n5b2P3ww58DiXKwBQreQ1YFGh5Zbe6SjfmnZ9YEfx646cZYp60tOyKNxsJ1DxeA&#10;ZdKdr9sX2eS9Fz3rzMxv0CjCOBAvyLChhX3D4W+jPNvpiLBNRj59+mxEr6+4al8of/pBqbWyAjoF&#10;jRBW4vF9X/WRKHhket/TWa32lpBKyOotXZODo6qLqM06Ilk70kce+hD+iY3pXe98D/lFz0VG6XH8&#10;G+YRFeCovEiYd0sjDdFw2uZBLJ1t+D2Qlm6iLRUGkbIm4zVu2UbeTHO67aY7woY+depUIJFHH30U&#10;wuDYIJySs5hdZp16aqmNrSJsrhr3YiODwchTygUpLK9kWn4JxppDk5pKMDE1jpkJHMcEXAK1rCHp&#10;z6jCEhu8hpR97WgF7jIh/vX1+BpAgIaKu/rOUAxIhTs+ogqE52qU5Hz3ac62J72ee2ypb6b26A3U&#10;6VCCsEwvGrKwT505R+Orp4h+Ed2BIczvyZujEJXci2nQgFE1GcMas1JOLyljXgptnZu2VakjK/yh&#10;938gBNPpk6fSEz99Km3jnKkc7n399VdEpAbQF9CZ4HJqPX2SfKt6onmbosviID2KDB/blzkHraqi&#10;MSlUP5eIx2xp/QwqG/de34JCycQ8/TMKEvO+JKZ8zVKUU0FEiTwbzmRDzXcEFIJlGQeXPZf9vH2/&#10;RXm2Ac7LzRz/+TD+NEIFXRH5JnmYfzbHkwkKmEM+f5hDCITCgyalS4aBwstSEGxZqh/KqJQ+lAsD&#10;3QgUTZF1FNyaCySin05//42vQGuj3GeYVIPLUCB1fG8m/u0po0WgDQVRmKMwyjzrMI1yGAZJzTHG&#10;rOOgcUEr+BHeOUS15viXPMMYi0E/MTfWczvm2TxJrbkM1GgsUpfGeP1pmkjwGtwLeazDhuqNKa95&#10;Rxq5MBRm3alzbTjge8L8K0DgXnnNNakKM2eRfTAx1dIcUeMKi63g8dgoc3DM4i7ibx4NrqLVST4B&#10;PdrGpL2dPuSAAOnaY5+YbuyfCkPFISI9e7KNef8TuVl7otWvWfiu9eFjh6Lzhb93nJ+DZk+wt7TK&#10;Ib3mDXe+AVokl2nvPnKy2tINV+0h4rU+bW/ZynNAlZi7RTnwG5FwcwLRLOzhYghDeb1SgmFNNSsz&#10;09oODEsR+c3XTnaA/Js/ErFiEZW+Eqm/K3xkaN/z1c/5N3831+a2n7uZxlnlaPpOJGNdehtQNBen&#10;oLkl1pANUJhqv+rz7R3RbF2CUuC5GMv4RNYD3ySECVLzFXCREIeAkTGiGJOsYe36smvWRF7Pp3/9&#10;N2PBOs63py9+7Quptonjd43uYQo5Ji83xqQ/72WIeWnZKAu+DGxYhRZT4ln0R8qnLoYonYJBB+/E&#10;9AjRqr6Ys60yR2mjqaPTaM8KDITXmIXlJAP8Rb6PZOUzQxCJhXwU2KI1J/n3+VZqlnr6aJ+7KW1u&#10;IVRZLhFW4ES1fIAeyhALyxgOzjW1Gfz3QEr9JJpMKyIScnwWFtDSNKjSdJuByIZhOCN5mgg3UCe3&#10;eeuW9J0nHkuTZLtef+116aXnng+BfuPrrkXAt0dOUgFI19oua+RGYcZCTBvzjlgsFAaJjgh/CVzG&#10;8jVQJja8gkcGs2I6ezXKZBTHtczC9RKRZoPrqcDSJPP7GXKSnjQPhvHj0DcKAaPp5F4XFyvEQK/Q&#10;iT2MZhCAhs0dw9pqooNo7WJogQ9wj+xUX8fA/5kfnQ/4kS4NYuTnszespn5FfVWmNYisFIpxLBOv&#10;CvYFFJb5NSo9kzV1rg/3kyvUOxS+pAoimj7XglRdTOWsTQHoYwntPcu486Ap51tqBA36j6RSRr0G&#10;5XSBTG0Rnc7XOfZYOpYSTTnQ17dj96505siRVAxqsTvmCD6Y9WupjoffnnzyCSYFqmFdRUGHSHmp&#10;LqU1MspgGfNuGgGnObh5iwmmNrJfoTVJW0R6jdxu2riF9yfDfPfUZtHzaRCgyFUz2tQcI4OOWeZ3&#10;D+RB2xtb5tOBaW9fKbsbLOeShgBAsHatHGExcGk8teysC0XhdypJ/K2EltcTvTx+8gRIcDltrmXe&#10;8Lprw7Kxh/jXWGv3x8QOD0QVZNjKd+vWlggA6UcTkbpO7oeC6f8Btm8OxvSq74wAAAAASUVORK5C&#10;YIJQSwECLQAUAAYACAAAACEAsYJntgoBAAATAgAAEwAAAAAAAAAAAAAAAAAAAAAAW0NvbnRlbnRf&#10;VHlwZXNdLnhtbFBLAQItABQABgAIAAAAIQA4/SH/1gAAAJQBAAALAAAAAAAAAAAAAAAAADsBAABf&#10;cmVscy8ucmVsc1BLAQItABQABgAIAAAAIQBxdLccbwYAAFkvAAAOAAAAAAAAAAAAAAAAADoCAABk&#10;cnMvZTJvRG9jLnhtbFBLAQItABQABgAIAAAAIQBcoUd+2gAAADEDAAAZAAAAAAAAAAAAAAAAANUI&#10;AABkcnMvX3JlbHMvZTJvRG9jLnhtbC5yZWxzUEsBAi0AFAAGAAgAAAAhACcxZIfeAAAABQEAAA8A&#10;AAAAAAAAAAAAAAAA5gkAAGRycy9kb3ducmV2LnhtbFBLAQItAAoAAAAAAAAAIQBbJyZqdz8BAHc/&#10;AQAUAAAAAAAAAAAAAAAAAPEKAABkcnMvbWVkaWEvaW1hZ2U0LnBuZ1BLAQItAAoAAAAAAAAAIQCJ&#10;ERoW5s4BAObOAQAUAAAAAAAAAAAAAAAAAJpKAQBkcnMvbWVkaWEvaW1hZ2UzLnBuZ1BLAQItAAoA&#10;AAAAAAAAIQD4QwStABUBAAAVAQAUAAAAAAAAAAAAAAAAALIZAwBkcnMvbWVkaWEvaW1hZ2UyLnBu&#10;Z1BLAQItAAoAAAAAAAAAIQAZ6LThgxsCAIMbAgAUAAAAAAAAAAAAAAAAAOQuBABkcnMvbWVkaWEv&#10;aW1hZ2UxLnBuZ1BLAQItAAoAAAAAAAAAIQD3PNEjNUMBADVDAQAUAAAAAAAAAAAAAAAAAJlKBgBk&#10;cnMvbWVkaWEvaW1hZ2U1LnBuZ1BLBQYAAAAACgAKAIQCAAAAjgcAAAA=&#10;">
                <v:rect id="Prostokąt 124" o:spid="_x0000_s1031" style="position:absolute;left:354;top:15567;width:30244;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8gsUA&#10;AADcAAAADwAAAGRycy9kb3ducmV2LnhtbESP0WrCQBBF3wX/YRmhL0E3SikluoqKhRbKQtN+wJgd&#10;k7TZ2ZDdxvj33UDBtxnuvWfubHaDbURPna8dK1guUhDEhTM1lwq+Pl/mzyB8QDbYOCYFN/Kw204n&#10;G8yMu/IH9XkoRYSwz1BBFUKbSemLiiz6hWuJo3ZxncUQ166UpsNrhNtGrtL0SVqsOV6osKVjRcVP&#10;/mtHSqPL7zx5O+lzfbzpoA/9e6LUw2zYr0EEGsLd/J9+NbH+6hHGZ+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LyCxQAAANwAAAAPAAAAAAAAAAAAAAAAAJgCAABkcnMv&#10;ZG93bnJldi54bWxQSwUGAAAAAAQABAD1AAAAigMAAAAA&#10;" filled="f" strokecolor="#4a7ebb" strokeweight="2.25pt">
                  <v:shadow on="t" color="black" opacity="22937f" origin=",.5" offset="0,.63889mm"/>
                </v:rect>
                <v:rect id="Prostokąt 125" o:spid="_x0000_s1032" style="position:absolute;left:354;top:36450;width:30244;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ZGcUA&#10;AADcAAAADwAAAGRycy9kb3ducmV2LnhtbESP0WrCQBBF3wX/YRmhL0E3Ci0luoqKhRbKQtN+wJgd&#10;k7TZ2ZDdxvj33UDBtxnuvWfubHaDbURPna8dK1guUhDEhTM1lwq+Pl/mzyB8QDbYOCYFN/Kw204n&#10;G8yMu/IH9XkoRYSwz1BBFUKbSemLiiz6hWuJo3ZxncUQ166UpsNrhNtGrtL0SVqsOV6osKVjRcVP&#10;/mtHSqPL7zx5O+lzfbzpoA/9e6LUw2zYr0EEGsLd/J9+NbH+6hHGZ+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BkZxQAAANwAAAAPAAAAAAAAAAAAAAAAAJgCAABkcnMv&#10;ZG93bnJldi54bWxQSwUGAAAAAAQABAD1AAAAigMAAAAA&#10;" filled="f" strokecolor="#4a7ebb" strokeweight="2.25pt">
                  <v:shadow on="t" color="black" opacity="22937f" origin=",.5" offset="0,.63889mm"/>
                </v:rect>
                <v:rect id="Prostokąt 126" o:spid="_x0000_s1033" style="position:absolute;left:30598;top:15567;width:30243;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HbsUA&#10;AADcAAAADwAAAGRycy9kb3ducmV2LnhtbESP0WqDQBBF3wP9h2UKfZFmTR4kWDehDSm0UITYfsDE&#10;naiJOyvu1ujfd4VC3ma49565k+1G04qBetdYVrBaxiCIS6sbrhT8fL8/b0A4j6yxtUwKJnKw2z4s&#10;Mky1vfGRhsJXIkDYpaig9r5LpXRlTQbd0nbEQTvb3qAPa19J3eMtwE0r13GcSIMNhws1drSvqbwW&#10;v2amtHl1KaLPQ35q9lPu87fhK1Lq6XF8fQHhafR383/6Q4f66wTmZ8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oduxQAAANwAAAAPAAAAAAAAAAAAAAAAAJgCAABkcnMv&#10;ZG93bnJldi54bWxQSwUGAAAAAAQABAD1AAAAigMAAAAA&#10;" filled="f" strokecolor="#4a7ebb" strokeweight="2.25pt">
                  <v:shadow on="t" color="black" opacity="22937f" origin=",.5" offset="0,.63889mm"/>
                </v:rect>
                <v:rect id="Prostokąt 127" o:spid="_x0000_s1034" style="position:absolute;left:30598;top:36450;width:30243;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i9cYA&#10;AADcAAAADwAAAGRycy9kb3ducmV2LnhtbESP0WrCQBBF3wX/YRmhL0E3+tCW6CoqFlooC037AWN2&#10;TNJmZ0N2G+PfdwMF32a49565s9kNthE9db52rGC5SEEQF87UXCr4+nyZP4PwAdlg45gU3MjDbjud&#10;bDAz7sof1OehFBHCPkMFVQhtJqUvKrLoF64ljtrFdRZDXLtSmg6vEW4buUrTR2mx5nihwpaOFRU/&#10;+a8dKY0uv/Pk7aTP9fGmgz7074lSD7NhvwYRaAh383/61cT6qycYn4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Yi9cYAAADcAAAADwAAAAAAAAAAAAAAAACYAgAAZHJz&#10;L2Rvd25yZXYueG1sUEsFBgAAAAAEAAQA9QAAAIsDAAAAAA==&#10;" filled="f" strokecolor="#4a7ebb" strokeweight="2.25pt">
                  <v:shadow on="t" color="black" opacity="22937f" origin=",.5" offset="0,.63889mm"/>
                </v:rect>
                <v:rect id="Prostokąt 128" o:spid="_x0000_s1035" style="position:absolute;left:60841;top:15567;width:30244;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2h8UA&#10;AADcAAAADwAAAGRycy9kb3ducmV2LnhtbESP0WrCQBBF3wv+wzKCL6IbfSgluoqKBQsl0LQfMGbH&#10;JJqdDdltjH/fKRT6doe5c+be9XZwjeqpC7VnA4t5Aoq48Lbm0sDX5+vsBVSIyBYbz2TgQQG2m9HT&#10;GlPr7/xBfR5LJRAOKRqoYmxTrUNRkcMw9y2x7C6+cxhl7EptO7wL3DV6mSTP2mHN8qHClg4VFbf8&#10;2/1Smqy85tO3Y3auD48sZvv+fWrMZDzsVqAiDfHf/Hd9shJ/KWmljCj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baHxQAAANwAAAAPAAAAAAAAAAAAAAAAAJgCAABkcnMv&#10;ZG93bnJldi54bWxQSwUGAAAAAAQABAD1AAAAigMAAAAA&#10;" filled="f" strokecolor="#4a7ebb" strokeweight="2.25pt">
                  <v:shadow on="t" color="black" opacity="22937f" origin=",.5" offset="0,.63889mm"/>
                </v:rect>
                <v:rect id="Prostokąt 129" o:spid="_x0000_s1036" style="position:absolute;left:60841;top:36450;width:30244;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HMYA&#10;AADcAAAADwAAAGRycy9kb3ducmV2LnhtbESP0WrCQBBF3wX/YRmhL0E3+lDa6CoqFlooC037AWN2&#10;TNJmZ0N2G+PfdwMF32a49565s9kNthE9db52rGC5SEEQF87UXCr4+nyZP4HwAdlg45gU3MjDbjud&#10;bDAz7sof1OehFBHCPkMFVQhtJqUvKrLoF64ljtrFdRZDXLtSmg6vEW4buUrTR2mx5nihwpaOFRU/&#10;+a8dKY0uv/Pk7aTP9fGmgz7074lSD7NhvwYRaAh383/61cT6q2cYn4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THMYAAADcAAAADwAAAAAAAAAAAAAAAACYAgAAZHJz&#10;L2Rvd25yZXYueG1sUEsFBgAAAAAEAAQA9QAAAIsDAAAAAA==&#10;" filled="f" strokecolor="#4a7ebb" strokeweight="2.25pt">
                  <v:shadow on="t" color="black" opacity="22937f" origin=",.5" offset="0,.63889mm"/>
                </v:rect>
                <v:shape id="PoleTekstowe 9" o:spid="_x0000_s1037" type="#_x0000_t202" style="position:absolute;left:1795;top:17008;width:26650;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Położenie geograficzne</w:t>
                        </w:r>
                      </w:p>
                    </w:txbxContent>
                  </v:textbox>
                </v:shape>
                <v:shape id="PoleTekstowe 10" o:spid="_x0000_s1038" type="#_x0000_t202" style="position:absolute;left:32038;top:17008;width:26641;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Dziedzictwo historyczne</w:t>
                        </w:r>
                      </w:p>
                    </w:txbxContent>
                  </v:textbox>
                </v:shape>
                <v:shape id="PoleTekstowe 11" o:spid="_x0000_s1039" type="#_x0000_t202" style="position:absolute;left:59401;top:17008;width:18006;height: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Wybitni mieszkańcy</w:t>
                        </w:r>
                      </w:p>
                    </w:txbxContent>
                  </v:textbox>
                </v:shape>
                <v:shape id="PoleTekstowe 12" o:spid="_x0000_s1040" type="#_x0000_t202" style="position:absolute;left:1795;top:37890;width:26650;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Natura i przyroda</w:t>
                        </w:r>
                      </w:p>
                    </w:txbxContent>
                  </v:textbox>
                </v:shape>
                <v:shape id="PoleTekstowe 13" o:spid="_x0000_s1041" type="#_x0000_t202" style="position:absolute;left:30598;top:37797;width:29522;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Biznes i przedsiębiorczość</w:t>
                        </w:r>
                      </w:p>
                    </w:txbxContent>
                  </v:textbox>
                </v:shape>
                <v:shape id="PoleTekstowe 14" o:spid="_x0000_s1042" type="#_x0000_t202" style="position:absolute;left:63001;top:37890;width:26651;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0242AB" w:rsidRPr="00EF083D" w:rsidRDefault="000242AB" w:rsidP="00392806">
                        <w:pPr>
                          <w:pStyle w:val="NormalnyWeb"/>
                          <w:spacing w:before="0" w:beforeAutospacing="0" w:after="0" w:afterAutospacing="0"/>
                          <w:jc w:val="center"/>
                          <w:textAlignment w:val="baseline"/>
                          <w:rPr>
                            <w:b/>
                            <w:sz w:val="20"/>
                            <w:szCs w:val="20"/>
                          </w:rPr>
                        </w:pPr>
                        <w:r w:rsidRPr="00EF083D">
                          <w:rPr>
                            <w:rFonts w:ascii="Arial" w:hAnsi="Arial" w:cs="Arial"/>
                            <w:b/>
                            <w:color w:val="000000"/>
                            <w:kern w:val="24"/>
                            <w:sz w:val="20"/>
                            <w:szCs w:val="20"/>
                          </w:rPr>
                          <w:t>inne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6" o:spid="_x0000_s1043" type="#_x0000_t75" style="position:absolute;left:3235;top:42930;width:24431;height:1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ZjLAAAAA3AAAAA8AAABkcnMvZG93bnJldi54bWxET9uKwjAQfRf8hzALvoimuiClGkUEwRdh&#10;vXzA2My23W0mJUkv/v1GWPBtDuc6m91gatGR85VlBYt5AoI4t7riQsH9dpylIHxA1lhbJgVP8rDb&#10;jkcbzLTt+ULdNRQihrDPUEEZQpNJ6fOSDPq5bYgj922dwRChK6R22MdwU8tlkqykwYpjQ4kNHUrK&#10;f6+tUfAYprSvsE2/+ia03flH564/KzX5GPZrEIGG8Bb/u086zv9cweuZeIH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dmMsAAAADcAAAADwAAAAAAAAAAAAAAAACfAgAA&#10;ZHJzL2Rvd25yZXYueG1sUEsFBgAAAAAEAAQA9wAAAIwDAAAAAA==&#10;">
                  <v:imagedata r:id="rId97" o:title=""/>
                  <v:path arrowok="t"/>
                </v:shape>
                <v:shape id="Obraz 137" o:spid="_x0000_s1044" type="#_x0000_t75" style="position:absolute;left:75511;top:17728;width:14853;height:17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Y9PEAAAA3AAAAA8AAABkcnMvZG93bnJldi54bWxET01rwkAQvRf6H5YRvJS6qaKWmI2USsFD&#10;QbTiecyO2Wh2Nma3GvvruwWht3m8z8nmna3FhVpfOVbwMkhAEBdOV1wq2H59PL+C8AFZY+2YFNzI&#10;wzx/fMgw1e7Ka7psQiliCPsUFZgQmlRKXxiy6AeuIY7cwbUWQ4RtKXWL1xhuazlMkom0WHFsMNjQ&#10;u6HitPm2Cs5Pcnuc7qrz/raQk8/xz27lzFCpfq97m4EI1IV/8d291HH+aAp/z8QL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Y9PEAAAA3AAAAA8AAAAAAAAAAAAAAAAA&#10;nwIAAGRycy9kb3ducmV2LnhtbFBLBQYAAAAABAAEAPcAAACQAwAAAAA=&#10;">
                  <v:imagedata r:id="rId98" o:title=""/>
                  <v:path arrowok="t"/>
                </v:shape>
                <v:shape id="Obraz 138" o:spid="_x0000_s1045" type="#_x0000_t75" style="position:absolute;left:34918;top:20608;width:22114;height:15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nyvFAAAA3AAAAA8AAABkcnMvZG93bnJldi54bWxEj0trwzAQhO+F/AexgdwaOQmU4kYJeZAQ&#10;2l7ygF4Xa2ubWisjybHz77uHQm+7zOzMt8v14Bp1pxBrzwZm0wwUceFtzaWB2/Xw/AoqJmSLjWcy&#10;8KAI69XoaYm59T2f6X5JpZIQjjkaqFJqc61jUZHDOPUtsWjfPjhMsoZS24C9hLtGz7PsRTusWRoq&#10;bGlXUfFz6ZyBw/b4MRv6PXblKdjPxnZfi/fOmMl42LyBSjSkf/Pf9ckK/kJ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J8rxQAAANwAAAAPAAAAAAAAAAAAAAAA&#10;AJ8CAABkcnMvZG93bnJldi54bWxQSwUGAAAAAAQABAD3AAAAkQMAAAAA&#10;">
                  <v:imagedata r:id="rId99" o:title=""/>
                  <v:path arrowok="t"/>
                </v:shape>
                <v:shape id="Obraz 139" o:spid="_x0000_s1046" type="#_x0000_t75" style="position:absolute;left:5395;top:20608;width:20188;height:15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ji/EAAAA3AAAAA8AAABkcnMvZG93bnJldi54bWxEj82KAjEQhO/CvkPoBW+aURfdHY2yCsIe&#10;vPjzAM2kTUYnndlJ1PHtjSB466aq66ueLVpXiSs1ofSsYNDPQBAXXpdsFBz26943iBCRNVaeScGd&#10;AizmH50Z5trfeEvXXTQihXDIUYGNsc6lDIUlh6Hva+KkHX3jMKa1MVI3eEvhrpLDLBtLhyUngsWa&#10;VpaK8+7iEsTcTXH+9/ZrMzbDbTs5TdbLvVLdz/Z3CiJSG9/m1/WfTvVHP/B8Jk0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0ji/EAAAA3AAAAA8AAAAAAAAAAAAAAAAA&#10;nwIAAGRycy9kb3ducmV2LnhtbFBLBQYAAAAABAAEAPcAAACQAwAAAAA=&#10;">
                  <v:imagedata r:id="rId100" o:title=""/>
                  <v:path arrowok="t"/>
                </v:shape>
                <v:shape id="Obraz 140" o:spid="_x0000_s1047" type="#_x0000_t75" style="position:absolute;left:34198;top:42210;width:23456;height:14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gDXEAAAA3AAAAA8AAABkcnMvZG93bnJldi54bWxEj0FvwjAMhe9I/IfISLtByjahqRAQQpoE&#10;x8EOcPMa0xYapzQpZPv182HSbrbe83ufF6vkGnWnLtSeDUwnGSjiwtuaSwOfh/fxG6gQkS02nsnA&#10;NwVYLYeDBebWP/iD7vtYKgnhkKOBKsY21zoUFTkME98Si3b2ncMoa1dq2+FDwl2jn7Nsph3WLA0V&#10;trSpqLjue2fg8NX3tJv9XHB7O6YNv+xOad0a8zRK6zmoSCn+m/+ut1bwXwVfnpEJ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AgDXEAAAA3AAAAA8AAAAAAAAAAAAAAAAA&#10;nwIAAGRycy9kb3ducmV2LnhtbFBLBQYAAAAABAAEAPcAAACQAwAAAAA=&#10;">
                  <v:imagedata r:id="rId101" o:title=""/>
                  <v:path arrowok="t"/>
                </v:shape>
                <w10:anchorlock/>
              </v:group>
            </w:pict>
          </mc:Fallback>
        </mc:AlternateContent>
      </w:r>
    </w:p>
    <w:p w:rsidR="009202BB" w:rsidRPr="005A3DCD" w:rsidRDefault="009202BB" w:rsidP="00120577">
      <w:pPr>
        <w:jc w:val="center"/>
        <w:rPr>
          <w:rFonts w:ascii="Calibri" w:hAnsi="Calibri"/>
          <w:i/>
          <w:sz w:val="20"/>
        </w:rPr>
      </w:pPr>
      <w:r w:rsidRPr="005A3DCD">
        <w:rPr>
          <w:rFonts w:ascii="Calibri" w:hAnsi="Calibri"/>
          <w:i/>
          <w:sz w:val="20"/>
        </w:rPr>
        <w:t>Źródło: opracowanie własne</w:t>
      </w:r>
    </w:p>
    <w:p w:rsidR="009202BB" w:rsidRPr="005A3DCD" w:rsidRDefault="009202BB" w:rsidP="009202BB">
      <w:pPr>
        <w:rPr>
          <w:rFonts w:ascii="Calibri" w:hAnsi="Calibri"/>
          <w:bCs/>
          <w:sz w:val="24"/>
        </w:rPr>
      </w:pPr>
    </w:p>
    <w:p w:rsidR="009202BB" w:rsidRPr="00120577" w:rsidRDefault="009202BB" w:rsidP="009202BB">
      <w:pPr>
        <w:rPr>
          <w:rFonts w:ascii="Calibri" w:hAnsi="Calibri"/>
          <w:bCs/>
          <w:szCs w:val="22"/>
        </w:rPr>
      </w:pPr>
      <w:r w:rsidRPr="00120577">
        <w:rPr>
          <w:rFonts w:ascii="Calibri" w:hAnsi="Calibri"/>
          <w:bCs/>
          <w:szCs w:val="22"/>
        </w:rPr>
        <w:t>Identyfikacji zasobów marketingowych miasta dokonano przede wszystkim na podstawie przeprowadzonych wcześniej badań i analiz, w tym w szczególności:</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analizy desk research,</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badań ankietowych mieszkańców, turystów, przedsiębiorców,</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badania eksperckiego,</w:t>
      </w:r>
    </w:p>
    <w:p w:rsidR="009202BB" w:rsidRPr="00120577" w:rsidRDefault="009202BB" w:rsidP="00206E04">
      <w:pPr>
        <w:pStyle w:val="Kolorowalistaakcent11"/>
        <w:numPr>
          <w:ilvl w:val="0"/>
          <w:numId w:val="46"/>
        </w:numPr>
        <w:spacing w:after="200" w:line="276" w:lineRule="auto"/>
        <w:ind w:hanging="11"/>
        <w:rPr>
          <w:rFonts w:ascii="Calibri" w:hAnsi="Calibri"/>
          <w:bCs/>
          <w:szCs w:val="22"/>
        </w:rPr>
      </w:pPr>
      <w:r w:rsidRPr="00120577">
        <w:rPr>
          <w:rFonts w:ascii="Calibri" w:hAnsi="Calibri"/>
          <w:bCs/>
          <w:szCs w:val="22"/>
        </w:rPr>
        <w:t xml:space="preserve">warsztatów strategicznych. </w:t>
      </w:r>
    </w:p>
    <w:p w:rsidR="003D5F9A" w:rsidRPr="00120577" w:rsidRDefault="009202BB" w:rsidP="003D5F9A">
      <w:pPr>
        <w:rPr>
          <w:rFonts w:ascii="Calibri" w:hAnsi="Calibri"/>
          <w:bCs/>
          <w:szCs w:val="22"/>
        </w:rPr>
      </w:pPr>
      <w:r w:rsidRPr="00120577">
        <w:rPr>
          <w:rFonts w:ascii="Calibri" w:hAnsi="Calibri"/>
          <w:bCs/>
          <w:szCs w:val="22"/>
        </w:rPr>
        <w:t>Najważniejsze elementy zasobów marketingowych Piotrkowa Trybunalskiego prezentuje poniższe zestawienie.</w:t>
      </w:r>
    </w:p>
    <w:p w:rsidR="00FE4670" w:rsidRPr="005A3DCD" w:rsidRDefault="00FE4670" w:rsidP="009202BB">
      <w:pPr>
        <w:rPr>
          <w:rFonts w:ascii="Calibri" w:hAnsi="Calibri"/>
          <w:bCs/>
          <w:sz w:val="24"/>
        </w:rPr>
      </w:pPr>
    </w:p>
    <w:p w:rsidR="009202BB" w:rsidRPr="003D5F9A" w:rsidRDefault="00D80736" w:rsidP="003D5F9A">
      <w:pPr>
        <w:jc w:val="center"/>
        <w:rPr>
          <w:rFonts w:ascii="Calibri" w:hAnsi="Calibri"/>
          <w:bCs/>
          <w:szCs w:val="22"/>
        </w:rPr>
      </w:pPr>
      <w:r>
        <w:rPr>
          <w:rFonts w:ascii="Calibri" w:hAnsi="Calibri"/>
          <w:bCs/>
          <w:szCs w:val="22"/>
        </w:rPr>
        <w:t>Tabela</w:t>
      </w:r>
      <w:r w:rsidR="009202BB" w:rsidRPr="003D5F9A">
        <w:rPr>
          <w:rFonts w:ascii="Calibri" w:hAnsi="Calibri"/>
          <w:bCs/>
          <w:szCs w:val="22"/>
        </w:rPr>
        <w:t>. Zidentyfikowane kluczowe elementy zasobó</w:t>
      </w:r>
      <w:r>
        <w:rPr>
          <w:rFonts w:ascii="Calibri" w:hAnsi="Calibri"/>
          <w:bCs/>
          <w:szCs w:val="22"/>
        </w:rPr>
        <w:t>w marketingowych Piotrkowa Trybunalskiego</w:t>
      </w:r>
    </w:p>
    <w:tbl>
      <w:tblPr>
        <w:tblW w:w="0" w:type="auto"/>
        <w:tblInd w:w="67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835"/>
        <w:gridCol w:w="2410"/>
        <w:gridCol w:w="3260"/>
      </w:tblGrid>
      <w:tr w:rsidR="009202BB" w:rsidRPr="005A3DCD" w:rsidTr="003D5F9A">
        <w:trPr>
          <w:tblHeader/>
        </w:trPr>
        <w:tc>
          <w:tcPr>
            <w:tcW w:w="2835" w:type="dxa"/>
            <w:shd w:val="clear" w:color="auto" w:fill="D3DFEE"/>
            <w:vAlign w:val="center"/>
          </w:tcPr>
          <w:p w:rsidR="009202BB" w:rsidRPr="003D5F9A" w:rsidRDefault="009202BB" w:rsidP="003D5F9A">
            <w:pPr>
              <w:spacing w:before="240"/>
              <w:ind w:left="-102"/>
              <w:jc w:val="center"/>
              <w:rPr>
                <w:rFonts w:ascii="Calibri" w:hAnsi="Calibri"/>
                <w:b/>
                <w:color w:val="000000"/>
                <w:sz w:val="20"/>
                <w:szCs w:val="20"/>
              </w:rPr>
            </w:pPr>
            <w:r w:rsidRPr="003D5F9A">
              <w:rPr>
                <w:rFonts w:ascii="Calibri" w:hAnsi="Calibri"/>
                <w:b/>
                <w:color w:val="000000"/>
                <w:sz w:val="20"/>
                <w:szCs w:val="20"/>
              </w:rPr>
              <w:t>Położenie geograficzne</w:t>
            </w:r>
          </w:p>
        </w:tc>
        <w:tc>
          <w:tcPr>
            <w:tcW w:w="2410" w:type="dxa"/>
            <w:shd w:val="clear" w:color="auto" w:fill="D3DFEE"/>
            <w:vAlign w:val="center"/>
          </w:tcPr>
          <w:p w:rsidR="009202BB" w:rsidRPr="003D5F9A" w:rsidRDefault="009202BB" w:rsidP="003D5F9A">
            <w:pPr>
              <w:spacing w:before="240"/>
              <w:ind w:left="-102"/>
              <w:jc w:val="center"/>
              <w:rPr>
                <w:rFonts w:ascii="Calibri" w:hAnsi="Calibri"/>
                <w:b/>
                <w:color w:val="000000"/>
                <w:sz w:val="20"/>
                <w:szCs w:val="20"/>
              </w:rPr>
            </w:pPr>
            <w:r w:rsidRPr="003D5F9A">
              <w:rPr>
                <w:rFonts w:ascii="Calibri" w:hAnsi="Calibri"/>
                <w:b/>
                <w:color w:val="000000"/>
                <w:sz w:val="20"/>
                <w:szCs w:val="20"/>
              </w:rPr>
              <w:t>Dziedzictwo historyczne</w:t>
            </w:r>
          </w:p>
        </w:tc>
        <w:tc>
          <w:tcPr>
            <w:tcW w:w="3260" w:type="dxa"/>
            <w:shd w:val="clear" w:color="auto" w:fill="D3DFEE"/>
            <w:vAlign w:val="center"/>
          </w:tcPr>
          <w:p w:rsidR="009202BB" w:rsidRPr="003D5F9A" w:rsidRDefault="009202BB" w:rsidP="003D5F9A">
            <w:pPr>
              <w:spacing w:before="240"/>
              <w:ind w:left="-102"/>
              <w:jc w:val="center"/>
              <w:rPr>
                <w:rFonts w:ascii="Calibri" w:hAnsi="Calibri"/>
                <w:b/>
                <w:color w:val="000000"/>
                <w:sz w:val="20"/>
                <w:szCs w:val="20"/>
              </w:rPr>
            </w:pPr>
            <w:r w:rsidRPr="003D5F9A">
              <w:rPr>
                <w:rFonts w:ascii="Calibri" w:hAnsi="Calibri"/>
                <w:b/>
                <w:color w:val="000000"/>
                <w:sz w:val="20"/>
                <w:szCs w:val="20"/>
              </w:rPr>
              <w:t>Wybitni mieszkańcy</w:t>
            </w:r>
          </w:p>
        </w:tc>
      </w:tr>
      <w:tr w:rsidR="009202BB" w:rsidRPr="005A3DCD" w:rsidTr="003D5F9A">
        <w:tc>
          <w:tcPr>
            <w:tcW w:w="2835" w:type="dxa"/>
            <w:shd w:val="clear" w:color="auto" w:fill="A7BFDE"/>
          </w:tcPr>
          <w:p w:rsidR="009202BB" w:rsidRPr="003D5F9A" w:rsidRDefault="009202BB" w:rsidP="00206E04">
            <w:pPr>
              <w:pStyle w:val="Kolorowalistaakcent11"/>
              <w:numPr>
                <w:ilvl w:val="0"/>
                <w:numId w:val="47"/>
              </w:numPr>
              <w:ind w:left="182" w:hanging="142"/>
              <w:jc w:val="left"/>
              <w:rPr>
                <w:rFonts w:ascii="Calibri" w:hAnsi="Calibri"/>
                <w:bCs/>
                <w:color w:val="000000"/>
                <w:sz w:val="20"/>
                <w:szCs w:val="20"/>
              </w:rPr>
            </w:pPr>
            <w:r w:rsidRPr="003D5F9A">
              <w:rPr>
                <w:rFonts w:ascii="Calibri" w:hAnsi="Calibri"/>
                <w:bCs/>
                <w:color w:val="000000"/>
                <w:sz w:val="20"/>
                <w:szCs w:val="20"/>
              </w:rPr>
              <w:t>centrum Polski - blisko aglomeracji łódzkiej, w niedalekiej odległości także od Warszawy</w:t>
            </w:r>
          </w:p>
          <w:p w:rsidR="009202BB" w:rsidRPr="003D5F9A" w:rsidRDefault="009202BB" w:rsidP="00206E04">
            <w:pPr>
              <w:pStyle w:val="Kolorowalistaakcent11"/>
              <w:numPr>
                <w:ilvl w:val="0"/>
                <w:numId w:val="47"/>
              </w:numPr>
              <w:ind w:left="182" w:hanging="142"/>
              <w:jc w:val="left"/>
              <w:rPr>
                <w:rFonts w:ascii="Calibri" w:hAnsi="Calibri"/>
                <w:bCs/>
                <w:color w:val="000000"/>
                <w:sz w:val="20"/>
                <w:szCs w:val="20"/>
              </w:rPr>
            </w:pPr>
            <w:r w:rsidRPr="003D5F9A">
              <w:rPr>
                <w:rFonts w:ascii="Calibri" w:hAnsi="Calibri"/>
                <w:bCs/>
                <w:color w:val="000000"/>
                <w:sz w:val="20"/>
                <w:szCs w:val="20"/>
              </w:rPr>
              <w:t>bardzo dobra dostępność komunikacyjna, zwłaszcza drogowa</w:t>
            </w:r>
          </w:p>
          <w:p w:rsidR="009202BB" w:rsidRPr="003D5F9A" w:rsidRDefault="009202BB" w:rsidP="00206E04">
            <w:pPr>
              <w:pStyle w:val="Kolorowalistaakcent11"/>
              <w:numPr>
                <w:ilvl w:val="0"/>
                <w:numId w:val="47"/>
              </w:numPr>
              <w:ind w:left="182" w:hanging="142"/>
              <w:jc w:val="left"/>
              <w:rPr>
                <w:rFonts w:ascii="Calibri" w:hAnsi="Calibri"/>
                <w:bCs/>
                <w:color w:val="000000"/>
                <w:sz w:val="20"/>
                <w:szCs w:val="20"/>
              </w:rPr>
            </w:pPr>
            <w:r w:rsidRPr="003D5F9A">
              <w:rPr>
                <w:rFonts w:ascii="Calibri" w:hAnsi="Calibri"/>
                <w:bCs/>
                <w:color w:val="000000"/>
                <w:sz w:val="20"/>
                <w:szCs w:val="20"/>
              </w:rPr>
              <w:t>w pobliżu atrakcyjnego turystycznie obszaru Zalewu Sulejowskiego, w tym Sulejowskiego Parku Krajobrazowego</w:t>
            </w:r>
          </w:p>
        </w:tc>
        <w:tc>
          <w:tcPr>
            <w:tcW w:w="2410" w:type="dxa"/>
            <w:shd w:val="clear" w:color="auto" w:fill="A7BFDE"/>
          </w:tcPr>
          <w:p w:rsidR="009202BB" w:rsidRP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wielowiekowa historia i dziedzictwo miasta (początki polskiego parlamentaryzmu i trybunału oraz ciekawostki tj. np. odjazd pierwszego pociągu Kolei Warszawsko-Wiedeńskiej z dworca piotrkowskiego w 1846 r.)</w:t>
            </w:r>
          </w:p>
          <w:p w:rsid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lastRenderedPageBreak/>
              <w:t>zabytki - stare miasto, kamienice i rynek, zamek królewski (obecnie siedziba Muzeum), kościoły i kaplice, synagoga, dawny klasztor</w:t>
            </w:r>
          </w:p>
          <w:p w:rsid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wielokulturowość miasta - wątki Żydowskie i Romskie</w:t>
            </w:r>
          </w:p>
          <w:p w:rsid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miejsca kultu religijnego (maryjnego)</w:t>
            </w:r>
          </w:p>
          <w:p w:rsidR="009202BB" w:rsidRPr="003D5F9A" w:rsidRDefault="009202BB" w:rsidP="00206E04">
            <w:pPr>
              <w:pStyle w:val="Kolorowalistaakcent11"/>
              <w:numPr>
                <w:ilvl w:val="0"/>
                <w:numId w:val="47"/>
              </w:numPr>
              <w:ind w:left="171" w:hanging="142"/>
              <w:jc w:val="left"/>
              <w:rPr>
                <w:rFonts w:ascii="Calibri" w:hAnsi="Calibri"/>
                <w:bCs/>
                <w:color w:val="000000"/>
                <w:sz w:val="20"/>
                <w:szCs w:val="20"/>
              </w:rPr>
            </w:pPr>
            <w:r w:rsidRPr="003D5F9A">
              <w:rPr>
                <w:rFonts w:ascii="Calibri" w:hAnsi="Calibri"/>
                <w:bCs/>
                <w:color w:val="000000"/>
                <w:sz w:val="20"/>
                <w:szCs w:val="20"/>
              </w:rPr>
              <w:t>tradycje browarnicze</w:t>
            </w:r>
          </w:p>
        </w:tc>
        <w:tc>
          <w:tcPr>
            <w:tcW w:w="3260" w:type="dxa"/>
            <w:shd w:val="clear" w:color="auto" w:fill="A7BFDE"/>
          </w:tcPr>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lastRenderedPageBreak/>
              <w:t>Anita Lipnicka</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Witold Waszczykowski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Antoni Macierewicz</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Antoni Ptak</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Bogusław Wołoszański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arcb. Józef Życiński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 xml:space="preserve">Stefan Paweł </w:t>
            </w:r>
            <w:r w:rsidR="004872C6" w:rsidRPr="003D5F9A">
              <w:rPr>
                <w:rFonts w:ascii="Calibri" w:hAnsi="Calibri"/>
                <w:bCs/>
                <w:color w:val="000000"/>
                <w:sz w:val="20"/>
                <w:szCs w:val="20"/>
              </w:rPr>
              <w:t xml:space="preserve">„Grot” </w:t>
            </w:r>
            <w:r w:rsidRPr="003D5F9A">
              <w:rPr>
                <w:rFonts w:ascii="Calibri" w:hAnsi="Calibri"/>
                <w:bCs/>
                <w:color w:val="000000"/>
                <w:sz w:val="20"/>
                <w:szCs w:val="20"/>
              </w:rPr>
              <w:t>Rowecki</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color w:val="000000"/>
                <w:sz w:val="20"/>
                <w:szCs w:val="20"/>
              </w:rPr>
              <w:t>Stanisław Tadeusz Zygmunt Srzednicki herbu Pomian (jako pierwszy piastował stanowisko Pierwszego Prezesa Sądu Najwyższego w latach 1917–1922)</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lastRenderedPageBreak/>
              <w:t>Irena Sendlerowa (mieszkała u rodziny w Piotrkowie przez kilka lat do zdania matury)</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Adam Feliks Próchnik</w:t>
            </w:r>
          </w:p>
          <w:p w:rsidR="009202BB" w:rsidRPr="003D5F9A" w:rsidRDefault="009202BB" w:rsidP="00206E04">
            <w:pPr>
              <w:pStyle w:val="Kolorowalistaakcent11"/>
              <w:numPr>
                <w:ilvl w:val="0"/>
                <w:numId w:val="47"/>
              </w:numPr>
              <w:ind w:left="311" w:hanging="283"/>
              <w:jc w:val="left"/>
              <w:rPr>
                <w:rFonts w:ascii="Calibri" w:hAnsi="Calibri"/>
                <w:bCs/>
                <w:color w:val="000000"/>
                <w:sz w:val="20"/>
                <w:szCs w:val="20"/>
              </w:rPr>
            </w:pPr>
            <w:r w:rsidRPr="003D5F9A">
              <w:rPr>
                <w:rFonts w:ascii="Calibri" w:hAnsi="Calibri"/>
                <w:bCs/>
                <w:color w:val="000000"/>
                <w:sz w:val="20"/>
                <w:szCs w:val="20"/>
              </w:rPr>
              <w:t>sportowcy związani z piotrkowskim sportem tj. Michał Bąkiewicz, Kamil Majchrzak, Marta Wójcik</w:t>
            </w:r>
          </w:p>
        </w:tc>
      </w:tr>
      <w:tr w:rsidR="009202BB" w:rsidRPr="005A3DCD" w:rsidTr="003D5F9A">
        <w:tc>
          <w:tcPr>
            <w:tcW w:w="2835" w:type="dxa"/>
            <w:shd w:val="clear" w:color="auto" w:fill="D3DFEE"/>
            <w:vAlign w:val="center"/>
          </w:tcPr>
          <w:p w:rsidR="009202BB" w:rsidRPr="003D5F9A" w:rsidRDefault="009202BB" w:rsidP="005A3DCD">
            <w:pPr>
              <w:spacing w:before="240"/>
              <w:ind w:left="0"/>
              <w:jc w:val="center"/>
              <w:rPr>
                <w:rFonts w:ascii="Calibri" w:hAnsi="Calibri"/>
                <w:b/>
                <w:color w:val="000000"/>
                <w:sz w:val="20"/>
                <w:szCs w:val="20"/>
              </w:rPr>
            </w:pPr>
            <w:r w:rsidRPr="003D5F9A">
              <w:rPr>
                <w:rFonts w:ascii="Calibri" w:hAnsi="Calibri"/>
                <w:b/>
                <w:color w:val="000000"/>
                <w:sz w:val="20"/>
                <w:szCs w:val="20"/>
              </w:rPr>
              <w:lastRenderedPageBreak/>
              <w:t>Natura i przyroda</w:t>
            </w:r>
          </w:p>
        </w:tc>
        <w:tc>
          <w:tcPr>
            <w:tcW w:w="2410" w:type="dxa"/>
            <w:shd w:val="clear" w:color="auto" w:fill="D3DFEE"/>
            <w:vAlign w:val="center"/>
          </w:tcPr>
          <w:p w:rsidR="009202BB" w:rsidRPr="003D5F9A" w:rsidRDefault="009202BB" w:rsidP="005A3DCD">
            <w:pPr>
              <w:spacing w:before="240"/>
              <w:ind w:left="0"/>
              <w:jc w:val="center"/>
              <w:rPr>
                <w:rFonts w:ascii="Calibri" w:hAnsi="Calibri"/>
                <w:b/>
                <w:bCs/>
                <w:color w:val="000000"/>
                <w:sz w:val="20"/>
                <w:szCs w:val="20"/>
              </w:rPr>
            </w:pPr>
            <w:r w:rsidRPr="003D5F9A">
              <w:rPr>
                <w:rFonts w:ascii="Calibri" w:hAnsi="Calibri"/>
                <w:b/>
                <w:bCs/>
                <w:color w:val="000000"/>
                <w:sz w:val="20"/>
                <w:szCs w:val="20"/>
              </w:rPr>
              <w:t>Biznes i przedsiębiorczość</w:t>
            </w:r>
          </w:p>
        </w:tc>
        <w:tc>
          <w:tcPr>
            <w:tcW w:w="3260" w:type="dxa"/>
            <w:shd w:val="clear" w:color="auto" w:fill="D3DFEE"/>
            <w:vAlign w:val="center"/>
          </w:tcPr>
          <w:p w:rsidR="009202BB" w:rsidRPr="003D5F9A" w:rsidRDefault="009202BB" w:rsidP="005A3DCD">
            <w:pPr>
              <w:spacing w:before="240"/>
              <w:ind w:left="0"/>
              <w:jc w:val="center"/>
              <w:rPr>
                <w:rFonts w:ascii="Calibri" w:hAnsi="Calibri"/>
                <w:b/>
                <w:bCs/>
                <w:color w:val="000000"/>
                <w:sz w:val="20"/>
                <w:szCs w:val="20"/>
              </w:rPr>
            </w:pPr>
            <w:r w:rsidRPr="003D5F9A">
              <w:rPr>
                <w:rFonts w:ascii="Calibri" w:hAnsi="Calibri"/>
                <w:b/>
                <w:bCs/>
                <w:color w:val="000000"/>
                <w:sz w:val="20"/>
                <w:szCs w:val="20"/>
              </w:rPr>
              <w:t>Inne</w:t>
            </w:r>
          </w:p>
        </w:tc>
      </w:tr>
      <w:tr w:rsidR="009202BB" w:rsidRPr="005A3DCD" w:rsidTr="003D5F9A">
        <w:tc>
          <w:tcPr>
            <w:tcW w:w="2835" w:type="dxa"/>
            <w:shd w:val="clear" w:color="auto" w:fill="A7BFDE"/>
          </w:tcPr>
          <w:p w:rsidR="009202BB" w:rsidRPr="003D5F9A" w:rsidRDefault="009202BB" w:rsidP="00206E04">
            <w:pPr>
              <w:pStyle w:val="Kolorowalistaakcent11"/>
              <w:numPr>
                <w:ilvl w:val="0"/>
                <w:numId w:val="48"/>
              </w:numPr>
              <w:spacing w:before="240"/>
              <w:ind w:left="324" w:hanging="284"/>
              <w:jc w:val="left"/>
              <w:rPr>
                <w:rFonts w:ascii="Calibri" w:hAnsi="Calibri"/>
                <w:bCs/>
                <w:color w:val="000000"/>
                <w:sz w:val="20"/>
                <w:szCs w:val="20"/>
              </w:rPr>
            </w:pPr>
            <w:r w:rsidRPr="003D5F9A">
              <w:rPr>
                <w:rFonts w:ascii="Calibri" w:hAnsi="Calibri"/>
                <w:bCs/>
                <w:color w:val="000000"/>
                <w:sz w:val="20"/>
                <w:szCs w:val="20"/>
              </w:rPr>
              <w:t>Rzeka Strawa</w:t>
            </w:r>
          </w:p>
          <w:p w:rsidR="009202BB" w:rsidRPr="003D5F9A" w:rsidRDefault="009202BB" w:rsidP="00206E04">
            <w:pPr>
              <w:pStyle w:val="Kolorowalistaakcent11"/>
              <w:numPr>
                <w:ilvl w:val="0"/>
                <w:numId w:val="48"/>
              </w:numPr>
              <w:ind w:left="324" w:hanging="284"/>
              <w:jc w:val="left"/>
              <w:rPr>
                <w:rFonts w:ascii="Calibri" w:hAnsi="Calibri"/>
                <w:bCs/>
                <w:color w:val="000000"/>
                <w:sz w:val="20"/>
                <w:szCs w:val="20"/>
              </w:rPr>
            </w:pPr>
            <w:r w:rsidRPr="003D5F9A">
              <w:rPr>
                <w:rFonts w:ascii="Calibri" w:hAnsi="Calibri"/>
                <w:bCs/>
                <w:color w:val="000000"/>
                <w:sz w:val="20"/>
                <w:szCs w:val="20"/>
              </w:rPr>
              <w:t>Jezioro Bugaj</w:t>
            </w:r>
          </w:p>
          <w:p w:rsidR="009202BB" w:rsidRPr="003D5F9A" w:rsidRDefault="009202BB" w:rsidP="00206E04">
            <w:pPr>
              <w:pStyle w:val="Kolorowalistaakcent11"/>
              <w:numPr>
                <w:ilvl w:val="0"/>
                <w:numId w:val="48"/>
              </w:numPr>
              <w:ind w:left="324" w:hanging="284"/>
              <w:jc w:val="left"/>
              <w:rPr>
                <w:rFonts w:ascii="Calibri" w:hAnsi="Calibri"/>
                <w:bCs/>
                <w:color w:val="000000"/>
                <w:sz w:val="20"/>
                <w:szCs w:val="20"/>
              </w:rPr>
            </w:pPr>
            <w:r w:rsidRPr="003D5F9A">
              <w:rPr>
                <w:rFonts w:ascii="Calibri" w:hAnsi="Calibri"/>
                <w:bCs/>
                <w:color w:val="000000"/>
                <w:sz w:val="20"/>
                <w:szCs w:val="20"/>
              </w:rPr>
              <w:t>bliskość Sulejowskiego Parku Krajobrazowego oraz rezerwatu Rzeki Pilicy</w:t>
            </w:r>
          </w:p>
          <w:p w:rsidR="009202BB" w:rsidRPr="003D5F9A" w:rsidRDefault="009202BB" w:rsidP="00206E04">
            <w:pPr>
              <w:pStyle w:val="Kolorowalistaakcent11"/>
              <w:numPr>
                <w:ilvl w:val="0"/>
                <w:numId w:val="48"/>
              </w:numPr>
              <w:ind w:left="324" w:hanging="284"/>
              <w:jc w:val="left"/>
              <w:rPr>
                <w:rFonts w:ascii="Calibri" w:hAnsi="Calibri"/>
                <w:bCs/>
                <w:color w:val="000000"/>
                <w:sz w:val="20"/>
                <w:szCs w:val="20"/>
              </w:rPr>
            </w:pPr>
            <w:r w:rsidRPr="003D5F9A">
              <w:rPr>
                <w:rFonts w:ascii="Calibri" w:hAnsi="Calibri"/>
                <w:bCs/>
                <w:color w:val="000000"/>
                <w:sz w:val="20"/>
                <w:szCs w:val="20"/>
              </w:rPr>
              <w:t>liczne parki miejskie</w:t>
            </w:r>
          </w:p>
        </w:tc>
        <w:tc>
          <w:tcPr>
            <w:tcW w:w="2410" w:type="dxa"/>
            <w:shd w:val="clear" w:color="auto" w:fill="A7BFDE"/>
          </w:tcPr>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Bliskość strefy logistycznej, a przez to utrwalony wizerunek gospodarczy miasta</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color w:val="000000"/>
                <w:sz w:val="20"/>
                <w:szCs w:val="20"/>
              </w:rPr>
              <w:t>Browar Jan Olbracht i Kiper / Sulimar i szlak piwowarski</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produkowany lokalnie napój Jałowiec (nazywany polską ekologiczną coca-colą)</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Huta Szkła</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Fonts w:ascii="Calibri" w:hAnsi="Calibri"/>
                <w:bCs/>
                <w:color w:val="000000"/>
                <w:sz w:val="20"/>
                <w:szCs w:val="20"/>
              </w:rPr>
              <w:t>Polanik</w:t>
            </w:r>
          </w:p>
          <w:p w:rsidR="009202BB" w:rsidRPr="003D5F9A" w:rsidRDefault="009202BB" w:rsidP="00206E04">
            <w:pPr>
              <w:pStyle w:val="Kolorowalistaakcent11"/>
              <w:numPr>
                <w:ilvl w:val="0"/>
                <w:numId w:val="48"/>
              </w:numPr>
              <w:ind w:left="171" w:hanging="171"/>
              <w:jc w:val="left"/>
              <w:rPr>
                <w:rFonts w:ascii="Calibri" w:hAnsi="Calibri"/>
                <w:bCs/>
                <w:color w:val="000000"/>
                <w:sz w:val="20"/>
                <w:szCs w:val="20"/>
              </w:rPr>
            </w:pPr>
            <w:r w:rsidRPr="003D5F9A">
              <w:rPr>
                <w:rStyle w:val="5yl5"/>
                <w:rFonts w:ascii="Calibri" w:hAnsi="Calibri"/>
                <w:color w:val="000000"/>
                <w:sz w:val="20"/>
                <w:szCs w:val="20"/>
              </w:rPr>
              <w:t>Polsko- francuska firma Celier Aviation produkuje w Piotrkowie wiatrakowce</w:t>
            </w:r>
          </w:p>
        </w:tc>
        <w:tc>
          <w:tcPr>
            <w:tcW w:w="3260" w:type="dxa"/>
            <w:shd w:val="clear" w:color="auto" w:fill="A7BFDE"/>
          </w:tcPr>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color w:val="000000"/>
                <w:sz w:val="20"/>
                <w:szCs w:val="20"/>
              </w:rPr>
              <w:t>Strefa Zrzutu PeTe Sky Dive</w:t>
            </w:r>
            <w:r w:rsidRPr="003D5F9A">
              <w:rPr>
                <w:rFonts w:ascii="Calibri" w:hAnsi="Calibri"/>
                <w:bCs/>
                <w:color w:val="000000"/>
                <w:sz w:val="20"/>
                <w:szCs w:val="20"/>
              </w:rPr>
              <w:t xml:space="preserve"> (aeroklub, lotnisko)</w:t>
            </w:r>
          </w:p>
          <w:p w:rsidR="009202BB" w:rsidRPr="003D5F9A" w:rsidRDefault="009202BB" w:rsidP="00206E04">
            <w:pPr>
              <w:pStyle w:val="Kolorowalistaakcent11"/>
              <w:numPr>
                <w:ilvl w:val="0"/>
                <w:numId w:val="47"/>
              </w:numPr>
              <w:ind w:left="260" w:hanging="260"/>
              <w:jc w:val="left"/>
              <w:rPr>
                <w:rFonts w:ascii="Calibri" w:hAnsi="Calibri"/>
                <w:bCs/>
                <w:color w:val="000000"/>
                <w:sz w:val="20"/>
                <w:szCs w:val="20"/>
              </w:rPr>
            </w:pPr>
            <w:r w:rsidRPr="003D5F9A">
              <w:rPr>
                <w:rFonts w:ascii="Calibri" w:hAnsi="Calibri"/>
                <w:bCs/>
                <w:color w:val="000000"/>
                <w:sz w:val="20"/>
                <w:szCs w:val="20"/>
              </w:rPr>
              <w:t>Dobrze rozwinięte i znane wydarzenia kulturalne tj. Festiwal Folkloru Miejskiego, Szabaton, teatr amatorski</w:t>
            </w:r>
          </w:p>
          <w:p w:rsidR="009202BB" w:rsidRPr="003D5F9A" w:rsidRDefault="009202BB" w:rsidP="00206E04">
            <w:pPr>
              <w:pStyle w:val="Kolorowalistaakcent11"/>
              <w:numPr>
                <w:ilvl w:val="0"/>
                <w:numId w:val="47"/>
              </w:numPr>
              <w:ind w:left="260" w:hanging="260"/>
              <w:jc w:val="left"/>
              <w:rPr>
                <w:rFonts w:ascii="Calibri" w:hAnsi="Calibri"/>
                <w:bCs/>
                <w:color w:val="000000"/>
                <w:sz w:val="20"/>
                <w:szCs w:val="20"/>
              </w:rPr>
            </w:pPr>
            <w:r w:rsidRPr="003D5F9A">
              <w:rPr>
                <w:rFonts w:ascii="Calibri" w:hAnsi="Calibri"/>
                <w:bCs/>
                <w:color w:val="000000"/>
                <w:sz w:val="20"/>
                <w:szCs w:val="20"/>
              </w:rPr>
              <w:t xml:space="preserve">Piotrków </w:t>
            </w:r>
            <w:r w:rsidR="000B1554">
              <w:rPr>
                <w:rFonts w:ascii="Calibri" w:hAnsi="Calibri"/>
                <w:bCs/>
                <w:color w:val="000000"/>
                <w:sz w:val="20"/>
                <w:szCs w:val="20"/>
              </w:rPr>
              <w:t xml:space="preserve">Trybunalski </w:t>
            </w:r>
            <w:r w:rsidRPr="003D5F9A">
              <w:rPr>
                <w:rFonts w:ascii="Calibri" w:hAnsi="Calibri"/>
                <w:bCs/>
                <w:color w:val="000000"/>
                <w:sz w:val="20"/>
                <w:szCs w:val="20"/>
              </w:rPr>
              <w:t>jako znany plener filmowy</w:t>
            </w:r>
          </w:p>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bCs/>
                <w:color w:val="000000"/>
                <w:sz w:val="20"/>
                <w:szCs w:val="20"/>
              </w:rPr>
              <w:t>Aktywni mieszkańcy (NGOsy), otwartość na współpracę przy promocji miasta</w:t>
            </w:r>
          </w:p>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bCs/>
                <w:color w:val="000000"/>
                <w:sz w:val="20"/>
                <w:szCs w:val="20"/>
              </w:rPr>
              <w:t>Aktywne środowisko sportowe, kluby sportowe z tradycjami i sukcesami (Concordia, Piotrcovia</w:t>
            </w:r>
            <w:r w:rsidR="004872C6" w:rsidRPr="003D5F9A">
              <w:rPr>
                <w:rFonts w:ascii="Calibri" w:hAnsi="Calibri"/>
                <w:bCs/>
                <w:color w:val="000000"/>
                <w:sz w:val="20"/>
                <w:szCs w:val="20"/>
              </w:rPr>
              <w:t>, Piotrkowianin</w:t>
            </w:r>
            <w:r w:rsidRPr="003D5F9A">
              <w:rPr>
                <w:rFonts w:ascii="Calibri" w:hAnsi="Calibri"/>
                <w:bCs/>
                <w:color w:val="000000"/>
                <w:sz w:val="20"/>
                <w:szCs w:val="20"/>
              </w:rPr>
              <w:t>)</w:t>
            </w:r>
          </w:p>
          <w:p w:rsidR="009202BB" w:rsidRPr="003D5F9A" w:rsidRDefault="009202BB" w:rsidP="00206E04">
            <w:pPr>
              <w:pStyle w:val="Kolorowalistaakcent11"/>
              <w:numPr>
                <w:ilvl w:val="0"/>
                <w:numId w:val="48"/>
              </w:numPr>
              <w:ind w:left="260" w:hanging="260"/>
              <w:jc w:val="left"/>
              <w:rPr>
                <w:rFonts w:ascii="Calibri" w:hAnsi="Calibri"/>
                <w:bCs/>
                <w:color w:val="000000"/>
                <w:sz w:val="20"/>
                <w:szCs w:val="20"/>
              </w:rPr>
            </w:pPr>
            <w:r w:rsidRPr="003D5F9A">
              <w:rPr>
                <w:rFonts w:ascii="Calibri" w:hAnsi="Calibri"/>
                <w:bCs/>
                <w:color w:val="000000"/>
                <w:sz w:val="20"/>
                <w:szCs w:val="20"/>
              </w:rPr>
              <w:t>Klimat małego, kameralnego miasta - spokój i cisza, brak pośpiechu, bezpiecznie</w:t>
            </w:r>
          </w:p>
        </w:tc>
      </w:tr>
    </w:tbl>
    <w:p w:rsidR="009202BB" w:rsidRPr="005A3DCD" w:rsidRDefault="009202BB" w:rsidP="003D5F9A">
      <w:pPr>
        <w:jc w:val="center"/>
        <w:rPr>
          <w:rFonts w:ascii="Calibri" w:hAnsi="Calibri"/>
          <w:i/>
          <w:sz w:val="20"/>
        </w:rPr>
      </w:pPr>
      <w:r w:rsidRPr="005A3DCD">
        <w:rPr>
          <w:rFonts w:ascii="Calibri" w:hAnsi="Calibri"/>
          <w:i/>
          <w:sz w:val="20"/>
        </w:rPr>
        <w:t>Źródło: opracowanie własne</w:t>
      </w:r>
    </w:p>
    <w:p w:rsidR="009202BB" w:rsidRPr="005A3DCD" w:rsidRDefault="009202BB" w:rsidP="009202BB">
      <w:pPr>
        <w:rPr>
          <w:rFonts w:ascii="Calibri" w:hAnsi="Calibri"/>
          <w:i/>
          <w:sz w:val="20"/>
        </w:rPr>
      </w:pPr>
    </w:p>
    <w:p w:rsidR="009202BB" w:rsidRPr="003D5F9A" w:rsidRDefault="009202BB" w:rsidP="009202BB">
      <w:pPr>
        <w:rPr>
          <w:rFonts w:ascii="Calibri" w:hAnsi="Calibri"/>
          <w:bCs/>
          <w:szCs w:val="22"/>
        </w:rPr>
      </w:pPr>
      <w:r w:rsidRPr="003D5F9A">
        <w:rPr>
          <w:rFonts w:ascii="Calibri" w:hAnsi="Calibri"/>
          <w:bCs/>
          <w:szCs w:val="22"/>
        </w:rPr>
        <w:t>Ocena potencjału marketingowego miasta polegała przede wszystkim na wskazaniu najbardziej wyróżniających elementów - kryterium unikalności, konkurencyjności, które mają największy potencjał w zakresie promocji i budowania wizerunku miasta, biorąc pod uwagę także trendy i tendencje w</w:t>
      </w:r>
      <w:r w:rsidR="003D5F9A">
        <w:rPr>
          <w:rFonts w:ascii="Calibri" w:hAnsi="Calibri"/>
          <w:bCs/>
          <w:szCs w:val="22"/>
        </w:rPr>
        <w:t> </w:t>
      </w:r>
      <w:r w:rsidRPr="003D5F9A">
        <w:rPr>
          <w:rFonts w:ascii="Calibri" w:hAnsi="Calibri"/>
          <w:bCs/>
          <w:szCs w:val="22"/>
        </w:rPr>
        <w:t xml:space="preserve">marketingu terytorialnym - kryterium wpisywania się w trendy. </w:t>
      </w:r>
    </w:p>
    <w:p w:rsidR="009202BB" w:rsidRPr="003D5F9A" w:rsidRDefault="009202BB" w:rsidP="009202BB">
      <w:pPr>
        <w:rPr>
          <w:rFonts w:ascii="Calibri" w:hAnsi="Calibri"/>
          <w:bCs/>
          <w:szCs w:val="22"/>
        </w:rPr>
      </w:pPr>
    </w:p>
    <w:p w:rsidR="009202BB" w:rsidRDefault="009202BB" w:rsidP="009202BB">
      <w:pPr>
        <w:rPr>
          <w:rFonts w:ascii="Calibri" w:hAnsi="Calibri"/>
          <w:bCs/>
          <w:szCs w:val="22"/>
        </w:rPr>
      </w:pPr>
      <w:r w:rsidRPr="003D5F9A">
        <w:rPr>
          <w:rFonts w:ascii="Calibri" w:hAnsi="Calibri"/>
          <w:bCs/>
          <w:szCs w:val="22"/>
        </w:rPr>
        <w:t>Oceny elementów potencjału marketingowego w postaci bilansu strategicznego dokonano metodą ekspercką, na bazie wniosków z przeprowadzonych wcześniej badań i analiz.</w:t>
      </w: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C13F89" w:rsidRDefault="00C13F89" w:rsidP="009202BB">
      <w:pPr>
        <w:rPr>
          <w:rFonts w:ascii="Calibri" w:hAnsi="Calibri"/>
          <w:bCs/>
          <w:szCs w:val="22"/>
        </w:rPr>
      </w:pPr>
    </w:p>
    <w:p w:rsidR="003D5F9A" w:rsidRDefault="003D5F9A" w:rsidP="009202BB">
      <w:pPr>
        <w:rPr>
          <w:rFonts w:ascii="Calibri" w:hAnsi="Calibri"/>
          <w:bCs/>
          <w:szCs w:val="22"/>
        </w:rPr>
      </w:pPr>
    </w:p>
    <w:p w:rsidR="003D5F9A" w:rsidRDefault="003D5F9A" w:rsidP="009202BB">
      <w:pPr>
        <w:rPr>
          <w:rFonts w:ascii="Calibri" w:hAnsi="Calibri"/>
          <w:bCs/>
          <w:szCs w:val="22"/>
        </w:rPr>
      </w:pPr>
    </w:p>
    <w:p w:rsidR="009202BB" w:rsidRDefault="009202BB" w:rsidP="003D5F9A">
      <w:pPr>
        <w:jc w:val="center"/>
        <w:rPr>
          <w:rFonts w:ascii="Calibri" w:hAnsi="Calibri"/>
          <w:bCs/>
          <w:szCs w:val="22"/>
        </w:rPr>
      </w:pPr>
      <w:r w:rsidRPr="003D5F9A">
        <w:rPr>
          <w:rFonts w:ascii="Calibri" w:hAnsi="Calibri"/>
          <w:bCs/>
          <w:szCs w:val="22"/>
        </w:rPr>
        <w:t>Tabela . Ocena potencjału marketingowego - bilans strategiczny</w:t>
      </w:r>
    </w:p>
    <w:p w:rsidR="00C13F89" w:rsidRPr="003D5F9A" w:rsidRDefault="00C13F89" w:rsidP="003D5F9A">
      <w:pPr>
        <w:jc w:val="center"/>
        <w:rPr>
          <w:rFonts w:ascii="Calibri" w:hAnsi="Calibri"/>
          <w:bCs/>
          <w:szCs w:val="22"/>
        </w:rPr>
      </w:pPr>
    </w:p>
    <w:tbl>
      <w:tblPr>
        <w:tblW w:w="0" w:type="auto"/>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187"/>
        <w:gridCol w:w="874"/>
        <w:gridCol w:w="1173"/>
        <w:gridCol w:w="1258"/>
        <w:gridCol w:w="1417"/>
      </w:tblGrid>
      <w:tr w:rsidR="009202BB" w:rsidRPr="005A3DCD" w:rsidTr="003D5F9A">
        <w:tc>
          <w:tcPr>
            <w:tcW w:w="4678"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9202BB">
            <w:pPr>
              <w:rPr>
                <w:rFonts w:ascii="Calibri" w:hAnsi="Calibri"/>
                <w:b/>
                <w:color w:val="FFFFFF"/>
              </w:rPr>
            </w:pPr>
            <w:r w:rsidRPr="005A3DCD">
              <w:rPr>
                <w:rFonts w:ascii="Calibri" w:hAnsi="Calibri"/>
                <w:b/>
                <w:color w:val="FFFFFF"/>
              </w:rPr>
              <w:t>Składowe potencjału</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174"/>
              <w:rPr>
                <w:rFonts w:ascii="Calibri" w:hAnsi="Calibri"/>
                <w:b/>
                <w:color w:val="FFFFFF"/>
              </w:rPr>
            </w:pPr>
            <w:r w:rsidRPr="005A3DCD">
              <w:rPr>
                <w:rFonts w:ascii="Calibri" w:hAnsi="Calibri"/>
                <w:b/>
                <w:color w:val="FFFFFF"/>
              </w:rPr>
              <w:t>słabe</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0"/>
              <w:rPr>
                <w:rFonts w:ascii="Calibri" w:hAnsi="Calibri"/>
                <w:b/>
                <w:color w:val="FFFFFF"/>
              </w:rPr>
            </w:pPr>
            <w:r w:rsidRPr="005A3DCD">
              <w:rPr>
                <w:rFonts w:ascii="Calibri" w:hAnsi="Calibri"/>
                <w:b/>
                <w:color w:val="FFFFFF"/>
              </w:rPr>
              <w:t>przeciętne</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155"/>
              <w:rPr>
                <w:rFonts w:ascii="Calibri" w:hAnsi="Calibri"/>
                <w:b/>
                <w:color w:val="FFFFFF"/>
              </w:rPr>
            </w:pPr>
            <w:r w:rsidRPr="005A3DCD">
              <w:rPr>
                <w:rFonts w:ascii="Calibri" w:hAnsi="Calibri"/>
                <w:b/>
                <w:color w:val="FFFFFF"/>
              </w:rPr>
              <w:t>dobre</w:t>
            </w:r>
          </w:p>
        </w:tc>
        <w:tc>
          <w:tcPr>
            <w:tcW w:w="556" w:type="dxa"/>
            <w:tcBorders>
              <w:top w:val="single" w:sz="8" w:space="0" w:color="FFFFFF"/>
              <w:left w:val="single" w:sz="8" w:space="0" w:color="FFFFFF"/>
              <w:bottom w:val="single" w:sz="24" w:space="0" w:color="FFFFFF"/>
              <w:right w:val="single" w:sz="8" w:space="0" w:color="FFFFFF"/>
            </w:tcBorders>
            <w:shd w:val="clear" w:color="auto" w:fill="4F81BD"/>
          </w:tcPr>
          <w:p w:rsidR="009202BB" w:rsidRPr="005A3DCD" w:rsidRDefault="009202BB" w:rsidP="003D5F9A">
            <w:pPr>
              <w:ind w:left="0"/>
              <w:rPr>
                <w:rFonts w:ascii="Calibri" w:hAnsi="Calibri"/>
                <w:b/>
                <w:color w:val="FFFFFF"/>
              </w:rPr>
            </w:pPr>
            <w:r w:rsidRPr="005A3DCD">
              <w:rPr>
                <w:rFonts w:ascii="Calibri" w:hAnsi="Calibri"/>
                <w:b/>
                <w:color w:val="FFFFFF"/>
              </w:rPr>
              <w:t>wyróżniające</w:t>
            </w: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Wątki historyczne dot. początków parlamentaryzmu i trybunału</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376" w:hanging="284"/>
              <w:jc w:val="center"/>
              <w:rPr>
                <w:rFonts w:ascii="Calibri" w:hAnsi="Calibri"/>
                <w:bCs/>
                <w:color w:val="FF0000"/>
                <w:sz w:val="36"/>
              </w:rPr>
            </w:pPr>
            <w:r w:rsidRPr="005A3DCD">
              <w:rPr>
                <w:rFonts w:ascii="Calibri" w:hAnsi="Calibri"/>
                <w:bCs/>
                <w:color w:val="FF0000"/>
                <w:sz w:val="36"/>
              </w:rPr>
              <w:t>X</w:t>
            </w: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Strefa Zrzutu</w:t>
            </w:r>
          </w:p>
          <w:p w:rsidR="009202BB" w:rsidRPr="000B1554" w:rsidRDefault="009202BB" w:rsidP="000B1554">
            <w:pPr>
              <w:ind w:left="0"/>
              <w:jc w:val="left"/>
              <w:rPr>
                <w:rFonts w:ascii="Calibri" w:hAnsi="Calibri"/>
                <w:color w:val="FFFFFF"/>
                <w:sz w:val="20"/>
                <w:szCs w:val="20"/>
                <w:lang w:val="es-ES_tradnl"/>
              </w:rPr>
            </w:pPr>
            <w:r w:rsidRPr="000B1554">
              <w:rPr>
                <w:rFonts w:ascii="Calibri" w:hAnsi="Calibri"/>
                <w:color w:val="FFFFFF"/>
                <w:sz w:val="20"/>
                <w:szCs w:val="20"/>
                <w:lang w:val="es-ES_tradnl"/>
              </w:rPr>
              <w:t>PeTe Sky Dive (aeroklub, lotnisko)</w:t>
            </w:r>
          </w:p>
        </w:tc>
        <w:tc>
          <w:tcPr>
            <w:tcW w:w="555" w:type="dxa"/>
            <w:shd w:val="clear" w:color="auto" w:fill="D3DFEE"/>
            <w:vAlign w:val="center"/>
          </w:tcPr>
          <w:p w:rsidR="009202BB" w:rsidRPr="005A3DCD" w:rsidRDefault="009202BB" w:rsidP="003D5F9A">
            <w:pPr>
              <w:jc w:val="center"/>
              <w:rPr>
                <w:rFonts w:ascii="Calibri" w:hAnsi="Calibri"/>
                <w:bCs/>
                <w:sz w:val="36"/>
                <w:lang w:val="es-ES_tradnl"/>
              </w:rPr>
            </w:pPr>
          </w:p>
        </w:tc>
        <w:tc>
          <w:tcPr>
            <w:tcW w:w="1173" w:type="dxa"/>
            <w:shd w:val="clear" w:color="auto" w:fill="D3DFEE"/>
            <w:vAlign w:val="center"/>
          </w:tcPr>
          <w:p w:rsidR="009202BB" w:rsidRPr="005A3DCD" w:rsidRDefault="009202BB" w:rsidP="003D5F9A">
            <w:pPr>
              <w:jc w:val="center"/>
              <w:rPr>
                <w:rFonts w:ascii="Calibri" w:hAnsi="Calibri"/>
                <w:bCs/>
                <w:sz w:val="36"/>
                <w:lang w:val="es-ES_tradnl"/>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Tradycje browarnicze, browary, szlak piwowarski</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Produkowany lokalnie napój Jałowiec (nazywany polską ekologiczną coca-colą)</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jc w:val="center"/>
              <w:rPr>
                <w:rFonts w:ascii="Calibri" w:hAnsi="Calibri"/>
                <w:bCs/>
                <w:sz w:val="36"/>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Miejsca kultu religijnego (maryjnego)</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Wielowiekowa historia i dziedzictwo miasta</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jc w:val="center"/>
              <w:rPr>
                <w:rFonts w:ascii="Calibri" w:hAnsi="Calibri"/>
                <w:bCs/>
                <w:sz w:val="36"/>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Położenie geograficzne, dostępność komunikacyjna</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Bliskość Zalewu Sulejowskiego</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jc w:val="center"/>
              <w:rPr>
                <w:rFonts w:ascii="Calibri" w:hAnsi="Calibri"/>
                <w:bCs/>
                <w:sz w:val="36"/>
              </w:rPr>
            </w:pP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Aktywni mieszkańcy (NGOs), otwartość na</w:t>
            </w:r>
            <w:r w:rsidR="000B1554">
              <w:rPr>
                <w:rFonts w:ascii="Calibri" w:hAnsi="Calibri"/>
                <w:color w:val="FFFFFF"/>
                <w:sz w:val="20"/>
                <w:szCs w:val="20"/>
              </w:rPr>
              <w:t> </w:t>
            </w:r>
            <w:r w:rsidRPr="000B1554">
              <w:rPr>
                <w:rFonts w:ascii="Calibri" w:hAnsi="Calibri"/>
                <w:color w:val="FFFFFF"/>
                <w:sz w:val="20"/>
                <w:szCs w:val="20"/>
              </w:rPr>
              <w:t>współpracę przy promocji miasta</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Bliskość strefy logistycznej, a przez to utrwalony wizerunek gospodarczy miasta</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vAlign w:val="center"/>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Wielokulturowość</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Dobrze rozwinięte i znane wydarzenia kulturalne tj.</w:t>
            </w:r>
            <w:r w:rsidR="000B1554">
              <w:rPr>
                <w:rFonts w:ascii="Calibri" w:hAnsi="Calibri"/>
                <w:color w:val="FFFFFF"/>
                <w:sz w:val="20"/>
                <w:szCs w:val="20"/>
              </w:rPr>
              <w:t> </w:t>
            </w:r>
            <w:r w:rsidRPr="000B1554">
              <w:rPr>
                <w:rFonts w:ascii="Calibri" w:hAnsi="Calibri"/>
                <w:color w:val="FFFFFF"/>
                <w:sz w:val="20"/>
                <w:szCs w:val="20"/>
              </w:rPr>
              <w:t xml:space="preserve"> Festiwal Folkloru Miejskiego, Szabaton, teatr amatorski</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 xml:space="preserve">Klimat małego, kameralnego miasta - spokój </w:t>
            </w:r>
            <w:r w:rsidR="00832F46">
              <w:rPr>
                <w:rFonts w:ascii="Calibri" w:hAnsi="Calibri"/>
                <w:color w:val="FFFFFF"/>
                <w:sz w:val="20"/>
                <w:szCs w:val="20"/>
              </w:rPr>
              <w:t xml:space="preserve">                </w:t>
            </w:r>
            <w:r w:rsidRPr="000B1554">
              <w:rPr>
                <w:rFonts w:ascii="Calibri" w:hAnsi="Calibri"/>
                <w:color w:val="FFFFFF"/>
                <w:sz w:val="20"/>
                <w:szCs w:val="20"/>
              </w:rPr>
              <w:t>i cisza, brak pośpiechu, bezpiecznie</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122" w:hanging="17"/>
              <w:jc w:val="center"/>
              <w:rPr>
                <w:rFonts w:ascii="Calibri" w:hAnsi="Calibri"/>
                <w:bCs/>
                <w:sz w:val="36"/>
              </w:rPr>
            </w:pPr>
            <w:r w:rsidRPr="005A3DCD">
              <w:rPr>
                <w:rFonts w:ascii="Calibri" w:hAnsi="Calibri"/>
                <w:bCs/>
                <w:sz w:val="36"/>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Aktywne środowisko sportowe, kluby sportowe z</w:t>
            </w:r>
            <w:r w:rsidR="000B1554">
              <w:rPr>
                <w:rFonts w:ascii="Calibri" w:hAnsi="Calibri"/>
                <w:color w:val="FFFFFF"/>
                <w:sz w:val="20"/>
                <w:szCs w:val="20"/>
              </w:rPr>
              <w:t> </w:t>
            </w:r>
            <w:r w:rsidRPr="000B1554">
              <w:rPr>
                <w:rFonts w:ascii="Calibri" w:hAnsi="Calibri"/>
                <w:color w:val="FFFFFF"/>
                <w:sz w:val="20"/>
                <w:szCs w:val="20"/>
              </w:rPr>
              <w:t>tradycjami i sukcesami (Concordia, Piotrcovia)</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jc w:val="center"/>
              <w:rPr>
                <w:rFonts w:ascii="Calibri" w:hAnsi="Calibri"/>
                <w:bCs/>
                <w:sz w:val="36"/>
              </w:rPr>
            </w:pP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nil"/>
              <w:right w:val="single" w:sz="24" w:space="0" w:color="FFFFFF"/>
            </w:tcBorders>
            <w:shd w:val="clear" w:color="auto" w:fill="4F81BD"/>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 xml:space="preserve">Piotrków </w:t>
            </w:r>
            <w:r w:rsidR="000B1554" w:rsidRPr="000B1554">
              <w:rPr>
                <w:rFonts w:ascii="Calibri" w:hAnsi="Calibri"/>
                <w:color w:val="FFFFFF"/>
                <w:sz w:val="20"/>
                <w:szCs w:val="20"/>
              </w:rPr>
              <w:t xml:space="preserve">Trybunalski </w:t>
            </w:r>
            <w:r w:rsidRPr="000B1554">
              <w:rPr>
                <w:rFonts w:ascii="Calibri" w:hAnsi="Calibri"/>
                <w:color w:val="FFFFFF"/>
                <w:sz w:val="20"/>
                <w:szCs w:val="20"/>
              </w:rPr>
              <w:t>jako znany plener filmowy</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left w:val="single" w:sz="8" w:space="0" w:color="FFFFFF"/>
              <w:bottom w:val="nil"/>
              <w:right w:val="single" w:sz="24" w:space="0" w:color="FFFFFF"/>
            </w:tcBorders>
            <w:shd w:val="clear" w:color="auto" w:fill="4F81BD"/>
            <w:vAlign w:val="center"/>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Znani mieszkańcy</w:t>
            </w:r>
          </w:p>
        </w:tc>
        <w:tc>
          <w:tcPr>
            <w:tcW w:w="555" w:type="dxa"/>
            <w:shd w:val="clear" w:color="auto" w:fill="D3DFEE"/>
            <w:vAlign w:val="center"/>
          </w:tcPr>
          <w:p w:rsidR="009202BB" w:rsidRPr="005A3DCD" w:rsidRDefault="009202BB" w:rsidP="003D5F9A">
            <w:pPr>
              <w:jc w:val="center"/>
              <w:rPr>
                <w:rFonts w:ascii="Calibri" w:hAnsi="Calibri"/>
                <w:bCs/>
                <w:sz w:val="36"/>
              </w:rPr>
            </w:pPr>
          </w:p>
        </w:tc>
        <w:tc>
          <w:tcPr>
            <w:tcW w:w="1173" w:type="dxa"/>
            <w:shd w:val="clear" w:color="auto" w:fill="D3DFE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shd w:val="clear" w:color="auto" w:fill="D3DFEE"/>
            <w:vAlign w:val="center"/>
          </w:tcPr>
          <w:p w:rsidR="009202BB" w:rsidRPr="005A3DCD" w:rsidRDefault="009202BB" w:rsidP="003D5F9A">
            <w:pPr>
              <w:jc w:val="center"/>
              <w:rPr>
                <w:rFonts w:ascii="Calibri" w:hAnsi="Calibri"/>
                <w:bCs/>
                <w:sz w:val="36"/>
              </w:rPr>
            </w:pPr>
          </w:p>
        </w:tc>
        <w:tc>
          <w:tcPr>
            <w:tcW w:w="1417" w:type="dxa"/>
            <w:shd w:val="clear" w:color="auto" w:fill="D3DFEE"/>
            <w:vAlign w:val="center"/>
          </w:tcPr>
          <w:p w:rsidR="009202BB" w:rsidRPr="005A3DCD" w:rsidRDefault="009202BB" w:rsidP="003D5F9A">
            <w:pPr>
              <w:jc w:val="center"/>
              <w:rPr>
                <w:rFonts w:ascii="Calibri" w:hAnsi="Calibri"/>
                <w:bCs/>
                <w:sz w:val="36"/>
              </w:rPr>
            </w:pPr>
          </w:p>
        </w:tc>
      </w:tr>
      <w:tr w:rsidR="009202BB" w:rsidRPr="005A3DCD" w:rsidTr="003D5F9A">
        <w:tc>
          <w:tcPr>
            <w:tcW w:w="4678"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9202BB" w:rsidRPr="000B1554" w:rsidRDefault="009202BB" w:rsidP="000B1554">
            <w:pPr>
              <w:ind w:left="0"/>
              <w:jc w:val="left"/>
              <w:rPr>
                <w:rFonts w:ascii="Calibri" w:hAnsi="Calibri"/>
                <w:color w:val="FFFFFF"/>
                <w:sz w:val="20"/>
                <w:szCs w:val="20"/>
              </w:rPr>
            </w:pPr>
            <w:r w:rsidRPr="000B1554">
              <w:rPr>
                <w:rFonts w:ascii="Calibri" w:hAnsi="Calibri"/>
                <w:color w:val="FFFFFF"/>
                <w:sz w:val="20"/>
                <w:szCs w:val="20"/>
              </w:rPr>
              <w:t>Zabytki</w:t>
            </w:r>
          </w:p>
        </w:tc>
        <w:tc>
          <w:tcPr>
            <w:tcW w:w="5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left="536" w:hanging="536"/>
              <w:jc w:val="center"/>
              <w:rPr>
                <w:rFonts w:ascii="Calibri" w:hAnsi="Calibri"/>
                <w:bCs/>
                <w:sz w:val="36"/>
              </w:rPr>
            </w:pPr>
            <w:r w:rsidRPr="005A3DCD">
              <w:rPr>
                <w:rFonts w:ascii="Calibri" w:hAnsi="Calibri"/>
                <w:bCs/>
                <w:sz w:val="36"/>
              </w:rPr>
              <w:t>X</w:t>
            </w:r>
          </w:p>
        </w:tc>
        <w:tc>
          <w:tcPr>
            <w:tcW w:w="11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ind w:hanging="407"/>
              <w:jc w:val="center"/>
              <w:rPr>
                <w:rFonts w:ascii="Calibri" w:hAnsi="Calibri"/>
                <w:bCs/>
                <w:sz w:val="36"/>
              </w:rPr>
            </w:pPr>
            <w:r w:rsidRPr="005A3DCD">
              <w:rPr>
                <w:rFonts w:ascii="Calibri" w:hAnsi="Calibri"/>
                <w:bCs/>
                <w:sz w:val="3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202BB" w:rsidRPr="005A3DCD" w:rsidRDefault="009202BB" w:rsidP="003D5F9A">
            <w:pPr>
              <w:jc w:val="center"/>
              <w:rPr>
                <w:rFonts w:ascii="Calibri" w:hAnsi="Calibri"/>
                <w:bCs/>
                <w:sz w:val="36"/>
              </w:rPr>
            </w:pPr>
          </w:p>
        </w:tc>
      </w:tr>
    </w:tbl>
    <w:p w:rsidR="009202BB" w:rsidRPr="005A3DCD" w:rsidRDefault="009202BB" w:rsidP="003D5F9A">
      <w:pPr>
        <w:jc w:val="center"/>
        <w:rPr>
          <w:rFonts w:ascii="Calibri" w:hAnsi="Calibri"/>
          <w:i/>
          <w:sz w:val="20"/>
        </w:rPr>
      </w:pPr>
      <w:r w:rsidRPr="005A3DCD">
        <w:rPr>
          <w:rFonts w:ascii="Calibri" w:hAnsi="Calibri"/>
          <w:i/>
          <w:sz w:val="20"/>
        </w:rPr>
        <w:t>Źródło: opracowanie własne</w:t>
      </w:r>
    </w:p>
    <w:p w:rsidR="009202BB" w:rsidRPr="005A3DCD" w:rsidRDefault="009202BB" w:rsidP="009202BB">
      <w:pPr>
        <w:rPr>
          <w:rFonts w:ascii="Calibri" w:hAnsi="Calibri"/>
          <w:bCs/>
          <w:sz w:val="24"/>
        </w:rPr>
      </w:pPr>
    </w:p>
    <w:p w:rsidR="009202BB" w:rsidRDefault="009202BB"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Default="003D5F9A" w:rsidP="009202BB">
      <w:pPr>
        <w:rPr>
          <w:rFonts w:ascii="Calibri" w:hAnsi="Calibri"/>
        </w:rPr>
      </w:pPr>
    </w:p>
    <w:p w:rsidR="003D5F9A" w:rsidRPr="005A3DCD" w:rsidRDefault="003D5F9A" w:rsidP="009202BB">
      <w:pPr>
        <w:rPr>
          <w:rFonts w:ascii="Calibri" w:hAnsi="Calibri"/>
        </w:rPr>
      </w:pPr>
    </w:p>
    <w:p w:rsidR="0015778F" w:rsidRPr="00335AA6" w:rsidRDefault="0015778F" w:rsidP="003D5F9A">
      <w:pPr>
        <w:pStyle w:val="Nagwek3"/>
        <w:ind w:left="567" w:hanging="425"/>
      </w:pPr>
      <w:bookmarkStart w:id="32" w:name="_Toc456293746"/>
      <w:bookmarkStart w:id="33" w:name="_Toc456293769"/>
      <w:bookmarkStart w:id="34" w:name="_Toc498352357"/>
      <w:r w:rsidRPr="00335AA6">
        <w:t>Podsumowanie - określenie przewag konkurencyjnych oraz wyzwań i obszarów problemowych</w:t>
      </w:r>
      <w:bookmarkEnd w:id="32"/>
      <w:bookmarkEnd w:id="33"/>
      <w:bookmarkEnd w:id="34"/>
      <w:r w:rsidRPr="00335AA6">
        <w:t xml:space="preserve"> </w:t>
      </w:r>
    </w:p>
    <w:p w:rsidR="003D5F9A" w:rsidRDefault="003D5F9A" w:rsidP="007B5749">
      <w:pPr>
        <w:rPr>
          <w:rFonts w:ascii="Calibri" w:hAnsi="Calibri"/>
          <w:bCs/>
          <w:szCs w:val="22"/>
        </w:rPr>
      </w:pPr>
    </w:p>
    <w:p w:rsidR="007B5749" w:rsidRPr="003D5F9A" w:rsidRDefault="007B5749" w:rsidP="007B5749">
      <w:pPr>
        <w:rPr>
          <w:rFonts w:ascii="Calibri" w:hAnsi="Calibri"/>
          <w:bCs/>
          <w:szCs w:val="22"/>
        </w:rPr>
      </w:pPr>
      <w:r w:rsidRPr="003D5F9A">
        <w:rPr>
          <w:rFonts w:ascii="Calibri" w:hAnsi="Calibri"/>
          <w:bCs/>
          <w:szCs w:val="22"/>
        </w:rPr>
        <w:t>Podsumowanie:</w:t>
      </w:r>
    </w:p>
    <w:p w:rsidR="003D5F9A" w:rsidRPr="003D5F9A" w:rsidRDefault="003D5F9A" w:rsidP="007B5749">
      <w:pPr>
        <w:rPr>
          <w:rFonts w:ascii="Calibri" w:hAnsi="Calibri"/>
          <w:bCs/>
          <w:szCs w:val="22"/>
        </w:rPr>
      </w:pPr>
    </w:p>
    <w:p w:rsidR="007B5749"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Z analizy i oceny potencjału marketingowego wynika, że dominują w Piotrkowie Trybunalskim zasoby związane z wielowiekową historią i dziedzictwem miasta, w szczególności wątki dot. początków parlamentaryzmu i trybunału - zostały one uznane za najbardziej wyróżniające i</w:t>
      </w:r>
      <w:r w:rsidR="003D5F9A">
        <w:rPr>
          <w:rFonts w:ascii="Calibri" w:hAnsi="Calibri"/>
          <w:bCs/>
          <w:szCs w:val="22"/>
        </w:rPr>
        <w:t> </w:t>
      </w:r>
      <w:r w:rsidRPr="003D5F9A">
        <w:rPr>
          <w:rFonts w:ascii="Calibri" w:hAnsi="Calibri"/>
          <w:bCs/>
          <w:szCs w:val="22"/>
        </w:rPr>
        <w:t>o</w:t>
      </w:r>
      <w:r w:rsidR="003D5F9A">
        <w:rPr>
          <w:rFonts w:ascii="Calibri" w:hAnsi="Calibri"/>
          <w:bCs/>
          <w:szCs w:val="22"/>
        </w:rPr>
        <w:t> </w:t>
      </w:r>
      <w:r w:rsidRPr="003D5F9A">
        <w:rPr>
          <w:rFonts w:ascii="Calibri" w:hAnsi="Calibri"/>
          <w:bCs/>
          <w:szCs w:val="22"/>
        </w:rPr>
        <w:t>największym potencjale. Inne wątki historyczne, również mają dobry potencjał promocyjny, natomiast zdecydowanie niewystarczający potencjał oraz niewyróżniające się są obiekty związane z</w:t>
      </w:r>
      <w:r w:rsidR="003D5F9A">
        <w:rPr>
          <w:rFonts w:ascii="Calibri" w:hAnsi="Calibri"/>
          <w:bCs/>
          <w:szCs w:val="22"/>
        </w:rPr>
        <w:t> </w:t>
      </w:r>
      <w:r w:rsidRPr="003D5F9A">
        <w:rPr>
          <w:rFonts w:ascii="Calibri" w:hAnsi="Calibri"/>
          <w:bCs/>
          <w:szCs w:val="22"/>
        </w:rPr>
        <w:t xml:space="preserve"> historią miasta czyli przede wszystkim zabytki. </w:t>
      </w:r>
    </w:p>
    <w:p w:rsidR="003D5F9A"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Innym bardzo wyróżniającym się elementem potencjału marketingowego jest znana w Polsce Strefa Zrzutu PeTe Sky Dive (aeroklub, lotnisko). Pomimo rozpoznawalności i dużego potencjału promocyjnego trzeba pamiętać, że będzie to zasób atrakcyjny jedynie dla wybranych grup odbiorców.</w:t>
      </w:r>
    </w:p>
    <w:p w:rsidR="003D5F9A"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Podobnie w przypadku kultywowanych przez lokalne browary tradycji browarniczych miasta. W</w:t>
      </w:r>
      <w:r w:rsidR="003D5F9A">
        <w:rPr>
          <w:rFonts w:ascii="Calibri" w:hAnsi="Calibri"/>
          <w:bCs/>
          <w:szCs w:val="22"/>
        </w:rPr>
        <w:t> </w:t>
      </w:r>
      <w:r w:rsidRPr="003D5F9A">
        <w:rPr>
          <w:rFonts w:ascii="Calibri" w:hAnsi="Calibri"/>
          <w:bCs/>
          <w:szCs w:val="22"/>
        </w:rPr>
        <w:t xml:space="preserve">tym przypadku zasoby te </w:t>
      </w:r>
      <w:r w:rsidRPr="003D5F9A">
        <w:rPr>
          <w:rFonts w:ascii="Calibri" w:hAnsi="Calibri"/>
          <w:bCs/>
          <w:szCs w:val="22"/>
        </w:rPr>
        <w:lastRenderedPageBreak/>
        <w:t xml:space="preserve">wpisują się w silny trend związany z ideą browarnictwa rzemieślniczego, lokalnego wytwórstwa oraz ideą slow-food (wpisuje się też w ten trend napój Jałowiec). Trzeba jednak liczyć się z silną konkurencją w tym zakresie na terenie Polski. </w:t>
      </w:r>
    </w:p>
    <w:p w:rsidR="003D5F9A" w:rsidRPr="003D5F9A" w:rsidRDefault="007B5749" w:rsidP="00206E04">
      <w:pPr>
        <w:pStyle w:val="Kolorowalistaakcent11"/>
        <w:numPr>
          <w:ilvl w:val="0"/>
          <w:numId w:val="47"/>
        </w:numPr>
        <w:spacing w:after="200" w:line="276" w:lineRule="auto"/>
        <w:ind w:left="851" w:hanging="295"/>
        <w:rPr>
          <w:rFonts w:ascii="Calibri" w:hAnsi="Calibri"/>
          <w:bCs/>
          <w:szCs w:val="22"/>
        </w:rPr>
      </w:pPr>
      <w:r w:rsidRPr="003D5F9A">
        <w:rPr>
          <w:rFonts w:ascii="Calibri" w:hAnsi="Calibri"/>
          <w:bCs/>
          <w:szCs w:val="22"/>
        </w:rPr>
        <w:t xml:space="preserve">Duży potencjał oddziaływania na wybrane grupy docelowe mają też miejsca kultu religijnego (maryjnego) oraz położenie geograficzne (dostępność komunikacyjna), w tym bliskość Zalewu Sulejowskiego oraz strefy </w:t>
      </w:r>
      <w:r w:rsidR="003D5F9A" w:rsidRPr="003D5F9A">
        <w:rPr>
          <w:rFonts w:ascii="Calibri" w:hAnsi="Calibri"/>
          <w:bCs/>
          <w:szCs w:val="22"/>
        </w:rPr>
        <w:t>logistycznej.</w:t>
      </w:r>
    </w:p>
    <w:p w:rsidR="00AB77DD" w:rsidRPr="003D5F9A" w:rsidRDefault="007B5749" w:rsidP="00206E04">
      <w:pPr>
        <w:pStyle w:val="Kolorowalistaakcent11"/>
        <w:numPr>
          <w:ilvl w:val="0"/>
          <w:numId w:val="47"/>
        </w:numPr>
        <w:spacing w:after="200" w:line="276" w:lineRule="auto"/>
        <w:ind w:left="851" w:hanging="295"/>
        <w:rPr>
          <w:rFonts w:ascii="Calibri" w:hAnsi="Calibri" w:cs="Courier New"/>
          <w:szCs w:val="22"/>
        </w:rPr>
      </w:pPr>
      <w:r w:rsidRPr="003D5F9A">
        <w:rPr>
          <w:rFonts w:ascii="Calibri" w:hAnsi="Calibri"/>
          <w:bCs/>
          <w:szCs w:val="22"/>
        </w:rPr>
        <w:t>Nie bez znaczenia w działaniach promocyjnych są też aktywni mieszkańcy, deklarujący otwartość i</w:t>
      </w:r>
      <w:r w:rsidR="003D5F9A">
        <w:rPr>
          <w:rFonts w:ascii="Calibri" w:hAnsi="Calibri"/>
          <w:bCs/>
          <w:szCs w:val="22"/>
        </w:rPr>
        <w:t> </w:t>
      </w:r>
      <w:r w:rsidRPr="003D5F9A">
        <w:rPr>
          <w:rFonts w:ascii="Calibri" w:hAnsi="Calibri"/>
          <w:bCs/>
          <w:szCs w:val="22"/>
        </w:rPr>
        <w:t>chęć partycypacji w przedsięwzięciach promocyjnych oraz postrzegany klimat spokojnego, bezpiecznego, kameralnego miasta.</w:t>
      </w:r>
      <w:r w:rsidR="00095044" w:rsidRPr="003D5F9A">
        <w:rPr>
          <w:rFonts w:ascii="Calibri" w:hAnsi="Calibri" w:cs="Courier New"/>
          <w:szCs w:val="22"/>
        </w:rPr>
        <w:t xml:space="preserve"> </w:t>
      </w:r>
    </w:p>
    <w:p w:rsidR="00AB77DD" w:rsidRPr="003D5F9A" w:rsidRDefault="00AB77DD" w:rsidP="003D5F9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Calibri" w:hAnsi="Calibri" w:cs="Courier New"/>
          <w:color w:val="808080"/>
          <w:szCs w:val="22"/>
        </w:rPr>
      </w:pPr>
      <w:r w:rsidRPr="003D5F9A">
        <w:rPr>
          <w:rFonts w:ascii="Calibri" w:hAnsi="Calibri" w:cs="Courier New"/>
          <w:color w:val="808080"/>
          <w:szCs w:val="22"/>
        </w:rPr>
        <w:t>W następnych etapach opracowywania dokumentu planujemy skupić się na odpowiednim dopasowaniu zarówno celów, kierunków jak również działań w krótkim okresie do sprecyzowanych grup. Na spotkaniu eksperckim podzieliliśmy adresatów przyszłych działań Piotrkowa Trybunalskiego na dwa główne segmenty: wewnętrzny oraz zewnętrzny. W każdym wyszczególniliśmy dodatkowe odmienne grupy odbiorców:</w:t>
      </w:r>
    </w:p>
    <w:p w:rsidR="00AB77DD" w:rsidRPr="003D5F9A" w:rsidRDefault="00AB77DD" w:rsidP="00AB77D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alibri" w:hAnsi="Calibri" w:cs="Courier New"/>
          <w:color w:val="808080"/>
          <w:szCs w:val="22"/>
        </w:rPr>
      </w:pPr>
    </w:p>
    <w:p w:rsidR="00AB77DD" w:rsidRPr="003D5F9A" w:rsidRDefault="00AB77DD" w:rsidP="003D5F9A">
      <w:pPr>
        <w:pStyle w:val="Bezodstpw"/>
        <w:ind w:left="284"/>
        <w:rPr>
          <w:b/>
          <w:color w:val="808080"/>
        </w:rPr>
      </w:pPr>
      <w:r w:rsidRPr="003D5F9A">
        <w:rPr>
          <w:b/>
          <w:color w:val="808080"/>
        </w:rPr>
        <w:t xml:space="preserve">GRUPY DOCELOWE </w:t>
      </w:r>
    </w:p>
    <w:p w:rsidR="00AB77DD" w:rsidRPr="003D5F9A" w:rsidRDefault="00AB77DD" w:rsidP="003D5F9A">
      <w:pPr>
        <w:pStyle w:val="Bezodstpw"/>
        <w:ind w:left="284"/>
        <w:rPr>
          <w:color w:val="808080"/>
          <w:u w:val="single"/>
        </w:rPr>
      </w:pPr>
      <w:r w:rsidRPr="003D5F9A">
        <w:rPr>
          <w:color w:val="808080"/>
          <w:u w:val="single"/>
        </w:rPr>
        <w:t>WEWNĘTRZNE</w:t>
      </w:r>
    </w:p>
    <w:p w:rsidR="00AB77DD" w:rsidRPr="003D5F9A" w:rsidRDefault="00AB77DD" w:rsidP="003D5F9A">
      <w:pPr>
        <w:pStyle w:val="Bezodstpw"/>
        <w:ind w:left="284"/>
        <w:rPr>
          <w:color w:val="808080"/>
        </w:rPr>
      </w:pPr>
      <w:r w:rsidRPr="003D5F9A">
        <w:rPr>
          <w:b/>
          <w:color w:val="808080"/>
        </w:rPr>
        <w:t>Mieszkańcy:</w:t>
      </w:r>
      <w:r w:rsidRPr="003D5F9A">
        <w:rPr>
          <w:color w:val="808080"/>
        </w:rPr>
        <w:t xml:space="preserve"> </w:t>
      </w:r>
    </w:p>
    <w:p w:rsidR="00AB77DD" w:rsidRPr="003D5F9A" w:rsidRDefault="00AB77DD" w:rsidP="003D5F9A">
      <w:pPr>
        <w:pStyle w:val="Bezodstpw"/>
        <w:ind w:left="284"/>
        <w:rPr>
          <w:color w:val="808080"/>
        </w:rPr>
      </w:pPr>
      <w:r w:rsidRPr="003D5F9A">
        <w:rPr>
          <w:color w:val="808080"/>
        </w:rPr>
        <w:t>18-24, (szczególnie ważna, odpływająca z miasta grupa)</w:t>
      </w:r>
    </w:p>
    <w:p w:rsidR="00AB77DD" w:rsidRPr="003D5F9A" w:rsidRDefault="00AB77DD" w:rsidP="003D5F9A">
      <w:pPr>
        <w:pStyle w:val="Bezodstpw"/>
        <w:ind w:left="284"/>
        <w:rPr>
          <w:color w:val="808080"/>
        </w:rPr>
      </w:pPr>
      <w:r w:rsidRPr="003D5F9A">
        <w:rPr>
          <w:color w:val="808080"/>
        </w:rPr>
        <w:t>25-59, (osoby skupione na działaniach codziennych, liderzy, główni animatorzy miasta)</w:t>
      </w:r>
    </w:p>
    <w:p w:rsidR="00AB77DD" w:rsidRPr="003D5F9A" w:rsidRDefault="00AB77DD" w:rsidP="003D5F9A">
      <w:pPr>
        <w:pStyle w:val="Bezodstpw"/>
        <w:ind w:left="284"/>
        <w:rPr>
          <w:color w:val="808080"/>
        </w:rPr>
      </w:pPr>
      <w:r w:rsidRPr="003D5F9A">
        <w:rPr>
          <w:color w:val="808080"/>
        </w:rPr>
        <w:t>60+ (osoby często zaangażowane w działania stowarzyszeń)</w:t>
      </w:r>
    </w:p>
    <w:p w:rsidR="00AB77DD" w:rsidRPr="003D5F9A" w:rsidRDefault="00AB77DD" w:rsidP="003D5F9A">
      <w:pPr>
        <w:pStyle w:val="Bezodstpw"/>
        <w:ind w:left="284"/>
        <w:rPr>
          <w:b/>
          <w:color w:val="808080"/>
        </w:rPr>
      </w:pPr>
      <w:r w:rsidRPr="003D5F9A">
        <w:rPr>
          <w:b/>
          <w:color w:val="808080"/>
        </w:rPr>
        <w:t>Przedsiębiorcy :</w:t>
      </w:r>
    </w:p>
    <w:p w:rsidR="00AB77DD" w:rsidRPr="003D5F9A" w:rsidRDefault="00AB77DD" w:rsidP="003D5F9A">
      <w:pPr>
        <w:pStyle w:val="Bezodstpw"/>
        <w:ind w:left="284" w:firstLine="567"/>
        <w:rPr>
          <w:color w:val="808080"/>
        </w:rPr>
      </w:pPr>
      <w:r w:rsidRPr="003D5F9A">
        <w:rPr>
          <w:color w:val="808080"/>
        </w:rPr>
        <w:t>lokalni (którzy mogą być ambasadorami miasta)</w:t>
      </w:r>
    </w:p>
    <w:p w:rsidR="00AB77DD" w:rsidRPr="003D5F9A" w:rsidRDefault="00AB77DD" w:rsidP="003D5F9A">
      <w:pPr>
        <w:pStyle w:val="Bezodstpw"/>
        <w:ind w:left="284" w:firstLine="567"/>
        <w:rPr>
          <w:color w:val="808080"/>
        </w:rPr>
      </w:pPr>
      <w:r w:rsidRPr="003D5F9A">
        <w:rPr>
          <w:color w:val="808080"/>
        </w:rPr>
        <w:t>ponadlokalni (wewnętrzni i zewnętrzni ze względu na własność kapitału)</w:t>
      </w:r>
    </w:p>
    <w:p w:rsidR="00AB77DD" w:rsidRPr="003D5F9A" w:rsidRDefault="00AB77DD" w:rsidP="003D5F9A">
      <w:pPr>
        <w:pStyle w:val="Bezodstpw"/>
        <w:ind w:left="284"/>
        <w:rPr>
          <w:color w:val="808080"/>
          <w:u w:val="single"/>
        </w:rPr>
      </w:pPr>
      <w:r w:rsidRPr="003D5F9A">
        <w:rPr>
          <w:color w:val="808080"/>
          <w:u w:val="single"/>
        </w:rPr>
        <w:t>ZEWNĘTRZNE</w:t>
      </w:r>
    </w:p>
    <w:p w:rsidR="00AB77DD" w:rsidRPr="003D5F9A" w:rsidRDefault="00AB77DD" w:rsidP="003D5F9A">
      <w:pPr>
        <w:pStyle w:val="Bezodstpw"/>
        <w:ind w:left="284"/>
        <w:rPr>
          <w:i/>
          <w:color w:val="808080"/>
        </w:rPr>
      </w:pPr>
      <w:r w:rsidRPr="003D5F9A">
        <w:rPr>
          <w:b/>
          <w:color w:val="808080"/>
        </w:rPr>
        <w:t xml:space="preserve">Turyści </w:t>
      </w:r>
      <w:r w:rsidRPr="003D5F9A">
        <w:rPr>
          <w:color w:val="808080"/>
        </w:rPr>
        <w:t>(podejmiemy dodatkowe badanie eksperckie w celu określenia przewag)</w:t>
      </w:r>
    </w:p>
    <w:p w:rsidR="00AB77DD" w:rsidRPr="003D5F9A" w:rsidRDefault="00AB77DD" w:rsidP="003D5F9A">
      <w:pPr>
        <w:pStyle w:val="Bezodstpw"/>
        <w:ind w:left="284"/>
        <w:rPr>
          <w:color w:val="808080"/>
        </w:rPr>
      </w:pPr>
      <w:r w:rsidRPr="003D5F9A">
        <w:rPr>
          <w:b/>
          <w:color w:val="808080"/>
        </w:rPr>
        <w:lastRenderedPageBreak/>
        <w:t>Partnerzy/inwestorzy</w:t>
      </w:r>
      <w:r w:rsidRPr="003D5F9A">
        <w:rPr>
          <w:color w:val="808080"/>
        </w:rPr>
        <w:t xml:space="preserve"> (rozumiemy pod tym hasłem biznes)</w:t>
      </w:r>
    </w:p>
    <w:p w:rsidR="00AB77DD" w:rsidRPr="003D5F9A" w:rsidRDefault="00AB77DD" w:rsidP="00E13967">
      <w:pPr>
        <w:pStyle w:val="Bezodstpw"/>
        <w:ind w:left="284"/>
        <w:rPr>
          <w:color w:val="808080"/>
        </w:rPr>
      </w:pPr>
      <w:r w:rsidRPr="003D5F9A">
        <w:rPr>
          <w:b/>
          <w:color w:val="808080"/>
        </w:rPr>
        <w:t>Partnerzy instytucjonalni</w:t>
      </w:r>
      <w:r w:rsidRPr="003D5F9A">
        <w:rPr>
          <w:color w:val="808080"/>
        </w:rPr>
        <w:t xml:space="preserve"> (samorząd w Polsce i poza granicami, centrale instytucji europejskich)</w:t>
      </w:r>
    </w:p>
    <w:p w:rsidR="0018705D" w:rsidRPr="003D5F9A" w:rsidRDefault="0018705D" w:rsidP="003D5F9A">
      <w:pPr>
        <w:tabs>
          <w:tab w:val="left" w:pos="1373"/>
          <w:tab w:val="right" w:pos="9864"/>
        </w:tabs>
        <w:ind w:left="0"/>
        <w:rPr>
          <w:rFonts w:ascii="Calibri" w:hAnsi="Calibri"/>
          <w:b/>
          <w:bCs/>
          <w:color w:val="473F54"/>
          <w:sz w:val="18"/>
          <w:lang w:eastAsia="pl-PL"/>
        </w:rPr>
      </w:pPr>
    </w:p>
    <w:p w:rsidR="00E836BD" w:rsidRPr="00E65C33" w:rsidRDefault="0018705D" w:rsidP="00206E04">
      <w:pPr>
        <w:pStyle w:val="Nagwek1"/>
        <w:shd w:val="clear" w:color="auto" w:fill="F2F2F2"/>
        <w:ind w:left="0"/>
        <w:jc w:val="center"/>
        <w:rPr>
          <w:rFonts w:ascii="Calibri" w:hAnsi="Calibri"/>
          <w:sz w:val="40"/>
          <w:szCs w:val="40"/>
        </w:rPr>
      </w:pPr>
      <w:bookmarkStart w:id="35" w:name="_Toc459973847"/>
      <w:bookmarkStart w:id="36" w:name="_Toc498352358"/>
      <w:r w:rsidRPr="00E65C33">
        <w:rPr>
          <w:rFonts w:ascii="Calibri" w:hAnsi="Calibri"/>
          <w:sz w:val="40"/>
          <w:szCs w:val="40"/>
        </w:rPr>
        <w:t>CZĘŚĆ</w:t>
      </w:r>
      <w:r w:rsidR="00E836BD" w:rsidRPr="00E65C33">
        <w:rPr>
          <w:rFonts w:ascii="Calibri" w:hAnsi="Calibri"/>
          <w:sz w:val="40"/>
          <w:szCs w:val="40"/>
        </w:rPr>
        <w:t xml:space="preserve"> II </w:t>
      </w:r>
      <w:r w:rsidRPr="00E65C33">
        <w:rPr>
          <w:rFonts w:ascii="Calibri" w:hAnsi="Calibri"/>
          <w:sz w:val="40"/>
          <w:szCs w:val="40"/>
        </w:rPr>
        <w:t>–</w:t>
      </w:r>
      <w:r w:rsidR="00E836BD" w:rsidRPr="00E65C33">
        <w:rPr>
          <w:rFonts w:ascii="Calibri" w:hAnsi="Calibri"/>
          <w:sz w:val="40"/>
          <w:szCs w:val="40"/>
        </w:rPr>
        <w:t xml:space="preserve"> </w:t>
      </w:r>
      <w:r w:rsidRPr="00E65C33">
        <w:rPr>
          <w:rFonts w:ascii="Calibri" w:hAnsi="Calibri"/>
          <w:sz w:val="40"/>
          <w:szCs w:val="40"/>
          <w:lang w:val="pl-PL"/>
        </w:rPr>
        <w:t>KONCEPCYJNO-STRATEGICZNA</w:t>
      </w:r>
      <w:bookmarkEnd w:id="35"/>
      <w:bookmarkEnd w:id="36"/>
    </w:p>
    <w:p w:rsidR="0018705D" w:rsidRDefault="00E836BD" w:rsidP="0011636D">
      <w:pPr>
        <w:ind w:left="425"/>
        <w:rPr>
          <w:rFonts w:ascii="Calibri" w:hAnsi="Calibri"/>
        </w:rPr>
      </w:pPr>
      <w:r>
        <w:rPr>
          <w:rFonts w:ascii="Calibri" w:hAnsi="Calibri"/>
        </w:rPr>
        <w:t xml:space="preserve">Aby można było zrealizować postawione przed projektem opracowania "Strategii promocji miasta Piotrkowa Trybunalskiego na lata 2017-2021” cele tj.: </w:t>
      </w:r>
      <w:r w:rsidRPr="002D6EAD">
        <w:rPr>
          <w:rFonts w:ascii="Calibri" w:hAnsi="Calibri"/>
        </w:rPr>
        <w:t xml:space="preserve">budowa silnej, prestiżowej marki Piotrków Trybunalski, poprawa konkurencyjności oferty promocyjnej, wytworzenie u mieszkańców silnego poczucia identyfikacji z nowym wizerunkiem </w:t>
      </w:r>
      <w:r>
        <w:rPr>
          <w:rFonts w:ascii="Calibri" w:hAnsi="Calibri"/>
        </w:rPr>
        <w:t>miasta konieczne jest</w:t>
      </w:r>
      <w:r w:rsidRPr="002D6EAD">
        <w:rPr>
          <w:rFonts w:ascii="Calibri" w:hAnsi="Calibri"/>
        </w:rPr>
        <w:t xml:space="preserve"> powstanie długookresowych wytycznych strategicznych</w:t>
      </w:r>
      <w:r>
        <w:rPr>
          <w:rFonts w:ascii="Calibri" w:hAnsi="Calibri"/>
        </w:rPr>
        <w:t xml:space="preserve"> dla marki Piotrków Trybunalski. Niniejszy dokument koncentruje się właśnie na wyznaczeniu strategicznych celów i kierunków promocji miasta do 2021 wraz z koncepcją marki Piotrków Trybunalski. </w:t>
      </w:r>
    </w:p>
    <w:p w:rsidR="0018705D" w:rsidRPr="005A3DCD" w:rsidRDefault="0018705D" w:rsidP="0011636D">
      <w:pPr>
        <w:pStyle w:val="Nagwek2"/>
        <w:ind w:left="142"/>
      </w:pPr>
      <w:bookmarkStart w:id="37" w:name="_Toc459973846"/>
      <w:bookmarkStart w:id="38" w:name="_Toc498352359"/>
      <w:r>
        <w:t>Wprowadzenie</w:t>
      </w:r>
      <w:bookmarkEnd w:id="37"/>
      <w:bookmarkEnd w:id="38"/>
      <w:r>
        <w:t xml:space="preserve"> </w:t>
      </w:r>
    </w:p>
    <w:p w:rsidR="0018705D" w:rsidRDefault="0018705D" w:rsidP="0011636D">
      <w:pPr>
        <w:rPr>
          <w:rFonts w:ascii="Calibri" w:hAnsi="Calibri"/>
        </w:rPr>
      </w:pPr>
      <w:r>
        <w:rPr>
          <w:rFonts w:ascii="Calibri" w:hAnsi="Calibri"/>
        </w:rPr>
        <w:t xml:space="preserve">Niniejszy dokument stanowi podsumowanie pierwszej części II etapu koncepcyjno-strategicznego projektu opracowania "Strategii promocji miasta Piotrkowa Trybunalskiego na lata 2017-2021”. Jego głównym celem jest określenie celów i kierunków promocji miasta do 2021 roku oraz wytycznych strategicznych co do pozycji marki Piotrków Trybunalski i na tej bazie założeń do komunikacji marki. </w:t>
      </w:r>
    </w:p>
    <w:p w:rsidR="0018705D" w:rsidRDefault="0018705D" w:rsidP="0011636D">
      <w:pPr>
        <w:rPr>
          <w:rFonts w:ascii="Calibri" w:hAnsi="Calibri"/>
        </w:rPr>
      </w:pPr>
    </w:p>
    <w:p w:rsidR="0018705D" w:rsidRDefault="0018705D" w:rsidP="0011636D">
      <w:pPr>
        <w:rPr>
          <w:rFonts w:ascii="Calibri" w:hAnsi="Calibri"/>
        </w:rPr>
      </w:pPr>
      <w:r>
        <w:rPr>
          <w:rFonts w:ascii="Calibri" w:hAnsi="Calibri"/>
        </w:rPr>
        <w:t>Zakres niniejszego opracowania zaprezentowany poniżej obrazuje je</w:t>
      </w:r>
      <w:r w:rsidR="00647458">
        <w:rPr>
          <w:rFonts w:ascii="Calibri" w:hAnsi="Calibri"/>
        </w:rPr>
        <w:t>dnocześnie strukturę dokumentu:</w:t>
      </w:r>
    </w:p>
    <w:p w:rsidR="0018705D" w:rsidRPr="001505A7" w:rsidRDefault="0018705D" w:rsidP="0011636D">
      <w:pPr>
        <w:pStyle w:val="Akapitzlist"/>
        <w:numPr>
          <w:ilvl w:val="0"/>
          <w:numId w:val="60"/>
        </w:numPr>
        <w:rPr>
          <w:rFonts w:ascii="Calibri" w:hAnsi="Calibri"/>
        </w:rPr>
      </w:pPr>
      <w:r>
        <w:rPr>
          <w:rFonts w:ascii="Calibri" w:hAnsi="Calibri"/>
        </w:rPr>
        <w:lastRenderedPageBreak/>
        <w:t xml:space="preserve">Określenie bazowych założeń </w:t>
      </w:r>
      <w:r w:rsidRPr="001505A7">
        <w:rPr>
          <w:rFonts w:ascii="Calibri" w:hAnsi="Calibri"/>
        </w:rPr>
        <w:t>do pr</w:t>
      </w:r>
      <w:r>
        <w:rPr>
          <w:rFonts w:ascii="Calibri" w:hAnsi="Calibri"/>
        </w:rPr>
        <w:t>ojektowania strategii promocji.</w:t>
      </w:r>
    </w:p>
    <w:p w:rsidR="0018705D" w:rsidRPr="001505A7" w:rsidRDefault="0018705D" w:rsidP="0011636D">
      <w:pPr>
        <w:pStyle w:val="Akapitzlist"/>
        <w:numPr>
          <w:ilvl w:val="0"/>
          <w:numId w:val="60"/>
        </w:numPr>
        <w:rPr>
          <w:rFonts w:ascii="Calibri" w:hAnsi="Calibri"/>
        </w:rPr>
      </w:pPr>
      <w:r>
        <w:rPr>
          <w:rFonts w:ascii="Calibri" w:hAnsi="Calibri"/>
        </w:rPr>
        <w:t>Identyfikację wyzwań promocyjnych</w:t>
      </w:r>
      <w:r w:rsidRPr="001505A7">
        <w:rPr>
          <w:rFonts w:ascii="Calibri" w:hAnsi="Calibri"/>
        </w:rPr>
        <w:t xml:space="preserve"> </w:t>
      </w:r>
      <w:r>
        <w:rPr>
          <w:rFonts w:ascii="Calibri" w:hAnsi="Calibri"/>
        </w:rPr>
        <w:t>miasta.</w:t>
      </w:r>
    </w:p>
    <w:p w:rsidR="0018705D" w:rsidRPr="001505A7" w:rsidRDefault="0018705D" w:rsidP="0011636D">
      <w:pPr>
        <w:pStyle w:val="Akapitzlist"/>
        <w:numPr>
          <w:ilvl w:val="0"/>
          <w:numId w:val="60"/>
        </w:numPr>
        <w:rPr>
          <w:rFonts w:ascii="Calibri" w:hAnsi="Calibri"/>
        </w:rPr>
      </w:pPr>
      <w:r>
        <w:rPr>
          <w:rFonts w:ascii="Calibri" w:hAnsi="Calibri"/>
        </w:rPr>
        <w:t>Identyfikację i charakterystykę</w:t>
      </w:r>
      <w:r w:rsidRPr="001505A7">
        <w:rPr>
          <w:rFonts w:ascii="Calibri" w:hAnsi="Calibri"/>
        </w:rPr>
        <w:t xml:space="preserve"> grup docelowych promocji</w:t>
      </w:r>
      <w:r>
        <w:rPr>
          <w:rFonts w:ascii="Calibri" w:hAnsi="Calibri"/>
        </w:rPr>
        <w:t xml:space="preserve"> Piotrkowa Trybunalskiego.</w:t>
      </w:r>
    </w:p>
    <w:p w:rsidR="0018705D" w:rsidRPr="001505A7" w:rsidRDefault="0018705D" w:rsidP="0011636D">
      <w:pPr>
        <w:pStyle w:val="Akapitzlist"/>
        <w:numPr>
          <w:ilvl w:val="0"/>
          <w:numId w:val="60"/>
        </w:numPr>
        <w:rPr>
          <w:rFonts w:ascii="Calibri" w:hAnsi="Calibri"/>
        </w:rPr>
      </w:pPr>
      <w:r>
        <w:rPr>
          <w:rFonts w:ascii="Calibri" w:hAnsi="Calibri"/>
        </w:rPr>
        <w:t>Wyznaczenie celów, kierunków i rezultatów</w:t>
      </w:r>
      <w:r w:rsidRPr="001505A7">
        <w:rPr>
          <w:rFonts w:ascii="Calibri" w:hAnsi="Calibri"/>
        </w:rPr>
        <w:t xml:space="preserve"> promocji </w:t>
      </w:r>
      <w:r>
        <w:rPr>
          <w:rFonts w:ascii="Calibri" w:hAnsi="Calibri"/>
        </w:rPr>
        <w:t>miasta na lata 2017-2021.</w:t>
      </w:r>
    </w:p>
    <w:p w:rsidR="0018705D" w:rsidRPr="001505A7" w:rsidRDefault="0018705D" w:rsidP="0011636D">
      <w:pPr>
        <w:pStyle w:val="Akapitzlist"/>
        <w:numPr>
          <w:ilvl w:val="0"/>
          <w:numId w:val="60"/>
        </w:numPr>
        <w:rPr>
          <w:rFonts w:ascii="Calibri" w:hAnsi="Calibri"/>
        </w:rPr>
      </w:pPr>
      <w:r>
        <w:rPr>
          <w:rFonts w:ascii="Calibri" w:hAnsi="Calibri"/>
        </w:rPr>
        <w:t>Określenie</w:t>
      </w:r>
      <w:r w:rsidRPr="001505A7">
        <w:rPr>
          <w:rFonts w:ascii="Calibri" w:hAnsi="Calibri"/>
        </w:rPr>
        <w:t xml:space="preserve"> spójnej pozycji i docelowego pozycjonowania </w:t>
      </w:r>
      <w:r>
        <w:rPr>
          <w:rFonts w:ascii="Calibri" w:hAnsi="Calibri"/>
        </w:rPr>
        <w:t>marki Piotrkowa Trybunalskiego.</w:t>
      </w:r>
    </w:p>
    <w:p w:rsidR="0018705D" w:rsidRDefault="0018705D" w:rsidP="0011636D">
      <w:pPr>
        <w:pStyle w:val="Akapitzlist"/>
        <w:numPr>
          <w:ilvl w:val="0"/>
          <w:numId w:val="60"/>
        </w:numPr>
        <w:rPr>
          <w:rFonts w:ascii="Calibri" w:hAnsi="Calibri"/>
        </w:rPr>
      </w:pPr>
      <w:r>
        <w:rPr>
          <w:rFonts w:ascii="Calibri" w:hAnsi="Calibri"/>
        </w:rPr>
        <w:t>Opracowanie</w:t>
      </w:r>
      <w:r w:rsidRPr="001505A7">
        <w:rPr>
          <w:rFonts w:ascii="Calibri" w:hAnsi="Calibri"/>
        </w:rPr>
        <w:t xml:space="preserve"> wytycznych strategicznych dot. komunikacji marki</w:t>
      </w:r>
      <w:r>
        <w:rPr>
          <w:rFonts w:ascii="Calibri" w:hAnsi="Calibri"/>
        </w:rPr>
        <w:t>.</w:t>
      </w:r>
    </w:p>
    <w:p w:rsidR="0018705D" w:rsidRDefault="0018705D" w:rsidP="0011636D">
      <w:pPr>
        <w:rPr>
          <w:rFonts w:ascii="Calibri" w:hAnsi="Calibri"/>
        </w:rPr>
      </w:pPr>
    </w:p>
    <w:p w:rsidR="0018705D" w:rsidRDefault="0018705D" w:rsidP="0011636D">
      <w:pPr>
        <w:spacing w:after="240"/>
        <w:rPr>
          <w:rFonts w:ascii="Calibri" w:hAnsi="Calibri"/>
        </w:rPr>
      </w:pPr>
      <w:r>
        <w:rPr>
          <w:rFonts w:ascii="Calibri" w:hAnsi="Calibri"/>
        </w:rPr>
        <w:t>Zadaniem kolejnej, drugiej części II etapu koncepcyjno-strategicznego projektu będzie opracowanie na</w:t>
      </w:r>
      <w:r w:rsidR="00647458">
        <w:rPr>
          <w:rFonts w:ascii="Calibri" w:hAnsi="Calibri"/>
        </w:rPr>
        <w:t> </w:t>
      </w:r>
      <w:r>
        <w:rPr>
          <w:rFonts w:ascii="Calibri" w:hAnsi="Calibri"/>
        </w:rPr>
        <w:t xml:space="preserve"> bazie wyznaczonych w tej części wytycznych: </w:t>
      </w:r>
    </w:p>
    <w:p w:rsidR="0018705D" w:rsidRPr="00146C7B" w:rsidRDefault="0018705D" w:rsidP="0011636D">
      <w:pPr>
        <w:pStyle w:val="Akapitzlist"/>
        <w:numPr>
          <w:ilvl w:val="0"/>
          <w:numId w:val="61"/>
        </w:numPr>
        <w:ind w:left="1134" w:hanging="207"/>
        <w:rPr>
          <w:rFonts w:ascii="Calibri" w:hAnsi="Calibri"/>
        </w:rPr>
      </w:pPr>
      <w:r w:rsidRPr="00146C7B">
        <w:rPr>
          <w:rFonts w:ascii="Calibri" w:hAnsi="Calibri"/>
        </w:rPr>
        <w:t>strategii promocji marki Piotrków Trybunalski na lata 2017-2021 wraz z założeniami dot. zarządzania oraz systemem monitoringu, oceny i kontroli.</w:t>
      </w:r>
    </w:p>
    <w:p w:rsidR="0018705D" w:rsidRPr="00146C7B" w:rsidRDefault="0018705D" w:rsidP="0011636D">
      <w:pPr>
        <w:pStyle w:val="Akapitzlist"/>
        <w:numPr>
          <w:ilvl w:val="0"/>
          <w:numId w:val="61"/>
        </w:numPr>
        <w:ind w:left="1134" w:hanging="207"/>
        <w:rPr>
          <w:rFonts w:ascii="Calibri" w:hAnsi="Calibri"/>
        </w:rPr>
      </w:pPr>
      <w:r w:rsidRPr="00146C7B">
        <w:rPr>
          <w:rFonts w:ascii="Calibri" w:hAnsi="Calibri"/>
        </w:rPr>
        <w:t>szczegółowego planu działań promocyjnych na lata 2017-20</w:t>
      </w:r>
      <w:r>
        <w:rPr>
          <w:rFonts w:ascii="Calibri" w:hAnsi="Calibri"/>
        </w:rPr>
        <w:t>18 (program komunikacji) wraz z </w:t>
      </w:r>
      <w:r w:rsidRPr="00146C7B">
        <w:rPr>
          <w:rFonts w:ascii="Calibri" w:hAnsi="Calibri"/>
        </w:rPr>
        <w:t>harmonogramem rzeczowo-finansowym uwzględniającym działalność instytucji i jednostek miejskich.</w:t>
      </w:r>
    </w:p>
    <w:p w:rsidR="00E836BD" w:rsidRPr="00647458" w:rsidRDefault="0018705D" w:rsidP="0011636D">
      <w:pPr>
        <w:pStyle w:val="Akapitzlist"/>
        <w:numPr>
          <w:ilvl w:val="0"/>
          <w:numId w:val="61"/>
        </w:numPr>
        <w:ind w:left="1134" w:hanging="207"/>
        <w:rPr>
          <w:rFonts w:ascii="Calibri" w:hAnsi="Calibri"/>
        </w:rPr>
      </w:pPr>
      <w:r w:rsidRPr="00146C7B">
        <w:rPr>
          <w:rFonts w:ascii="Calibri" w:hAnsi="Calibri"/>
        </w:rPr>
        <w:t>projektu podstawowego znaku marki Piotrkowa Trybunalskiego wraz ze standaryzacją graficzną umożliwiającą wykorzystanie znaku na różnych polach eksploatacji.</w:t>
      </w:r>
    </w:p>
    <w:p w:rsidR="00E836BD" w:rsidRPr="00B3318B" w:rsidRDefault="00E836BD" w:rsidP="0011636D">
      <w:pPr>
        <w:pStyle w:val="Nagwek2"/>
        <w:ind w:left="567"/>
      </w:pPr>
      <w:bookmarkStart w:id="39" w:name="_Toc457726200"/>
      <w:bookmarkStart w:id="40" w:name="_Toc457726408"/>
      <w:bookmarkStart w:id="41" w:name="_Toc457726438"/>
      <w:bookmarkStart w:id="42" w:name="_Toc457726498"/>
      <w:bookmarkStart w:id="43" w:name="_Toc457805272"/>
      <w:bookmarkStart w:id="44" w:name="_Toc457818087"/>
      <w:bookmarkStart w:id="45" w:name="_Toc457819792"/>
      <w:bookmarkStart w:id="46" w:name="_Toc457824575"/>
      <w:bookmarkStart w:id="47" w:name="_Toc459795722"/>
      <w:bookmarkStart w:id="48" w:name="_Toc459795948"/>
      <w:bookmarkStart w:id="49" w:name="_Toc459908979"/>
      <w:bookmarkStart w:id="50" w:name="_Toc459962664"/>
      <w:bookmarkStart w:id="51" w:name="_Toc459973848"/>
      <w:bookmarkStart w:id="52" w:name="_Toc463897539"/>
      <w:bookmarkStart w:id="53" w:name="_Toc463898357"/>
      <w:bookmarkStart w:id="54" w:name="_Toc463898390"/>
      <w:bookmarkStart w:id="55" w:name="_Toc463898416"/>
      <w:bookmarkStart w:id="56" w:name="_Toc463898461"/>
      <w:bookmarkStart w:id="57" w:name="_Toc459973850"/>
      <w:bookmarkStart w:id="58" w:name="_Toc49835236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B3318B">
        <w:t>Założenia do projektowania strategii promocji</w:t>
      </w:r>
      <w:bookmarkEnd w:id="57"/>
      <w:bookmarkEnd w:id="58"/>
    </w:p>
    <w:p w:rsidR="00E836BD" w:rsidRPr="00E836BD" w:rsidRDefault="00E836BD" w:rsidP="0011636D">
      <w:pPr>
        <w:spacing w:after="120"/>
        <w:rPr>
          <w:rFonts w:ascii="Calibri" w:hAnsi="Calibri" w:cs="Calibri"/>
        </w:rPr>
      </w:pPr>
      <w:r w:rsidRPr="00E836BD">
        <w:rPr>
          <w:rFonts w:ascii="Calibri" w:hAnsi="Calibri" w:cs="Calibri"/>
          <w:bCs/>
          <w:szCs w:val="24"/>
        </w:rPr>
        <w:t xml:space="preserve">Na tym etapie opracowania </w:t>
      </w:r>
      <w:r>
        <w:rPr>
          <w:rFonts w:ascii="Calibri" w:hAnsi="Calibri"/>
        </w:rPr>
        <w:t xml:space="preserve">"Strategii promocji miasta Piotrkowa Trybunalskiego na lata 2017-2021” </w:t>
      </w:r>
      <w:r w:rsidRPr="00E836BD">
        <w:rPr>
          <w:rFonts w:ascii="Calibri" w:hAnsi="Calibri" w:cs="Calibri"/>
        </w:rPr>
        <w:t xml:space="preserve">przyjęto kilka założeń metodycznych, które są kluczowe dla prawidłowej interpretacji dalszych propozycji dotyczących celów i kierunków promocji, </w:t>
      </w:r>
      <w:r w:rsidRPr="00E836BD">
        <w:rPr>
          <w:rFonts w:ascii="Calibri" w:hAnsi="Calibri" w:cs="Calibri"/>
        </w:rPr>
        <w:lastRenderedPageBreak/>
        <w:t>grup docelowych oraz koncepcji marki, a w dalszej kolejności także struktury działań promocyjnych oraz interesariuszy.</w:t>
      </w:r>
    </w:p>
    <w:p w:rsidR="00E836BD" w:rsidRPr="00E836BD" w:rsidRDefault="00E836BD" w:rsidP="0011636D">
      <w:pPr>
        <w:spacing w:after="120"/>
        <w:rPr>
          <w:rFonts w:ascii="Calibri" w:hAnsi="Calibri" w:cs="Calibri"/>
          <w:bCs/>
          <w:szCs w:val="24"/>
        </w:rPr>
      </w:pPr>
    </w:p>
    <w:p w:rsidR="00E836BD" w:rsidRPr="00E836BD" w:rsidRDefault="00E836BD" w:rsidP="0011636D">
      <w:pPr>
        <w:numPr>
          <w:ilvl w:val="0"/>
          <w:numId w:val="56"/>
        </w:numPr>
        <w:spacing w:before="240" w:after="120"/>
        <w:ind w:left="993" w:hanging="426"/>
        <w:rPr>
          <w:rFonts w:ascii="Calibri" w:hAnsi="Calibri" w:cs="Calibri"/>
          <w:b/>
          <w:bCs/>
          <w:color w:val="7F7F7F"/>
          <w:szCs w:val="24"/>
        </w:rPr>
      </w:pPr>
      <w:r w:rsidRPr="00E836BD">
        <w:rPr>
          <w:rFonts w:ascii="Calibri" w:hAnsi="Calibri" w:cs="Calibri"/>
          <w:b/>
          <w:bCs/>
          <w:color w:val="7F7F7F"/>
          <w:szCs w:val="24"/>
        </w:rPr>
        <w:t>Ścisłe powiązanie celów i wyzwań rozwojowych (strategia rozwoju) z celami promocyjnymi (strategia promocji).</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Promocja służy rozwojowi, co w praktyce oznacza, że:</w:t>
      </w:r>
    </w:p>
    <w:p w:rsidR="00E836BD" w:rsidRPr="00E836BD" w:rsidRDefault="00E836BD" w:rsidP="004619B6">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cele promocji są powiązane z celami rozwoju, te zaś wynikają z wizji i modelu rozwoju miasta,</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proponowane są takie obszary i cele oddziaływania promocyjnego, które mają największy potencjał przyczynienia się do rozwiązywania kluczowych problemów i wyzwań promocyjnych miasta i mieszkańców,</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działania promocyjne odnoszą się do docelowych grup odbiorców, które są szczególnie istotne dla realizacji celów promocji miasta.</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Strategia promocji ma odpowiadać zatem na różnorodne wyzwania promocyjne miasta.</w:t>
      </w:r>
    </w:p>
    <w:p w:rsidR="00E836BD" w:rsidRPr="00E836BD" w:rsidRDefault="00E836BD" w:rsidP="0011636D">
      <w:pPr>
        <w:numPr>
          <w:ilvl w:val="0"/>
          <w:numId w:val="56"/>
        </w:numPr>
        <w:spacing w:before="240" w:after="120"/>
        <w:ind w:left="993" w:hanging="426"/>
        <w:rPr>
          <w:rFonts w:ascii="Calibri" w:hAnsi="Calibri" w:cs="Calibri"/>
          <w:b/>
          <w:bCs/>
          <w:color w:val="7F7F7F"/>
          <w:szCs w:val="24"/>
        </w:rPr>
      </w:pPr>
      <w:r w:rsidRPr="00E836BD">
        <w:rPr>
          <w:rFonts w:ascii="Calibri" w:hAnsi="Calibri" w:cs="Calibri"/>
          <w:b/>
          <w:bCs/>
          <w:color w:val="7F7F7F"/>
          <w:szCs w:val="24"/>
        </w:rPr>
        <w:t xml:space="preserve">Perspektywa klienta (grup docelowych promocji) - </w:t>
      </w:r>
      <w:r w:rsidRPr="00E836BD">
        <w:rPr>
          <w:rFonts w:ascii="Calibri" w:hAnsi="Calibri" w:cs="Calibri"/>
          <w:bCs/>
          <w:color w:val="7F7F7F"/>
          <w:szCs w:val="24"/>
        </w:rPr>
        <w:t>punktem wyjścia do projektowania strategii są zidentyfikowane grupy docelowe i ich potrzeby,</w:t>
      </w:r>
      <w:r w:rsidRPr="00E836BD">
        <w:rPr>
          <w:rFonts w:ascii="Calibri" w:hAnsi="Calibri" w:cs="Calibri"/>
          <w:b/>
          <w:bCs/>
          <w:color w:val="7F7F7F"/>
          <w:szCs w:val="24"/>
        </w:rPr>
        <w:t xml:space="preserve"> </w:t>
      </w:r>
      <w:r w:rsidRPr="00E836BD">
        <w:rPr>
          <w:rFonts w:ascii="Calibri" w:hAnsi="Calibri" w:cs="Calibri"/>
          <w:bCs/>
          <w:color w:val="7F7F7F"/>
          <w:szCs w:val="24"/>
        </w:rPr>
        <w:t xml:space="preserve">to do nich przyporządkowane będą cele, kierunki i rezultaty działań promocyjnych  oraz proponowane konkretne przedsięwzięcia promocyjne. </w:t>
      </w:r>
    </w:p>
    <w:p w:rsidR="00E836BD" w:rsidRPr="00E836BD" w:rsidRDefault="00E836BD" w:rsidP="0011636D">
      <w:pPr>
        <w:numPr>
          <w:ilvl w:val="0"/>
          <w:numId w:val="56"/>
        </w:numPr>
        <w:spacing w:before="240" w:after="120"/>
        <w:ind w:hanging="153"/>
        <w:rPr>
          <w:rFonts w:ascii="Calibri" w:hAnsi="Calibri" w:cs="Calibri"/>
          <w:b/>
          <w:bCs/>
          <w:color w:val="7F7F7F"/>
          <w:szCs w:val="24"/>
        </w:rPr>
      </w:pPr>
      <w:r w:rsidRPr="00E836BD">
        <w:rPr>
          <w:rFonts w:ascii="Calibri" w:hAnsi="Calibri" w:cs="Calibri"/>
          <w:b/>
          <w:bCs/>
          <w:color w:val="7F7F7F"/>
          <w:szCs w:val="24"/>
        </w:rPr>
        <w:t>„Niewyważanie otwartych drzwi” oraz „Mierzenie sił na zamiary i zamiarów na siły”.</w:t>
      </w:r>
    </w:p>
    <w:p w:rsidR="00E836BD" w:rsidRPr="00E836BD" w:rsidRDefault="00E836BD" w:rsidP="0011636D">
      <w:pPr>
        <w:spacing w:before="240" w:after="120"/>
        <w:ind w:left="993"/>
        <w:rPr>
          <w:rFonts w:ascii="Calibri" w:hAnsi="Calibri" w:cs="Calibri"/>
          <w:bCs/>
          <w:color w:val="7F7F7F"/>
          <w:szCs w:val="24"/>
        </w:rPr>
      </w:pPr>
      <w:r w:rsidRPr="00E836BD">
        <w:rPr>
          <w:rFonts w:ascii="Calibri" w:hAnsi="Calibri" w:cs="Calibri"/>
          <w:bCs/>
          <w:color w:val="7F7F7F"/>
          <w:szCs w:val="24"/>
        </w:rPr>
        <w:t xml:space="preserve">Zakres, skala, intensywność, ale także formy przedsięwzięć promocyjnych powinny </w:t>
      </w:r>
      <w:r w:rsidRPr="00E836BD">
        <w:rPr>
          <w:rFonts w:ascii="Calibri" w:hAnsi="Calibri" w:cs="Calibri"/>
          <w:bCs/>
          <w:color w:val="7F7F7F"/>
          <w:szCs w:val="24"/>
        </w:rPr>
        <w:br/>
      </w:r>
      <w:r w:rsidRPr="00E836BD">
        <w:rPr>
          <w:rFonts w:ascii="Calibri" w:hAnsi="Calibri" w:cs="Calibri"/>
          <w:b/>
          <w:bCs/>
          <w:color w:val="7F7F7F"/>
          <w:szCs w:val="24"/>
        </w:rPr>
        <w:t>wynikać zarówno z dotychczasowych doświadczeń</w:t>
      </w:r>
      <w:r w:rsidRPr="00E836BD">
        <w:rPr>
          <w:rFonts w:ascii="Calibri" w:hAnsi="Calibri" w:cs="Calibri"/>
          <w:bCs/>
          <w:color w:val="7F7F7F"/>
          <w:szCs w:val="24"/>
        </w:rPr>
        <w:t xml:space="preserve">, jak i z </w:t>
      </w:r>
      <w:r w:rsidRPr="00E836BD">
        <w:rPr>
          <w:rFonts w:ascii="Calibri" w:hAnsi="Calibri" w:cs="Calibri"/>
          <w:b/>
          <w:bCs/>
          <w:color w:val="7F7F7F"/>
          <w:szCs w:val="24"/>
        </w:rPr>
        <w:t>racjonalnej oceny przyszłych możliwości</w:t>
      </w:r>
      <w:r w:rsidRPr="00E836BD">
        <w:rPr>
          <w:rFonts w:ascii="Calibri" w:hAnsi="Calibri" w:cs="Calibri"/>
          <w:bCs/>
          <w:color w:val="7F7F7F"/>
          <w:szCs w:val="24"/>
        </w:rPr>
        <w:t xml:space="preserve">. Nie jest celowe tworzenie dużej liczby zupełnie nowych, trudnych w realizacji przedsięwzięć, wymagających czaso- i kosztochłonnych </w:t>
      </w:r>
      <w:r w:rsidRPr="00E836BD">
        <w:rPr>
          <w:rFonts w:ascii="Calibri" w:hAnsi="Calibri" w:cs="Calibri"/>
          <w:bCs/>
          <w:color w:val="7F7F7F"/>
          <w:szCs w:val="24"/>
        </w:rPr>
        <w:lastRenderedPageBreak/>
        <w:t xml:space="preserve">przygotowań. Podstawowymi kryteriami oceny działań promocyjnych są ich </w:t>
      </w:r>
      <w:r w:rsidRPr="00E836BD">
        <w:rPr>
          <w:rFonts w:ascii="Calibri" w:hAnsi="Calibri" w:cs="Calibri"/>
          <w:b/>
          <w:bCs/>
          <w:color w:val="7F7F7F"/>
          <w:szCs w:val="24"/>
        </w:rPr>
        <w:t>skuteczność</w:t>
      </w:r>
      <w:r w:rsidRPr="00E836BD">
        <w:rPr>
          <w:rFonts w:ascii="Calibri" w:hAnsi="Calibri" w:cs="Calibri"/>
          <w:bCs/>
          <w:color w:val="7F7F7F"/>
          <w:szCs w:val="24"/>
        </w:rPr>
        <w:t xml:space="preserve"> (stopień, w jakim realizują cele promocji, a przez to cele rozwoju miasta) oraz </w:t>
      </w:r>
      <w:r w:rsidRPr="00E836BD">
        <w:rPr>
          <w:rFonts w:ascii="Calibri" w:hAnsi="Calibri" w:cs="Calibri"/>
          <w:b/>
          <w:bCs/>
          <w:color w:val="7F7F7F"/>
          <w:szCs w:val="24"/>
        </w:rPr>
        <w:t>efektywność</w:t>
      </w:r>
      <w:r w:rsidRPr="00E836BD">
        <w:rPr>
          <w:rFonts w:ascii="Calibri" w:hAnsi="Calibri" w:cs="Calibri"/>
          <w:bCs/>
          <w:color w:val="7F7F7F"/>
          <w:szCs w:val="24"/>
        </w:rPr>
        <w:t xml:space="preserve"> (optymalizacja ekonomiczna). W związku z tym plan działań promocyjnych powinien umożliwiać </w:t>
      </w:r>
      <w:r w:rsidRPr="00E836BD">
        <w:rPr>
          <w:rFonts w:ascii="Calibri" w:hAnsi="Calibri" w:cs="Calibri"/>
          <w:b/>
          <w:bCs/>
          <w:color w:val="7F7F7F"/>
          <w:szCs w:val="24"/>
        </w:rPr>
        <w:t>twórcze wykorzystanie istniejących zasobów oraz dotychczasowych przedsięwzięć</w:t>
      </w:r>
      <w:r w:rsidRPr="00E836BD">
        <w:rPr>
          <w:rFonts w:ascii="Calibri" w:hAnsi="Calibri" w:cs="Calibri"/>
          <w:bCs/>
          <w:color w:val="7F7F7F"/>
          <w:szCs w:val="24"/>
        </w:rPr>
        <w:t>, a jednocześnie zamykać się w racjonalnych ramach finansowych.</w:t>
      </w:r>
    </w:p>
    <w:p w:rsidR="00E836BD" w:rsidRPr="00E836BD" w:rsidRDefault="00E836BD" w:rsidP="0011636D">
      <w:pPr>
        <w:numPr>
          <w:ilvl w:val="0"/>
          <w:numId w:val="56"/>
        </w:numPr>
        <w:spacing w:before="240" w:after="120"/>
        <w:rPr>
          <w:rFonts w:ascii="Calibri" w:hAnsi="Calibri" w:cs="Calibri"/>
          <w:b/>
          <w:bCs/>
          <w:color w:val="7F7F7F"/>
          <w:szCs w:val="24"/>
        </w:rPr>
      </w:pPr>
      <w:r w:rsidRPr="00E836BD">
        <w:rPr>
          <w:rFonts w:ascii="Calibri" w:hAnsi="Calibri" w:cs="Calibri"/>
          <w:b/>
          <w:bCs/>
          <w:color w:val="7F7F7F"/>
          <w:szCs w:val="24"/>
        </w:rPr>
        <w:t>Nacisk na integrację i sieciowanie obecnych zasobów, walorów, kapitałów i interesariuszy.</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W celu zapewnienia optymalnej skuteczności działań promocyjnych wykorzystuje się efekty:</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współpracy wewnętrznych i zewnętrznych interesariuszy miasta,</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synergii działań adresowanych do różnych grup docelowych,</w:t>
      </w:r>
    </w:p>
    <w:p w:rsidR="00E836BD" w:rsidRPr="00E836BD" w:rsidRDefault="00E836BD" w:rsidP="0011636D">
      <w:pPr>
        <w:numPr>
          <w:ilvl w:val="1"/>
          <w:numId w:val="56"/>
        </w:numPr>
        <w:spacing w:before="240" w:after="120"/>
        <w:rPr>
          <w:rFonts w:ascii="Calibri" w:hAnsi="Calibri" w:cs="Calibri"/>
          <w:bCs/>
          <w:color w:val="7F7F7F"/>
          <w:szCs w:val="24"/>
        </w:rPr>
      </w:pPr>
      <w:r w:rsidRPr="00E836BD">
        <w:rPr>
          <w:rFonts w:ascii="Calibri" w:hAnsi="Calibri" w:cs="Calibri"/>
          <w:bCs/>
          <w:color w:val="7F7F7F"/>
          <w:szCs w:val="24"/>
        </w:rPr>
        <w:t>komplementarności działań na poziomie celów i grup docelowych działań.</w:t>
      </w:r>
    </w:p>
    <w:p w:rsidR="00E836BD" w:rsidRPr="00E836BD" w:rsidRDefault="00E836BD" w:rsidP="0011636D">
      <w:pPr>
        <w:numPr>
          <w:ilvl w:val="0"/>
          <w:numId w:val="56"/>
        </w:numPr>
        <w:spacing w:before="240" w:after="120"/>
        <w:rPr>
          <w:rFonts w:ascii="Calibri" w:hAnsi="Calibri" w:cs="Calibri"/>
          <w:b/>
          <w:bCs/>
          <w:color w:val="7F7F7F"/>
          <w:szCs w:val="24"/>
        </w:rPr>
      </w:pPr>
      <w:r w:rsidRPr="00E836BD">
        <w:rPr>
          <w:rFonts w:ascii="Calibri" w:hAnsi="Calibri" w:cs="Calibri"/>
          <w:b/>
          <w:bCs/>
          <w:color w:val="7F7F7F"/>
          <w:szCs w:val="24"/>
        </w:rPr>
        <w:t>Główny nacisk na promocję do wewnątrz (interesariusze wewnętrzni).</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 xml:space="preserve">Warunkiem skuteczności działań promocyjnych jest ich </w:t>
      </w:r>
      <w:r w:rsidRPr="00E836BD">
        <w:rPr>
          <w:rFonts w:ascii="Calibri" w:hAnsi="Calibri" w:cs="Calibri"/>
          <w:b/>
          <w:bCs/>
          <w:color w:val="7F7F7F"/>
          <w:szCs w:val="24"/>
        </w:rPr>
        <w:t>selektywność</w:t>
      </w:r>
      <w:r w:rsidRPr="00E836BD">
        <w:rPr>
          <w:rFonts w:ascii="Calibri" w:hAnsi="Calibri" w:cs="Calibri"/>
          <w:bCs/>
          <w:color w:val="7F7F7F"/>
          <w:szCs w:val="24"/>
        </w:rPr>
        <w:t xml:space="preserve"> (nie rozpraszanie środków, celne adresowanie działań) oraz </w:t>
      </w:r>
      <w:r w:rsidRPr="00E836BD">
        <w:rPr>
          <w:rFonts w:ascii="Calibri" w:hAnsi="Calibri" w:cs="Calibri"/>
          <w:b/>
          <w:bCs/>
          <w:color w:val="7F7F7F"/>
          <w:szCs w:val="24"/>
        </w:rPr>
        <w:t>konsekwencja</w:t>
      </w:r>
      <w:r w:rsidRPr="00E836BD">
        <w:rPr>
          <w:rFonts w:ascii="Calibri" w:hAnsi="Calibri" w:cs="Calibri"/>
          <w:bCs/>
          <w:color w:val="7F7F7F"/>
          <w:szCs w:val="24"/>
        </w:rPr>
        <w:t xml:space="preserve">. Z uwagi na charakter obecnych wyzwań rozwojowych Piotrkowa Trybunalskiego oraz ograniczone możliwości organizacyjne i finansowe, w najbliższym okresie programowania proponuje się skoncentrowanie wysiłków przede wszystkim na wewnętrznych grupach docelowych, tj. mieszkańcach oraz przedsiębiorcach lokalnych. Te grupy są </w:t>
      </w:r>
      <w:r w:rsidRPr="00E836BD">
        <w:rPr>
          <w:rFonts w:ascii="Calibri" w:hAnsi="Calibri" w:cs="Calibri"/>
          <w:b/>
          <w:bCs/>
          <w:color w:val="7F7F7F"/>
          <w:szCs w:val="24"/>
        </w:rPr>
        <w:t>szczególnie istotne z punktu widzenia możliwości perspektywicznego zbudowania marki miasta</w:t>
      </w:r>
      <w:r w:rsidRPr="00E836BD">
        <w:rPr>
          <w:rFonts w:ascii="Calibri" w:hAnsi="Calibri" w:cs="Calibri"/>
          <w:bCs/>
          <w:color w:val="7F7F7F"/>
          <w:szCs w:val="24"/>
        </w:rPr>
        <w:t xml:space="preserve">, opartej </w:t>
      </w:r>
      <w:r w:rsidR="000242AB">
        <w:rPr>
          <w:rFonts w:ascii="Calibri" w:hAnsi="Calibri" w:cs="Calibri"/>
          <w:bCs/>
          <w:color w:val="7F7F7F"/>
          <w:szCs w:val="24"/>
        </w:rPr>
        <w:t xml:space="preserve">                        </w:t>
      </w:r>
      <w:r w:rsidRPr="00E836BD">
        <w:rPr>
          <w:rFonts w:ascii="Calibri" w:hAnsi="Calibri" w:cs="Calibri"/>
          <w:bCs/>
          <w:color w:val="7F7F7F"/>
          <w:szCs w:val="24"/>
        </w:rPr>
        <w:t>o tożsamość, z którą identyfikują się mieszkańcy i mającej potencjał oddziaływania na zewnątrz (turyści, inwestorzy, ludność napływowa etc.).</w:t>
      </w:r>
    </w:p>
    <w:p w:rsidR="00E836BD" w:rsidRPr="00E836BD" w:rsidRDefault="00E836BD" w:rsidP="0011636D">
      <w:pPr>
        <w:numPr>
          <w:ilvl w:val="0"/>
          <w:numId w:val="56"/>
        </w:numPr>
        <w:spacing w:before="240" w:after="120"/>
        <w:rPr>
          <w:rFonts w:ascii="Calibri" w:hAnsi="Calibri" w:cs="Calibri"/>
          <w:bCs/>
          <w:color w:val="7F7F7F"/>
          <w:szCs w:val="24"/>
        </w:rPr>
      </w:pPr>
      <w:r w:rsidRPr="00E836BD">
        <w:rPr>
          <w:rFonts w:ascii="Calibri" w:hAnsi="Calibri" w:cs="Calibri"/>
          <w:b/>
          <w:bCs/>
          <w:color w:val="7F7F7F"/>
          <w:szCs w:val="24"/>
        </w:rPr>
        <w:lastRenderedPageBreak/>
        <w:t>Ściśle wyselekcjonowane działania promocji zewnętrznej</w:t>
      </w:r>
      <w:r w:rsidRPr="00E836BD">
        <w:rPr>
          <w:rFonts w:ascii="Calibri" w:hAnsi="Calibri" w:cs="Calibri"/>
          <w:bCs/>
          <w:color w:val="7F7F7F"/>
          <w:szCs w:val="24"/>
        </w:rPr>
        <w:t xml:space="preserve"> (dotyczące turystyki, przedsiębiorczości oraz przyciągania inwestycji i budowania klimatu inwestycyjnego).</w:t>
      </w:r>
    </w:p>
    <w:p w:rsidR="00E836BD" w:rsidRPr="00E836BD" w:rsidRDefault="00E836BD" w:rsidP="0011636D">
      <w:pPr>
        <w:spacing w:before="240" w:after="120"/>
        <w:ind w:left="709"/>
        <w:rPr>
          <w:rFonts w:ascii="Calibri" w:hAnsi="Calibri" w:cs="Calibri"/>
          <w:bCs/>
          <w:color w:val="7F7F7F"/>
          <w:szCs w:val="24"/>
        </w:rPr>
      </w:pPr>
      <w:r w:rsidRPr="00E836BD">
        <w:rPr>
          <w:rFonts w:ascii="Calibri" w:hAnsi="Calibri" w:cs="Calibri"/>
          <w:bCs/>
          <w:color w:val="7F7F7F"/>
          <w:szCs w:val="24"/>
        </w:rPr>
        <w:t xml:space="preserve">Działania powinny być adresowane do precyzyjnie określonych, wąskich grup docelowych i dobrze do nich dopasowane. Będzie to warunkiem skuteczności promocji zewnętrznej w sytuacji ograniczonych zasobów i wobec relatywnie niskiego obecnego poziomu intensywności prowadzonych działań i atrakcyjności miasta dla turystów i inwestorów. </w:t>
      </w:r>
    </w:p>
    <w:p w:rsidR="00E836BD" w:rsidRPr="00E836BD" w:rsidRDefault="00E836BD" w:rsidP="0011636D">
      <w:pPr>
        <w:numPr>
          <w:ilvl w:val="0"/>
          <w:numId w:val="56"/>
        </w:numPr>
        <w:spacing w:before="240" w:after="120"/>
        <w:rPr>
          <w:rFonts w:ascii="Calibri" w:hAnsi="Calibri" w:cs="Calibri"/>
          <w:b/>
          <w:bCs/>
          <w:color w:val="7F7F7F"/>
          <w:szCs w:val="24"/>
        </w:rPr>
      </w:pPr>
      <w:r w:rsidRPr="00E836BD">
        <w:rPr>
          <w:rFonts w:ascii="Calibri" w:hAnsi="Calibri" w:cs="Calibri"/>
          <w:b/>
          <w:bCs/>
          <w:color w:val="7F7F7F"/>
          <w:szCs w:val="24"/>
        </w:rPr>
        <w:t>Stwarzanie możliwości angażowania mieszkańców miasta, przedsiębiorców, a także osób przyjezdnych:</w:t>
      </w:r>
    </w:p>
    <w:p w:rsidR="00E836BD" w:rsidRPr="00E836BD" w:rsidRDefault="00E836BD" w:rsidP="0011636D">
      <w:pPr>
        <w:numPr>
          <w:ilvl w:val="0"/>
          <w:numId w:val="59"/>
        </w:numPr>
        <w:spacing w:before="240" w:after="120"/>
        <w:rPr>
          <w:rFonts w:ascii="Calibri" w:hAnsi="Calibri" w:cs="Calibri"/>
          <w:bCs/>
          <w:color w:val="7F7F7F"/>
          <w:szCs w:val="24"/>
        </w:rPr>
      </w:pPr>
      <w:r w:rsidRPr="00E836BD">
        <w:rPr>
          <w:rFonts w:ascii="Calibri" w:hAnsi="Calibri" w:cs="Calibri"/>
          <w:bCs/>
          <w:color w:val="7F7F7F"/>
          <w:szCs w:val="24"/>
        </w:rPr>
        <w:t>adresowanie działań promocyjnych do liderów opinii w poszczególnych grupach docelowych,</w:t>
      </w:r>
    </w:p>
    <w:p w:rsidR="00E836BD" w:rsidRPr="00E836BD" w:rsidRDefault="00E836BD" w:rsidP="0011636D">
      <w:pPr>
        <w:numPr>
          <w:ilvl w:val="0"/>
          <w:numId w:val="59"/>
        </w:numPr>
        <w:spacing w:before="240" w:after="120"/>
        <w:rPr>
          <w:rFonts w:ascii="Calibri" w:hAnsi="Calibri" w:cs="Calibri"/>
          <w:bCs/>
          <w:color w:val="7F7F7F"/>
          <w:szCs w:val="24"/>
        </w:rPr>
      </w:pPr>
      <w:r w:rsidRPr="00E836BD">
        <w:rPr>
          <w:rFonts w:ascii="Calibri" w:hAnsi="Calibri" w:cs="Calibri"/>
          <w:bCs/>
          <w:color w:val="7F7F7F"/>
          <w:szCs w:val="24"/>
        </w:rPr>
        <w:t>reorientacja promocji na tzw. nowe kanały komunikacji (nowe media,  e-marketing, m-marketing),</w:t>
      </w:r>
    </w:p>
    <w:p w:rsidR="00E836BD" w:rsidRDefault="00E836BD" w:rsidP="0011636D">
      <w:pPr>
        <w:numPr>
          <w:ilvl w:val="0"/>
          <w:numId w:val="59"/>
        </w:numPr>
        <w:spacing w:before="240" w:after="120"/>
        <w:rPr>
          <w:rFonts w:ascii="Calibri" w:hAnsi="Calibri" w:cs="Calibri"/>
          <w:bCs/>
          <w:color w:val="7F7F7F"/>
          <w:szCs w:val="24"/>
        </w:rPr>
      </w:pPr>
      <w:r w:rsidRPr="00E836BD">
        <w:rPr>
          <w:rFonts w:ascii="Calibri" w:hAnsi="Calibri" w:cs="Calibri"/>
          <w:bCs/>
          <w:color w:val="7F7F7F"/>
          <w:szCs w:val="24"/>
        </w:rPr>
        <w:t>angażowanie odbiorców działań promocyjnych w promocję – tworzenie interakcji np. z mieszkańcami (za pomocą narzędzi tj. active advertising, advergaming, eventy, e-marketing).</w:t>
      </w:r>
    </w:p>
    <w:p w:rsidR="00E836BD" w:rsidRPr="00647458" w:rsidRDefault="00E836BD" w:rsidP="0011636D">
      <w:pPr>
        <w:pStyle w:val="Nagwek2"/>
        <w:ind w:hanging="1277"/>
      </w:pPr>
      <w:bookmarkStart w:id="59" w:name="_Toc459973851"/>
      <w:bookmarkStart w:id="60" w:name="_Toc498352361"/>
      <w:r>
        <w:t>Wyzwan</w:t>
      </w:r>
      <w:r w:rsidR="00B3318B">
        <w:t>ia</w:t>
      </w:r>
      <w:r w:rsidR="00845602">
        <w:t xml:space="preserve"> promocyjne Piotrkowa Trybunal</w:t>
      </w:r>
      <w:r>
        <w:t>skiego</w:t>
      </w:r>
      <w:bookmarkEnd w:id="59"/>
      <w:bookmarkEnd w:id="60"/>
      <w:r>
        <w:t xml:space="preserve"> </w:t>
      </w:r>
    </w:p>
    <w:p w:rsidR="00E836BD" w:rsidRPr="00E836BD" w:rsidRDefault="00E836BD" w:rsidP="000242AB">
      <w:pPr>
        <w:spacing w:after="120"/>
        <w:rPr>
          <w:rFonts w:ascii="Calibri" w:hAnsi="Calibri" w:cs="Calibri"/>
        </w:rPr>
      </w:pPr>
      <w:r w:rsidRPr="00E836BD">
        <w:rPr>
          <w:rFonts w:ascii="Calibri" w:hAnsi="Calibri" w:cs="Calibri"/>
          <w:bCs/>
          <w:szCs w:val="24"/>
        </w:rPr>
        <w:t xml:space="preserve">Zgodnie z przyjętymi założeniami </w:t>
      </w:r>
      <w:r w:rsidRPr="00E836BD">
        <w:rPr>
          <w:rFonts w:ascii="Calibri" w:hAnsi="Calibri" w:cs="Calibri"/>
          <w:bCs/>
          <w:color w:val="7F7F7F"/>
          <w:szCs w:val="24"/>
        </w:rPr>
        <w:t>Strategia promocji ma odpowiadać na wyzwania promocyjne miasta</w:t>
      </w:r>
      <w:r w:rsidRPr="00E836BD">
        <w:rPr>
          <w:rFonts w:ascii="Calibri" w:hAnsi="Calibri" w:cs="Calibri"/>
        </w:rPr>
        <w:t xml:space="preserve">. Trzeba mieć tutaj jednak na uwadze, że działania o charakterze promocyjnym zawarte w niniejszej strategii nie będą w stanie odpowiedzieć wprost na wszystkie wyzwania i problemy rozwojowe Piotrkowa Trybunalskiego. Dlatego katalog wyzwań promocyjnych zawiera jedynie te obszary problemowe, co do których jest możliwa bezpośrednia interwencja za pomocą narzędzi promocyjnych. </w:t>
      </w:r>
    </w:p>
    <w:p w:rsidR="00E836BD" w:rsidRPr="00E836BD" w:rsidRDefault="00E836BD" w:rsidP="0011636D">
      <w:pPr>
        <w:spacing w:after="120"/>
        <w:rPr>
          <w:rFonts w:ascii="Calibri" w:hAnsi="Calibri" w:cs="Calibri"/>
        </w:rPr>
      </w:pPr>
      <w:r w:rsidRPr="00E836BD">
        <w:rPr>
          <w:rFonts w:ascii="Calibri" w:hAnsi="Calibri" w:cs="Calibri"/>
        </w:rPr>
        <w:lastRenderedPageBreak/>
        <w:t xml:space="preserve">Wyzwania promocyjne zostały zatem zidentyfikowane na bazie wniosków z raportu diagnostyczno-analitycznego (etap I) opracowania, w szczególności analizy dokumentów strategicznych („Strategia Rozwoju Miasta Piotrków Trybunalski 2020”) oraz badań pierwotnych i warsztatów. </w:t>
      </w:r>
    </w:p>
    <w:p w:rsidR="00E836BD" w:rsidRPr="00647458" w:rsidRDefault="00E836BD" w:rsidP="0011636D">
      <w:pPr>
        <w:spacing w:after="120"/>
        <w:rPr>
          <w:rFonts w:ascii="Calibri" w:hAnsi="Calibri" w:cs="Calibri"/>
        </w:rPr>
      </w:pPr>
      <w:r w:rsidRPr="00E836BD">
        <w:rPr>
          <w:rFonts w:ascii="Calibri" w:hAnsi="Calibri" w:cs="Calibri"/>
        </w:rPr>
        <w:t>Katalog kluczowych 7 wyzwań promocyjnych w powiązaniu z wyzwaniami</w:t>
      </w:r>
      <w:r w:rsidR="00647458">
        <w:rPr>
          <w:rFonts w:ascii="Calibri" w:hAnsi="Calibri" w:cs="Calibri"/>
        </w:rPr>
        <w:t xml:space="preserve"> rozwojowymi miasta prezentuje poniższa Tabela.</w:t>
      </w:r>
    </w:p>
    <w:p w:rsidR="00E836BD" w:rsidRPr="005152B2" w:rsidRDefault="00647458" w:rsidP="00647458">
      <w:pPr>
        <w:pStyle w:val="Legenda"/>
        <w:keepNext/>
        <w:spacing w:line="276" w:lineRule="auto"/>
        <w:jc w:val="center"/>
        <w:rPr>
          <w:rFonts w:ascii="Calibri" w:hAnsi="Calibri"/>
          <w:color w:val="auto"/>
          <w:sz w:val="20"/>
        </w:rPr>
      </w:pPr>
      <w:r>
        <w:rPr>
          <w:rFonts w:ascii="Calibri" w:hAnsi="Calibri"/>
          <w:b w:val="0"/>
          <w:color w:val="auto"/>
          <w:sz w:val="20"/>
        </w:rPr>
        <w:t>Tabela</w:t>
      </w:r>
      <w:r w:rsidR="00E836BD" w:rsidRPr="005152B2">
        <w:rPr>
          <w:rFonts w:ascii="Calibri" w:hAnsi="Calibri"/>
          <w:b w:val="0"/>
          <w:color w:val="auto"/>
          <w:sz w:val="20"/>
        </w:rPr>
        <w:t>.</w:t>
      </w:r>
      <w:r w:rsidR="00E836BD" w:rsidRPr="005152B2">
        <w:rPr>
          <w:rFonts w:ascii="Calibri" w:hAnsi="Calibri"/>
          <w:color w:val="auto"/>
          <w:sz w:val="20"/>
        </w:rPr>
        <w:t xml:space="preserve"> </w:t>
      </w:r>
      <w:r w:rsidR="00E836BD">
        <w:rPr>
          <w:rFonts w:ascii="Calibri" w:hAnsi="Calibri"/>
          <w:color w:val="auto"/>
          <w:sz w:val="20"/>
        </w:rPr>
        <w:t>Zidentyfikowane wyzwania promocyjne Piotrkowa Trybunalskiego</w:t>
      </w:r>
    </w:p>
    <w:tbl>
      <w:tblPr>
        <w:tblW w:w="4907" w:type="pct"/>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1940"/>
        <w:gridCol w:w="2631"/>
        <w:gridCol w:w="4988"/>
      </w:tblGrid>
      <w:tr w:rsidR="00E836BD" w:rsidRPr="005152B2" w:rsidTr="00E836BD">
        <w:trPr>
          <w:trHeight w:val="567"/>
        </w:trPr>
        <w:tc>
          <w:tcPr>
            <w:tcW w:w="1015" w:type="pct"/>
            <w:tcBorders>
              <w:bottom w:val="single" w:sz="2" w:space="0" w:color="BFBFBF"/>
            </w:tcBorders>
            <w:shd w:val="clear" w:color="auto" w:fill="435D7B"/>
            <w:vAlign w:val="center"/>
          </w:tcPr>
          <w:p w:rsidR="00E836BD" w:rsidRDefault="00E836BD" w:rsidP="00E836BD">
            <w:pPr>
              <w:ind w:left="31"/>
              <w:jc w:val="center"/>
              <w:rPr>
                <w:rFonts w:ascii="Calibri" w:hAnsi="Calibri"/>
                <w:b/>
                <w:color w:val="FFFFFF"/>
                <w:sz w:val="20"/>
                <w:szCs w:val="22"/>
              </w:rPr>
            </w:pPr>
            <w:r>
              <w:rPr>
                <w:rFonts w:ascii="Calibri" w:hAnsi="Calibri"/>
                <w:b/>
                <w:color w:val="FFFFFF"/>
                <w:sz w:val="20"/>
                <w:szCs w:val="22"/>
              </w:rPr>
              <w:t>Wyzwanie rozwojowe*</w:t>
            </w:r>
          </w:p>
          <w:p w:rsidR="00E836BD" w:rsidRPr="005152B2" w:rsidRDefault="00E836BD" w:rsidP="00E836BD">
            <w:pPr>
              <w:ind w:left="31"/>
              <w:jc w:val="center"/>
              <w:rPr>
                <w:rFonts w:ascii="Calibri" w:hAnsi="Calibri"/>
                <w:b/>
                <w:color w:val="FFFFFF"/>
                <w:sz w:val="20"/>
                <w:szCs w:val="22"/>
              </w:rPr>
            </w:pPr>
            <w:r>
              <w:rPr>
                <w:rFonts w:ascii="Calibri" w:hAnsi="Calibri"/>
                <w:b/>
                <w:color w:val="FFFFFF"/>
                <w:sz w:val="20"/>
                <w:szCs w:val="22"/>
              </w:rPr>
              <w:t xml:space="preserve"> (obszary problemowe)</w:t>
            </w:r>
          </w:p>
        </w:tc>
        <w:tc>
          <w:tcPr>
            <w:tcW w:w="1376" w:type="pct"/>
            <w:tcBorders>
              <w:bottom w:val="single" w:sz="2" w:space="0" w:color="BFBFBF"/>
            </w:tcBorders>
            <w:shd w:val="clear" w:color="auto" w:fill="435D7B"/>
            <w:vAlign w:val="center"/>
          </w:tcPr>
          <w:p w:rsidR="00E836BD" w:rsidRPr="00374916" w:rsidRDefault="00E836BD" w:rsidP="00E836BD">
            <w:pPr>
              <w:ind w:left="33"/>
              <w:jc w:val="center"/>
              <w:rPr>
                <w:rFonts w:ascii="Calibri" w:hAnsi="Calibri"/>
                <w:b/>
                <w:color w:val="FFFFFF"/>
                <w:sz w:val="20"/>
                <w:szCs w:val="22"/>
              </w:rPr>
            </w:pPr>
            <w:r>
              <w:rPr>
                <w:rFonts w:ascii="Calibri" w:hAnsi="Calibri"/>
                <w:b/>
                <w:color w:val="FFFFFF"/>
                <w:sz w:val="20"/>
                <w:szCs w:val="22"/>
              </w:rPr>
              <w:t xml:space="preserve">Wynikające z obszarów problemowych wyzwania promocyjne </w:t>
            </w:r>
          </w:p>
        </w:tc>
        <w:tc>
          <w:tcPr>
            <w:tcW w:w="2609" w:type="pct"/>
            <w:tcBorders>
              <w:bottom w:val="single" w:sz="2" w:space="0" w:color="BFBFBF"/>
            </w:tcBorders>
            <w:shd w:val="clear" w:color="auto" w:fill="435D7B"/>
            <w:vAlign w:val="center"/>
          </w:tcPr>
          <w:p w:rsidR="00E836BD" w:rsidRPr="005152B2" w:rsidRDefault="00E836BD" w:rsidP="00E836BD">
            <w:pPr>
              <w:ind w:left="57"/>
              <w:jc w:val="center"/>
              <w:rPr>
                <w:rFonts w:ascii="Calibri" w:hAnsi="Calibri"/>
                <w:b/>
                <w:color w:val="FFFFFF"/>
                <w:sz w:val="20"/>
                <w:szCs w:val="22"/>
              </w:rPr>
            </w:pPr>
            <w:r w:rsidRPr="00374916">
              <w:rPr>
                <w:rFonts w:ascii="Calibri" w:hAnsi="Calibri"/>
                <w:b/>
                <w:color w:val="FFFFFF"/>
                <w:sz w:val="20"/>
                <w:szCs w:val="22"/>
              </w:rPr>
              <w:t>Charakter i sposób interpretacji</w:t>
            </w:r>
            <w:r>
              <w:rPr>
                <w:rFonts w:ascii="Calibri" w:hAnsi="Calibri"/>
                <w:b/>
                <w:color w:val="FFFFFF"/>
                <w:sz w:val="20"/>
                <w:szCs w:val="22"/>
              </w:rPr>
              <w:t xml:space="preserve"> wyzwań promocyjnych </w:t>
            </w:r>
          </w:p>
        </w:tc>
      </w:tr>
      <w:tr w:rsidR="00E836BD" w:rsidRPr="005152B2" w:rsidTr="00647458">
        <w:trPr>
          <w:trHeight w:val="1837"/>
        </w:trPr>
        <w:tc>
          <w:tcPr>
            <w:tcW w:w="1015" w:type="pct"/>
            <w:vMerge w:val="restart"/>
            <w:shd w:val="clear" w:color="auto" w:fill="FDE6E3"/>
          </w:tcPr>
          <w:p w:rsidR="00E836BD" w:rsidRPr="000E1DF6" w:rsidRDefault="00E836BD" w:rsidP="00206E04">
            <w:pPr>
              <w:pStyle w:val="Akapitzlist"/>
              <w:numPr>
                <w:ilvl w:val="0"/>
                <w:numId w:val="62"/>
              </w:numPr>
              <w:autoSpaceDE w:val="0"/>
              <w:autoSpaceDN w:val="0"/>
              <w:adjustRightInd w:val="0"/>
              <w:ind w:left="317" w:hanging="283"/>
              <w:jc w:val="left"/>
              <w:rPr>
                <w:rFonts w:ascii="Calibri" w:hAnsi="Calibri" w:cs="Calibri"/>
                <w:color w:val="000000"/>
                <w:sz w:val="18"/>
                <w:lang w:eastAsia="pl-PL"/>
              </w:rPr>
            </w:pPr>
            <w:r w:rsidRPr="000E1DF6">
              <w:rPr>
                <w:rFonts w:ascii="Calibri" w:hAnsi="Calibri" w:cs="Calibri"/>
                <w:color w:val="000000"/>
                <w:sz w:val="18"/>
                <w:lang w:eastAsia="pl-PL"/>
              </w:rPr>
              <w:t>Odpływ mieszkańców</w:t>
            </w:r>
          </w:p>
          <w:p w:rsidR="00E836BD" w:rsidRPr="000D1477" w:rsidRDefault="00E836BD" w:rsidP="00206E04">
            <w:pPr>
              <w:pStyle w:val="QMtresc"/>
              <w:numPr>
                <w:ilvl w:val="0"/>
                <w:numId w:val="62"/>
              </w:numPr>
              <w:spacing w:line="240" w:lineRule="auto"/>
              <w:ind w:left="317" w:hanging="283"/>
              <w:rPr>
                <w:rFonts w:ascii="Calibri" w:hAnsi="Calibri"/>
                <w:sz w:val="18"/>
                <w:szCs w:val="18"/>
              </w:rPr>
            </w:pPr>
            <w:r w:rsidRPr="00374916">
              <w:rPr>
                <w:rFonts w:ascii="Calibri" w:hAnsi="Calibri"/>
                <w:sz w:val="18"/>
                <w:szCs w:val="18"/>
              </w:rPr>
              <w:t>Niska jakość kapitału ludzkiego</w:t>
            </w:r>
          </w:p>
          <w:p w:rsidR="00E836BD" w:rsidRPr="00374916" w:rsidRDefault="00E836BD" w:rsidP="00206E04">
            <w:pPr>
              <w:pStyle w:val="QMtresc"/>
              <w:numPr>
                <w:ilvl w:val="0"/>
                <w:numId w:val="62"/>
              </w:numPr>
              <w:spacing w:line="240" w:lineRule="auto"/>
              <w:ind w:left="317" w:hanging="283"/>
              <w:rPr>
                <w:rFonts w:ascii="Calibri" w:hAnsi="Calibri"/>
                <w:sz w:val="18"/>
                <w:szCs w:val="18"/>
              </w:rPr>
            </w:pPr>
            <w:r>
              <w:rPr>
                <w:rFonts w:ascii="Calibri" w:hAnsi="Calibri"/>
                <w:sz w:val="18"/>
                <w:szCs w:val="18"/>
              </w:rPr>
              <w:t xml:space="preserve">Mało dynamiczny rozwój konkurencyjnej gospodarki </w:t>
            </w:r>
          </w:p>
          <w:p w:rsidR="00E836BD" w:rsidRPr="00374916" w:rsidRDefault="00E836BD" w:rsidP="00206E04">
            <w:pPr>
              <w:pStyle w:val="QMtresc"/>
              <w:numPr>
                <w:ilvl w:val="0"/>
                <w:numId w:val="62"/>
              </w:numPr>
              <w:spacing w:line="240" w:lineRule="auto"/>
              <w:ind w:left="317" w:hanging="283"/>
              <w:rPr>
                <w:rFonts w:ascii="Calibri" w:hAnsi="Calibri"/>
                <w:sz w:val="18"/>
                <w:szCs w:val="18"/>
              </w:rPr>
            </w:pPr>
            <w:r>
              <w:rPr>
                <w:rFonts w:ascii="Calibri" w:hAnsi="Calibri"/>
                <w:sz w:val="18"/>
                <w:szCs w:val="18"/>
              </w:rPr>
              <w:t>Rewitalizacja/ odbudowa miasta</w:t>
            </w:r>
          </w:p>
          <w:p w:rsidR="00E836BD" w:rsidRPr="000E1DF6" w:rsidRDefault="00E836BD" w:rsidP="00206E04">
            <w:pPr>
              <w:pStyle w:val="Default"/>
              <w:numPr>
                <w:ilvl w:val="0"/>
                <w:numId w:val="62"/>
              </w:numPr>
              <w:ind w:left="317" w:hanging="283"/>
              <w:rPr>
                <w:rFonts w:ascii="Calibri" w:hAnsi="Calibri" w:cs="Times New Roman"/>
                <w:color w:val="auto"/>
                <w:sz w:val="18"/>
                <w:szCs w:val="18"/>
                <w:lang w:eastAsia="ar-SA"/>
              </w:rPr>
            </w:pPr>
            <w:r w:rsidRPr="00117411">
              <w:rPr>
                <w:rFonts w:ascii="Calibri" w:hAnsi="Calibri" w:cs="Times New Roman"/>
                <w:color w:val="auto"/>
                <w:sz w:val="18"/>
                <w:szCs w:val="18"/>
                <w:lang w:eastAsia="ar-SA"/>
              </w:rPr>
              <w:t xml:space="preserve">Zwiększenie atrakcyjności inwestycyjnej Piotrkowa </w:t>
            </w:r>
            <w:r w:rsidR="00D80736">
              <w:rPr>
                <w:rFonts w:ascii="Calibri" w:hAnsi="Calibri" w:cs="Times New Roman"/>
                <w:color w:val="auto"/>
                <w:sz w:val="18"/>
                <w:szCs w:val="18"/>
                <w:lang w:eastAsia="ar-SA"/>
              </w:rPr>
              <w:t>Trybunalskiego</w:t>
            </w: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t xml:space="preserve">Brak powodów do dumy </w:t>
            </w:r>
            <w:r>
              <w:rPr>
                <w:rFonts w:ascii="Calibri" w:hAnsi="Calibri"/>
                <w:b/>
                <w:sz w:val="18"/>
                <w:szCs w:val="18"/>
              </w:rPr>
              <w:br/>
            </w:r>
            <w:r w:rsidRPr="009378BD">
              <w:rPr>
                <w:rFonts w:ascii="Calibri" w:hAnsi="Calibri"/>
                <w:b/>
                <w:sz w:val="18"/>
                <w:szCs w:val="18"/>
              </w:rPr>
              <w:t>z miasta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We wnioskach z badań wielokrotnie powtarzał się ten sam motyw, że mieszkańcy Piotrkowa Trybunalskiego nie widzą (nie znają) powodów dla których mają odczuwać dumę z miasta i poprzez które będą mogli chwalić się swoim miastem na zewnątrz. Dlatego jednym z celów promocji powinno być zwiększenie poczucia dumy z miasta, a poprzez to zwiększenie poczucie tożsamości lokalnej i</w:t>
            </w:r>
            <w:r w:rsidR="00647458">
              <w:rPr>
                <w:rFonts w:ascii="Calibri" w:hAnsi="Calibri"/>
                <w:sz w:val="18"/>
                <w:szCs w:val="18"/>
              </w:rPr>
              <w:t> </w:t>
            </w:r>
            <w:r>
              <w:rPr>
                <w:rFonts w:ascii="Calibri" w:hAnsi="Calibri"/>
                <w:sz w:val="18"/>
                <w:szCs w:val="18"/>
              </w:rPr>
              <w:t xml:space="preserve">przywiązania mieszkańców do miasta. </w:t>
            </w:r>
          </w:p>
        </w:tc>
      </w:tr>
      <w:tr w:rsidR="00E836BD" w:rsidRPr="005152B2" w:rsidTr="00E836BD">
        <w:trPr>
          <w:trHeight w:val="1409"/>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Pr>
                <w:rFonts w:ascii="Calibri" w:hAnsi="Calibri"/>
                <w:b/>
                <w:sz w:val="18"/>
                <w:szCs w:val="18"/>
              </w:rPr>
              <w:t>Marazm (nuda)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Rozumiany przede wszystkim jako brak aktywności miasta wobec mieszkańców oraz brak atrakcyjnej oferty dla mieszkańców  (np. w zakresie wydarzeń, imprez). Może to także świadczyć o niedopasowaniu oferty do potrzeb mieszkańców oraz o nieefektywnej komunikacji z mieszkańcami. </w:t>
            </w:r>
          </w:p>
        </w:tc>
      </w:tr>
      <w:tr w:rsidR="00E836BD" w:rsidRPr="005152B2" w:rsidTr="00E836BD">
        <w:trPr>
          <w:trHeight w:val="848"/>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t xml:space="preserve">Nieefektywna komunikacja i współpraca urząd &lt;-&gt; mieszkańcy </w:t>
            </w:r>
          </w:p>
        </w:tc>
        <w:tc>
          <w:tcPr>
            <w:tcW w:w="2609" w:type="pct"/>
            <w:vMerge w:val="restar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Z badań wynika postrzeganie Piotrkowa Trybunalskiego jako miasta mało aktywnie komunikującego się ze swoimi "klientami" oraz mało angażującego.  Zatem jednym z zadań niniejszego dokumentu powinno być zwiększenie skuteczności i efektywności komunikacji miasta z kluczowymi grupami docelowymi tj. mieszkańcy, biznes, instytucje oraz zachęcanie do aktywnej współpracy. </w:t>
            </w:r>
          </w:p>
        </w:tc>
      </w:tr>
      <w:tr w:rsidR="00E836BD" w:rsidRPr="005152B2" w:rsidTr="00E836BD">
        <w:trPr>
          <w:trHeight w:val="846"/>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t>Nieefektywna komunikacja i współpraca urząd &lt;-&gt; biznes/instytucje</w:t>
            </w:r>
            <w:r>
              <w:rPr>
                <w:rFonts w:ascii="Calibri" w:hAnsi="Calibri"/>
                <w:b/>
                <w:sz w:val="18"/>
                <w:szCs w:val="18"/>
              </w:rPr>
              <w:t xml:space="preserve"> </w:t>
            </w:r>
          </w:p>
        </w:tc>
        <w:tc>
          <w:tcPr>
            <w:tcW w:w="2609" w:type="pct"/>
            <w:vMerge/>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p>
        </w:tc>
      </w:tr>
      <w:tr w:rsidR="00E836BD" w:rsidRPr="005152B2" w:rsidTr="00E836BD">
        <w:trPr>
          <w:trHeight w:val="971"/>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Pr>
                <w:rFonts w:ascii="Calibri" w:hAnsi="Calibri"/>
                <w:b/>
                <w:sz w:val="18"/>
                <w:szCs w:val="18"/>
              </w:rPr>
              <w:t>Wspieranie zatrudnienia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Odpowiedzią na ten obszar problemowy są działania wspierania zatrudnienia rozumiane jako z jednej strony promocja przedsiębiorczości, z drugiej strony zwiększanie atrakcyjności inwestycyjnej Piotrkowa</w:t>
            </w:r>
            <w:r w:rsidR="00D80736">
              <w:rPr>
                <w:rFonts w:ascii="Calibri" w:hAnsi="Calibri"/>
                <w:sz w:val="18"/>
                <w:szCs w:val="18"/>
              </w:rPr>
              <w:t xml:space="preserve"> Trybunalskiego</w:t>
            </w:r>
            <w:r>
              <w:rPr>
                <w:rFonts w:ascii="Calibri" w:hAnsi="Calibri"/>
                <w:sz w:val="18"/>
                <w:szCs w:val="18"/>
              </w:rPr>
              <w:t xml:space="preserve"> i przyciąganie nowych inwestycji. </w:t>
            </w:r>
          </w:p>
        </w:tc>
      </w:tr>
      <w:tr w:rsidR="00E836BD" w:rsidRPr="005152B2" w:rsidTr="00E836BD">
        <w:trPr>
          <w:trHeight w:val="986"/>
        </w:trPr>
        <w:tc>
          <w:tcPr>
            <w:tcW w:w="1015" w:type="pct"/>
            <w:vMerge/>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Pr>
                <w:rFonts w:ascii="Calibri" w:hAnsi="Calibri"/>
                <w:b/>
                <w:sz w:val="18"/>
                <w:szCs w:val="18"/>
              </w:rPr>
              <w:t>Wsparcie procesu rewitalizacji i estetyzacji miasta</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Wsparcie procesu rewitalizacji i estetyzacji miasta narzędziami o charakterze promocyjnym w zakresie zarówno promocji jej efektów (wewnątrz i na zewnątrz), jak i zwiększania zaangażowania społeczności lokalnej w ten proces. </w:t>
            </w:r>
          </w:p>
        </w:tc>
      </w:tr>
      <w:tr w:rsidR="00E836BD" w:rsidRPr="005152B2" w:rsidTr="00E836BD">
        <w:trPr>
          <w:trHeight w:val="986"/>
        </w:trPr>
        <w:tc>
          <w:tcPr>
            <w:tcW w:w="1015" w:type="pct"/>
            <w:vMerge/>
            <w:tcBorders>
              <w:bottom w:val="single" w:sz="2" w:space="0" w:color="BFBFBF"/>
            </w:tcBorders>
            <w:shd w:val="clear" w:color="auto" w:fill="FDE6E3"/>
            <w:vAlign w:val="center"/>
          </w:tcPr>
          <w:p w:rsidR="00E836BD" w:rsidRPr="000E1DF6" w:rsidRDefault="00E836BD" w:rsidP="00206E04">
            <w:pPr>
              <w:pStyle w:val="Akapitzlist"/>
              <w:numPr>
                <w:ilvl w:val="0"/>
                <w:numId w:val="62"/>
              </w:numPr>
              <w:autoSpaceDE w:val="0"/>
              <w:autoSpaceDN w:val="0"/>
              <w:adjustRightInd w:val="0"/>
              <w:spacing w:line="360" w:lineRule="auto"/>
              <w:ind w:left="317" w:hanging="283"/>
              <w:jc w:val="left"/>
              <w:rPr>
                <w:rFonts w:ascii="Calibri" w:hAnsi="Calibri" w:cs="Calibri"/>
                <w:color w:val="000000"/>
                <w:sz w:val="18"/>
                <w:lang w:eastAsia="pl-PL"/>
              </w:rPr>
            </w:pPr>
          </w:p>
        </w:tc>
        <w:tc>
          <w:tcPr>
            <w:tcW w:w="1376" w:type="pct"/>
            <w:tcBorders>
              <w:bottom w:val="single" w:sz="2" w:space="0" w:color="BFBFBF"/>
            </w:tcBorders>
            <w:shd w:val="clear" w:color="auto" w:fill="FDE6E3"/>
            <w:vAlign w:val="center"/>
          </w:tcPr>
          <w:p w:rsidR="00E836BD" w:rsidRPr="009378BD" w:rsidRDefault="00E836BD" w:rsidP="00206E04">
            <w:pPr>
              <w:pStyle w:val="QMtresc"/>
              <w:numPr>
                <w:ilvl w:val="0"/>
                <w:numId w:val="63"/>
              </w:numPr>
              <w:spacing w:line="276" w:lineRule="auto"/>
              <w:rPr>
                <w:rFonts w:ascii="Calibri" w:hAnsi="Calibri"/>
                <w:b/>
                <w:sz w:val="18"/>
                <w:szCs w:val="18"/>
              </w:rPr>
            </w:pPr>
            <w:r w:rsidRPr="009378BD">
              <w:rPr>
                <w:rFonts w:ascii="Calibri" w:hAnsi="Calibri"/>
                <w:b/>
                <w:sz w:val="18"/>
                <w:szCs w:val="18"/>
              </w:rPr>
              <w:t>Mało wyrazisty, atrakcyjny</w:t>
            </w:r>
            <w:r>
              <w:rPr>
                <w:rFonts w:ascii="Calibri" w:hAnsi="Calibri"/>
                <w:b/>
                <w:sz w:val="18"/>
                <w:szCs w:val="18"/>
              </w:rPr>
              <w:br/>
            </w:r>
            <w:r w:rsidRPr="009378BD">
              <w:rPr>
                <w:rFonts w:ascii="Calibri" w:hAnsi="Calibri"/>
                <w:b/>
                <w:sz w:val="18"/>
                <w:szCs w:val="18"/>
              </w:rPr>
              <w:t xml:space="preserve"> </w:t>
            </w:r>
            <w:r>
              <w:rPr>
                <w:rFonts w:ascii="Calibri" w:hAnsi="Calibri"/>
                <w:b/>
                <w:sz w:val="18"/>
                <w:szCs w:val="18"/>
              </w:rPr>
              <w:t xml:space="preserve">i nowoczesny </w:t>
            </w:r>
            <w:r w:rsidRPr="009378BD">
              <w:rPr>
                <w:rFonts w:ascii="Calibri" w:hAnsi="Calibri"/>
                <w:b/>
                <w:sz w:val="18"/>
                <w:szCs w:val="18"/>
              </w:rPr>
              <w:t xml:space="preserve">wizerunek </w:t>
            </w:r>
            <w:r>
              <w:rPr>
                <w:rFonts w:ascii="Calibri" w:hAnsi="Calibri"/>
                <w:b/>
                <w:sz w:val="18"/>
                <w:szCs w:val="18"/>
              </w:rPr>
              <w:t xml:space="preserve">miasta </w:t>
            </w:r>
          </w:p>
        </w:tc>
        <w:tc>
          <w:tcPr>
            <w:tcW w:w="2609" w:type="pct"/>
            <w:shd w:val="clear" w:color="auto" w:fill="FDE6E3"/>
            <w:vAlign w:val="center"/>
          </w:tcPr>
          <w:p w:rsidR="00E836BD" w:rsidRPr="00374916" w:rsidRDefault="00E836BD" w:rsidP="00E836BD">
            <w:pPr>
              <w:pStyle w:val="QMtresc"/>
              <w:spacing w:line="240" w:lineRule="auto"/>
              <w:jc w:val="both"/>
              <w:rPr>
                <w:rFonts w:ascii="Calibri" w:hAnsi="Calibri"/>
                <w:sz w:val="18"/>
                <w:szCs w:val="18"/>
              </w:rPr>
            </w:pPr>
            <w:r>
              <w:rPr>
                <w:rFonts w:ascii="Calibri" w:hAnsi="Calibri"/>
                <w:sz w:val="18"/>
                <w:szCs w:val="18"/>
              </w:rPr>
              <w:t xml:space="preserve">Z badań wynika mało wyrazisty, rozpoznawalny, nowoczesny i atrakcyjny wizerunek miasta, zarówno na zewnątrz, jak i wewnątrz. Jednym z zadań strategii promocji powinno być zatem wykrystalizowanie się atrakcyjnego wizerunku miasta - nowoczesnego, młodego, pociągającego.  </w:t>
            </w:r>
          </w:p>
        </w:tc>
      </w:tr>
    </w:tbl>
    <w:p w:rsidR="00E836BD" w:rsidRPr="00E836BD" w:rsidRDefault="00E836BD" w:rsidP="00647458">
      <w:pPr>
        <w:autoSpaceDE w:val="0"/>
        <w:autoSpaceDN w:val="0"/>
        <w:adjustRightInd w:val="0"/>
        <w:spacing w:after="120" w:line="276" w:lineRule="auto"/>
        <w:ind w:firstLine="708"/>
        <w:jc w:val="center"/>
        <w:rPr>
          <w:rFonts w:ascii="Calibri" w:hAnsi="Calibri" w:cs="Calibri"/>
          <w:bCs/>
          <w:i/>
          <w:color w:val="7F7F7F"/>
          <w:sz w:val="18"/>
          <w:szCs w:val="24"/>
        </w:rPr>
      </w:pPr>
      <w:r w:rsidRPr="00E836BD">
        <w:rPr>
          <w:rFonts w:ascii="Calibri" w:hAnsi="Calibri" w:cs="Calibri"/>
          <w:bCs/>
          <w:i/>
          <w:color w:val="7F7F7F"/>
          <w:sz w:val="18"/>
          <w:szCs w:val="24"/>
        </w:rPr>
        <w:t>* Na podstawie „Strategia Rozwoju Miasta Piotrków Trybunalski 2020”</w:t>
      </w:r>
    </w:p>
    <w:p w:rsidR="00E836BD" w:rsidRPr="00E836BD" w:rsidRDefault="00E836BD" w:rsidP="00647458">
      <w:pPr>
        <w:autoSpaceDE w:val="0"/>
        <w:autoSpaceDN w:val="0"/>
        <w:adjustRightInd w:val="0"/>
        <w:spacing w:after="120" w:line="276" w:lineRule="auto"/>
        <w:ind w:firstLine="708"/>
        <w:jc w:val="center"/>
        <w:rPr>
          <w:rFonts w:ascii="Calibri" w:hAnsi="Calibri" w:cs="Calibri"/>
          <w:bCs/>
          <w:i/>
          <w:color w:val="7F7F7F"/>
          <w:sz w:val="18"/>
          <w:szCs w:val="24"/>
        </w:rPr>
      </w:pPr>
      <w:r w:rsidRPr="00E836BD">
        <w:rPr>
          <w:rFonts w:ascii="Calibri" w:hAnsi="Calibri" w:cs="Calibri"/>
          <w:bCs/>
          <w:i/>
          <w:color w:val="7F7F7F"/>
          <w:sz w:val="18"/>
          <w:szCs w:val="24"/>
        </w:rPr>
        <w:t>Źródło: opracowanie własne</w:t>
      </w:r>
    </w:p>
    <w:p w:rsidR="00E836BD" w:rsidRPr="005A3DCD" w:rsidRDefault="00E836BD" w:rsidP="00E836BD">
      <w:pPr>
        <w:ind w:left="0"/>
        <w:rPr>
          <w:rFonts w:ascii="Calibri" w:hAnsi="Calibri"/>
        </w:rPr>
      </w:pPr>
    </w:p>
    <w:p w:rsidR="00E836BD" w:rsidRPr="00647458" w:rsidRDefault="00E836BD" w:rsidP="00647458">
      <w:pPr>
        <w:pStyle w:val="Nagwek2"/>
        <w:ind w:left="993" w:hanging="426"/>
      </w:pPr>
      <w:bookmarkStart w:id="61" w:name="_Toc459973852"/>
      <w:bookmarkStart w:id="62" w:name="_Toc498352362"/>
      <w:r>
        <w:lastRenderedPageBreak/>
        <w:t>Identyfikacja i charakterystyka grup docelowych promocji</w:t>
      </w:r>
      <w:bookmarkEnd w:id="61"/>
      <w:bookmarkEnd w:id="62"/>
      <w:r>
        <w:t xml:space="preserve"> </w:t>
      </w:r>
    </w:p>
    <w:p w:rsidR="00E836BD" w:rsidRPr="00E836BD" w:rsidRDefault="00E836BD" w:rsidP="0011636D">
      <w:p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W ramach przeprowadzonych prac analitycznych określono, w relacji do zasobów (potencjału marketingowego) miasta oraz wyzwań promocyjnych, kluczowych adresatów (grupy docelowe) działań promocyjnych miasta Piotrkowa Trybunalskiego. Są nimi:</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Mieszkańcy miasta (w podziale na grupy wiekowe: 18-24, 25-59, 60+)</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 xml:space="preserve">Przedsiębiorcy lokalni i ponadlokalni </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Turyści (w tym weekendowi i kulturowi, biznesowi, religijni/pielgrzymi, niszowi - sporty lotnicze, birofile)</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Inwestorzy</w:t>
      </w:r>
    </w:p>
    <w:p w:rsidR="00E836BD" w:rsidRPr="00E836BD" w:rsidRDefault="00E836BD" w:rsidP="0011636D">
      <w:pPr>
        <w:pStyle w:val="Akapitzlist"/>
        <w:numPr>
          <w:ilvl w:val="0"/>
          <w:numId w:val="62"/>
        </w:num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 xml:space="preserve">Partnerzy instytucjonalni </w:t>
      </w:r>
    </w:p>
    <w:p w:rsidR="00E836BD" w:rsidRPr="00E836BD" w:rsidRDefault="00E836BD" w:rsidP="0011636D">
      <w:pPr>
        <w:autoSpaceDE w:val="0"/>
        <w:autoSpaceDN w:val="0"/>
        <w:adjustRightInd w:val="0"/>
        <w:spacing w:after="120"/>
        <w:rPr>
          <w:rFonts w:ascii="Calibri" w:hAnsi="Calibri" w:cs="Calibri"/>
          <w:bCs/>
          <w:color w:val="7F7F7F"/>
          <w:szCs w:val="24"/>
        </w:rPr>
      </w:pPr>
      <w:r w:rsidRPr="00E836BD">
        <w:rPr>
          <w:rFonts w:ascii="Calibri" w:hAnsi="Calibri" w:cs="Calibri"/>
          <w:bCs/>
          <w:color w:val="7F7F7F"/>
          <w:szCs w:val="24"/>
        </w:rPr>
        <w:t>Grupy te zostały podzielone na adresatów wewnętrznych i zewnętrznych. Strukturę grup docelowych promocji miasta Piotrkowa Trybunalskiego przedstaw</w:t>
      </w:r>
      <w:r w:rsidR="00647458">
        <w:rPr>
          <w:rFonts w:ascii="Calibri" w:hAnsi="Calibri" w:cs="Calibri"/>
          <w:bCs/>
          <w:color w:val="7F7F7F"/>
          <w:szCs w:val="24"/>
        </w:rPr>
        <w:t>ia poniższy schemat.</w:t>
      </w:r>
    </w:p>
    <w:p w:rsidR="00E836BD" w:rsidRPr="00E836BD" w:rsidRDefault="00E836BD" w:rsidP="00E836BD">
      <w:pPr>
        <w:autoSpaceDE w:val="0"/>
        <w:autoSpaceDN w:val="0"/>
        <w:adjustRightInd w:val="0"/>
        <w:spacing w:after="120" w:line="276" w:lineRule="auto"/>
        <w:rPr>
          <w:rFonts w:ascii="Calibri" w:hAnsi="Calibri" w:cs="Calibri"/>
          <w:bCs/>
          <w:color w:val="7F7F7F"/>
          <w:szCs w:val="24"/>
        </w:rPr>
      </w:pPr>
    </w:p>
    <w:p w:rsidR="00E836BD" w:rsidRPr="0067755C" w:rsidRDefault="00E836BD" w:rsidP="00647458">
      <w:pPr>
        <w:pStyle w:val="Legenda"/>
        <w:keepNext/>
        <w:spacing w:after="240" w:line="276" w:lineRule="auto"/>
        <w:jc w:val="center"/>
        <w:rPr>
          <w:rFonts w:ascii="Calibri" w:hAnsi="Calibri"/>
          <w:b w:val="0"/>
          <w:color w:val="auto"/>
          <w:sz w:val="20"/>
        </w:rPr>
      </w:pPr>
      <w:r>
        <w:rPr>
          <w:rFonts w:ascii="Calibri" w:hAnsi="Calibri"/>
          <w:b w:val="0"/>
          <w:color w:val="auto"/>
          <w:sz w:val="20"/>
        </w:rPr>
        <w:t>Rysunek</w:t>
      </w:r>
      <w:r w:rsidRPr="005152B2">
        <w:rPr>
          <w:rFonts w:ascii="Calibri" w:hAnsi="Calibri"/>
          <w:b w:val="0"/>
          <w:color w:val="auto"/>
          <w:sz w:val="20"/>
        </w:rPr>
        <w:t>.</w:t>
      </w:r>
      <w:r w:rsidRPr="004254E8">
        <w:rPr>
          <w:rFonts w:ascii="Calibri" w:hAnsi="Calibri"/>
          <w:b w:val="0"/>
          <w:color w:val="auto"/>
          <w:sz w:val="20"/>
        </w:rPr>
        <w:t xml:space="preserve"> </w:t>
      </w:r>
      <w:r w:rsidRPr="00DE50BE">
        <w:rPr>
          <w:rFonts w:ascii="Calibri" w:hAnsi="Calibri"/>
          <w:color w:val="auto"/>
          <w:sz w:val="20"/>
        </w:rPr>
        <w:t>Struktura grup docelowych promocji miasta Piotrkowa Trybunalskiego</w:t>
      </w:r>
    </w:p>
    <w:p w:rsidR="00E836BD" w:rsidRPr="00E836BD" w:rsidRDefault="00392806" w:rsidP="00647458">
      <w:pPr>
        <w:autoSpaceDE w:val="0"/>
        <w:autoSpaceDN w:val="0"/>
        <w:adjustRightInd w:val="0"/>
        <w:spacing w:after="240" w:line="276" w:lineRule="auto"/>
        <w:ind w:left="0"/>
        <w:jc w:val="center"/>
        <w:rPr>
          <w:rFonts w:ascii="Calibri" w:hAnsi="Calibri" w:cs="Calibri"/>
          <w:bCs/>
          <w:color w:val="7F7F7F"/>
          <w:szCs w:val="24"/>
        </w:rPr>
      </w:pPr>
      <w:r>
        <w:rPr>
          <w:noProof/>
          <w:lang w:eastAsia="pl-PL"/>
        </w:rPr>
        <mc:AlternateContent>
          <mc:Choice Requires="wpg">
            <w:drawing>
              <wp:inline distT="0" distB="0" distL="0" distR="0">
                <wp:extent cx="6256008" cy="3063222"/>
                <wp:effectExtent l="0" t="0" r="12065" b="23495"/>
                <wp:docPr id="95"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08" cy="3063222"/>
                          <a:chOff x="714" y="5000"/>
                          <a:chExt cx="90867" cy="50409"/>
                        </a:xfrm>
                      </wpg:grpSpPr>
                      <wps:wsp>
                        <wps:cNvPr id="96" name="Prostokąt zaokrąglony 25"/>
                        <wps:cNvSpPr>
                          <a:spLocks noChangeArrowheads="1"/>
                        </wps:cNvSpPr>
                        <wps:spPr bwMode="auto">
                          <a:xfrm>
                            <a:off x="714" y="5000"/>
                            <a:ext cx="79296" cy="6429"/>
                          </a:xfrm>
                          <a:prstGeom prst="roundRect">
                            <a:avLst>
                              <a:gd name="adj" fmla="val 16667"/>
                            </a:avLst>
                          </a:prstGeom>
                          <a:solidFill>
                            <a:srgbClr val="1F4E79"/>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Wewnętrzne grupy docelowe</w:t>
                              </w:r>
                            </w:p>
                          </w:txbxContent>
                        </wps:txbx>
                        <wps:bodyPr rot="0" vert="horz" wrap="square" lIns="91440" tIns="45720" rIns="91440" bIns="45720" anchor="ctr" anchorCtr="0" upright="1">
                          <a:noAutofit/>
                        </wps:bodyPr>
                      </wps:wsp>
                      <wps:wsp>
                        <wps:cNvPr id="97" name="Prostokąt zaokrąglony 26"/>
                        <wps:cNvSpPr>
                          <a:spLocks noChangeArrowheads="1"/>
                        </wps:cNvSpPr>
                        <wps:spPr bwMode="auto">
                          <a:xfrm>
                            <a:off x="714" y="30003"/>
                            <a:ext cx="79296" cy="6430"/>
                          </a:xfrm>
                          <a:prstGeom prst="roundRect">
                            <a:avLst>
                              <a:gd name="adj" fmla="val 16667"/>
                            </a:avLst>
                          </a:prstGeom>
                          <a:solidFill>
                            <a:srgbClr val="843C0C"/>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Zewnętrzne grupy docelowe</w:t>
                              </w:r>
                            </w:p>
                          </w:txbxContent>
                        </wps:txbx>
                        <wps:bodyPr rot="0" vert="horz" wrap="square" lIns="91440" tIns="45720" rIns="91440" bIns="45720" anchor="ctr" anchorCtr="0" upright="1">
                          <a:noAutofit/>
                        </wps:bodyPr>
                      </wps:wsp>
                      <wps:wsp>
                        <wps:cNvPr id="98" name="Prostokąt zaokrąglony 33"/>
                        <wps:cNvSpPr>
                          <a:spLocks noChangeArrowheads="1"/>
                        </wps:cNvSpPr>
                        <wps:spPr bwMode="auto">
                          <a:xfrm>
                            <a:off x="714" y="12858"/>
                            <a:ext cx="43577" cy="6430"/>
                          </a:xfrm>
                          <a:prstGeom prst="roundRect">
                            <a:avLst>
                              <a:gd name="adj" fmla="val 16667"/>
                            </a:avLst>
                          </a:prstGeom>
                          <a:solidFill>
                            <a:srgbClr val="2E75B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Mieszkańcy miasta</w:t>
                              </w:r>
                            </w:p>
                          </w:txbxContent>
                        </wps:txbx>
                        <wps:bodyPr rot="0" vert="horz" wrap="square" lIns="91440" tIns="45720" rIns="91440" bIns="45720" anchor="ctr" anchorCtr="0" upright="1">
                          <a:noAutofit/>
                        </wps:bodyPr>
                      </wps:wsp>
                      <wps:wsp>
                        <wps:cNvPr id="99" name="Prostokąt zaokrąglony 34"/>
                        <wps:cNvSpPr>
                          <a:spLocks noChangeArrowheads="1"/>
                        </wps:cNvSpPr>
                        <wps:spPr bwMode="auto">
                          <a:xfrm>
                            <a:off x="45005" y="12858"/>
                            <a:ext cx="35005" cy="6430"/>
                          </a:xfrm>
                          <a:prstGeom prst="roundRect">
                            <a:avLst>
                              <a:gd name="adj" fmla="val 16667"/>
                            </a:avLst>
                          </a:prstGeom>
                          <a:solidFill>
                            <a:srgbClr val="2E75B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Przedsiębiorcy lokalni</w:t>
                              </w:r>
                            </w:p>
                          </w:txbxContent>
                        </wps:txbx>
                        <wps:bodyPr rot="0" vert="horz" wrap="square" lIns="91440" tIns="45720" rIns="91440" bIns="45720" anchor="ctr" anchorCtr="0" upright="1">
                          <a:noAutofit/>
                        </wps:bodyPr>
                      </wps:wsp>
                      <wps:wsp>
                        <wps:cNvPr id="100" name="Prostokąt zaokrąglony 35"/>
                        <wps:cNvSpPr>
                          <a:spLocks noChangeArrowheads="1"/>
                        </wps:cNvSpPr>
                        <wps:spPr bwMode="auto">
                          <a:xfrm>
                            <a:off x="1428"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18-24 lata</w:t>
                              </w:r>
                            </w:p>
                          </w:txbxContent>
                        </wps:txbx>
                        <wps:bodyPr rot="0" vert="horz" wrap="square" lIns="91440" tIns="45720" rIns="91440" bIns="45720" anchor="ctr" anchorCtr="0" upright="1">
                          <a:noAutofit/>
                        </wps:bodyPr>
                      </wps:wsp>
                      <wps:wsp>
                        <wps:cNvPr id="101" name="Prostokąt zaokrąglony 36"/>
                        <wps:cNvSpPr>
                          <a:spLocks noChangeArrowheads="1"/>
                        </wps:cNvSpPr>
                        <wps:spPr bwMode="auto">
                          <a:xfrm>
                            <a:off x="15716"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25-59 lat</w:t>
                              </w:r>
                            </w:p>
                          </w:txbxContent>
                        </wps:txbx>
                        <wps:bodyPr rot="0" vert="horz" wrap="square" lIns="91440" tIns="45720" rIns="91440" bIns="45720" anchor="ctr" anchorCtr="0" upright="1">
                          <a:noAutofit/>
                        </wps:bodyPr>
                      </wps:wsp>
                      <wps:wsp>
                        <wps:cNvPr id="102" name="Prostokąt zaokrąglony 37"/>
                        <wps:cNvSpPr>
                          <a:spLocks noChangeArrowheads="1"/>
                        </wps:cNvSpPr>
                        <wps:spPr bwMode="auto">
                          <a:xfrm>
                            <a:off x="30003"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60 +</w:t>
                              </w:r>
                            </w:p>
                          </w:txbxContent>
                        </wps:txbx>
                        <wps:bodyPr rot="0" vert="horz" wrap="square" lIns="91440" tIns="45720" rIns="91440" bIns="45720" anchor="ctr" anchorCtr="0" upright="1">
                          <a:noAutofit/>
                        </wps:bodyPr>
                      </wps:wsp>
                      <wps:wsp>
                        <wps:cNvPr id="103" name="Prostokąt zaokrąglony 38"/>
                        <wps:cNvSpPr>
                          <a:spLocks noChangeArrowheads="1"/>
                        </wps:cNvSpPr>
                        <wps:spPr bwMode="auto">
                          <a:xfrm rot="5400000">
                            <a:off x="75932" y="23056"/>
                            <a:ext cx="21149" cy="10149"/>
                          </a:xfrm>
                          <a:prstGeom prst="roundRect">
                            <a:avLst>
                              <a:gd name="adj" fmla="val 16667"/>
                            </a:avLst>
                          </a:prstGeom>
                          <a:solidFill>
                            <a:srgbClr val="9DC3E6"/>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Przedsię</w:t>
                              </w:r>
                              <w:r w:rsidR="004D5B88">
                                <w:rPr>
                                  <w:rFonts w:ascii="Calibri" w:hAnsi="Calibri"/>
                                  <w:color w:val="FFFFFF"/>
                                  <w:kern w:val="24"/>
                                  <w:sz w:val="20"/>
                                  <w:szCs w:val="20"/>
                                </w:rPr>
                                <w:t>-</w:t>
                              </w:r>
                              <w:r w:rsidRPr="004D5B88">
                                <w:rPr>
                                  <w:rFonts w:ascii="Calibri" w:hAnsi="Calibri"/>
                                  <w:color w:val="FFFFFF"/>
                                  <w:kern w:val="24"/>
                                  <w:sz w:val="20"/>
                                  <w:szCs w:val="20"/>
                                </w:rPr>
                                <w:t>biorcy ponad</w:t>
                              </w:r>
                              <w:r w:rsidR="004D5B88">
                                <w:rPr>
                                  <w:rFonts w:ascii="Calibri" w:hAnsi="Calibri"/>
                                  <w:color w:val="FFFFFF"/>
                                  <w:kern w:val="24"/>
                                  <w:sz w:val="20"/>
                                  <w:szCs w:val="20"/>
                                </w:rPr>
                                <w:t>-</w:t>
                              </w:r>
                              <w:r w:rsidRPr="004D5B88">
                                <w:rPr>
                                  <w:rFonts w:ascii="Calibri" w:hAnsi="Calibri"/>
                                  <w:color w:val="FFFFFF"/>
                                  <w:kern w:val="24"/>
                                  <w:sz w:val="20"/>
                                  <w:szCs w:val="20"/>
                                </w:rPr>
                                <w:t>lokalni (</w:t>
                              </w:r>
                              <w:r w:rsidRPr="004D5B88">
                                <w:rPr>
                                  <w:rFonts w:ascii="Calibri" w:hAnsi="Calibri"/>
                                  <w:color w:val="FFFFFF"/>
                                  <w:kern w:val="24"/>
                                  <w:sz w:val="18"/>
                                  <w:szCs w:val="18"/>
                                </w:rPr>
                                <w:t>logistyka</w:t>
                              </w:r>
                              <w:r w:rsidRPr="004D5B88">
                                <w:rPr>
                                  <w:rFonts w:ascii="Calibri" w:hAnsi="Calibri"/>
                                  <w:color w:val="FFFFFF"/>
                                  <w:kern w:val="24"/>
                                  <w:sz w:val="20"/>
                                  <w:szCs w:val="20"/>
                                </w:rPr>
                                <w:t>)</w:t>
                              </w:r>
                            </w:p>
                          </w:txbxContent>
                        </wps:txbx>
                        <wps:bodyPr rot="0" vert="horz" wrap="square" lIns="91440" tIns="45720" rIns="91440" bIns="45720" anchor="ctr" anchorCtr="0" upright="1">
                          <a:noAutofit/>
                        </wps:bodyPr>
                      </wps:wsp>
                      <wps:wsp>
                        <wps:cNvPr id="104" name="Prostokąt zaokrąglony 39"/>
                        <wps:cNvSpPr>
                          <a:spLocks noChangeArrowheads="1"/>
                        </wps:cNvSpPr>
                        <wps:spPr bwMode="auto">
                          <a:xfrm>
                            <a:off x="47863"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36"/>
                                  <w:szCs w:val="36"/>
                                </w:rPr>
                              </w:pPr>
                              <w:r w:rsidRPr="004D5B88">
                                <w:rPr>
                                  <w:rFonts w:ascii="Calibri" w:hAnsi="Calibri"/>
                                  <w:color w:val="FFFFFF"/>
                                  <w:kern w:val="24"/>
                                  <w:sz w:val="36"/>
                                  <w:szCs w:val="36"/>
                                </w:rPr>
                                <w:t>MŚP</w:t>
                              </w:r>
                            </w:p>
                          </w:txbxContent>
                        </wps:txbx>
                        <wps:bodyPr rot="0" vert="horz" wrap="square" lIns="91440" tIns="45720" rIns="91440" bIns="45720" anchor="ctr" anchorCtr="0" upright="1">
                          <a:noAutofit/>
                        </wps:bodyPr>
                      </wps:wsp>
                      <wps:wsp>
                        <wps:cNvPr id="105" name="Prostokąt zaokrąglony 40"/>
                        <wps:cNvSpPr>
                          <a:spLocks noChangeArrowheads="1"/>
                        </wps:cNvSpPr>
                        <wps:spPr bwMode="auto">
                          <a:xfrm>
                            <a:off x="62150" y="20716"/>
                            <a:ext cx="13573" cy="6430"/>
                          </a:xfrm>
                          <a:prstGeom prst="roundRect">
                            <a:avLst>
                              <a:gd name="adj" fmla="val 16667"/>
                            </a:avLst>
                          </a:prstGeom>
                          <a:solidFill>
                            <a:srgbClr val="9DC3E6"/>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 xml:space="preserve">Liderzy innowacji </w:t>
                              </w:r>
                            </w:p>
                          </w:txbxContent>
                        </wps:txbx>
                        <wps:bodyPr rot="0" vert="horz" wrap="square" lIns="91440" tIns="45720" rIns="91440" bIns="45720" anchor="ctr" anchorCtr="0" upright="1">
                          <a:noAutofit/>
                        </wps:bodyPr>
                      </wps:wsp>
                      <wps:wsp>
                        <wps:cNvPr id="106" name="Prostokąt zaokrąglony 41"/>
                        <wps:cNvSpPr>
                          <a:spLocks noChangeArrowheads="1"/>
                        </wps:cNvSpPr>
                        <wps:spPr bwMode="auto">
                          <a:xfrm>
                            <a:off x="714" y="37861"/>
                            <a:ext cx="47149" cy="6430"/>
                          </a:xfrm>
                          <a:prstGeom prst="roundRect">
                            <a:avLst>
                              <a:gd name="adj" fmla="val 16667"/>
                            </a:avLst>
                          </a:prstGeom>
                          <a:solidFill>
                            <a:srgbClr val="C55A11"/>
                          </a:solidFill>
                          <a:ln w="12700">
                            <a:solidFill>
                              <a:srgbClr val="41719C"/>
                            </a:solidFill>
                            <a:miter lim="800000"/>
                            <a:headEnd/>
                            <a:tailEnd/>
                          </a:ln>
                        </wps:spPr>
                        <wps:txb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Turyści</w:t>
                              </w:r>
                            </w:p>
                          </w:txbxContent>
                        </wps:txbx>
                        <wps:bodyPr rot="0" vert="horz" wrap="square" lIns="91440" tIns="45720" rIns="91440" bIns="45720" anchor="ctr" anchorCtr="0" upright="1">
                          <a:noAutofit/>
                        </wps:bodyPr>
                      </wps:wsp>
                      <wps:wsp>
                        <wps:cNvPr id="107" name="Prostokąt zaokrąglony 42"/>
                        <wps:cNvSpPr>
                          <a:spLocks noChangeArrowheads="1"/>
                        </wps:cNvSpPr>
                        <wps:spPr bwMode="auto">
                          <a:xfrm>
                            <a:off x="63579" y="37861"/>
                            <a:ext cx="16431" cy="6430"/>
                          </a:xfrm>
                          <a:prstGeom prst="roundRect">
                            <a:avLst>
                              <a:gd name="adj" fmla="val 16667"/>
                            </a:avLst>
                          </a:prstGeom>
                          <a:solidFill>
                            <a:srgbClr val="C55A11"/>
                          </a:solidFill>
                          <a:ln w="12700">
                            <a:solidFill>
                              <a:srgbClr val="41719C"/>
                            </a:solidFill>
                            <a:miter lim="800000"/>
                            <a:headEnd/>
                            <a:tailEnd/>
                          </a:ln>
                        </wps:spPr>
                        <wps:txbx>
                          <w:txbxContent>
                            <w:p w:rsidR="000242AB" w:rsidRDefault="000242AB" w:rsidP="00E836BD">
                              <w:pPr>
                                <w:pStyle w:val="NormalnyWeb"/>
                                <w:spacing w:before="0" w:beforeAutospacing="0" w:after="0" w:afterAutospacing="0"/>
                                <w:jc w:val="center"/>
                              </w:pPr>
                              <w:r w:rsidRPr="006931E5">
                                <w:rPr>
                                  <w:rFonts w:ascii="Calibri" w:hAnsi="Calibri"/>
                                  <w:color w:val="FFFFFF"/>
                                  <w:kern w:val="24"/>
                                </w:rPr>
                                <w:t>Partnerzy</w:t>
                              </w:r>
                              <w:r w:rsidRPr="00E836BD">
                                <w:rPr>
                                  <w:rFonts w:ascii="Calibri" w:hAnsi="Calibri"/>
                                  <w:color w:val="FFFFFF"/>
                                  <w:kern w:val="24"/>
                                  <w:sz w:val="36"/>
                                  <w:szCs w:val="36"/>
                                </w:rPr>
                                <w:t xml:space="preserve"> instytucjonalni</w:t>
                              </w:r>
                            </w:p>
                          </w:txbxContent>
                        </wps:txbx>
                        <wps:bodyPr rot="0" vert="horz" wrap="square" lIns="91440" tIns="45720" rIns="91440" bIns="45720" anchor="ctr" anchorCtr="0" upright="1">
                          <a:noAutofit/>
                        </wps:bodyPr>
                      </wps:wsp>
                      <wps:wsp>
                        <wps:cNvPr id="108" name="Prostokąt zaokrąglony 43"/>
                        <wps:cNvSpPr>
                          <a:spLocks noChangeArrowheads="1"/>
                        </wps:cNvSpPr>
                        <wps:spPr bwMode="auto">
                          <a:xfrm>
                            <a:off x="48577" y="37861"/>
                            <a:ext cx="14288" cy="6430"/>
                          </a:xfrm>
                          <a:prstGeom prst="roundRect">
                            <a:avLst>
                              <a:gd name="adj" fmla="val 16667"/>
                            </a:avLst>
                          </a:prstGeom>
                          <a:solidFill>
                            <a:srgbClr val="C55A11"/>
                          </a:solidFill>
                          <a:ln w="12700">
                            <a:solidFill>
                              <a:srgbClr val="41719C"/>
                            </a:solidFill>
                            <a:miter lim="800000"/>
                            <a:headEnd/>
                            <a:tailEnd/>
                          </a:ln>
                        </wps:spPr>
                        <wps:txb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Inwestorzy</w:t>
                              </w:r>
                            </w:p>
                          </w:txbxContent>
                        </wps:txbx>
                        <wps:bodyPr rot="0" vert="horz" wrap="square" lIns="91440" tIns="45720" rIns="91440" bIns="45720" anchor="ctr" anchorCtr="0" upright="1">
                          <a:noAutofit/>
                        </wps:bodyPr>
                      </wps:wsp>
                      <wps:wsp>
                        <wps:cNvPr id="109" name="Prostokąt zaokrąglony 44"/>
                        <wps:cNvSpPr>
                          <a:spLocks noChangeArrowheads="1"/>
                        </wps:cNvSpPr>
                        <wps:spPr bwMode="auto">
                          <a:xfrm>
                            <a:off x="714" y="45720"/>
                            <a:ext cx="11430"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Miejscy i kulturowi</w:t>
                              </w:r>
                            </w:p>
                          </w:txbxContent>
                        </wps:txbx>
                        <wps:bodyPr rot="0" vert="horz" wrap="square" lIns="91440" tIns="45720" rIns="91440" bIns="45720" anchor="ctr" anchorCtr="0" upright="1">
                          <a:noAutofit/>
                        </wps:bodyPr>
                      </wps:wsp>
                      <wps:wsp>
                        <wps:cNvPr id="110" name="Prostokąt zaokrąglony 45"/>
                        <wps:cNvSpPr>
                          <a:spLocks noChangeArrowheads="1"/>
                        </wps:cNvSpPr>
                        <wps:spPr bwMode="auto">
                          <a:xfrm>
                            <a:off x="12857" y="45720"/>
                            <a:ext cx="11430"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Biznesowi</w:t>
                              </w:r>
                            </w:p>
                          </w:txbxContent>
                        </wps:txbx>
                        <wps:bodyPr rot="0" vert="horz" wrap="square" lIns="91440" tIns="45720" rIns="91440" bIns="45720" anchor="ctr" anchorCtr="0" upright="1">
                          <a:noAutofit/>
                        </wps:bodyPr>
                      </wps:wsp>
                      <wps:wsp>
                        <wps:cNvPr id="111" name="Prostokąt zaokrąglony 46"/>
                        <wps:cNvSpPr>
                          <a:spLocks noChangeArrowheads="1"/>
                        </wps:cNvSpPr>
                        <wps:spPr bwMode="auto">
                          <a:xfrm>
                            <a:off x="25000" y="45720"/>
                            <a:ext cx="11431"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Religijni</w:t>
                              </w:r>
                            </w:p>
                          </w:txbxContent>
                        </wps:txbx>
                        <wps:bodyPr rot="0" vert="horz" wrap="square" lIns="91440" tIns="45720" rIns="91440" bIns="45720" anchor="ctr" anchorCtr="0" upright="1">
                          <a:noAutofit/>
                        </wps:bodyPr>
                      </wps:wsp>
                      <wps:wsp>
                        <wps:cNvPr id="112" name="Prostokąt zaokrąglony 47"/>
                        <wps:cNvSpPr>
                          <a:spLocks noChangeArrowheads="1"/>
                        </wps:cNvSpPr>
                        <wps:spPr bwMode="auto">
                          <a:xfrm>
                            <a:off x="37143" y="45720"/>
                            <a:ext cx="10716" cy="9564"/>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Niszowi</w:t>
                              </w:r>
                            </w:p>
                          </w:txbxContent>
                        </wps:txbx>
                        <wps:bodyPr rot="0" vert="horz" wrap="square" lIns="91440" tIns="45720" rIns="91440" bIns="45720" anchor="ctr" anchorCtr="0" upright="1">
                          <a:noAutofit/>
                        </wps:bodyPr>
                      </wps:wsp>
                      <wps:wsp>
                        <wps:cNvPr id="113" name="Prostokąt zaokrąglony 48"/>
                        <wps:cNvSpPr>
                          <a:spLocks noChangeArrowheads="1"/>
                        </wps:cNvSpPr>
                        <wps:spPr bwMode="auto">
                          <a:xfrm>
                            <a:off x="49286" y="45720"/>
                            <a:ext cx="5715" cy="9689"/>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wps:txbx>
                        <wps:bodyPr rot="0" vert="horz" wrap="square" lIns="91440" tIns="45720" rIns="91440" bIns="45720" anchor="ctr" anchorCtr="0" upright="1">
                          <a:noAutofit/>
                        </wps:bodyPr>
                      </wps:wsp>
                      <wps:wsp>
                        <wps:cNvPr id="114" name="Prostokąt zaokrąglony 49"/>
                        <wps:cNvSpPr>
                          <a:spLocks noChangeArrowheads="1"/>
                        </wps:cNvSpPr>
                        <wps:spPr bwMode="auto">
                          <a:xfrm>
                            <a:off x="55716" y="45712"/>
                            <a:ext cx="7858" cy="9562"/>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wps:txbx>
                        <wps:bodyPr rot="0" vert="horz" wrap="square" lIns="91440" tIns="45720" rIns="91440" bIns="45720" anchor="ctr" anchorCtr="0" upright="1">
                          <a:noAutofit/>
                        </wps:bodyPr>
                      </wps:wsp>
                      <wps:wsp>
                        <wps:cNvPr id="115" name="Prostokąt zaokrąglony 50"/>
                        <wps:cNvSpPr>
                          <a:spLocks noChangeArrowheads="1"/>
                        </wps:cNvSpPr>
                        <wps:spPr bwMode="auto">
                          <a:xfrm>
                            <a:off x="64287" y="45712"/>
                            <a:ext cx="5715" cy="9562"/>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wps:txbx>
                        <wps:bodyPr rot="0" vert="horz" wrap="square" lIns="91440" tIns="45720" rIns="91440" bIns="45720" anchor="ctr" anchorCtr="0" upright="1">
                          <a:noAutofit/>
                        </wps:bodyPr>
                      </wps:wsp>
                      <wps:wsp>
                        <wps:cNvPr id="116" name="Prostokąt zaokrąglony 51"/>
                        <wps:cNvSpPr>
                          <a:spLocks noChangeArrowheads="1"/>
                        </wps:cNvSpPr>
                        <wps:spPr bwMode="auto">
                          <a:xfrm>
                            <a:off x="70716" y="45712"/>
                            <a:ext cx="7858" cy="9562"/>
                          </a:xfrm>
                          <a:prstGeom prst="roundRect">
                            <a:avLst>
                              <a:gd name="adj" fmla="val 16667"/>
                            </a:avLst>
                          </a:prstGeom>
                          <a:solidFill>
                            <a:srgbClr val="F4B183"/>
                          </a:solidFill>
                          <a:ln w="12700">
                            <a:solidFill>
                              <a:srgbClr val="41719C"/>
                            </a:solidFill>
                            <a:miter lim="800000"/>
                            <a:headEnd/>
                            <a:tailEnd/>
                          </a:ln>
                        </wps:spPr>
                        <wps:txb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wps:txbx>
                        <wps:bodyPr rot="0" vert="horz" wrap="square" lIns="91440" tIns="45720" rIns="91440" bIns="45720" anchor="ctr" anchorCtr="0" upright="1">
                          <a:noAutofit/>
                        </wps:bodyPr>
                      </wps:wsp>
                    </wpg:wgp>
                  </a:graphicData>
                </a:graphic>
              </wp:inline>
            </w:drawing>
          </mc:Choice>
          <mc:Fallback>
            <w:pict>
              <v:group id="Grupa 26" o:spid="_x0000_s1048" style="width:492.6pt;height:241.2pt;mso-position-horizontal-relative:char;mso-position-vertical-relative:line" coordorigin="714,5000" coordsize="90867,5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OHGAYAAJFCAAAOAAAAZHJzL2Uyb0RvYy54bWzsnN1uozgUgO9X2newuN8Gg4EQNR110h+t&#10;NLNb7ew+gAMkYQuYNbRp537ebB5sj21wEpoWTadBqeSbKMTBMcf+zq+d0w8PeYbuE16lrJha+MS2&#10;UFJELE6L5dT65++r38YWqmpaxDRjRTK1HpPK+nD26y+n63KSOGzFsjjhCDopqsm6nFqrui4no1EV&#10;rZKcViesTApoXDCe0xou+XIUc7qG3vNs5Ni2P1ozHpecRUlVwacXqtE6k/0vFklU/7lYVEmNsqkF&#10;Y6vlK5evc/E6OjulkyWn5SqNmmHQV4wip2kBP6q7uqA1RXc8fdJVnkacVWxRn0QsH7HFIo0S+Qzw&#10;NNjuPM01Z3elfJblZL0stZhAtB05vbrb6I/7G47SeGqFnoUKmsMcXfO7kiLHF8JZl8sJfOeal1/K&#10;G66eEN5+YtFtBc2jbru4Xqovo/n6M4uhP3pXMymchwXPRRfw2OhBzsGjnoPkoUYRfOg7nm/bsGoi&#10;aHNt33UcR81StIKpFPcFmFgIWj3bbiYwWl02t4f22A/UzZ5N7FDcOqIT9ctytM3oxKPBkqs2Uq1+&#10;TqpfVrRM5GRVQmKtVP1Wqjcw7zW7/f6tRl8pu+Xfvy0BiUfkeErO8q5WyJWSMCrYbEWLZXLOOVuv&#10;EhrDILF8JjF6+Bl1g7ioYH56Rf5UdK3cg9AJYaxC6j5xduVGJyWv6uuE5Ui8mVqwLov4L4BLTiu9&#10;/1TVcmnEzQqi8b8WWuQZoHRPM4R9HyZFzUTzZZiTtk9xZ8WyNL5Ks0xe8OV8lnEEt8LTXpHLoB3O&#10;zteyAq2h3QlgFbzcB8EBDmfNAHb6yNMa1E+W5lNrDKupXU9C0pdFDCOmk5qmmXoPY84KueaVtNUS&#10;qh/mDxKgcTuPcxY/wlxwprQNaEd4s2L8q4XWoGmmVvXfHeWJhbLfC5jPEBMiVJO8IF7gwAXfbplv&#10;t9Aigq6mVlRzC6mLWa0U2l3J0+UKfgtLeRTsHMBbpLXitJqocTUPACt/KASAR6VYnkWgUTVbKxqW&#10;xIERcGG2XTFldLKXAVfqFq07Nut1eAbGxJ3Ze9fvsTEgQRXayDCg9HNrBsCgvcyAK9fijlY/PAPY&#10;GXtSbW0YIK4XNAbUJ0fEgHMZeB+lngAkd3T4sTGApeIwEDz1hcJeCEhrQ7VrczgICPiP4POCw7MH&#10;A1c1KnfIYPAKdwhLP9Vg8AQDDF5mnzEYMibAxAHrBBg4doClht1YAwzWwG2jgiPCILyYuZfvwxrI&#10;6NVgsAcD3IvBkHEB9sTqNxxsBeJvGR1j7d+a0GAnNMC208uBTJ4MFBuouNhwcCgOtItrOOhwAI5G&#10;T4ysU2yHCg9U0s4jKhcockNNrjrwQhc4FV6Sa3sdL8nBmEBsI4IFbIu3KtXZprvbROfwiaN35CZp&#10;j9dg0cECih09WOis26Gw2AKBBGMfQDXhwqZe8aZuknZ5DQcdDnR98rkyAlRRQPEO5Cb5DvYgjjcc&#10;HIgD7fIaDjoc9FaUic68DWAP2oqyC3ZB/u4meUSgrXGLjqqUMPO8c5WdPPpSgnZ4DQUdCnqLykQn&#10;3gagwIc8KSx1sAZ7OMCw+iHXdXS1hHfEgfZwDQcdDnoLy0Qn3gbggIxl9fgZDqDQ0GzsMvbgVVuM&#10;YGtQ4+EaDjoc9NaWiU68DcBB6xWp7Vw7m4wgVwSFNGkNQs+XgzqKTUZX5CMeS11x7F6Ro/1bQ8Eu&#10;BbD1pCdXRHSebQAKxL4K8NPAGhgOmr2tb5krUhujTWn5aWkZors+DnSebQAOHLlT/QUOmujA2IPX&#10;eUXawzX2oGMPekvLROfZBuDABbdI1Q722QO5+8j4RdJZfB0H2sM1HHQ46C0tE51pG4ADEjpjtdVo&#10;DwewDQkqHSJZFPrj4yklv6PwQLu4BoMOBr2lZLV3YaASmqd33AEGuDnlp8/iiJMJrTWQbSZK/qHj&#10;aO35TXMWpy0JN2dxsNCvL++ogMrugJVkSIvqKLmLwZY18HyDwY+fynS0g2usQcca9BaSPZ1oG8Ap&#10;CpT/r5JFXQwCYw1+7nAyHPF4d5UDeVwf/vdAnuBv/qNB/LHC9rU8zbz5J4mz/wEAAP//AwBQSwME&#10;FAAGAAgAAAAhAEcyQhndAAAABQEAAA8AAABkcnMvZG93bnJldi54bWxMj0FLw0AQhe+C/2EZwZvd&#10;JLaSptmUUtRTEWwF8TbNTpPQ7GzIbpP037t60cvA4z3e+yZfT6YVA/WusawgnkUgiEurG64UfBxe&#10;HlIQziNrbC2Tgis5WBe3Nzlm2o78TsPeVyKUsMtQQe19l0npypoMupntiIN3sr1BH2RfSd3jGMpN&#10;K5MoepIGGw4LNXa0rak87y9GweuI4+Yxfh5259P2+nVYvH3uYlLq/m7arEB4mvxfGH7wAzoUgelo&#10;L6ydaBWER/zvDd4yXSQgjgrmaTIHWeTyP33xDQAA//8DAFBLAQItABQABgAIAAAAIQC2gziS/gAA&#10;AOEBAAATAAAAAAAAAAAAAAAAAAAAAABbQ29udGVudF9UeXBlc10ueG1sUEsBAi0AFAAGAAgAAAAh&#10;ADj9If/WAAAAlAEAAAsAAAAAAAAAAAAAAAAALwEAAF9yZWxzLy5yZWxzUEsBAi0AFAAGAAgAAAAh&#10;AAufA4cYBgAAkUIAAA4AAAAAAAAAAAAAAAAALgIAAGRycy9lMm9Eb2MueG1sUEsBAi0AFAAGAAgA&#10;AAAhAEcyQhndAAAABQEAAA8AAAAAAAAAAAAAAAAAcggAAGRycy9kb3ducmV2LnhtbFBLBQYAAAAA&#10;BAAEAPMAAAB8CQAAAAA=&#10;">
                <v:roundrect id="Prostokąt zaokrąglony 25" o:spid="_x0000_s1049" style="position:absolute;left:714;top:5000;width:79296;height:6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C08MA&#10;AADbAAAADwAAAGRycy9kb3ducmV2LnhtbESPQWsCMRSE7wX/Q3hCbzXrQq2uRhFpqR6rHjw+Ns/d&#10;1eRlTdJ1+++bQsHjMDPfMItVb43oyIfGsYLxKANBXDrdcKXgePh4mYIIEVmjcUwKfijAajl4WmCh&#10;3Z2/qNvHSiQIhwIV1DG2hZShrMliGLmWOHln5y3GJH0ltcd7glsj8yybSIsNp4UaW9rUVF7331bB&#10;rvlcm4t7PXVvGea7m9+a/N0p9Tzs13MQkfr4CP+3t1rBbAJ/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C08MAAADbAAAADwAAAAAAAAAAAAAAAACYAgAAZHJzL2Rv&#10;d25yZXYueG1sUEsFBgAAAAAEAAQA9QAAAIgDAAAAAA==&#10;" fillcolor="#1f4e79"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Wewnętrzne grupy docelowe</w:t>
                        </w:r>
                      </w:p>
                    </w:txbxContent>
                  </v:textbox>
                </v:roundrect>
                <v:roundrect id="Prostokąt zaokrąglony 26" o:spid="_x0000_s1050" style="position:absolute;left:714;top:30003;width:79296;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scsUA&#10;AADbAAAADwAAAGRycy9kb3ducmV2LnhtbESPS2vDMBCE74X+B7GF3hq5gebhRDGmoVBqUmjSS2+L&#10;tbGNrZWx5Ef/fRQI5DjMzDfMNplMIwbqXGVZwessAkGcW11xoeD39PGyAuE8ssbGMin4JwfJ7vFh&#10;i7G2I//QcPSFCBB2MSoovW9jKV1ekkE3sy1x8M62M+iD7AqpOxwD3DRyHkULabDisFBiS+8l5fWx&#10;Nwrq7NR/6X5/WI3fjV0P2V9K+ZtSz09TugHhafL38K39qRWsl3D9En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axyxQAAANsAAAAPAAAAAAAAAAAAAAAAAJgCAABkcnMv&#10;ZG93bnJldi54bWxQSwUGAAAAAAQABAD1AAAAigMAAAAA&#10;" fillcolor="#843c0c"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Zewnętrzne grupy docelowe</w:t>
                        </w:r>
                      </w:p>
                    </w:txbxContent>
                  </v:textbox>
                </v:roundrect>
                <v:roundrect id="Prostokąt zaokrąglony 33" o:spid="_x0000_s1051" style="position:absolute;left:714;top:12858;width:43577;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xyMEA&#10;AADbAAAADwAAAGRycy9kb3ducmV2LnhtbERPTWvCQBC9F/wPyxS8NZsGLDW6ShEULxaMafU4Zsck&#10;NDsbsquJ/949CD0+3vd8OZhG3KhztWUF71EMgriwuuZSQX5Yv32CcB5ZY2OZFNzJwXIxepljqm3P&#10;e7plvhQhhF2KCirv21RKV1Rk0EW2JQ7cxXYGfYBdKXWHfQg3jUzi+EMarDk0VNjSqqLiL7saBcnp&#10;/NNu86Oe/E54F+N644/fiVLj1+FrBsLT4P/FT/dWK5iGseF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qMcjBAAAA2wAAAA8AAAAAAAAAAAAAAAAAmAIAAGRycy9kb3du&#10;cmV2LnhtbFBLBQYAAAAABAAEAPUAAACGAwAAAAA=&#10;" fillcolor="#2e75b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Mieszkańcy miasta</w:t>
                        </w:r>
                      </w:p>
                    </w:txbxContent>
                  </v:textbox>
                </v:roundrect>
                <v:roundrect id="Prostokąt zaokrąglony 34" o:spid="_x0000_s1052" style="position:absolute;left:45005;top:12858;width:35005;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U8UA&#10;AADbAAAADwAAAGRycy9kb3ducmV2LnhtbESPQWvCQBSE70L/w/IEb2ZjwFKjq5SC4qWFajQeX7Ov&#10;SWj2bchuk/TfdwsFj8PMfMNsdqNpRE+dqy0rWEQxCOLC6ppLBdl5P38C4TyyxsYyKfghB7vtw2SD&#10;qbYDv1N/8qUIEHYpKqi8b1MpXVGRQRfZljh4n7Yz6IPsSqk7HALcNDKJ40dpsOawUGFLLxUVX6dv&#10;oyC5fVzaY5br5XXJrzHuDz5/S5SaTcfnNQhPo7+H/9tHrWC1gr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pRTxQAAANsAAAAPAAAAAAAAAAAAAAAAAJgCAABkcnMv&#10;ZG93bnJldi54bWxQSwUGAAAAAAQABAD1AAAAigMAAAAA&#10;" fillcolor="#2e75b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Przedsiębiorcy lokalni</w:t>
                        </w:r>
                      </w:p>
                    </w:txbxContent>
                  </v:textbox>
                </v:roundrect>
                <v:roundrect id="Prostokąt zaokrąglony 35" o:spid="_x0000_s1053" style="position:absolute;left:1428;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yMsUA&#10;AADcAAAADwAAAGRycy9kb3ducmV2LnhtbESPQW/CMAyF75P4D5GRdhspPWyoEBBCQtokOIztsKNp&#10;TFPaOKUJUP79fJi0m633/N7nxWrwrbpRH+vABqaTDBRxGWzNlYHvr+3LDFRMyBbbwGTgQRFWy9HT&#10;Agsb7vxJt0OqlIRwLNCAS6krtI6lI49xEjpi0U6h95hk7Stte7xLuG91nmWv2mPN0uCwo42jsjlc&#10;vYF93p7t5a3Z/ORUf+iq2R1dMzPmeTys56ASDenf/Hf9bgU/E3x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IyxQAAANwAAAAPAAAAAAAAAAAAAAAAAJgCAABkcnMv&#10;ZG93bnJldi54bWxQSwUGAAAAAAQABAD1AAAAigM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18-24 lata</w:t>
                        </w:r>
                      </w:p>
                    </w:txbxContent>
                  </v:textbox>
                </v:roundrect>
                <v:roundrect id="Prostokąt zaokrąglony 36" o:spid="_x0000_s1054" style="position:absolute;left:15716;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XqcMA&#10;AADcAAAADwAAAGRycy9kb3ducmV2LnhtbERPTWvCQBC9F/oflil4q5vkYCV1lRIoVNBDrQeP0+w0&#10;myY7m2bXJP57VxB6m8f7nNVmsq0YqPe1YwXpPAFBXDpdc6Xg+PX+vAThA7LG1jEpuJCHzfrxYYW5&#10;diN/0nAIlYgh7HNUYELocil9aciin7uOOHI/rrcYIuwrqXscY7htZZYkC2mx5thgsKPCUNkczlbB&#10;Pmt/9d9LU5wyqreyanbfplkqNXua3l5BBJrCv/ju/tBxfpLC7Z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XqcMAAADcAAAADwAAAAAAAAAAAAAAAACYAgAAZHJzL2Rv&#10;d25yZXYueG1sUEsFBgAAAAAEAAQA9QAAAIgDA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25-59 lat</w:t>
                        </w:r>
                      </w:p>
                    </w:txbxContent>
                  </v:textbox>
                </v:roundrect>
                <v:roundrect id="Prostokąt zaokrąglony 37" o:spid="_x0000_s1055" style="position:absolute;left:30003;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J3sEA&#10;AADcAAAADwAAAGRycy9kb3ducmV2LnhtbERPTYvCMBC9C/6HMII3Te1BpWuURRBW0IOuB49jM9t0&#10;20y6TdT6740g7G0e73MWq87W4katLx0rmIwTEMS50yUXCk7fm9EchA/IGmvHpOBBHlbLfm+BmXZ3&#10;PtDtGAoRQ9hnqMCE0GRS+tyQRT92DXHkflxrMUTYFlK3eI/htpZpkkylxZJjg8GG1oby6ni1CvZp&#10;/av/ZtX6nFK5lUW1u5hqrtRw0H1+gAjUhX/x2/2l4/wkh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Cd7BAAAA3AAAAA8AAAAAAAAAAAAAAAAAmAIAAGRycy9kb3du&#10;cmV2LnhtbFBLBQYAAAAABAAEAPUAAACGAw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60 +</w:t>
                        </w:r>
                      </w:p>
                    </w:txbxContent>
                  </v:textbox>
                </v:roundrect>
                <v:roundrect id="Prostokąt zaokrąglony 38" o:spid="_x0000_s1056" style="position:absolute;left:75932;top:23056;width:21149;height:1014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GbcAA&#10;AADcAAAADwAAAGRycy9kb3ducmV2LnhtbERPS2sCMRC+C/0PYQq9udm2ILIaRWoLQr34ug+bcbO6&#10;mSybNG799UYQvM3H95zpvLeNiNT52rGC9ywHQVw6XXOlYL/7GY5B+ICssXFMCv7Jw3z2Mphiod2F&#10;NxS3oRIphH2BCkwIbSGlLw1Z9JlriRN3dJ3FkGBXSd3hJYXbRn7k+UharDk1GGzpy1B53v5ZBeH6&#10;e1ryIUZ5Xi29Wcey/sa1Um+v/WICIlAfnuKHe6XT/PwT7s+kC+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XGbcAAAADcAAAADwAAAAAAAAAAAAAAAACYAgAAZHJzL2Rvd25y&#10;ZXYueG1sUEsFBgAAAAAEAAQA9QAAAIUDAAAAAA==&#10;" fillcolor="#9dc3e6"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Przedsię</w:t>
                        </w:r>
                        <w:r w:rsidR="004D5B88">
                          <w:rPr>
                            <w:rFonts w:ascii="Calibri" w:hAnsi="Calibri"/>
                            <w:color w:val="FFFFFF"/>
                            <w:kern w:val="24"/>
                            <w:sz w:val="20"/>
                            <w:szCs w:val="20"/>
                          </w:rPr>
                          <w:t>-</w:t>
                        </w:r>
                        <w:r w:rsidRPr="004D5B88">
                          <w:rPr>
                            <w:rFonts w:ascii="Calibri" w:hAnsi="Calibri"/>
                            <w:color w:val="FFFFFF"/>
                            <w:kern w:val="24"/>
                            <w:sz w:val="20"/>
                            <w:szCs w:val="20"/>
                          </w:rPr>
                          <w:t>biorcy ponad</w:t>
                        </w:r>
                        <w:r w:rsidR="004D5B88">
                          <w:rPr>
                            <w:rFonts w:ascii="Calibri" w:hAnsi="Calibri"/>
                            <w:color w:val="FFFFFF"/>
                            <w:kern w:val="24"/>
                            <w:sz w:val="20"/>
                            <w:szCs w:val="20"/>
                          </w:rPr>
                          <w:t>-</w:t>
                        </w:r>
                        <w:r w:rsidRPr="004D5B88">
                          <w:rPr>
                            <w:rFonts w:ascii="Calibri" w:hAnsi="Calibri"/>
                            <w:color w:val="FFFFFF"/>
                            <w:kern w:val="24"/>
                            <w:sz w:val="20"/>
                            <w:szCs w:val="20"/>
                          </w:rPr>
                          <w:t>lokalni (</w:t>
                        </w:r>
                        <w:r w:rsidRPr="004D5B88">
                          <w:rPr>
                            <w:rFonts w:ascii="Calibri" w:hAnsi="Calibri"/>
                            <w:color w:val="FFFFFF"/>
                            <w:kern w:val="24"/>
                            <w:sz w:val="18"/>
                            <w:szCs w:val="18"/>
                          </w:rPr>
                          <w:t>logistyka</w:t>
                        </w:r>
                        <w:r w:rsidRPr="004D5B88">
                          <w:rPr>
                            <w:rFonts w:ascii="Calibri" w:hAnsi="Calibri"/>
                            <w:color w:val="FFFFFF"/>
                            <w:kern w:val="24"/>
                            <w:sz w:val="20"/>
                            <w:szCs w:val="20"/>
                          </w:rPr>
                          <w:t>)</w:t>
                        </w:r>
                      </w:p>
                    </w:txbxContent>
                  </v:textbox>
                </v:roundrect>
                <v:roundrect id="Prostokąt zaokrąglony 39" o:spid="_x0000_s1057" style="position:absolute;left:47863;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McIA&#10;AADcAAAADwAAAGRycy9kb3ducmV2LnhtbERPTWvCQBC9C/6HZYTe6sZQbEhdpQiCQj1oe/A4ZqfZ&#10;NNnZmF01/feuIHibx/uc2aK3jbhQ5yvHCibjBARx4XTFpYKf79VrBsIHZI2NY1LwTx4W8+Fghrl2&#10;V97RZR9KEUPY56jAhNDmUvrCkEU/di1x5H5dZzFE2JVSd3iN4baRaZJMpcWKY4PBlpaGinp/tgq2&#10;afOnT+/18pBStZFl/XU0dabUy6j//AARqA9P8cO91nF+8gb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jQxwgAAANwAAAAPAAAAAAAAAAAAAAAAAJgCAABkcnMvZG93&#10;bnJldi54bWxQSwUGAAAAAAQABAD1AAAAhwMAAAAA&#10;" fillcolor="#9dc3e6" strokecolor="#41719c" strokeweight="1pt">
                  <v:stroke joinstyle="miter"/>
                  <v:textbox>
                    <w:txbxContent>
                      <w:p w:rsidR="000242AB" w:rsidRPr="004D5B88" w:rsidRDefault="000242AB" w:rsidP="00E836BD">
                        <w:pPr>
                          <w:pStyle w:val="NormalnyWeb"/>
                          <w:spacing w:before="0" w:beforeAutospacing="0" w:after="0" w:afterAutospacing="0"/>
                          <w:jc w:val="center"/>
                          <w:rPr>
                            <w:sz w:val="36"/>
                            <w:szCs w:val="36"/>
                          </w:rPr>
                        </w:pPr>
                        <w:r w:rsidRPr="004D5B88">
                          <w:rPr>
                            <w:rFonts w:ascii="Calibri" w:hAnsi="Calibri"/>
                            <w:color w:val="FFFFFF"/>
                            <w:kern w:val="24"/>
                            <w:sz w:val="36"/>
                            <w:szCs w:val="36"/>
                          </w:rPr>
                          <w:t>MŚP</w:t>
                        </w:r>
                      </w:p>
                    </w:txbxContent>
                  </v:textbox>
                </v:roundrect>
                <v:roundrect id="Prostokąt zaokrąglony 40" o:spid="_x0000_s1058" style="position:absolute;left:62150;top:20716;width:13573;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RqsIA&#10;AADcAAAADwAAAGRycy9kb3ducmV2LnhtbERPTWvCQBC9C/6HZYTe6sZAbUhdpQiCQj1oe/A4ZqfZ&#10;NNnZmF01/feuIHibx/uc2aK3jbhQ5yvHCibjBARx4XTFpYKf79VrBsIHZI2NY1LwTx4W8+Fghrl2&#10;V97RZR9KEUPY56jAhNDmUvrCkEU/di1x5H5dZzFE2JVSd3iN4baRaZJMpcWKY4PBlpaGinp/tgq2&#10;afOnT+/18pBStZFl/XU0dabUy6j//AARqA9P8cO91nF+8gb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pGqwgAAANwAAAAPAAAAAAAAAAAAAAAAAJgCAABkcnMvZG93&#10;bnJldi54bWxQSwUGAAAAAAQABAD1AAAAhwMAAAAA&#10;" fillcolor="#9dc3e6" strokecolor="#41719c" strokeweight="1pt">
                  <v:stroke joinstyle="miter"/>
                  <v:textbox>
                    <w:txbxContent>
                      <w:p w:rsidR="000242AB" w:rsidRDefault="000242AB" w:rsidP="00E836BD">
                        <w:pPr>
                          <w:pStyle w:val="NormalnyWeb"/>
                          <w:spacing w:before="0" w:beforeAutospacing="0" w:after="0" w:afterAutospacing="0"/>
                          <w:jc w:val="center"/>
                        </w:pPr>
                        <w:r w:rsidRPr="00E836BD">
                          <w:rPr>
                            <w:rFonts w:ascii="Calibri" w:hAnsi="Calibri"/>
                            <w:color w:val="FFFFFF"/>
                            <w:kern w:val="24"/>
                            <w:sz w:val="36"/>
                            <w:szCs w:val="36"/>
                          </w:rPr>
                          <w:t xml:space="preserve">Liderzy innowacji </w:t>
                        </w:r>
                      </w:p>
                    </w:txbxContent>
                  </v:textbox>
                </v:roundrect>
                <v:roundrect id="Prostokąt zaokrąglony 41" o:spid="_x0000_s1059" style="position:absolute;left:714;top:37861;width:47149;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PcAA&#10;AADcAAAADwAAAGRycy9kb3ducmV2LnhtbERPTYvCMBC9L/gfwgje1tQFi1SjqCiIe6q7B49jMzbF&#10;ZlKabK3/3iwI3ubxPmex6m0tOmp95VjBZJyAIC6crrhU8Puz/5yB8AFZY+2YFDzIw2o5+Fhgpt2d&#10;c+pOoRQxhH2GCkwITSalLwxZ9GPXEEfu6lqLIcK2lLrFewy3tfxKklRarDg2GGxoa6i4nf6sgnxT&#10;l+e02x0on1lT3Hbf0yNdlBoN+/UcRKA+vMUv90HH+UkK/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CRPcAAAADcAAAADwAAAAAAAAAAAAAAAACYAgAAZHJzL2Rvd25y&#10;ZXYueG1sUEsFBgAAAAAEAAQA9QAAAIUDAAAAAA==&#10;" fillcolor="#c55a11" strokecolor="#41719c" strokeweight="1pt">
                  <v:stroke joinstyle="miter"/>
                  <v:textbo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Turyści</w:t>
                        </w:r>
                      </w:p>
                    </w:txbxContent>
                  </v:textbox>
                </v:roundrect>
                <v:roundrect id="Prostokąt zaokrąglony 42" o:spid="_x0000_s1060" style="position:absolute;left:63579;top:37861;width:16431;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0psEA&#10;AADcAAAADwAAAGRycy9kb3ducmV2LnhtbERPTYvCMBC9L/gfwgje1lRBV6pRVBRkPVU9eBybsSk2&#10;k9LE2v33mwVhb/N4n7NYdbYSLTW+dKxgNExAEOdOl1wouJz3nzMQPiBrrByTgh/ysFr2PhaYavfi&#10;jNpTKEQMYZ+iAhNCnUrpc0MW/dDVxJG7u8ZiiLAppG7wFcNtJcdJMpUWS44NBmvaGsofp6dVkG2q&#10;4jptdwfKZtbkj91x8k03pQb9bj0HEagL/+K3+6Dj/OQL/p6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NKbBAAAA3AAAAA8AAAAAAAAAAAAAAAAAmAIAAGRycy9kb3du&#10;cmV2LnhtbFBLBQYAAAAABAAEAPUAAACGAwAAAAA=&#10;" fillcolor="#c55a11" strokecolor="#41719c" strokeweight="1pt">
                  <v:stroke joinstyle="miter"/>
                  <v:textbox>
                    <w:txbxContent>
                      <w:p w:rsidR="000242AB" w:rsidRDefault="000242AB" w:rsidP="00E836BD">
                        <w:pPr>
                          <w:pStyle w:val="NormalnyWeb"/>
                          <w:spacing w:before="0" w:beforeAutospacing="0" w:after="0" w:afterAutospacing="0"/>
                          <w:jc w:val="center"/>
                        </w:pPr>
                        <w:r w:rsidRPr="006931E5">
                          <w:rPr>
                            <w:rFonts w:ascii="Calibri" w:hAnsi="Calibri"/>
                            <w:color w:val="FFFFFF"/>
                            <w:kern w:val="24"/>
                          </w:rPr>
                          <w:t>Partnerzy</w:t>
                        </w:r>
                        <w:r w:rsidRPr="00E836BD">
                          <w:rPr>
                            <w:rFonts w:ascii="Calibri" w:hAnsi="Calibri"/>
                            <w:color w:val="FFFFFF"/>
                            <w:kern w:val="24"/>
                            <w:sz w:val="36"/>
                            <w:szCs w:val="36"/>
                          </w:rPr>
                          <w:t xml:space="preserve"> instytucjonalni</w:t>
                        </w:r>
                      </w:p>
                    </w:txbxContent>
                  </v:textbox>
                </v:roundrect>
                <v:roundrect id="Prostokąt zaokrąglony 43" o:spid="_x0000_s1061" style="position:absolute;left:48577;top:37861;width:14288;height:6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g1MQA&#10;AADcAAAADwAAAGRycy9kb3ducmV2LnhtbESPQWvCQBCF7wX/wzKCt7pRUCR1lSoWxJ6iHjxOs9Ns&#10;MDsbstsY/33nUOhthvfmvW/W28E3qqcu1oENzKYZKOIy2JorA9fLx+sKVEzIFpvAZOBJEbab0csa&#10;cxseXFB/TpWSEI45GnAptbnWsXTkMU5DSyzad+g8Jlm7StsOHxLuGz3PsqX2WLM0OGxp76i8n3+8&#10;gWLXVLdlfzhSsfKuvB8+Fyf6MmYyHt7fQCUa0r/57/poBT8T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oNTEAAAA3AAAAA8AAAAAAAAAAAAAAAAAmAIAAGRycy9k&#10;b3ducmV2LnhtbFBLBQYAAAAABAAEAPUAAACJAwAAAAA=&#10;" fillcolor="#c55a11" strokecolor="#41719c" strokeweight="1pt">
                  <v:stroke joinstyle="miter"/>
                  <v:textbox>
                    <w:txbxContent>
                      <w:p w:rsidR="000242AB" w:rsidRPr="006931E5" w:rsidRDefault="000242AB" w:rsidP="00E836BD">
                        <w:pPr>
                          <w:pStyle w:val="NormalnyWeb"/>
                          <w:spacing w:before="0" w:beforeAutospacing="0" w:after="0" w:afterAutospacing="0"/>
                          <w:jc w:val="center"/>
                        </w:pPr>
                        <w:r w:rsidRPr="006931E5">
                          <w:rPr>
                            <w:rFonts w:ascii="Calibri" w:hAnsi="Calibri"/>
                            <w:color w:val="FFFFFF"/>
                            <w:kern w:val="24"/>
                          </w:rPr>
                          <w:t>Inwestorzy</w:t>
                        </w:r>
                      </w:p>
                    </w:txbxContent>
                  </v:textbox>
                </v:roundrect>
                <v:roundrect id="Prostokąt zaokrąglony 44" o:spid="_x0000_s1062" style="position:absolute;left:714;top:45720;width:11430;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IIL4A&#10;AADcAAAADwAAAGRycy9kb3ducmV2LnhtbERPS4vCMBC+C/sfwizsTafKvqxGEVHwuj7uQzM2xWZS&#10;m1jrvzcLC3ubj+8582XvatVxGyovGsajDBRL4U0lpYbjYTv8BhUiiaHaC2t4cIDl4mUwp9z4u/xw&#10;t4+lSiESctJgY2xyxFBYdhRGvmFJ3Nm3jmKCbYmmpXsKdzVOsuwTHVWSGiw1vLZcXPY3p2GDB7c7&#10;Nf5hr/789dGdkIt31PrttV/NQEXu47/4z70zaX42hd9n0gW4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MSCC+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Miejscy i kulturowi</w:t>
                        </w:r>
                      </w:p>
                    </w:txbxContent>
                  </v:textbox>
                </v:roundrect>
                <v:roundrect id="Prostokąt zaokrąglony 45" o:spid="_x0000_s1063" style="position:absolute;left:12857;top:45720;width:11430;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3YMEA&#10;AADcAAAADwAAAGRycy9kb3ducmV2LnhtbESPQW/CMAyF75P2HyIj7TZcprGhQkAIbRJXYNytxjQV&#10;jdM1WSn/fj5M2s3We37v82ozhtYM3KcmioXZtADDUkXXSG3h6/T5vACTMomjNgpbuHOCzfrxYUWl&#10;izc58HDMtdEQSSVZ8Dl3JWKqPAdK09ixqHaJfaCsa1+j6+mm4aHFl6J4w0CNaIOnjneeq+vxJ1j4&#10;wFPYn7t499/x8j4fzsjVK1r7NBm3SzCZx/xv/rveO8WfKb4+oxP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d2DBAAAA3AAAAA8AAAAAAAAAAAAAAAAAmAIAAGRycy9kb3du&#10;cmV2LnhtbFBLBQYAAAAABAAEAPUAAACG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Biznesowi</w:t>
                        </w:r>
                      </w:p>
                    </w:txbxContent>
                  </v:textbox>
                </v:roundrect>
                <v:roundrect id="Prostokąt zaokrąglony 46" o:spid="_x0000_s1064" style="position:absolute;left:25000;top:45720;width:11431;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S+78A&#10;AADcAAAADwAAAGRycy9kb3ducmV2LnhtbERPS2vDMAy+D/ofjAq7rUrGtpa0Tihjg17Xx13Eahwa&#10;y2nspem/nweD3fTxPbWpJtepkYfQetGQLzJQLLU3rTQajofPpxWoEEkMdV5Yw50DVOXsYUOF8Tf5&#10;4nEfG5VCJBSkwcbYF4ihtuwoLHzPkrizHxzFBIcGzUC3FO46fM6yN3TUSmqw1PO75fqy/3YaPvDg&#10;dqfe3+3Vn5ev4wm5fkGtH+fTdg0q8hT/xX/unUnz8xx+n0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9L7vwAAANwAAAAPAAAAAAAAAAAAAAAAAJgCAABkcnMvZG93bnJl&#10;di54bWxQSwUGAAAAAAQABAD1AAAAhAM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Religijni</w:t>
                        </w:r>
                      </w:p>
                    </w:txbxContent>
                  </v:textbox>
                </v:roundrect>
                <v:roundrect id="Prostokąt zaokrąglony 47" o:spid="_x0000_s1065" style="position:absolute;left:37143;top:45720;width:10716;height:9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MjL4A&#10;AADcAAAADwAAAGRycy9kb3ducmV2LnhtbERPS2vCQBC+F/wPywi91Yliq0RXKUXBq6/7kB2zwexs&#10;zK4x/vuuUOhtPr7nLNe9q1XHbai8aBiPMlAshTeVlBpOx+3HHFSIJIZqL6zhyQHWq8HbknLjH7Ln&#10;7hBLlUIk5KTBxtjkiKGw7CiMfMOSuItvHcUE2xJNS48U7mqcZNkXOqokNVhq+MdycT3cnYYNHt3u&#10;3PinvfnL7LM7IxdT1Pp92H8vQEXu47/4z70zaf54Aq9n0gW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xTIy+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Niszowi</w:t>
                        </w:r>
                      </w:p>
                    </w:txbxContent>
                  </v:textbox>
                </v:roundrect>
                <v:roundrect id="Prostokąt zaokrąglony 48" o:spid="_x0000_s1066" style="position:absolute;left:49286;top:45720;width:5715;height:96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pF74A&#10;AADcAAAADwAAAGRycy9kb3ducmV2LnhtbERPS4vCMBC+L/gfwgh7W6fuS6lGEVHwqq73oRmbYjOp&#10;TbbWf28WhL3Nx/ec+bJ3teq4DZUXDeNRBoql8KaSUsPPcfs2BRUiiaHaC2u4c4DlYvAyp9z4m+y5&#10;O8RSpRAJOWmwMTY5YigsOwoj37Ak7uxbRzHBtkTT0i2Fuxrfs+wbHVWSGiw1vLZcXA6/TsMGj253&#10;avzdXv158tWdkItP1Pp12K9moCL38V/8dO9Mmj/+gL9n0gW4e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96Re+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v:textbox>
                </v:roundrect>
                <v:roundrect id="Prostokąt zaokrąglony 49" o:spid="_x0000_s1067" style="position:absolute;left:55716;top:45712;width:7858;height:9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xY74A&#10;AADcAAAADwAAAGRycy9kb3ducmV2LnhtbERPS2vCQBC+F/wPywje6sSiVaKrlKLgtT7uQ3bMBrOz&#10;MbuN8d+7BaG3+fies9r0rlYdt6HyomEyzkCxFN5UUmo4HXfvC1AhkhiqvbCGBwfYrAdvK8qNv8sP&#10;d4dYqhQiIScNNsYmRwyFZUdh7BuWxF186ygm2JZoWrqncFfjR5Z9oqNKUoOlhr8tF9fDr9OwxaPb&#10;nxv/sDd/mc+6M3IxRa1Hw/5rCSpyH//FL/fepPmTKfw9ky7A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UcWO+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v:textbox>
                </v:roundrect>
                <v:roundrect id="Prostokąt zaokrąglony 50" o:spid="_x0000_s1068" style="position:absolute;left:64287;top:45712;width:5715;height:9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U+L4A&#10;AADcAAAADwAAAGRycy9kb3ducmV2LnhtbERPS2vCQBC+F/wPywje6sSiVaKrlKLgtT7uQ3bMBrOz&#10;MbuN8d+7QqG3+fies9r0rlYdt6HyomEyzkCxFN5UUmo4HXfvC1AhkhiqvbCGBwfYrAdvK8qNv8sP&#10;d4dYqhQiIScNNsYmRwyFZUdh7BuWxF186ygm2JZoWrqncFfjR5Z9oqNKUoOlhr8tF9fDr9OwxaPb&#10;nxv/sDd/mc+6M3IxRa1Hw/5rCSpyH//Ff+69SfMnM3g9ky7A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Y1Pi+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PL</w:t>
                        </w:r>
                      </w:p>
                    </w:txbxContent>
                  </v:textbox>
                </v:roundrect>
                <v:roundrect id="Prostokąt zaokrąglony 51" o:spid="_x0000_s1069" style="position:absolute;left:70716;top:45712;width:7858;height:9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pKj74A&#10;AADcAAAADwAAAGRycy9kb3ducmV2LnhtbERPS2vCQBC+F/wPywje6sRiVaKrlKLgtT7uQ3bMBrOz&#10;MbuN8d+7QqG3+fies9r0rlYdt6HyomEyzkCxFN5UUmo4HXfvC1AhkhiqvbCGBwfYrAdvK8qNv8sP&#10;d4dYqhQiIScNNsYmRwyFZUdh7BuWxF186ygm2JZoWrqncFfjR5bN0FElqcFSw9+Wi+vh12nY4tHt&#10;z41/2Ju/zD+7M3IxRa1Hw/5rCSpyH//Ff+69SfMnM3g9ky7A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KSo++AAAA3AAAAA8AAAAAAAAAAAAAAAAAmAIAAGRycy9kb3ducmV2&#10;LnhtbFBLBQYAAAAABAAEAPUAAACDAwAAAAA=&#10;" fillcolor="#f4b183" strokecolor="#41719c" strokeweight="1pt">
                  <v:stroke joinstyle="miter"/>
                  <v:textbox>
                    <w:txbxContent>
                      <w:p w:rsidR="000242AB" w:rsidRPr="004D5B88" w:rsidRDefault="000242AB" w:rsidP="00E836BD">
                        <w:pPr>
                          <w:pStyle w:val="NormalnyWeb"/>
                          <w:spacing w:before="0" w:beforeAutospacing="0" w:after="0" w:afterAutospacing="0"/>
                          <w:jc w:val="center"/>
                          <w:rPr>
                            <w:sz w:val="20"/>
                            <w:szCs w:val="20"/>
                          </w:rPr>
                        </w:pPr>
                        <w:r w:rsidRPr="004D5B88">
                          <w:rPr>
                            <w:rFonts w:ascii="Calibri" w:hAnsi="Calibri"/>
                            <w:color w:val="FFFFFF"/>
                            <w:kern w:val="24"/>
                            <w:sz w:val="20"/>
                            <w:szCs w:val="20"/>
                          </w:rPr>
                          <w:t>ZAGR</w:t>
                        </w:r>
                      </w:p>
                    </w:txbxContent>
                  </v:textbox>
                </v:roundrect>
                <w10:anchorlock/>
              </v:group>
            </w:pict>
          </mc:Fallback>
        </mc:AlternateContent>
      </w:r>
    </w:p>
    <w:p w:rsidR="00E836BD" w:rsidRPr="00E836BD" w:rsidRDefault="00E836BD" w:rsidP="00647458">
      <w:pPr>
        <w:autoSpaceDE w:val="0"/>
        <w:autoSpaceDN w:val="0"/>
        <w:adjustRightInd w:val="0"/>
        <w:spacing w:after="120" w:line="276" w:lineRule="auto"/>
        <w:jc w:val="center"/>
        <w:rPr>
          <w:rFonts w:ascii="Calibri" w:hAnsi="Calibri" w:cs="Calibri"/>
          <w:bCs/>
          <w:color w:val="7F7F7F"/>
          <w:sz w:val="18"/>
          <w:szCs w:val="24"/>
        </w:rPr>
      </w:pPr>
      <w:r w:rsidRPr="00E836BD">
        <w:rPr>
          <w:rFonts w:ascii="Calibri" w:hAnsi="Calibri" w:cs="Calibri"/>
          <w:bCs/>
          <w:color w:val="7F7F7F"/>
          <w:sz w:val="18"/>
          <w:szCs w:val="24"/>
        </w:rPr>
        <w:lastRenderedPageBreak/>
        <w:t>Źródło: opracowanie własne</w:t>
      </w:r>
    </w:p>
    <w:p w:rsidR="00E836BD" w:rsidRPr="00E836BD" w:rsidRDefault="00E836BD" w:rsidP="00E836BD">
      <w:pPr>
        <w:autoSpaceDE w:val="0"/>
        <w:autoSpaceDN w:val="0"/>
        <w:adjustRightInd w:val="0"/>
        <w:spacing w:after="120" w:line="276" w:lineRule="auto"/>
        <w:ind w:firstLine="708"/>
        <w:rPr>
          <w:rFonts w:ascii="Calibri" w:hAnsi="Calibri" w:cs="Calibri"/>
          <w:bCs/>
          <w:color w:val="7F7F7F"/>
          <w:szCs w:val="24"/>
        </w:rPr>
      </w:pPr>
    </w:p>
    <w:p w:rsidR="00E836BD" w:rsidRPr="00E836BD" w:rsidRDefault="00E836BD" w:rsidP="00E836BD">
      <w:pPr>
        <w:autoSpaceDE w:val="0"/>
        <w:autoSpaceDN w:val="0"/>
        <w:adjustRightInd w:val="0"/>
        <w:spacing w:after="120" w:line="360" w:lineRule="auto"/>
        <w:rPr>
          <w:rFonts w:ascii="Calibri" w:hAnsi="Calibri" w:cs="Calibri"/>
          <w:bCs/>
          <w:color w:val="7F7F7F"/>
          <w:szCs w:val="24"/>
        </w:rPr>
      </w:pPr>
      <w:r w:rsidRPr="00E836BD">
        <w:rPr>
          <w:rFonts w:ascii="Calibri" w:hAnsi="Calibri" w:cs="Calibri"/>
          <w:bCs/>
          <w:color w:val="7F7F7F"/>
          <w:szCs w:val="24"/>
        </w:rPr>
        <w:t xml:space="preserve">Najważniejsze charakterystyki segmentów stanowiących grupy docelowe działań projektowanych w ramach strategii promocji prezentuje </w:t>
      </w:r>
      <w:r w:rsidR="00647458">
        <w:rPr>
          <w:rFonts w:ascii="Calibri" w:hAnsi="Calibri" w:cs="Calibri"/>
          <w:bCs/>
          <w:color w:val="7F7F7F"/>
          <w:szCs w:val="24"/>
        </w:rPr>
        <w:t>Tabela.</w:t>
      </w:r>
      <w:r w:rsidRPr="00E836BD">
        <w:rPr>
          <w:rFonts w:ascii="Calibri" w:hAnsi="Calibri" w:cs="Calibri"/>
          <w:bCs/>
          <w:color w:val="7F7F7F"/>
          <w:szCs w:val="24"/>
        </w:rPr>
        <w:t xml:space="preserve"> </w:t>
      </w:r>
    </w:p>
    <w:p w:rsidR="00E836BD" w:rsidRPr="00E836BD" w:rsidRDefault="00E836BD" w:rsidP="00E836BD">
      <w:pPr>
        <w:autoSpaceDE w:val="0"/>
        <w:autoSpaceDN w:val="0"/>
        <w:adjustRightInd w:val="0"/>
        <w:spacing w:after="120" w:line="360" w:lineRule="auto"/>
        <w:rPr>
          <w:rFonts w:ascii="Calibri" w:hAnsi="Calibri" w:cs="Calibri"/>
          <w:bCs/>
          <w:color w:val="7F7F7F"/>
          <w:szCs w:val="24"/>
        </w:rPr>
      </w:pPr>
    </w:p>
    <w:p w:rsidR="00E836BD" w:rsidRDefault="00647458" w:rsidP="00647458">
      <w:pPr>
        <w:pStyle w:val="Legenda"/>
        <w:keepNext/>
        <w:spacing w:after="240" w:line="276" w:lineRule="auto"/>
        <w:jc w:val="center"/>
        <w:rPr>
          <w:rFonts w:ascii="Calibri" w:hAnsi="Calibri"/>
          <w:color w:val="auto"/>
          <w:sz w:val="20"/>
        </w:rPr>
      </w:pPr>
      <w:r>
        <w:rPr>
          <w:rFonts w:ascii="Calibri" w:hAnsi="Calibri"/>
          <w:b w:val="0"/>
          <w:color w:val="auto"/>
          <w:sz w:val="20"/>
        </w:rPr>
        <w:t>Tabela</w:t>
      </w:r>
      <w:r w:rsidR="00E836BD" w:rsidRPr="005152B2">
        <w:rPr>
          <w:rFonts w:ascii="Calibri" w:hAnsi="Calibri"/>
          <w:b w:val="0"/>
          <w:color w:val="auto"/>
          <w:sz w:val="20"/>
        </w:rPr>
        <w:t>.</w:t>
      </w:r>
      <w:r w:rsidR="00E836BD" w:rsidRPr="005152B2">
        <w:rPr>
          <w:rFonts w:ascii="Calibri" w:hAnsi="Calibri"/>
          <w:color w:val="auto"/>
          <w:sz w:val="20"/>
        </w:rPr>
        <w:t xml:space="preserve"> </w:t>
      </w:r>
      <w:r w:rsidR="00E836BD">
        <w:rPr>
          <w:rFonts w:ascii="Calibri" w:hAnsi="Calibri"/>
          <w:color w:val="auto"/>
          <w:sz w:val="20"/>
        </w:rPr>
        <w:t>Charakterystyka wyznaczonych grup docelowych promocji miasta</w:t>
      </w:r>
    </w:p>
    <w:p w:rsidR="00E836BD" w:rsidRPr="00E836BD" w:rsidRDefault="00E836BD" w:rsidP="00647458">
      <w:pPr>
        <w:jc w:val="center"/>
        <w:rPr>
          <w:rFonts w:ascii="Calibri" w:hAnsi="Calibri" w:cs="Calibri"/>
          <w:bCs/>
          <w:color w:val="7F7F7F"/>
          <w:sz w:val="18"/>
          <w:szCs w:val="24"/>
        </w:rPr>
      </w:pPr>
      <w:r w:rsidRPr="00E836BD">
        <w:rPr>
          <w:rFonts w:ascii="Calibri" w:hAnsi="Calibri" w:cs="Calibri"/>
          <w:bCs/>
          <w:color w:val="7F7F7F"/>
          <w:sz w:val="18"/>
          <w:szCs w:val="24"/>
        </w:rPr>
        <w:t>* Wyzwania p</w:t>
      </w:r>
      <w:r w:rsidR="00D80736">
        <w:rPr>
          <w:rFonts w:ascii="Calibri" w:hAnsi="Calibri" w:cs="Calibri"/>
          <w:bCs/>
          <w:color w:val="7F7F7F"/>
          <w:sz w:val="18"/>
          <w:szCs w:val="24"/>
        </w:rPr>
        <w:t>romocyjne (numery 1-7 z tabeli</w:t>
      </w:r>
      <w:r w:rsidRPr="00E836BD">
        <w:rPr>
          <w:rFonts w:ascii="Calibri" w:hAnsi="Calibri" w:cs="Calibri"/>
          <w:bCs/>
          <w:color w:val="7F7F7F"/>
          <w:sz w:val="18"/>
          <w:szCs w:val="24"/>
        </w:rPr>
        <w:t>), które w największym stopniu dotyczą danego segmentu</w:t>
      </w:r>
    </w:p>
    <w:tbl>
      <w:tblPr>
        <w:tblW w:w="4946" w:type="pct"/>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457"/>
        <w:gridCol w:w="568"/>
        <w:gridCol w:w="850"/>
        <w:gridCol w:w="3120"/>
        <w:gridCol w:w="2268"/>
        <w:gridCol w:w="1137"/>
        <w:gridCol w:w="1235"/>
      </w:tblGrid>
      <w:tr w:rsidR="00E836BD" w:rsidRPr="005152B2" w:rsidTr="00565141">
        <w:trPr>
          <w:trHeight w:val="847"/>
          <w:tblHeader/>
        </w:trPr>
        <w:tc>
          <w:tcPr>
            <w:tcW w:w="973" w:type="pct"/>
            <w:gridSpan w:val="3"/>
            <w:tcBorders>
              <w:bottom w:val="single" w:sz="2" w:space="0" w:color="BFBFBF"/>
            </w:tcBorders>
            <w:shd w:val="clear" w:color="auto" w:fill="435D7B"/>
            <w:vAlign w:val="center"/>
          </w:tcPr>
          <w:p w:rsidR="00565141" w:rsidRPr="00BE2CF8" w:rsidRDefault="00E836BD" w:rsidP="00E836BD">
            <w:pPr>
              <w:ind w:left="31"/>
              <w:jc w:val="center"/>
              <w:rPr>
                <w:rFonts w:ascii="Calibri" w:hAnsi="Calibri"/>
                <w:b/>
                <w:color w:val="FFFFFF"/>
                <w:sz w:val="16"/>
                <w:szCs w:val="16"/>
              </w:rPr>
            </w:pPr>
            <w:r w:rsidRPr="00BE2CF8">
              <w:rPr>
                <w:rFonts w:ascii="Calibri" w:hAnsi="Calibri"/>
                <w:b/>
                <w:color w:val="FFFFFF"/>
                <w:sz w:val="16"/>
                <w:szCs w:val="16"/>
              </w:rPr>
              <w:t>Nazwa segmentu</w:t>
            </w:r>
          </w:p>
          <w:p w:rsidR="00565141" w:rsidRPr="00BE2CF8" w:rsidRDefault="00E836BD" w:rsidP="00E836BD">
            <w:pPr>
              <w:ind w:left="31"/>
              <w:jc w:val="center"/>
              <w:rPr>
                <w:rFonts w:ascii="Calibri" w:hAnsi="Calibri"/>
                <w:b/>
                <w:color w:val="FFFFFF"/>
                <w:sz w:val="16"/>
                <w:szCs w:val="16"/>
              </w:rPr>
            </w:pPr>
            <w:r w:rsidRPr="00BE2CF8">
              <w:rPr>
                <w:rFonts w:ascii="Calibri" w:hAnsi="Calibri"/>
                <w:b/>
                <w:color w:val="FFFFFF"/>
                <w:sz w:val="16"/>
                <w:szCs w:val="16"/>
              </w:rPr>
              <w:t xml:space="preserve"> i podsegmentów</w:t>
            </w:r>
          </w:p>
          <w:p w:rsidR="00E836BD" w:rsidRPr="00BE2CF8" w:rsidRDefault="00E836BD" w:rsidP="00E836BD">
            <w:pPr>
              <w:ind w:left="31"/>
              <w:jc w:val="center"/>
              <w:rPr>
                <w:rFonts w:ascii="Calibri" w:hAnsi="Calibri"/>
                <w:b/>
                <w:color w:val="FFFFFF"/>
                <w:sz w:val="16"/>
                <w:szCs w:val="16"/>
              </w:rPr>
            </w:pPr>
            <w:r w:rsidRPr="00BE2CF8">
              <w:rPr>
                <w:rFonts w:ascii="Calibri" w:hAnsi="Calibri"/>
                <w:b/>
                <w:color w:val="FFFFFF"/>
                <w:sz w:val="16"/>
                <w:szCs w:val="16"/>
              </w:rPr>
              <w:t xml:space="preserve"> (grup docelowych)</w:t>
            </w:r>
          </w:p>
        </w:tc>
        <w:tc>
          <w:tcPr>
            <w:tcW w:w="1619" w:type="pct"/>
            <w:tcBorders>
              <w:bottom w:val="single" w:sz="2" w:space="0" w:color="BFBFBF"/>
            </w:tcBorders>
            <w:shd w:val="clear" w:color="auto" w:fill="435D7B"/>
            <w:vAlign w:val="center"/>
          </w:tcPr>
          <w:p w:rsidR="00E836BD" w:rsidRPr="00BE2CF8" w:rsidRDefault="00E836BD" w:rsidP="00E836BD">
            <w:pPr>
              <w:ind w:left="33"/>
              <w:jc w:val="center"/>
              <w:rPr>
                <w:rFonts w:ascii="Calibri" w:hAnsi="Calibri"/>
                <w:b/>
                <w:color w:val="FFFFFF"/>
                <w:sz w:val="16"/>
                <w:szCs w:val="16"/>
              </w:rPr>
            </w:pPr>
            <w:r w:rsidRPr="00BE2CF8">
              <w:rPr>
                <w:rFonts w:ascii="Calibri" w:hAnsi="Calibri"/>
                <w:b/>
                <w:color w:val="FFFFFF"/>
                <w:sz w:val="16"/>
                <w:szCs w:val="16"/>
              </w:rPr>
              <w:t>Opis, cechy</w:t>
            </w:r>
          </w:p>
        </w:tc>
        <w:tc>
          <w:tcPr>
            <w:tcW w:w="1177" w:type="pct"/>
            <w:tcBorders>
              <w:bottom w:val="single" w:sz="2" w:space="0" w:color="BFBFBF"/>
            </w:tcBorders>
            <w:shd w:val="clear" w:color="auto" w:fill="435D7B"/>
            <w:vAlign w:val="center"/>
          </w:tcPr>
          <w:p w:rsidR="00E836BD" w:rsidRPr="00BE2CF8" w:rsidRDefault="00E836BD" w:rsidP="00E836BD">
            <w:pPr>
              <w:ind w:left="57"/>
              <w:jc w:val="center"/>
              <w:rPr>
                <w:rFonts w:ascii="Calibri" w:hAnsi="Calibri"/>
                <w:b/>
                <w:color w:val="FFFFFF"/>
                <w:sz w:val="16"/>
                <w:szCs w:val="16"/>
              </w:rPr>
            </w:pPr>
            <w:r w:rsidRPr="00BE2CF8">
              <w:rPr>
                <w:rFonts w:ascii="Calibri" w:hAnsi="Calibri"/>
                <w:b/>
                <w:color w:val="FFFFFF"/>
                <w:sz w:val="16"/>
                <w:szCs w:val="16"/>
              </w:rPr>
              <w:t>Motywy, potrzeby</w:t>
            </w:r>
          </w:p>
        </w:tc>
        <w:tc>
          <w:tcPr>
            <w:tcW w:w="590" w:type="pct"/>
            <w:tcBorders>
              <w:bottom w:val="single" w:sz="2" w:space="0" w:color="BFBFBF"/>
            </w:tcBorders>
            <w:shd w:val="clear" w:color="auto" w:fill="435D7B"/>
            <w:vAlign w:val="center"/>
          </w:tcPr>
          <w:p w:rsidR="00E836BD" w:rsidRPr="00BE2CF8" w:rsidRDefault="00E836BD" w:rsidP="00E836BD">
            <w:pPr>
              <w:ind w:left="57"/>
              <w:jc w:val="center"/>
              <w:rPr>
                <w:rFonts w:ascii="Calibri" w:hAnsi="Calibri"/>
                <w:b/>
                <w:color w:val="FFFFFF"/>
                <w:sz w:val="16"/>
                <w:szCs w:val="16"/>
              </w:rPr>
            </w:pPr>
            <w:r w:rsidRPr="00BE2CF8">
              <w:rPr>
                <w:rFonts w:ascii="Calibri" w:hAnsi="Calibri"/>
                <w:b/>
                <w:color w:val="FFFFFF"/>
                <w:sz w:val="16"/>
                <w:szCs w:val="16"/>
              </w:rPr>
              <w:t>Oddzia</w:t>
            </w:r>
            <w:r w:rsidR="00565141" w:rsidRPr="00BE2CF8">
              <w:rPr>
                <w:rFonts w:ascii="Calibri" w:hAnsi="Calibri"/>
                <w:b/>
                <w:color w:val="FFFFFF"/>
                <w:sz w:val="16"/>
                <w:szCs w:val="16"/>
              </w:rPr>
              <w:t>-</w:t>
            </w:r>
            <w:r w:rsidRPr="00BE2CF8">
              <w:rPr>
                <w:rFonts w:ascii="Calibri" w:hAnsi="Calibri"/>
                <w:b/>
                <w:color w:val="FFFFFF"/>
                <w:sz w:val="16"/>
                <w:szCs w:val="16"/>
              </w:rPr>
              <w:t>ływanie wyzwań promocyj</w:t>
            </w:r>
            <w:r w:rsidR="00565141" w:rsidRPr="00BE2CF8">
              <w:rPr>
                <w:rFonts w:ascii="Calibri" w:hAnsi="Calibri"/>
                <w:b/>
                <w:color w:val="FFFFFF"/>
                <w:sz w:val="16"/>
                <w:szCs w:val="16"/>
              </w:rPr>
              <w:t>-</w:t>
            </w:r>
            <w:r w:rsidRPr="00BE2CF8">
              <w:rPr>
                <w:rFonts w:ascii="Calibri" w:hAnsi="Calibri"/>
                <w:b/>
                <w:color w:val="FFFFFF"/>
                <w:sz w:val="16"/>
                <w:szCs w:val="16"/>
              </w:rPr>
              <w:t>nych</w:t>
            </w:r>
            <w:r w:rsidRPr="00BE2CF8">
              <w:rPr>
                <w:rFonts w:ascii="Calibri" w:hAnsi="Calibri"/>
                <w:b/>
                <w:color w:val="FFFFFF"/>
                <w:sz w:val="16"/>
                <w:szCs w:val="16"/>
                <w:vertAlign w:val="superscript"/>
              </w:rPr>
              <w:t>*</w:t>
            </w:r>
          </w:p>
        </w:tc>
        <w:tc>
          <w:tcPr>
            <w:tcW w:w="641" w:type="pct"/>
            <w:tcBorders>
              <w:bottom w:val="single" w:sz="2" w:space="0" w:color="BFBFBF"/>
            </w:tcBorders>
            <w:shd w:val="clear" w:color="auto" w:fill="435D7B"/>
            <w:vAlign w:val="center"/>
          </w:tcPr>
          <w:p w:rsidR="00E836BD" w:rsidRPr="00BE2CF8" w:rsidRDefault="00E836BD" w:rsidP="00E836BD">
            <w:pPr>
              <w:ind w:left="57"/>
              <w:jc w:val="center"/>
              <w:rPr>
                <w:rFonts w:ascii="Calibri" w:hAnsi="Calibri"/>
                <w:b/>
                <w:color w:val="FFFFFF"/>
                <w:sz w:val="16"/>
                <w:szCs w:val="16"/>
              </w:rPr>
            </w:pPr>
            <w:r w:rsidRPr="00BE2CF8">
              <w:rPr>
                <w:rFonts w:ascii="Calibri" w:hAnsi="Calibri"/>
                <w:b/>
                <w:color w:val="FFFFFF"/>
                <w:sz w:val="16"/>
                <w:szCs w:val="16"/>
              </w:rPr>
              <w:t>Obszar geograficzny</w:t>
            </w:r>
          </w:p>
        </w:tc>
      </w:tr>
      <w:tr w:rsidR="00E836BD" w:rsidRPr="005152B2" w:rsidTr="00565141">
        <w:trPr>
          <w:cantSplit/>
          <w:trHeight w:val="1134"/>
        </w:trPr>
        <w:tc>
          <w:tcPr>
            <w:tcW w:w="237" w:type="pct"/>
            <w:vMerge w:val="restart"/>
            <w:shd w:val="clear" w:color="auto" w:fill="FDE6E3"/>
            <w:textDirection w:val="btLr"/>
            <w:vAlign w:val="center"/>
          </w:tcPr>
          <w:p w:rsidR="00E836BD" w:rsidRPr="00117411"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wewnętrzne</w:t>
            </w:r>
          </w:p>
        </w:tc>
        <w:tc>
          <w:tcPr>
            <w:tcW w:w="295" w:type="pct"/>
            <w:vMerge w:val="restart"/>
            <w:shd w:val="clear" w:color="auto" w:fill="FDE6E3"/>
            <w:textDirection w:val="btLr"/>
            <w:vAlign w:val="center"/>
          </w:tcPr>
          <w:p w:rsidR="00E836BD" w:rsidRPr="000E1DF6"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Mieszkańcy</w:t>
            </w:r>
          </w:p>
        </w:tc>
        <w:tc>
          <w:tcPr>
            <w:tcW w:w="441" w:type="pct"/>
            <w:shd w:val="clear" w:color="auto" w:fill="FDE6E3"/>
            <w:textDirection w:val="btLr"/>
          </w:tcPr>
          <w:p w:rsidR="00E836BD" w:rsidRPr="000E1DF6"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18-24 lat</w:t>
            </w:r>
          </w:p>
        </w:tc>
        <w:tc>
          <w:tcPr>
            <w:tcW w:w="1619" w:type="pc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Młodzież i studenci są grupą chyba </w:t>
            </w:r>
            <w:r w:rsidRPr="000351F4">
              <w:rPr>
                <w:rFonts w:ascii="Calibri" w:hAnsi="Calibri"/>
                <w:sz w:val="16"/>
                <w:szCs w:val="16"/>
              </w:rPr>
              <w:t>najbardziej podatną na emigrację</w:t>
            </w:r>
            <w:r>
              <w:rPr>
                <w:rFonts w:ascii="Calibri" w:hAnsi="Calibri"/>
                <w:sz w:val="16"/>
                <w:szCs w:val="16"/>
              </w:rPr>
              <w:t xml:space="preserve"> </w:t>
            </w:r>
            <w:r w:rsidRPr="000351F4">
              <w:rPr>
                <w:rFonts w:ascii="Calibri" w:hAnsi="Calibri"/>
                <w:sz w:val="16"/>
                <w:szCs w:val="16"/>
              </w:rPr>
              <w:t xml:space="preserve">(50% wszystkich, którzy planują wyjechać z Piotrkowa Trybunalskiego to osoby w wieku 18-24 lata). </w:t>
            </w:r>
            <w:r>
              <w:rPr>
                <w:rFonts w:ascii="Calibri" w:hAnsi="Calibri"/>
                <w:sz w:val="16"/>
                <w:szCs w:val="16"/>
              </w:rPr>
              <w:t>G</w:t>
            </w:r>
            <w:r w:rsidRPr="000351F4">
              <w:rPr>
                <w:rFonts w:ascii="Calibri" w:hAnsi="Calibri"/>
                <w:sz w:val="16"/>
                <w:szCs w:val="16"/>
              </w:rPr>
              <w:t>łówne zalety Piotrkowa</w:t>
            </w:r>
            <w:r w:rsidR="00D80736">
              <w:rPr>
                <w:rFonts w:ascii="Calibri" w:hAnsi="Calibri"/>
                <w:sz w:val="16"/>
                <w:szCs w:val="16"/>
              </w:rPr>
              <w:t xml:space="preserve"> Trybunalskiego</w:t>
            </w:r>
            <w:r w:rsidRPr="000351F4">
              <w:rPr>
                <w:rFonts w:ascii="Calibri" w:hAnsi="Calibri"/>
                <w:sz w:val="16"/>
                <w:szCs w:val="16"/>
              </w:rPr>
              <w:t xml:space="preserve"> to</w:t>
            </w:r>
            <w:r>
              <w:rPr>
                <w:rFonts w:ascii="Calibri" w:hAnsi="Calibri"/>
                <w:sz w:val="16"/>
                <w:szCs w:val="16"/>
              </w:rPr>
              <w:t xml:space="preserve"> według nich to, </w:t>
            </w:r>
            <w:r w:rsidRPr="000351F4">
              <w:rPr>
                <w:rFonts w:ascii="Calibri" w:hAnsi="Calibri"/>
                <w:sz w:val="16"/>
                <w:szCs w:val="16"/>
              </w:rPr>
              <w:t>że jest ciche, spokojne, bezpieczne</w:t>
            </w:r>
            <w:r>
              <w:rPr>
                <w:rFonts w:ascii="Calibri" w:hAnsi="Calibri"/>
                <w:sz w:val="16"/>
                <w:szCs w:val="16"/>
              </w:rPr>
              <w:t xml:space="preserve"> i</w:t>
            </w:r>
            <w:r w:rsidRPr="00650A59">
              <w:rPr>
                <w:rFonts w:ascii="Calibri" w:hAnsi="Calibri"/>
                <w:sz w:val="16"/>
                <w:szCs w:val="16"/>
              </w:rPr>
              <w:t xml:space="preserve"> niewielkie </w:t>
            </w:r>
            <w:r>
              <w:rPr>
                <w:rFonts w:ascii="Calibri" w:hAnsi="Calibri"/>
                <w:sz w:val="16"/>
                <w:szCs w:val="16"/>
              </w:rPr>
              <w:t xml:space="preserve">(kompaktowe), a wady to </w:t>
            </w:r>
            <w:r w:rsidRPr="00426BCD">
              <w:rPr>
                <w:rFonts w:ascii="Calibri" w:hAnsi="Calibri"/>
                <w:sz w:val="16"/>
                <w:szCs w:val="16"/>
              </w:rPr>
              <w:t>zły stan infrastruktury miejskiej</w:t>
            </w:r>
            <w:r>
              <w:rPr>
                <w:rFonts w:ascii="Calibri" w:hAnsi="Calibri"/>
                <w:sz w:val="16"/>
                <w:szCs w:val="16"/>
              </w:rPr>
              <w:t xml:space="preserve"> oraz bezrobocie. W</w:t>
            </w:r>
            <w:r w:rsidR="00647458">
              <w:rPr>
                <w:rFonts w:ascii="Calibri" w:hAnsi="Calibri"/>
                <w:sz w:val="16"/>
                <w:szCs w:val="16"/>
              </w:rPr>
              <w:t> </w:t>
            </w:r>
            <w:r>
              <w:rPr>
                <w:rFonts w:ascii="Calibri" w:hAnsi="Calibri"/>
                <w:sz w:val="16"/>
                <w:szCs w:val="16"/>
              </w:rPr>
              <w:t>żaden sposób nie czują się na dziś zaangażowani w promocję miasta, a chcieliby być. To oni najbardziej widzą Piotrków</w:t>
            </w:r>
            <w:r w:rsidR="000B1554">
              <w:rPr>
                <w:rFonts w:ascii="Calibri" w:hAnsi="Calibri"/>
                <w:sz w:val="16"/>
                <w:szCs w:val="16"/>
              </w:rPr>
              <w:t xml:space="preserve"> Trybunalski</w:t>
            </w:r>
            <w:r>
              <w:rPr>
                <w:rFonts w:ascii="Calibri" w:hAnsi="Calibri"/>
                <w:sz w:val="16"/>
                <w:szCs w:val="16"/>
              </w:rPr>
              <w:t xml:space="preserve"> jako </w:t>
            </w:r>
            <w:r w:rsidRPr="00824BED">
              <w:rPr>
                <w:rFonts w:ascii="Calibri" w:hAnsi="Calibri"/>
                <w:sz w:val="16"/>
                <w:szCs w:val="16"/>
              </w:rPr>
              <w:t>miasto biznesowe</w:t>
            </w:r>
            <w:r>
              <w:rPr>
                <w:rFonts w:ascii="Calibri" w:hAnsi="Calibri"/>
                <w:sz w:val="16"/>
                <w:szCs w:val="16"/>
              </w:rPr>
              <w:t xml:space="preserve">. </w:t>
            </w:r>
          </w:p>
        </w:tc>
        <w:tc>
          <w:tcPr>
            <w:tcW w:w="1177" w:type="pct"/>
            <w:vMerge w:val="restart"/>
            <w:shd w:val="clear" w:color="auto" w:fill="FDE6E3"/>
            <w:vAlign w:val="center"/>
          </w:tcPr>
          <w:p w:rsidR="00E836BD" w:rsidRDefault="00E836BD" w:rsidP="00E836BD">
            <w:pPr>
              <w:pStyle w:val="Akapitzlist"/>
              <w:ind w:left="14"/>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Szukają wysokiej jakości życia, przejawiającej się</w:t>
            </w:r>
            <w:r>
              <w:rPr>
                <w:rFonts w:ascii="Calibri" w:eastAsia="Times New Roman" w:hAnsi="Calibri"/>
                <w:color w:val="000000"/>
                <w:sz w:val="16"/>
                <w:szCs w:val="16"/>
                <w:lang w:eastAsia="pl-PL"/>
              </w:rPr>
              <w:t xml:space="preserve"> m.in.</w:t>
            </w:r>
            <w:r w:rsidRPr="00650A59">
              <w:rPr>
                <w:rFonts w:ascii="Calibri" w:eastAsia="Times New Roman" w:hAnsi="Calibri"/>
                <w:color w:val="000000"/>
                <w:sz w:val="16"/>
                <w:szCs w:val="16"/>
                <w:lang w:eastAsia="pl-PL"/>
              </w:rPr>
              <w:t>:</w:t>
            </w:r>
          </w:p>
          <w:p w:rsidR="00E836BD" w:rsidRPr="00650A59" w:rsidRDefault="00E836BD" w:rsidP="00E836BD">
            <w:pPr>
              <w:pStyle w:val="Akapitzlist"/>
              <w:ind w:left="14"/>
              <w:jc w:val="left"/>
              <w:rPr>
                <w:rFonts w:ascii="Calibri" w:eastAsia="Times New Roman" w:hAnsi="Calibri"/>
                <w:color w:val="000000"/>
                <w:sz w:val="16"/>
                <w:szCs w:val="16"/>
                <w:lang w:eastAsia="pl-PL"/>
              </w:rPr>
            </w:pP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bezpieczeństwem społecznym i rodzinnym,</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dostępnością pracy,</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dobrymi warunkami do edukacji i rozwoju osobistego,</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wysokiej jakości ofertą spędzania czasu wolnego,</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możliwościami rozwijania relacji społecznych,</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650A59">
              <w:rPr>
                <w:rFonts w:ascii="Calibri" w:eastAsia="Times New Roman" w:hAnsi="Calibri"/>
                <w:color w:val="000000"/>
                <w:sz w:val="16"/>
                <w:szCs w:val="16"/>
                <w:lang w:eastAsia="pl-PL"/>
              </w:rPr>
              <w:t>różnorodnymi możliwościami wyboru stwarzanymi przez miasto (w odniesieniu do aktywności osobistej, rodzinnej, zawodowej, dla osób starszych itd.)</w:t>
            </w:r>
            <w:r>
              <w:rPr>
                <w:rFonts w:ascii="Calibri" w:eastAsia="Times New Roman" w:hAnsi="Calibri"/>
                <w:color w:val="000000"/>
                <w:sz w:val="16"/>
                <w:szCs w:val="16"/>
                <w:lang w:eastAsia="pl-PL"/>
              </w:rPr>
              <w:t>,</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przyjazną i estetyczną przestrzenią miejską,</w:t>
            </w:r>
          </w:p>
          <w:p w:rsidR="00E836BD" w:rsidRPr="00650A59"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atrakcyjnym wizerunkiem. </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1,2,3,5,6,7</w:t>
            </w:r>
          </w:p>
        </w:tc>
        <w:tc>
          <w:tcPr>
            <w:tcW w:w="641"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sidRPr="0035116A">
              <w:rPr>
                <w:rFonts w:ascii="Calibri" w:hAnsi="Calibri"/>
                <w:sz w:val="16"/>
                <w:szCs w:val="16"/>
              </w:rPr>
              <w:t xml:space="preserve">Piotrków Trybunalski </w:t>
            </w:r>
          </w:p>
        </w:tc>
      </w:tr>
      <w:tr w:rsidR="00E836BD" w:rsidRPr="005152B2" w:rsidTr="00565141">
        <w:trPr>
          <w:cantSplit/>
          <w:trHeight w:val="1134"/>
        </w:trPr>
        <w:tc>
          <w:tcPr>
            <w:tcW w:w="237" w:type="pct"/>
            <w:vMerge/>
            <w:shd w:val="clear" w:color="auto" w:fill="FDE6E3"/>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295" w:type="pct"/>
            <w:vMerge/>
            <w:shd w:val="clear" w:color="auto" w:fill="FDE6E3"/>
            <w:vAlign w:val="center"/>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441" w:type="pct"/>
            <w:shd w:val="clear" w:color="auto" w:fill="FDE6E3"/>
            <w:textDirection w:val="btLr"/>
          </w:tcPr>
          <w:p w:rsidR="00E836BD" w:rsidRPr="000E1DF6"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29-59 lat</w:t>
            </w:r>
          </w:p>
        </w:tc>
        <w:tc>
          <w:tcPr>
            <w:tcW w:w="1619" w:type="pct"/>
            <w:shd w:val="clear" w:color="auto" w:fill="FDE6E3"/>
            <w:vAlign w:val="center"/>
          </w:tcPr>
          <w:p w:rsidR="00E836BD" w:rsidRPr="0035116A" w:rsidRDefault="00E836BD" w:rsidP="000242AB">
            <w:pPr>
              <w:pStyle w:val="Default"/>
              <w:jc w:val="both"/>
              <w:rPr>
                <w:rFonts w:ascii="Calibri" w:hAnsi="Calibri"/>
                <w:sz w:val="16"/>
                <w:szCs w:val="16"/>
              </w:rPr>
            </w:pPr>
            <w:r>
              <w:rPr>
                <w:rFonts w:ascii="Calibri" w:hAnsi="Calibri"/>
                <w:sz w:val="16"/>
                <w:szCs w:val="16"/>
              </w:rPr>
              <w:t xml:space="preserve">Dla tej grupy mieszkańców największą zaletą miasta jest jego </w:t>
            </w:r>
            <w:r w:rsidRPr="003778AE">
              <w:rPr>
                <w:rFonts w:ascii="Calibri" w:hAnsi="Calibri"/>
                <w:sz w:val="16"/>
                <w:szCs w:val="16"/>
              </w:rPr>
              <w:t xml:space="preserve">atrakcyjne położenie </w:t>
            </w:r>
            <w:r w:rsidR="000242AB">
              <w:rPr>
                <w:rFonts w:ascii="Calibri" w:hAnsi="Calibri"/>
                <w:sz w:val="16"/>
                <w:szCs w:val="16"/>
              </w:rPr>
              <w:t xml:space="preserve">                       </w:t>
            </w:r>
            <w:r w:rsidRPr="003778AE">
              <w:rPr>
                <w:rFonts w:ascii="Calibri" w:hAnsi="Calibri"/>
                <w:sz w:val="16"/>
                <w:szCs w:val="16"/>
              </w:rPr>
              <w:t>w centrum Polski</w:t>
            </w:r>
            <w:r>
              <w:rPr>
                <w:rFonts w:ascii="Calibri" w:hAnsi="Calibri"/>
                <w:sz w:val="16"/>
                <w:szCs w:val="16"/>
              </w:rPr>
              <w:t xml:space="preserve">. Za największe wady uważają z kolei </w:t>
            </w:r>
            <w:r w:rsidRPr="003778AE">
              <w:rPr>
                <w:rFonts w:ascii="Calibri" w:hAnsi="Calibri"/>
                <w:sz w:val="16"/>
                <w:szCs w:val="16"/>
              </w:rPr>
              <w:t>bezrobocie/brak dużych zakładów pracy</w:t>
            </w:r>
            <w:r>
              <w:rPr>
                <w:rFonts w:ascii="Calibri" w:hAnsi="Calibri"/>
                <w:sz w:val="16"/>
                <w:szCs w:val="16"/>
              </w:rPr>
              <w:t xml:space="preserve"> oraz </w:t>
            </w:r>
            <w:r w:rsidRPr="003778AE">
              <w:rPr>
                <w:rFonts w:ascii="Calibri" w:hAnsi="Calibri"/>
                <w:sz w:val="16"/>
                <w:szCs w:val="16"/>
              </w:rPr>
              <w:t>niewiele możliwości/miejsc do spędzania wolnego czasu</w:t>
            </w:r>
            <w:r>
              <w:rPr>
                <w:rFonts w:ascii="Calibri" w:hAnsi="Calibri"/>
                <w:sz w:val="16"/>
                <w:szCs w:val="16"/>
              </w:rPr>
              <w:t xml:space="preserve"> (marazm, nuda, nijakość). Są w</w:t>
            </w:r>
            <w:r w:rsidRPr="00824BED">
              <w:rPr>
                <w:rFonts w:ascii="Calibri" w:hAnsi="Calibri"/>
                <w:sz w:val="16"/>
                <w:szCs w:val="16"/>
              </w:rPr>
              <w:t>śród</w:t>
            </w:r>
            <w:r>
              <w:rPr>
                <w:rFonts w:ascii="Calibri" w:hAnsi="Calibri"/>
                <w:sz w:val="16"/>
                <w:szCs w:val="16"/>
              </w:rPr>
              <w:t xml:space="preserve"> nich osoby</w:t>
            </w:r>
            <w:r w:rsidRPr="00824BED">
              <w:rPr>
                <w:rFonts w:ascii="Calibri" w:hAnsi="Calibri"/>
                <w:sz w:val="16"/>
                <w:szCs w:val="16"/>
              </w:rPr>
              <w:t>, które chciałyby wyjechać</w:t>
            </w:r>
            <w:r w:rsidR="00647458">
              <w:rPr>
                <w:rFonts w:ascii="Calibri" w:hAnsi="Calibri"/>
                <w:sz w:val="16"/>
                <w:szCs w:val="16"/>
              </w:rPr>
              <w:t xml:space="preserve">  </w:t>
            </w:r>
            <w:r>
              <w:rPr>
                <w:rFonts w:ascii="Calibri" w:hAnsi="Calibri"/>
                <w:sz w:val="16"/>
                <w:szCs w:val="16"/>
              </w:rPr>
              <w:t>z miasta</w:t>
            </w:r>
            <w:r w:rsidRPr="00824BED">
              <w:rPr>
                <w:rFonts w:ascii="Calibri" w:hAnsi="Calibri"/>
                <w:sz w:val="16"/>
                <w:szCs w:val="16"/>
              </w:rPr>
              <w:t>, ale są związane z powodu rodziny</w:t>
            </w:r>
            <w:r>
              <w:rPr>
                <w:rFonts w:ascii="Calibri" w:hAnsi="Calibri"/>
                <w:sz w:val="16"/>
                <w:szCs w:val="16"/>
              </w:rPr>
              <w:t xml:space="preserve">. </w:t>
            </w: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cantSplit/>
          <w:trHeight w:val="1134"/>
        </w:trPr>
        <w:tc>
          <w:tcPr>
            <w:tcW w:w="237" w:type="pct"/>
            <w:vMerge/>
            <w:shd w:val="clear" w:color="auto" w:fill="FDE6E3"/>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295" w:type="pct"/>
            <w:vMerge/>
            <w:shd w:val="clear" w:color="auto" w:fill="FDE6E3"/>
            <w:vAlign w:val="center"/>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441" w:type="pct"/>
            <w:shd w:val="clear" w:color="auto" w:fill="FDE6E3"/>
            <w:textDirection w:val="btLr"/>
          </w:tcPr>
          <w:p w:rsidR="00E836BD" w:rsidRPr="000E1DF6"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60 +</w:t>
            </w:r>
          </w:p>
        </w:tc>
        <w:tc>
          <w:tcPr>
            <w:tcW w:w="1619" w:type="pc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Seniorzy uważają za największy atut </w:t>
            </w:r>
            <w:r w:rsidRPr="00223A7A">
              <w:rPr>
                <w:rFonts w:ascii="Calibri" w:hAnsi="Calibri"/>
                <w:sz w:val="16"/>
                <w:szCs w:val="16"/>
              </w:rPr>
              <w:t>atrakcyjne położenie w centrum Polski oraz doceniają dużo inwestycji rozwojowych</w:t>
            </w:r>
            <w:r>
              <w:rPr>
                <w:rFonts w:ascii="Calibri" w:hAnsi="Calibri"/>
                <w:sz w:val="16"/>
                <w:szCs w:val="16"/>
              </w:rPr>
              <w:t xml:space="preserve">. Martwi ich </w:t>
            </w:r>
            <w:r w:rsidRPr="00223A7A">
              <w:rPr>
                <w:rFonts w:ascii="Calibri" w:hAnsi="Calibri"/>
                <w:sz w:val="16"/>
                <w:szCs w:val="16"/>
              </w:rPr>
              <w:t>bezrobocie i zły stan infrastruktury miejskiej</w:t>
            </w:r>
            <w:r>
              <w:rPr>
                <w:rFonts w:ascii="Calibri" w:hAnsi="Calibri"/>
                <w:sz w:val="16"/>
                <w:szCs w:val="16"/>
              </w:rPr>
              <w:t xml:space="preserve"> oraz  </w:t>
            </w:r>
            <w:r w:rsidRPr="00A45757">
              <w:rPr>
                <w:rFonts w:ascii="Calibri" w:hAnsi="Calibri"/>
                <w:sz w:val="16"/>
                <w:szCs w:val="16"/>
              </w:rPr>
              <w:t>zarządzanie miastem</w:t>
            </w:r>
            <w:r>
              <w:rPr>
                <w:rFonts w:ascii="Calibri" w:hAnsi="Calibri"/>
                <w:sz w:val="16"/>
                <w:szCs w:val="16"/>
              </w:rPr>
              <w:t xml:space="preserve">.  Przedstawiciele tej grupy </w:t>
            </w:r>
            <w:r w:rsidRPr="00A45757">
              <w:rPr>
                <w:rFonts w:ascii="Calibri" w:hAnsi="Calibri"/>
                <w:sz w:val="16"/>
                <w:szCs w:val="16"/>
              </w:rPr>
              <w:t xml:space="preserve">widzą </w:t>
            </w:r>
            <w:r>
              <w:rPr>
                <w:rFonts w:ascii="Calibri" w:hAnsi="Calibri"/>
                <w:sz w:val="16"/>
                <w:szCs w:val="16"/>
              </w:rPr>
              <w:t>Piotrków</w:t>
            </w:r>
            <w:r w:rsidRPr="00A45757">
              <w:rPr>
                <w:rFonts w:ascii="Calibri" w:hAnsi="Calibri"/>
                <w:sz w:val="16"/>
                <w:szCs w:val="16"/>
              </w:rPr>
              <w:t xml:space="preserve"> </w:t>
            </w:r>
            <w:r>
              <w:rPr>
                <w:rFonts w:ascii="Calibri" w:hAnsi="Calibri"/>
                <w:sz w:val="16"/>
                <w:szCs w:val="16"/>
              </w:rPr>
              <w:t>Trybunalski przede wszystkim</w:t>
            </w:r>
            <w:r w:rsidRPr="00A45757">
              <w:rPr>
                <w:rFonts w:ascii="Calibri" w:hAnsi="Calibri"/>
                <w:sz w:val="16"/>
                <w:szCs w:val="16"/>
              </w:rPr>
              <w:t xml:space="preserve"> jako miasto turystyczne</w:t>
            </w:r>
            <w:r>
              <w:rPr>
                <w:rFonts w:ascii="Calibri" w:hAnsi="Calibri"/>
                <w:sz w:val="16"/>
                <w:szCs w:val="16"/>
              </w:rPr>
              <w:t xml:space="preserve"> (a nie biznesowe). Praktycznie nikt z tej grupy nie myśli i wyprowadzce z miasta. </w:t>
            </w: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cantSplit/>
          <w:trHeight w:val="1427"/>
        </w:trPr>
        <w:tc>
          <w:tcPr>
            <w:tcW w:w="237" w:type="pct"/>
            <w:vMerge/>
            <w:shd w:val="clear" w:color="auto" w:fill="FDE6E3"/>
          </w:tcPr>
          <w:p w:rsidR="00E836BD" w:rsidRPr="00117411" w:rsidRDefault="00E836BD" w:rsidP="00E836BD">
            <w:pPr>
              <w:pStyle w:val="Default"/>
              <w:spacing w:line="276" w:lineRule="auto"/>
              <w:rPr>
                <w:rFonts w:ascii="Calibri" w:hAnsi="Calibri" w:cs="Times New Roman"/>
                <w:color w:val="auto"/>
                <w:sz w:val="18"/>
                <w:szCs w:val="18"/>
                <w:lang w:eastAsia="ar-SA"/>
              </w:rPr>
            </w:pPr>
          </w:p>
        </w:tc>
        <w:tc>
          <w:tcPr>
            <w:tcW w:w="295" w:type="pct"/>
            <w:vMerge w:val="restart"/>
            <w:shd w:val="clear" w:color="auto" w:fill="FDE6E3"/>
            <w:textDirection w:val="btLr"/>
            <w:vAlign w:val="center"/>
          </w:tcPr>
          <w:p w:rsidR="00E836BD" w:rsidRPr="00117411"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Przedsiębiorcy lokalni</w:t>
            </w: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MŚP</w:t>
            </w:r>
          </w:p>
        </w:tc>
        <w:tc>
          <w:tcPr>
            <w:tcW w:w="1619" w:type="pct"/>
            <w:vMerge w:val="restar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Wśród przedsiębiorców lokalnych znajdziemy wiele różnych podmiotów, które mają wspólne cechy (wskazane dalej), jednak na potrzeby projektowania działań promocyjnych zostały wyróżnione 2 podsegmenty: małe i średnie firmy oraz liderzy innowacji, rozumiani jako jednostki działające w bardzo niszowych </w:t>
            </w:r>
            <w:r>
              <w:rPr>
                <w:rFonts w:ascii="Calibri" w:hAnsi="Calibri"/>
                <w:sz w:val="16"/>
                <w:szCs w:val="16"/>
              </w:rPr>
              <w:br/>
              <w:t xml:space="preserve">i innowacyjnych branżach (tj. np. </w:t>
            </w:r>
            <w:r w:rsidRPr="000E58BE">
              <w:rPr>
                <w:rFonts w:ascii="Calibri" w:hAnsi="Calibri"/>
                <w:sz w:val="16"/>
                <w:szCs w:val="16"/>
              </w:rPr>
              <w:t>Polsko- francuska firma Celier Aviation produkująca wiatrakowce)</w:t>
            </w:r>
            <w:r>
              <w:rPr>
                <w:rFonts w:ascii="Calibri" w:hAnsi="Calibri"/>
                <w:sz w:val="16"/>
                <w:szCs w:val="16"/>
              </w:rPr>
              <w:t>. Z badań wynika, że lokalni przedsiębiorcy doceniają przede wszystkim lokalizację</w:t>
            </w:r>
            <w:r w:rsidRPr="00301C72">
              <w:rPr>
                <w:rFonts w:ascii="Calibri" w:hAnsi="Calibri"/>
                <w:sz w:val="16"/>
                <w:szCs w:val="16"/>
              </w:rPr>
              <w:t xml:space="preserve">, </w:t>
            </w:r>
            <w:r>
              <w:rPr>
                <w:rFonts w:ascii="Calibri" w:hAnsi="Calibri"/>
                <w:sz w:val="16"/>
                <w:szCs w:val="16"/>
              </w:rPr>
              <w:t>infrastrukturę drogową</w:t>
            </w:r>
            <w:r w:rsidRPr="00301C72">
              <w:rPr>
                <w:rFonts w:ascii="Calibri" w:hAnsi="Calibri"/>
                <w:sz w:val="16"/>
                <w:szCs w:val="16"/>
              </w:rPr>
              <w:t>, bliskość autostrady</w:t>
            </w:r>
            <w:r>
              <w:rPr>
                <w:rFonts w:ascii="Calibri" w:hAnsi="Calibri"/>
                <w:sz w:val="16"/>
                <w:szCs w:val="16"/>
              </w:rPr>
              <w:t>, dostępne grunty pod inwestycje</w:t>
            </w:r>
            <w:r w:rsidRPr="00301C72">
              <w:rPr>
                <w:rFonts w:ascii="Calibri" w:hAnsi="Calibri"/>
                <w:sz w:val="16"/>
                <w:szCs w:val="16"/>
              </w:rPr>
              <w:t xml:space="preserve"> </w:t>
            </w:r>
            <w:r w:rsidRPr="00301C72">
              <w:rPr>
                <w:rFonts w:ascii="Calibri" w:hAnsi="Calibri"/>
                <w:sz w:val="16"/>
                <w:szCs w:val="16"/>
              </w:rPr>
              <w:lastRenderedPageBreak/>
              <w:t>(niewygórowana cena i zabezpieczone plany</w:t>
            </w:r>
            <w:r>
              <w:rPr>
                <w:rFonts w:ascii="Calibri" w:hAnsi="Calibri"/>
                <w:sz w:val="16"/>
                <w:szCs w:val="16"/>
              </w:rPr>
              <w:t xml:space="preserve">). Bolączki to </w:t>
            </w:r>
            <w:r w:rsidRPr="00301C72">
              <w:rPr>
                <w:rFonts w:ascii="Calibri" w:hAnsi="Calibri"/>
                <w:sz w:val="16"/>
                <w:szCs w:val="16"/>
              </w:rPr>
              <w:t>trudności rekrutacyjne, brak pracowników posiadających odpowiednie kwalifikacje</w:t>
            </w:r>
            <w:r>
              <w:rPr>
                <w:rFonts w:ascii="Calibri" w:hAnsi="Calibri"/>
                <w:sz w:val="16"/>
                <w:szCs w:val="16"/>
              </w:rPr>
              <w:t xml:space="preserve"> oraz </w:t>
            </w:r>
            <w:r w:rsidRPr="00301C72">
              <w:rPr>
                <w:rFonts w:ascii="Calibri" w:hAnsi="Calibri"/>
                <w:sz w:val="16"/>
                <w:szCs w:val="16"/>
              </w:rPr>
              <w:t>trudności z uzyskaniem wsparcia ze strony miasta</w:t>
            </w:r>
            <w:r>
              <w:rPr>
                <w:rFonts w:ascii="Calibri" w:hAnsi="Calibri"/>
                <w:sz w:val="16"/>
                <w:szCs w:val="16"/>
              </w:rPr>
              <w:t>.</w:t>
            </w:r>
          </w:p>
        </w:tc>
        <w:tc>
          <w:tcPr>
            <w:tcW w:w="1177" w:type="pct"/>
            <w:vMerge w:val="restart"/>
            <w:shd w:val="clear" w:color="auto" w:fill="FDE6E3"/>
            <w:vAlign w:val="center"/>
          </w:tcPr>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458A">
              <w:rPr>
                <w:rFonts w:ascii="Calibri" w:eastAsia="Times New Roman" w:hAnsi="Calibri"/>
                <w:color w:val="000000"/>
                <w:sz w:val="16"/>
                <w:szCs w:val="16"/>
                <w:lang w:eastAsia="pl-PL"/>
              </w:rPr>
              <w:lastRenderedPageBreak/>
              <w:t>Poszukują możliwości rozwoju oraz wzrostu sprzed</w:t>
            </w:r>
            <w:r>
              <w:rPr>
                <w:rFonts w:ascii="Calibri" w:eastAsia="Times New Roman" w:hAnsi="Calibri"/>
                <w:color w:val="000000"/>
                <w:sz w:val="16"/>
                <w:szCs w:val="16"/>
                <w:lang w:eastAsia="pl-PL"/>
              </w:rPr>
              <w:t>aży swoich produktów i usług</w:t>
            </w:r>
            <w:r w:rsidRPr="0030458A">
              <w:rPr>
                <w:rFonts w:ascii="Calibri" w:eastAsia="Times New Roman" w:hAnsi="Calibri"/>
                <w:color w:val="000000"/>
                <w:sz w:val="16"/>
                <w:szCs w:val="16"/>
                <w:lang w:eastAsia="pl-PL"/>
              </w:rPr>
              <w:t>.</w:t>
            </w:r>
          </w:p>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458A">
              <w:rPr>
                <w:rFonts w:ascii="Calibri" w:eastAsia="Times New Roman" w:hAnsi="Calibri"/>
                <w:color w:val="000000"/>
                <w:sz w:val="16"/>
                <w:szCs w:val="16"/>
                <w:lang w:eastAsia="pl-PL"/>
              </w:rPr>
              <w:t>Poszukują możliwości specjalizacji (rozwój produktu) i/lub nowych rynków zbytu (rozwój rynku).</w:t>
            </w:r>
          </w:p>
          <w:p w:rsidR="00E836BD" w:rsidRPr="0030458A"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Oczekują przyjaznego dla biznesu klimatu, chcą po partnersku rozmawiać, </w:t>
            </w:r>
            <w:r>
              <w:rPr>
                <w:rFonts w:ascii="Calibri" w:eastAsia="Times New Roman" w:hAnsi="Calibri"/>
                <w:color w:val="000000"/>
                <w:sz w:val="16"/>
                <w:szCs w:val="16"/>
                <w:lang w:eastAsia="pl-PL"/>
              </w:rPr>
              <w:lastRenderedPageBreak/>
              <w:t xml:space="preserve">współpracować </w:t>
            </w:r>
            <w:r>
              <w:rPr>
                <w:rFonts w:ascii="Calibri" w:eastAsia="Times New Roman" w:hAnsi="Calibri"/>
                <w:color w:val="000000"/>
                <w:sz w:val="16"/>
                <w:szCs w:val="16"/>
                <w:lang w:eastAsia="pl-PL"/>
              </w:rPr>
              <w:br/>
              <w:t>z miastem.</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lastRenderedPageBreak/>
              <w:t>4,5,6</w:t>
            </w: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cantSplit/>
          <w:trHeight w:val="1134"/>
        </w:trPr>
        <w:tc>
          <w:tcPr>
            <w:tcW w:w="237" w:type="pct"/>
            <w:vMerge/>
            <w:shd w:val="clear" w:color="auto" w:fill="FDE6E3"/>
          </w:tcPr>
          <w:p w:rsidR="00E836BD" w:rsidRPr="00117411"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vAlign w:val="center"/>
          </w:tcPr>
          <w:p w:rsidR="00E836BD" w:rsidRPr="00117411" w:rsidRDefault="00E836BD" w:rsidP="00E836BD">
            <w:pPr>
              <w:pStyle w:val="Default"/>
              <w:spacing w:line="360" w:lineRule="auto"/>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Liderzy innowacji</w:t>
            </w:r>
          </w:p>
        </w:tc>
        <w:tc>
          <w:tcPr>
            <w:tcW w:w="1619" w:type="pct"/>
            <w:vMerge/>
            <w:shd w:val="clear" w:color="auto" w:fill="FDE6E3"/>
            <w:vAlign w:val="center"/>
          </w:tcPr>
          <w:p w:rsidR="00E836BD" w:rsidRPr="0035116A" w:rsidRDefault="00E836BD" w:rsidP="00E836BD">
            <w:pPr>
              <w:pStyle w:val="Default"/>
              <w:rPr>
                <w:rFonts w:ascii="Calibri" w:hAnsi="Calibri"/>
                <w:sz w:val="16"/>
                <w:szCs w:val="16"/>
              </w:rPr>
            </w:pP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c>
          <w:tcPr>
            <w:tcW w:w="641" w:type="pct"/>
            <w:vMerge/>
            <w:shd w:val="clear" w:color="auto" w:fill="FDE6E3"/>
          </w:tcPr>
          <w:p w:rsidR="00E836BD" w:rsidRPr="0035116A" w:rsidRDefault="00E836BD" w:rsidP="00E836BD">
            <w:pPr>
              <w:pStyle w:val="QMtresc"/>
              <w:spacing w:line="240" w:lineRule="auto"/>
              <w:jc w:val="both"/>
              <w:rPr>
                <w:rFonts w:ascii="Calibri" w:hAnsi="Calibri"/>
                <w:sz w:val="16"/>
                <w:szCs w:val="16"/>
              </w:rPr>
            </w:pPr>
          </w:p>
        </w:tc>
      </w:tr>
      <w:tr w:rsidR="00E836BD" w:rsidRPr="005152B2" w:rsidTr="00565141">
        <w:trPr>
          <w:trHeight w:val="550"/>
        </w:trPr>
        <w:tc>
          <w:tcPr>
            <w:tcW w:w="973" w:type="pct"/>
            <w:gridSpan w:val="3"/>
            <w:shd w:val="clear" w:color="auto" w:fill="FDE6E3"/>
            <w:vAlign w:val="center"/>
          </w:tcPr>
          <w:p w:rsidR="00E836BD" w:rsidRDefault="00E836BD" w:rsidP="00E836BD">
            <w:pPr>
              <w:pStyle w:val="Default"/>
              <w:spacing w:line="276" w:lineRule="auto"/>
              <w:jc w:val="center"/>
              <w:rPr>
                <w:rFonts w:ascii="Calibri" w:hAnsi="Calibri" w:cs="Times New Roman"/>
                <w:color w:val="auto"/>
                <w:sz w:val="18"/>
                <w:szCs w:val="18"/>
                <w:lang w:eastAsia="ar-SA"/>
              </w:rPr>
            </w:pPr>
            <w:r>
              <w:rPr>
                <w:rFonts w:ascii="Calibri" w:hAnsi="Calibri" w:cs="Times New Roman"/>
                <w:color w:val="auto"/>
                <w:sz w:val="18"/>
                <w:szCs w:val="18"/>
                <w:lang w:eastAsia="ar-SA"/>
              </w:rPr>
              <w:t>Przedsiębiorcy ponadlokalni</w:t>
            </w:r>
          </w:p>
        </w:tc>
        <w:tc>
          <w:tcPr>
            <w:tcW w:w="1619" w:type="pct"/>
            <w:shd w:val="clear" w:color="auto" w:fill="FDE6E3"/>
            <w:vAlign w:val="center"/>
          </w:tcPr>
          <w:p w:rsidR="00E836BD" w:rsidRPr="0035116A" w:rsidRDefault="00E836BD" w:rsidP="00647458">
            <w:pPr>
              <w:pStyle w:val="Default"/>
              <w:jc w:val="both"/>
              <w:rPr>
                <w:rFonts w:ascii="Calibri" w:hAnsi="Calibri"/>
                <w:sz w:val="16"/>
                <w:szCs w:val="16"/>
              </w:rPr>
            </w:pPr>
            <w:r>
              <w:rPr>
                <w:rFonts w:ascii="Calibri" w:hAnsi="Calibri"/>
                <w:sz w:val="16"/>
                <w:szCs w:val="16"/>
              </w:rPr>
              <w:t xml:space="preserve">Tak nazwani zostali duzi przedsiębiorcy, głównie z branży logistycznej, którzy zlokalizowani są w Piotrkowie ale także </w:t>
            </w:r>
            <w:r>
              <w:rPr>
                <w:rFonts w:ascii="Calibri" w:hAnsi="Calibri"/>
                <w:sz w:val="16"/>
                <w:szCs w:val="16"/>
              </w:rPr>
              <w:br/>
              <w:t xml:space="preserve">w gminach tj. </w:t>
            </w:r>
            <w:r w:rsidRPr="0035116A">
              <w:rPr>
                <w:rFonts w:ascii="Calibri" w:hAnsi="Calibri"/>
                <w:sz w:val="16"/>
                <w:szCs w:val="16"/>
              </w:rPr>
              <w:t>Grabica, Wola Krzysztoporska, Moszczenica</w:t>
            </w:r>
            <w:r>
              <w:rPr>
                <w:rFonts w:ascii="Calibri" w:hAnsi="Calibri"/>
                <w:sz w:val="16"/>
                <w:szCs w:val="16"/>
              </w:rPr>
              <w:t xml:space="preserve">. </w:t>
            </w:r>
          </w:p>
        </w:tc>
        <w:tc>
          <w:tcPr>
            <w:tcW w:w="1177" w:type="pct"/>
            <w:shd w:val="clear" w:color="auto" w:fill="FDE6E3"/>
            <w:vAlign w:val="center"/>
          </w:tcPr>
          <w:p w:rsidR="00E836BD" w:rsidRPr="00545C26"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458A">
              <w:rPr>
                <w:rFonts w:ascii="Calibri" w:eastAsia="Times New Roman" w:hAnsi="Calibri"/>
                <w:color w:val="000000"/>
                <w:sz w:val="16"/>
                <w:szCs w:val="16"/>
                <w:lang w:eastAsia="pl-PL"/>
              </w:rPr>
              <w:t xml:space="preserve">Poszukują </w:t>
            </w:r>
            <w:r>
              <w:rPr>
                <w:rFonts w:ascii="Calibri" w:eastAsia="Times New Roman" w:hAnsi="Calibri"/>
                <w:color w:val="000000"/>
                <w:sz w:val="16"/>
                <w:szCs w:val="16"/>
                <w:lang w:eastAsia="pl-PL"/>
              </w:rPr>
              <w:t xml:space="preserve">przede wszystkim </w:t>
            </w:r>
            <w:r w:rsidRPr="0030458A">
              <w:rPr>
                <w:rFonts w:ascii="Calibri" w:eastAsia="Times New Roman" w:hAnsi="Calibri"/>
                <w:color w:val="000000"/>
                <w:sz w:val="16"/>
                <w:szCs w:val="16"/>
                <w:lang w:eastAsia="pl-PL"/>
              </w:rPr>
              <w:t>możliwości rozwoju oraz wzrostu sprzed</w:t>
            </w:r>
            <w:r>
              <w:rPr>
                <w:rFonts w:ascii="Calibri" w:eastAsia="Times New Roman" w:hAnsi="Calibri"/>
                <w:color w:val="000000"/>
                <w:sz w:val="16"/>
                <w:szCs w:val="16"/>
                <w:lang w:eastAsia="pl-PL"/>
              </w:rPr>
              <w:t>aży swoich produktów i usług</w:t>
            </w:r>
            <w:r w:rsidRPr="0030458A">
              <w:rPr>
                <w:rFonts w:ascii="Calibri" w:eastAsia="Times New Roman" w:hAnsi="Calibri"/>
                <w:color w:val="000000"/>
                <w:sz w:val="16"/>
                <w:szCs w:val="16"/>
                <w:lang w:eastAsia="pl-PL"/>
              </w:rPr>
              <w:t>.</w:t>
            </w:r>
          </w:p>
        </w:tc>
        <w:tc>
          <w:tcPr>
            <w:tcW w:w="590"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4,7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Piotrków Trybunalski</w:t>
            </w:r>
            <w:r>
              <w:rPr>
                <w:rFonts w:ascii="Calibri" w:hAnsi="Calibri"/>
                <w:sz w:val="16"/>
                <w:szCs w:val="16"/>
              </w:rPr>
              <w:br/>
              <w:t xml:space="preserve"> i </w:t>
            </w:r>
            <w:r w:rsidRPr="0035116A">
              <w:rPr>
                <w:rFonts w:ascii="Calibri" w:hAnsi="Calibri"/>
                <w:sz w:val="16"/>
                <w:szCs w:val="16"/>
              </w:rPr>
              <w:t xml:space="preserve">gminy wokół </w:t>
            </w:r>
            <w:r>
              <w:rPr>
                <w:rFonts w:ascii="Calibri" w:hAnsi="Calibri"/>
                <w:sz w:val="16"/>
                <w:szCs w:val="16"/>
              </w:rPr>
              <w:t>miasta</w:t>
            </w:r>
          </w:p>
        </w:tc>
      </w:tr>
      <w:tr w:rsidR="00E836BD" w:rsidRPr="005152B2" w:rsidTr="00565141">
        <w:trPr>
          <w:cantSplit/>
          <w:trHeight w:val="1134"/>
        </w:trPr>
        <w:tc>
          <w:tcPr>
            <w:tcW w:w="237" w:type="pct"/>
            <w:vMerge w:val="restart"/>
            <w:shd w:val="clear" w:color="auto" w:fill="FDE6E3"/>
            <w:textDirection w:val="btLr"/>
            <w:vAlign w:val="center"/>
          </w:tcPr>
          <w:p w:rsidR="00E836BD" w:rsidRDefault="00E836BD" w:rsidP="00E836BD">
            <w:pPr>
              <w:pStyle w:val="Default"/>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zewnętrzne</w:t>
            </w:r>
          </w:p>
        </w:tc>
        <w:tc>
          <w:tcPr>
            <w:tcW w:w="295" w:type="pct"/>
            <w:vMerge w:val="restart"/>
            <w:shd w:val="clear" w:color="auto" w:fill="FDE6E3"/>
            <w:textDirection w:val="btLr"/>
            <w:vAlign w:val="center"/>
          </w:tcPr>
          <w:p w:rsidR="00E836BD" w:rsidRDefault="00E836BD" w:rsidP="00E836BD">
            <w:pPr>
              <w:pStyle w:val="Default"/>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 xml:space="preserve">Turyści </w:t>
            </w: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Miejscy (weekendowi) i kulturowi</w:t>
            </w:r>
          </w:p>
        </w:tc>
        <w:tc>
          <w:tcPr>
            <w:tcW w:w="1619" w:type="pct"/>
            <w:shd w:val="clear" w:color="auto" w:fill="FDE6E3"/>
            <w:vAlign w:val="center"/>
          </w:tcPr>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Wykorzystanie ciekawej historii miasta - choć </w:t>
            </w:r>
            <w:r w:rsidRPr="00661298">
              <w:rPr>
                <w:rFonts w:ascii="Calibri" w:eastAsia="Times New Roman" w:hAnsi="Calibri"/>
                <w:color w:val="000000"/>
                <w:sz w:val="16"/>
                <w:szCs w:val="16"/>
                <w:lang w:eastAsia="pl-PL"/>
              </w:rPr>
              <w:t>niska atrakcyjność istniejącego produktu związanego z początkami parlamentaryzmu</w:t>
            </w:r>
            <w:r>
              <w:rPr>
                <w:rFonts w:ascii="Calibri" w:eastAsia="Times New Roman" w:hAnsi="Calibri"/>
                <w:color w:val="000000"/>
                <w:sz w:val="16"/>
                <w:szCs w:val="16"/>
                <w:lang w:eastAsia="pl-PL"/>
              </w:rPr>
              <w:t xml:space="preserve">. </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 xml:space="preserve">Przyjazdy </w:t>
            </w:r>
            <w:r>
              <w:rPr>
                <w:rFonts w:ascii="Calibri" w:eastAsia="Times New Roman" w:hAnsi="Calibri"/>
                <w:color w:val="000000"/>
                <w:sz w:val="16"/>
                <w:szCs w:val="16"/>
                <w:lang w:eastAsia="pl-PL"/>
              </w:rPr>
              <w:t xml:space="preserve">także </w:t>
            </w:r>
            <w:r w:rsidRPr="00660EB0">
              <w:rPr>
                <w:rFonts w:ascii="Calibri" w:eastAsia="Times New Roman" w:hAnsi="Calibri"/>
                <w:color w:val="000000"/>
                <w:sz w:val="16"/>
                <w:szCs w:val="16"/>
                <w:lang w:eastAsia="pl-PL"/>
              </w:rPr>
              <w:t xml:space="preserve">na wydarzenia, głównie kulturalne. </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Odwiedziny znajomych i rodziny.</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Motyw edukacji i poszerzania horyzontów (rodziny z dziećmi)</w:t>
            </w:r>
            <w:r>
              <w:rPr>
                <w:rFonts w:ascii="Calibri" w:eastAsia="Times New Roman" w:hAnsi="Calibri"/>
                <w:color w:val="000000"/>
                <w:sz w:val="16"/>
                <w:szCs w:val="16"/>
                <w:lang w:eastAsia="pl-PL"/>
              </w:rPr>
              <w:t>.</w:t>
            </w:r>
          </w:p>
        </w:tc>
        <w:tc>
          <w:tcPr>
            <w:tcW w:w="1177" w:type="pct"/>
            <w:shd w:val="clear" w:color="auto" w:fill="FDE6E3"/>
            <w:vAlign w:val="center"/>
          </w:tcPr>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Poszukują ciekawych form spędzania wolnego czasu (weekend).</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 xml:space="preserve">Uczestniczą </w:t>
            </w:r>
            <w:r>
              <w:rPr>
                <w:rFonts w:ascii="Calibri" w:eastAsia="Times New Roman" w:hAnsi="Calibri"/>
                <w:color w:val="000000"/>
                <w:sz w:val="16"/>
                <w:szCs w:val="16"/>
                <w:lang w:eastAsia="pl-PL"/>
              </w:rPr>
              <w:br/>
            </w:r>
            <w:r w:rsidRPr="00660EB0">
              <w:rPr>
                <w:rFonts w:ascii="Calibri" w:eastAsia="Times New Roman" w:hAnsi="Calibri"/>
                <w:color w:val="000000"/>
                <w:sz w:val="16"/>
                <w:szCs w:val="16"/>
                <w:lang w:eastAsia="pl-PL"/>
              </w:rPr>
              <w:t xml:space="preserve">w wydarzeniach </w:t>
            </w:r>
            <w:r>
              <w:rPr>
                <w:rFonts w:ascii="Calibri" w:eastAsia="Times New Roman" w:hAnsi="Calibri"/>
                <w:color w:val="000000"/>
                <w:sz w:val="16"/>
                <w:szCs w:val="16"/>
                <w:lang w:eastAsia="pl-PL"/>
              </w:rPr>
              <w:t xml:space="preserve">oraz odwiedzają miejsca ciekawe pod względem dziedzictwa historycznego </w:t>
            </w:r>
            <w:r>
              <w:rPr>
                <w:rFonts w:ascii="Calibri" w:eastAsia="Times New Roman" w:hAnsi="Calibri"/>
                <w:color w:val="000000"/>
                <w:sz w:val="16"/>
                <w:szCs w:val="16"/>
                <w:lang w:eastAsia="pl-PL"/>
              </w:rPr>
              <w:br/>
              <w:t>i kulturowego.</w:t>
            </w:r>
          </w:p>
          <w:p w:rsidR="00E836BD" w:rsidRPr="00660EB0" w:rsidRDefault="00E836BD" w:rsidP="00206E04">
            <w:pPr>
              <w:pStyle w:val="Akapitzlist"/>
              <w:numPr>
                <w:ilvl w:val="0"/>
                <w:numId w:val="64"/>
              </w:numPr>
              <w:spacing w:line="276" w:lineRule="auto"/>
              <w:ind w:left="283" w:hanging="219"/>
              <w:rPr>
                <w:rFonts w:ascii="Calibri" w:eastAsia="Times New Roman" w:hAnsi="Calibri"/>
                <w:color w:val="000000"/>
                <w:sz w:val="16"/>
                <w:szCs w:val="16"/>
                <w:lang w:eastAsia="pl-PL"/>
              </w:rPr>
            </w:pPr>
            <w:r w:rsidRPr="00660EB0">
              <w:rPr>
                <w:rFonts w:ascii="Calibri" w:eastAsia="Times New Roman" w:hAnsi="Calibri"/>
                <w:color w:val="000000"/>
                <w:sz w:val="16"/>
                <w:szCs w:val="16"/>
                <w:lang w:eastAsia="pl-PL"/>
              </w:rPr>
              <w:t>Niezbędna zróżnicowana oferta ale „do szybkiej konsumpcji”.</w:t>
            </w:r>
          </w:p>
          <w:p w:rsidR="00E836BD" w:rsidRPr="00660EB0" w:rsidRDefault="00E836BD" w:rsidP="00206E04">
            <w:pPr>
              <w:pStyle w:val="QMtresc"/>
              <w:numPr>
                <w:ilvl w:val="0"/>
                <w:numId w:val="64"/>
              </w:numPr>
              <w:spacing w:line="240" w:lineRule="auto"/>
              <w:ind w:left="283" w:hanging="219"/>
              <w:jc w:val="both"/>
              <w:rPr>
                <w:rFonts w:ascii="Calibri" w:hAnsi="Calibri" w:cs="Arial"/>
                <w:color w:val="000000"/>
                <w:sz w:val="16"/>
                <w:szCs w:val="16"/>
                <w:lang w:eastAsia="pl-PL"/>
              </w:rPr>
            </w:pPr>
            <w:r w:rsidRPr="00660EB0">
              <w:rPr>
                <w:rFonts w:ascii="Calibri" w:hAnsi="Calibri" w:cs="Arial"/>
                <w:color w:val="000000"/>
                <w:sz w:val="16"/>
                <w:szCs w:val="16"/>
                <w:lang w:eastAsia="pl-PL"/>
              </w:rPr>
              <w:t>Ważna zróżnicowana baza noclegowa oraz pakietowe oferty dające korzyści finansowe.</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2,6,7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 xml:space="preserve">Polska (głównie województwo łódzkie i regiony ościenne) </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Biznesowi</w:t>
            </w:r>
          </w:p>
        </w:tc>
        <w:tc>
          <w:tcPr>
            <w:tcW w:w="1619" w:type="pct"/>
            <w:shd w:val="clear" w:color="auto" w:fill="FDE6E3"/>
            <w:vAlign w:val="center"/>
          </w:tcPr>
          <w:p w:rsidR="00E836BD" w:rsidRPr="0050138C" w:rsidRDefault="00E836BD" w:rsidP="00206E04">
            <w:pPr>
              <w:pStyle w:val="QMtresc"/>
              <w:numPr>
                <w:ilvl w:val="0"/>
                <w:numId w:val="64"/>
              </w:numPr>
              <w:spacing w:line="240" w:lineRule="auto"/>
              <w:ind w:left="283" w:hanging="219"/>
              <w:jc w:val="both"/>
              <w:rPr>
                <w:rFonts w:ascii="Calibri" w:hAnsi="Calibri"/>
                <w:sz w:val="16"/>
                <w:szCs w:val="16"/>
              </w:rPr>
            </w:pPr>
            <w:r w:rsidRPr="0050138C">
              <w:rPr>
                <w:rFonts w:ascii="Calibri" w:hAnsi="Calibri"/>
                <w:sz w:val="16"/>
                <w:szCs w:val="16"/>
              </w:rPr>
              <w:t>Dobr</w:t>
            </w:r>
            <w:r>
              <w:rPr>
                <w:rFonts w:ascii="Calibri" w:hAnsi="Calibri"/>
                <w:sz w:val="16"/>
                <w:szCs w:val="16"/>
              </w:rPr>
              <w:t>a dostępność komunikacyjna i</w:t>
            </w:r>
            <w:r w:rsidR="00647458">
              <w:rPr>
                <w:rFonts w:ascii="Calibri" w:hAnsi="Calibri"/>
                <w:sz w:val="16"/>
                <w:szCs w:val="16"/>
              </w:rPr>
              <w:t> </w:t>
            </w:r>
            <w:r w:rsidRPr="0050138C">
              <w:rPr>
                <w:rFonts w:ascii="Calibri" w:hAnsi="Calibri"/>
                <w:sz w:val="16"/>
                <w:szCs w:val="16"/>
              </w:rPr>
              <w:t>centr</w:t>
            </w:r>
            <w:r>
              <w:rPr>
                <w:rFonts w:ascii="Calibri" w:hAnsi="Calibri"/>
                <w:sz w:val="16"/>
                <w:szCs w:val="16"/>
              </w:rPr>
              <w:t xml:space="preserve">alna lokalizacja w skali Polski to </w:t>
            </w:r>
            <w:r w:rsidRPr="0050138C">
              <w:rPr>
                <w:rFonts w:ascii="Calibri" w:hAnsi="Calibri"/>
                <w:sz w:val="16"/>
                <w:szCs w:val="16"/>
              </w:rPr>
              <w:t xml:space="preserve"> dobre miejsce do organizacji krajowych wydarzeń biznesowych </w:t>
            </w:r>
            <w:r>
              <w:rPr>
                <w:rFonts w:ascii="Calibri" w:hAnsi="Calibri"/>
                <w:sz w:val="16"/>
                <w:szCs w:val="16"/>
              </w:rPr>
              <w:t xml:space="preserve">(np.  w połączeniu ze strefą logistyczną czy </w:t>
            </w:r>
            <w:r w:rsidRPr="0050138C">
              <w:rPr>
                <w:rFonts w:ascii="Calibri" w:hAnsi="Calibri"/>
                <w:sz w:val="16"/>
                <w:szCs w:val="16"/>
              </w:rPr>
              <w:t>produktem piwowarskim</w:t>
            </w:r>
            <w:r>
              <w:rPr>
                <w:rFonts w:ascii="Calibri" w:hAnsi="Calibri"/>
                <w:sz w:val="16"/>
                <w:szCs w:val="16"/>
              </w:rPr>
              <w:t>)</w:t>
            </w:r>
            <w:r w:rsidRPr="0050138C">
              <w:rPr>
                <w:rFonts w:ascii="Calibri" w:hAnsi="Calibri"/>
                <w:sz w:val="16"/>
                <w:szCs w:val="16"/>
              </w:rPr>
              <w:t>, choć słabo jeszcze rozwinięta baza noclegowa i brak obiektów zdolnych do organizacji większych spotkań</w:t>
            </w:r>
          </w:p>
        </w:tc>
        <w:tc>
          <w:tcPr>
            <w:tcW w:w="1177" w:type="pct"/>
            <w:shd w:val="clear" w:color="auto" w:fill="FDE6E3"/>
            <w:vAlign w:val="center"/>
          </w:tcPr>
          <w:p w:rsidR="00E836BD" w:rsidRDefault="00E836BD" w:rsidP="00206E04">
            <w:pPr>
              <w:pStyle w:val="QMtresc"/>
              <w:numPr>
                <w:ilvl w:val="0"/>
                <w:numId w:val="64"/>
              </w:numPr>
              <w:spacing w:line="240" w:lineRule="auto"/>
              <w:ind w:left="283" w:hanging="219"/>
              <w:jc w:val="both"/>
              <w:rPr>
                <w:rFonts w:ascii="Calibri" w:hAnsi="Calibri"/>
                <w:sz w:val="16"/>
                <w:szCs w:val="16"/>
              </w:rPr>
            </w:pPr>
            <w:r>
              <w:rPr>
                <w:rFonts w:ascii="Calibri" w:hAnsi="Calibri"/>
                <w:sz w:val="16"/>
                <w:szCs w:val="16"/>
              </w:rPr>
              <w:t>J</w:t>
            </w:r>
            <w:r w:rsidRPr="00AA0783">
              <w:rPr>
                <w:rFonts w:ascii="Calibri" w:hAnsi="Calibri"/>
                <w:sz w:val="16"/>
                <w:szCs w:val="16"/>
              </w:rPr>
              <w:t xml:space="preserve">ednym z kluczowych czynników jest czas, dlatego ważne jest, by hotel </w:t>
            </w:r>
            <w:r>
              <w:rPr>
                <w:rFonts w:ascii="Calibri" w:hAnsi="Calibri"/>
                <w:sz w:val="16"/>
                <w:szCs w:val="16"/>
              </w:rPr>
              <w:t>był dobrze skomunikowany</w:t>
            </w:r>
            <w:r w:rsidRPr="00AA0783">
              <w:rPr>
                <w:rFonts w:ascii="Calibri" w:hAnsi="Calibri"/>
                <w:sz w:val="16"/>
                <w:szCs w:val="16"/>
              </w:rPr>
              <w:t xml:space="preserve"> </w:t>
            </w:r>
            <w:r>
              <w:rPr>
                <w:rFonts w:ascii="Calibri" w:hAnsi="Calibri"/>
                <w:sz w:val="16"/>
                <w:szCs w:val="16"/>
              </w:rPr>
              <w:br/>
            </w:r>
            <w:r w:rsidRPr="00AA0783">
              <w:rPr>
                <w:rFonts w:ascii="Calibri" w:hAnsi="Calibri"/>
                <w:sz w:val="16"/>
                <w:szCs w:val="16"/>
              </w:rPr>
              <w:t>z miejscem pracy czy też umówionych spotkań</w:t>
            </w:r>
            <w:r>
              <w:rPr>
                <w:rFonts w:ascii="Calibri" w:hAnsi="Calibri"/>
                <w:sz w:val="16"/>
                <w:szCs w:val="16"/>
              </w:rPr>
              <w:br/>
            </w:r>
            <w:r w:rsidRPr="00AA0783">
              <w:rPr>
                <w:rFonts w:ascii="Calibri" w:hAnsi="Calibri"/>
                <w:sz w:val="16"/>
                <w:szCs w:val="16"/>
              </w:rPr>
              <w:t xml:space="preserve"> z kontrahentami</w:t>
            </w:r>
          </w:p>
          <w:p w:rsidR="00E836BD" w:rsidRPr="0035116A" w:rsidRDefault="00E836BD" w:rsidP="00206E04">
            <w:pPr>
              <w:pStyle w:val="QMtresc"/>
              <w:numPr>
                <w:ilvl w:val="0"/>
                <w:numId w:val="64"/>
              </w:numPr>
              <w:spacing w:line="240" w:lineRule="auto"/>
              <w:ind w:left="283" w:hanging="219"/>
              <w:jc w:val="both"/>
              <w:rPr>
                <w:rFonts w:ascii="Calibri" w:hAnsi="Calibri"/>
                <w:sz w:val="16"/>
                <w:szCs w:val="16"/>
              </w:rPr>
            </w:pPr>
            <w:r>
              <w:rPr>
                <w:rFonts w:ascii="Calibri" w:hAnsi="Calibri"/>
                <w:sz w:val="16"/>
                <w:szCs w:val="16"/>
              </w:rPr>
              <w:t>Oczekują atrakcyjnego produktu także po pracy oraz różnorodnej oferty gastronomicznej</w:t>
            </w: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 i Europa</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Religijni</w:t>
            </w:r>
          </w:p>
        </w:tc>
        <w:tc>
          <w:tcPr>
            <w:tcW w:w="1619" w:type="pct"/>
            <w:shd w:val="clear" w:color="auto" w:fill="FDE6E3"/>
            <w:vAlign w:val="center"/>
          </w:tcPr>
          <w:p w:rsidR="00E836BD" w:rsidRPr="0022330E"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Do wykorzystania i wypromowania są miejsca kultu maryjnego</w:t>
            </w:r>
          </w:p>
          <w:p w:rsidR="00E836BD" w:rsidRPr="0022330E"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cs="Arial"/>
                <w:color w:val="000000"/>
                <w:sz w:val="16"/>
                <w:szCs w:val="16"/>
                <w:lang w:eastAsia="pl-PL"/>
              </w:rPr>
              <w:t>W</w:t>
            </w:r>
            <w:r w:rsidRPr="0022330E">
              <w:rPr>
                <w:rFonts w:ascii="Calibri" w:hAnsi="Calibri" w:cs="Arial"/>
                <w:color w:val="000000"/>
                <w:sz w:val="16"/>
                <w:szCs w:val="16"/>
                <w:lang w:eastAsia="pl-PL"/>
              </w:rPr>
              <w:t>okół Piotrkowa</w:t>
            </w:r>
            <w:r w:rsidR="00D80736">
              <w:rPr>
                <w:rFonts w:ascii="Calibri" w:hAnsi="Calibri" w:cs="Arial"/>
                <w:color w:val="000000"/>
                <w:sz w:val="16"/>
                <w:szCs w:val="16"/>
                <w:lang w:eastAsia="pl-PL"/>
              </w:rPr>
              <w:t xml:space="preserve"> Trybunalskiego</w:t>
            </w:r>
            <w:r w:rsidRPr="0022330E">
              <w:rPr>
                <w:rFonts w:ascii="Calibri" w:hAnsi="Calibri" w:cs="Arial"/>
                <w:color w:val="000000"/>
                <w:sz w:val="16"/>
                <w:szCs w:val="16"/>
                <w:lang w:eastAsia="pl-PL"/>
              </w:rPr>
              <w:t xml:space="preserve"> i</w:t>
            </w:r>
            <w:r w:rsidR="00D80736">
              <w:rPr>
                <w:rFonts w:ascii="Calibri" w:hAnsi="Calibri" w:cs="Arial"/>
                <w:color w:val="000000"/>
                <w:sz w:val="16"/>
                <w:szCs w:val="16"/>
                <w:lang w:eastAsia="pl-PL"/>
              </w:rPr>
              <w:t> </w:t>
            </w:r>
            <w:r w:rsidRPr="0022330E">
              <w:rPr>
                <w:rFonts w:ascii="Calibri" w:hAnsi="Calibri" w:cs="Arial"/>
                <w:color w:val="000000"/>
                <w:sz w:val="16"/>
                <w:szCs w:val="16"/>
                <w:lang w:eastAsia="pl-PL"/>
              </w:rPr>
              <w:t>w</w:t>
            </w:r>
            <w:r w:rsidR="00D80736">
              <w:rPr>
                <w:rFonts w:ascii="Calibri" w:hAnsi="Calibri" w:cs="Arial"/>
                <w:color w:val="000000"/>
                <w:sz w:val="16"/>
                <w:szCs w:val="16"/>
                <w:lang w:eastAsia="pl-PL"/>
              </w:rPr>
              <w:t> </w:t>
            </w:r>
            <w:r w:rsidRPr="0022330E">
              <w:rPr>
                <w:rFonts w:ascii="Calibri" w:hAnsi="Calibri" w:cs="Arial"/>
                <w:color w:val="000000"/>
                <w:sz w:val="16"/>
                <w:szCs w:val="16"/>
                <w:lang w:eastAsia="pl-PL"/>
              </w:rPr>
              <w:t xml:space="preserve">samym mieście jest wiele miejsca stacjonowania pielgrzymek do Częstochowy. </w:t>
            </w:r>
          </w:p>
          <w:p w:rsidR="00E836BD" w:rsidRPr="0035116A"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cs="Arial"/>
                <w:color w:val="000000"/>
                <w:sz w:val="16"/>
                <w:szCs w:val="16"/>
                <w:lang w:eastAsia="pl-PL"/>
              </w:rPr>
              <w:t>D</w:t>
            </w:r>
            <w:r w:rsidRPr="0022330E">
              <w:rPr>
                <w:rFonts w:ascii="Calibri" w:hAnsi="Calibri" w:cs="Arial"/>
                <w:color w:val="000000"/>
                <w:sz w:val="16"/>
                <w:szCs w:val="16"/>
                <w:lang w:eastAsia="pl-PL"/>
              </w:rPr>
              <w:t xml:space="preserve">obry „produkt” sezonowy (sierpień), dla </w:t>
            </w:r>
            <w:r>
              <w:rPr>
                <w:rFonts w:ascii="Calibri" w:hAnsi="Calibri" w:cs="Arial"/>
                <w:color w:val="000000"/>
                <w:sz w:val="16"/>
                <w:szCs w:val="16"/>
                <w:lang w:eastAsia="pl-PL"/>
              </w:rPr>
              <w:t xml:space="preserve">określonej </w:t>
            </w:r>
            <w:r w:rsidRPr="0022330E">
              <w:rPr>
                <w:rFonts w:ascii="Calibri" w:hAnsi="Calibri" w:cs="Arial"/>
                <w:color w:val="000000"/>
                <w:sz w:val="16"/>
                <w:szCs w:val="16"/>
                <w:lang w:eastAsia="pl-PL"/>
              </w:rPr>
              <w:t>grupy docelowej</w:t>
            </w:r>
          </w:p>
        </w:tc>
        <w:tc>
          <w:tcPr>
            <w:tcW w:w="1177" w:type="pct"/>
            <w:shd w:val="clear" w:color="auto" w:fill="FDE6E3"/>
            <w:vAlign w:val="center"/>
          </w:tcPr>
          <w:p w:rsidR="00E836BD" w:rsidRDefault="00E836BD" w:rsidP="00206E04">
            <w:pPr>
              <w:pStyle w:val="QMtresc"/>
              <w:numPr>
                <w:ilvl w:val="0"/>
                <w:numId w:val="64"/>
              </w:numPr>
              <w:spacing w:line="240" w:lineRule="auto"/>
              <w:ind w:left="283" w:hanging="219"/>
              <w:jc w:val="both"/>
              <w:rPr>
                <w:rFonts w:ascii="Calibri" w:hAnsi="Calibri"/>
                <w:sz w:val="16"/>
                <w:szCs w:val="16"/>
              </w:rPr>
            </w:pPr>
            <w:r w:rsidRPr="004E42BE">
              <w:rPr>
                <w:rFonts w:ascii="Calibri" w:hAnsi="Calibri"/>
                <w:sz w:val="16"/>
                <w:szCs w:val="16"/>
              </w:rPr>
              <w:t>Turystykę religijną cechuje sezonowość, związana z kalendarzem świąt religijnych, program oraz cel pielgrzymki, a także wykorzystanie obiektów noclegowych o niższym standardzie (duża wrażliwość cenowa turystów)</w:t>
            </w:r>
          </w:p>
          <w:p w:rsidR="00E836BD" w:rsidRPr="0035116A" w:rsidRDefault="00E836BD" w:rsidP="00206E04">
            <w:pPr>
              <w:pStyle w:val="QMtresc"/>
              <w:numPr>
                <w:ilvl w:val="0"/>
                <w:numId w:val="64"/>
              </w:numPr>
              <w:spacing w:line="240" w:lineRule="auto"/>
              <w:ind w:left="283" w:hanging="219"/>
              <w:jc w:val="both"/>
              <w:rPr>
                <w:rFonts w:ascii="Calibri" w:hAnsi="Calibri"/>
                <w:sz w:val="16"/>
                <w:szCs w:val="16"/>
              </w:rPr>
            </w:pPr>
            <w:r w:rsidRPr="00DB7D62">
              <w:rPr>
                <w:rFonts w:ascii="Calibri" w:hAnsi="Calibri"/>
                <w:sz w:val="16"/>
                <w:szCs w:val="16"/>
              </w:rPr>
              <w:t>Można wyróżnić dwie grupy: pielgrzymów rodzinnych oraz osoby starsze. Pierwsza grupa to przeważnie osoby zamożne, dla których potrzeba turystyczna nakłada się na potrzebę religijną. To oni zostawiają w mieście najwięcej pieniędzy.</w:t>
            </w: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 i Europa</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p>
        </w:tc>
        <w:tc>
          <w:tcPr>
            <w:tcW w:w="441" w:type="pct"/>
            <w:shd w:val="clear" w:color="auto" w:fill="FDE6E3"/>
            <w:textDirection w:val="btLr"/>
          </w:tcPr>
          <w:p w:rsidR="00E836BD" w:rsidRDefault="00E836BD" w:rsidP="00565141">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Niszowi</w:t>
            </w:r>
          </w:p>
        </w:tc>
        <w:tc>
          <w:tcPr>
            <w:tcW w:w="1619" w:type="pct"/>
            <w:shd w:val="clear" w:color="auto" w:fill="FDE6E3"/>
            <w:vAlign w:val="center"/>
          </w:tcPr>
          <w:p w:rsidR="00E836BD"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 xml:space="preserve">Chodzi tutaj przede wszystkim o sporty lotnicze oraz miłośników piwowarstwa. </w:t>
            </w:r>
          </w:p>
          <w:p w:rsidR="00E836BD"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Do wykorzystania d</w:t>
            </w:r>
            <w:r w:rsidRPr="0050138C">
              <w:rPr>
                <w:rFonts w:ascii="Calibri" w:hAnsi="Calibri"/>
                <w:sz w:val="16"/>
                <w:szCs w:val="16"/>
              </w:rPr>
              <w:t>ostępna infrastruktura (lotnisko Ae</w:t>
            </w:r>
            <w:r>
              <w:rPr>
                <w:rFonts w:ascii="Calibri" w:hAnsi="Calibri"/>
                <w:sz w:val="16"/>
                <w:szCs w:val="16"/>
              </w:rPr>
              <w:t>roklubu), wykwalifikowane kadry</w:t>
            </w:r>
            <w:r w:rsidRPr="0050138C">
              <w:rPr>
                <w:rFonts w:ascii="Calibri" w:hAnsi="Calibri"/>
                <w:sz w:val="16"/>
                <w:szCs w:val="16"/>
              </w:rPr>
              <w:t xml:space="preserve"> </w:t>
            </w:r>
          </w:p>
          <w:p w:rsidR="00E836BD" w:rsidRPr="0050138C"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B</w:t>
            </w:r>
            <w:r w:rsidRPr="0050138C">
              <w:rPr>
                <w:rFonts w:ascii="Calibri" w:hAnsi="Calibri"/>
                <w:sz w:val="16"/>
                <w:szCs w:val="16"/>
              </w:rPr>
              <w:t xml:space="preserve">irofilistyka jest obecnie na fali wznoszącej jako produkt. W miarę łatwe określenie i dotarcie do grup potencjalnych klientów. </w:t>
            </w:r>
          </w:p>
        </w:tc>
        <w:tc>
          <w:tcPr>
            <w:tcW w:w="1177" w:type="pct"/>
            <w:shd w:val="clear" w:color="auto" w:fill="FDE6E3"/>
            <w:vAlign w:val="center"/>
          </w:tcPr>
          <w:p w:rsidR="00E836BD"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 xml:space="preserve">Chcą realizować swoje zainteresowania i pasje oraz spotykać podobnych im ludzi. </w:t>
            </w:r>
          </w:p>
          <w:p w:rsidR="00E836BD" w:rsidRPr="0035116A" w:rsidRDefault="00E836BD" w:rsidP="00206E04">
            <w:pPr>
              <w:pStyle w:val="QMtresc"/>
              <w:numPr>
                <w:ilvl w:val="0"/>
                <w:numId w:val="64"/>
              </w:numPr>
              <w:spacing w:line="240" w:lineRule="auto"/>
              <w:ind w:left="283" w:hanging="219"/>
              <w:rPr>
                <w:rFonts w:ascii="Calibri" w:hAnsi="Calibri"/>
                <w:sz w:val="16"/>
                <w:szCs w:val="16"/>
              </w:rPr>
            </w:pPr>
            <w:r>
              <w:rPr>
                <w:rFonts w:ascii="Calibri" w:hAnsi="Calibri"/>
                <w:sz w:val="16"/>
                <w:szCs w:val="16"/>
              </w:rPr>
              <w:t>Mniej liczy się dobry hotel czy świetna restauracja a bardziej wysokiej jakości oferta związana bezpośrednio o celem przyjazdu.</w:t>
            </w: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 (głównie województwo łódzkie i regiony ościenne)</w:t>
            </w:r>
          </w:p>
        </w:tc>
      </w:tr>
      <w:tr w:rsidR="00E836BD" w:rsidRPr="005152B2" w:rsidTr="00565141">
        <w:trPr>
          <w:cantSplit/>
          <w:trHeight w:val="1545"/>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val="restart"/>
            <w:shd w:val="clear" w:color="auto" w:fill="FDE6E3"/>
            <w:textDirection w:val="btLr"/>
            <w:vAlign w:val="center"/>
          </w:tcPr>
          <w:p w:rsidR="00E836BD" w:rsidRDefault="00E836BD" w:rsidP="00E836BD">
            <w:pPr>
              <w:pStyle w:val="Default"/>
              <w:spacing w:line="360"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Inwestorzy</w:t>
            </w: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Polski</w:t>
            </w:r>
          </w:p>
        </w:tc>
        <w:tc>
          <w:tcPr>
            <w:tcW w:w="1619" w:type="pct"/>
            <w:vMerge w:val="restart"/>
            <w:shd w:val="clear" w:color="auto" w:fill="FDE6E3"/>
            <w:vAlign w:val="center"/>
          </w:tcPr>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F17A94">
              <w:rPr>
                <w:rFonts w:ascii="Calibri" w:eastAsia="Times New Roman" w:hAnsi="Calibri"/>
                <w:color w:val="000000"/>
                <w:sz w:val="16"/>
                <w:szCs w:val="16"/>
                <w:lang w:eastAsia="pl-PL"/>
              </w:rPr>
              <w:t>Największy wpływ na decyzję inwestycyjną ma wizyta na terenie przyszłej lokalizacji, rozmowa z władzami lokalnymi oraz z przedstawicielami innych firm</w:t>
            </w:r>
            <w:r>
              <w:rPr>
                <w:rFonts w:ascii="Calibri" w:eastAsia="Times New Roman" w:hAnsi="Calibri"/>
                <w:color w:val="000000"/>
                <w:sz w:val="16"/>
                <w:szCs w:val="16"/>
                <w:lang w:eastAsia="pl-PL"/>
              </w:rPr>
              <w:t>, dlatego do wykorzystania są jako ambasadorzy lokalni/ponadlokalni przedsiębiorcy.</w:t>
            </w:r>
          </w:p>
          <w:p w:rsidR="00E836BD" w:rsidRPr="00477B8C"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477B8C">
              <w:rPr>
                <w:rFonts w:ascii="Calibri" w:eastAsia="Times New Roman" w:hAnsi="Calibri"/>
                <w:color w:val="000000"/>
                <w:sz w:val="16"/>
                <w:szCs w:val="16"/>
                <w:lang w:eastAsia="pl-PL"/>
              </w:rPr>
              <w:t xml:space="preserve">W komunikacji nacisk </w:t>
            </w:r>
            <w:r>
              <w:rPr>
                <w:rFonts w:ascii="Calibri" w:eastAsia="Times New Roman" w:hAnsi="Calibri"/>
                <w:color w:val="000000"/>
                <w:sz w:val="16"/>
                <w:szCs w:val="16"/>
                <w:lang w:eastAsia="pl-PL"/>
              </w:rPr>
              <w:t xml:space="preserve">powinien zostać położony </w:t>
            </w:r>
            <w:r w:rsidRPr="00477B8C">
              <w:rPr>
                <w:rFonts w:ascii="Calibri" w:eastAsia="Times New Roman" w:hAnsi="Calibri"/>
                <w:color w:val="000000"/>
                <w:sz w:val="16"/>
                <w:szCs w:val="16"/>
                <w:lang w:eastAsia="pl-PL"/>
              </w:rPr>
              <w:t>na kontakty interpersonalne, prasę branżową i wizyty studyjne, indywidualne prezentacje oraz informacje ze strony internetowej.</w:t>
            </w:r>
          </w:p>
        </w:tc>
        <w:tc>
          <w:tcPr>
            <w:tcW w:w="1177" w:type="pct"/>
            <w:vMerge w:val="restart"/>
            <w:shd w:val="clear" w:color="auto" w:fill="FDE6E3"/>
            <w:vAlign w:val="center"/>
          </w:tcPr>
          <w:p w:rsidR="00E836BD" w:rsidRPr="00301C72"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1C72">
              <w:rPr>
                <w:rFonts w:ascii="Calibri" w:eastAsia="Times New Roman" w:hAnsi="Calibri"/>
                <w:color w:val="000000"/>
                <w:sz w:val="16"/>
                <w:szCs w:val="16"/>
                <w:lang w:eastAsia="pl-PL"/>
              </w:rPr>
              <w:t>Szukają optymalnych warunków do rozwoju swojego biznesu.</w:t>
            </w:r>
          </w:p>
          <w:p w:rsidR="00E836BD" w:rsidRPr="00301C72"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301C72">
              <w:rPr>
                <w:rFonts w:ascii="Calibri" w:eastAsia="Times New Roman" w:hAnsi="Calibri"/>
                <w:color w:val="000000"/>
                <w:sz w:val="16"/>
                <w:szCs w:val="16"/>
                <w:lang w:eastAsia="pl-PL"/>
              </w:rPr>
              <w:t>Przy wyborze lokalizacji liczą się dla niech przede wszystkim kryteria rynkowe oraz infrastrukturalne, na ostatnim etapie wyboru mogą także analizować kryteria</w:t>
            </w:r>
            <w:r w:rsidRPr="00301C72">
              <w:rPr>
                <w:rFonts w:ascii="Calibri" w:eastAsia="Times New Roman" w:hAnsi="Calibri"/>
                <w:color w:val="000000"/>
                <w:sz w:val="16"/>
                <w:szCs w:val="16"/>
                <w:lang w:eastAsia="pl-PL"/>
              </w:rPr>
              <w:br/>
              <w:t xml:space="preserve">marketingowe </w:t>
            </w:r>
            <w:r>
              <w:rPr>
                <w:rFonts w:ascii="Calibri" w:eastAsia="Times New Roman" w:hAnsi="Calibri"/>
                <w:color w:val="000000"/>
                <w:sz w:val="16"/>
                <w:szCs w:val="16"/>
                <w:lang w:eastAsia="pl-PL"/>
              </w:rPr>
              <w:br/>
            </w:r>
            <w:r w:rsidRPr="00301C72">
              <w:rPr>
                <w:rFonts w:ascii="Calibri" w:eastAsia="Times New Roman" w:hAnsi="Calibri"/>
                <w:color w:val="000000"/>
                <w:sz w:val="16"/>
                <w:szCs w:val="16"/>
                <w:lang w:eastAsia="pl-PL"/>
              </w:rPr>
              <w:t>i emocjonalne.</w:t>
            </w:r>
          </w:p>
          <w:p w:rsidR="00E836BD" w:rsidRPr="0035116A" w:rsidRDefault="00E836BD" w:rsidP="00E836BD">
            <w:pPr>
              <w:pStyle w:val="QMtresc"/>
              <w:spacing w:line="240" w:lineRule="auto"/>
              <w:rPr>
                <w:rFonts w:ascii="Calibri" w:hAnsi="Calibri"/>
                <w:sz w:val="16"/>
                <w:szCs w:val="16"/>
              </w:rPr>
            </w:pP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4,6,7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w:t>
            </w:r>
          </w:p>
        </w:tc>
      </w:tr>
      <w:tr w:rsidR="00E836BD" w:rsidRPr="005152B2" w:rsidTr="00565141">
        <w:trPr>
          <w:cantSplit/>
          <w:trHeight w:val="1369"/>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zagranicy</w:t>
            </w:r>
          </w:p>
        </w:tc>
        <w:tc>
          <w:tcPr>
            <w:tcW w:w="1619" w:type="pct"/>
            <w:vMerge/>
            <w:shd w:val="clear" w:color="auto" w:fill="FDE6E3"/>
            <w:vAlign w:val="center"/>
          </w:tcPr>
          <w:p w:rsidR="00E836BD" w:rsidRPr="0035116A" w:rsidRDefault="00E836BD" w:rsidP="00E836BD">
            <w:pPr>
              <w:pStyle w:val="Default"/>
              <w:rPr>
                <w:rFonts w:ascii="Calibri" w:hAnsi="Calibri"/>
                <w:sz w:val="16"/>
                <w:szCs w:val="16"/>
              </w:rPr>
            </w:pP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Europa/Świat</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val="restart"/>
            <w:shd w:val="clear" w:color="auto" w:fill="FDE6E3"/>
            <w:textDirection w:val="btLr"/>
            <w:vAlign w:val="center"/>
          </w:tcPr>
          <w:p w:rsidR="00E836BD" w:rsidRPr="00CD23BD" w:rsidRDefault="00E836BD" w:rsidP="00565141">
            <w:pPr>
              <w:pStyle w:val="Default"/>
              <w:ind w:left="57" w:right="57"/>
              <w:rPr>
                <w:rFonts w:ascii="Calibri" w:hAnsi="Calibri" w:cs="Times New Roman"/>
                <w:color w:val="auto"/>
                <w:sz w:val="16"/>
                <w:szCs w:val="16"/>
                <w:lang w:eastAsia="ar-SA"/>
              </w:rPr>
            </w:pPr>
            <w:r w:rsidRPr="00CD23BD">
              <w:rPr>
                <w:rFonts w:ascii="Calibri" w:hAnsi="Calibri" w:cs="Times New Roman"/>
                <w:color w:val="auto"/>
                <w:sz w:val="16"/>
                <w:szCs w:val="16"/>
                <w:lang w:eastAsia="ar-SA"/>
              </w:rPr>
              <w:t>Partnerzy instytucjonalni</w:t>
            </w: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Polski</w:t>
            </w:r>
          </w:p>
        </w:tc>
        <w:tc>
          <w:tcPr>
            <w:tcW w:w="1619" w:type="pct"/>
            <w:vMerge w:val="restart"/>
            <w:shd w:val="clear" w:color="auto" w:fill="FDE6E3"/>
            <w:vAlign w:val="center"/>
          </w:tcPr>
          <w:p w:rsidR="00E836BD"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sidRPr="00411AA4">
              <w:rPr>
                <w:rFonts w:ascii="Calibri" w:eastAsia="Times New Roman" w:hAnsi="Calibri"/>
                <w:color w:val="000000"/>
                <w:sz w:val="16"/>
                <w:szCs w:val="16"/>
                <w:lang w:eastAsia="pl-PL"/>
              </w:rPr>
              <w:t>Są to różnego rodzaju instytucje</w:t>
            </w:r>
            <w:r>
              <w:rPr>
                <w:rFonts w:ascii="Calibri" w:eastAsia="Times New Roman" w:hAnsi="Calibri"/>
                <w:color w:val="000000"/>
                <w:sz w:val="16"/>
                <w:szCs w:val="16"/>
                <w:lang w:eastAsia="pl-PL"/>
              </w:rPr>
              <w:br/>
            </w:r>
            <w:r w:rsidRPr="00411AA4">
              <w:rPr>
                <w:rFonts w:ascii="Calibri" w:eastAsia="Times New Roman" w:hAnsi="Calibri"/>
                <w:color w:val="000000"/>
                <w:sz w:val="16"/>
                <w:szCs w:val="16"/>
                <w:lang w:eastAsia="pl-PL"/>
              </w:rPr>
              <w:t xml:space="preserve"> i organizacje, które mogą być pomoce </w:t>
            </w:r>
            <w:r w:rsidR="000242AB">
              <w:rPr>
                <w:rFonts w:ascii="Calibri" w:eastAsia="Times New Roman" w:hAnsi="Calibri"/>
                <w:color w:val="000000"/>
                <w:sz w:val="16"/>
                <w:szCs w:val="16"/>
                <w:lang w:eastAsia="pl-PL"/>
              </w:rPr>
              <w:t xml:space="preserve">       </w:t>
            </w:r>
            <w:r w:rsidRPr="00411AA4">
              <w:rPr>
                <w:rFonts w:ascii="Calibri" w:eastAsia="Times New Roman" w:hAnsi="Calibri"/>
                <w:color w:val="000000"/>
                <w:sz w:val="16"/>
                <w:szCs w:val="16"/>
                <w:lang w:eastAsia="pl-PL"/>
              </w:rPr>
              <w:t>w realizacji planów rozwojowych</w:t>
            </w:r>
            <w:r>
              <w:rPr>
                <w:rFonts w:ascii="Calibri" w:eastAsia="Times New Roman" w:hAnsi="Calibri"/>
                <w:color w:val="000000"/>
                <w:sz w:val="16"/>
                <w:szCs w:val="16"/>
                <w:lang w:eastAsia="pl-PL"/>
              </w:rPr>
              <w:br/>
            </w:r>
            <w:r w:rsidRPr="00411AA4">
              <w:rPr>
                <w:rFonts w:ascii="Calibri" w:eastAsia="Times New Roman" w:hAnsi="Calibri"/>
                <w:color w:val="000000"/>
                <w:sz w:val="16"/>
                <w:szCs w:val="16"/>
                <w:lang w:eastAsia="pl-PL"/>
              </w:rPr>
              <w:t xml:space="preserve">i promocyjnych miasta. </w:t>
            </w:r>
          </w:p>
          <w:p w:rsidR="00E836BD" w:rsidRPr="00411AA4"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Jedna grupa dotyczy turystyki oraz dziedzictwa historycznego, w tym także obszaru polityki. Druga to organizacje związane z biznesem. </w:t>
            </w:r>
          </w:p>
        </w:tc>
        <w:tc>
          <w:tcPr>
            <w:tcW w:w="1177" w:type="pct"/>
            <w:vMerge w:val="restart"/>
            <w:shd w:val="clear" w:color="auto" w:fill="FDE6E3"/>
            <w:vAlign w:val="center"/>
          </w:tcPr>
          <w:p w:rsidR="00E836BD" w:rsidRPr="002515FB"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Chęć efektywnego działania i realizacji ciekawych, wartościowych projektów</w:t>
            </w:r>
          </w:p>
          <w:p w:rsidR="00E836BD" w:rsidRPr="002515FB" w:rsidRDefault="00E836BD" w:rsidP="00206E04">
            <w:pPr>
              <w:pStyle w:val="Akapitzlist"/>
              <w:numPr>
                <w:ilvl w:val="0"/>
                <w:numId w:val="64"/>
              </w:numPr>
              <w:spacing w:line="276" w:lineRule="auto"/>
              <w:ind w:left="283" w:hanging="2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Wzrost prestiżu </w:t>
            </w:r>
            <w:r>
              <w:rPr>
                <w:rFonts w:ascii="Calibri" w:eastAsia="Times New Roman" w:hAnsi="Calibri"/>
                <w:color w:val="000000"/>
                <w:sz w:val="16"/>
                <w:szCs w:val="16"/>
                <w:lang w:eastAsia="pl-PL"/>
              </w:rPr>
              <w:br/>
              <w:t>i uznania, promocja</w:t>
            </w:r>
          </w:p>
        </w:tc>
        <w:tc>
          <w:tcPr>
            <w:tcW w:w="590" w:type="pct"/>
            <w:vMerge w:val="restar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4,6,7</w:t>
            </w: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Polska</w:t>
            </w:r>
          </w:p>
        </w:tc>
      </w:tr>
      <w:tr w:rsidR="00E836BD" w:rsidRPr="005152B2" w:rsidTr="00565141">
        <w:trPr>
          <w:cantSplit/>
          <w:trHeight w:val="1134"/>
        </w:trPr>
        <w:tc>
          <w:tcPr>
            <w:tcW w:w="237"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295" w:type="pct"/>
            <w:vMerge/>
            <w:shd w:val="clear" w:color="auto" w:fill="FDE6E3"/>
          </w:tcPr>
          <w:p w:rsidR="00E836BD" w:rsidRDefault="00E836BD" w:rsidP="00E836BD">
            <w:pPr>
              <w:pStyle w:val="Default"/>
              <w:spacing w:line="360" w:lineRule="auto"/>
              <w:rPr>
                <w:rFonts w:ascii="Calibri" w:hAnsi="Calibri" w:cs="Times New Roman"/>
                <w:color w:val="auto"/>
                <w:sz w:val="18"/>
                <w:szCs w:val="18"/>
                <w:lang w:eastAsia="ar-SA"/>
              </w:rPr>
            </w:pPr>
          </w:p>
        </w:tc>
        <w:tc>
          <w:tcPr>
            <w:tcW w:w="441" w:type="pct"/>
            <w:shd w:val="clear" w:color="auto" w:fill="FDE6E3"/>
            <w:textDirection w:val="btLr"/>
          </w:tcPr>
          <w:p w:rsidR="00E836BD" w:rsidRPr="005F43BC" w:rsidRDefault="00E836BD" w:rsidP="00565141">
            <w:pPr>
              <w:pStyle w:val="Default"/>
              <w:spacing w:line="276" w:lineRule="auto"/>
              <w:ind w:left="113" w:right="113"/>
              <w:jc w:val="center"/>
              <w:rPr>
                <w:rFonts w:ascii="Calibri" w:hAnsi="Calibri" w:cs="Times New Roman"/>
                <w:color w:val="auto"/>
                <w:sz w:val="16"/>
                <w:szCs w:val="16"/>
                <w:lang w:eastAsia="ar-SA"/>
              </w:rPr>
            </w:pPr>
            <w:r w:rsidRPr="005F43BC">
              <w:rPr>
                <w:rFonts w:ascii="Calibri" w:hAnsi="Calibri" w:cs="Times New Roman"/>
                <w:color w:val="auto"/>
                <w:sz w:val="16"/>
                <w:szCs w:val="16"/>
                <w:lang w:eastAsia="ar-SA"/>
              </w:rPr>
              <w:t>z zagranicy</w:t>
            </w:r>
          </w:p>
        </w:tc>
        <w:tc>
          <w:tcPr>
            <w:tcW w:w="1619" w:type="pct"/>
            <w:vMerge/>
            <w:shd w:val="clear" w:color="auto" w:fill="FDE6E3"/>
            <w:vAlign w:val="center"/>
          </w:tcPr>
          <w:p w:rsidR="00E836BD" w:rsidRPr="0035116A" w:rsidRDefault="00E836BD" w:rsidP="00E836BD">
            <w:pPr>
              <w:pStyle w:val="Default"/>
              <w:rPr>
                <w:rFonts w:ascii="Calibri" w:hAnsi="Calibri"/>
                <w:sz w:val="16"/>
                <w:szCs w:val="16"/>
              </w:rPr>
            </w:pPr>
          </w:p>
        </w:tc>
        <w:tc>
          <w:tcPr>
            <w:tcW w:w="1177" w:type="pct"/>
            <w:vMerge/>
            <w:shd w:val="clear" w:color="auto" w:fill="FDE6E3"/>
            <w:vAlign w:val="center"/>
          </w:tcPr>
          <w:p w:rsidR="00E836BD" w:rsidRPr="0035116A" w:rsidRDefault="00E836BD" w:rsidP="00E836BD">
            <w:pPr>
              <w:pStyle w:val="QMtresc"/>
              <w:spacing w:line="240" w:lineRule="auto"/>
              <w:rPr>
                <w:rFonts w:ascii="Calibri" w:hAnsi="Calibri"/>
                <w:sz w:val="16"/>
                <w:szCs w:val="16"/>
              </w:rPr>
            </w:pPr>
          </w:p>
        </w:tc>
        <w:tc>
          <w:tcPr>
            <w:tcW w:w="590" w:type="pct"/>
            <w:vMerge/>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p>
        </w:tc>
        <w:tc>
          <w:tcPr>
            <w:tcW w:w="641" w:type="pct"/>
            <w:shd w:val="clear" w:color="auto" w:fill="FDE6E3"/>
            <w:vAlign w:val="center"/>
          </w:tcPr>
          <w:p w:rsidR="00E836BD" w:rsidRPr="0035116A" w:rsidRDefault="00E836BD" w:rsidP="00E836BD">
            <w:pPr>
              <w:pStyle w:val="QMtresc"/>
              <w:spacing w:line="240" w:lineRule="auto"/>
              <w:jc w:val="center"/>
              <w:rPr>
                <w:rFonts w:ascii="Calibri" w:hAnsi="Calibri"/>
                <w:sz w:val="16"/>
                <w:szCs w:val="16"/>
              </w:rPr>
            </w:pPr>
            <w:r>
              <w:rPr>
                <w:rFonts w:ascii="Calibri" w:hAnsi="Calibri"/>
                <w:sz w:val="16"/>
                <w:szCs w:val="16"/>
              </w:rPr>
              <w:t>Europa</w:t>
            </w:r>
          </w:p>
        </w:tc>
      </w:tr>
    </w:tbl>
    <w:p w:rsidR="00E836BD" w:rsidRPr="00E836BD" w:rsidRDefault="00E836BD" w:rsidP="00647458">
      <w:pPr>
        <w:autoSpaceDE w:val="0"/>
        <w:autoSpaceDN w:val="0"/>
        <w:adjustRightInd w:val="0"/>
        <w:spacing w:after="120" w:line="276" w:lineRule="auto"/>
        <w:jc w:val="center"/>
        <w:rPr>
          <w:rFonts w:ascii="Calibri" w:hAnsi="Calibri" w:cs="Calibri"/>
          <w:bCs/>
          <w:color w:val="7F7F7F"/>
          <w:sz w:val="18"/>
          <w:szCs w:val="24"/>
        </w:rPr>
      </w:pPr>
      <w:r w:rsidRPr="00E836BD">
        <w:rPr>
          <w:rFonts w:ascii="Calibri" w:hAnsi="Calibri" w:cs="Calibri"/>
          <w:bCs/>
          <w:color w:val="7F7F7F"/>
          <w:sz w:val="18"/>
          <w:szCs w:val="24"/>
        </w:rPr>
        <w:t>Źródło: opracowanie własne</w:t>
      </w:r>
    </w:p>
    <w:p w:rsidR="00E836BD" w:rsidRPr="00E836BD" w:rsidRDefault="00E836BD" w:rsidP="00E836BD">
      <w:pPr>
        <w:autoSpaceDE w:val="0"/>
        <w:autoSpaceDN w:val="0"/>
        <w:adjustRightInd w:val="0"/>
        <w:spacing w:after="120" w:line="276" w:lineRule="auto"/>
        <w:rPr>
          <w:rFonts w:ascii="Calibri" w:hAnsi="Calibri" w:cs="Calibri"/>
          <w:bCs/>
          <w:color w:val="7F7F7F"/>
          <w:szCs w:val="24"/>
        </w:rPr>
      </w:pPr>
    </w:p>
    <w:p w:rsidR="00E836BD" w:rsidRPr="00715A8C" w:rsidRDefault="00E836BD" w:rsidP="00647458">
      <w:pPr>
        <w:pStyle w:val="Nagwek2"/>
        <w:ind w:left="426"/>
      </w:pPr>
      <w:bookmarkStart w:id="63" w:name="_Toc459973853"/>
      <w:bookmarkStart w:id="64" w:name="_Toc498352363"/>
      <w:r>
        <w:t>Cele, kierunki i rezultaty promocji na lata 2017-2021</w:t>
      </w:r>
      <w:bookmarkEnd w:id="63"/>
      <w:bookmarkEnd w:id="64"/>
    </w:p>
    <w:p w:rsidR="00E836BD" w:rsidRPr="00E836BD" w:rsidRDefault="00E836BD" w:rsidP="0011636D">
      <w:pPr>
        <w:spacing w:after="120"/>
        <w:ind w:left="426"/>
        <w:rPr>
          <w:rFonts w:ascii="Calibri" w:hAnsi="Calibri" w:cs="Calibri"/>
          <w:bCs/>
          <w:szCs w:val="22"/>
        </w:rPr>
      </w:pPr>
      <w:r w:rsidRPr="00E836BD">
        <w:rPr>
          <w:rFonts w:ascii="Calibri" w:hAnsi="Calibri" w:cs="Calibri"/>
          <w:bCs/>
          <w:szCs w:val="22"/>
        </w:rPr>
        <w:t>Cele promocji Piotrkowa Trybunalskiego do roku 2021 opracowane w niniejszym rozdziale wpisują się w</w:t>
      </w:r>
      <w:r w:rsidR="00647458">
        <w:rPr>
          <w:rFonts w:ascii="Calibri" w:hAnsi="Calibri" w:cs="Calibri"/>
          <w:bCs/>
          <w:szCs w:val="22"/>
        </w:rPr>
        <w:t> </w:t>
      </w:r>
      <w:r w:rsidRPr="00E836BD">
        <w:rPr>
          <w:rFonts w:ascii="Calibri" w:hAnsi="Calibri" w:cs="Calibri"/>
          <w:bCs/>
          <w:szCs w:val="22"/>
        </w:rPr>
        <w:t>założenia rozwojowe miasta (Strategię Rozwoju), a przy tym są adresowane bezpośrednio do</w:t>
      </w:r>
      <w:r w:rsidR="00647458">
        <w:rPr>
          <w:rFonts w:ascii="Calibri" w:hAnsi="Calibri" w:cs="Calibri"/>
          <w:bCs/>
          <w:szCs w:val="22"/>
        </w:rPr>
        <w:t> </w:t>
      </w:r>
      <w:r w:rsidRPr="00E836BD">
        <w:rPr>
          <w:rFonts w:ascii="Calibri" w:hAnsi="Calibri" w:cs="Calibri"/>
          <w:bCs/>
          <w:szCs w:val="22"/>
        </w:rPr>
        <w:t xml:space="preserve">wyznaczonych, kluczowych grup docelowych działań promocyjnych. </w:t>
      </w:r>
    </w:p>
    <w:p w:rsidR="00E836BD" w:rsidRPr="00E836BD" w:rsidRDefault="00E836BD" w:rsidP="0011636D">
      <w:pPr>
        <w:spacing w:after="120"/>
        <w:ind w:left="426"/>
        <w:rPr>
          <w:rFonts w:ascii="Calibri" w:hAnsi="Calibri" w:cs="Calibri"/>
          <w:bCs/>
          <w:szCs w:val="22"/>
        </w:rPr>
      </w:pPr>
      <w:r w:rsidRPr="00E836BD">
        <w:rPr>
          <w:rFonts w:ascii="Calibri" w:hAnsi="Calibri" w:cs="Calibri"/>
          <w:bCs/>
          <w:szCs w:val="22"/>
        </w:rPr>
        <w:t xml:space="preserve">Realizacja wszystkich poniższych celów wymaga łączenia działań w obszarze komunikacji marketingowej z inicjatywami w zakresie rozwoju oferty tzw. produktu terytorialnego (dotyczącego atrakcyjności turystycznej, biznesowej czy jakości życia). Zatem bez określonych interwencji z zakresu strategii rozwoju nie będzie możliwa pełna realizacja celów promocji. </w:t>
      </w:r>
    </w:p>
    <w:p w:rsidR="00E836BD" w:rsidRPr="00E836BD" w:rsidRDefault="00E836BD" w:rsidP="0011636D">
      <w:pPr>
        <w:autoSpaceDE w:val="0"/>
        <w:autoSpaceDN w:val="0"/>
        <w:adjustRightInd w:val="0"/>
        <w:spacing w:after="120"/>
        <w:ind w:left="426"/>
        <w:rPr>
          <w:rFonts w:ascii="Calibri" w:hAnsi="Calibri" w:cs="Calibri"/>
          <w:szCs w:val="22"/>
        </w:rPr>
      </w:pPr>
      <w:r w:rsidRPr="00E836BD">
        <w:rPr>
          <w:rFonts w:ascii="Calibri" w:hAnsi="Calibri" w:cs="Calibri"/>
          <w:bCs/>
          <w:szCs w:val="22"/>
        </w:rPr>
        <w:lastRenderedPageBreak/>
        <w:t xml:space="preserve">Ponadto, należy dodać, że wszystkie zaproponowane cele promocji mają służyć marketingowemu wspieraniu realizacji głównych celów rozwoju Piotrkowa Trybunalskiego. </w:t>
      </w:r>
      <w:r w:rsidRPr="00E836BD">
        <w:rPr>
          <w:rFonts w:ascii="Calibri" w:hAnsi="Calibri" w:cs="Calibri"/>
          <w:szCs w:val="22"/>
        </w:rPr>
        <w:t>Zatem mają w bezpośredni sposób oddziaływać na 7 głównych wyzwań promocyjnych (które to wynikają z wyzwań rozwojowych miasta), tj.:</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Brak powodów do dumy z miasta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Marazm (nuda)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 xml:space="preserve">Nieefektywna komunikacja i współpraca urząd &lt;-&gt; mieszkańcy </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 xml:space="preserve">Nieefektywna komunikacja i współpraca urząd &lt;-&gt; biznes/instytucje </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Wspieranie zatrudnienia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Wspieranie procesu rewitalizacji i estetyzacji miasta</w:t>
      </w:r>
    </w:p>
    <w:p w:rsidR="00E836BD" w:rsidRPr="00647458" w:rsidRDefault="00E836BD" w:rsidP="0011636D">
      <w:pPr>
        <w:numPr>
          <w:ilvl w:val="0"/>
          <w:numId w:val="65"/>
        </w:numPr>
        <w:spacing w:before="240" w:after="120"/>
        <w:ind w:hanging="11"/>
        <w:rPr>
          <w:rFonts w:ascii="Calibri" w:hAnsi="Calibri" w:cs="Calibri"/>
          <w:b/>
          <w:bCs/>
          <w:color w:val="7F7F7F"/>
          <w:szCs w:val="24"/>
        </w:rPr>
      </w:pPr>
      <w:r w:rsidRPr="00647458">
        <w:rPr>
          <w:rFonts w:ascii="Calibri" w:hAnsi="Calibri" w:cs="Calibri"/>
          <w:b/>
          <w:bCs/>
          <w:color w:val="7F7F7F"/>
          <w:szCs w:val="24"/>
        </w:rPr>
        <w:t>Mało wyrazisty, atrakcyjny i nowoczesny wizerunek miasta</w:t>
      </w:r>
    </w:p>
    <w:p w:rsidR="00E836BD" w:rsidRPr="00E836BD" w:rsidRDefault="00E836BD" w:rsidP="0011636D">
      <w:pPr>
        <w:rPr>
          <w:rFonts w:ascii="Calibri" w:hAnsi="Calibri" w:cs="Calibri"/>
          <w:bCs/>
          <w:szCs w:val="22"/>
        </w:rPr>
      </w:pPr>
    </w:p>
    <w:p w:rsidR="00E836BD" w:rsidRDefault="00E836BD" w:rsidP="0011636D">
      <w:pPr>
        <w:rPr>
          <w:rFonts w:ascii="Calibri" w:hAnsi="Calibri" w:cs="Calibri"/>
          <w:bCs/>
          <w:szCs w:val="22"/>
        </w:rPr>
      </w:pPr>
      <w:r w:rsidRPr="00E836BD">
        <w:rPr>
          <w:rFonts w:ascii="Calibri" w:hAnsi="Calibri" w:cs="Calibri"/>
          <w:bCs/>
          <w:szCs w:val="22"/>
        </w:rPr>
        <w:t>Cele promocji miasta Piotrkowa Trybunalskiego w latach 2017-2021 wraz z zakładanymi rezultatami promocji w kontekście kluczowych grup docelowych, w odniesieniu do wyzwań promocyj</w:t>
      </w:r>
      <w:r w:rsidR="00647458">
        <w:rPr>
          <w:rFonts w:ascii="Calibri" w:hAnsi="Calibri" w:cs="Calibri"/>
          <w:bCs/>
          <w:szCs w:val="22"/>
        </w:rPr>
        <w:t>nych miasta, prezentuje Tabela.</w:t>
      </w:r>
    </w:p>
    <w:p w:rsidR="00647458" w:rsidRDefault="00647458" w:rsidP="0011636D">
      <w:pPr>
        <w:rPr>
          <w:rFonts w:ascii="Calibri" w:hAnsi="Calibri" w:cs="Calibri"/>
          <w:bCs/>
          <w:szCs w:val="22"/>
        </w:rPr>
      </w:pPr>
    </w:p>
    <w:p w:rsidR="00647458" w:rsidRPr="00E836BD" w:rsidRDefault="00647458" w:rsidP="0011636D">
      <w:pPr>
        <w:rPr>
          <w:rFonts w:ascii="Calibri" w:hAnsi="Calibri" w:cs="Calibri"/>
          <w:bCs/>
          <w:szCs w:val="22"/>
        </w:rPr>
      </w:pPr>
    </w:p>
    <w:p w:rsidR="00E836BD" w:rsidRPr="00E836BD" w:rsidRDefault="00E836BD" w:rsidP="0011636D">
      <w:pPr>
        <w:ind w:firstLine="720"/>
        <w:rPr>
          <w:rFonts w:ascii="Calibri" w:hAnsi="Calibri" w:cs="Calibri"/>
          <w:bCs/>
          <w:szCs w:val="22"/>
        </w:rPr>
      </w:pPr>
    </w:p>
    <w:p w:rsidR="00E836BD" w:rsidRPr="00206E04" w:rsidRDefault="00D80736" w:rsidP="0011636D">
      <w:pPr>
        <w:pStyle w:val="Legenda"/>
        <w:keepNext/>
        <w:spacing w:after="240"/>
        <w:jc w:val="center"/>
        <w:rPr>
          <w:rFonts w:ascii="Calibri" w:hAnsi="Calibri"/>
          <w:color w:val="7F7F7F"/>
          <w:sz w:val="20"/>
        </w:rPr>
      </w:pPr>
      <w:r>
        <w:rPr>
          <w:rFonts w:ascii="Calibri" w:hAnsi="Calibri"/>
          <w:b w:val="0"/>
          <w:color w:val="7F7F7F"/>
          <w:sz w:val="20"/>
        </w:rPr>
        <w:t>Tabela</w:t>
      </w:r>
      <w:r w:rsidR="00E836BD" w:rsidRPr="00206E04">
        <w:rPr>
          <w:rFonts w:ascii="Calibri" w:hAnsi="Calibri"/>
          <w:b w:val="0"/>
          <w:color w:val="7F7F7F"/>
          <w:sz w:val="20"/>
        </w:rPr>
        <w:t>.</w:t>
      </w:r>
      <w:r w:rsidR="00E836BD" w:rsidRPr="00206E04">
        <w:rPr>
          <w:rFonts w:ascii="Calibri" w:hAnsi="Calibri"/>
          <w:color w:val="7F7F7F"/>
          <w:sz w:val="20"/>
        </w:rPr>
        <w:t xml:space="preserve"> Cele i rezultaty promocji miasta w latach 2017-2021 w powiązaniu z grupami docelowymi</w:t>
      </w:r>
    </w:p>
    <w:p w:rsidR="00E836BD" w:rsidRPr="00E836BD" w:rsidRDefault="00E836BD" w:rsidP="0011636D">
      <w:pPr>
        <w:jc w:val="center"/>
        <w:rPr>
          <w:rFonts w:ascii="Calibri" w:hAnsi="Calibri" w:cs="Calibri"/>
          <w:bCs/>
          <w:color w:val="7F7F7F"/>
          <w:sz w:val="18"/>
          <w:szCs w:val="24"/>
        </w:rPr>
      </w:pPr>
      <w:r w:rsidRPr="00E836BD">
        <w:rPr>
          <w:rFonts w:ascii="Calibri" w:hAnsi="Calibri" w:cs="Calibri"/>
          <w:bCs/>
          <w:color w:val="7F7F7F"/>
          <w:sz w:val="18"/>
          <w:szCs w:val="24"/>
        </w:rPr>
        <w:t>* Wyzwania p</w:t>
      </w:r>
      <w:r w:rsidR="00D80736">
        <w:rPr>
          <w:rFonts w:ascii="Calibri" w:hAnsi="Calibri" w:cs="Calibri"/>
          <w:bCs/>
          <w:color w:val="7F7F7F"/>
          <w:sz w:val="18"/>
          <w:szCs w:val="24"/>
        </w:rPr>
        <w:t>romocyjne (numery 1-7 z tabeli</w:t>
      </w:r>
      <w:r w:rsidRPr="00E836BD">
        <w:rPr>
          <w:rFonts w:ascii="Calibri" w:hAnsi="Calibri" w:cs="Calibri"/>
          <w:bCs/>
          <w:color w:val="7F7F7F"/>
          <w:sz w:val="18"/>
          <w:szCs w:val="24"/>
        </w:rPr>
        <w:t>), które w największym stopniu dotyczą danego celu</w:t>
      </w:r>
    </w:p>
    <w:p w:rsidR="00E836BD" w:rsidRPr="008B39B0" w:rsidRDefault="00E836BD" w:rsidP="00E836BD"/>
    <w:tbl>
      <w:tblPr>
        <w:tblW w:w="5000" w:type="pct"/>
        <w:tblInd w:w="-34"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686"/>
        <w:gridCol w:w="686"/>
        <w:gridCol w:w="2881"/>
        <w:gridCol w:w="4114"/>
        <w:gridCol w:w="1373"/>
      </w:tblGrid>
      <w:tr w:rsidR="00E836BD" w:rsidRPr="005152B2" w:rsidTr="00E836BD">
        <w:trPr>
          <w:trHeight w:val="847"/>
        </w:trPr>
        <w:tc>
          <w:tcPr>
            <w:tcW w:w="704" w:type="pct"/>
            <w:gridSpan w:val="2"/>
            <w:tcBorders>
              <w:bottom w:val="single" w:sz="2" w:space="0" w:color="BFBFBF"/>
            </w:tcBorders>
            <w:shd w:val="clear" w:color="auto" w:fill="435D7B"/>
            <w:vAlign w:val="center"/>
          </w:tcPr>
          <w:p w:rsidR="00E836BD" w:rsidRPr="00BC3219" w:rsidRDefault="00E836BD" w:rsidP="00E836BD">
            <w:pPr>
              <w:ind w:left="31"/>
              <w:jc w:val="center"/>
              <w:rPr>
                <w:rFonts w:ascii="Calibri" w:hAnsi="Calibri"/>
                <w:b/>
                <w:color w:val="FFFFFF"/>
                <w:sz w:val="16"/>
                <w:szCs w:val="16"/>
              </w:rPr>
            </w:pPr>
            <w:r w:rsidRPr="00BC3219">
              <w:rPr>
                <w:rFonts w:ascii="Calibri" w:hAnsi="Calibri"/>
                <w:b/>
                <w:color w:val="FFFFFF"/>
                <w:sz w:val="16"/>
                <w:szCs w:val="16"/>
              </w:rPr>
              <w:t>Nazwa segmentu</w:t>
            </w:r>
          </w:p>
          <w:p w:rsidR="00E836BD" w:rsidRPr="00BC3219" w:rsidRDefault="00E836BD" w:rsidP="00E836BD">
            <w:pPr>
              <w:ind w:left="31"/>
              <w:jc w:val="center"/>
              <w:rPr>
                <w:rFonts w:ascii="Calibri" w:hAnsi="Calibri"/>
                <w:b/>
                <w:color w:val="FFFFFF"/>
                <w:sz w:val="16"/>
                <w:szCs w:val="16"/>
              </w:rPr>
            </w:pPr>
            <w:r w:rsidRPr="00BC3219">
              <w:rPr>
                <w:rFonts w:ascii="Calibri" w:hAnsi="Calibri"/>
                <w:b/>
                <w:color w:val="FFFFFF"/>
                <w:sz w:val="16"/>
                <w:szCs w:val="16"/>
              </w:rPr>
              <w:t>(grupy docelowej)</w:t>
            </w:r>
          </w:p>
        </w:tc>
        <w:tc>
          <w:tcPr>
            <w:tcW w:w="1479" w:type="pct"/>
            <w:tcBorders>
              <w:bottom w:val="single" w:sz="2" w:space="0" w:color="BFBFBF"/>
            </w:tcBorders>
            <w:shd w:val="clear" w:color="auto" w:fill="435D7B"/>
            <w:vAlign w:val="center"/>
          </w:tcPr>
          <w:p w:rsidR="00E836BD" w:rsidRPr="00BC3219" w:rsidRDefault="00E836BD" w:rsidP="00E836BD">
            <w:pPr>
              <w:ind w:left="33"/>
              <w:jc w:val="center"/>
              <w:rPr>
                <w:rFonts w:ascii="Calibri" w:hAnsi="Calibri"/>
                <w:b/>
                <w:color w:val="FFFFFF"/>
                <w:sz w:val="16"/>
                <w:szCs w:val="16"/>
              </w:rPr>
            </w:pPr>
            <w:r w:rsidRPr="00BC3219">
              <w:rPr>
                <w:rFonts w:ascii="Calibri" w:hAnsi="Calibri"/>
                <w:b/>
                <w:color w:val="FFFFFF"/>
                <w:sz w:val="16"/>
                <w:szCs w:val="16"/>
              </w:rPr>
              <w:t>CELE PROMOCJI</w:t>
            </w:r>
          </w:p>
        </w:tc>
        <w:tc>
          <w:tcPr>
            <w:tcW w:w="2112" w:type="pct"/>
            <w:tcBorders>
              <w:bottom w:val="single" w:sz="2" w:space="0" w:color="BFBFBF"/>
            </w:tcBorders>
            <w:shd w:val="clear" w:color="auto" w:fill="435D7B"/>
            <w:vAlign w:val="center"/>
          </w:tcPr>
          <w:p w:rsidR="00E836BD" w:rsidRPr="00BC3219" w:rsidRDefault="00E836BD" w:rsidP="00E836BD">
            <w:pPr>
              <w:ind w:left="57"/>
              <w:jc w:val="center"/>
              <w:rPr>
                <w:rFonts w:ascii="Calibri" w:hAnsi="Calibri"/>
                <w:b/>
                <w:color w:val="FFFFFF"/>
                <w:sz w:val="16"/>
                <w:szCs w:val="16"/>
              </w:rPr>
            </w:pPr>
            <w:r w:rsidRPr="00BC3219">
              <w:rPr>
                <w:rFonts w:ascii="Calibri" w:hAnsi="Calibri"/>
                <w:b/>
                <w:color w:val="FFFFFF"/>
                <w:sz w:val="16"/>
                <w:szCs w:val="16"/>
              </w:rPr>
              <w:t>REZULTATY PROMOCJI</w:t>
            </w:r>
          </w:p>
        </w:tc>
        <w:tc>
          <w:tcPr>
            <w:tcW w:w="705" w:type="pct"/>
            <w:tcBorders>
              <w:bottom w:val="single" w:sz="2" w:space="0" w:color="BFBFBF"/>
            </w:tcBorders>
            <w:shd w:val="clear" w:color="auto" w:fill="435D7B"/>
            <w:vAlign w:val="center"/>
          </w:tcPr>
          <w:p w:rsidR="00E836BD" w:rsidRPr="00BC3219" w:rsidRDefault="00E836BD" w:rsidP="00E836BD">
            <w:pPr>
              <w:ind w:left="57"/>
              <w:jc w:val="center"/>
              <w:rPr>
                <w:rFonts w:ascii="Calibri" w:hAnsi="Calibri"/>
                <w:b/>
                <w:color w:val="FFFFFF"/>
                <w:sz w:val="16"/>
                <w:szCs w:val="16"/>
              </w:rPr>
            </w:pPr>
            <w:r w:rsidRPr="00BC3219">
              <w:rPr>
                <w:rFonts w:ascii="Calibri" w:hAnsi="Calibri"/>
                <w:b/>
                <w:color w:val="FFFFFF"/>
                <w:sz w:val="16"/>
                <w:szCs w:val="16"/>
              </w:rPr>
              <w:t>Oddziaływanie wyzwań promocyjnych</w:t>
            </w:r>
            <w:r w:rsidRPr="00BC3219">
              <w:rPr>
                <w:rFonts w:ascii="Calibri" w:hAnsi="Calibri"/>
                <w:b/>
                <w:color w:val="FFFFFF"/>
                <w:sz w:val="16"/>
                <w:szCs w:val="16"/>
                <w:vertAlign w:val="superscript"/>
              </w:rPr>
              <w:t>*</w:t>
            </w:r>
          </w:p>
        </w:tc>
      </w:tr>
      <w:tr w:rsidR="00E836BD" w:rsidRPr="005152B2" w:rsidTr="00E836BD">
        <w:trPr>
          <w:trHeight w:val="780"/>
        </w:trPr>
        <w:tc>
          <w:tcPr>
            <w:tcW w:w="352" w:type="pct"/>
            <w:vMerge w:val="restart"/>
            <w:shd w:val="clear" w:color="auto" w:fill="FDE6E3"/>
            <w:textDirection w:val="btLr"/>
            <w:vAlign w:val="center"/>
          </w:tcPr>
          <w:p w:rsidR="00E836BD" w:rsidRPr="00117411"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wewnętrzne</w:t>
            </w:r>
          </w:p>
        </w:tc>
        <w:tc>
          <w:tcPr>
            <w:tcW w:w="352" w:type="pct"/>
            <w:vMerge w:val="restart"/>
            <w:shd w:val="clear" w:color="auto" w:fill="FDE6E3"/>
            <w:textDirection w:val="btLr"/>
            <w:vAlign w:val="center"/>
          </w:tcPr>
          <w:p w:rsidR="00E836BD" w:rsidRPr="00D60B92" w:rsidRDefault="00E836BD" w:rsidP="00E836BD">
            <w:pPr>
              <w:pStyle w:val="Default"/>
              <w:spacing w:line="276" w:lineRule="auto"/>
              <w:ind w:left="113" w:right="113"/>
              <w:jc w:val="center"/>
              <w:rPr>
                <w:rFonts w:ascii="Calibri" w:hAnsi="Calibri" w:cs="Times New Roman"/>
                <w:b/>
                <w:color w:val="auto"/>
                <w:sz w:val="18"/>
                <w:szCs w:val="18"/>
                <w:lang w:eastAsia="ar-SA"/>
              </w:rPr>
            </w:pPr>
            <w:r w:rsidRPr="00D60B92">
              <w:rPr>
                <w:rFonts w:ascii="Calibri" w:hAnsi="Calibri" w:cs="Times New Roman"/>
                <w:b/>
                <w:color w:val="auto"/>
                <w:sz w:val="18"/>
                <w:szCs w:val="18"/>
                <w:lang w:eastAsia="ar-SA"/>
              </w:rPr>
              <w:t>Mieszkańcy</w:t>
            </w: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sidRPr="008B39B0">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MC1. B</w:t>
            </w:r>
            <w:r w:rsidRPr="0061451D">
              <w:rPr>
                <w:rFonts w:ascii="Calibri" w:eastAsia="Times New Roman" w:hAnsi="Calibri"/>
                <w:color w:val="000000"/>
                <w:sz w:val="16"/>
                <w:szCs w:val="16"/>
                <w:lang w:eastAsia="pl-PL"/>
              </w:rPr>
              <w:t xml:space="preserve">udowanie poczucia dumy </w:t>
            </w:r>
            <w:r>
              <w:rPr>
                <w:rFonts w:ascii="Calibri" w:eastAsia="Times New Roman" w:hAnsi="Calibri"/>
                <w:color w:val="000000"/>
                <w:sz w:val="16"/>
                <w:szCs w:val="16"/>
                <w:lang w:eastAsia="pl-PL"/>
              </w:rPr>
              <w:br/>
            </w:r>
            <w:r w:rsidRPr="0061451D">
              <w:rPr>
                <w:rFonts w:ascii="Calibri" w:eastAsia="Times New Roman" w:hAnsi="Calibri"/>
                <w:color w:val="000000"/>
                <w:sz w:val="16"/>
                <w:szCs w:val="16"/>
                <w:lang w:eastAsia="pl-PL"/>
              </w:rPr>
              <w:t>z miasta</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MR1.  Mieszkańcy są bardziej dumni ze swojego miasta, częściej się nim chwalą, są też przez to bardziej do niego przywiązani</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1</w:t>
            </w:r>
          </w:p>
        </w:tc>
      </w:tr>
      <w:tr w:rsidR="00E836BD" w:rsidRPr="005152B2" w:rsidTr="00E836BD">
        <w:trPr>
          <w:trHeight w:val="686"/>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MC2. Odmłodzenie i </w:t>
            </w:r>
            <w:r w:rsidRPr="002C01C1">
              <w:rPr>
                <w:rFonts w:ascii="Calibri" w:eastAsia="Times New Roman" w:hAnsi="Calibri"/>
                <w:color w:val="000000"/>
                <w:sz w:val="16"/>
                <w:szCs w:val="16"/>
                <w:lang w:eastAsia="pl-PL"/>
              </w:rPr>
              <w:t xml:space="preserve"> zdynamizowanie wizerunku miasta w oczach mieszkańców</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MR2. M</w:t>
            </w:r>
            <w:r w:rsidRPr="00D011A7">
              <w:rPr>
                <w:rFonts w:ascii="Calibri" w:eastAsia="Times New Roman" w:hAnsi="Calibri"/>
                <w:color w:val="000000"/>
                <w:sz w:val="16"/>
                <w:szCs w:val="16"/>
                <w:lang w:eastAsia="pl-PL"/>
              </w:rPr>
              <w:t xml:space="preserve">ieszkańcy </w:t>
            </w:r>
            <w:r>
              <w:rPr>
                <w:rFonts w:ascii="Calibri" w:eastAsia="Times New Roman" w:hAnsi="Calibri"/>
                <w:color w:val="000000"/>
                <w:sz w:val="16"/>
                <w:szCs w:val="16"/>
                <w:lang w:eastAsia="pl-PL"/>
              </w:rPr>
              <w:t>lepiej postrzegają swoje miasto, bardziej je lubią, a przez to polecają go innym</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2,6,7</w:t>
            </w:r>
          </w:p>
        </w:tc>
      </w:tr>
      <w:tr w:rsidR="00E836BD" w:rsidRPr="005152B2" w:rsidTr="00E836BD">
        <w:trPr>
          <w:trHeight w:val="850"/>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MC3. P</w:t>
            </w:r>
            <w:r w:rsidRPr="0061451D">
              <w:rPr>
                <w:rFonts w:ascii="Calibri" w:eastAsia="Times New Roman" w:hAnsi="Calibri"/>
                <w:color w:val="000000"/>
                <w:sz w:val="16"/>
                <w:szCs w:val="16"/>
                <w:lang w:eastAsia="pl-PL"/>
              </w:rPr>
              <w:t xml:space="preserve">oprawa komunikacji </w:t>
            </w:r>
            <w:r>
              <w:rPr>
                <w:rFonts w:ascii="Calibri" w:eastAsia="Times New Roman" w:hAnsi="Calibri"/>
                <w:color w:val="000000"/>
                <w:sz w:val="16"/>
                <w:szCs w:val="16"/>
                <w:lang w:eastAsia="pl-PL"/>
              </w:rPr>
              <w:br/>
            </w:r>
            <w:r w:rsidRPr="0061451D">
              <w:rPr>
                <w:rFonts w:ascii="Calibri" w:eastAsia="Times New Roman" w:hAnsi="Calibri"/>
                <w:color w:val="000000"/>
                <w:sz w:val="16"/>
                <w:szCs w:val="16"/>
                <w:lang w:eastAsia="pl-PL"/>
              </w:rPr>
              <w:t>z mieszkańcami</w:t>
            </w:r>
            <w:r>
              <w:rPr>
                <w:rFonts w:ascii="Calibri" w:eastAsia="Times New Roman" w:hAnsi="Calibri"/>
                <w:color w:val="000000"/>
                <w:sz w:val="16"/>
                <w:szCs w:val="16"/>
                <w:lang w:eastAsia="pl-PL"/>
              </w:rPr>
              <w:t xml:space="preserve"> </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MR3. M</w:t>
            </w:r>
            <w:r w:rsidRPr="0061451D">
              <w:rPr>
                <w:rFonts w:ascii="Calibri" w:eastAsia="Times New Roman" w:hAnsi="Calibri"/>
                <w:color w:val="000000"/>
                <w:sz w:val="16"/>
                <w:szCs w:val="16"/>
                <w:lang w:eastAsia="pl-PL"/>
              </w:rPr>
              <w:t xml:space="preserve">ieszkańcy </w:t>
            </w:r>
            <w:r>
              <w:rPr>
                <w:rFonts w:ascii="Calibri" w:eastAsia="Times New Roman" w:hAnsi="Calibri"/>
                <w:color w:val="000000"/>
                <w:sz w:val="16"/>
                <w:szCs w:val="16"/>
                <w:lang w:eastAsia="pl-PL"/>
              </w:rPr>
              <w:t>wiedzą więcej o działaniach miasta oraz nt. oferty dla nich dedykowanej, a przez to chętniej angażują się w sprawy miasta, uczestniczą w wydarzeniach</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3</w:t>
            </w:r>
          </w:p>
        </w:tc>
      </w:tr>
      <w:tr w:rsidR="00E836BD" w:rsidRPr="005152B2" w:rsidTr="00E836BD">
        <w:trPr>
          <w:trHeight w:val="967"/>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1479"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MC4. T</w:t>
            </w:r>
            <w:r w:rsidRPr="0061451D">
              <w:rPr>
                <w:rFonts w:ascii="Calibri" w:eastAsia="Times New Roman" w:hAnsi="Calibri"/>
                <w:color w:val="000000"/>
                <w:sz w:val="16"/>
                <w:szCs w:val="16"/>
                <w:lang w:eastAsia="pl-PL"/>
              </w:rPr>
              <w:t xml:space="preserve">worzenie warunków do </w:t>
            </w:r>
            <w:r>
              <w:rPr>
                <w:rFonts w:ascii="Calibri" w:eastAsia="Times New Roman" w:hAnsi="Calibri"/>
                <w:color w:val="000000"/>
                <w:sz w:val="16"/>
                <w:szCs w:val="16"/>
                <w:lang w:eastAsia="pl-PL"/>
              </w:rPr>
              <w:t xml:space="preserve">współpracy i </w:t>
            </w:r>
            <w:r w:rsidRPr="0061451D">
              <w:rPr>
                <w:rFonts w:ascii="Calibri" w:eastAsia="Times New Roman" w:hAnsi="Calibri"/>
                <w:color w:val="000000"/>
                <w:sz w:val="16"/>
                <w:szCs w:val="16"/>
                <w:lang w:eastAsia="pl-PL"/>
              </w:rPr>
              <w:t>wspólnych działań promocyjnych</w:t>
            </w:r>
            <w:r>
              <w:rPr>
                <w:rFonts w:ascii="Calibri" w:eastAsia="Times New Roman" w:hAnsi="Calibri"/>
                <w:color w:val="000000"/>
                <w:sz w:val="16"/>
                <w:szCs w:val="16"/>
                <w:lang w:eastAsia="pl-PL"/>
              </w:rPr>
              <w:t xml:space="preserve"> (z mieszkańcami, </w:t>
            </w:r>
            <w:r w:rsidRPr="0061451D">
              <w:rPr>
                <w:rFonts w:ascii="Calibri" w:eastAsia="Times New Roman" w:hAnsi="Calibri"/>
                <w:color w:val="000000"/>
                <w:sz w:val="16"/>
                <w:szCs w:val="16"/>
                <w:lang w:eastAsia="pl-PL"/>
              </w:rPr>
              <w:t>trzecim sektorem</w:t>
            </w:r>
            <w:r>
              <w:rPr>
                <w:rFonts w:ascii="Calibri" w:eastAsia="Times New Roman" w:hAnsi="Calibri"/>
                <w:color w:val="000000"/>
                <w:sz w:val="16"/>
                <w:szCs w:val="16"/>
                <w:lang w:eastAsia="pl-PL"/>
              </w:rPr>
              <w:t>)</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MR4. Mieszkańcy i organizacje społeczne chętniej angażują się we współpracę z miastem, w tym we wspólne działania promocyjne, co skutkuje także bardziej dopasowaną </w:t>
            </w:r>
            <w:r>
              <w:rPr>
                <w:rFonts w:ascii="Calibri" w:eastAsia="Times New Roman" w:hAnsi="Calibri"/>
                <w:color w:val="000000"/>
                <w:sz w:val="16"/>
                <w:szCs w:val="16"/>
                <w:lang w:eastAsia="pl-PL"/>
              </w:rPr>
              <w:br/>
              <w:t>do oczekiwań ofertą wydarzeń i atrakcji miejskich</w:t>
            </w:r>
          </w:p>
        </w:tc>
        <w:tc>
          <w:tcPr>
            <w:tcW w:w="705" w:type="pct"/>
            <w:shd w:val="clear" w:color="auto" w:fill="FDE6E3"/>
            <w:vAlign w:val="center"/>
          </w:tcPr>
          <w:p w:rsidR="00E836BD" w:rsidRPr="001172C4" w:rsidRDefault="00E836BD" w:rsidP="00E836BD">
            <w:pPr>
              <w:ind w:left="119"/>
              <w:jc w:val="center"/>
              <w:rPr>
                <w:rFonts w:ascii="Calibri" w:eastAsia="Times New Roman" w:hAnsi="Calibri"/>
                <w:color w:val="000000"/>
                <w:sz w:val="18"/>
                <w:szCs w:val="16"/>
                <w:lang w:eastAsia="pl-PL"/>
              </w:rPr>
            </w:pPr>
            <w:r w:rsidRPr="001172C4">
              <w:rPr>
                <w:rFonts w:ascii="Calibri" w:eastAsia="Times New Roman" w:hAnsi="Calibri"/>
                <w:color w:val="000000"/>
                <w:sz w:val="18"/>
                <w:szCs w:val="16"/>
                <w:lang w:eastAsia="pl-PL"/>
              </w:rPr>
              <w:t>2,3,6</w:t>
            </w:r>
          </w:p>
        </w:tc>
      </w:tr>
      <w:tr w:rsidR="00E836BD" w:rsidRPr="005152B2" w:rsidTr="00E836BD">
        <w:trPr>
          <w:trHeight w:val="830"/>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val="restart"/>
            <w:shd w:val="clear" w:color="auto" w:fill="FDE6E3"/>
            <w:textDirection w:val="btLr"/>
            <w:vAlign w:val="center"/>
          </w:tcPr>
          <w:p w:rsidR="00E836BD" w:rsidRPr="00B47D8A" w:rsidRDefault="00E836BD" w:rsidP="00E836BD">
            <w:pPr>
              <w:pStyle w:val="Default"/>
              <w:spacing w:line="276" w:lineRule="auto"/>
              <w:jc w:val="center"/>
              <w:rPr>
                <w:rFonts w:ascii="Calibri" w:hAnsi="Calibri" w:cs="Times New Roman"/>
                <w:b/>
                <w:color w:val="auto"/>
                <w:sz w:val="18"/>
                <w:szCs w:val="18"/>
                <w:lang w:eastAsia="ar-SA"/>
              </w:rPr>
            </w:pPr>
            <w:r w:rsidRPr="00B47D8A">
              <w:rPr>
                <w:rFonts w:ascii="Calibri" w:hAnsi="Calibri" w:cs="Times New Roman"/>
                <w:b/>
                <w:color w:val="auto"/>
                <w:sz w:val="18"/>
                <w:szCs w:val="18"/>
                <w:lang w:eastAsia="ar-SA"/>
              </w:rPr>
              <w:t>Przedsiębiorcy lokalni</w:t>
            </w:r>
          </w:p>
        </w:tc>
        <w:tc>
          <w:tcPr>
            <w:tcW w:w="1479" w:type="pct"/>
            <w:shd w:val="clear" w:color="auto" w:fill="FDE6E3"/>
            <w:vAlign w:val="center"/>
          </w:tcPr>
          <w:p w:rsidR="00E836BD" w:rsidRPr="0035116A" w:rsidRDefault="00E836BD" w:rsidP="00E836BD">
            <w:pPr>
              <w:pStyle w:val="Default"/>
              <w:rPr>
                <w:rFonts w:ascii="Calibri" w:hAnsi="Calibri"/>
                <w:sz w:val="16"/>
                <w:szCs w:val="16"/>
              </w:rPr>
            </w:pPr>
            <w:r>
              <w:rPr>
                <w:rFonts w:ascii="Calibri" w:hAnsi="Calibri"/>
                <w:sz w:val="16"/>
                <w:szCs w:val="16"/>
              </w:rPr>
              <w:t xml:space="preserve">PC1. Poprawa komunikacji z lokalnymi przedsiębiorcami  </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PR1. Przedsiębiorcy</w:t>
            </w:r>
            <w:r w:rsidRPr="0061451D">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 xml:space="preserve">wiedzą więcej o działaniach miasta oraz nt. programów im  dedykowanym, a przez to czują się pewniej i chętniej angażują się w sprawy miasta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w:t>
            </w:r>
          </w:p>
        </w:tc>
      </w:tr>
      <w:tr w:rsidR="00E836BD" w:rsidRPr="005152B2" w:rsidTr="00E836BD">
        <w:trPr>
          <w:trHeight w:val="1087"/>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rPr>
                <w:rFonts w:ascii="Calibri" w:hAnsi="Calibri" w:cs="Times New Roman"/>
                <w:color w:val="auto"/>
                <w:sz w:val="18"/>
                <w:szCs w:val="18"/>
                <w:lang w:eastAsia="ar-SA"/>
              </w:rPr>
            </w:pPr>
          </w:p>
        </w:tc>
        <w:tc>
          <w:tcPr>
            <w:tcW w:w="1479" w:type="pct"/>
            <w:shd w:val="clear" w:color="auto" w:fill="FDE6E3"/>
            <w:vAlign w:val="center"/>
          </w:tcPr>
          <w:p w:rsidR="00E836BD" w:rsidRPr="0035116A" w:rsidRDefault="00E836BD" w:rsidP="00E836BD">
            <w:pPr>
              <w:pStyle w:val="Default"/>
              <w:rPr>
                <w:rFonts w:ascii="Calibri" w:hAnsi="Calibri"/>
                <w:sz w:val="16"/>
                <w:szCs w:val="16"/>
              </w:rPr>
            </w:pPr>
            <w:r>
              <w:rPr>
                <w:rFonts w:ascii="Calibri" w:hAnsi="Calibri"/>
                <w:sz w:val="16"/>
                <w:szCs w:val="16"/>
              </w:rPr>
              <w:t>PC2. Budowanie i promowanie klimatu otwartości na biznes oraz etosu lokalnego przedsiębiorcy</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PR2. Przedsiębiorcy czują się docenieni przez miasto, chętniej nawiązują współpracę miedzy sobą oraz instytucjami miejskimi, a także chwalą się przyjaznym biznesowym klimatem na zewnątrz</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4,5,7</w:t>
            </w:r>
          </w:p>
        </w:tc>
      </w:tr>
      <w:tr w:rsidR="00E836BD" w:rsidRPr="005152B2" w:rsidTr="00E836BD">
        <w:trPr>
          <w:trHeight w:val="823"/>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rPr>
                <w:rFonts w:ascii="Calibri" w:hAnsi="Calibri" w:cs="Times New Roman"/>
                <w:color w:val="auto"/>
                <w:sz w:val="18"/>
                <w:szCs w:val="18"/>
                <w:lang w:eastAsia="ar-SA"/>
              </w:rPr>
            </w:pPr>
          </w:p>
        </w:tc>
        <w:tc>
          <w:tcPr>
            <w:tcW w:w="1479" w:type="pct"/>
            <w:shd w:val="clear" w:color="auto" w:fill="FDE6E3"/>
            <w:vAlign w:val="center"/>
          </w:tcPr>
          <w:p w:rsidR="00E836BD" w:rsidRPr="0035116A" w:rsidRDefault="00E836BD" w:rsidP="00E836BD">
            <w:pPr>
              <w:pStyle w:val="Default"/>
              <w:rPr>
                <w:rFonts w:ascii="Calibri" w:hAnsi="Calibri"/>
                <w:sz w:val="16"/>
                <w:szCs w:val="16"/>
              </w:rPr>
            </w:pPr>
            <w:r>
              <w:rPr>
                <w:rFonts w:ascii="Calibri" w:hAnsi="Calibri"/>
                <w:sz w:val="16"/>
                <w:szCs w:val="16"/>
              </w:rPr>
              <w:t>PC3. Wspieranie promocji lokalnych produktów i usług (wewnątrz i na zewnątrz miasta)</w:t>
            </w:r>
          </w:p>
        </w:tc>
        <w:tc>
          <w:tcPr>
            <w:tcW w:w="2112" w:type="pct"/>
            <w:shd w:val="clear" w:color="auto" w:fill="FDE6E3"/>
            <w:vAlign w:val="center"/>
          </w:tcPr>
          <w:p w:rsidR="00E836BD" w:rsidRPr="008B39B0"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PR3. Przedsiębiorcy chętniej podejmują działania rozwojowe, realizują ekspansję, wprowadzają innowacje, </w:t>
            </w:r>
            <w:r>
              <w:rPr>
                <w:rFonts w:ascii="Calibri" w:eastAsia="Times New Roman" w:hAnsi="Calibri"/>
                <w:color w:val="000000"/>
                <w:sz w:val="16"/>
                <w:szCs w:val="16"/>
                <w:lang w:eastAsia="pl-PL"/>
              </w:rPr>
              <w:br/>
              <w:t>a także zatrudniają nowych pracowników</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1,5</w:t>
            </w:r>
          </w:p>
        </w:tc>
      </w:tr>
      <w:tr w:rsidR="00E836BD" w:rsidRPr="005152B2" w:rsidTr="00E836BD">
        <w:trPr>
          <w:trHeight w:val="1062"/>
        </w:trPr>
        <w:tc>
          <w:tcPr>
            <w:tcW w:w="704" w:type="pct"/>
            <w:gridSpan w:val="2"/>
            <w:shd w:val="clear" w:color="auto" w:fill="FDE6E3"/>
            <w:vAlign w:val="center"/>
          </w:tcPr>
          <w:p w:rsidR="00E836BD" w:rsidRPr="002E32DD" w:rsidRDefault="00E836BD" w:rsidP="00E836BD">
            <w:pPr>
              <w:pStyle w:val="Default"/>
              <w:spacing w:line="276" w:lineRule="auto"/>
              <w:jc w:val="center"/>
              <w:rPr>
                <w:rFonts w:ascii="Calibri" w:hAnsi="Calibri" w:cs="Times New Roman"/>
                <w:b/>
                <w:color w:val="auto"/>
                <w:sz w:val="18"/>
                <w:szCs w:val="18"/>
                <w:lang w:eastAsia="ar-SA"/>
              </w:rPr>
            </w:pPr>
            <w:r w:rsidRPr="002E32DD">
              <w:rPr>
                <w:rFonts w:ascii="Calibri" w:hAnsi="Calibri" w:cs="Times New Roman"/>
                <w:b/>
                <w:color w:val="auto"/>
                <w:sz w:val="18"/>
                <w:szCs w:val="18"/>
                <w:lang w:eastAsia="ar-SA"/>
              </w:rPr>
              <w:t>Przedsiębiorcy ponadlokalni</w:t>
            </w:r>
          </w:p>
        </w:tc>
        <w:tc>
          <w:tcPr>
            <w:tcW w:w="1479" w:type="pct"/>
            <w:shd w:val="clear" w:color="auto" w:fill="FDE6E3"/>
            <w:vAlign w:val="center"/>
          </w:tcPr>
          <w:p w:rsidR="00E836BD" w:rsidRPr="00645419" w:rsidRDefault="00E836BD" w:rsidP="00E836BD">
            <w:pPr>
              <w:pStyle w:val="Bezodstpw"/>
              <w:spacing w:line="276" w:lineRule="auto"/>
              <w:rPr>
                <w:rFonts w:eastAsia="Times New Roman" w:cs="Arial"/>
                <w:color w:val="000000"/>
                <w:sz w:val="16"/>
                <w:szCs w:val="16"/>
                <w:lang w:eastAsia="pl-PL"/>
              </w:rPr>
            </w:pPr>
            <w:r w:rsidRPr="00645419">
              <w:rPr>
                <w:rFonts w:eastAsia="Times New Roman" w:cs="Arial"/>
                <w:color w:val="000000"/>
                <w:sz w:val="16"/>
                <w:szCs w:val="16"/>
                <w:lang w:eastAsia="pl-PL"/>
              </w:rPr>
              <w:t xml:space="preserve">PPC1. </w:t>
            </w:r>
            <w:r>
              <w:rPr>
                <w:rFonts w:eastAsia="Times New Roman" w:cs="Arial"/>
                <w:color w:val="000000"/>
                <w:sz w:val="16"/>
                <w:szCs w:val="16"/>
                <w:lang w:eastAsia="pl-PL"/>
              </w:rPr>
              <w:t xml:space="preserve">Kreowanie </w:t>
            </w:r>
            <w:r w:rsidRPr="00645419">
              <w:rPr>
                <w:rFonts w:eastAsia="Times New Roman" w:cs="Arial"/>
                <w:color w:val="000000"/>
                <w:sz w:val="16"/>
                <w:szCs w:val="16"/>
                <w:lang w:eastAsia="pl-PL"/>
              </w:rPr>
              <w:t xml:space="preserve"> </w:t>
            </w:r>
            <w:r>
              <w:rPr>
                <w:rFonts w:eastAsia="Times New Roman" w:cs="Arial"/>
                <w:color w:val="000000"/>
                <w:sz w:val="16"/>
                <w:szCs w:val="16"/>
                <w:lang w:eastAsia="pl-PL"/>
              </w:rPr>
              <w:t xml:space="preserve">zaangażowania </w:t>
            </w:r>
            <w:r>
              <w:rPr>
                <w:rFonts w:eastAsia="Times New Roman" w:cs="Arial"/>
                <w:color w:val="000000"/>
                <w:sz w:val="16"/>
                <w:szCs w:val="16"/>
                <w:lang w:eastAsia="pl-PL"/>
              </w:rPr>
              <w:br/>
              <w:t xml:space="preserve">i </w:t>
            </w:r>
            <w:r w:rsidRPr="00645419">
              <w:rPr>
                <w:rFonts w:eastAsia="Times New Roman" w:cs="Arial"/>
                <w:color w:val="000000"/>
                <w:sz w:val="16"/>
                <w:szCs w:val="16"/>
                <w:lang w:eastAsia="pl-PL"/>
              </w:rPr>
              <w:t>współpracy promocyjnej na rzecz utrwalenia atutów gospodarczych miasta</w:t>
            </w:r>
            <w:r>
              <w:rPr>
                <w:rFonts w:eastAsia="Times New Roman" w:cs="Arial"/>
                <w:color w:val="000000"/>
                <w:sz w:val="16"/>
                <w:szCs w:val="16"/>
                <w:lang w:eastAsia="pl-PL"/>
              </w:rPr>
              <w:t xml:space="preserve"> Piotrkowa Trybunalskiego</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PPR1. Miasto zyskuje ambasadorów biznesowych, którzy chętnie polecają je jako dobre miejsce do prowadzenia biznesu, a także chętniej włączają się w działania na rzecz miasta i jego promocji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1,7</w:t>
            </w:r>
          </w:p>
        </w:tc>
      </w:tr>
      <w:tr w:rsidR="00E836BD" w:rsidRPr="005152B2" w:rsidTr="00E836BD">
        <w:trPr>
          <w:trHeight w:val="1064"/>
        </w:trPr>
        <w:tc>
          <w:tcPr>
            <w:tcW w:w="352" w:type="pct"/>
            <w:vMerge w:val="restart"/>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r>
              <w:rPr>
                <w:rFonts w:ascii="Calibri" w:hAnsi="Calibri" w:cs="Times New Roman"/>
                <w:color w:val="auto"/>
                <w:sz w:val="18"/>
                <w:szCs w:val="18"/>
                <w:lang w:eastAsia="ar-SA"/>
              </w:rPr>
              <w:t>Grupy zewnętrzne</w:t>
            </w:r>
          </w:p>
        </w:tc>
        <w:tc>
          <w:tcPr>
            <w:tcW w:w="352" w:type="pct"/>
            <w:vMerge w:val="restart"/>
            <w:shd w:val="clear" w:color="auto" w:fill="FDE6E3"/>
            <w:textDirection w:val="btLr"/>
            <w:vAlign w:val="center"/>
          </w:tcPr>
          <w:p w:rsidR="00E836BD" w:rsidRPr="00945D78" w:rsidRDefault="00E836BD" w:rsidP="00E836BD">
            <w:pPr>
              <w:pStyle w:val="Default"/>
              <w:spacing w:line="276" w:lineRule="auto"/>
              <w:jc w:val="center"/>
              <w:rPr>
                <w:rFonts w:ascii="Calibri" w:hAnsi="Calibri" w:cs="Times New Roman"/>
                <w:b/>
                <w:color w:val="auto"/>
                <w:sz w:val="18"/>
                <w:szCs w:val="18"/>
                <w:lang w:eastAsia="ar-SA"/>
              </w:rPr>
            </w:pPr>
            <w:r w:rsidRPr="00945D78">
              <w:rPr>
                <w:rFonts w:ascii="Calibri" w:hAnsi="Calibri" w:cs="Times New Roman"/>
                <w:b/>
                <w:color w:val="auto"/>
                <w:sz w:val="18"/>
                <w:szCs w:val="18"/>
                <w:lang w:eastAsia="ar-SA"/>
              </w:rPr>
              <w:t>Turyści</w:t>
            </w: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 xml:space="preserve">TC1. Tworzenie sprzyjających warunków do rozwijania turystyki i powstawania produktów turystycznych dedykowanych kluczowym grupom turystów </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TR1. Powstanie atrakcyjnej oferty turystycznej miasta dopasowanej do oczekiwań określonych grup odbiorców oraz optymalne wykorzystanie zasobów marketingowych miasta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2,7</w:t>
            </w:r>
          </w:p>
        </w:tc>
      </w:tr>
      <w:tr w:rsidR="00E836BD" w:rsidRPr="005152B2" w:rsidTr="00E836BD">
        <w:trPr>
          <w:trHeight w:val="850"/>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Pr="00945D78" w:rsidRDefault="00E836BD" w:rsidP="00E836BD">
            <w:pPr>
              <w:pStyle w:val="Default"/>
              <w:spacing w:line="276" w:lineRule="auto"/>
              <w:rPr>
                <w:rFonts w:ascii="Calibri" w:hAnsi="Calibri" w:cs="Times New Roman"/>
                <w:b/>
                <w:color w:val="auto"/>
                <w:sz w:val="18"/>
                <w:szCs w:val="18"/>
                <w:lang w:eastAsia="ar-SA"/>
              </w:rPr>
            </w:pP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TC2. Wspieranie promocyjne produktów turystycznych oraz kreowanie wizerunku turystycznego miasta</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TR2. Wzrost liczby turystów i dochodu z gospodarki turystycznej miasta oraz utrwalenie turystycznej atrakcyjności (wizerunku) wśród wybranych grup odbiorców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1,6</w:t>
            </w:r>
          </w:p>
        </w:tc>
      </w:tr>
      <w:tr w:rsidR="00E836BD" w:rsidRPr="005152B2" w:rsidTr="00E836BD">
        <w:trPr>
          <w:trHeight w:val="1119"/>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Pr="00945D78" w:rsidRDefault="00E836BD" w:rsidP="00E836BD">
            <w:pPr>
              <w:pStyle w:val="Default"/>
              <w:spacing w:line="276" w:lineRule="auto"/>
              <w:rPr>
                <w:rFonts w:ascii="Calibri" w:hAnsi="Calibri" w:cs="Times New Roman"/>
                <w:b/>
                <w:color w:val="auto"/>
                <w:sz w:val="18"/>
                <w:szCs w:val="18"/>
                <w:lang w:eastAsia="ar-SA"/>
              </w:rPr>
            </w:pP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 xml:space="preserve">TC3. Uporządkowanie kalendarza wydarzeń miejskich oraz wspieranie powstawania i promocja nowych eventów dedykowanych wybranym grupom turystów </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TR3. Miasto posiada atrakcyjny kalendarz wydarzeń, </w:t>
            </w:r>
            <w:r>
              <w:rPr>
                <w:rFonts w:ascii="Calibri" w:eastAsia="Times New Roman" w:hAnsi="Calibri"/>
                <w:color w:val="000000"/>
                <w:sz w:val="16"/>
                <w:szCs w:val="16"/>
                <w:lang w:eastAsia="pl-PL"/>
              </w:rPr>
              <w:br/>
              <w:t xml:space="preserve">z którego korzystają chętnie zarówno przyjezdni, jak </w:t>
            </w:r>
            <w:r>
              <w:rPr>
                <w:rFonts w:ascii="Calibri" w:eastAsia="Times New Roman" w:hAnsi="Calibri"/>
                <w:color w:val="000000"/>
                <w:sz w:val="16"/>
                <w:szCs w:val="16"/>
                <w:lang w:eastAsia="pl-PL"/>
              </w:rPr>
              <w:br/>
              <w:t>i mieszkańcy</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1,2,</w:t>
            </w:r>
          </w:p>
        </w:tc>
      </w:tr>
      <w:tr w:rsidR="00E836BD" w:rsidRPr="005152B2" w:rsidTr="00E836BD">
        <w:trPr>
          <w:trHeight w:val="989"/>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val="restart"/>
            <w:shd w:val="clear" w:color="auto" w:fill="FDE6E3"/>
            <w:textDirection w:val="btLr"/>
            <w:vAlign w:val="center"/>
          </w:tcPr>
          <w:p w:rsidR="00E836BD" w:rsidRPr="00945D78" w:rsidRDefault="00E836BD" w:rsidP="00E836BD">
            <w:pPr>
              <w:pStyle w:val="Default"/>
              <w:spacing w:line="276" w:lineRule="auto"/>
              <w:jc w:val="center"/>
              <w:rPr>
                <w:rFonts w:ascii="Calibri" w:hAnsi="Calibri" w:cs="Times New Roman"/>
                <w:b/>
                <w:color w:val="auto"/>
                <w:sz w:val="18"/>
                <w:szCs w:val="18"/>
                <w:lang w:eastAsia="ar-SA"/>
              </w:rPr>
            </w:pPr>
            <w:r w:rsidRPr="00945D78">
              <w:rPr>
                <w:rFonts w:ascii="Calibri" w:hAnsi="Calibri" w:cs="Times New Roman"/>
                <w:b/>
                <w:color w:val="auto"/>
                <w:sz w:val="18"/>
                <w:szCs w:val="18"/>
                <w:lang w:eastAsia="ar-SA"/>
              </w:rPr>
              <w:t>Inwestorzy</w:t>
            </w:r>
          </w:p>
        </w:tc>
        <w:tc>
          <w:tcPr>
            <w:tcW w:w="1479" w:type="pct"/>
            <w:shd w:val="clear" w:color="auto" w:fill="FDE6E3"/>
            <w:vAlign w:val="center"/>
          </w:tcPr>
          <w:p w:rsidR="00E836BD" w:rsidRDefault="00E836BD" w:rsidP="00E836BD">
            <w:pPr>
              <w:pStyle w:val="Default"/>
              <w:rPr>
                <w:rFonts w:ascii="Calibri" w:hAnsi="Calibri"/>
                <w:sz w:val="16"/>
                <w:szCs w:val="16"/>
              </w:rPr>
            </w:pPr>
            <w:r>
              <w:rPr>
                <w:rFonts w:ascii="Calibri" w:hAnsi="Calibri"/>
                <w:sz w:val="16"/>
                <w:szCs w:val="16"/>
              </w:rPr>
              <w:t xml:space="preserve">IC1. </w:t>
            </w:r>
            <w:r w:rsidRPr="00997EE6">
              <w:rPr>
                <w:rFonts w:ascii="Calibri" w:hAnsi="Calibri"/>
                <w:sz w:val="16"/>
                <w:szCs w:val="16"/>
              </w:rPr>
              <w:t>Uaktu</w:t>
            </w:r>
            <w:r>
              <w:rPr>
                <w:rFonts w:ascii="Calibri" w:hAnsi="Calibri"/>
                <w:sz w:val="16"/>
                <w:szCs w:val="16"/>
              </w:rPr>
              <w:t xml:space="preserve">alnienie i promocja oferty inwestycyjnej za pomocą </w:t>
            </w:r>
            <w:r w:rsidRPr="00997EE6">
              <w:rPr>
                <w:rFonts w:ascii="Calibri" w:hAnsi="Calibri"/>
                <w:sz w:val="16"/>
                <w:szCs w:val="16"/>
              </w:rPr>
              <w:t xml:space="preserve"> </w:t>
            </w:r>
            <w:r>
              <w:rPr>
                <w:rFonts w:ascii="Calibri" w:hAnsi="Calibri"/>
                <w:sz w:val="16"/>
                <w:szCs w:val="16"/>
              </w:rPr>
              <w:t>skutecznych instrumentów promocji gospodarczej</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IR1. Zwiększenie skuteczności i efektywności prowadzonych działań promocji gospodarczej miasta, </w:t>
            </w:r>
            <w:r w:rsidR="000242AB">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 xml:space="preserve">a w konsekwencji zwiększenie poziomu inwestycji </w:t>
            </w:r>
            <w:r w:rsidR="000242AB">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w mieście (i wzrost liczby miejsc pracy)</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4,6</w:t>
            </w:r>
          </w:p>
        </w:tc>
      </w:tr>
      <w:tr w:rsidR="00E836BD" w:rsidRPr="005152B2" w:rsidTr="00E836BD">
        <w:trPr>
          <w:trHeight w:val="984"/>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Pr="00945D78" w:rsidRDefault="00E836BD" w:rsidP="00E836BD">
            <w:pPr>
              <w:pStyle w:val="Default"/>
              <w:spacing w:line="276" w:lineRule="auto"/>
              <w:rPr>
                <w:rFonts w:ascii="Calibri" w:hAnsi="Calibri" w:cs="Times New Roman"/>
                <w:b/>
                <w:color w:val="auto"/>
                <w:sz w:val="18"/>
                <w:szCs w:val="18"/>
                <w:lang w:eastAsia="ar-SA"/>
              </w:rPr>
            </w:pPr>
          </w:p>
        </w:tc>
        <w:tc>
          <w:tcPr>
            <w:tcW w:w="1479" w:type="pct"/>
            <w:shd w:val="clear" w:color="auto" w:fill="FDE6E3"/>
            <w:vAlign w:val="center"/>
          </w:tcPr>
          <w:p w:rsidR="00E836BD" w:rsidRPr="00997EE6" w:rsidRDefault="00E836BD" w:rsidP="00E836BD">
            <w:pPr>
              <w:pStyle w:val="Bezodstpw"/>
              <w:spacing w:line="276" w:lineRule="auto"/>
              <w:jc w:val="both"/>
              <w:rPr>
                <w:rFonts w:eastAsia="Times New Roman" w:cs="Arial"/>
                <w:color w:val="000000"/>
                <w:sz w:val="16"/>
                <w:szCs w:val="16"/>
                <w:lang w:eastAsia="pl-PL"/>
              </w:rPr>
            </w:pPr>
            <w:r>
              <w:rPr>
                <w:rFonts w:eastAsia="Times New Roman" w:cs="Arial"/>
                <w:color w:val="000000"/>
                <w:sz w:val="16"/>
                <w:szCs w:val="16"/>
                <w:lang w:eastAsia="pl-PL"/>
              </w:rPr>
              <w:t>IC2. Budowanie wizerunku Piotrkowa Trybunalskiego</w:t>
            </w:r>
            <w:r w:rsidRPr="00997EE6">
              <w:rPr>
                <w:rFonts w:eastAsia="Times New Roman" w:cs="Arial"/>
                <w:color w:val="000000"/>
                <w:sz w:val="16"/>
                <w:szCs w:val="16"/>
                <w:lang w:eastAsia="pl-PL"/>
              </w:rPr>
              <w:t xml:space="preserve"> jako miasta przyjaznego dla biznesu, promocja klimatu inwestycyjnego</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IR2. Potencjalni inwestorzy znają i oceniają Piotrków Trybunalski jako miejsce dobre do prowadzenia biznesu co może przełożyć się na zwiększenie liczby inwestycji / rozwój biznesowy miasta</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4,6,7</w:t>
            </w:r>
          </w:p>
        </w:tc>
      </w:tr>
      <w:tr w:rsidR="00E836BD" w:rsidRPr="005152B2" w:rsidTr="00E836BD">
        <w:trPr>
          <w:trHeight w:val="987"/>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val="restart"/>
            <w:shd w:val="clear" w:color="auto" w:fill="FDE6E3"/>
            <w:textDirection w:val="btLr"/>
            <w:vAlign w:val="center"/>
          </w:tcPr>
          <w:p w:rsidR="00E836BD" w:rsidRPr="00945D78" w:rsidRDefault="00E836BD" w:rsidP="00E836BD">
            <w:pPr>
              <w:pStyle w:val="Default"/>
              <w:spacing w:line="276" w:lineRule="auto"/>
              <w:jc w:val="center"/>
              <w:rPr>
                <w:rFonts w:ascii="Calibri" w:hAnsi="Calibri" w:cs="Times New Roman"/>
                <w:b/>
                <w:color w:val="auto"/>
                <w:sz w:val="18"/>
                <w:szCs w:val="18"/>
                <w:lang w:eastAsia="ar-SA"/>
              </w:rPr>
            </w:pPr>
            <w:r w:rsidRPr="00945D78">
              <w:rPr>
                <w:rFonts w:ascii="Calibri" w:hAnsi="Calibri" w:cs="Times New Roman"/>
                <w:b/>
                <w:color w:val="auto"/>
                <w:sz w:val="18"/>
                <w:szCs w:val="18"/>
                <w:lang w:eastAsia="ar-SA"/>
              </w:rPr>
              <w:t>Partnerzy instytucjonalni</w:t>
            </w:r>
          </w:p>
        </w:tc>
        <w:tc>
          <w:tcPr>
            <w:tcW w:w="1479" w:type="pct"/>
            <w:shd w:val="clear" w:color="auto" w:fill="FDE6E3"/>
            <w:vAlign w:val="center"/>
          </w:tcPr>
          <w:p w:rsidR="00E836BD" w:rsidRPr="001D6DDD" w:rsidRDefault="00E836BD" w:rsidP="00E836BD">
            <w:pPr>
              <w:spacing w:line="276" w:lineRule="auto"/>
              <w:ind w:left="64"/>
              <w:jc w:val="left"/>
              <w:rPr>
                <w:rFonts w:ascii="Calibri" w:eastAsia="Times New Roman" w:hAnsi="Calibri"/>
                <w:color w:val="000000"/>
                <w:sz w:val="16"/>
                <w:szCs w:val="16"/>
                <w:lang w:eastAsia="pl-PL"/>
              </w:rPr>
            </w:pPr>
            <w:r w:rsidRPr="001D6DDD">
              <w:rPr>
                <w:rFonts w:ascii="Calibri" w:eastAsia="Times New Roman" w:hAnsi="Calibri"/>
                <w:color w:val="000000"/>
                <w:sz w:val="16"/>
                <w:szCs w:val="16"/>
                <w:lang w:eastAsia="pl-PL"/>
              </w:rPr>
              <w:t xml:space="preserve">PIC1. Skuteczne komunikowanie </w:t>
            </w:r>
            <w:r>
              <w:rPr>
                <w:rFonts w:ascii="Calibri" w:eastAsia="Times New Roman" w:hAnsi="Calibri"/>
                <w:color w:val="000000"/>
                <w:sz w:val="16"/>
                <w:szCs w:val="16"/>
                <w:lang w:eastAsia="pl-PL"/>
              </w:rPr>
              <w:br/>
              <w:t>o unikalnych walorach</w:t>
            </w:r>
            <w:r w:rsidRPr="001D6DDD">
              <w:rPr>
                <w:rFonts w:ascii="Calibri" w:eastAsia="Times New Roman" w:hAnsi="Calibri"/>
                <w:color w:val="000000"/>
                <w:sz w:val="16"/>
                <w:szCs w:val="16"/>
                <w:lang w:eastAsia="pl-PL"/>
              </w:rPr>
              <w:t xml:space="preserve"> </w:t>
            </w:r>
            <w:r>
              <w:rPr>
                <w:rFonts w:ascii="Calibri" w:eastAsia="Times New Roman" w:hAnsi="Calibri"/>
                <w:color w:val="000000"/>
                <w:sz w:val="16"/>
                <w:szCs w:val="16"/>
                <w:lang w:eastAsia="pl-PL"/>
              </w:rPr>
              <w:t xml:space="preserve">i przedsięwzięciach </w:t>
            </w:r>
            <w:r w:rsidRPr="001D6DDD">
              <w:rPr>
                <w:rFonts w:ascii="Calibri" w:eastAsia="Times New Roman" w:hAnsi="Calibri"/>
                <w:color w:val="000000"/>
                <w:sz w:val="16"/>
                <w:szCs w:val="16"/>
                <w:lang w:eastAsia="pl-PL"/>
              </w:rPr>
              <w:t xml:space="preserve">miasta </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PIR1. Instytucje i organizacje (polskie i międzynarodowe) mają większą świadomość nt. atutów i walorów miasta, co może skłonić ich do nawiązywania efektywnych koalicji</w:t>
            </w:r>
            <w:r>
              <w:rPr>
                <w:rFonts w:ascii="Calibri" w:eastAsia="Times New Roman" w:hAnsi="Calibri"/>
                <w:color w:val="000000"/>
                <w:sz w:val="16"/>
                <w:szCs w:val="16"/>
                <w:lang w:eastAsia="pl-PL"/>
              </w:rPr>
              <w:br/>
              <w:t>z Piotrkowem Trybunalskim.</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4,6</w:t>
            </w:r>
          </w:p>
        </w:tc>
      </w:tr>
      <w:tr w:rsidR="00E836BD" w:rsidRPr="005152B2" w:rsidTr="00E836BD">
        <w:trPr>
          <w:trHeight w:val="1556"/>
        </w:trPr>
        <w:tc>
          <w:tcPr>
            <w:tcW w:w="352" w:type="pct"/>
            <w:vMerge/>
            <w:shd w:val="clear" w:color="auto" w:fill="FDE6E3"/>
            <w:textDirection w:val="btLr"/>
            <w:vAlign w:val="center"/>
          </w:tcPr>
          <w:p w:rsidR="00E836BD" w:rsidRDefault="00E836BD" w:rsidP="00E836BD">
            <w:pPr>
              <w:pStyle w:val="Default"/>
              <w:spacing w:line="276" w:lineRule="auto"/>
              <w:ind w:left="113" w:right="113"/>
              <w:jc w:val="center"/>
              <w:rPr>
                <w:rFonts w:ascii="Calibri" w:hAnsi="Calibri" w:cs="Times New Roman"/>
                <w:color w:val="auto"/>
                <w:sz w:val="18"/>
                <w:szCs w:val="18"/>
                <w:lang w:eastAsia="ar-SA"/>
              </w:rPr>
            </w:pPr>
          </w:p>
        </w:tc>
        <w:tc>
          <w:tcPr>
            <w:tcW w:w="352" w:type="pct"/>
            <w:vMerge/>
            <w:shd w:val="clear" w:color="auto" w:fill="FDE6E3"/>
            <w:textDirection w:val="btLr"/>
            <w:vAlign w:val="center"/>
          </w:tcPr>
          <w:p w:rsidR="00E836BD" w:rsidRDefault="00E836BD" w:rsidP="00E836BD">
            <w:pPr>
              <w:pStyle w:val="Default"/>
              <w:spacing w:line="276" w:lineRule="auto"/>
              <w:rPr>
                <w:rFonts w:ascii="Calibri" w:hAnsi="Calibri" w:cs="Times New Roman"/>
                <w:color w:val="auto"/>
                <w:sz w:val="18"/>
                <w:szCs w:val="18"/>
                <w:lang w:eastAsia="ar-SA"/>
              </w:rPr>
            </w:pPr>
          </w:p>
        </w:tc>
        <w:tc>
          <w:tcPr>
            <w:tcW w:w="1479" w:type="pct"/>
            <w:shd w:val="clear" w:color="auto" w:fill="FDE6E3"/>
            <w:vAlign w:val="center"/>
          </w:tcPr>
          <w:p w:rsidR="00E836BD" w:rsidRPr="001D6DDD" w:rsidRDefault="00E836BD" w:rsidP="00E836BD">
            <w:pPr>
              <w:spacing w:line="276" w:lineRule="auto"/>
              <w:ind w:left="64"/>
              <w:jc w:val="left"/>
              <w:rPr>
                <w:rFonts w:ascii="Calibri" w:eastAsia="Times New Roman" w:hAnsi="Calibri"/>
                <w:color w:val="000000"/>
                <w:sz w:val="16"/>
                <w:szCs w:val="16"/>
                <w:lang w:eastAsia="pl-PL"/>
              </w:rPr>
            </w:pPr>
            <w:r w:rsidRPr="001D6DDD">
              <w:rPr>
                <w:rFonts w:ascii="Calibri" w:eastAsia="Times New Roman" w:hAnsi="Calibri"/>
                <w:color w:val="000000"/>
                <w:sz w:val="16"/>
                <w:szCs w:val="16"/>
                <w:lang w:eastAsia="pl-PL"/>
              </w:rPr>
              <w:t>P</w:t>
            </w:r>
            <w:r>
              <w:rPr>
                <w:rFonts w:ascii="Calibri" w:eastAsia="Times New Roman" w:hAnsi="Calibri"/>
                <w:color w:val="000000"/>
                <w:sz w:val="16"/>
                <w:szCs w:val="16"/>
                <w:lang w:eastAsia="pl-PL"/>
              </w:rPr>
              <w:t>IC2</w:t>
            </w:r>
            <w:r w:rsidRPr="001D6DDD">
              <w:rPr>
                <w:rFonts w:ascii="Calibri" w:eastAsia="Times New Roman" w:hAnsi="Calibri"/>
                <w:color w:val="000000"/>
                <w:sz w:val="16"/>
                <w:szCs w:val="16"/>
                <w:lang w:eastAsia="pl-PL"/>
              </w:rPr>
              <w:t xml:space="preserve">. Wzmacnianie współpracy </w:t>
            </w:r>
            <w:r>
              <w:rPr>
                <w:rFonts w:ascii="Calibri" w:eastAsia="Times New Roman" w:hAnsi="Calibri"/>
                <w:color w:val="000000"/>
                <w:sz w:val="16"/>
                <w:szCs w:val="16"/>
                <w:lang w:eastAsia="pl-PL"/>
              </w:rPr>
              <w:t xml:space="preserve">i wspieranie procesów zaangażowania </w:t>
            </w:r>
            <w:r w:rsidRPr="001D6DDD">
              <w:rPr>
                <w:rFonts w:ascii="Calibri" w:eastAsia="Times New Roman" w:hAnsi="Calibri"/>
                <w:color w:val="000000"/>
                <w:sz w:val="16"/>
                <w:szCs w:val="16"/>
                <w:lang w:eastAsia="pl-PL"/>
              </w:rPr>
              <w:t>promocyj</w:t>
            </w:r>
            <w:r>
              <w:rPr>
                <w:rFonts w:ascii="Calibri" w:eastAsia="Times New Roman" w:hAnsi="Calibri"/>
                <w:color w:val="000000"/>
                <w:sz w:val="16"/>
                <w:szCs w:val="16"/>
                <w:lang w:eastAsia="pl-PL"/>
              </w:rPr>
              <w:t xml:space="preserve">nego </w:t>
            </w:r>
            <w:r w:rsidRPr="001D6DDD">
              <w:rPr>
                <w:rFonts w:ascii="Calibri" w:eastAsia="Times New Roman" w:hAnsi="Calibri"/>
                <w:color w:val="000000"/>
                <w:sz w:val="16"/>
                <w:szCs w:val="16"/>
                <w:lang w:eastAsia="pl-PL"/>
              </w:rPr>
              <w:t>na rzecz utrwalenia atutów miasta</w:t>
            </w:r>
            <w:r>
              <w:rPr>
                <w:rFonts w:ascii="Calibri" w:eastAsia="Times New Roman" w:hAnsi="Calibri"/>
                <w:color w:val="000000"/>
                <w:sz w:val="16"/>
                <w:szCs w:val="16"/>
                <w:lang w:eastAsia="pl-PL"/>
              </w:rPr>
              <w:t xml:space="preserve"> (gospodarczych, turystycznych, innych)</w:t>
            </w:r>
          </w:p>
        </w:tc>
        <w:tc>
          <w:tcPr>
            <w:tcW w:w="2112" w:type="pct"/>
            <w:shd w:val="clear" w:color="auto" w:fill="FDE6E3"/>
            <w:vAlign w:val="center"/>
          </w:tcPr>
          <w:p w:rsidR="00E836BD" w:rsidRDefault="00E836BD" w:rsidP="00E836BD">
            <w:pPr>
              <w:spacing w:line="276" w:lineRule="auto"/>
              <w:ind w:left="64"/>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PIR2. Większa rozpoznawalność miasta na arenie polskiej </w:t>
            </w:r>
            <w:r>
              <w:rPr>
                <w:rFonts w:ascii="Calibri" w:eastAsia="Times New Roman" w:hAnsi="Calibri"/>
                <w:color w:val="000000"/>
                <w:sz w:val="16"/>
                <w:szCs w:val="16"/>
                <w:lang w:eastAsia="pl-PL"/>
              </w:rPr>
              <w:br/>
              <w:t xml:space="preserve">i międzynarodowej, utrwalenie jednoznacznego wizerunku miasta oraz wzrost konsumpcji jego oferty </w:t>
            </w:r>
          </w:p>
        </w:tc>
        <w:tc>
          <w:tcPr>
            <w:tcW w:w="705" w:type="pct"/>
            <w:shd w:val="clear" w:color="auto" w:fill="FDE6E3"/>
            <w:vAlign w:val="center"/>
          </w:tcPr>
          <w:p w:rsidR="00E836BD" w:rsidRPr="001172C4" w:rsidRDefault="00E836BD" w:rsidP="00E836BD">
            <w:pPr>
              <w:pStyle w:val="QMtresc"/>
              <w:spacing w:line="240" w:lineRule="auto"/>
              <w:ind w:left="119"/>
              <w:jc w:val="center"/>
              <w:rPr>
                <w:rFonts w:ascii="Calibri" w:hAnsi="Calibri" w:cs="Arial"/>
                <w:color w:val="000000"/>
                <w:sz w:val="18"/>
                <w:szCs w:val="16"/>
                <w:lang w:eastAsia="pl-PL"/>
              </w:rPr>
            </w:pPr>
            <w:r w:rsidRPr="001172C4">
              <w:rPr>
                <w:rFonts w:ascii="Calibri" w:hAnsi="Calibri" w:cs="Arial"/>
                <w:color w:val="000000"/>
                <w:sz w:val="18"/>
                <w:szCs w:val="16"/>
                <w:lang w:eastAsia="pl-PL"/>
              </w:rPr>
              <w:t>1,4,7</w:t>
            </w:r>
          </w:p>
        </w:tc>
      </w:tr>
    </w:tbl>
    <w:p w:rsidR="00E836BD" w:rsidRPr="00E836BD" w:rsidRDefault="00E836BD" w:rsidP="00647458">
      <w:pPr>
        <w:spacing w:before="240" w:line="276" w:lineRule="auto"/>
        <w:jc w:val="center"/>
        <w:rPr>
          <w:rFonts w:ascii="Calibri" w:hAnsi="Calibri" w:cs="Calibri"/>
          <w:bCs/>
          <w:szCs w:val="22"/>
        </w:rPr>
      </w:pPr>
      <w:r w:rsidRPr="00E836BD">
        <w:rPr>
          <w:rFonts w:ascii="Calibri" w:hAnsi="Calibri" w:cs="Calibri"/>
          <w:bCs/>
          <w:sz w:val="18"/>
          <w:szCs w:val="22"/>
        </w:rPr>
        <w:t>Źródło: opracowanie własne</w:t>
      </w:r>
    </w:p>
    <w:p w:rsidR="00E836BD" w:rsidRPr="00E836BD" w:rsidRDefault="00E836BD" w:rsidP="00E836BD">
      <w:pPr>
        <w:pStyle w:val="Bezodstpw"/>
        <w:spacing w:line="276" w:lineRule="auto"/>
        <w:ind w:left="720"/>
        <w:jc w:val="both"/>
        <w:rPr>
          <w:color w:val="7F7F7F"/>
        </w:rPr>
      </w:pPr>
    </w:p>
    <w:p w:rsidR="00E836BD" w:rsidRPr="00E836BD" w:rsidRDefault="00E836BD" w:rsidP="00E836BD">
      <w:pPr>
        <w:spacing w:line="276" w:lineRule="auto"/>
        <w:rPr>
          <w:rFonts w:ascii="Calibri" w:hAnsi="Calibri" w:cs="Calibri"/>
          <w:bCs/>
          <w:color w:val="7F7F7F"/>
          <w:szCs w:val="22"/>
        </w:rPr>
      </w:pPr>
    </w:p>
    <w:p w:rsidR="00E836BD" w:rsidRPr="00480B0A" w:rsidRDefault="00E836BD" w:rsidP="00647458">
      <w:pPr>
        <w:pStyle w:val="Nagwek2"/>
        <w:ind w:left="567" w:hanging="425"/>
      </w:pPr>
      <w:bookmarkStart w:id="65" w:name="_Toc459973854"/>
      <w:bookmarkStart w:id="66" w:name="_Toc498352364"/>
      <w:r>
        <w:lastRenderedPageBreak/>
        <w:t>Wyznaczenie spójnej pozycji i docelowego pozycjonowania marki Piotrkowa Trybunalskiego</w:t>
      </w:r>
      <w:bookmarkEnd w:id="65"/>
      <w:bookmarkEnd w:id="66"/>
      <w:r>
        <w:t xml:space="preserve"> </w:t>
      </w:r>
    </w:p>
    <w:p w:rsidR="00E836BD" w:rsidRPr="00E836BD" w:rsidRDefault="00E836BD" w:rsidP="00E836BD">
      <w:pPr>
        <w:autoSpaceDE w:val="0"/>
        <w:autoSpaceDN w:val="0"/>
        <w:adjustRightInd w:val="0"/>
        <w:spacing w:after="120" w:line="276" w:lineRule="auto"/>
        <w:ind w:left="0"/>
        <w:rPr>
          <w:rFonts w:ascii="Calibri" w:hAnsi="Calibri" w:cs="Calibri"/>
          <w:bCs/>
          <w:szCs w:val="22"/>
        </w:rPr>
      </w:pPr>
      <w:r w:rsidRPr="00E836BD">
        <w:rPr>
          <w:rFonts w:ascii="Calibri" w:hAnsi="Calibri" w:cs="Calibri"/>
          <w:bCs/>
          <w:szCs w:val="22"/>
        </w:rPr>
        <w:t xml:space="preserve">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 xml:space="preserve">Na potrzeby opracowania założeń marki miasta Piotrkowa Trybunalskiego i jego docelowego pozycjonowania przyjęto wykorzystanie koncepcji  wyznaczania spójnej pozycji marki. Wyznaczenie pozycji marki stanowić będzie rdzeń całej strategii promocji miasta. Koncepcja marki będzie zatem pełnić  funkcję zarówno filtra (weryfikatora), który będzie determinował zakres, charakter, styl i ton komunikacji (przedsięwzięć promocyjnych) z grupami docelowymi, jak i wizji promocyjnej i wizerunkowej (w postaci docelowego pozycjonowania), do której miasto poprzez swoje działania promocyjne będzie dążyć.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
          <w:bCs/>
          <w:szCs w:val="22"/>
        </w:rPr>
        <w:t>Pozycja marki</w:t>
      </w:r>
      <w:r w:rsidRPr="00E836BD">
        <w:rPr>
          <w:rFonts w:ascii="Calibri" w:hAnsi="Calibri" w:cs="Calibri"/>
          <w:bCs/>
          <w:szCs w:val="22"/>
        </w:rPr>
        <w:t xml:space="preserve"> odzwierciedla wyjątkowe, charakterystyczne cechy marki i wyznacza przewagę nad</w:t>
      </w:r>
      <w:r w:rsidR="00647458">
        <w:rPr>
          <w:rFonts w:ascii="Calibri" w:hAnsi="Calibri" w:cs="Calibri"/>
          <w:bCs/>
          <w:szCs w:val="22"/>
        </w:rPr>
        <w:t> </w:t>
      </w:r>
      <w:r w:rsidRPr="00E836BD">
        <w:rPr>
          <w:rFonts w:ascii="Calibri" w:hAnsi="Calibri" w:cs="Calibri"/>
          <w:bCs/>
          <w:szCs w:val="22"/>
        </w:rPr>
        <w:t xml:space="preserve">markami konkurencyjnymi. Pozycja marki jest popierana, ale równocześnie wynika z </w:t>
      </w:r>
      <w:r w:rsidRPr="00E836BD">
        <w:rPr>
          <w:rFonts w:ascii="Calibri" w:hAnsi="Calibri" w:cs="Calibri"/>
          <w:b/>
          <w:bCs/>
          <w:szCs w:val="22"/>
        </w:rPr>
        <w:t>wartości mark</w:t>
      </w:r>
      <w:r w:rsidRPr="00E836BD">
        <w:rPr>
          <w:rFonts w:ascii="Calibri" w:hAnsi="Calibri" w:cs="Calibri"/>
          <w:bCs/>
          <w:szCs w:val="22"/>
        </w:rPr>
        <w:t xml:space="preserve">i.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Wartości</w:t>
      </w:r>
      <w:r w:rsidRPr="00E836BD">
        <w:rPr>
          <w:rStyle w:val="Odwoanieprzypisudolnego"/>
          <w:rFonts w:ascii="Calibri" w:hAnsi="Calibri" w:cs="Calibri"/>
          <w:bCs/>
          <w:szCs w:val="22"/>
        </w:rPr>
        <w:footnoteReference w:id="5"/>
      </w:r>
      <w:r w:rsidRPr="00E836BD">
        <w:rPr>
          <w:rFonts w:ascii="Calibri" w:hAnsi="Calibri" w:cs="Calibri"/>
          <w:bCs/>
          <w:szCs w:val="22"/>
        </w:rPr>
        <w:t xml:space="preserve"> marki:</w:t>
      </w:r>
    </w:p>
    <w:p w:rsidR="00E836BD" w:rsidRPr="00E836BD" w:rsidRDefault="00E836BD" w:rsidP="0011636D">
      <w:pPr>
        <w:numPr>
          <w:ilvl w:val="0"/>
          <w:numId w:val="57"/>
        </w:numPr>
        <w:tabs>
          <w:tab w:val="clear" w:pos="720"/>
          <w:tab w:val="num" w:pos="1276"/>
        </w:tabs>
        <w:autoSpaceDE w:val="0"/>
        <w:autoSpaceDN w:val="0"/>
        <w:adjustRightInd w:val="0"/>
        <w:spacing w:after="120"/>
        <w:ind w:left="1276" w:hanging="425"/>
        <w:rPr>
          <w:rFonts w:ascii="Calibri" w:hAnsi="Calibri" w:cs="Calibri"/>
          <w:bCs/>
          <w:szCs w:val="22"/>
        </w:rPr>
      </w:pPr>
      <w:r w:rsidRPr="00E836BD">
        <w:rPr>
          <w:rFonts w:ascii="Calibri" w:hAnsi="Calibri" w:cs="Calibri"/>
          <w:bCs/>
          <w:szCs w:val="22"/>
        </w:rPr>
        <w:t xml:space="preserve">to wartości jakie </w:t>
      </w:r>
      <w:r w:rsidRPr="00E836BD">
        <w:rPr>
          <w:rFonts w:ascii="Calibri" w:hAnsi="Calibri" w:cs="Calibri"/>
          <w:b/>
          <w:bCs/>
          <w:szCs w:val="22"/>
        </w:rPr>
        <w:t xml:space="preserve">reprezentuje i „wyznaje” marka miasta </w:t>
      </w:r>
      <w:r w:rsidRPr="00E836BD">
        <w:rPr>
          <w:rFonts w:ascii="Calibri" w:hAnsi="Calibri" w:cs="Calibri"/>
          <w:bCs/>
          <w:szCs w:val="22"/>
        </w:rPr>
        <w:t>(w dużej mierze jej mieszkańcy),</w:t>
      </w:r>
    </w:p>
    <w:p w:rsidR="00E836BD" w:rsidRPr="00E836BD" w:rsidRDefault="00E836BD" w:rsidP="0011636D">
      <w:pPr>
        <w:numPr>
          <w:ilvl w:val="0"/>
          <w:numId w:val="57"/>
        </w:numPr>
        <w:tabs>
          <w:tab w:val="clear" w:pos="720"/>
          <w:tab w:val="num" w:pos="1276"/>
        </w:tabs>
        <w:autoSpaceDE w:val="0"/>
        <w:autoSpaceDN w:val="0"/>
        <w:adjustRightInd w:val="0"/>
        <w:spacing w:after="120"/>
        <w:ind w:left="1276" w:hanging="425"/>
        <w:rPr>
          <w:rFonts w:ascii="Calibri" w:hAnsi="Calibri" w:cs="Calibri"/>
          <w:bCs/>
          <w:szCs w:val="22"/>
        </w:rPr>
      </w:pPr>
      <w:r w:rsidRPr="00E836BD">
        <w:rPr>
          <w:rFonts w:ascii="Calibri" w:hAnsi="Calibri" w:cs="Calibri"/>
          <w:bCs/>
          <w:szCs w:val="22"/>
        </w:rPr>
        <w:t xml:space="preserve">determinują dwa istotne obszary strategiczne – </w:t>
      </w:r>
      <w:r w:rsidRPr="00E836BD">
        <w:rPr>
          <w:rFonts w:ascii="Calibri" w:hAnsi="Calibri" w:cs="Calibri"/>
          <w:b/>
          <w:bCs/>
          <w:szCs w:val="22"/>
        </w:rPr>
        <w:t>reputację marki i jej zdolność do budowania związków i relacji z interesariuszami</w:t>
      </w:r>
      <w:r w:rsidRPr="00E836BD">
        <w:rPr>
          <w:rFonts w:ascii="Calibri" w:hAnsi="Calibri" w:cs="Calibri"/>
          <w:bCs/>
          <w:szCs w:val="22"/>
        </w:rPr>
        <w:t>,</w:t>
      </w:r>
    </w:p>
    <w:p w:rsidR="00E836BD" w:rsidRPr="00E836BD" w:rsidRDefault="00E836BD" w:rsidP="0011636D">
      <w:pPr>
        <w:numPr>
          <w:ilvl w:val="0"/>
          <w:numId w:val="57"/>
        </w:numPr>
        <w:tabs>
          <w:tab w:val="clear" w:pos="720"/>
          <w:tab w:val="num" w:pos="1276"/>
        </w:tabs>
        <w:autoSpaceDE w:val="0"/>
        <w:autoSpaceDN w:val="0"/>
        <w:adjustRightInd w:val="0"/>
        <w:spacing w:after="120"/>
        <w:ind w:left="1276" w:hanging="425"/>
        <w:rPr>
          <w:rFonts w:ascii="Calibri" w:hAnsi="Calibri" w:cs="Calibri"/>
          <w:bCs/>
          <w:szCs w:val="22"/>
        </w:rPr>
      </w:pPr>
      <w:r w:rsidRPr="00E836BD">
        <w:rPr>
          <w:rFonts w:ascii="Calibri" w:hAnsi="Calibri" w:cs="Calibri"/>
          <w:bCs/>
          <w:szCs w:val="22"/>
        </w:rPr>
        <w:t xml:space="preserve">koncepcja wartości marki </w:t>
      </w:r>
      <w:r w:rsidRPr="00E836BD">
        <w:rPr>
          <w:rFonts w:ascii="Calibri" w:hAnsi="Calibri" w:cs="Calibri"/>
          <w:b/>
          <w:bCs/>
          <w:szCs w:val="22"/>
        </w:rPr>
        <w:t>wyróżnia wartości kluczowe</w:t>
      </w:r>
      <w:r w:rsidRPr="00E836BD">
        <w:rPr>
          <w:rFonts w:ascii="Calibri" w:hAnsi="Calibri" w:cs="Calibri"/>
          <w:bCs/>
          <w:szCs w:val="22"/>
        </w:rPr>
        <w:t xml:space="preserve"> oraz </w:t>
      </w:r>
      <w:r w:rsidRPr="00E836BD">
        <w:rPr>
          <w:rFonts w:ascii="Calibri" w:hAnsi="Calibri" w:cs="Calibri"/>
          <w:b/>
          <w:bCs/>
          <w:szCs w:val="22"/>
        </w:rPr>
        <w:t xml:space="preserve">wartości instrumentalne </w:t>
      </w:r>
      <w:r w:rsidRPr="00E836BD">
        <w:rPr>
          <w:rFonts w:ascii="Calibri" w:hAnsi="Calibri" w:cs="Calibri"/>
          <w:bCs/>
          <w:szCs w:val="22"/>
        </w:rPr>
        <w:t>.</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 xml:space="preserve">Pozycja marki wraz z wartościami, które marka reprezentuje powinny być poparte faktami </w:t>
      </w:r>
      <w:r w:rsidRPr="00E836BD">
        <w:rPr>
          <w:rFonts w:ascii="Calibri" w:hAnsi="Calibri" w:cs="Calibri"/>
          <w:bCs/>
          <w:szCs w:val="22"/>
        </w:rPr>
        <w:br/>
      </w:r>
      <w:r w:rsidRPr="00E836BD">
        <w:rPr>
          <w:rFonts w:ascii="Calibri" w:hAnsi="Calibri" w:cs="Calibri"/>
          <w:bCs/>
          <w:szCs w:val="22"/>
        </w:rPr>
        <w:lastRenderedPageBreak/>
        <w:t xml:space="preserve">i rzeczywistymi, aktualnymi zasobami i cechami miejsca - </w:t>
      </w:r>
      <w:r w:rsidRPr="00E836BD">
        <w:rPr>
          <w:rFonts w:ascii="Calibri" w:hAnsi="Calibri" w:cs="Calibri"/>
          <w:b/>
          <w:bCs/>
          <w:szCs w:val="22"/>
        </w:rPr>
        <w:t>powód do uwierzenia w pozycję marki</w:t>
      </w:r>
      <w:r w:rsidRPr="00E836BD">
        <w:rPr>
          <w:rFonts w:ascii="Calibri" w:hAnsi="Calibri" w:cs="Calibri"/>
          <w:bCs/>
          <w:szCs w:val="22"/>
        </w:rPr>
        <w:t xml:space="preserve">.  Zdefiniowana pozycja marki wraz z wartościami i wspierającymi zasobami wyznacza korzyści dla </w:t>
      </w:r>
      <w:r w:rsidRPr="00E836BD">
        <w:rPr>
          <w:rFonts w:ascii="Calibri" w:hAnsi="Calibri" w:cs="Calibri"/>
          <w:b/>
          <w:bCs/>
          <w:szCs w:val="22"/>
        </w:rPr>
        <w:t xml:space="preserve">grup docelowych.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
          <w:bCs/>
          <w:szCs w:val="22"/>
        </w:rPr>
        <w:t xml:space="preserve">Twierdzenie pozycjonujące </w:t>
      </w:r>
      <w:r w:rsidRPr="00E836BD">
        <w:rPr>
          <w:rFonts w:ascii="Calibri" w:hAnsi="Calibri" w:cs="Calibri"/>
          <w:bCs/>
          <w:szCs w:val="22"/>
        </w:rPr>
        <w:t xml:space="preserve">mówi dla kogo jest marka, jakie daje wyróżniające korzyści i dlaczego można w to uwierzyć. Odzwierciedla ono pozycjonowanie marki czyli działanie związane z zajęciem wyraźnego, znaczącego i pożądanego miejsca w pamięci odbiorców docelowych. Twierdzenie pozycjonujące odwołuje się do unikatowych obszarów, które nie były wcześniej wykorzystywane przez konkurentów.  Wszystkie te elementy wyznaczają ramy </w:t>
      </w:r>
      <w:r w:rsidRPr="00E836BD">
        <w:rPr>
          <w:rFonts w:ascii="Calibri" w:hAnsi="Calibri" w:cs="Calibri"/>
          <w:b/>
          <w:bCs/>
          <w:szCs w:val="22"/>
        </w:rPr>
        <w:t>stylu komunikacji marki.</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Styl komunikacji to sposób w jaki przekazywane są tematy komunikacji. Treść i styl komunikacji w ramach marki powinny być spójne. Jednakże w ramach dopasowania przekazu do zróżnicowanych grup docelowych można różnie rozkładać akcenty zarówno treści jak i stylu komunikacji, tak by lepiej odpowiadały potrzebom i oczekiwaniom grup oraz lepiej prezentowały korzyści.</w:t>
      </w:r>
    </w:p>
    <w:p w:rsidR="00E836BD" w:rsidRPr="00E836BD" w:rsidRDefault="00E836BD" w:rsidP="0011636D">
      <w:pPr>
        <w:autoSpaceDE w:val="0"/>
        <w:autoSpaceDN w:val="0"/>
        <w:adjustRightInd w:val="0"/>
        <w:spacing w:after="120"/>
        <w:rPr>
          <w:rFonts w:ascii="Calibri" w:hAnsi="Calibri" w:cs="Calibri"/>
          <w:bCs/>
          <w:color w:val="7F7F7F"/>
          <w:szCs w:val="22"/>
        </w:rPr>
      </w:pPr>
      <w:r w:rsidRPr="00E836BD">
        <w:rPr>
          <w:rFonts w:ascii="Calibri" w:hAnsi="Calibri" w:cs="Calibri"/>
          <w:bCs/>
          <w:color w:val="7F7F7F"/>
          <w:szCs w:val="22"/>
        </w:rPr>
        <w:t xml:space="preserve">Komunikacja to </w:t>
      </w:r>
      <w:r w:rsidRPr="00E836BD">
        <w:rPr>
          <w:rFonts w:ascii="Calibri" w:hAnsi="Calibri" w:cs="Calibri"/>
          <w:b/>
          <w:bCs/>
          <w:color w:val="7F7F7F"/>
          <w:szCs w:val="22"/>
        </w:rPr>
        <w:t>wszelkie działania podejmowane przez markę (koordynatora marki), które są nośnikiem jej pozycji</w:t>
      </w:r>
      <w:r w:rsidRPr="00E836BD">
        <w:rPr>
          <w:rFonts w:ascii="Calibri" w:hAnsi="Calibri" w:cs="Calibri"/>
          <w:bCs/>
          <w:color w:val="7F7F7F"/>
          <w:szCs w:val="22"/>
        </w:rPr>
        <w:t>, np.:</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Kampanie reklamowe,</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Eventy i wydarzenia,</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Mała architektura miejska,</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Działania PR,</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 xml:space="preserve">Działania w Internecie, </w:t>
      </w:r>
    </w:p>
    <w:p w:rsidR="00E836BD" w:rsidRPr="00E836BD" w:rsidRDefault="00E836BD" w:rsidP="0011636D">
      <w:pPr>
        <w:numPr>
          <w:ilvl w:val="1"/>
          <w:numId w:val="58"/>
        </w:numPr>
        <w:autoSpaceDE w:val="0"/>
        <w:autoSpaceDN w:val="0"/>
        <w:adjustRightInd w:val="0"/>
        <w:spacing w:after="120"/>
        <w:ind w:left="1276" w:hanging="283"/>
        <w:rPr>
          <w:rFonts w:ascii="Calibri" w:hAnsi="Calibri" w:cs="Calibri"/>
          <w:bCs/>
          <w:color w:val="7F7F7F"/>
          <w:szCs w:val="22"/>
        </w:rPr>
      </w:pPr>
      <w:r w:rsidRPr="00E836BD">
        <w:rPr>
          <w:rFonts w:ascii="Calibri" w:hAnsi="Calibri" w:cs="Calibri"/>
          <w:bCs/>
          <w:color w:val="7F7F7F"/>
          <w:szCs w:val="22"/>
        </w:rPr>
        <w:t>Media społecznościowe i in.</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Opisaną powyżej metodykę wyznaczania spójnej pozycji marki</w:t>
      </w:r>
      <w:r w:rsidR="00647458">
        <w:rPr>
          <w:rFonts w:ascii="Calibri" w:hAnsi="Calibri" w:cs="Calibri"/>
          <w:bCs/>
          <w:szCs w:val="22"/>
        </w:rPr>
        <w:t xml:space="preserve"> prezentuje schemat na </w:t>
      </w:r>
      <w:r w:rsidR="00DE2831">
        <w:rPr>
          <w:rFonts w:ascii="Calibri" w:hAnsi="Calibri" w:cs="Calibri"/>
          <w:bCs/>
          <w:szCs w:val="22"/>
        </w:rPr>
        <w:t>r</w:t>
      </w:r>
      <w:r w:rsidR="00647458">
        <w:rPr>
          <w:rFonts w:ascii="Calibri" w:hAnsi="Calibri" w:cs="Calibri"/>
          <w:bCs/>
          <w:szCs w:val="22"/>
        </w:rPr>
        <w:t>ysunku.</w:t>
      </w:r>
    </w:p>
    <w:p w:rsidR="00E836BD" w:rsidRPr="00206E04" w:rsidRDefault="00E836BD" w:rsidP="00647458">
      <w:pPr>
        <w:pStyle w:val="Legenda"/>
        <w:keepNext/>
        <w:spacing w:before="240" w:after="240" w:line="276" w:lineRule="auto"/>
        <w:jc w:val="center"/>
        <w:rPr>
          <w:rFonts w:ascii="Calibri" w:hAnsi="Calibri"/>
          <w:b w:val="0"/>
          <w:color w:val="7F7F7F"/>
          <w:sz w:val="20"/>
        </w:rPr>
      </w:pPr>
      <w:r w:rsidRPr="00206E04">
        <w:rPr>
          <w:rFonts w:ascii="Calibri" w:hAnsi="Calibri"/>
          <w:b w:val="0"/>
          <w:color w:val="7F7F7F"/>
          <w:sz w:val="20"/>
        </w:rPr>
        <w:lastRenderedPageBreak/>
        <w:t>Rysunek. Metodyka wyznaczania spójnej pozycji marki Piotrkowa Trybunalskiego</w:t>
      </w:r>
    </w:p>
    <w:p w:rsidR="00E836BD" w:rsidRPr="00E836BD" w:rsidRDefault="00392806" w:rsidP="00647458">
      <w:pPr>
        <w:autoSpaceDE w:val="0"/>
        <w:autoSpaceDN w:val="0"/>
        <w:adjustRightInd w:val="0"/>
        <w:spacing w:before="240" w:after="120" w:line="276" w:lineRule="auto"/>
        <w:ind w:left="0"/>
        <w:jc w:val="center"/>
        <w:rPr>
          <w:rFonts w:ascii="Calibri" w:hAnsi="Calibri" w:cs="Calibri"/>
          <w:bCs/>
          <w:szCs w:val="22"/>
        </w:rPr>
      </w:pPr>
      <w:r>
        <w:rPr>
          <w:noProof/>
          <w:lang w:eastAsia="pl-PL"/>
        </w:rPr>
        <mc:AlternateContent>
          <mc:Choice Requires="wpg">
            <w:drawing>
              <wp:inline distT="0" distB="0" distL="0" distR="0">
                <wp:extent cx="6520864" cy="3994464"/>
                <wp:effectExtent l="0" t="0" r="0" b="6350"/>
                <wp:docPr id="67"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64" cy="3994464"/>
                          <a:chOff x="907" y="13709"/>
                          <a:chExt cx="105187" cy="60679"/>
                        </a:xfrm>
                      </wpg:grpSpPr>
                      <pic:pic xmlns:pic="http://schemas.openxmlformats.org/drawingml/2006/picture">
                        <pic:nvPicPr>
                          <pic:cNvPr id="89" name="Picture 7" descr="pasek_dol_bleki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07" y="70782"/>
                            <a:ext cx="91440" cy="254"/>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5"/>
                        <wps:cNvSpPr>
                          <a:spLocks noChangeArrowheads="1"/>
                        </wps:cNvSpPr>
                        <wps:spPr bwMode="auto">
                          <a:xfrm>
                            <a:off x="907" y="58243"/>
                            <a:ext cx="91440"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2AB" w:rsidRDefault="000242AB" w:rsidP="00E836BD">
                              <w:pPr>
                                <w:pStyle w:val="NormalnyWeb"/>
                                <w:spacing w:before="0" w:beforeAutospacing="0" w:after="0" w:afterAutospacing="0"/>
                                <w:jc w:val="center"/>
                              </w:pPr>
                              <w:r w:rsidRPr="00E836BD">
                                <w:rPr>
                                  <w:rFonts w:ascii="Calibri" w:hAnsi="Calibri"/>
                                  <w:b/>
                                  <w:bCs/>
                                  <w:color w:val="FFFFFF"/>
                                  <w:kern w:val="24"/>
                                  <w:sz w:val="20"/>
                                  <w:szCs w:val="20"/>
                                </w:rPr>
                                <w:t> </w:t>
                              </w:r>
                            </w:p>
                          </w:txbxContent>
                        </wps:txbx>
                        <wps:bodyPr rot="0" vert="horz" wrap="square" lIns="91440" tIns="45720" rIns="91440" bIns="45720" anchor="ctr" anchorCtr="0" upright="1">
                          <a:noAutofit/>
                        </wps:bodyPr>
                      </wps:wsp>
                      <pic:pic xmlns:pic="http://schemas.openxmlformats.org/drawingml/2006/picture">
                        <pic:nvPicPr>
                          <pic:cNvPr id="91" name="Symbol zastępczy zawartości 3"/>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368" y="13709"/>
                            <a:ext cx="103726" cy="60679"/>
                          </a:xfrm>
                          <a:prstGeom prst="rect">
                            <a:avLst/>
                          </a:prstGeom>
                          <a:noFill/>
                          <a:extLst>
                            <a:ext uri="{909E8E84-426E-40DD-AFC4-6F175D3DCCD1}">
                              <a14:hiddenFill xmlns:a14="http://schemas.microsoft.com/office/drawing/2010/main">
                                <a:solidFill>
                                  <a:srgbClr val="FFFFFF"/>
                                </a:solidFill>
                              </a14:hiddenFill>
                            </a:ext>
                          </a:extLst>
                        </pic:spPr>
                      </pic:pic>
                      <wps:wsp>
                        <wps:cNvPr id="92" name="pole tekstowe 16"/>
                        <wps:cNvSpPr>
                          <a:spLocks noChangeArrowheads="1"/>
                        </wps:cNvSpPr>
                        <wps:spPr bwMode="auto">
                          <a:xfrm>
                            <a:off x="2954" y="30044"/>
                            <a:ext cx="27003" cy="9594"/>
                          </a:xfrm>
                          <a:prstGeom prst="roundRect">
                            <a:avLst>
                              <a:gd name="adj" fmla="val 16667"/>
                            </a:avLst>
                          </a:prstGeom>
                          <a:solidFill>
                            <a:srgbClr val="35BAD9"/>
                          </a:solidFill>
                          <a:ln>
                            <a:noFill/>
                          </a:ln>
                          <a:effectLst>
                            <a:outerShdw sy="23000" kx="-1199993" algn="bl" rotWithShape="0">
                              <a:srgbClr val="000000">
                                <a:alpha val="2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0242AB" w:rsidRPr="00AE1C31" w:rsidRDefault="000242AB" w:rsidP="00E836BD">
                              <w:pPr>
                                <w:pStyle w:val="NormalnyWeb"/>
                                <w:spacing w:before="0" w:beforeAutospacing="0" w:after="0" w:afterAutospacing="0"/>
                                <w:jc w:val="center"/>
                                <w:rPr>
                                  <w:sz w:val="18"/>
                                </w:rPr>
                              </w:pPr>
                              <w:r w:rsidRPr="00E836BD">
                                <w:rPr>
                                  <w:rFonts w:ascii="Calibri" w:hAnsi="Calibri"/>
                                  <w:b/>
                                  <w:bCs/>
                                  <w:color w:val="F0F0F0"/>
                                  <w:kern w:val="24"/>
                                  <w:sz w:val="28"/>
                                  <w:szCs w:val="40"/>
                                </w:rPr>
                                <w:t xml:space="preserve">Powód do uwierzenia </w:t>
                              </w:r>
                              <w:r w:rsidRPr="00E836BD">
                                <w:rPr>
                                  <w:rFonts w:ascii="Calibri" w:hAnsi="Calibri"/>
                                  <w:b/>
                                  <w:bCs/>
                                  <w:color w:val="F0F0F0"/>
                                  <w:kern w:val="24"/>
                                  <w:sz w:val="28"/>
                                  <w:szCs w:val="40"/>
                                </w:rPr>
                                <w:br/>
                                <w:t>w pozycję marki</w:t>
                              </w:r>
                            </w:p>
                          </w:txbxContent>
                        </wps:txbx>
                        <wps:bodyPr rot="0" vert="horz" wrap="square" lIns="91440" tIns="45720" rIns="91440" bIns="45720" anchor="t" anchorCtr="0" upright="1">
                          <a:noAutofit/>
                        </wps:bodyPr>
                      </wps:wsp>
                      <wps:wsp>
                        <wps:cNvPr id="93" name="pole tekstowe 17"/>
                        <wps:cNvSpPr>
                          <a:spLocks noChangeArrowheads="1"/>
                        </wps:cNvSpPr>
                        <wps:spPr bwMode="auto">
                          <a:xfrm>
                            <a:off x="59836" y="44628"/>
                            <a:ext cx="24380" cy="11216"/>
                          </a:xfrm>
                          <a:prstGeom prst="roundRect">
                            <a:avLst>
                              <a:gd name="adj" fmla="val 16667"/>
                            </a:avLst>
                          </a:prstGeom>
                          <a:solidFill>
                            <a:srgbClr val="35BAD9"/>
                          </a:solidFill>
                          <a:ln>
                            <a:noFill/>
                          </a:ln>
                          <a:effectLst>
                            <a:outerShdw sy="23000" kx="-1199993" algn="bl" rotWithShape="0">
                              <a:srgbClr val="000000">
                                <a:alpha val="2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0242AB" w:rsidRPr="00BC3219" w:rsidRDefault="000242AB" w:rsidP="00BC3219">
                              <w:pPr>
                                <w:pStyle w:val="NormalnyWeb"/>
                                <w:spacing w:before="0" w:beforeAutospacing="0" w:after="0" w:afterAutospacing="0"/>
                                <w:jc w:val="center"/>
                                <w:rPr>
                                  <w:sz w:val="28"/>
                                  <w:szCs w:val="28"/>
                                </w:rPr>
                              </w:pPr>
                              <w:r w:rsidRPr="00BC3219">
                                <w:rPr>
                                  <w:rFonts w:ascii="Calibri" w:hAnsi="Calibri"/>
                                  <w:b/>
                                  <w:bCs/>
                                  <w:color w:val="F0F0F0"/>
                                  <w:kern w:val="24"/>
                                  <w:sz w:val="28"/>
                                  <w:szCs w:val="28"/>
                                </w:rPr>
                                <w:t>Twierdzenie pozycjonujące</w:t>
                              </w:r>
                            </w:p>
                          </w:txbxContent>
                        </wps:txbx>
                        <wps:bodyPr rot="0" vert="horz" wrap="square" lIns="91440" tIns="45720" rIns="91440" bIns="45720" anchor="t" anchorCtr="0" upright="1">
                          <a:noAutofit/>
                        </wps:bodyPr>
                      </wps:wsp>
                      <wps:wsp>
                        <wps:cNvPr id="94" name="pole tekstowe 20"/>
                        <wps:cNvSpPr>
                          <a:spLocks noChangeArrowheads="1"/>
                        </wps:cNvSpPr>
                        <wps:spPr bwMode="auto">
                          <a:xfrm>
                            <a:off x="65328" y="16153"/>
                            <a:ext cx="30486" cy="11669"/>
                          </a:xfrm>
                          <a:prstGeom prst="roundRect">
                            <a:avLst>
                              <a:gd name="adj" fmla="val 16667"/>
                            </a:avLst>
                          </a:prstGeom>
                          <a:solidFill>
                            <a:srgbClr val="35BAD9"/>
                          </a:solidFill>
                          <a:ln>
                            <a:noFill/>
                          </a:ln>
                          <a:effectLst>
                            <a:outerShdw sy="23000" kx="-1199993" algn="bl" rotWithShape="0">
                              <a:srgbClr val="000000">
                                <a:alpha val="2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0242AB" w:rsidRDefault="000242AB" w:rsidP="00BC3219">
                              <w:pPr>
                                <w:pStyle w:val="NormalnyWeb"/>
                                <w:spacing w:before="0" w:beforeAutospacing="0" w:after="0" w:afterAutospacing="0"/>
                                <w:jc w:val="center"/>
                              </w:pPr>
                              <w:r w:rsidRPr="00BC3219">
                                <w:rPr>
                                  <w:rFonts w:ascii="Calibri" w:hAnsi="Calibri"/>
                                  <w:b/>
                                  <w:bCs/>
                                  <w:color w:val="F0F0F0"/>
                                  <w:kern w:val="24"/>
                                  <w:sz w:val="28"/>
                                  <w:szCs w:val="28"/>
                                </w:rPr>
                                <w:t>Styl komunikacji</w:t>
                              </w:r>
                              <w:r w:rsidRPr="00E836BD">
                                <w:rPr>
                                  <w:rFonts w:ascii="Calibri" w:hAnsi="Calibri"/>
                                  <w:b/>
                                  <w:bCs/>
                                  <w:color w:val="F0F0F0"/>
                                  <w:kern w:val="24"/>
                                  <w:sz w:val="40"/>
                                  <w:szCs w:val="40"/>
                                </w:rPr>
                                <w:t xml:space="preserve"> </w:t>
                              </w:r>
                              <w:r w:rsidRPr="00BC3219">
                                <w:rPr>
                                  <w:rFonts w:ascii="Calibri" w:hAnsi="Calibri"/>
                                  <w:b/>
                                  <w:bCs/>
                                  <w:color w:val="F0F0F0"/>
                                  <w:kern w:val="24"/>
                                  <w:sz w:val="28"/>
                                  <w:szCs w:val="28"/>
                                </w:rPr>
                                <w:t>marki</w:t>
                              </w:r>
                            </w:p>
                          </w:txbxContent>
                        </wps:txbx>
                        <wps:bodyPr rot="0" vert="horz" wrap="square" lIns="91440" tIns="45720" rIns="91440" bIns="45720" anchor="ctr" anchorCtr="0" upright="1">
                          <a:noAutofit/>
                        </wps:bodyPr>
                      </wps:wsp>
                    </wpg:wgp>
                  </a:graphicData>
                </a:graphic>
              </wp:inline>
            </w:drawing>
          </mc:Choice>
          <mc:Fallback>
            <w:pict>
              <v:group id="Grupa 8" o:spid="_x0000_s1070" style="width:513.45pt;height:314.5pt;mso-position-horizontal-relative:char;mso-position-vertical-relative:line" coordorigin="907,13709" coordsize="105187,60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GTsGgYAAH8cAAAOAAAAZHJzL2Uyb0RvYy54bWzsWelu4zYQ/l+g7yDo&#10;v9aSrNOIs0h8BAts20XToj8XtERbbCRRJeko2aIPUvR12vfqDCn5SJy9sgm6hQ3Y5q255+Po5OVN&#10;VVrXVEjG67HtvXBti9YZz1m9Gts//zR3EtuSitQ5KXlNx/YtlfbL02+/OWmbEfV5wcucCgsOqeWo&#10;bcZ2oVQzGgxkVtCKyBe8oTVMLrmoiIKuWA1yQVo4vSoHvutGg5aLvBE8o1LC6NRM2qf6/OWSZuqH&#10;5VJSZZVjG2hT+lfo3wX+Dk5PyGglSFOwrCODfAYVFWE1PHRz1JQoYq0Fu3dUxTLBJV+qFxmvBny5&#10;ZBnVPAA3nnuHmwvB143mZTVqV81GTCDaO3L67GOz76/fCIvlYzuKbasmFejoQqwbYiUom7ZZjWDJ&#10;hWgumzfCMAjN1zy7kjA9uDuP/ZVZbC3a73gOx5G14lo2N0tR4RHAtXWjVXC7UQG9UVYGg1Hou0kU&#10;2FYGc8M0DQLoaCVlBWgS96UuUAqz3jB2035u1u333NBLYB63R24U6wUDMjLP1vR29J2eNCwbwbcT&#10;K7TuifXD5ge71FpQuzuk+qgzKiKu1o0DFtAQxRasZOpWWzOICYmqr9+wDMWNna2GkrTXEEzjUy1g&#10;NKcyA3tuiKRXb3Nevl2U9IoplEu/25xFkFetOKvmk4LUK3omG3AQkCSc2w8JwduCklziMKp4/xTd&#10;3aNvUbJmzsoSNYvtThJA0x0bPSBMY/9Tnq0rWivj0IKWIBRey4I10rbEiFYLCvYpXuWeNiMwlddS&#10;4ePQaLST/e4nZ66b+ufOJHQnTuDGM+csDWIndmdx4AaJN/Emf+BuLxitJQUxkHLasI5WGL1H7UGP&#10;6mKP8VXt89Y10ZEFJaUJ6v81iTCEIkFapch+BGFrU5ZKUJUVOLwEyXXjsHgzocW8lSzqQIIDftCn&#10;et+I3TjxjW/0npV6QQAREB3DD7VPbdwCTENIdUF5ZWEDZA2UalmTa+DD8NYvQaprjhrXvBzSRuqm&#10;s2SWBE7gRzPQxnTqnM0ngRPNvTicDqeTydTrtVGwPKc1Hvd4ZWg585LlvT1KsVpMSmGUNNcfbdMg&#10;6e2yARrFloxegf2/UWSvARjFJnwxOELOkr3BQ+/jjAgz1qFof1mQhoLU8dit06egMxOW0UzAa0tq&#10;hchEt6yPy9IE5fc48t4G7HySRYWJHwzfY1HhfqR9jEmV9Z6NgZmakf+xqe3GstTzA/fcT515lMRO&#10;MA9CJ43dxHG99DyN3CANpvN973nNavp477FayK2hH2rH3/EPjF07buTqz303IqOKKcByJavGdrJZ&#10;REaYTWZ1rqOFIqw07R2vQ/J7b+v/jdf1VmqsXd0sbjRU8bWt4eSC57cQFgWHoAWOAkAUGgUX72yr&#10;BVA3tuVva4LpuXxVg3t2MVDpThDGPuwRuzOL3RlSZ3DU2M6UsC3TmSjow6Z1I9iqgGeZlFTzMwA5&#10;S6ZD5ZYuYAY7ECO+PrCRIijQcPDytlrw0npHpPr7zyZ7dwvNlgjF//krY5aOCRgSMWQ9jDT+y7DC&#10;1xZ/KLocYYWB3P4wgnvcPubucYXnDmM/eghxPyYPHNLIEVp0N+OD+PQToYXfu3jDAVUoeiUVb6nl&#10;Rc+IL/wUwCia1tB1g+6q15uWH7vu0FhWGqYfwqx8XeeIkbbAFWHEKu/CGMl/ta1lVcL1HjA7MBnB&#10;jddAW41ydebZBbkPp8BheH427fHO3rIHoYsuReikBvffNeTJyyJvLYlgHBiHjHIFN1vH81L4AMuk&#10;XEE5ZVFCeuLqF6YKDQ4x9WiMeyAf4zgpm4IYsAu1ETjVsNelb83g5tkm0e6SddDdvlYsApWTDnJ8&#10;efgx1ILdpvknhh/q8eCjQyEdRoTek9xUwG4NYrgTTrSbIQkAEZ76uhKmyRCSEfgVVI58XcMy2BqL&#10;S3CDScDV8Arseb4Jc++5BB8DyjGgbEoJTxpQdKXtGFD6mkZXkYaMfzCgwK3t+eofUTiEMKKxb+SF&#10;dyogQygtdtDXA0DRQ4K+0N2jib6qdgwox4DyPAFF136fLaB8kQKJfjcDb7k0MO3eyOFrtN0+tHff&#10;G57+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NB7kt0AAAAG&#10;AQAADwAAAGRycy9kb3ducmV2LnhtbEyPQUvDQBCF74L/YZmCN7tJxGDTbEop6qkItoJ4m2anSWh2&#10;NmS3Sfrv3Xqxl4HHe7z3Tb6aTCsG6l1jWUE8j0AQl1Y3XCn42r89voBwHllja5kUXMjBqri/yzHT&#10;duRPGna+EqGEXYYKau+7TEpX1mTQzW1HHLyj7Q36IPtK6h7HUG5amURRKg02HBZq7GhTU3nanY2C&#10;9xHH9VP8OmxPx83lZ//88b2NSamH2bRegvA0+f8wXPEDOhSB6WDPrJ1oFYRH/N+9elGSLkAcFKTJ&#10;IgJZ5PIWv/gFAAD//wMAUEsDBAoAAAAAAAAAIQC/ajDGGwsAABsLAAAUAAAAZHJzL21lZGlhL2lt&#10;YWdlMS5wbmeJUE5HDQoaCgAAAA1JSERSAAAFoAAAAAQIBgAAAHgVmJcAAAAJcEhZcwAACxMAAAsT&#10;AQCanBg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ARklEQVR42uzYMQEAIAzEQIonzOMENdREf7uTkDF17vsL&#10;AAAAAACGbQkAAAAAAEgwoAEAAAAAiDCgAQAAAACIaAAAAP//AwDJtQLPXSdvgwAAAABJRU5ErkJg&#10;glBLAwQKAAAAAAAAACEA+Pgz/tX9AADV/QAAFAAAAGRycy9tZWRpYS9pbWFnZTIucG5niVBORw0K&#10;GgoAAAANSUhEUgAABJIAAAMMCAYAAAF/Ib00AAAAAXNSR0IArs4c6QAAAARnQU1BAACxjwv8YQUA&#10;AAAJcEhZcwAAFxEAABcRAcom8z8AAP1qSURBVHhe7N0JfBTl/T/w+eFFvQgiAiIQ5EaEEI6EM+EI&#10;RBEFL8ADUTzwjq21VKlQtUV7xfZfSlt/lp/+WrH9WamtEu7l2pkQVLzjHS8IYG1atY32mOf/PLvP&#10;s5mdfDfZY3Z3js/n9XqT3ZlnZud4nmeenWwWDWkdZlSsMPUZIYEZM5gSfV6xghkzy2VRJIgxjWmr&#10;mTGdV4rcMmunr5WbgHgtzJi6iBnT+Il0ufCUpXKTEbeEVx5+cvxB7hKSq5h6+RpmlPOD7298Pxvk&#10;LiNOhhll/AAHmzwUSDox9YkNzJjEDyTYyUOEtBdmTOQHDJISKusoDxuiYurj+DhoPD9AkC55KIMb&#10;ZozjByJ3NO3BCGpeMjJdPhfkoQ1OmFHKdzz3REXo3uV+WSFapg/uc2/c85ZKE30sfpYX3xmb3rxj&#10;Qtx8xb68dVquyUPt35jG2GZmlPCdzY/oyY0+Ljj+e62m239Wli6NPVaVUKiuWsjmTL49VlZRz8W6&#10;xc8lc2+KTMsneej9EzFQZMYYvnOQD2bt6JXyVHg7zBjNd8j/li++ipzuJvKUeC+mUdzEjGK+E+61&#10;7oHz5OWpmFeGKyM/1fOmzWLsES1X2OM+VjTgbj5u+mZkflvUMm4mT5E3woyRfKPdr+PRP+KDadFq&#10;o89X3zGfj4cuiSujqMoiyi9fvIgtXXg1C606KzJNLCOmRStT62XdSJ4q98YMD5/PjBF8Y8Er5Klz&#10;V5gxnG8ceJE8he4IM4bxjQIvk6cyv2HGGXxjwA/kKc1PmDGEbwT4iVk7uFSe3tyFGYP5i4Mfmcbg&#10;dfI0Zz/MGMhfFPzMNAbUyNOdvTBjAH8xCIRw/+z90QMz+vEXgSCRp97ZMON0vnIIIlkFnAkz+vKV&#10;+s933p7NZh+4ylFbXhKffKRfz8tkVcgszOjDV+Z9sw5cmTfVb51FbpPXyCqRfpjem3nRr+vL2FmN&#10;i1yJ2l4vMPVe9bJapB6mn8ZX4h3/781prLLxCk+h9sPNZNVILUzvyRf2hhmNC32B2jc3klUk+TC9&#10;B1/Qvb40erKKxst9idpfVzG6Jf+VQkzvzhdypy+NU9m0xssCgdp/t5BVpf0wvRtfwH2mNl4aSNSx&#10;yDcz3K1RVpfEYXpXXthdyvkBdZvhj91ATs+Wc/ZfTB6bfJJVJnGYfjIv6B6TGy/JKfVZb6FL5fLI&#10;zzPW3Bj5eWz/+1m3ectYj4V3sUEP3hKZRq0jm6hjlC9muEu1rDatw/QuvJA7TDq4IOeGP3kdO7LT&#10;D1mHY6pjFUpQ8zuNvyf2vGOvB2LTc+3nr5eSxywfZNVpHaZ35gXyb8LB+ZAE6tjlmqw68TH1gjVM&#10;L+AF8mv8wXmQAuoY5pqsQi1h+ol8Rn6VHrwY0kAdy1ySVaglTD+Bz8ifkoMXQQaoY5orsgq1hOnH&#10;8Rn5MebgheAA6tjmgqkfG5LVSFSkY/nE/Bh98AJwEHWMc0FWJVGZOvIJuVd88HzIAupYZ5usSqIy&#10;HcMn5FbRoTmQJdTxzjZZlURlOopPyK0Rh86DLKKOeTbJqiQq05F8Qu6ceehcyAHq2GeLrEqiMh3B&#10;J+TG46/0ZWccmg05QB3/bJFVSVSm/+ITcmPooXMgh6hzkA2yKonKpPEJ2feF0YENPjQLcog6D9kg&#10;q5L4vZzGcmHgobMhD6hz4TRZlcTXB/IJOTDg0FmQB9S5cJqsSpr2H/4k2+59cwjrd6gS8oA6H06T&#10;VSk3len0wzMhT875cDx5Tpwkq5Km/Xu3xrKt8PAMyCPqnDhJVqXcVKY+hys8o6zmfnbFvXvbNet/&#10;HyWXdyPqnDhJViVN++curepffEI29To83XUGvHMhW3jPXseN2XUH+Xr5RJ0TJ8mqFM2/dvGJWdTz&#10;8DRXuOzbe3OO2o5co86JU2QVagnvnVg2nXp4al5dsmJv3g3ddzW5bblAnROnyCrUEqqQk3rwHcq1&#10;vu9cwObfvdd1Kn/5W3J7s4k6J06RVSg+X+7UWLZ0PzQlpy7+1l7Xo7Y7W6hz4oTmkFYoq098qMJO&#10;oXYwGy5cttdzqP1wGnVOnCCrTut8sVPbx7Fs6HawPOvO5yfGq6j9cRJ1Tpwgqw6dL3bwQllA7aCT&#10;5ty11/Oo/XIKdU4yJatM4jTzQtlwSmNZ1px3517foPYvUze+MYg8J5mSVabt/IMXdNpPXzyN3NFM&#10;zV5a5zvUfmaCOh+ZklWl/fx9u9b8j+18IYd1PTDZUbO+Uedb1P6mizoXmZJVJbnwCsWcRu1oJs66&#10;o863TvlwKrnP6aDORSZkFUkt1IoydfL+SY6o/Hqd71H7nSrqHGQkpK2Q1SO1fB7SmNOoHU7HjNvr&#10;fI/a71RR5yATsmqkF2qFmfhkewfW5aOJGRn9y1+y6V+rCwRq/5NFHf9MyCqRWT7jK3ISteOpmPrV&#10;Otcbcf4mcnqqqP1PFnXs0yWrQub5W0gr/WwbX6mDqJ1PVvltdWmLfKnpzXvIeU4Sr0NNTxW1/8mg&#10;jnkmZFVwJp/yFTpp8PtjyYOQjMlVdWlTX3pqfW79KRx70i/J6W1Nsz+nyqaD2v/2UMc7E7IKOBvq&#10;hTJx0ocT0jLp1j1pEydXPR5z5c7I864Df82GX7A5br74eWznaKVS5a3zrNMSlbHPSwe1/+2hjnW6&#10;5KnPTv62VWNOog5GeybeUps14uS39TzXqP1vC3WM0yVPeXZDvXAmqIPSllH3/Z5NuNkIBGr/E6GO&#10;bbrkqc5N/spf0EmdPxifEurA+w2134lQxzRd8hTnNn/dwl/cQdRBSmT8TbrvUftNoY5luuSpzU+a&#10;tmgrOeaUgvfHJW3cjWHf6vLaDHKf7ahjmC55SvMfauPSRR00SukNu32L2l876tilJdHnuPOZv2zW&#10;mFNOaRjLOr1X2q6SG3b5DrWfVo1bOpDHLB3y1Lkz1AZngjqYdmOv3+kb1P5ZUccoXfKUuT+f8I11&#10;yokNJe0as2SH51H7pTwZ7kQem3TIU+StfLKJb7yDqINsNfq67Z5F7Y9CHYt0yVPj3fyZ74STTnh3&#10;bELUiXI7aj8Eat/TJU+Ff0LtZCaoE6CMujbkep3eHE9uO7Wv6Tq8UZsvD7//8vFGbQXHnHT8O2NI&#10;p/5hCSu+ZpvrFN38TKtt7fL2KHLf0nV4g9YkD7n/w1vMOk60HEfZT5Jw4hvj2Mirt+Zdn//5Zqtt&#10;o/YhU/IQBy8f12jl1AFxwnFvj26laPGWnLNvA7WtDmj5P98QTTu0QWPZ8rudnVqd1B5PXstGXLXZ&#10;cX0ffCDudajtcYo8dEiiHOTXe47lwrFvjWpl4IpfsOFXbmrXsOufYp1qK2PLTX1pIPka2SAPFZJK&#10;qAMZVPKQIE6ksUZjQSN3HclmDq7XSqmD7wOL5C4i+UrDOq3gAD8ZXrN/gzZY7gLi9hxYz0+aS8hN&#10;QvyYD2u08v38JDvho/VavVifXDWCaBozZpYzo2KFqc8ICcyYwYTI89qKlWKeLIoEMcyYzitE7smX&#10;R7wWZkzjJ9D95OYibohZW1bKjKn8xHifqU9dIncLyUWYUc4PvP/J3UWcDDPK+MENNPf92ZFXwoxJ&#10;/ACCnTw8SFthxkR+sCBZ8rAhKswYzw8MpEsexuCGGeP4gQCnyMManDCjlO947hUNWBF7rL6tTTxe&#10;ef1VsedqmtW6By6Ie24tU/+4uPPdenpehco6ykPtzzCjhO9ofrVUlujj0KrZsedqmvWnUtjjO7HH&#10;1nlrls2PPbayL58P8rD7J8wYw3cM8kWeBu/GrB21lhmj+c64V7TnSH2e1aJZt5DT3UaeFm+FGcV8&#10;491NVBSrfY9OZ4P73BM3rePRP4qorrqUXMfShdfwinQzv/TdR853G3l63B/TKKpnxki+0e63+o75&#10;sQrTvcv9kZ9iuvWn0LxDtOjo8/LipXFlhEWzboo99gp5utwZZozgGxkM0YpEz/MKedrcFWYM5xsH&#10;nhMaUSBPYX5j1g7jA+phfKPAy+TpzE+YcQbfCPALeVpzG2YM4S8OfiNPb27CjMH8RcGv5GnObpgx&#10;kL8Y+J083dkJMwbwF4GgkKfd2TCjH185BI08/c6EGafzlUJQyWqQWVioT0dm9OUr9J/ZB65yHPU6&#10;XmfqfRtkdUg/zOjDV+Ztf6kbwGYduDJvqG3yGlkd0gvTezOvOqtxkWtR2+sFslqkFlPv2cz00/gK&#10;vKOy8QrPofbDzWT1SD5M78kXdL95H81nMxoXet4HeweS++c2snokF6b34Au5W0Xj5b4068Cl5P66&#10;iawm7Yfp3fkC7jSt8bJAOOvAJeT+u4EZ7t4oq0riML0bL+w+UxsvDaS6fWeQxyPfZHWhE7lnpHfl&#10;Bd2lnB/QoKOOSz6Z+snNstq0DtNP5oXcY3LjJTmjPp9tfW6fTv1Uj3OFOk75IqtN6zC9Cy/gDpMO&#10;LsgpUSGGP3kdG/fGZZHnvW+/PW7e6ffcFvdcUI/V9Fyhjlde8CuYrDotYXpnPjP/vv/WBDbh4Hxo&#10;B3Xs8kFWn5YwvYDPyK/xB+dBCl55vg95HHNJVp+WMP1EPiN/Sg9eDGlY+MFZ5PHMmfAJLV8XzfQT&#10;+MT8KTl4EWRg+oG55HHNFVmNREU6jk/IjzEHLwQH/PT1YvL45oKsRqIiHcsn5N7ogxeAg6hjnAuy&#10;GomK1JFPyL3ig+eDw6jjnG3RSrT7qCKmH8Mn5FbRoTmQJdTxzjbeGx3FH+TWiEPnQRZNO1BJHvds&#10;4hXpSP4gt848dC5kGXXcs4lXpCP4g9w549BsyBHq+GcLr0j/xR/kxpYXe7Chh86BHKHOQbbwiqTx&#10;B7kx+NAsyDHqPGSDZvJ/cmXgobMhx6jzkA2aGeYPcmDAobMgD96uO448H07T/sP/yYV+hyohT6jz&#10;4TRRkartE7Ph9MMzIU+o8+G0yN3tf+/WWDY9+vJprPDwDMgT6pw46T+7tNU5qUh9Dld4xpmvXMWu&#10;uHdvUka8cB25DrehzomTIpVI5F/8STb1OjzdlRbeszcrqNfKp+IDk8nz4hRZjXhF2sUnZFHPw9Nc&#10;47Jv782pvu/NIbcj16jz4hRZjSIVqfyffEK2nHp4al5dsmKvK1DblivUeXGKrEbRUAWc0oPvSD7M&#10;v3uvK1Hbmm3UeXGCrD4t+XKnxrKl+6EpOXXxt/Z6ArXt2UKdFyfI6tOSL0NaEVXQCdSOZcuFy/Z6&#10;CrUPTpv2wRjyvDhBVp/4fMFnZEO3g+VZN3LDt9j5/MR4FbVPTqHOiRNktWmdL3bwAlmwfW8BuYNO&#10;mXPXXl+g9s0J1Dlxgqw2dJp5gWw4pbEsK867c6+vUPuYKep8ZEpWl8T5By+UDdQOZur05y9ns5fW&#10;+Q61r5mgzkemZHVpO//Yzgs7rOuByY6b9Y06X6L2NV3UuciUrCbt5+8hbc7f+QJOo3Y0XWfdUedr&#10;1D6ngzoPmZLVJLlQK8jUyfsnOaby63W+1uPNs8n9ThV1HjIhq0dq+TykMSd9sr0DubOpmnF7XSBQ&#10;+54K6hxkQlaL1PNZSFtBrTATXT6amLHpX6sLBGrfU0Ed/0zIapFeeGViTqN2OhVTv1rnaqMXbCOn&#10;p4ra92RRxz0Tsjpkls+28ZU5iNrxVJTfVpcR8b2P1HSnOLX+4p/9itz/9tz7Ym/yuKdLVgNn8ilf&#10;oZOoA5CsyVV1aVNfJCqI56MX7mg17/iuD8Wm9Sn9fdxPRS1PPVfrsU9PB7X/7aGOd7rk6Xc21Atl&#10;4qQPJ6Rl0q17MiZO8Lgl4djjonlb2YSbaiOPiy/ZFivXu+SJyDRBTVPLqMdDz6mJe25dh325VIx8&#10;8BFy/9tCHed0ydOenfxtq8accsVrg8iD0Z6Jt9TmRKfTfsVGXb6dnJcL1L63hTrG6WoKaQXylGcv&#10;1Aunizog7ZlwsxEI1L4n8mHoSPL4pqNpo1YkT3X281f+gk7p/MH4lFAH3Y+ofaf8995TyOOaDnl6&#10;c5u/buEv7hDqALVl/E26r3V7YQ6533ZPGQXk8UyHPK35SRPfAKf0bhjDCt4fl5RxN4Z9jdpnO+oY&#10;pkuezvyG2rB0HdragTxolNIbdvsSta921LFLlzyN7sgnm7UVf9msMad0eq+0XX3+UMVKbtjlO9S+&#10;WlHHK13y9Lkv1MamizqIdmOv3+kr1D4q33n2VPI4pUOeLneH907MSSc2lLRpzJIdvkDtm0Idl3TJ&#10;0+SdfLKJb7hDLn2pP3mAlTO+8ys2+rrtnkXtk0Adi3TJ0+LNfLxRM/7Md8IpJ7w7tk3USXIzah+E&#10;H9eeQu5/uuTp8H6oncsEdfCVUdeGPIHa9sfCncn9TZc8/P4L76GYk17Ydgw7/p0xpOJrtrkSta3U&#10;vmVCHm7/5zDfWadRJ0gYefVWV7Bv17XP9yH3IxPy8AYv1MFwwnFvjyYVLd6SU93/uDju9auNruT2&#10;ZkoeTuTgBq3p0AaNZYv1ZCojrtqcFdbXmPjKEHJ7nCIPH0KFVyqWC1/d25Md+9aoOD0f+SobfuWm&#10;pJz2qzviln1qxwnk6zhNHiYk2TTWaOXUgQykjdpKeViQTLJ/gzaYVywWMIvk7iPZCnHQfUHuHpKv&#10;HOAnwYvk5iNuzoH12jqOucIz2lq5WYjfsn+9FuKYI57RVsjVIoi/w/aUdTdrK1Yyo4J5galXhPhP&#10;NFAEcXuYMa3cNKY3M2M6b7yQ2LRyecgQBEk3pjG1iRlTeYOC3CkrlIcfQYIVFirryIwpvBGAl5i1&#10;ZaXyFCKIN2Mak/lbqzJeocH3QmXZ/yogBEk2zJjMKyYAAZ0Vks0wY0I5MybyygaQPlOfuEZWKQRJ&#10;PuLX5rwT4pUIIPvM2vH4gD4SH2aM55XDf8T3foufzTsmscF97m01P1VqfalOTzQfEpNVEwlKmFHK&#10;T7z/ic5AaHhyWuR5x6N/xAp7fCfys2jAirgyTZsnsfLiOyOP1XT7T7Ue8Vh0cvYyinguXsc+X/wM&#10;rTqXLN+8Y0Lkp9gO8VNYMvfmuLLqsfhp3dZAwP0pf4UZJfzEBk+00bb+2bxDjV5aptkfL114XeR5&#10;aNXsuGkrr78ybj3ip3U51alYpyf6qbT1XD0uGrC81fL25YJEVm3EKzGNMdXMGMtPHmQi2ujpeU4S&#10;r6NQ8+1ytV1eIqs+4qYwYzQ/OQAgPqArmwWS6zBjFD8J4ITo6IOe15Z0l0tk0ayb2fLFV5LzIC34&#10;279shxnF/ECDE6IdSvxj9bOmejYb3OeeuDJqvmItby1nnVZw/PcSlrX/FFo6pfjp4Ah8vZtTYUYR&#10;P6CQDaLhL114tewAiljj0+Mij+dXVMWVsc9Xz9VP9Vh0Quq56NTEb/rs5ezP6x8vizw3HqrgHdIi&#10;tmbZha3KgMP2jOkumxeSbJgxgh88AMg22eQQKiw0ooAZZ/IDBQC5ZurDDNkUEWYM4wcFANxCNs3g&#10;hRlD+QEAANfaMzQY956YMYTvMAB4hakPrpLN1z9hoT4dmTGI7yAAeJVpDNonm7S3w4yBfIcAwC9M&#10;faA3vxeKGf35DgCAf/XzxifG+YaKjQWAgJBN330x9b4hZvTlGwle985zw9ljr01lt793IZt9YHHW&#10;3NlwPntpn/gTCHo7wFtkV+COMKOQbxS40W9em8LOOXCVryz+4BL2lzpxf4PeZ8ijPX3y+zECM9yr&#10;kem9GeTP2Y1XAuGXb0wnjxfkhuwichum9+IvDrlw4/sXsMrGReCQg3UDyOMMzpJdRfYT+cyR3pO/&#10;KDjtL3v6spmNV0AezP9oAXlOIDNm+NRG2XVkJ6bew2D6qfzFwAkVjQvBxb7/VgV53iB1sgtxNkzv&#10;wVcO6fpkTyGb3ng5eBx1biE5sitxJkzvxlcKqZraeBn42E0Ns8nzDonJLiWzMP0UvjJIxgNvTWFT&#10;Gi+FgKLqBLQmu5b0wvSufCXQlln7L2JljZf4Rvd5y1jB+Hsjj8VX0gri8ZEn/pCV1F0ZV9ZOlU0k&#10;0fz2lvMiqq5AC9nFpBamd+ELA2VJw9lscuMC3xKdhPppfZyojH1a6YtXtJpvLzd611Vxz9VjP6Lq&#10;EHTh5z2FsHDnpUw/iS8IVhMPzg+E3rffHuko1HP7427z7opNs8+zTj9u2Hfjnnee+m3W4ZhqNmTN&#10;9a3KqnX4HVWvgkx2Oe2H6Z35AiCMPzgPwHFUXQsic3fnJbLbSRymd+KFYdzBiwGy7hvvlpP1L0hk&#10;10PH3H3iEqafyAsGV8nBiwBybs5H55D1MShkF9Q6TD+eFwimsQcvBMi769+bStZPv5NdUHzM8LHV&#10;TD+OFwiW0QcvAHCdA3Unk/XVz2RX1BKmf4XPCI7vvjWGjTp4PoCrUXXXr2RX1BKmd+QzgmHkwbkA&#10;nnHNe2VkPfYbM9yxRnZH4q//j17L9KP5DH/b+3x3NuLQHABPouq038guSYySjuIT/G34ofMAPI+q&#10;234iuyTRKR3BJ/jXsEPnAvhG/XPig4d0Xfc62SWJTqkDn+BPQw/NBvCdR17tR9Z3r5NdkuiUND7B&#10;f4YcOgfAtx55tS9Z771Mdkn+7JQGHZoF4HtU3fcy2SWJD05qzE8WN4xhAw6dDRAIVBvwKtkl+a9T&#10;6n/oLIBAodqBF8kuSdP+w5/4Rb/DlQCBQ7UFL5JdkqYxQyv8z24+0Qf6Hp4JEEhUe/Aa2SVF828+&#10;wesKD88ACCyqTXiJ7IpaQhXymt6HKyAD5X/6Abvinr15d97Dv2WFjWeR2wiJ/b/XCsl24RWyK4rP&#10;v3ZpzMtOOzwd2nDez59kl397ry9Q+wfTyXbhCbu1atkNxYcs7CE9D08DruI3/80uXbE3kKjjESRU&#10;u/AC2QXR+Scv4FU9Dk8NnF4fzmILlu+FBCY9WU0eN7+i2oXb8U6pXHY/dP65Q1vyz528sAd1PzQl&#10;EObdvRfSVLT96+Qx9QuqXbid7Hrazpe8oBdRJ8kPBj1/NbvoW3vBYeet3EYeby+j2oWbyS4nuVAr&#10;cDvqJHnZBcv2Qo6M/eN3yXPgJb9+oTvZLtxKdjWp5YsdGvOS3o2TWbeD5Z529gOb2Ny79kIeUefF&#10;C6g24VbNoXbuI7WVZrECD6FOlhfMuXMvuAx1ntyMag8utU52L+mHWKlrndJY5inTfvgUO/ebe8HF&#10;qPPmNlRbcKWdCT6PlE7+sV1jXkGdNDc6Z2kdeES/vVeR59AtqHbgQs51SCp/5yv2gh+81It1PTDZ&#10;tUasu4+d/Y068CDqfOYb1QbcRnYh2Qn1gm5EnTw3qPjWDnbWHXXgYdR5zReq7ruN7Dqym8+2azWf&#10;8xdzu5P3T3KVkp//is38eh34AHV+c61h19FkvXcT2WXkLp+H+Au7HHUy86Xi9jrwiVFrVpHnOFfq&#10;9OPI+u4Wn4a0JbKbyH0+4xvgdl0+mph3U79aBz5DnedcoOq4m8iuIf+hNs5N+n5QSp7gXJlyW11e&#10;aNqDMb2Kf0eWyYRY77En/ZKc5zS1H+1Ny5Wez88jz3U2UXXbLf4W0qpkd+CefLpNq+GYm1EnOhfK&#10;quryQjRY+2PVkBUx7eR+j8ZN61f2h9i8STftiT22llHP+5T+PvZYdFDiZ8cTV0emKWoZCjXfvlzB&#10;aWtij0fO2xYro6ap8rk0bvlG8lxnC1Wf3UJ2Ae4NtdFuctKHE3JuMq/E+SAabFvTxONhczbFHosO&#10;xjrv6ON+FisvfqrH1jJqGfFYdB6qA7GXa+txhyN/Enks1tVWWWX4hZvjpqkyuVR69wbyXDtth34C&#10;WY/dQDZ57+RvfKPd6tWdx5AVIFsm3bonL0SDTTTdOu+4rg/Fplmni8edTvtV7HnPkb+NTOs68Nex&#10;+b1Lnog8PvrYaAempqtl7M/benxs5+hIi5ovRl9HHvPTuLLWabl2mr6QPNdOouquG7CQ1lE2c2/m&#10;b1v5jrgUVRGyYeIttZ4z/kaDnXHeRnKeMOLiLWzkgq3kvCCgzrNTqLrqBk0hrVA2a3/kr3yn3Krz&#10;B+OzbsLNBvhE0fd/TZ7jTOm7jiPrZ77xzqhANmN/htppt6AqilNGfvdxNv4mHXyAOr+Z+O+9p5D1&#10;Md9kkw1O/rJZa2rawnthFyp4f1xWjLsxDB5Hndd0vbz9GLL+5ZtsosGNGBpSB8YNrn6lP1mZMnHG&#10;T1ex0ht2gwdR5zMdVF3Lt79s0fbJJolYww+MODiu1Om9UkeV3LALPKLwidvJc5iKmfVDyXqVb7Lp&#10;IcmEv71jbvQSH3JTlS4dY6o2s5LrecUH16LOWyqoOpRvf96oLZLNDEknH2/QBn/CD6Qb/WJPV3Zi&#10;Q0nGxl6/E1yGOk/JouqKCxiySSFOhh/YStuBdo0DWzqQFTQVY5bsgDyjzksyqDqRd5u0Rtl0kFyk&#10;IaR1/PMmPhR1qZPfGc1OeHdsWjq9VsZGX7cdcmTYtx8lz0Nb6rceRZ53F1gpmwiS7xAnx1Woip2M&#10;vr+6m426NgRZQB3vRH5unEyeVzeQTQBxcz7erJV/zE+Wm13yUj+y8rdFjKCKr9kGaer//75PHlcK&#10;dc5cBL++93r+vFFb9/FGfjJdbvDrw9nx74xJWtfQPDby6q2QwNC7fk0eN7vaUEfyfLiJrMqIX3No&#10;o7biMD/RXvD25iPIhpTImbeuY0WLtwQSdTys5r7UnzzGLoQb1Eiko2Je83D4JHbc26OTQjVir+pc&#10;exa5j0Lh6yPIY+VmB9drpbIaIkjiNNZoiw5t4JXG4+6sO5VsvHaDvvUwG3HV5rwbfm0N67LjfHIb&#10;RYfz3NZjyP30kLWyiiFI5hF/p3eQV6wgeH9jB/ZN3qFNfWkgO/atUY7oUz+cXf58IXtqxwnka/pN&#10;43ptvqw6CJLbiFFVo6iEEEgHNmhrZFVAEPeHd1gM/EF8YFeeVgTxZz56RltygFd2cA18GhpB2suB&#10;p7VKovFAivY/o82RhxRBkFzmwxqtfP96LcQxHwuJ/ZS7jCBIUMJ2VxQxY2Y5MypWmMaM1aY+I6Qw&#10;Ywazi59fsaLFTHQgCIK0xAxXzDf1CtFR8M7D/aLbOg0dGYJ4MaLxmsb0JmZM5w06IMJTcX8IQfIZ&#10;05i2mmycEMM75nXycCEI4lRMfap428IbGWTKNKbuY6Eyf/8nigjiVFh4ylJmTOWNB3LFNKZUy8OP&#10;IMEOH/0YVCOB/OGjqCZ5ehDE3zFrp65kxhRe8cEr+AiqRp4+BPF2WKisIzPKecUG3wiX4bd6iHfC&#10;jLJFHK+84Hdm7WR85xHivpjG5GqqwkJw8DpQL6sDguQ+pj5pCTMm88oIEI93TvgMFJL9sD1l3Zkx&#10;iVc6gOSIC5esPgjiTExjQjMzJvIKBpA+WZ0QJPXwq9siqlIBZMrUJxqymiFI2zH18Y3MmMArDkD2&#10;yWqHIPFhxnheQQDyw6ydgP+3LehhRkkhVTm8znhoNlsy95bIY017sNX8VDU8WcHKi+9qNb2tdat5&#10;Trx+kJj6OPyPJkELC4+bw4xxvAL405pll7DCHt/hndLNrOPRPyLLZFu0I2r5CakxjdJ9sroifg0f&#10;Ea1gRik/4f62ZtmCSIcU7Qyi08Tj5Yuvjk0TPwXRaZUX3xkp373L/bH5jU9PYQXHfz/yfN+jlaxo&#10;wIq49RgPnRMrq4jnahk1T/2cX/FVtnThda2WEeXF64vtUOXty1p/KmJbxTS/4x0T/tjXbzH10irq&#10;ZPuVvUNa98AFrHTYtyKPrY1blbc+b9o8KfJYPa+uWhh5XFM9N2491mWo5+qx+imWE4/ty4gRnJi3&#10;9p55ceWtj+0/7Y+DgNfhRlmdEa+Gj4jKOX5Cg2XNsvmRDqmmek6k4TbvUPdySlr9VI9FGetz63w1&#10;TXVW4nnj0+VkGfFTjHjUY/FTdGpV866PKyOI6WI96rl9vnUd6qfYp/rHK+LKBYmpjw3J6o14JWzP&#10;mO7UyQyK0KrZciTT0pgXzbo18lh1ANYGLR4r4rl6+yYeq7dZYp3iuRrpqOXETys1reD478U9Fz/V&#10;NqiyYp1FA5ZHOitrOTVfjJ5a3kZG54llrGWCyjRK8MVyXggzxvITBpmINnh6npPUSEqIdmB0OSVX&#10;2+UpoRH4Sl43xjRGNzNjDD9JAMEjmwGS75j6qCXMGM1PCkCw8YsyfiOXz1AnBVITfRtEz2tPJstS&#10;nF5fcJUUyiaC5CKmUVzPjFH8wEOmop0APa89mSxLcXp9QSebC5LNMKOYH2zIlGj88yuqZCdQzBqf&#10;Fn/oGT9N/Fy68JrIz4YnJ0duPFfNu44VDbg7Nl/9XL74yrjn6ueaZRexfY9OjyyjpovXEusS08W0&#10;wX3uiZVXxHPInKkXV8mmgzgZPipqog44pEc1evvPtqZZqWnrHjiPlQ5bRi6nyqrnTZujH2i0zhc/&#10;FfW8sMd9kQ7QOg8yI5sR4kSYMZIfVHBStPHH/xSjGWpeddUlkcf7HhX/A2z8Opp3qHs/LeUbnpwU&#10;6VRCq86KTFPTVRlrebFu6zzxM9ohiW9cbHktyJxZW4xvFMgkpl60hhlF/GCC01Zef3mkA1j3wLmx&#10;aeKDiNFOIfq8/vGyyHPjoYrIc/HYuowqu2jWTZHHjU+LPwyNLqvmidFT9A98o9NFZxP90GVLOVVW&#10;/RRv76zrAmfJ5oWkEmaM4AcP/Cba6dDzIHdkM0OSCXUAAcBZpjEcf37SVkzjzNXMGM4PFgDkimx+&#10;iDXMOJMfHADIB9kMERFmDOMHBQDyCn+oi84IwFXCw5bKphmssN1Di5hxBj8IAOAmpjE0WH+ka+pD&#10;Q8wYynceANxKNld/xzQGNzFjCN9hAHA72Wz9GWqHAcDdZPP1V5gxmO8cAHiRbMb+CDMG8Z0CAC+T&#10;zdnbYcZAvjMA4AeyWXsz1A4BgLfJ5u2tmMaAZmYM4DsAAH4jm7k3Yur9G5nRn284APiVbO7uDguf&#10;vpQZ/fgGA4DfyWbvzrBQnwJqowHAn0yjn3v/zIQZp/ONBIBA4e+KZBfgnjCjL9848IOX9hWzOxvO&#10;Z7MPLM6aW9+7mD322lT2+nPie57p7QAPCfXpKLuC/IfcQHCtHS+W8k7hKtdb/s555PaDO8nuIL8x&#10;jcJ6ZhTyDQK3+XxPf7bk/fnsHN64/eQ3r00h9xfyT3YL+Un0JnYfviHgBr98vYLNOnBlIH34rPhD&#10;UPq4QO6YRu/83eRmem8G+bPm9ans7MYrgUAdL8iRcJ/BsovIXcgNgaw7q3ERpOgXb0wjjyVkj+wm&#10;chMW7rWU6b34C0O2/WVPP1bJGxU445oPLiaPMzhPdhfZD9NP4y8I2VTZeAVk2Q/fmkEee3BI+LQ5&#10;ssvIXpjek78YZMPCDy9mM3lDgdw7WNefPCeQGdltZCem3rOKelFIn2gIMxoXgkucv/8S8jxB+mT3&#10;4XyYfip/AXDC6jfKWQVvAOBe1HmDNGTjU9ym3r2Z6T34C0Am5n10Ma/sl4OHfLKnkDyXkDzZjTgX&#10;6kUgeWcfuJRN55UbvOtg3enkuYX2mUaP1bIryTxM785XCuk4b/98Nq3xMvCRz2rFb5Ho8w2Jye4k&#10;8zC9G18hpOIb71ayqbzygn9R5x0SM8PdGmWXkn6oFUNirz4/kFfWSyFAqHoANNmtpBdxd5zpp/AV&#10;QTKm8MoJwfSNd2eSdQLimeFT0h8lMb0rXwm05/yPLmTlvFJC2wq/9nVyup9Q9QPiye4l9VArg3hl&#10;jZf4iqY92O7jRDocU01OFwY9eAsbteXqVtNPmXM363fPba2me1nFgflkXYEoU+9aL7uY5MP0k/nC&#10;kMh0Xukm88rnN6LjET+HrL458nj8G5fHppe+uCjyU5U5acq3I/PVNKFg/L2x8qqc/bladx8+YhLr&#10;EJ2VKucnVL2BKNnNJB+md+ELAmVy4wLf6nnN0oho57Eg8rNg/D2847ksVqbP126PENPFqEhNty5j&#10;nTZk9U2RsvZygpg+6MGbY8/95rIPziXrUNCZu04qlV1N+zH1k/ZRKwm6P7w8gk06uMD3RIch2B93&#10;7PUAO7LTD1kn3on0vv32yM+BP745bjnrT+vjbvOWkfPt6/Arqj4Fnexu2g/TT+ILgNXEg/MDQ3QY&#10;AvW4y1nLIz9VhzSAdybW5cQ0tYwwZM31kbKCeG5dp2Bfh599aYi3K3T9CiLZ3bQfpnfmC4AygVcm&#10;ACd8892pZB0LIlMvaJZdTuJQCwbZ+IPzABxH1bUgkt1O4jC9gBeEA3U9yIoE4BSq3gWN7HbosFCn&#10;AqZ34gWD7cE3S9i4gxcDZB1V/4JGdj+tw/QTeYFgq2qYykp5RQHIFaoeBonsflqHKhwkl39QyUoO&#10;XgSQc1R9DArZ/bQO00/gBYJpzkfnkBUFIFeoehkEpn78GtkFtcQMH1/N9ON5geC56+0JbOzBCwHy&#10;jqqfQSC7oZYw/Tg+I3h+//IQNoZXBAC3oOqp38luqCVUIb/7dE8nNvrgBQCuQ9VXP5PdUEuYfiyf&#10;ESxURQBwC6rO+lb42KWyK+Kd0Z5juzP9K3xGcIw6eD6Aq93cMJmsu34luyPx1/0d65nekU8MhmJ+&#10;sgG8gKq/fiW7I/F2jS7gR8vfHstGHpwL4BlUPfYj2R2JDukYPiEYig7NAfAcqi77jeyORId0NJ/g&#10;fyP4iQXwoqdeEv9rLl2v/UJ2R6JDOopP8Lc5H03nJ/Y8AM+i6rWfmLuOjH6tLTXTb4bzEwrgdVTd&#10;9gtTP3Kd7JCO5BP868xD5wL4wheGeHtD13M/0Mxwh/lMP4I/8aeP9xzLhvETCeAXVD33C83Uj1hJ&#10;zfCLMw7NBvCV6jeGknXdD3iH1CHE9A78if9sebEHG8pPIIDfUPXdD/hbtv9qYPp/8Sf+M/TQOQC+&#10;9Mir4mMAdL33Mt4habxD0vgTf9nyYnc2hJ84AL+i6r3X+bZDGnxoFoCvfbxHfMKZrv9epZm6Vk/N&#10;8LpB/IQB+B1V971MdEghjvnJwENnAwQCVf+9TPtPWFvB37YxPxnATxRAEMz8aDLZBrxKY7u0cmqG&#10;V/219ih+os4CCAyqHXhV5E9HqBle1Z+fIIAgodqBV0U6JP62jflFv0OVAIFy3bvFZFvwoNX+65AO&#10;85MEEDBUW/AaZmiFvuqQrm0YyU4/PBMgcKj24DWRzkjkP7v5BB/oy08MQBBR7cFrZHekaf/mT/yg&#10;8PAMgEC6//UBZJvwEtkdRTqkdfaZXkSdKICgoNqEl8juKBqqgNf0OVwBWTCq7hZ23sO/ZVfcu9cR&#10;F/zsj6ys5n7ytSB9VJvwEtkVRUMV8JJ1L3RnvflJgfQMf+E6Nq96M7viHt5p5NmkjfeR2whto9qF&#10;V/xrpzZHdkXR/EtM9LBzPxjDeh2eDkma/sQqtpA3fi+48P+tJ/cB4lHtwitkN9SSf+3iMzzsNH5C&#10;ILFBbyxgl397ry9MWn8/uY9BR7ULr5DdUEu+3KEtogp6Rc/D08BmTOhOdhlvwH52/k/Wk/seRFS7&#10;8ArZDcWHKugV1AkKqktX7A2kkeGvkscjKKh24QX/3KEtkV1QfP4pZnrUqYenBtr03/w3u4Q3Soii&#10;jpHfUe3CC2T30zpUYa/owU9IEF3wwDa2YPleSIA6Zn5FtQsvkN0PHWoBL6BOkJ/Nv3svpIA6hn5D&#10;tQsPaJRdD51/7uSFPKj7oSmBcN73N7F5vIFBeqhj6hdUu3A72e0kzhc7teYveUGvoU6Qn/R9fR67&#10;+Ft7wQGVq35PHmOvo9qF28lup+1QC7oddYL84iLeiMB51LH2MqpduFxIdjlth1jQ9a5450zyJHlZ&#10;3/p57MJleyGLZv3oGfLYexHVLtxMdjft58sd2gpqBW62Y28BeZK8au5yg13AGwzkBnUOvIZqF24m&#10;u5vk8gVfwGu6HSz3hfN5A4Hco86Fl1Btwq1YSOsou5rk8sUOvqDHUCfJa+betRfyaMBzi8nz4gVU&#10;m3Ar2c2kFmpFbkadJC+ZwxsE5N/YJ79Hnh83+/W+7mSbcCP+dq1adjGppZkv7CXUifKKOXfyxgCu&#10;MeF/V5Pnya2o9uBWsntJL9QK3eq7rxSyUxrLPOc83gDAfc7c/A3yfLkR1R5cap3sWtILsUJXo06W&#10;m537zb3gYj3fPoc8b25DtQU3kt1KZvkHX5FXUCfLrWYvrQMPoM6dm4h3BlRbcJ107x3Z84/tfGUe&#10;QZ0wN5p1l87O4ZUdvIE6h25BtQM3kt2JM6FewK26Hpjsaqd8OJXN+kYdeMjZd+rkuXQDqg24zech&#10;rUh2Jc7k8+3aur/zFXsBddLc5GxRwcFzqHOZb1X1A8g24DayG3E21Au5Ub+PxpMnzw3Kvv8HdtYd&#10;deBR1DnNJ6r+u43sPpxPU0groF7QjaiT5wZUJQfv6PPifPK85gtV992Ev7Nqlt1HdkK9qBudvH+S&#10;60xbsZVVfr0OPI46t/lA1Xu3kd1GdsN7PdHzudonOzqQJzGfZvLKDN5Hndt8oOq9m6T8B7Tp5vOQ&#10;1p0Td85djTqJ+XLayxewGbfXgU9Q5ziXGnYeTdZ5t/hsW5bfqtlDbYTbiJNGncx8qOCVGPyDOse5&#10;RNV3N5HdRG5DbYjbdPlooitM/1od+Ah1jnPlxfBXyLruFrJ7yE8+4xvgdtRJzbWpX60DHympXkue&#10;51yg6rhbfL7NoT8PSTd/C2mLqA1zE+qk5tLgP95JVmpITd9xvyen5wt1rrONqt9uIruF/IbaMLeh&#10;Tm6uTLmtLi807cE4VJlMZWu9FOq1cvn6dtS5zqZTPxxP1m23kN2BO/LZNr5RLrbm2W7kSc6Fcl55&#10;80E01u5nPBZ7LNjLeEHp4l2Rn27bfupcZxNVr91CdgPuyqd8w9yMOsm5UFZVlxeRDmnoY7HHwrhr&#10;wrHHwsn9Ho2bL6jnoqx6PHLetrgyBaetic2zL6+mKfZ5HY78SezxqEtDsTLHnvTLyM+OJ65utZx6&#10;rn6eVPhI3LR8oM51tnwc6kDWaTcQf8EhuwD3hdpgN6FOdrZN5pU3H1RjVtS0vhPWRR6PvWpXbLqa&#10;JzoL8fjo434Wt4z1p1Uy08Rz6zqox0qf0t/Hze9X9ofYPPFcbJ/aRjVNPc416lxng3irRtVlN/jb&#10;Fq1KNn13Rnw6k9pwt3ht5zHspA8n5BRVmXNBNNZufIRknzZszqa45+KnvXNS83qNeSI23T7fOk2N&#10;eqwdirWMmtbWYzHqEqzTxHaJx+p5Fz6iU/PVNPU416hznQ1UPXaDv23VGmWzd3d4r7mI2gG36PHB&#10;OPLEZ8ukW/fkhWisokOyTutwRLTjUPOtj4fN2ciGX7A5VlbNL7lmd+z5kcf8NPK402m/ik1TP4ee&#10;UxM3TRHPreUSPaamjblyZ+SxvcxxXR+Km5YP1Ll2GlV/3UI2d2/kb9u0lRxzK+rkZwtVmXNBNNZe&#10;o59oNf3YztF7NSd0fzg2TTxX1LTBZ62Pe24tZ31ufazWraYJ4p6Q6siOPvZnEdRjtZz157gl4chj&#10;63R7GTUt16hz7SQjfBxZd91ANnNvhQ/pajgxtHMlqhJkw9BHv88m3lLrOaKxC9Q8ob35fkeda6ec&#10;/cYwss66gWze3gzfgX32HXITqjJkA1Wh3a53yRPkdKW9+X5Wsmw9eZ6dQtVVN5DN2tv52xatgdo5&#10;Nzi8rQNZIZw24WYDfIQ6x06h6qkbyObsj/Adqvkr3yk3emXHMazzB+OziqrU4F3UOXYCVT/dQDZj&#10;f4WPlFZSO+sGT9UWkBXEKb12XEVWbPAm6hxniqqXbiCbrz/z1y3afGqn3SC0+wSyojhl/E06+AB1&#10;bjNF1Uc3kM3W32kKaYW8Y2Ju9Mr27L19G1e1k6zg4C3Uuc0EVQ9doEE21+Ckie+4G72/7UhW8P64&#10;rBh3Yxg8rNfma8jzmi6q/uXbJ/xdjGyiwQt1QNyCqkCZGnvHBrKigzdQ5zQd3d4rIetcvslmGexQ&#10;B8YtqMqUqdIbdoMHUecyHefVDyHrWr7J5oiI/GWLFqIOkhtQlSoTXV+aRVZ4cDfqXKZK3A6g6li+&#10;yWaIWNMQ0jryjom50Q0v9WWd3it1TMkNu8BDqHOYKqpe5d1mbZ1sfkii8IMkDpQrURUtXVTFB/eh&#10;zl2qqLqUb7K5Icnkk01aE3UQ3YCqcOkquZ5XenCt7vo88rwla+uu48k6lG+ymSGpJPIWjjiYbvDL&#10;PV3JCpiOsdfvBBca/JOfkOcrWVS9cYE1snkh6eYTfiDd6sSGkowVvF5ONgjIn5FLnyLPVTJ+wS9W&#10;VF3JN9mcECfCD2il/QC7xZPhTmTFTEXBWxPYmCU7wAWGL19LnqNkUPUj3/68SWuSzQhxOtQBd4uu&#10;744hK2kqqAYCudPvf75Nnpf2NGw9gqwT+SabDZLNfLxBG/zJJn7AXYqqsKkYfd12yIMuL1SS56Mt&#10;M14bQtYBFwjJ5oLkKnwoKoajrvTuliPYCe+OTRvVYCB7qHPQHuq8u4FsHki+Qp0Ut3gs3JmszMk4&#10;7akbyMYDzim+cQt57NtCnWc3+HizVi6bBJLvHNqgVVInyS0y6ZhGXRuCLOj0Whl5vBOhzqtL1Mtm&#10;gLgt/OQ02E6Wq+zccSxZ2dvT67dfJRsVpG7kDZvJY5wIdR7dQlZ7xO35mJ8st6Mqf3uKr9kGGaCO&#10;KaXitSHkOXMLWc0Rr+XjjfwEulzfN4rY8e+MSQnV2CCxE98YRx5Hu03bjyfPkVs0hbQCWbURL4c6&#10;uW7z2tajyEbSlpFXb4U2UMfMTlwQqPPhJoc2akWyKiN+ymF+cr3glud6k40nkTOr/kA2yKCijpEd&#10;ddzd5uB6rVRWXcTPoU6+Wy14sR/ZoCgFz81gRYu3BNLpq75LHhOrV/kolDrGboO3ZgENVRncrNro&#10;yo57e3RS+v/wh2TD9Rtq362o4+hWsloiQc+hDdpa/j5dvFf3lEGvDycboV3P391INmYvGvTtX5L7&#10;qDwcPok8Vm4mqyGCxKexRivknRPzqqkvDyIbqd3QOx5jI67a7BknhWeT+yH8764C8li4Xo22QlY7&#10;BGk/ZCXymFe2HJXUKKrXmqVkR5APfR98gNxG4c66U8n99BJZvRAkvezfoA0+yCuSnzy14wQ2+tUh&#10;7Ni3RrWpy5aLWO/Vy9nwKzc5auCKX0TWTb2m8E3e8VDb7VV85I3REOJ8eOXaZ69sfiU6rWue680G&#10;1p9JdhrpmPrSwEhn8+amI8jX9BtZbRAk++EVrsleAQFk9UCQ/KWRV0QILlkNEMR9OVCjGY01vKKC&#10;f63XmuXpRhDv5MAz2hKyQoPnHFiP/0II8Vl4pQ5RlR3ch490G+VpQ5BgZP96rYFXfFH5wQUa1uFv&#10;yBAklv012gqqoUAW4C0YgqQe3njWtWpMkBLe0dfIw4kgiNP5aL02n1/hxVUebPY/o82RhwlBkHyH&#10;N8gV+0XD9DO+j3J3EQTxcj5cr5VGOq1nNINs7PkVwggHQRAkoGHhGYOZMbOcGRUrTKNinanPCDFj&#10;BgsSU69ojO53xQpukTge8vAgCIIgCOKlsN0VRaY+vco0pvNBTUUjv7Dziz24CT839fwcreGWiIGo&#10;PHUIgiAIgiQTMdhhxrQV/EIaYsZ0fnEFmM6i9WHaCg53tBAEQRD/xNSnVZrGtHX8AscveADZZ+pT&#10;+aBq6iJZBREEQRAkt4kMfiIXI/pCBeB2fPBez+vwElmlEQRBEKT9mLVlpWbtlLX83Ti/mAAEV+SN&#10;QHgq/poLQRAkKGFGWWF0EDSFXwgAIF2mMaWehcswiEIQBPFSTL2syjTKm5hRzjtzAMgHs7Z8LdtT&#10;1l02SwRBECRXYbvLivhAaB/VOQOAu4k3MrIpIwiCIOnGNCavZkYZ71gBwO94e68Xb4Bk80cQBEFE&#10;TH1SFTMm844SACAe7x8M/OoOQRDfxwxPnM+MSbzjAwDIjFk7aa3sWhAEQbwV05i4murYAACyxdQn&#10;NjKjrFB2QwiCIPmPaUyoYcZE3kkBALiPuIstuysEQZDsxaydsJYZE3jHAwDgXbwvK5XdGoIgSOph&#10;xvhFVOcCAOA3pj7ekF0fgiBIfNieMd15J9HIB0a8wwBIX3XVIrZ88TXkPCeEVp3H9j16duz56jsu&#10;Z2vvmR9XBsAZ41bILhJBkCCFGSXlvAMQnQB4yJpllzBNe5AV9vhObJp4LsyZ/PW4svkgtqPg+O+T&#10;8yhq26l5idiXSWcdAOkwjdJ1sgtFEMRPMfXSKqrRg7dYB0lNmycnHCB073J/bJ5QOuzuuPlimliH&#10;IB4vmnVr5A6NdRll36NnxR7b16GmNe+YGHtuna6IgRM1jyprZd1HwbqNqoz9eXnxnbFpSv3jM2Pz&#10;7dQxtaupPj8yXzy2Hys1XbCuyz5NPBbbM7/ia7F51vngbaY+roGFyjrKbhZBEK+EGSUrmFHKGzL4&#10;yZplCyIXWeugw16Gmm6fpp4bD50TV84+Xz0vHfatyPPli6+OPFcDkZrquXHlG56cFltGaN4xITbP&#10;Ol1pa17T5kmt5qv9t06zP7dra77YfzFPrFdNE8+jd+Vangv2Y6WmtzVNPRfHIVEZ8A/TKGnmg6YC&#10;2Q0jCOKWsPDYOXxgxBsq+NmaZfMjF1hxV0M8Vxfcmuo5kefrHrgg8rxowPK45VS5RM+VfY9WJpyn&#10;pjfvGB/5WXD89+Lmi0GNutsiNDw5NbY9g/vcG1dWUWWpeYmWtS9jfa62TVi68LrIcbHOp6j5ypzJ&#10;t5PzrdMSTbdPS6YM+Jepj22QXTSCILkMb4CF9gYJ/mcfJAnqV2vip3je8egfxS7EVmLQoZZR09Rz&#10;YeX1V8aVp8q0NV1sU9W862PzxaBJzKO2J7Rqdtz6rOuysi5jZy8jHouBmXpu3RY1385a3mr1HZfF&#10;yqhp1uUE+680rVQZap4gts26LggG0yjBZ5oQJFsx9TENzBjLGxtAfqiLfGiV+NUTXcZL1P5Yp6lB&#10;XfMO8bmT+PKpotYPEBMeO0d27wiCpBqzdmwp2bAA8mDtPRdFPotUXXU5Od+r9j06k1WWfiOyb+Kn&#10;kwNAsU6BmgdgZRpj62XXjyBIopjG6BpmjOGNBgAAgkq8SZaXBQQJblhoRAEzRvNGAZA/9Y9PY6FV&#10;s8h52bL6jkvY2nsuJOe5QePTk9jyxVexps3iSwXpMgC5YOqj18hLBoL4Pyw8ajAzRvHKD+AOLZ+d&#10;oednQz5eMxWLZt0c2b7li68k5wPkg6mPwn+fgvgvpj6ykqrwAPkwZ3LLlxuKP+WnBiw11efGpiv1&#10;j0+NK1NddVncfLFeNW/dAy1/fi9E//quZVk13Tqt9ZdgLovNUx+oDq0S/yVJ4nWoafsend7mfPU8&#10;0T5YB0nW+aK8WhYgn0y9uFFeYhDEe2HhoqXMKOaVGcA91MXeeEh8C3X8tLbKqIHVkrk3JCyjqHlt&#10;TWvveXtlqqsujT2PfmdTyzaGVp0VeS4GWeJ59G5QMSsv/mbkeU21+AqClvVR+6AGSUUDxLeV09sD&#10;4BamMbJZXnoQxL1hxohyZozklRbAnVou9ImnUWXWLLsoMq2y9I6EZRQ1TwxWrIyHZrQqIx6veyD6&#10;341EBySt16Oez5n81chztS2ifNW86yKPm3eMblXeug41PzqgotdvtWjWTZF5yxcvik0r7HFfZFrD&#10;k+I7oFovA+AGpl6EO0yIeyL+B31mFPHKCeB+NdWzYoMDO1Wm8emW/4fMTpWpf7ws4Xzr8mIgU168&#10;NG6+YH+e+Eswz42VsS4ntDXNKtH8tvYhfpAULd8ySJoYmwbgZnzAhM8wIbmP+E8NqQoJAO6jBj+h&#10;VZXkfIAg4AMm/JUckt2Y+giDGSN4hQMAL1h7z9zInazqKvGf2NJlAAInPGywvKwhSGZhu0cUMWM4&#10;r1gAAAD+YRpnNslLHYKkFtMY1sSMM3lFAgAA8L1F8vKHIHTM8BnziYoDAAAQGPKSiCDRmPqwBmYM&#10;45UDAAAABLP2TPwfckFN9P9NO4NXBAAAAEjE1M/AVwkEJSw8dCkzhvITDwAAAKmQl1LEbzH1oQ3U&#10;CQcAAIAU4WsE/BHTGNLMjCH8pAIAAICTzPDg+fJyi3gpzBjMTyAAAABkm2kMXi0vv4hbw0J9OlIn&#10;DwAAALLP1AfhQ95uS3RwNIifIAAAAMg30xi0T16ikXyGGQP5CQEAAAC3MY0B6+TlGsllmDGAnwAA&#10;AADwgBXy8o1kM3xU2kwcfAAAAHA//B9x2Yhp9K9hRn9+gAEAAMDTQn0K5OUdySRmbf9SZvTjBxUA&#10;AAD8RF7qkXTCjNP5QQQAAAC/MvXTQ/KyjyQT0zi9iTqQAOAtHz47jL28rzjisdemxfnu2+exuxou&#10;SIlYxr4etf53nxtBbgMAeINZ26dUDgMQKizcZw4z+vKDBQC58mVtP/bcC6PZI69PZ3c2nM9mH7gK&#10;uNvfu5A99HoFM14cyz7fIz5wSh8/AHCWHBIg1jCjkB8cAMjUH16dxL7JBzvn8As95J449v/3ahkf&#10;fIp3x/Q5AoB2hPsslcODYMfU+1Qxow8/KADQlj+8OpFd9uFlbBa/EIP3XfzRQva7VyeT5xoAouRQ&#10;IZihDghAEH347BB239uz+cXzSoCYpQ1z2TvPnUHWGYCgMPXea+SwIRgxd/dawvTeDCBI9BdGsSs/&#10;XMDObrwSIGOXfnQp2/7iGLKuAfiRHEL4O6Z+WjPTe/EdBvCfL/m7nh+9NZOd1bgIIG/uf/ss9nlt&#10;X7KOAnia0bNcDif8lcj/1K+fxncSwPu+NHqzlfxCVMkvSABesezd2XzwVEjWaQCvMMM9G+XQwh8x&#10;9dNWUjsK4AVPv1zKZjZeAeBbj786kaz7AG4mhxjeDtN78p0B8IbHX53AZvCLBkDQPfx6GdlGANzE&#10;DJ86Xw43vBemn8p3AsCdQi+O5BeDhQCQpI0vjSLbEkA+mfqp6+SwwxuJfv6I3hmAfLml4TxWwTt6&#10;AHDGVR9cwL40xK8+6DYHkCum3qNZDkHcHRbuMYfpPfhGA+TPZ7W92Jz9C9j0xssBIEfOPnAp+2SP&#10;+GA43S4Bsk0ORdwZU+++lund+YYC5NYne/pEOmiq4waA/DlYJ76KgG63ANkghyTuCh8g7aM2FiBb&#10;Lv3wQjat8TIA8IiLPrqIbMsAjgv16SiHJ/mPqXfjA6RufMMAsmfVG5PZVN7RAoA/PPDWNLKtAzjC&#10;DQMlUz+FD5BO4RsE4LzZ+y9mUxovBQCfm3lgAfvSEHcB6L4AIC35HCiZ4VMayY0CSNOrzw8gO1AA&#10;CJY9+4aSfQRAyvZ07S6HLbmLGT6ZD5C68g0AyEzNSyNYeeMl4ELd5y1jBePvZcVPX0tOH7r65rjp&#10;4jlVPtc6HFPNNO1BNvm9y8j5VidN+XakbP97biPnQ/795lXxH/nS/QdAUnJ5R8kMd6lm+sn8hQHS&#10;89TLI1kZ7/zA3UrqrowMIATrdDUt0XTrtHQ4tR7wn+iAie5XANoihzDZjal3raReHKA9rz7fj01u&#10;XAAeowYsY+sWRZ4ff8Z3I8/73XNb5GfPa5ZGpp+x5oa45wXj74k87/O12yPEY2H0rqvi5luJefZp&#10;PRbeGSmv7g517PVA5DXU/K5z7o7MV8uK+cN/f12kTLd5yyLzircsjit/9Cnfjzy2bsegB2+OPAfv&#10;2PmC+JUc3d8AUORQJjuJfpN2F/5CAMn50ujKJh1cAB427o3LYgMM8Vz87MQHFuqxdbp6rAz++U3s&#10;2P73x+YJvW+/PTJPrEM8H/jjm+OWEVRZ9bz/A1WR552nfrvNcuq5IAZIicpZtbUd4B2f7REf+qb7&#10;IQDF1E/K3jdzM/0k/iIA7bv0w9ls4sH54BNqkKEGFGp6/wdujTzvctbyyM/T76lqtYx6LgZH4rn4&#10;KZ6rdQ3ggxNVRrEvO3JLyx0mNW38+y2/llPTrKzz1OMzHlsSmy+2XfxsazvAeyoPXEj2SQCKqXc2&#10;5LDGuVAvBGD15nOFZKcF3mcdkHSd8624eWq6YJ1e+salcfPGvrQw8lMNktTAatDPb4pbTlCDL+HU&#10;a5fGpn/Fdldq1O4rY/PU+pXjhn03Nk8Qr2Odf+aT10amt7Ud4G07XxxM9lUAZrjzfDm8yTymUbCa&#10;6Z35igFam71/LptwcB4AgCvNPHAB2XdBsMkhTmaJfg6pgK8QoMWXxklsPO98AAC85LM94gO8dL8G&#10;wSOHOumH6Z34igCidrw4gI07eDEAgKc9/upwso+DgAl3WiGHO6nHDHeqIVcKgXPv2xNZKe9YAAD8&#10;ZOEHZ5F9HgSHHPKkHqafyFcAQXb1exW8I7kIAMDX5n50DtkHQjDIYU/yMfXjm5h+Al8YgmgO7zBK&#10;eMcBABAk0w/MJftE8DmjU6Ec/rQfFtI6Mv14viAEzfXvTWNjeUcBABBkF394NtlHgn/JIVD7oRYG&#10;f1v1+ijeMVwIAAAWd709gewzwYeM48rlMChx2O5ji5h+HF8AgkDfV8jG8I4AAAAS+/3LQ8g+FPxF&#10;DoUSx9S/0sT0Y3lh8LvRBy8AAIAUUH0p+EioU4EcDtEhFwJfmf3RWWzUwfMBACAN5QfOJftW8D5T&#10;/0q9HA61Dgt3XMr0r/CC4EcNe7uyYt7AAQAgc88+fxrZ14K3ySFR6zC9Iy8AflTaeC5v1HMBAMBh&#10;VJ8L3mWGO9L/+S3Tj+EFwE/21xWwkbwRAwBA9rz0fDeyDwZvksOilpi7j1lCFQTvOnv/TFZ0aA4A&#10;AOTApAOzyL4YvEcOjVpiho9qYPrRfCb4wYhD5wEAQB5QfTJ4ixwatYTpR/EZ4HWvP9eFDeeNFAAA&#10;8mf3C6eSfTR4RPjIpXJ4FA3Tj+QzwMvueGc0O/PQuQAA4AKXvj+Z7KvB/czwkY1yeMQHSMYR5VQh&#10;8I4pB2aSjRQAAPJn9MFzyD4b3E8OkcS3bHeoYvoRfCJ40bBDswEAwMWovhvcTQ6RxCDpv9YwvQOf&#10;CF5zBm98AADgflQfDu4lh0iRQVKI6f/FJ4KXDD10DgAAeAjVl4M7ySGS+PP//2qgCoB7DeGNDQAA&#10;vIfq08F95BBJDJK0RqZrfCJ4weBDswAAwMOovh3cRQ6RIoOkBqoAuM+cDyaxQbyBAQCAd004MJ3s&#10;48E95BBJfCZJC3EM3G3Nq4W8cZ0NAAA+8N03h5J9PbiDHCJF7iSt4Ri4119rj2IDeaMCAAD/eLvu&#10;eLLPh/yTQyRN+/dubRFVANxjwKGzAADAh6g+H/JPDpE0jYW1wVQBcIerGkaz/rwhAQCA/8z4aDLZ&#10;90N+ySFSNFQByD/xa7b+hyoBAMDH3q47jrwGQH78J6ztk8OjaPgEMRFcpt/hSgAACADqGgD5IT6G&#10;JIdH0fCJhr0Q5Nebe49jpx+eCQAAAbB938nktQByTw6NWvLvsDafKgj5QzUiAADwL+paALknh0bx&#10;+c9uPhNc4R/hDqwvbzAAABAcb9YdR14TIHf+vVtrlsOi+PAZYia4wJwPSljh4RkAABAgYw6UkdcE&#10;yJ1/7tJK5bAoPv/aqc2hFoDc68MbC4Df9G08m4144bqICVtWsLKaByLmPPy7lFX+7hex5dU6Bep1&#10;AbyEuiZA7sghER1qAcit92q/wnofrgBwlcFvXMIHJPez8x7+Lbvi3r2+VLn2YTbyuRvJ/QfIlfDz&#10;nclrA+TEOjkcovPvXdo+YiHIoRVvDiIbDkA2lG6/i11cvZktvGcvpKDysYfZsJevIo8pQCaufncE&#10;eW2A7JNDocRhIa3jv3hByJ9eh6cDOGbaE6vY5fyiDrk17wfb2Mi6W8hzAtAe6toA2SeHQm3nn7u0&#10;pn/t4gtAXpzGGwhAKkbvvINdcp/BLvv2XvCAykcfYae/N5c8lwACdW2A7BI3ieQwqP1QK4Dc6Hl4&#10;GgBpwBvz2cXf30ZeeMH7pj7xU/K8Q/BQ1wbIHnFzSA5/ksu/dmr7qBVB9p3KGwhA8c472KUr9kLA&#10;zf3xetb3vTlkHQH/oq4NkD1y6JNa+MhKjK4gx3ocngoBdO7/e4pdsnwvQLuKd36drEPgH9S1AbJk&#10;p+0/s002X+7SVpArhKyiGgz4S7835rMF/GIH4ISK/3mErGfgXdS1AbJDDnnSC7VCyC6qwYC39fpw&#10;FrvoOzvZ/Lv3AmTdpCeryXoI3kFdGyAr6G/XTiX/3MlXBDnT/dAU8IHSP32XzeMXLIB86/nB2WQd&#10;Bfeirg3guHo5zMksX+7U5nMMcoNqMOANs3/0DLv4W3sBXGtI3RKy7oK7UNcGcJYc4jiTL3ZqTdSL&#10;gPPO3D+BbDTgTuet3MYu4hcfAK85c/dtZJ2G/KOuDeCcz0Nadzm8cS7UC4Hzql/pTTYacI+pv/of&#10;duGyvQC+0bvhXLKuQ+7d/sYg8toAzvhih7ZUDmuczxfiBSCr/rarA+t2sBxcpvdbc9kF/GIC4Gfn&#10;fG8TWf8hd16tPZa8NoAj0vtz/2QjvrabeFFwGNVwID+m/PLX7Py79gIETq93Z5NtArKLuiZA5pp3&#10;as1yKJPdfBHS5nyxg78oZM2Nbw4mGw/kznl3G2wuv1AABF3xM98m2wg477x3i8hrAmRODmFyEz4i&#10;q27mLwrZQzUgyL45/KIAAK1N+PVqss2Ac/66swN5PYDMyKFLboOBUnb1OjCJndJYBjly3p17ASAJ&#10;Y3/3I7INQeaoawFkRg5Z8hMMlLJHvKOgGhE46+zlO9m539wLACkaWHst2aYgPYd2HUleCyB9cqiS&#10;3/w9pFX9g28MOK///glkY4LMjfr999hs3tEDQGao9gWpo64BkD45RHFHMFDKHqoxQWZmL60DAAdN&#10;+fETZFuD5FB9P6RPDk3cFT5QKv3Hdr6B4KjvvtyHdT0wGRww+rc/ZOfwDh0AsoNqd9C2qvoBZN8P&#10;6ZFDEndGfI/S3/lGgrOohgWpmfWNOgDIgcHbbyHbINCoPh/S0iiHIu4PsfGQIapxQXLOvqMOAHJo&#10;+n0bybYI8ai+HtKyVg4/vJPPt2vNxI5Aml7SjyUbGSR2yodT2Vm8wwaA3Kv8pk62S4hav7cz2ddD&#10;aj4PaZVy2OG98B0I2XcI0nf3K33JxgatiQFSpeioASBvZmKgRFr8xhCyj4fUiI/4yOGGd8NHed0/&#10;5zsDzhj53hh28v5J0I6ZX+cdNADk3dQVW8k2GlQ9P5pA9u2QvM+25+j/Yctl+GBJ3BYDBwz5oIRs&#10;fBA1g3fMAOAew393P9lWgyYyQCL6dEjepyFtqRxW+C9/36atoXYaUoeBEm3K8q2s4vY6AHCZbu/O&#10;INtskFB9OSRPDiX8naaQVkDtPKROvCuhGmJQdX/zbDb9a3UA4FJUuw0Kqg+H5Hy2zYe/XmsvfKcb&#10;PhM7DxmZ9M5I1uWjicBN450wALhXv603kW3Xzwa/P5bsuyE5TSGtUA4bghfxyXTqoEBq7njldLJx&#10;Bskp71SwqV+tAwCXo9qvXy14YwjZZ0P7Pt3moS+HzHY+26YZ1EGC5G2u7UQ20qAYd/86NoV3wEEx&#10;4vxNrHDc7+OMvGgzWdatNO3BiFMG/Yac71VqvwRqvpJsOb+h2q8frXmuG9lXQ/vEx3Lk8ACxhg+W&#10;xO8eIQNUYw2C8tvqAkVdXI/v+hArLP09KzhtTdxFd9i5G8jl3GTgtD9Ftp2a52XW80DNV0ZfFors&#10;v/hJzferQU/dSbZhP/lzqAPZP0M7tmr1cjiAJMpft2pLP+UHC9J36ofjyYbrZ2W88w0SdRHufsZj&#10;5HRBTRt3bThuutJ7zBNxy4oBF1VOEPPtz63UdDFYU9OOPemXccsIo/iAwL5MHz5QUNNGXLQ5rrxy&#10;5DE/jZWhqHKDZjzNTh3+eNyyHU9cHSlzUuEjcdOt2yqk8tpqntgf9fjkfo/GzRNUeetrlyzelbBc&#10;EJSsXEe2Yb+g+mRonxwCIMnmb1u1RupAQnJWP9+dbMB+NbmqLlDUxbXb0Mdi03pYBgdd+AXbWk5Q&#10;5QRx4aemK0XztsXmi4GHmq6mndjj4di0roN+E5sunp8xe0Ps+YCpf4qVG71wR2Seeq7KiEGSmibK&#10;T7xpT+y5YB28WadbqfmCGJCIaWI91PTx1+uxaWIgp9aRymuraYI4VmKaWtY6z/pcDNbU8lS5IKHa&#10;sNcte6mQ7IuhbU0hrUhe9pF0Qh1USN5JH04IBKoj9jPrBdbKOmiylht+4ea46dZ5/cr+EDddDIDU&#10;POt0wTp4Kr40FJmmnotBkPW5YF3WTpWxDpIEsQ/WdVhZy1klKpPq9GRfW00be9WuuOnWeVZHH/ez&#10;NsvZ5/kd1Ya9jOp7oV018jKPZBox0iQOMCTpllf6kQ3bTybduidQ1MVVXNSp+YoqJ+4sWaefPvkP&#10;sXnW6WqafbpV5z7xv7YSTuj+MDnfupydKtO75IlW08YtCcemiflquppmp+bby6QyXT1P5rXVtDFX&#10;7oybbp2nlrE/T1QuKMbe8yeyDXvR3DeGkn0utE1e2hGn87et2oq/8QMM6aEauV9QnbGfqYtre4Ok&#10;kmt2x8pSxHxVlpqvWNdJlbXP73DET1qVETqd9qtYGTWNGiQlosrZJSqTynTrNAq1fDKDJEH8qs2+&#10;DFUuCAY98S2yDXsN1cdC2+SlHMl2Pt2qreEDJgap+789J5EN3utKlq1nE2+phRzpP+Wp2AW+9Lrd&#10;ZJn2qOULxz9Jzgd/otqvl1Q/dyrZt0Jivvjf+r2Yv27VDOqEQPuGN4wmOwCv6v7CXLJDBueNv9GI&#10;DXA69/kfskxb1LKC+AA5VQb8i2q/XlD4fgnZl0Jigf62bDflb1u0BuoEQfuozsCrqA4ZANxjoEd/&#10;1XZ4Wwey/wRa00b8xZor89et2j6OQWo+CB3JOn8w3vNO2305m3CzAQAuRbVbN3tlxzFknwk03Dny&#10;SPjJWmM/edA+fddxZEfhJeNv20V2zgCQX6e8cg7ZZt3oqdoCso8EGj5z5NE0bdGqqBMKbRMdBNVx&#10;eMX4m3QAcJFhq35GtlW3+e+9p5B9ItDkpRbxepo2a+V/3cJPKqTEq3eWTnp3MtlRA0DujavaSbZT&#10;N3nKKCD7QCBs1prlpRXxY5r4SYbUvLz9GFbw/jhP6fLaDDbuxjAA5BnVPt0izN8IUn0etPaXrdoa&#10;eRlFghB+0g17JYD2UR2NW2GgBJBfVLt0g0NbO5D9GxDwYexg58+btFKyYkCbxr85nOx83KbzO5PI&#10;zhsAsqf01h1ke8ynYe8Uk30ZEPArNYSKqBhkhYGEasInkh2S25TesBsAcmDgo/eSbTBf/rf2ZLLv&#10;AtJKeTlEkMT5eIs25y+8wkBqejeMITsptxh+/yNkpw4AzhB3bqm2l2vd3ish+ygg4K4Rkkk+2aw1&#10;8EokKhIkaeuu41mn90pdqfPbE1nJDbsAwEGjvr6ebG+59ojRheyToDXxV9/yMocgmaepRiukKhq0&#10;bfFL/cjOLN+Gfe+/Wcn1vIMHgIyINx5UG8uVmfVDyb4HSPXykoYg2QuvaEttFQ+S0P+dUWQnl09j&#10;r98JAGk4/TffIttULvR6dwzZxwBNXroQJPf58yat5hNeCSE1opOjOr98oS4CANDaiOW/JdtQtp3S&#10;MJbsS4B2KKR1l5cpBHFHeMWst1dUaF+/t4vZiQ0leVfwejkbs2QHABCGL19LtptsOu2d0WSfATTx&#10;lTbycoQg7g6vrE1UJYa2zX51MNlZ5lLBWxPIiwRAEA377hqynWTLjNeGkH0D0P68UVskLzsI4s3w&#10;irzPXrGhfU+GO5GdaC6NqtpAXjgA/K7H1svJNpEN/2N0IfsAoOGOEeLbfLJJW8MxSN3QN4vIDjYX&#10;ej5zLRt93XYAXyu+cQtZ/50mfsVOtXFI7NDT+IwRErB8vEFbyt8RiHcFkKI92zuyE94dmxdFd6wj&#10;LzAAXtV9y+VkXXfS5p3Hk20ZEtiIL3lEkFiaQlqBaBRkY4F2/dw4meyYs23UtSEAT+r385VknXbK&#10;9/Z0J9sqtAn/LQiCJJNPNmvVRAOCJD2960Sy486mkTdsJi9GAG7R91d3k3XXCWv0LmRbhLbh12gI&#10;kmFEI/qYNyZI3ztbjmCD3xhBdu7ZMHTF/7Dia7YB5F23zZeRdTQTPd8exV7behTZ1qBtfGC0Tnbt&#10;CIJkI4c2aouoxgepeWBPN3b8O2Oy7uSdF5AXL4BsOGPZr8l6mImvP3ca2YYgKY2y60YQJB/580Zt&#10;9ccbeWOEjH392dPIi4STej5xE3lxA0jH8NueYie+Opmsa+m47vk+ZNuA5OFXaAji4hzeoO07zBsq&#10;OOPB2lPIi4lTCp6fwUYs2chGXr0VoF39f/I9sh6l4/493cg6D6k5uEGbI7tfBEG8Ft6IV9sbNWRu&#10;0Qt9yQuPE8SFkLpAQvD0+NPVZB1JxYIX+7EPN3Ug6zGkaIPW3FijFcruFUEQv+VQjbaIbPzgiJuf&#10;68WOe3u043r+7kZWtHgL+NQZ31jLOr0whTz3yRJ1j6qTkL5DG7V62XUiCBLEiN+fH9yoNfLOQHQI&#10;kCX6to5s7ov9yYtbuk54vZSd/uPvkRddcKfhN/6Jdf/jYvJ8JkPUIVGXqDoGjlghu0YEQRA6B2u0&#10;JUTnAVl0f203Vvj6CPLCmI4uO85nQ+94jI24ajPkQZ+fryDPS3t6vDmSrdjTnawj4DhDdnkIgiCZ&#10;hQ+cag5t4B0L5IW+tSO7/dnT2ElvFZMX11SJQVS/H/yQvMBD24Z+9f9Yz8duJY9re256rhcLbTuW&#10;PMeQXQfX4z+GRRAkhzm4QVvLib/uABf57c4T2eXPF7Jj3xqVseNfnsh6/PYGNnDFL9jwKzf51pDb&#10;f8NO+9UdrMuWi8jj0JZ5+/qyR3cWkOcC8qLp0EatSHZTCIIg7kljjbaC6LTAA57acQL7Zt2pbOpL&#10;A8nBQLo61VaykzcsiAxChH73PxgZdKU78BpS9dvY8mqd6Q5wFLHPYt/FMaCODbhUjVYv/u9L2f0g&#10;CIJ4L+JdHe/QGlp1cAAAyauSXQqCIIj/07hem8/fCTYTnSEABNShDdpq2UUgCIIg9nzEB0+NG7Qm&#10;jgGAT23UqmWTRxAEQZwI71xXN9bwDhYAvGDfR0/jQ9QIgiB5De+MCw/WaGttHTQAZN++A09rlbIp&#10;IgiCIF7L/me0OY3rtXqigweAduxfry2VTQlBEAQJWviFoPxAjbaOYwABY4jPAcqmgCAIgiCpR1xI&#10;DqzXQsRFBsCtjP3r8afzCIIgiEvy4XqtlF+cqvmAqtl2wQJwhPwDhnJZ5RAEQRDEnxGDqv3PaCsi&#10;d6nW84sgBE1InH9RD2SVQBAEQRAk03xYo5WLC+x+caHlF1zIg2c048AzWnXk+71qtEJ5ahAEQRAE&#10;8VvEwEv46BltSWQA1jIIE5pigwM34wMX/jO6zXIfxCBG7ZvcVQRBEARBEOfDjJnlgqnPqGJGxQqF&#10;Pw8lZFTUM2MGaw8va7RalrO+Tovodghy0xAEQRAEQdKPdYATGYQYM5qpAYufRfa7dsZay2ALvy5D&#10;EARBED+GGdP4hV4MeipCnMEf88EAOEUcV/5zBQtPXyqOtTzsCIIgCILkO9ZBkPXiDe4RG0hhEIUg&#10;CIIgzoWFZwzmF1c+CJrOL7TT+UUX/CZ6bvk5rp2OP/lHEARBEHtMfVqlaUxbbRrTm6gLKQQTHzit&#10;ZeGpc2Q1QRAEQRD/xtSnL8FdIcgUH1Qb4u4T21PWXVYtBEEQBPFGxMUr+muyaQ38J7+wAWSXaUxr&#10;NmunrWS7K4pkNUQQBEGQ/EZclMTFSVykqIsXQD7xurmW/8SHxhEEQZDshoXKOvILzgoMiMDLTH3a&#10;GhYuGyyrNYIgCIKkHn5BKTeNKeuYMZVfXAD8yTSm7jPDU+fLao8gCIIgrWPqU6u4BupCAhAkZu3U&#10;lfhgOIIgSIDDjCkrqAsEAMQza6esZUYZ/psWBEEQv4Z38otMfUojHxzxjh8A0mUaU6pZqKxANi0E&#10;QRDEazH1skreme+jOnkAcFC4bKlsdgiCIIgbI34dYBrl65hRzjtuAMgHUy9vFHdtZbNEEARB8hUz&#10;XDY/2inTHTYA5Bd/47JaNlcEQRAk2zFry1dSnTEAuBt/Q2PgO5oQBEEcjPhTZNOYvI4ZZbyjBQA/&#10;4G26SdwJls0cQRAESTa8Ey039ckN9o4VAPyJD5qqZfNHEARB7BG34TEwAgBuhewWEARBghveGRaa&#10;xqR9zJjMO0YAgHimPmmJ7C4QBEH8n8hnjPTJIapDBABIbBK+WgBBEP9F/A/6pjFpHe/kREcHAJA2&#10;05jYzMIT58juBUEQxJth4UlLqU4OAMAJfMBUj/+MF0EQzyT6AeyJjVSHBgCQLWbtxJWyG0IQBHFX&#10;+MBoDTMm8s4KACB/TGNCk1k7oVR2TQiCIPmJGZ44n+qkAADcgA+W1sruCkEQJPuJfAhbn2hQHRIA&#10;gHvhr+MQBMlSmDGhnOMdDQCAd+HuEoIgjsWsHb+S6mgAALzM1Mc34i/jEARJOdHvNZqwj+pYAAD8&#10;Zzx+FYcgSNsRfxHCOwvRYQAABI6pj1sju0MEQZBomDFuBdVhAKSieccktnzxNay6ahE5P1P1j1ey&#10;0KrzYs8bn54Web2mzeI/RW1dHiBd0V/FjcGv4hAkyBHvmqgOAtypaMAKVnD89+OmLZpVxTTtQbb2&#10;nvlx0/Oh49E/imyLGCxR863UdlfNu4GcTxHlBfVcrUMMlKzlAJxVUii7TARBghDTKF3HjHG88YOX&#10;tAwSos+Nh85pNS1f1j1wYWQ76h+fSc63E4MjUb666gpyPsW+r4tm3Rp5vnzx1XHlALKjpFx2oQiC&#10;+DF8cLSPbvzgBfZBgnqe7MDE6+z7j0ES5EV4HP5zXQTxS6Jf/jiugWzs4CnWQUL3LvdHHouBgrVM&#10;TfX5sXKKdRClBhYNT06PzRfT1WMr6/TGp6fG1rHy+qsi06K/KhvHyovvjJUTrIMWcafIOm/O5K9H&#10;piczwBFl1XLi14zqsZpvX4d1nxTxK0pVnqKOo52Yl+hYqf1ds+yS2Hqs863LNm2eHJsnYEDnH6Ze&#10;ukR2swiCeC18cFRgGqVNzCjlDRr8QF1o194zL/Iz+vmklvmNT0+JuxjPr/hq7Lkqoy7eVmK6GJCI&#10;i791wCOmL114XeRx6bBvxdah5jfvmMAHAZMijwt7fCcyb82yBZHXFY/3PVoZKyvWM7jPvZHHYl78&#10;AKdlH5R1D1wQW9a6H4IqY1+HeC4+F1VdtZCFVp0bKy+Ol1rGSgyg1Hx1TO3rU9MUMb1lkLQgti7r&#10;fPuy4jyp1xLEcVPlwA9KVshuF0EQtyc6OCppphszeJm6yKoPSIsLMTVffFZJTVN3Y5bMvTnyXF28&#10;xTpUGStRTswXAwE1Ta2Xeq4GI2IApObby1m3R1HbkWiQRC2rpqnn7a1DDGLEfLXvdvb1qbtK6nmi&#10;Y5XKICl6Jys6TQ2UxDw1DfwEgyUEcW2iv1YrbaQbL/iBuhCLOxHqsbiTY59vXaamem5kmhrEtDWw&#10;sK7XOl0NysSdITXwsF7o1TICdcdJPbdqazsEaln7NGodavusEg1K1KBF3OVSx0lQ8xNtYyqDJOuy&#10;q++4LDLNOnAC/+H9cJXslhEEcUNMY2w9fxfDGyj4WcuFuIRVzbs+7rl9vrJm2fzItMrSpZHnLRfv&#10;xXHlBDUYMh6aFTe9pnpOZLr4lZoq07wj8qfRMSuvvzIyXYjeeaG3R2lrOwRqWfs0+zrE9onn4qeY&#10;pn5VKMqpZaxEGbVOpfHp8tj8RNvYMkgSX7sQnaaWV8+pZcWvAcU0dS7A58Jj8QFvBMlnTH1siGyc&#10;4Ev2C7F6rgYB6rn14q1+hSTuYojniS78apAT/WxRy3RFrVuhygjW+eqxGByo+epxou1Q1GBMbbcY&#10;lKn1qTL2ddjnqwGiOj529vJ2ibZRPBfTo7+SLIl9Lsu6LrWsGjAKqow41moaBAK+OgBBchnTKFlH&#10;NETwOfuFWNz1UNPEhdr63E4tk+jCby8vrL3n4th88Ws0NX3J3Jti09XgStwdUR/MLjj+e5F59Y9X&#10;xJaxEvMSbYei7l5RVBn7OtR8MdAT26Oei3JqGSuxnaqMIgaVan6ibbQO2Ozsy1Ks64JAwZdSIkg2&#10;wwdH1UTDg4CgLrLqL7+inwWKDpzUXRgh+pdmLeXVXRDr3SbBuowi/sJMzafu5Kjp1sGGurui2AdK&#10;6ld5ibbDyvorPPGrM/UXb2o+tQ7rn/SrOzzWQZ2V2ufQqtmRdalf16lBXlvbKAaQYp4g7o6pu1Zq&#10;vnWAZd0m+68pIVhMY2wz/rsTBHE44nfbzBjLGxlAfjQ+XRa70FPzvabhyejXJUQHl9FpzTui33cU&#10;/RVZ62VSsWjWLZF1iUESNR+CzdTHNMjuHUGQdMNCIwqoBgaQa+ouy9KF15LzvUjsD0UMoKjyqcAg&#10;CZJhGmOqZXePIEgqMY2x+6hGBZAP4tdo0V+l0fO9Sgxi1L45OaBZe89FkXWGVonveaLLACimPqZS&#10;dv0IgrQVFh6zlBljeMMBAICgMI3RzeK3B/JSgCCINSw8ajDVcAAAIDhMfbQhLwsIgoiY+qhGZozm&#10;DQQAAIALj1oqLxEIEsyYtaNXko0DIIdCq2axfY9WkPOyofHpSWz54qtY02bx5/B0mXxbfcclbO09&#10;F5LzAHIKv4JDghbxPRlkYwDIA/VXXdS8bGj5y6+ryPlukOtjAtAW0xhVIy8fCOLvmHpxiBmjeMUH&#10;cIeWAQE932mLZt0sB0niv+egy+Rbro8JQFJ2jymSlxIE8VfM2uJSstID5BkGSa1hkARuZRrF9fKy&#10;giD+iKkXN1KVHSDXmjZHv1VaCa06mxwQWP8rDaF02LK4+YL9/z5ra57xUGVsHjVIqqk+N668UP/4&#10;1Nh8NU09r666LPK8sMd9sWlzJn8tMm3tPdH/vkRofHpibP7K66+ITKuad11sWqJ9UM+XLryGnA+Q&#10;b2Z49Hx5iUEQb4YZxYs4XqEB3EFd7MXgQAww4gcA0TLq/zQT88VARj0vGnB3q/UM7nNPpIx4bDw0&#10;M275NcsuYg1PTo6VVcvGD5KK+UBmQqyMmDa/oqrVMvbn1sENVUYNbqKDu/j5zTvEn1q3vQ9qniDW&#10;oR6LgZhaH0C+mUZxk7zcIIi3Yhojm6lKDZAvTZtLYxd7NU0MZOzT7M/t08QggypjnRf93/Sj09Rr&#10;rLx+YeS5fZCk1qUGKIK6K7Rk7g2R52pAt+6B8+KWEdQyqTxvax8ENU8cM/GcGuwBuEa4CF8XgHgj&#10;vMLi7hG4khhgiIt8efE346ZbL/6qjPUOTLJlrPMoYnAkyiQaJFnXU1M9OzJN3OURz0Orzoo8V3ez&#10;xOPqqktjP9V89RqCuqO179HpsYGamt/WPghintDeNAC3EG/M5WUIQdwZUy9qZMZIXmEB3EcNDKID&#10;j5bpLRf/ljLRwUjbZezrEWqqz4ktLwYuVqrMolk3RcosX7wo8ty6bkUNaipL74hNU+Wqqy6JlRc/&#10;xWCovHhp5HHT5pJYebUt4i6UGjA17xB/Ut32PghintDeNAC3MfWR+H/gEHcl+l+K0BUWwC3EAMJ+&#10;oVeDCzVNDCLsZezTqPWIMo1Piy+HbH8wkWiQJAZGqoz64PjqO+bHpqly6vNIYpoa/CiqrH0Z+/x0&#10;9oGaBuBGplGEv4BD3BFeGWuYUcQrJoD7qQs9RZWxDzyUdQ+c22aZ0CrxF2zx88QgTNxVEo/VsvGD&#10;pCI+MIn/izsrtYwgyqvpYr32adG/dGspL1g/dB39fFPLvLb2QT23lqemAbgafwMvL1UIktuIr4on&#10;KyWAy6m7NGpQIR6LuzPWMmogo+aJgYx1vmAdgER/LdYyz/oXaoIa1AhqYLNmmfhvP6LTxPqtgxax&#10;vJpnpebve1R8PUDiaUrzDuvXB8TPExLtA7WMeC620ToNwO3EG3l52UKQ3MSsHbmSqowA4C7Wu1TU&#10;fIDAwP8Bh+QipjGimRkjeKUDALdTXx2wdOFicj5AkJj6iCp5KUMQZ8P2DO1OVToAcC/xa77or/ro&#10;+QBBw9/o40PdiLNh4eFLqcoGAADgSaE+HeUlDkHSj6mf2cCM4bxSAQAA+MmIcnmpQ5DUIkbZdKUC&#10;AADwB9MYvk5e9hAkuZj68EpmnMkrEAAAgL+Zxpn4L02Q5GIaw2qoSgQAAOBvIwrlpRBBWkeMpumK&#10;AwAA4H+mfia+JgCJT/TzR8N4BQEAAAg2Ux8WkpdHJOhhu4cWUZUEAAAgqEzjjCZ5mUSCGj5aXkJV&#10;DgAAABjG5OUSCVr4KLmGGWfwSgAAAAAJ4f99C1ZM/YxGsiIAAAAABV88GYQwYyg/2QAAAJAKs3bI&#10;SnkpRfwWcbuQOukAAACQHNMYsk9eVhG/hBmDCqmTDQAAAKkx9aEN8vKKeD3RP/Efwk8sAAAAOME0&#10;BuMrArwePtqtpE4uAAAAZMY0huD/fPNqmDFoEXVSAQAAwDnysot4JXyAtIIZg/nJAwAAgGyTl1/E&#10;7TH1wWuoEwgAAABZFOrTUV6KETfGNAbXkCcOAAAAsg/fzu3OmMYgPkAaxE8SAAAA5E2oDwZKbgoG&#10;SAAAAC6CgZI7YuoD1zBjID8pAAAA4Br4jFJ+w4wBK8gTAwAAAHknL9dIrsPCA5dSJwQAAADcQ162&#10;kVyFGQMWcfzgAwAAgNvJyzeS7Zh6v0rqBAAAAIB7ycs4kq2Ytf1LqQMPAAAA7icv54jTYcagQmb0&#10;5wcZAAAAvMg0+uM/xXU64s8IqYMNAAAA3mLq/Rvk5R1xIszoxw8sAAAA+IFZ22+tvMQjmcQ0+jVT&#10;BxgAAAC8ywyfPl9e6pF0wgdI9dSBBQAAAD/oUygv+UgqMfW+a5hxOj+AAAAA4Fv470tSi7gFRx5I&#10;AAAA8B15+Ufai7j1Rh1AAPCel/cVRzz16mT22GvT4tzVcEHK7Ot44tXy2GtQrw8A3mAap+OrAZIJ&#10;M/ryAwYAbvISH4T836tlfGAyld3ZcD6bfWCxZ4ntf+T1isi+iP2i9hcAcs80+tbLoQBChTpoAJBd&#10;YqDw2GtT5ODnKpDE8RDHBQMpgNwx9T5VckiAWGPqfQ3qgAFA5l5/bkTkgn/rexeTAwJIzfXvz8cA&#10;CiBbQn0K5NAAETHDfeYzo5AfHADIxEv7RrKHXq9g8z5ayM7hF3PIrfP3L2Kr3pwZOQ/U+QGA5Mjh&#10;ARL9L0fogwQAiYkL8X1vzyYv1uAuy985jz37wijyPAJAa6Ze2CiHCcEOM/rwAwIAbal/7szIgGgW&#10;v+CCP9zNB04v7SsizzcA9GGm0btaDhWCGVPv3UAdGICg2/HiGHbzexfxi+mVEBDXvT+PbX6phKwP&#10;AAEWzG/k5ju+wnYgAALrmZfHsYs/upy8eEJw/e7VSWR9AQgSOWwITtiePt2Z3psBBFX988PYVxsu&#10;YGc3XgmQlGs/mMeeFR8IJ+oTgJ+Zeq9gfdEkdRAA/Ozz2tPZT9+cQV78ANLxo7cq2V/29CfrG4Df&#10;mHrvlXII4e/wHQ1RBwDAb955dii78f0L2VmNiwCy6toPLo7cnaTqIYBv+P0/wmXhPoOZ3ovvLIA/&#10;bX9xNLtw/2XkhQwgF847sJBtemksWT8BvE4OJ/wZaocBvG7dK+NZJb84AbjR/9ZPJustgBeZxmmr&#10;5ZDCXzH10/Yx/TS+kwDet/3FUeQFCcDNNr00hqzPAJ7it/+2xNzVs5TcUQAPqX/+DLbgowX8YnMF&#10;gKdduP9StnffCLKeA3iBHF74I9QOAnjBZ7WF7OoPLmQz+YUFwI8WfjiP/WXP6WT9B3ArU++5Vg4x&#10;vB2+I/VM78l3CsA7Hn91AnlBAfCzX71eRrYHAFfa06e7HGp4M9FfsxE7BuBCf9nTl13+4cVsBr9Y&#10;AATZvI8WsIN14juY6LYC4BZyuOHNUDsE4DYP83fPMxoXAgDhJ29OI9sNgBuY4VO9+Z/gig1n+ql8&#10;JwDc6daG88iLAgC0tviDC9iXhvg8CN2eAPJFDju8FWpHAPLtYF0/Nnf/JayCd/oAkLpZBy5jH+wd&#10;QLYvgHwww6c2yKGHN8I3uJHaEYB8Cb04kuzwASB9f3pZfO8S3eYAcmpPV298iJuFewxmeg++0QD5&#10;9/tXSnhnfjkAZNHqN8RfxdFtECBX5DDE3aE2HCDXHqmfwKbzzhsAcudnGCxBHpl6jyo5FHFnWLjH&#10;UmrDAXJFdNJU5w0AufP9t8RfxNFtFCCb5HDEnWF6d76RALmHwRGA+0QHS3SbBcgGU+9uyCGJu8I3&#10;bB+1wQDZ9Ej9eDat8TIAcLHor+HoNgzguFCfjnJo4p6QGwqQJbtfOJPsjAHAvf748iiyPQM4yQx3&#10;b5RDE3fE1LvtY3o3vnEA2fXWs/3ZVN7ZAoB3vfD8YLJ9AzjGTXeTyA0EcNAne3qzygOXkB0uAHiT&#10;aNdUewfIlBnu5o67SbiLBNl27fvn8g71UgDwoUs+vIBs9wAZc8PdJKafwjcGwHn/98poNoV3ogDg&#10;f/9TP47sBwDSZYZPye/dJLEB1IYBZOKTPb3IThQA/K+xTvwKju4bAFKWr7tJ4oXJDQLIwDXvn0t2&#10;nAAQHAsiv4Kj+wiAVJh612Y5bMltzPDJjUzvyjcCIHN79g1h5bxzBHDCwAduY4Vf+zo5D7yj5qUR&#10;ZH8BkJJc/+e30btIxIYApOGc/RfxDvEScKGC8fdGZDo9l8buWsw07UF24qjvkPPtRFmBmgf5N+PA&#10;fLLfAEiWqZ+c27tJpt41RG0IQCrEu8Qy3gmCe6kBhHXaoAdviU2f8MblcfOo8qk68sQfZrQOsWyH&#10;Y6rJeRQnthmy7zevjiH7EYBkyOFLbsL0k/mLAqRv1v6LyI4Q3EUNIEY+fW1sWsdeD8Smn3bNN2PT&#10;1eCp+7xlsWnpUOum5kGwVRyYz740xGdN6H4FIBFTP3mdHMJkN/yFqqgNAEjG+peGs8m8swNv6MYH&#10;PGLA0qVyeWyaGsQoaroaPJW+uCjyvOucu1uVHf/G5XHrEb+aO/6M70Ye9/na1+PKKqp8ER+o2edZ&#10;1zfxvctazVfzhKNP+X5surjTpKZTZcHdfh25q0T3MQCJyGFMdkO9MEAy5nx0Ae/gFoCHjK1bZBlE&#10;RKeJxydN+TY53f68YPw9fPBze5vlFVFO/arNSpS1bocYuInPG1nnW9d3xpob2PDfXxdZl32eGMiJ&#10;AZ94LNZpnafKgjecvf9Csp8BSMTc3WWJHMpkJ8zoVMj0LvzFAJL3yZ4eZCcH3mAdRIgBiHisBiHi&#10;8fg3LouVi96haX891udFT1/TZjnrtOIti2PTju1/f2Rar5u/EVdm4nuXxsoIpS9eEZtnna60NQ/c&#10;761nC8l+B4AihzPZiRk+qZF6UYBEfvDWJDbp4ALwMDWIGMcHQ8cNi/5qTEw//Z7bIo97XruUFT1z&#10;TeRx79tvj1uW+pWbmmd/3tZ0atrAH98cmXbCqO9EnltfSwzWSl66IjK9/wNVkWmdp347bnlFLUPN&#10;A2+4vaGC7H8AWsnm1wGQLwiQwLTGeWSHBt4iBkFiECEGQPYBhXre5azor7AmvH9pZLoYUKl5Pa64&#10;s81l1fO2plPT1OBHvLaaJu40iQGSKi+2p/Cur0Uedxp/T9zyiipLzQNv+dIQf8lE90cAgrjZI4c0&#10;zsbUT1rL9JP4iwC07b29vdjEg/PBJ0rfuDQyiDiyU/TXa+JukpqnBhiKmq4GJuKnvWyi54oa5Jz5&#10;5LWxaaqsdZrangE/vjk2Tek2767YvJFbrootby8ntDUPvOf55/uR/RKAIoc1zoZ6IQC7n79eQnZc&#10;4G1qICEMWXN9bLr16wDEoEVNP+OxJbHp4i6SGtAIqoz9uaLuSlnnj5C/zhOsr6nmC+KxuFtkvWs1&#10;/v1LYvPsRu+9Im6eWg943/K3y8n+CUAwjZNWy6GNM2G7OxVRLwRgddFH55EdFnifdWBinS4GTGq6&#10;GBhZ56m7OYL4PNBX5Aet1Xw1z7qMQg2qrAMl4YRR98UtI17DOt++PdZ1im1R09U0a1nwvsoD4q/f&#10;6L4KQA5vnIkZ7tzA9M58xQCtfWl0YRN4pwQA4Daf7RFfPkn3XRBgoT4d5RAn85AvAMC98nwh74jm&#10;AQC41o4XB5H9FwSXGS6okUOczMKMTuXUCwA8+loxG887IAAAt/veWxPIfgyCSw5zMoupFzQxvYCv&#10;EKDF0nenkB0RAIBbXfHB2WR/BgFldCqUQ530Q64YAu2Cj84lOyAAALebceACsl+D4DH1gn1yqJNe&#10;zPCJ85neia8MIKqs8QI27uDFAACeRvVvEDxyuJNeTL1TM7VSCCaqowEA8KovDfHn4HR/B8Fg7jqh&#10;VA55Ug+1Qgge0ZGU8g4FAMBvPtsj/rsKuu8D/zPDndL7b0pY+Pg5TD+RrwSC7EujM9mxAAD4xWd7&#10;xB0lug8E/5PDntRihk9ooFYGwSE6jtKDFwEA+N6Bum5kPwgBEOpUIIc+yYdcEQTGp3yAVMI7DgCA&#10;oMBAKZjM8InVcuiTfJh+Al8YguhA3SlkBwIA4HdvPNeT7BfB3+TQJ7mw8AkrqJWA/326pzPZcQAA&#10;BIV4o0j1j+BfcviTXEz9+GamH88XhCD50ujExvIOAgAg6D7dI75wkO4rwYd2H1skh0Dth1wB+N7Y&#10;gxcCAIAk3jhSfSX4j6kft04OgdqO+L9MqBWAv1EdBABA0FH9JfiTHAa1HT6aWsP04/gCEBRjeEcA&#10;AAA0qt8E/5HDoLZDLQj+RXUIAAAQj+o/wWfCX5kjh0KJQy4IvnTuR2ez0QcvAACAdkw5cB7Zj4J/&#10;JPW5JKYfywuD3618awzZEQAAAO3mhjKyPwX/kEMhOma443xqIfAXfV9vsgMAAIC2PfHyYLJfBX+Q&#10;wyE6ZvgrNdRC4B+f7jmRjTp4PgAApGl/XReyfwXvk8MhOkz/Ci8EfkY1eAAASA3Vv4L3mbu+UiqH&#10;RK1DLQD+Udp4HivmjRsAADJH9bPgbabRcbUcErUO0zvyQuBHy98eSzZyAABIz7XvlZP9LXiXqXds&#10;lkOi+IhbTNQC4H0Ne0/mDXouAAA47NnnTyX7XfAuOSyKj7jFRBUG7xvJGzIAAGQH1e+Cd8lhUXxM&#10;/Zhmph/DC4CflDSeSzZqAABwDtX/gkftOba7HBq1hCwInvb9N4tY0aE5AACQZbe9O47sh8GDwke3&#10;/u9JyILgWV8ax5INGQAAsuPPe04k+2PwFlM/ZqUcGrWE6UfzmeAXI3iDBQCA3KL6Y/AWUz/akEOj&#10;llAFwZt+/MaZvLGeBwAAOfaNd8aS/TJ4ixwaRcP2aN2ZfhSfAV73hXEM2XABACA3Pt5zPNk/g3fI&#10;4VE0Zvio+VQh8J4xB2ez4byRAgBA/lD9M3iHHB5FwwdJ1VQh8JafvT6UbKwAAJBb9741kuynwRvk&#10;8CgaUz/CYPqRfAZ42ZmHzgUAAJeg+mnwBjk8ioYqAN5y0QflZCMFAID8mHJgJtlfgwcYxxTKIRIG&#10;SV73hXE02UABACC/Pt5zHNlvg8vtPmqRHCKJQdIRfCJ41aiD57BhvDECAID7UP02uFy4w1I5RMIg&#10;ycvqnu/KG+FsAABwqT+81Ifsv8G9zPAR1XKIhEGSl53BGyAAALgb1X+De5n6EWvlEEkMkjrwieA1&#10;j77aj2yMAADgLve/OYzsx8GdTL1DSA6RMEjyqqG84QEAgDdQ/Ti4kxnu0CCHSGKQ9F98InjJlhd7&#10;8EZ3DgAAeMQjr55O9ufgPmb4vxrkEAmDJC+iGiAAALgb1Z+DO8khEgZJXiPuIg3hjQ0AALwFd5O8&#10;Qw6RxCBJ4xPAK6iGBwAA3kD16+A+coiEQZKXvLP3eDb40CwAAPConS90Jft3cBc5RMIgyUvGHphB&#10;NjoAAPAOqn8Hd5FDJAySvGQQb1wAAOBtXxjiT83pfh7cQQ6RMEjyiqXvjCAbGwAAeMvl75eS/Ty4&#10;g6lrzXKIpGn8iZgALjfo0NkAAOATVD8P7vCfsNYgh0gYJHnBjhe6soG8UQEAgD/85pXeZH8P+Rc/&#10;SArzieBqZx6sJBsZAAB4F9Xfgyu0/N9txExwmQG8MQEAgL9Q/T24who5RMIgye2eeKknb0xnAQCA&#10;z/ykfgDZ70N+/SesrZBDJAyS3G7YwZlk4wIAAO+j+n3Ir3/v1hbJIRIGSW7XnzciAADwJ6rfh/z6&#10;106tUg6RNO0/Ya2JKgT5J37VRjUqAADwhx/jV26uw0JagRwiaZq5W1tHFYL8O+PgDN6IKgEAwMeo&#10;/h/yRw6Povn3Lm3pf/hEcJ9+vPEAAIC/Uf0/5I8cHkXzr11aOVUI8uv9PV9h/Q7zBgQAAL5m7DuJ&#10;vA5AfsjhUUuoQpBfX3/7TLIxAQCAvyx4fyx5HYD8kEOjllCFIL9OPzwTAAACgroOQO79O6w1yqFR&#10;S6iCkF9UIwIAAH+irgOQB7u1dXJo1BKyIOTNy8+eQDYiAADwp40vnEJeDyC3xB+zyaFRS/jISYye&#10;wCVufncE68sbDQAABMP5H5SQ1wPILfHHbHJo1BI+cqqnCkN+UA0IAAD8jboeQG7JYVF8/rlLW/pv&#10;PhPcofDwDAAACBjqegC5JYdF8WEhrTtVGPKDajwAAOBv1PUAcksOi1qHKgy5917tV8jGAwAA/hZ+&#10;/iTyugA5skvbJ4dErUMuADn309f6sj68sQD4zYgXrospq3kgovJ3v2BzHv5dytTykzbeF1tn38az&#10;ydcF8IpvvjWUvC5Abvxzl1Ylh0St86/dWhO1EOTW1I/G88ZSAeAZ0UHP/WzW/z7K5v7iSXbFvXtd&#10;57yHfxvZxjH61yLbS+0HQL4NPDSNvC5AbsT97//2/Ge3Vk0tBLnVmzcUALcZzgcWM373C3b5dw1y&#10;EOJ1ahA1tH4huf8AuUJdFyA35HCIzpe7tSJqIcgtqtEA5MqELSsiA4Yr7uGDB2ALfrCNTf3Dg5FB&#10;InW8AJxGXRcgN+RwKHGohSC3qEYDkA1DX1vIZvz2F2whHwxA8ubzgdN4PpikjilApqjrAmSf+MiR&#10;HAolDi8kCkIe9To8HSArRulfY3N/9kfywg+ZEYPNQW8sII87QCqo6wLkRLUcCiXOP3drzcSCkENU&#10;owFIx4jnbmAXVW9ml/OLOOTWtCdWsT6NleR5AWiL+BoY6toA2dVsaIVyKJQ4/9yhVf1rF18A8qJu&#10;byd2Gm8kAOmasOFedvm3+YUaXGPuqj+ywa9dTp4vALsnX+hGXh8gu+QwqP1QC0Nu/OLl3mSjAUjk&#10;9PfmshmP/Te7jF+Mwf0uuc9gY0N3kucSQLj7zYHk9QGy55+7tGY5BGo/1AogN77/2ums5+FpAG3q&#10;8+E57NyfP0lehMFbSjYvJ88xBNetbw0lrw+QVSvkEKj98MINtoUhR0TjoBoNgDD5Tz8gL7TgffPv&#10;38kGvXYZed4hWC54v5i8PkD2yOFPcvlipzaHWglkHwZJYHfms9ezBfca7NIVeyEgZj7yCFkXIBgw&#10;SMo9OfxJPtRKIPtE4ziVNxIItt4fnsNmr36SvIBCsIwO3UnWEfCvsfsnkNcHyJoGOfRJPv/kC0Lu&#10;zfpgNG8kUyGgBr52GbuEXxgB7Cp/9RuyzoD/FB2YSF4fIDvEb8/k0Cf5/HOnFqJWBtk1Zv941oM3&#10;EgiWEeHb2CXL+cUQoB3n/2AT69k4g6xH4B/U9QGyQw57Uov4f9yolUF2jeDvIKgGA/407pmVbAG/&#10;8AGk6qLv7mR93juPrFfgfdT1AbJDDntSD7UyyC7cSQqGKWt/Tl74ANIx6OVFZD0D76KuD+C8L3dp&#10;q+WQJ/XwFdTbVwjZdf77xWSDAX+o+J9H2Py79wJkxYDXLiPrHXiLeLNMXR/AeXK4k16aQ1ohtVLI&#10;HgyS/Kn06ZXkRQ3AaRd/28Cv4TwOg6TckcOd9PPPnXxFkDM3vzWEdT80BXxiSN0SNo9fuABybe79&#10;28g6Ce43972R5PUBnPXljhS+ZTtR+IpC9hVD9ix7fQDZaMBbTj1QwS7i7+ipixdALk38fTVZR8G9&#10;rnjnTPL6AM6Sw5zMwkJawZd8ZZAb97/Wl2w04B0V//1rdvG39gK4ysAXryDrK7iP+I0CdX0AZ8lh&#10;TuahVg7Z8esXupONBtxPXISoixOAW8xZiV/BeYF4s0xdH8A5X+zQlsohTubhK1tLvQg47x2jI9lo&#10;wN3O+dEz7CJ+EQLwgjOMm8h6DO6wY28BeX0A58jhjTNhIa0j9SKQHVSjAXca9PzV5EUIwO3Ov28n&#10;Wach/z7d1YG8NoBz5PDGuVAvAtlBNRpwn5k//T27cNleAE8bgM8quQ51XQDnpPV/tbUXvuL59heC&#10;7KAaDbhHzw/OJi82AF4lBvxUXYf8oK4L4Bw5rHE+1IuB86hGA+5QtGUpu4BfVAD8iKrzkHvUdQGc&#10;8c+d2ho5pHE+X+7Q1n3BXwSyq9vBcnChmT9+irywAPhJv5cvIes/5A51XQBnyOFM9kK9KDhr3rvD&#10;yYYD+XM+v3gABEXpEz8i2wFk3/gPxpLXBXBEoxzKZC/iRWwvCg773b5TyMYDudfz/bPY+XfxCwdA&#10;wMx88CmyTUB2/eiV3uR1ATL3eUjrLocy2Yv4T2+/2MFfELKKajyQW6e/fAmbyy8WAEE1+56dZNuA&#10;7PkwfDR5TYDMyWFM9kO9ODiLajyQO8NCt5MXDYAgotoIZAd1PQAHhLQqOYTJfsSLkRsBjqEaD+TG&#10;iM1L2Rx+YQCAFlRbAedR1wPInBy+5C7N/EUhe4Z9NJ5sQJBdo/74XfICAQAYKOUCdT2AjK2TQ5fc&#10;pXmnVk1sCDhk5SuFZAOC7Bn1FB8g3ckvBgCQENV2wBk3vjmYvB5AZuSwJfehNgac8dedHdgpjWWQ&#10;IyNqlrHz+AUAANpHtSHI3Ft6R/J6ABnJ/V0kFdxNyi6qEYHzBtZeS14IACAxqi1BZqjrAGRGDlfy&#10;F2qjwBm9DkwiGxI4p+/LC9i539wLACmavcwg2xSkj7oOQEbydxdJ5e8hrYrYMHDAd18pJBsSOKPb&#10;R9PIzh8AkjNz5SaybUHqltb3I68DkD45TMl//sE3BrKDakzgjNm8kweAzExY8xDZviA1B3cdSV4D&#10;IE07tWo5RMl/xN0kciMhY1Rjgsydc5fOZi+tAwAHDArfQLYzSB7V/0P65PDEPaE2EjJX/EEJ2aAg&#10;fRMfWkN29ACQPvHra6q9QfvO+HAc2f9Dmtx0F0klcjdpO984cFR4z4lko4L09HntInYO79ABwHlU&#10;m4P2basrIPt/SI8clrgv1MZC5roemAwOoTp2AHDGhId+RbY7aBvV70OaQtp8OSRxXz4Pad3JjYaM&#10;jHtvNNmwIDUz7tnKZn2jDgCy6NS3ZpHtD2hDPygl+31IjxyOuDd/367Vcwyc85J+LNm4IHmFz11G&#10;dugA4DyqDQJta10B2e9D6sSNGjkUcXeojYfMUI0Lknc277gBIDfGPrKKbIfQGtXfQ1r2ySGI+8M3&#10;dqVt4yFDM94tIhsYtK+s+gl29h288waAnDnlw6lke4QW4ldtVH8PqZPDD++E2glI3192dCAbGbTv&#10;LN5hA0BuTf/2VrI9Qov3dh9N9veQms9CWpUcengnn4e0ImpnIH1UI4O2iY6a6sABIPvwIe62Uf08&#10;pE4OO7wXvvGN9p2B9K17tgvZ0IAmOmiq4waA3Kj8pk62TZjMfvJiT7Kfh9Q0h7RCOeTwZqidgvRR&#10;jQ1o0769lVWKjhoA8gZ3k2hU/w4pq5dDDe/m85C2iNgxSNOlbwxlJ++fBO3o+sEUVvl13kkDQF7N&#10;XKqTbTTIJr9bTPbvkBo5zPB+Pt+uNXEMnEE1Oog3+Xvr2EzRQQNA3ok3LVQ7DapPdnQg+3ZIQUgr&#10;kkMMf4TcSUjLkA9KyIYHLaiOGgDyQ7xpodppEPX8aALZr0PyPvPSdyIlm89C2nw+8hOjP8jQJ9s7&#10;kI0PogZvuIPN4B0zALgH1VaDqGHn0WS/DsmTwwr/5bNtWiO1w5A63E1KbMbtvFMGAFc5PXwN2V6D&#10;JHIXiejPIXmfhrTBckjhz1A7DanD3aTEKniHDADuMv0b+AB3nX4c2Z9DkrZpITmU8G/4jla22nFI&#10;i3hXQjXEIDvziXvJDhoA8o9qs0FC9eOQPDmM8H/wazdniN9tUw0xyKZ/jb9jBQBX6vPsZWS7DQLc&#10;RcqM5780MtVQBwFSN/j9sazLRxNBojpmAHCHcT/4P7Ld+t2pH44n+29Izt+3aWvk0CE4aQppBZ/x&#10;nYfMUY0yiHrvvZRN4x0xALgX1Xb97s/bO5B9NyRhm9Ykhw3By99CWhV5UCAlC94YQjbMoCl6eBWb&#10;+tU6AHAxqu362aR3RpL9NiRHDheCGz5KrKcODKSGapxBQ3XIAOAuPZ+fR7Zfv6L6a0jO5yGtuxwq&#10;BDvUwYHU/Pz57mQDDRKqQwbIh77jfh9BzQu6M3/9A7L9+tGylwvJ/hqSskIOERAW0joSBwhSRDXS&#10;IJnCO+AgKeQXYashM59mZbfsIcu60Yk9Hmaa9mAENd/L1H6Nu3oXOV8oWbQjVm7E+ZvIMn40+Zs7&#10;yPbrR1Q/DUnYpjXI4QGi8mlIm0MeLEjauzuPJhtqEJzyTgWbchvvhAPipMJHYhdYCrWM2xx5zE89&#10;tb2pUPs1bjEfJBHzhTPOXh8r17/sD2QZv6LasN/s0Y8j+2lonxwWIPZ8uk0L8RGkGEVCmi548wyy&#10;wfpd39ASVs4736AoOG1N7AJbWPr7uOcKtZybTL55T2TbB894mpzvZeoclPJBEjVfEfsvUPP8jGrD&#10;fhL5sDbRP0P7xG+W5JAAofLpVq2ZOnCQPKrR+t2wX/+A7Iz9yjoosk4/vutDSV+gIXtwDtpGtWE/&#10;ofplaN+nW7Q5ciiAtJVPxcGCtL22qyPZcP1s5M9+xcp45xsU1kGSdfqZczfFpg+a8XRseqJfz026&#10;eU/c8lQZYcRFm9m4a8Ox59Z1C+K5mqemjZy/LTZNOfq4n8Xmdz/jsdh0NU2wDvSs+k5cF1fOTpUT&#10;+2RdThh1WShu+5UJN+hx60j2tdV0sd/WXxva55fwQZJ9WnvlgoBqw36xQz+B7JehbXyQtFoOAZBk&#10;Qh1ESN6st84kG7Bfjf7hWlZWxTvggIgbJFmm9yv7Q2z6uGvCkWkdjvxJbBrFujw1Xxh1aajVfOty&#10;1tcQz0dcuDmurJVapvtQyyBJTiu5aldc2Y4nro57PukmPqiTZe2s5VKhlk/ltdU0+7G1zxfrFM+t&#10;5aj1qHJBQbVhPxj77iiyP4Z2bNX2yUs/kmyaQloheTAhaVQj9qvS5RvZZN75BoV1kKSmTeQXXzVN&#10;TS/mgxv1vE/p72NlrdPFX5mp6VZqvqCmden3aKtp1rK9xjwR99xeTtzRUo+7WQZJ1jIDpv4p7rmg&#10;yg05a32reYoqI4hjIabZ7wyp6cee9MvYNOs6kn1tNU0Qd5LEtPHX663mj+WDH+sxK+UDV1XGXs46&#10;3e+oNuwHVD8MbfvbVq1ZXvaRVPPXzVoldVAhOe/sCM5fu42/ayvZGfsV9UFtK/FrIFEu0aBGsJa3&#10;zxMDKjXPegG3DsTUoGvYnJZf8aly6nnfCeti0+wSDZIoqpx1oGenyli31zoYTDRdTUtElbO+tpqW&#10;aHk1Twys1OOiedsSlsMgyfv27f4K2Q9D2+TlHkk3/CBW2w8qJO/2l/uykz6c4Huld28gO2O/amuQ&#10;ZL3gWqdblxesv06yz1PTqbtMap5aTnzOyPrcOpCiBgZKokGSWMb6OR+rVAdJ4nF709U0IdnXtk63&#10;Lm+fb/01m/VOk72cdduCgGrDXjb/9SFk/wttk5d5JNOI31dSBxiSU/h+Cdmw/UR8JonqjP2K+nUb&#10;xXqRTnZeW8sI4u6Qdb56bL1rpKaJu0xqmh01SBpu+yyTuBMmBifqeTYHSam8trWcmmal5llfhypr&#10;LWef52dUG/aqHh+MI/tdaJv4SI28xCNOhA+UmqgDDcmhGrefjHzwETbp1j2B0em0X8UusNR8pXOf&#10;lr9qs89T0zsc8ZPYtIEVf4pNL5q3Na68lSqTaDvUNPH61ulW1kGSmma9u2Utq6b1LnkibrqVKjPm&#10;yp2xaeJxe9PVtFReW02zl7XPF69z+uSWD9P3Gh2//dZy1ul+R7Vhr6L6W2gH/tQ/OyEPNiRl366v&#10;kA3cL85YU012xn6V7CDJOhgQgwA13bp88SXbYtPVNDFwGn7B5hg1X6F+JWWdb52ulh96Tk1cOWqQ&#10;JF7XPs06yMjmICmV11bTrGWt1Dz1mtS6qXJBQbVhL9pkdCL7W2hTtbykI9nI3/hBhvRc+9oAsqH7&#10;Qd/NN5GdsV8lO0gSrBdou2M7/zJWTgxmqDKCeD3rOsVdJuv8/lP/GDe/5JrdcfOtVBlqkCTWYy1r&#10;l81BUiqvbZ2uplmpeeo1J9xUG5smzkeickFBtWGvOfvNYWQ/C4nxAdIaeSlHshnq4ENyBr03hmzw&#10;Xtf91dlkZ+xXPc58PHaBpebbWX+Npgybs7FVOXsZhRqcWOfb5wliYGAfoFnvWlGDJMF690YQAzL1&#10;V3qFE56MK2ulyo9bEo5Nsw5OEk1X04RkX1v9ak7cUbMur6jlra9JnTOqXBBQbdhLxOeQqP4V2lQj&#10;L+FILvK3rfygQ1qoRu8HE2+phRxSF3gxEKLmt+eE7g/H1kHNB/+i2q+XUP0qtCkkL91IriL+Ezzi&#10;RECSqIbvdVRnDNkxckHLr9sGVPyJLJPIqMu3xw2QMEgKlhH/72Gy/XrF4W0dyD4VEsK3aecrGCil&#10;7+3tR5MdgJdRHTJkh/WD29T8tohBlXWAJAZcVDnwp947ryLbrxc8v/MrZH8KCWzRGuTlGslXmkJa&#10;AXlyoF3/t+cksiPwquIf/IbslMF5gyqfiXxOafSiHeT89ohlh8xaT84Df6ParhdUP3cq2Y9CAhgg&#10;uSfiS6nIkwTtuvZV//zFm/gLN6pTBgD3oNqu2819fSjZf0ICW7QmeXlG3BIMlNInOgCqY/CiCTcb&#10;AOBSJUs3ke3WzSa+XUT2m5AABkjuzechrftf+UmC1E14ewTr/MF4z6M6ZgBwhz4bbyDbrVud+e4o&#10;sr+EBPArNvdHfEaJPHnQLtEhUB2Fl5z5s9Vk5wwA+Ue1Wbfq895Ysp+EhPBXbF6J+Ks34gRCEkTH&#10;QHUYXtG1vpLsnAEg/6g260bd3y8l+0eg/W0rvijSk6FOJrSP6jS8hOqcASC/+q6/lWyvbkT1i5AQ&#10;/qsRL4c4oZAE8U6K6jy8YND/3sfG36QDgItQbdWNqP4QaE1btRXyUot4OX/dojVTJxja5uVfvVGd&#10;NADkR8k3NpDt1G2ofhBoTVu0RfISi/ghf92sNfHBkvj0PaTAqwMl0SlTnTUA5N7J9ZVkO3WLyGeQ&#10;iP4PEtisVcpLK+Kn8JO7r9XJhnZ58a/eTn5rKtlZA0DuUW3ULTBASs2nG7TB8pKK+DFNW7XVTfxE&#10;Q2qGvVPMCt4f5ymlt+5g424MA0Aedd97Adk+3aB3wxiyvwNaQ0jrKC+liJ/zyWatkqoA0Lbz6oeQ&#10;HY1bic6Z6rQBIHeotukG498cTvZzQNisNcvLJxKUHApp3cnKAG1a+VxPssNxK9xNAsgft95FuvqV&#10;/mT/BqR6edlEghiiQkA7asInkh2PG3V+ZxLZeQNAdok3KFSbzLeH9nQl+zUgbNVWy0slEuT8ZbPW&#10;RFYQSOit0FFkB+RGY+/YQHbiAJA9XV6bQbbHfArvOo7sz4A0R14iEYQPlLZoIaKSQDuojsiNSm/Y&#10;DQA5UnTfY2Q7zKdDWzuQfRgQQlqhvDQiSEuaNmlVZIWBNom/EKE6JTfp8/QtZGcOAM6j2mC+dHuv&#10;hOy3gCYvhwhCh4+gC6iKA227/NUBZAflJiW3bCc7dABwzqm7LyPbXz5Uvn4G2V9Ba3/Zgv/FH0kh&#10;n2zWmnilERUHkrTeAx/opjp1AHDGqG/+iWx3+fBo7clkPwWt/Rn/xQiSTv6yVVtDVShIrHFrB9bp&#10;vVLX6rl5MSu5YRcAZAHV5vLhvW1Hkv0TtCZ+eyIveQiSev68SSv9y2ZemSAl/d8ZRXZeblC07Emy&#10;gweA9HV5tYJsb7l0SsNYsj8CwiatUV7mECTzkJUM2vSdZ08lOzI3oDp5AEhPv9/cTbazXLrthUKy&#10;HwJStby0IYhz4RXLsFU0aMd7W48kOzQ3KLmed/AAkJGi5b8l21cuvbHtKLL/gdY+xn9Qi2Qzf96o&#10;LaIqHrSt/PVhZOeWTye/eBbZ6QNAcsbcHCLbVq4UvzmC7G+AsAn//xqSw5CVENq0fveJZEeXT73+&#10;dBMbe/1OAEgD1aZy5Zd7upL9DLT2ySZtpbx0IUjuwivfantlhPb1encM2enlS/9Hvk1eAAAgMaot&#10;5QI+nJ0a/PUakteICvgJr4iQGvEukOoA8+WM7z1EXggAoLXOb08k21G23ffsqWR/Aq39eZNWIy9T&#10;CJL/8Epp2CsptO+0d0azExtKXGHE8sfJCwIAtOjyQiXZfrJJ9BNU/wE0fDgbcWXEdypRFRba9mS4&#10;E9kx5sOw765hY5bsAABCPgZIv9jTlew3gIDvPkK8ED5YaiIrMLSp39vFZCeZa0O/9xB5gQAIsoLX&#10;y8n2ki2iP6D6CaAd3qjNl5cgBHF/xFcFUBUZ2la34ytkh5lrg3/8E/JCARBEuR4giX6A6h+gNfGm&#10;XF52EMR7Ebc/qYoNbfvWc6eRnWcu9X7yVvKCARAkVNvIlm8834vsDyChSnmpQRDvBp9VSt/IN4aT&#10;nWmudN0zl7xwAPjdqJu2km0iG/CrtZTVy8sLgvgn4k8yP9nEKzik5PWtR5Eda64U1Jez0ddtBwiM&#10;M+9+jGwL2VC3/Stkuwca/nIN8XUi36tEVHxo31q9M9nJ5krxrTXkBQXAT3o9eStZ/532/bruZDsH&#10;2l82aWvlZQRB/J8/b9JWcuJDd5Cibz3bk53w7ti8GPzDVeSFBcAPOr88jaz3TlryQiHZriExfGs2&#10;Etj8eaPWTDUKaN8FLw8gO+Fs67r7QvICA+BV4i4pVdedVPHaELIdQ2Ifb9CWyksFggQ3vDGU2hsH&#10;JG/IGyPITjnb8Os38IM+j32DrN9OOf2tkWS7hTbtk5cHBEFUeMPAr+AykI/BUuGjd7FR14YAPKnT&#10;m+PJeu0EMTjav7kD2VYhMfxqDUHaCW8o9faGA8krqR9GdtrZIi401AUIwK0G/PT7ZF12gnizQrVL&#10;aNuhDfjOIwRJOuLdBNWQIHniMxBUJ54t4tcW1AUJwE2ydfdIvDmh2iG0Y6O2Wnb7CIKkmo83aHPI&#10;hgVJy/UHvEfesp68OAHkk/jVMFVfMzX5taFku4N24T+jRRCn8vEmbS3HIH3f29O9VQefLV13XciK&#10;r9kGkHfDlj5O1tFM3fF8L7KdQfsaa7RC2bUjCOJkPt6oGVSjg+Rt2nk82elnQ99f3U1euAByofNL&#10;zn/v0W/Cncl2Be3D544QJEfhDa7B3gAhNe9sOYINfn04O/6dMVk35N7/Ji9iANnQbfOlZD1M16lv&#10;FbPXth5FtiNo36GN2iLZdSMIkqs0hLSOhzdoTR9v5A0RMvL1Z08jLw5OG37bU+RFDcAJvR6/jax3&#10;6Vr0Ql+yvUDSVsjuGkGQfOXQ01p3onFCGl7Ydgzr+0YRecFwyolvjGPDb/89eZEDSEevX3+drGvp&#10;EHeNakMdyfYBSdqkrZHdM4IgbsmhjVoR2WAhLffU9SAvIk4afM9DbOTVWwHS0q3mCrJepeOW53qT&#10;7QBSUiO7YwRB3JqDG7Q5h3mDBWe8uvUoNvG1IeSFxSmnr/oueREEoHTRzyXrUapG1J/J9m07hqz3&#10;kIIN+G9EEMRzObheKyUbNKTNCHXM6oe9T3v8NvKiCDDipqfZia9OJutNKsSvkzdtP56s35CydbK7&#10;RRDEqxHfycHf6TQTDRwy8JvdnVmXt0eRF6JMib9OGrFkI3mxhGDp/6MfkXUkVQ+HTyLrMaQF35KN&#10;IH6L+K9OeONutDV2cIC4AGVrwFT48LdY0eItECDDb/wTO2nP2WR9SJaoj6v1k8n6Cuk5tEFbKrtT&#10;BEH8nEMbtXqqE4DMbdx+HBv0+nB23NujHXXCK5PY4G/9iryogj/0fOxW8twnS9S7P+48gayXkL5D&#10;NfieIwQJZHgHELJ3COCc57cdw6a9PIi8oGXilE2XsBHXbSAvtOAt/R/4MXmOk3X2SwMif1xA1T/I&#10;zMc1WrnsKhEECXJ4h7DyEO8UILvur+3GTnqrmLzYpav7HxezM29dR16AwZ36//CHkTuD1Plsj6g/&#10;PzK6kvULMndwo9YovntOdo0IgiAtaeTvnKiOA5z31uYj2LXP9yEvhOkqeLaCDfzOz8gLM+RXJr9K&#10;u+KFvuyVrUeR9QiccRhfAIkgSLIR/+UJ7zjq7R0JZE8odCyb98Lp5EUyXb3/+y424qrNkAdD73iM&#10;nbztYvK8tEf8Ck18toiqJ+As/sYQnzdCECT98I6k+tAG3qFATr216Qh2+7OnkRfRdBTUnsUKf3of&#10;eUGHzIlB0am/u5E89u256ble7JUtR5H1AJx3cAN+pYYgiMPhnUulvbOB3BJfNTDVwQ+Ci18BDf3q&#10;/5EXfWhbvx/8kHXZcT55XNsizt8q/WTy/EJ2Hd6AX6khCJLliF/FHazRaqhOCHLvdzs7sbkv9icv&#10;yKkSvx7qd/+PyUFBkA389i/S+kyRGBD9764C8rxBTlXK7gtBECR3OcA7n4O8EwJ30bd2ZN+sO5VN&#10;fWkgO/atURnrsuUidtqv7mBDqn7Lhl+5ybcGrvgF6/b7a9lx9SXkcUhEHGdxvLdtO5Y8H5B7fGCE&#10;b8VGEMQ9EZ0S1VmBe7y56Qj2Q72rY4OnTs9Ojw2gxABj2PVPkYMPtxDb2Of/3RvZXrHd1D4l0vnN&#10;keysFwewh3afRB5bcIUG8d8wyS4JQRDEfRGdlOisbJ0XeMBTO06I3BERgwExKKAGC+lSgylFDFiE&#10;Ibf/hhzQtEct3/++n8bWefKGBazz7nPI12+PGgStqO3OarYfRx4fcKcDNdoS2f0gCIJ4J6Lzojo1&#10;8DYxmHp0Z0HsV3pO3Zlymto2sZ3iDpDYbmp/wINqtBrZzSAIgng/4qsEyM4OACA5+/DrNARBfB98&#10;fgkAktSwf4M2WHYdCIIgwUnk6wQ2aGttnSIABFjjBq1R/BdJsptAEARB+ICpoHGjto53kKKTBIAg&#10;qdGa92/Q5sjuAEEQBEkUMWDi7yjXkp0pAPjCgQ1ag/iuNdnsEQRBkHSyf71Wxd9pinebAOBt6/D/&#10;piEIgmQp+5/R5hxYH/nSOKoDBgD3WSGbL4IgCJKriHekvANeZ+uQASCPDtRojeLNjGymCIIgiBvC&#10;O+hFooO2d9oAkHXV4q9VZVNEEARB3J7967WlRGcOABk6WKOt5T/xxY4IgiB+SMM6rYB36tXWjh4A&#10;knNgvRY6uF4rlc0JQRAE8XPEt/jyjn/NAXEBAIB4fFCEzxUhCIIgsYhfz/ELRFOrCwaA/4m7rPj1&#10;GYIgCJJcDjytVYp31MQFBcC71mv1H9Voi2Q1RxAEQZDMI95pN27QVpMXHgC3Wq+t+RCfJ0IQBEFy&#10;HfFdTftrtBX712sN5AUKIEd4PWwUdRG/NkMQBEFcHfHrDPyqDrKG162PntGWyOqGIAiCIN4Of4df&#10;vv8ZbcWBZzSDX+TEhQ6gPeKvzFbg12UIgiBIYBP5P+me0dYSF0nwu2e0Zv5zjfhDAVkdEARBEARp&#10;L+IOwodPa0s/Wq+t279ea+IYeJC4e/iMVs3P43x8ZghBEARBchDxTeIfPK1Vil/J8ItxqNXFGXIl&#10;+muxGq1cnhoEQRAEQbwQcfGODKQwmEpFSNz9UYMf/AeuCIIgCBLw7P+jNlgMCqwDK/nrPjG48tIA&#10;K7K9aqCjBjsCfuWFIAiCIAiCIIhjYcbMQq48XsUiboWVWTtjranPCMWraGTGDAaZM40Zza2Or1FR&#10;0+o86DOqWp2v3RVF8nQiCIIgCIIgCIIgCBLksFBZATOmlQtmuGJ+7IaCUbHa1CvEzRxuegOfxgDS&#10;ZRrT62P1yaio5tOiN6/CM+ao+sfrIj7GiSAIgiAIgiAIgiDZCH8DPjj6Bjz66R5Tn74GN30gaGI3&#10;p2orVvLnLTemQmUFsqkgCIIgCIIgCIIgiPcT+xSG/GSG+DMj+WmNZvUmGQCyi7e3Jtnuon/mF56+&#10;VLVN2VQRBEEQBEEQBEEQxLmIP8eRN4QW8Z8rTGN6jWlM28eM6fyNKgD4lfj0Hxcya6et5D+rIv3A&#10;nrLusmtAEARBEARBEARB/B71fUH8TeGSyE0h8SbRmFZPvYkEAEgV71MaZb9S3fLpp5n4H68QBEEQ&#10;BEEQBEHcktgnhvibNv4Gbg0+LQQAXqFuPIkb2yw8dY74bjTZtSEIgiAIgiAIgiCphIXLBkfeWEU+&#10;OTQ1ZOrTGvlj/uYLACB4eD9omMa01fxn5M/sZFeJIAiCIAiCIAji77DdFUX8jdAS+YbIsL9ZAgCA&#10;9Jn6tAbev67jj1fwx5X4H+4QBEEQBEEQBHFtIp8iMqYuMo0pq01j6j7+mL+xAQAAN+H9cxPvp2uY&#10;MWUFE38aHCrrKLtxBEEQBEEQBEEQZyL+tyIzPHU+f/NRHf0kEf0GBQAAvI/38428v1/HwlMiXxou&#10;LwUIgiAIgiAIgiDRL6yO/AmEMSXyfUTUmwoAAAArfr1oMGunrOU/l7DdZUXykoIgCIIgCIIgiB8i&#10;BvmmXlYl/pyBa2bGFP5GAAAAIDtMfUoDt8YMl80Xn2qVlyMEQRAEQRAEQdwQ8YWqYrBuiu8n4oN3&#10;alAPAADgFvxaZZi1U1eaelmlvJQhCIIgCIIgCOJkzNqyUhYuW8oH3yFqUA4AAOAHpjFFfCH4OvFJ&#10;WvEfOcjLIIIgCIIgCIIg9oibRaZRXs3VM6OcD6gBAADAil8j9zGjbAW+mwlBEARBEAQJRPjgt9DU&#10;y5bwgXANNUAGAACA1PHrarNZW76WX2cX4XuZEARBEARBEE9F/E9oLFw2xzQmrzb1yY18UMsHuQAA&#10;AJAP/FrcwK/J1fxxubxUIwiCIAiCIEjuI767IfK9RcZk8TF7cvAKAAAA7mXqk0OR72Myygrl5R1B&#10;EARBEARBMkvkv883Jlfj00UAAADBID7FxH+uwBd+IwiCIAiCIAkT+YSRMWmFaUyqZ8ZkPpAEAAAA&#10;aMHHCPtMfRI+wYQgCIIgCBKkiC/h5IPAJWIwSA0SAQAAAFIh/kSOGZMWsVBZgRxuIAiCIAiCIF6L&#10;GMyJQZ1pTF5HDfoAAAAAssU0JjWbtZPXmuGJ88V/xCGHJwiCIAiCIIgbwowJ5aY+cY1pTGxmxiQ+&#10;gAMAAABwHz5WaeJWm7UTSuUwBkEQBEEQBMlmxG/2TGNSDTU4AwAAAPAis3bSWhaeOEcOdxAEQRAE&#10;QZBUI/40LfJdRvokgxpwAQAAAPiZHAOJ717Cn8YhCIIgCIJYI74Am4UnLDX1iQ3MmMgHTwAAAABg&#10;ZxoT68WYSYyd5DAKQRAEQRDE32HhcYMj3w2gT2ikBkgAAAAAkDwxpjJrJ64UYyw53EIQBEEQBPFm&#10;mFFWKAY2pjGhiRr4AAAAAIDzYjeX8MklBEEQBEHcGvH3+8wYv8g0JuxjxgQ+iAEAAAAAt4iO0cbj&#10;O5cQBEEQBMlPxH9by62lBioAAAAA4H5iLCfGdHJ4hyAIgiAI4kzEx6LN2vErTX18IzUIAQAAAADv&#10;k2O9FfiTOARBEARBUkrkT9T0cQb/yQcVAAAAABBUcky4SA4TEQRBEAQJetieMd1NY3y1aYxrtg8c&#10;AADyZfnia5imPRizZO4tZLlUGQ/NZpWlS1l58V2Rn/sePZssl6mOR/8obvvt88X+WOevvH5xqzIA&#10;AG4kxoxi7CjGkHI4iSAIgiCIn8N2jy8ya8evpQYGAOCMNcsuibtJUNjjO2Q5+80SYd0DF5Flg0Tc&#10;4FHHQxy7ps1lZLl0FA1YEXe8xWtR5TJlfQ3BPn/RrKq4+aIu2MsAAHhFZGzJx5hyuIkgCIIgiJdj&#10;6qWVpj4uxIxx/EIPALlA30hqmd+8YyIb3OfeVmWaNk+OKxdENdXns+WLr47Y9+hZZJlMhVadF5Gt&#10;9QvWcyvY5y+adWvcfLG/9jIAAF4lxp5iDCqHowiCIAiCuDnMKBHfb9RAXdQBIDfaupEkbpRY5wmi&#10;vHV5O3GDad0DF0ZuNsyZ/HVWXnwnm1/xtcjztffMI5dRxM0SdWNGlW18eipbMvfmyHoEcVNFTBc3&#10;uFZef1WsfCJqe0X56qorWk2niH2wrqP+8ZmtyojtEPPUdgliO8Uxs5e1EvsjtsO6T1XzbmDGQ+e0&#10;Kms9HoJY1l4mWeqciNcT58W6Pvs5ti+b7I0kcZzEOYn+OV7LcRHlxetTy6RCnBdx7MTxUusWx1Gs&#10;30psgzjfarlU6pUgzoV1XYlumoo6pMqtvuPyVvOtr2vdf/Fa4piK1xXHSrwGdf4BID9Mo7RejFHl&#10;cBVBEARBkHyFhcoKTL20ytTHNVIXbQDIj0Q3ksTNH+t08WdW1jfnduINvrV8W8R38lA3XKw3LLp3&#10;uZ+VDrs7bjlBlBFlxZt0+7xE1PrFOq3TxTareVb217Vuq/2mCkXcILCuL9nlBLFfiZYRNySs60yG&#10;/c/jkmFfR3vbIW7IWOe3pb16RBE3Wezf49Qe640b6/a3V68Ecf6s8xLddLSWEezzra8r9juZcyFu&#10;KtnXAwD5JcauYgwrxrJyWIsgCIIgSDYS/WLscdWmUdLMjFJ+IQYAN1qzbEHcG9mC478fYZ0mylDL&#10;KvYbDeKNeNPmSXFlaqrnxpUR1j1wQVwZ+3oEsS2hVedG5tc/PoM1Pj0lbhmr5h0TWt0sWn3HZbH5&#10;YnnrPKHhyWlx6xDlrfOjNxii88T2WudFb6i0LJtI6bBvxS0njo/YVmsZsW5xo8F63OzHI9nXU+w3&#10;Luzrt597xboOob3tEOdn6cLrEp4b8Qki6/LRmyWty1HE9ra17L5HK+Pmi+2wzhdSrVetbyTR9d9a&#10;RrDPp17X3jbs9U2Ifmoqfl0A4B5ibCvGuPgCbwRBEATJMCxU1pGFS5aaRmkTddEFAHey30wQn0gS&#10;Nwqs0wRxI4ha3n5zRtzIocoJ9jfN0S+Pbplvf+MtPulind8WcVPAuqz4BIvYNns5+zaI739S88Qb&#10;fOsnX8TNBusNH/t8QTwX20m9lpDK8bHL5EaS/QZLW69rLSfY56e7HWLf1U0m6/JifVR5iv1G0vyK&#10;r8bNFzeArPPFTSvrfCHVepWtG0mJjpv9+NjbBQC4W3TsW7JCjIXlsBhBEARBkESJfsdRaQN1UQUA&#10;b6BuJInp4s+JrNMF6gaAfXnxJtxeRrHf7FGvpaR7w8L+Rlx88sb+iR8rcTPCWl59ikV8d5B1eqKb&#10;Z9VVC1t9asvK+imoVI6PXbrHQ0jlda3lBPv89rZDfKpLnEtrmbZQ9agt9nqTSKJ9TPU45vpGkv1c&#10;WW9uAoD3RMfG+I4lBEEQBInE1MdUmkbJPn5x5BdKAPCDNcvmx72Jjd7cic5r3jG+1Z+KiefRP82J&#10;lql/vCJuvviEjlhOzbey3/BZMvemuPmt33gvjptvJ16naMDyuGWq5l1PlrWz75fYFuvz6M0Oelk7&#10;8WdpBcd/L255cVzFPPsng9o6PnapHg8r6nWt502xf+JHsJdpaztCq2bHzRN/xmffP3sdS+XY2uuX&#10;uEkn6pG42SPWI7ZF7Cu1rJLqcUymfDrHLXrDMr6MMGfy7XHlUjk+AOB+YuwsxtByOI0gCIIg/g7b&#10;PaaIX/zWURdFAPCHtm4kKfZP8Ag11XNi8+1vmMVNC7FedUOh4cmprb4nSHzqwn7DIZU3/GKd4nWs&#10;5cUbdXFjw466cWO/QWEV/TOw+PKCuGEk3vRb912x3wywlrHPE9stPtXU+HR55IbE2nsujt0QE9ur&#10;lkvleFCo1xWvJV43+p1M8TfhFPt62toO+/dG2euP8dCsVjfZUrlRIo6TdVlxbsRNP7ENiqhric6z&#10;kOpxFMfIWl4QryleQ9zISvTpK/t67K8riHMg6qmof+J17OsS88X5sa8LAPwjMrbmY2w53EYQBEEQ&#10;byfyBdn62DXURQ8A/CmZG0lUOcH66R/xpth+w4Aiyoh1WdetpPKGX8yzlm1Lotezf1+SYr2ZY0Xd&#10;YKBQN5rEa9lvfNmJ+eIGmVom1RsglPaOk/hkj/1mjX0d7W1He68hbv5Yb5iI9VmXb499+9oT/dPC&#10;luXTOY4rr78ybhk7cXPV/gk7+zrsrytu3LVVB8S5oD41BgD+Fhl744u7EQRBEK8k+gXZY5aaxphm&#10;ZozlFzMAAGc0Pl3GQqvOiRCPqTJuYP/UTvTP7eiyVvsenRnbP6Fps/gv7emyFOOhs9NeNl0NT06J&#10;vJ74Sc13gtov8ZOanyrrp6aif1bZ+liJT/fYb9A4WefE+sU+iZ/U/EQWzbolbpuiN7Ci85w+TgDg&#10;D9Ex+Rh8cTeCIAjirrDwqMGmMbaGungBAASJ/VMn0U9j0WUh98RNI+v5ETeLVt9xKWveMS5WRtwU&#10;s385tnhuXU++tHUjCQAgGaY+NoQ/g0MQBEHyElMfs4RfiBqpCxQAQBCJT4NY3+QL+HSI+4ibSYm+&#10;y8lO3EASnxSj1pMPuJEEAE4yjbFNfDxfJYf3CIIgCOJsIt91VDtmLTPG8AsPAAAAAAD4iWmMFv8h&#10;TqEc/iMIgiBI6mHhsXNMfXQDdaEBAAAAAAB/4u8BGs3w6PnybQGCIAiC0GGhEQWmMaaaupgAAAAA&#10;AEAwmfpo/E9wCIIgSDRmbXGpaYzax4zR/CIBAAAAAACQmPiLBVMfUynfTiAIgiBBiOj4TX1UI3Vh&#10;AAAIGvt/806V8bolc2+M28eV1y8iy0FiOIYAAK2ZxugmZoxZJN9mIAiCIH6K6OCjHT19EQAACCrr&#10;zQGBKuN1rf+3r6vIcpAYjiEAQNtMY1QzC49aKt9+IAiCIF4LC5V1FB25aRQ3M2MU79wBAIBivTkg&#10;UGW8btGsm+P2cfniK8lykBiOIQBAasza4pXiPYl8e4IgCIK4MdEvyx5VTXXkAABBtu6BOZE3/uXF&#10;32RzJn8t8rjx6YmRedabA4J9WaumzeNi6xLrEeubX3Fb5Pnaey4gl6GI166uuizy51JiHULVvOuY&#10;8VAlWV4Ry61ZdjFbuvCa2HLitVffsSCybdQyQio3QdLdR7E/oowgHlNlmneMZSuvvyJWLrTqbLLc&#10;vkenx8oIDU+WRZa1voY4DtSygtgH6/L1j08ly6VyHhIdQ7WtYtnK0jsij9s7jwAAQWPqo9aI9yry&#10;bQuCIAiSz4j/PcE0Rq5jRjHvpAEAwKpowN1xb/6TQa2nuupSsixFfOdSTfVscj32mxGJiJsT1uXE&#10;zQmqHMV4aGbcsgJ9EyS+TKb7KG6kWMtQryFuTFnLCA1PTm5VruD475Flune5P2662Gb7skLpsGVx&#10;5ezbms55sC9j/24tSmjVWXGvCwAAxcw0imvwP8AhCILkOCw8arCpjzSojhkAAKLsN5HE86bNpbH5&#10;a5ZdFDdfsa5DsN9AEDdMrOsRxI0Kaxlh3QPnxZWx39wQ62neIf5b5ZYyYhn7dtpvvtjXS5Vp78aJ&#10;/SaPE/tY//iUuHniRot1/8RNGet8ZX5FVayMYL+hJT59pebZX0Ow34gSn86yzhf7Zp2f7nmwHyNB&#10;lLG+vtgX63xxQ0zNAwCA1iLvafh7G/k2B0EQBHEykU8e4eYRAEBS7DctxCdZqHKCtZxgnWe/cdHW&#10;euw3MMSfOal5qazHyr6cuHEhPuViZ7/5smTuDXHraetGklP7KIg/C7POF8/VPOvNLvsni6yf/LF+&#10;Gom6EWPfhsF97onNEzd+rJ8UEstbbxKlex6E9m7GKfZPKlGfuAIAgNZwUwlBEMSBRL7zqLZoLTNG&#10;8s4VAACSZf+0UXnxUrKcYC0nWOelsh5xQ8datrDHfbF5qazHKtGnptqzfLH4r+lb1rNo1k0J5zu1&#10;j0LzjtGtbqQ0Pj2e7Xt0Wty0ps0lkZti/7+9+4CTqjr/P35/VqyASJOyS1/60mRpClgA69oCdqLR&#10;qNEEo1FiTMQKGg0mvyQYS0jyU0lRsbLUHWDZGRbUBVRWpCx9sW6i5r+SMud/n+EOzM4+C1um3Hvn&#10;83293i9058ydfs85z5x7J/r/+wpSAyL3K7ad3LfY7UfFr/yZes13In/PP+2H1f5eMPO8atdr6Osg&#10;DvYcxpLnJLZd+Suj1HYAgNqFQ7kc/kYIIXWN/LJBeOWA6doOFQBQN/GFCyluSPEivp38LbadiL28&#10;7M+jq12273At+Znj6tsRUsyIbbtvVdC+y7T7U9t2YsXf/r7VN3rbgzlYESRRjzEqvlgjtx1b4IkW&#10;feTwsdh2UvSJLUIdqsgTv6pJ7kvs/8vtxl+noa+DoJAEAOkRDg6Yza+/EUKIElOcOzUcyq3Sdp4A&#10;gPqLX50iRYM5D1wcWSETPQdO7OVR8duJLyDIdqRYEi1ASKEg/rw7UvCJL1Bo92fmlCsi90cKWnLf&#10;ovdJVv5ErxdfIJE2UvyJ3baQ7cj90oo7hyqCJOoxRtX23MYXbqRYpLUTUvSJ3Wa8+AJYrH2HrOnX&#10;a+jrQCEJAFxhmjN9IoSQzEy4eMCkcCi30oRy7Z0iACDRZLIfO6mPJ4UMKSLE/k3bzpwHLqrxS2Ia&#10;aTP73kvVbYhZd02MFC6060bJ5eWvjKx2vbrevpDrx15X6EWQ6m0S9RhF6Jmz1OvG327pn8aq7fYV&#10;w6pvUyPPp3b9wG/k5/f164iGvA51eQ5FzUJS9dcSANB4+76A7z/ZmVYRQoi/E145MC8czK3QdogA&#10;gOSRCb0UGBIxsa94c1hkW0L+W2tTF1JwiW6nctGpahtN9LFEyXa0do2RqMeYbPErjOpahIrV0NcB&#10;AJB+8sV8ODhgvDPdIoQQf8QU98kJB/uHTKi/vbMDAACJMP3mq6sVkfad/FtvCwDwv3Cof1l4Zd88&#10;ZxpGCCHeiglkNQmH+s3UdnAAAKBxAr8ZV62IJPatzNLbAwAyS3hl/znyK9jO9IwQQtwbe6c1Ohzq&#10;Vxm/IwMAAAAApFY41L8qXNxvkjNdI4QQd0Qq3eFQv7km1M/eWQEAAAAA3CYc7BcyJb3aONM4QghJ&#10;fUyo7+RwqF+VtpMCAAAAALhUcb+pzrSOEEKSGxPqnx0O9S1Vd0YAAAAAAM8IB/uWmxX9c53pHiGE&#10;JC4m1Heazd7ZAAAAAAD8JhzqO0t+NMmZAhJCSP0jPx0ZDvYp13YyAAAAAAD/CYf6VIaD/cY700JC&#10;CDl0wiv7Ttd2KAAAAACAzMEqJUJIrYn88lqwd8iE+tg7DAAAAAAA9gmHepfJ+XKd6SMhJJMTDvYa&#10;b+8UKrWdBQAAAAAAUeFQn6pwce9JznSSEJJJCYd6zTSh3vbOAAAAAACA+gmv7DWHw94I8XlMqEd2&#10;ONS7VNsJAAAAAABQX+Fg73JT3CfHmXYSQvwQWXoYDvWu0j70AAAAAAA01r45Z6/JzjSUEOK1yBLD&#10;cLDnbPuDbH+oAQAAAABIjXCo11wOeyPEIzElvdqEQz1LtQ8zAAAAAACpEg72KpdTrDjTVUKImyLH&#10;pO77kOofYAAAAAAA0iEc6llpVvTKdaavhJB0JrwyJy8cyqk0oZ72BxQAAAAAAHcKh3pWhYO9xjvT&#10;WUJIKiMfPvkQah9OAAAAAADcrQcn5iYkFZEPmwnl2B86AAAAAAC8rsc0Z7pLCElk5MOlf+gAAAAA&#10;APC2cDBntjP9JYQ0JvJh0j5kAAAAAAD4TTiUU2ACWU2cKTEhpC6RD0041KPAhHrYHyQAAAAAADKL&#10;PScutefGzZxpMiFECwUkAAAAAAAOoKBESC0JB7vP1j40AAAAAABkOnvOHOCQN0LshEPdZ5lQd/uD&#10;AQAAAAAADiYc6sY5lEhmxoS6TdM+FAAAAAAA4ODkqB5nek2Iv2NC3SZrHwIAAAAAAFA/4VC3mc50&#10;mxB/xRR3zzehbvYbHQAAAAAAJNg0Z/pNiLcTDnYZHw51q1Le5AAAAAAAILEmO9NxQrwVs6JbbjjU&#10;tdKEutpvZAAAAAAAkCrh4s6TnOk5Ie6OCWQ1C4e6lGlvZAAAAAAAkBr7Fnf0yHam64S4L+FQl1na&#10;mxcAAAAAAKRHONg1YAJZTZypOyHpjyyZM6Eu9hsUAAAAAAC4FCfkJumNCWVlh0NdKpU3JwAAAAAA&#10;cBl7Dl9l/zvamdYTkprIkrhwsHMg/g0JAAAAAADcL3Ju40BWM2eaT0jyYoo7TzWhzvYbDwAAAAAA&#10;eFk42Gm2M90nJLEJr8zKC4c6V2lvPAAAAAAA4F1y7mNn+k9I47Lv5/w7lZlQJ/vNBQAAGuvrkm7m&#10;vdKBEcvX5pkX14/d75cbzzE/Kb+4mmt3XG0u2H19xrp857U1npOfbzqv2vO2eN3w/c/pF6t6qM87&#10;AAA4OHvuXynnQnbKAYTUP/YbaVr8GwsAgEyzrnRgxN8+OD1StLhvc765p/xic82Oq835u6+HT0za&#10;eW3kdRXRAlX0td+7Us4nob8/AADwGw53I/XOvl9jk0qk/qYCAMBLdrzd27yzZrB5cf0Y88yHZ0UK&#10;BT/Y+i1z/u7rgIS6edukyPvrtx+Ni7zfQmtPNZvf6au+LwEAcLNwqFOVnOLGKRMQUnvCoeyZJpRt&#10;v3EAAHCfvSs7m3WlA8y890aYF+yJ+o/tSfv1268w59mTeMCLrt5xVeR9/IcPzzCvfjAq8v7+uqSr&#10;+v4HACDVwqHsuU65gJDqMcVZOfYbpEp74wAAkEzR4pAcOvbkxgnm+1u/pU64AVxnbto2yTy26dxI&#10;IZWiEwAgdbJGO+UDQiwrHMyerb9RAABouC9WdTdvrxkUmfDet/lCVg4BKRRd6SSfv9DaIebj1Tnq&#10;5xQAgLoKB7MDThmBZGr2/aR/xyoTyrLfFAAA1N3elZ3M22sG2JPU0WZq+UXmol3XmnN3fxuAx9yx&#10;9ZLIYXXBtYPM1yVyUnH9Mw8AwH7FWflOWYFkUsKhjnPVNwQAALbN7/Q2b703zDy66Vxz3fbL1Qko&#10;AP+7aseV5qFN55u/fjDKlEVOHK7vMwAAmSUc7BgygawmTomB+Dn2Cz46/g0AAMg8svJg6doh5tcf&#10;jTPf3nG5Oafi2wBQb1fuvNI8uvlcs+i9oeaLVd3U/Q0AwNcmO+UG4seEgx0DJtjRAAAyw55V3SOr&#10;ih7cfJ65bNfV6iQQAJLpp1suMHPfH2F2yDmalP0UAMD7wsEOZaxO8llMKCvbfmGrtBccAOBtUiyS&#10;Sdrd5flmQsVkAPCM72271Pzlg1FmO0UmAPCFcFFWnlOGIF6OKe4w1QQ72C8qAMDL3i7NNf/70Vlm&#10;8o5J6oQMAPziip1XmF9sHGeCawaavXLYhLJPBAC4UzjUfpZTjiBeTDjYIaS9sAAAd/qipIt56708&#10;88Dmc9XJFQBkurvLLzRz3x9u9sj5mJT9KAAg/cLF7cs51M1jMStOyQ0H21dpLygAIP2+XtnJLFx3&#10;qrnLnhCNtydGAIDG+d62S8yb7+VFCvLafhcAkHrhYPvxTpmCuDmmuN00E2xvv2gAADcIrhlgnth4&#10;trl015X2ZOdaAECKXLD7ajN903izdO0gszck5+/Q99MAgOQJB9vPdsoVxG2RZWP2C1SmvXAAgOTb&#10;vrqH+f2Hp5trdkw04+wJDADAnSbtvNz86qMzzKa3e6r7cwBAYoWL21WYkqw2TvmCuCHhonZ52osF&#10;AEiOte/2NY9vPNucv/tqdZICAPAeWb1UvGaAut8HADReuLj9JKeMQdKZcKjdLBNsZ78oAIBkWF3a&#10;z55cjFMnHQAAf/vJlvNMYO0gtX8AANRfuPiUAqecQdKRcLBdqfbCAAAaRiYL99iThrPtyQMAAJof&#10;lOebBeuGmL0hOZms3p8AAGoXLj6lgl91S3FMScs2kSc+eIr9IgAAGmL9uz3NI5vG2ZOCawAAaJR7&#10;tpxrVpf2VfsbAEBN4WDbKlPcNscpc5BkRn7aX3sRAAC1+2plR/PK+3nm6h2XqRMAAAASaeLOieZP&#10;ZSPNFyWd1H4JAOAobpvvlDtIMhIuPmWS+sQDAKqR1UYPbxpnzrIH8wAAuIGsWlrFqiUAqKm47VSn&#10;7EESmXCwzXQTbGs/yQCAWHtD7czL7w81V+24TB24AwDgRhftusI89+Fp5vOSbLV/A4BMEg62meOU&#10;P0giYj+hc7UnGgAy0VcrO5g/lo0w+bsuN2dWXA0AgC+cs/tK89sNp1NYApCxwsE2pU4ZhDQ0chZz&#10;+4ks055gAMgUFI4AAJlICks/33iG2bOqs9o/AoAfhYvbVsgPjDllEVKfRH6ZLdi6ygTb2E8mAGSO&#10;z0uyIt/IygBaG1gDAJCp9hWW5ATeeh8KAL6x4pRcpzxC6pJwUas89YkEAB+KFo4m7L7SnGEPkgEA&#10;QN08tvGMSD+q9a8A4HXh4taTnDIJOVjkp++0JxAA/OSl94eYy3ZeZg+CrwIAAAlw4a5J5sUP8sze&#10;kPwKkt7/AoDXhINtpzjlEqLFFLfKN8HW9pMFAP6y5t0cc+O2C9WBLwAASLxvb7/YrFjTV+2XAcBL&#10;wsFWFJO0UEQC4CcVq7LNg5vONGPtgSwAAEi/n24+22x8u6vabwOA21FMigtFJAB+IIerXbBrojp4&#10;BQAA7jF+9xXmD2XDzN6Q/EqS3q8DgNtQTHKyr4jUyn5SAMBbPi/pYB7dOMYekF4JAAA87O4t40zF&#10;qo5qfw8AbpLxxSR5ArQnBgDc6oN3u5kbtl1gxtiDTgAA4D+X77jElJT2UscBAOAGGVtMoogEwCv+&#10;9v5gc/6ub6mDTQAA4F/jdl/uHAInv56kjxMAIC2KW051yiuZkXDw5Ckm2NJ+8ADgPl+tPMXM2DjG&#10;jLYHkAAAAFF3bRlnPi9pr44fACDVwsUtZzplFn+HIhIAN/q8pJ2ZsXG0PUi8AgBcJ/uOHxnLenK/&#10;NhPvVdvV1+DF3zEnjbnfNBv+YGSbIzdcrbYDUJMUlSpWdVDHFQCQKr4vJu07sbb+4AEg1aR4JINA&#10;bXAI4OCOavXzaoWN9jf8WG0n8lZ9u1pbcXzvR9S2USePv69a+16zblPbpYIUV3Jf/m5EOgotUuSJ&#10;Pg9NOjxqhq+drLZriCNOfKLa85yoAhWQaW4pP9dsW52tjjcAINlkwY5TdvFXzIqWudoDBoBUkuLR&#10;j7aMM6fbgz4ADdfjye9XK0AcdvRMM2rrVWpbKU7Eto3qPft7avtBi79TrZ0UT7R2qRJ7X4TWJlnk&#10;eY6uFur/8nfVNo0xbO1k0+meO03WHT+K3JbWBkD93ExRCUAahIMtxzvlF3/EBJo2CwdbVJngyfYD&#10;BIDU2rY6yx7UnaMO9gA0nBR4YgssXR64vUabocpqpChZlRTfXsQXnrQChxRA5O9SAJHVS3J4lvy3&#10;kEJUfPsouT9yP6V4MqTo+sjfRmy4OvI32YbctvxdimJSuBGx90VE/y6i24gXvX63R6eYjrfdHbmP&#10;ct96zrrtoPcvlmxbriPXl2JSq/yfVbvftZHH0/fFWyLXlevIajG5H/KcxbeV50Muk7ZS2KutGAig&#10;Ya7efqH54N2u6vgEABIu1DrbKcN4P+HgyWXqgwSAJPlqZVtz/6Yx5rSKywEkSY8nb6tWYJHD3eLb&#10;tLth6v7L5TCqFnGHrPWefUu19sM3XFXtcik2xV4ef/2DaT3x3mrXFc2GP7D/8hMHPVzt/6Oy7rjT&#10;9Hnx5hp/18j1Y7cvRRlZnaW1jSfPV97aa6tdX8j91trH0h5b7HN9MLG3Gf/45TWN3SaAxLmp/Bzz&#10;eckp6rgFABIhXNyiwgSymjilGO8mHDx5rvYAASAZfl82VB28AUiO+FVJsYWI+KKQFGgGLr6+2t/i&#10;C0XxxZD4QpMUaqSIcuqqydX+HiXbi71+z1m3VrtcKxxJgUvut9xfaT+46Lpq14lvH3tZrPgil9wX&#10;2WZsG3kOYtsIeU6il8vtx14mK6Viry9Gbr2yRgEq/nHJ6qrY25brdLrnjhrFPgpJQHo88dEoszck&#10;P+Gtj2cAoKHCwRalTjnGmwkXt5hpgi3sBwMAybN8bU8zYfelZtSeywGkWK/Zt1QrRBzX55H9l7W7&#10;8UBRSFbpjNh2ZeTvLSbEnUjb3ob8XS6PXc3TdPgD+7dVVx3vrF6okf+PvVy2ebDLNbHthdYmfgWT&#10;FNi0dqLDbXdXa9sy/2f7LxuyenK1y4Rsq6scmrbhqmrbicp964Zq7U8Y9LDaThP/fHT/5W1qOwDJ&#10;cUbFRPPXDwaq4xsAaKhw8KQ5TlnGWzErTpqsPSAASIRtqzuaK3dcoA7KAKSWFI9iixH9XvlupCgU&#10;+7fYgk38qqRo8anzA7dX+7tsJ3qdKCm0xK+COphDFZLqUjiJbS+0NvEFLFk1pbUTcpuxbY/tOqPa&#10;5fLcHezwtiOaPlHtuanPbcejkAS4x4W7LjErS3uo4x4AqLfiFtOc8ow3Ei46KU99IADQCF+VtDH3&#10;bDnDHmxNAuAivWZXX43TfOz9NYobwzbIaqQD16m5KunmyGFX0f+Xy2Pbi36v3FjtOlKAid9u/O3u&#10;KyQduFwvnBy4XBPbXozYdkWNNvHPwb4VSdXbRLW99p5qbTvcdpfaLkoeY/ZP7qh2HSHPh1wef9v7&#10;ClP6tuI15PkAkHw3bZ1gKla1V8dDAFBnxS3ynTKNu2NKWrYJB5tXmeBJ9h0HgMZbvjbHjN99qRlp&#10;D6wAuFP8qqRYp9w4tUb7wauvVdtGDVh8XY3rdH5gSrU2UrCKvVyuE1uMElJIim0TXzjp9svbql2u&#10;OabrjGrXaZn/U3PqumtM3oYrzaAV397fLv45kGKSPM7o5dI+/valzfBtV+xv0/vFmyLPl2w/+rco&#10;ebyx1+3/1g37L4u/bVm11PeVG/dfLs9N9LZj71NDng8AqfWXDwao4yMAqJMVTXOdco17Ew42L1Pv&#10;PADUw1clrc1tW8epAyoA7iNFi9iCRCwpoGjXaT3xJ2p7+bvWXsSvZIonhSQpokT/PxGFJCnCxF4n&#10;lmwvtm38iqjayLmgZJVR7HWFtvJI03P2zTWuW9vzGUtuN/b1oJAEeMe3t59rKla1U8dNAFCbcPCk&#10;Slf/kls42Gy6CTa37ywANMyidT3NmIpvmRH2gAmA9+Quvs70eeXGiIErvq22iTV0w5X724th265Q&#10;28WTVTW9XrzJdLjzTpMz+2YzZN01+y+T/45uL/Y6UdHL6nL/YkW32+mBKabLoz8w/d66QW0XFX1s&#10;0fa13R+N3FaPp26NPL7oYzzU7cWSxxa9vtz+wR5rQ58PAOnzXNlgdRwFAJpwsJk7T76977xI+p0G&#10;gIP5vKS1uXHrBHWgBAAAAN0VO843W1fLuZT0MRYA7Lei6WSnfOOehIubVah3FgBqIauPRldcZobv&#10;mQgAAIBG+PMHuep4CwBEONisSs5p7ZRw0h/7Ds02wWb2nQOAQ3ts4wh1AAQAAIDGmbpljNkbknOj&#10;6OMwAJkrHGwWcMo46U042Hy8dgcBINZXJSeba7efow54AAAAkFiX7LzAbF0tJ+fWx2YAMlRx86lO&#10;OSc9kTN/R5ZHaXcOAGzvvZtlztp9iRlmD2gAAACQWqdXXGYWrctRx2kAMlRxixynrJP6hINN55hg&#10;U/uOAEB1r7zXxx68fAsAAAAu8djGYeq4DUBmCQebljllndRGzvit3SEAme2hTSPVgQsAAADc4Zrt&#10;E8xXJS3UsRyAzBAONp3ulHdSExNo2sy+0SrtzgDIPHJCxynlY02ePTABAACAN1BQAjJcqOlop8yT&#10;/ISDJ842wRPtGwaQyfaGmlNAAgAA8LiJO841u1e1Vsd7APwrHDwx5JR5khsTapqt3QEAmeOrkpPM&#10;NdvH2wOPywAAAOATF+08j4ISkGmKj893yj3JSzh4wlwTPMG+QQCZ5rOSk83V28eZofZAAwAAAP50&#10;zq4LzIZ32qnjQQD+Ei4+vtwp9yQn4aIT8rQbBuBvu1e1Mvk7z1MHGgAAAPCnM3dfREEJyAQrTpjs&#10;lH0Sn3DwhIB6owB86cuS5uaq7ePMqfZAAgAAAJnpwsghb63U8SIA7wsXn1DhlH0SGzluzgSPt28E&#10;gN/tDTU1Pyg/3R44XAoAAABEXLX9bPNlSTN1/AjA28LB46Y45Z/EJRw8vlS7MQD+8sCm4erAAQAA&#10;ABDyhaN88aiNJQF4Uzh4fJUJWE2cElDjI8fLaTcEwD+eLss1Q+yBAQAAAFAX928aro4rAXhU8XHT&#10;nDJQ4xMuPq7CBI+zNwzAb95Y10MdGAAAAAB18XRZf3WcCcCDAk2bOaWghie84pib1I0D8LTy1a3M&#10;2N0X2p3/JQAAAECjjKjIN2+/20EddwLwjnDwuOlOOajhCQePDZngsfYGAfjB3tAJ5rtbx5jBdocP&#10;AAAAJNKlO8abL0tOVMehANwvXHxM437BzRQfn6NtGIA3vfhBL7XDBwAAABLpiY8GqeNRAO4XDh47&#10;3ikL1T/h4DHTtY0C8Jby1S3N6N0XmkF2pw4AAACkwrDI4W7t1fEpAPcKB4+d45SF6p9wcZMKEzzG&#10;3hAAL9obOt7cuHW03ZFfDAAAAKTFJTvONl+WnKCOVwG4VMBq4pSG6h5ZyqRuDIAnvPRed7UjBwAA&#10;ANLhd2V91XErAPeRH15zykN1Tzh4zBxtYwDcTVYhXbzjbDPQ7qwBAAAANzlr17nms5Jm6jgWgHuE&#10;g01CTnmobjGBps1MsIl9ZQBe8vq6LnYHfREAAADgak9FVifpY1oALrHi2FynTHTohIPHTFE3AsCV&#10;9oaOMxftOMsMsDtlAAAAwAvO3HWO+aykqTq+BZB+4eImM50y0aETDjYp1TYCwH1eW9dF7ZgBAAAA&#10;L2B1EuBO4WCTSqdMdPCYkmPbmODR9pUAuNne0LHmmq1j1M4YAAAA8JJzd443X5Ycr457AaRPuOiY&#10;PKdcVHtM8VH52pUBuMfqd9ua3I/zAQAAAF95bV1ndfwLID3CwaOmOOWi2hMOHjndBI+yrwDAjR7e&#10;OFDtdAEAAAA/+F75SHUcDCD1wsGj5jjlotpjNwpoVwaQXt+EjjH5O88y/e3OFQAAAPCzM3afYz4t&#10;OUEdFwNInXDxkeVOuaj2aFcEkF5r321ld6gXAgAAABmlYF2WOj4GkEKho7OdklHNhIuOyDPBI+2G&#10;ANzitx/2Mv3sThQAAADIRD/dPEgdJwNIjXDxkZOcslHNhINHTNGuBCD1vgkdbS7bPkbtTAEAAIBM&#10;Mna3/Krbseq4GUByhYuPnOmUjWomHDxijnYlAKn1acnxZsie8+xO8wIAAAAAjg/faaGOnwEkTzh4&#10;ZMgpG9VMuPiIChM8wm4IIF3K3jnJ9LU7SQAAAAA1LVnbTh1HA0iigNXEKR0diJw8SW0MIGVeXZel&#10;dpYAAAAADvjthz3V8TSAJAkdPtopHx2I/NEED7cbAEiHmRt6mT52pwgAAADg0H60ebA6rgaQBCsO&#10;m+yUjw5E/qg2BpB0399yqt0Zng8AAACgHi7dPlodXwNIsOLDpznlowORP6qNASTVJXbn19vuBAEA&#10;AADU3+m7zzbfhOSkwPp4G0DjhYOHz3bKRwcSDv7PbBM8zG4AIBW+CR0R6fS0zhAAAABA3Q3cc675&#10;tOQYddwNoPHCwcMCTvnoQOSPWmMAyUERCQAAAEgcKSZ9WXK0OvYG0Djh4sPKnfLRgVBIAlLn4u2n&#10;mV4fnwcAAAAggU7bfVZk5b82BgfQcLUUkv6n1AT/x24AIJkoIgEAAADJs6+YJOd10cfjAOovHPyf&#10;Sqd8dCDh4v8p1xoDSJyLtp9metqdGwAAAIDkGUUxCUg4p3x0IOFiq9wELftCAMlAEQkAAABInX3F&#10;JDksRx+fA6gfp3x0IBSSgOS5dlue3ZmdCwAAACCFztw1Vh2fA6g/p3x0IBSSgOSY/lEvk2N3YgAA&#10;AABS79Ytg9VxOoD6ccpHB0IhCUi8V9a1VzszAAAAAKnzvx92V8frAOrOKR8dCIUkILHWv3Oi6WF3&#10;WgAAAADSb9Ha1uq4HUDdOOWjAwkHrYDWEED9/aPkSNNvz3i7wzoHAAAAgEtsXn28On4HcHCy+Mgp&#10;Hx2IFJJsBkDjjd95mulud1QAAAAA3GPw7rNMVegwdQwPoHb/raWQNCe+IYD6u2XLILXTAgAAAJB+&#10;F24fqY7jAdTuv0Er5JSPDiRcbM20yXIlAA300rr2amcFAAAAwD1+VdZNHc8DqMUKa65TPjqQ/xRZ&#10;U9XGAOrk7yuPNH32jDfd7I4JAAAAgLttWnW8Oq4HoJrllI8O5D8rrMlKQwB1dH35YLtDmgAAAADA&#10;A8btPE0d1wOo6b/F1jSnfHQgpsgarTUGcGgvrWundk4AAAAA3ItD3IC6kcVHTvnoQEzAaqI1BnBw&#10;ckhb7z3jTFe7IwIAAADgLZtWHaeO8wEcYIqtHKd8VD3/LbZKtSsAqN115YPVDgkAAACA+53NIW7A&#10;Qf232Kp0ykY1Y184yyaNANTBgjWtTZePxwMAAADwsOfez1bH+wAiCpyyUc3IMW/KFQDU4vRdp6sd&#10;EQAAAADv6LXnbPP/goepY34Ayom2ozEhK1u5AgDF395rZ7p8Ync8AAAAADzvybKu6rgfyHT/LrJG&#10;O2UjPf8ptiq0KwKo7rTdp5vOdocDAAAAwPt6fsyqJEAjP87mlIz0/HeFNVe7IoADnns/y+5sxgEA&#10;AADwkQc25qjjfyCDlTrlotrznyJrinJFADFyK85QOx4AAAAA3la58gh1DgBkqJlOuaj2/KvIyvvv&#10;CrsxANWz72eZTnYHAwAAAMB/HvgoR50HAJnoP8utSU656ODRrgxgnzN3jlQ7HAAAAADel/PxWeo8&#10;AMhE8qNsTqno4Pn3CmvOf+wrAKjuvdUn2J3L2QAAAAB8rGBNK3U+AGSYkFMmOnT+vdwar2wAyHj3&#10;f9TDZNsdCwAAAAD/umFLrjofADLJv1ZYNzllorrl3yusCm1DQCbrVzFW7WgAAAAA+MsXoSPUOQGQ&#10;KQ75s//x+e8Ka7q2ISBTyfLWLLtDAQAAAOB/z7yfpc4LgEwgpzxyykN1zzfFVo62MSBTfWdLf7tD&#10;OQsAkEY9Nl9m+q/5bsSoBQ+Z0wtmmDNfe9LkP/eXiCueKDSTH1ztK1c9tnz/4zv75d9EHrOIPg89&#10;N1yhPlcAgMYZvyNPnRcAmUBOeeSUh+oX+8qh+I0BmUrrXAAAddNlxwWRosewpT8xY9583Fz43F/M&#10;xCcXmWsfXI00uPyJwshrcMZrT5oRi6dFXptuWy9WXzsAyGRbVx6jzg0AP5NTHTllofpHTqykbRTI&#10;NG+/3dR0tDsSAMA+/dZ81wwJ3mFOnzfDnPOnP5lLfvu6ufaB1fCxy/53njlv9guR13xo0d2R90B2&#10;xQT1/QEAfjF3TRt1fgD4mZzqyCkL1T9yYqV/r7CqtA0DmeTp9zuqHQsA+EnXrRebgau+b0a/sW/F&#10;0DUPrAYaLP93r5ixrz5pBgfvMN03X6a+5wDA7aZ91EOdHwB+ZkJWtlMWalj+XWzN/re9ISCT3bKl&#10;r+nwyZkA4FlZFeNNvzU3mlHzZkRWlVz1cEid/AOpdMFzf4m8J/u/c4vptON89b0LAOl0wfYh6vwA&#10;8Kt/rbACTjmo4fl3kTVa2ziQSfJ2j1Q7FgBwix4bLjcjFjxoJvzpj2bi44XmanuSDnjd5Y8uN+fO&#10;fiHy3u65/mr1vQ8AyabNDwC/2rvCmuyUgxqXfxVZBf8usjcKZCA5wZ7WoQBAqnXZepEZUnSXGffi&#10;s+bKh0PqxBvIFPIZkMLp0KX3RD4b2mcGABKh6J3m6jwB8J3lVqlTBmp89q6wctUbATLAK2tam/Z2&#10;BwIAqdLv7VvM2Jd+Yy77xSJz9f32pBlAvUz8eWHkM5Rb8n3TsWK8+jkDgLr61QfZ6jwB8Jtvllv5&#10;ThkoMbE3Ojv+RoBM8PP1ndUOBQAao/uGy83w+Q+aC556xVxlT3wBpEb+b143I+fNMDnrr1Y/mwAQ&#10;b8rG3uo8AfCTfy1PwLmR4lMVsLK1GwP87qEPu5p2n5wBAA3W9+2bzVkvPmuueCikTmwBpN+4P/3R&#10;DCz+ofoZBpDZbt7cR50nAH7yryIrzyn/JDb2xmfF3xjgdz/Y2EvtUAAgXtaO88yQwD3m/FmvmCun&#10;rQbgcRf9cp4Zuug+02lrvvqZB5AZLtk2UJ0nAH7xnyJrrlP2SXxMwGqm3SjgZ1eU55pT7A4EAGJ1&#10;3nypGfn64+aSJxaqE1AA/nTpY4VmzN9+bbpumKTuGwD4z6idw9R5AuAXcgSaU/ZJTvYWWdP+Zd8Q&#10;kCnkGwitQwGQOaRoNNqeOE56MGSusCeSABBv7J+fMt3XX6XuQwB426m7RqjzBMAnZjvlnuTFBKwm&#10;e4usKuXGAV86dddwuwMZCyCD9Cr9jhn/+xfUySIA1MV5s142/UpuVfcxALxHmycAfiBHnjnlnuTm&#10;m2XWFO0OAH40ZNdw09buPAD4U7uKs83gwI/NxY8vNFfcZ08AASAJLn200Ayd/4DpsONcdV8EwN20&#10;eQLgdXLEmVPmSU3sGy2PvxOAH1FIAvwla+uFZtQrM81ljyw3l9uTOwBIh4kPhMyYOU+ZTpsvUfdV&#10;ANxFmycAHlfhlHdSl28CVo5yRwDfOWPHqWpnAsAbuq2/ypz1hz+qEzkAcJMJT//F9Cz9jrovA5A+&#10;PSpOU+cJgJf9u8ga7ZR3UptvlllTtTsE+MnF2waqHQoAd4quOJr0s9UA4GlnPP8sK5YAF5AjFLR5&#10;AuBV/15hTXfKOunJ3uVWSLtjgF98f2NPtUMB4B5DFv7MXDyjUJ2IAYAfXPbwcpP35vTIed20/SCA&#10;5JEvlrV5AuBR5U45J335OmC1+ddy+84APnXbxp6mzcdjALhI9qaLzdnPPW8m2pMrAMhEE37zsuny&#10;wZXqPhJAYl20dYA6TwC8SE5T5JRz0pu9y6zJ2h0E/ODR9Z3UDgVAavUO3WoufGyhmfhTexIFANjv&#10;oumFZsCSqeq+E0DjyRfL2jwB8Jq9y1L8K22Hin2H5u6VOwb4zMz3O6odCoDkOmX3WWbIvPvNpdNC&#10;5lv2RAkAUDfDXv25abf9HHXfCqD+7tzQQ50nAB4Tcso37okJWE2+WW5VKXcW8LRlq5upHQqAxJPi&#10;kUyAtIkRAKD+Tn9xFkUloJGeX9NGnScAXlIVsLKd8o27UrXcGq/dYcDLviw6TO1QACSGTHBOsyc6&#10;l9kTHgBA8pz57POmY/kF6r4YQO3WrzxWnScAXlG1zLrJKdu4M/9abs3W7jjgZWdsH6J2KgAaRlYe&#10;5b36c3OpPbEBAKSeFPBZqQQcWo/do9T5AeAZy6wCp1zj7th3NlTjzgMeJsdFax0LgPrpv/RH5uL7&#10;QubSe+2JDADAFQa/db+6zwYwxkzc0l+dHwAeUeGUadwfOV+S3OG4BwB4lhwXrXUsAA6t29przfmP&#10;FJpL7MkKAMC98h9cbnqFblX35UCmmrG+kzo/ANxOzmH9dcBq45RpvBG5w5x8G36xOdTEtN4zGkAd&#10;td11phn1wix1ogIAcL+xzzxv2m2boO7jgUwiP7yjzQ8A1wtYuU55xlv5Z8DK+8Z+AIAf9Nk5XO1c&#10;ABzQ/Z3rzQUPLjcX25MQAID35d8XMr2Lpqj7fCAT/KPoMHVuALjZ/1tuTXLKMt6MnB1ce2CA19y/&#10;vrPauQAYbUa+MEudgAAA/GPMM89HVpxq/QDgRzds7KXOCwA327vcmu6UY7wd+4HM1B4g4CXvlByv&#10;djBApuqw5Xwz7snXzMU/sScYAICMce6jC0122bfUvgHwk9fePVmdFwButXeZNdcpw/gj8oC+WWY/&#10;OMDDxm4brHYyQCbp9s715vwHlpuL7MkEACBzXfizkOm9nMPe4E/dd49U5wOAi5U65Rd/pWqZVaY8&#10;WMAzfrOuvdrRAJmgT+BOdSIBAMDg1x9R+w7Aq+75sKs6HwBcqlJ+Pd8pvfgr9gNrVrXMqlIeNOAJ&#10;H684Qu1oAD8bZE8O8u1JAgAAhzLi+VlqXwJ4jZzWQpsPAK4UsHKcsos/83XAavP/lllVVfaDBbzo&#10;6s191M4G8JtBrz1i8u+xJwYAANTTiP+joATvGrNtsDoPANzoa6/+zH99QzEJXhZY3UztcAC/kALS&#10;hfYkAACAxhpOQQke9H+lbdR5AOA2GVNEioZiErzsws39TauK0wFf6VN4hzoJAACgsQa9+rDa9wBu&#10;M3D7UHX8D7hNxhWRoqGYBK+SVUlaxwN4UfeVN5oLfhpSB/4AACSSfGmh9UWAW/yJ1UjwgIwtIkVT&#10;ue8E3BXxTwzgdqxKgtd12JBvJjxUaC748WoAAFLm/HtDptN7l6t9E5BOo7cOUsf9gFtEFuIErGyn&#10;nJLZkZ+ps58UiknwlOCqE9UOCPCCUc/8QR3cAwCQKmN/9bJpvfMMtZ8C0uG1t09Wx/2AG0gRSY7q&#10;csooRCLFJPuJqbDJEwR4wlWbequdEOBWOct+YM63B+8AALhF7hvT1D4LSCU52kAb7wNu8E+KSLWH&#10;YhK85u2Vx6sdEeA2p2wbb8Y/uMScP3UVAACuM+G+ZZFDrrU+DEiFwtXN1PE+kG4UkeoQiknwmmnr&#10;O6mdEeAWvZfcYc6zB+kAALjdgLkPqX0ZkEy3f9hNHecD6UYRqZ75f0utUpsBvGD4tiFqpwSkk5x3&#10;YuwTr6oDdQAA3Grcg0siK2m1vg1ItN47hqnje8AFKmShjVMiIXXNP5dac5QnE3CddcFjTcvdpwGu&#10;0TV4gzn37lUAAHhWr/l3q30ckEhLVjVTx/dAmoWcsghpSP4ZsKYoTyrgOo+8l6V2TkCqnfrCL9UB&#10;OQAAXjNy1v+pfR2QCFPKuqnjeiDNZjrlENKY/DNg5f/TfkIBtzu9fKDaSQGp0GrHWDN2xpvqQBwA&#10;AK86+4El5pSN56p9H9BQvbbnqeN5IJ2+ClhTnDIISUSqAlb210utKu3JBtxiQ3ETtaMCki1r7SQz&#10;4Z6gOccecAMA4Edy2LbWBwINIYe0aeN5IG0CVp5T/iCJjJxoyn6CK2o84YCLPF3aVu2sgGTpVnSL&#10;Oecue5ANAIDP9XnrJ2pfCNTHz97vpI7jgXSQBTP8MlsKYj/ZgfgnH3CTqR90UTstINHkRKQT7IE1&#10;AACZYsDfZqh9IlAXV37UWx2/A2lSxi+zpTByAirlRQBc4/zN/dXOC0gU+VZWG2ADAOB3A+c8ofaN&#10;wMEM2HaqOm4H0uHrpdZcp7xBUpmvA9Zk7QUB3OCLZYdFTuKndWJAY+X+bYYZbw+kAQDIVKc++7Ta&#10;RwKa9rtGmq0rjlLH7UDKBaxpTlmDpCOchBtutrXoKHPyrlFAQvV+4x4z/kf2IBoAgAwnK5O0vhKI&#10;V7TyBHW8DqQcJ9V2T75aahV8bb8ogNu8taq52pkBDdFt+c3qQBoAgEwlX7BofSYQ9VRpW3WcDqTS&#10;V0utUs6H5MLIoW7aCwak26/WtFM7NaA+ui6/2YyzB8wAAKC6XhSTUIu7Puisjs+BVPqKQ9ncHfnZ&#10;vK8KrQr7XwO4ya9KKSah4dp+dI45e2pQHTwDAIBVpsOaSWofiswVKSIp43IgVb4qtKq+DFg5TrmC&#10;uD1fF1pztBcSSCeKSWioEU/8zZx95yoAAFCLMfctUftQZCaKSEi7QivklCeIl/JVwJqkvqBAGlFM&#10;Qn31++sMc5Y9QAYAAAc3+Jmn1b4UmeXmsu7qOBxIlS8D1lSnLEG8mMqA1YxD3eA2D63LUjs9IF52&#10;ybfVgTIAANB1X/RDtU9FZrhyQy91/A2kghzKJr8s75QjiNfzz0JrtvZCA+kiy221zg+INWLGXHPm&#10;HasAAEAdjblnmdqnwv8oIiGtCq2AU34gfspXAWu0+oIDaUIxCQfTfeEP1QEyAAA4uD4vPaj2rfAv&#10;ikhIs8lO2YH4NV8VWnO/sl9swA2eereNabFzJFDD6HuWmTPswTAAAKi/VpvPUvtX+M9d73dWx9lA&#10;0hVaIROwmjilBuL3/CNg5X1ZaFWpbwYgxRatbKp2ishcOa/fY874oT0QBgAADdLv+cfVPhb+Il/K&#10;auNrINm+DFj5TnmBZFq+LLTmaG8KINXKVjQxp+wYrnaQyDwjHnrDjLUHwQAAoGHG/Cio9rHwD/ky&#10;VhtXA8n0ZaEVYBUSsb4MWDmsToIbfLb0MJOz7VS1o0TmyFo5WR0QAwCA+um24Ha1r4W3yZevW5Yf&#10;pY6ngSQb7ZQRCNmXrwutmcobBUi5UZsHqJ0mMsOg3/7ejLEHvwCSY8R3i02rHi+YZh1mR7Tp/WLk&#10;b1pbuMNhR/zKWNaT1TTmNet97rz9r7/oOvpVtR28b+jP/6b2tfAu+dJVvnzVxtBA0hRac52yASE1&#10;Uxmwsu03SaX65gFS6PINPdXOE/532tRlZszt9gAYvtPz7DdrTIYPRibPUvAYcNkidXtoGK0o0eTE&#10;WWpbuEP86yWGXV+ktj2U2j6HnUfOVdvD+zjptn/Il63auBlIFjlySc6v7JQLCDl4vlpiTfuq0H7z&#10;AGk0++3WaicK/2r37kQz2h70wp+atZ+tTmDr6qTsP6rbRf2c3OVPNZ7b9gP/qraFO8S/XiLv+iK1&#10;7aEMv7FYLSYOviqgtof3dQrcpPa58JYH13ZUx8tAEs12ygOE1D1fB6w2Xy6xKpQ3FJAyW5YdZTpt&#10;z1M7VPhPj9fuUQfB8AetkCSHVcW3k4muFI3i24qjjvttjfaA32mfhYYWkpB5+vDrbZ4m50MqKT5O&#10;HScDyfDlEqtKzqPslAUIaVi+XGzlfylvKCCNLv6ot9q5wl/6P/cbdRAMf6hrISkqO+/lGu1Fv4sW&#10;qu1Fr3PmRa4ntyVFp9jrHXvS0+aUfn82AycVqteN1f2MNyLbqCs5BO+020r2X19W+MReLo8z9nKN&#10;XC7toteRYlptj1Xadj391UgbeVzRxygrTeRvcv9ruz15/NImejuyQulQq1HkOvKYTmz7XLXnVMjz&#10;LNuR533kLUH1+nUV+7zJ/ZKiYvQyeW3jb18OyZNDsrTb7XPB/GoFySOO/nVku/K8Heq1iErk467t&#10;sUlBSP4W3a7cT3n9Yq8be7tRWiFJ7kf8e0/e8/GPV56z2DZyndjL4S9DfjFH7XPhfnIo26eBw9Sx&#10;MZAM/1hsTXHKAIQkJl8VWrO0NxuQKrPebaN2svCPwfZg93R70At/kglr/GRYCidaW9H3ooU12gv5&#10;e2y7nufMi0y+tbYHIwWYIdcuq7atqNjiTF31v2zR/utrhQcpasTeRrzYokdUxyEvVWvT5fRXa7Q5&#10;GO35lb/Ft8vKe7lGuxG3BNVDoOoi/jWqq/jtdBo5V30uNce3fCbyekpxSbs8nmxXuw/JetzxbeWx&#10;1XZf5bNysOuKodcXVWtT23tDCkmx7YTWLn578I9h0xaofS7c7d512ep4GEiSAmfaT0jiUxmwmn25&#10;xCpV3nhASqwvahJZ4qt1uPC+oY/MNadPsQe+8CW1kNTrRbXtqFtL1GKOFIxi27Uf8NcabYQUYAZM&#10;LIy0GXpdkek5ofZi06ArA9W2KYZcsyxSXNFo90tWp8Ref9gN+nloZLIf2y5K7l98WykyxLaRQkl8&#10;GyH3qf+liyK3Kf/Kcxq9TFZKxW5DxF4eJduIbzfi5uD+y+XxSRt5XmLbyOskf4/dVlT0+a8PbTtR&#10;8vpJUURur7bnIpbc52j72go22vOTrMettY0ln49o0Uze14e6rryv5TK5v9rjk+dILovdTlR8WxHd&#10;Hvxn5N3L1D4X7rUseII6DgYS7R9LrAr5wS1nuk9IcmO/2XLtN12V9mYEUuHcjX3VjhfelnffAnOa&#10;PeiFP2mFJFmF0+/SRRHdxr5hOgx5qdZJvxRmTrUnu9HttVOKSDLxH2lP8mNvN5ZsP/46QmsbT7ar&#10;FTDkcWnte58/v0ZbEfsYhGxXK3INvDKwv03bfn+ucbk8T7HbqavWtRSStLZ1pd2/TiPmqm0PJn4b&#10;Qt4j2mvao5ZfH6utvby/4tvK8x7frj7q87jj2wl5T8e+zrXRrivvI20VkjymwdcsU7cTFX8dEf++&#10;hL9ofS7c59QtgziUDamz2Mp3pveEpDZyDKX6pgRS4KWSk8xJO0bAR/J+Nl8dAMMftEJSXchkWwpA&#10;8dvTVgbJyp74dvHiryP65C9U20bJxLy2FUZa+yit2CX3O7aNVoyIL+zEXy6kUBXbpq4aWkiS4owU&#10;/KRQIu2FvKZCK/41pDgVvw1RW4FD/p6I9lrbWIl63PHtRF2LN9p1teJjXYt38dcTdb0v8Catz4W7&#10;PPnuKep4F0g0OWWNM50nJL35R6E1V3uTAskm39qcsbGf2iHDe4Y++IY6AIY/aIUkWUEUnZRHtezx&#10;QmT1yMEmtnk3FNfYlsidWKi2j6VN/g9WENJWfdR1JYnQCl7Rwpjc3/jL4gtNtRVADrXqpDb1KSRp&#10;h9zVlZcLScl43Frb2u5rPO262vtSSGFS20Ys7Xp1vS/wnlF3BtU+F+7Qr3yw2bn0CHWcCyTUEqtU&#10;TlXjTOEJcUe+Dlht7DdnufqmBZKM1Un+MOjxF82oH5TAp5q2/32NyasUNbS2dXFs85oFmq5jX1fb&#10;Rg29YUWN64gh316utm+eVfME2HK7I25dqbbX1Hab/S5ZpBa1tPuitTvUY62NVkjqOPSlGu1adPlT&#10;jXbyfMjjiW8r149vq23zUOK3IWp7beTviWgf3y5Zjzu+najtvsar7bpynw47vOZKuUO9R+Pbi7re&#10;F3jP0J8WqH0u0o9VSEgFOSWNnJrGmbYT4s78fZE1nvMnIR1kddKQLQPVjhre0PfpX6uDYPhDogtJ&#10;bfvWPCRMJtW1TYhlYn2cco4jKRzEt5UJ+lHH/rZGW7nN+LZ1kVPHFS7ZI15Rr689VjHwikK1vTzW&#10;DoNfUrdXl0KSVvySQ6lqK060G/CXGu29WEhK5uOObydqu6/xDnXdE9rU/GU7+SzU9v6Ibyvqel/g&#10;PfIljdbnIn16bB1iNi87Sh3PAonEz/kTz+Xvi62b/iFvXiDFnlvdSu204X49XvqpOgiGPyS6kCS0&#10;iXyUrMqQ29SKR1FaYai2gsOhyH2J31as2opBUXJftetFHer62uPUtlnXFUna9qS4Jm1lNVX3s95Q&#10;V+9EebGQJJL1uLW2td3XeHW5rhQOtXZaMVFrV9f7Au/pPXum2uciPe5f21EdvwKJ9GWhNduZlhPi&#10;zfxjiTVNe3MDyfRJ4DAzclOu2oHDvdqVXKEOguEPySgkCVlFoh2CdjByu8NuKla3J6s4tOscyqEK&#10;QUI7HC9KHod2nViDrll60G3Ek5VQ8duoayGptrYaKWLEv75eLSSJZDzu2DZRdS3e1PW6UujS2sav&#10;utPa1PW+wHs6z5+i9rlILTkX0qZlR6njViCB5jrTcEL8EamKKm90IKmWBk8wbbcPUzt0uJM2CAbq&#10;K3fikkgRRSb1ffIXRAowWrtUk0OktHPayCoXrf2hyORfHp88zs6nvRopJNR2GFZUy+7P17j9QxV9&#10;pOgm2459TmsrxPlJpj5u+EubD85X+1ukzt9KTlLHqUACFZiA1cSZehPiv/xjiTXXJif9AlJmxrvt&#10;1Y4d7pM7849m5PdXAr6kHTbVPOsPattkGHD5khq3L3qMf0ttD8Dbht47T+1rkRq3vd9FHZcCCcQv&#10;sZHMiVRL7Td9QdyHAEiqTwoPM2ds7Kd29HCPTotuVQfDgNe1Uc5xJKuT8r67Qm2fKFIkir/dWHLY&#10;k3Y9AN7X48/3q30tkksOY9sROEIdjwKJ8PfFVhkFJJKxkTe//UEojf9gAMkUWnEch7u53LAfLVUH&#10;xIBX9b5wQY0CjhSR5O9a+0TSblvI6qhBV/NZA/ys5aYz1X4WyfP6yubq+BNIiMVWuT2Hznam04Rk&#10;dr4OWG3kQ6F+WIAk4XA39+r1p5+rA2IAAFA3/f/3ObWPRXJwGBuSarFVWbnAynWmz4SQ2Eh1lYIS&#10;Uu3a9T3UAQHSp9WH482I20IAAKCB5JdQtT4WiXXOhj6R0ydoY0yg0SggEVL3UFBCqskAYII9EGi+&#10;fThcovuf71cHxgAA4OB6/+5Xat+KxBm8eQDnQULyUEAipOGRcyj9fYlVajNAKmy3BwR9twxSBwxI&#10;vbw7A+oAGQAA6IbfXmRO3jhW7VfReFlbTzXvLztaHUcCjcY5kAhJXKK/8qZ+2IAkeGf5MZGBgjaA&#10;QOp0mvcDdZAMAAB0XedOVftUNE6bbXlmfqipOm4EEoCf8SckmbE/ZLPjPnRA0ry2sllk4KANKJAa&#10;fX87Sx0oAwCA6nJ//rzal6Jxnl3dSh0nAgkwVxZNOFNdQkiyU7nEmqZ8EIGkoKCUXkPvnm+G3xoE&#10;AAC1GDZlOYe0JRgFJCTLP5ZYs5xpLSEkHalcbE3WPpxAMlBQSo/Wa/LVQTMAANin/dLr1D4U9UcB&#10;Ccliz12nONNYQogb8vdF1vi/L7aqtA8skGjBouM4h1KKdX79h+rAGQCATNfj/x5S+07UnXxRKF8Y&#10;auM+oFFkjrrYmuRMWwkhboz8TOLfF1kV9odVPrRAUklBqXv5EHVAgsTr8spUdQANAECmyvnDDLXP&#10;RN1ECkihZuo4D2iURVZl5SJrtDNNJYR4IXLW+38stgrUDzWQYO8vPdr03TJIHaAgsWTArA2kAQDI&#10;NH1/+bTaV+LQZGV5YMUJ6rgOaKQAv8BGiA/y+ULrpkr7Qw0k28bAkWb4R/1Ms23DkES9nnrSDPte&#10;MQAAGav/jD+pfSQOrtuWwaa46Dh1HAc0xheLrKnO9JMQ4qfIYW9fLLbKtQ8+kGjfeb+rOoBBYvSY&#10;PUMdWAMA4Hd9fvk7tW9E7cZ/2NtsKzxCHbMBDfXFIqvys4VWnjPdJIT4OeUBq0nlImuOtjMAEu2Z&#10;kpam9dah6qAGjUMxCQCQaSgi1c99pR3U8RnQSAUcvkZIBsfeCUyuXGRVxe0YgISTZdR9Ng9UBzlo&#10;uM4v36UOtAEA8Bv5AkXrC1Fdx/IhpqD4RHU8BjTKQn6+nxASk8qAlW3vHMpq7CyABJNl1ReW9VQH&#10;PmiYDou+Y/JuWQEAgG91fukutQ/EAXKeSjlfpTb+AhpskVUhp0hxpo2EEFIzkcPelliz1J0IkGBP&#10;rG6rDoRQfy3Wn21OvX2xOvgGAMCrhn5/qWmz+hK178M+P1yXrY6zgMb4YpE1V+aGzjSREELqFjlx&#10;WqQCrexYgER6b+nR/NpbgvSb8Ud1IA4AgNcMvPcV03zzKLW/y3RyugB+fQ2JJifPtv/Nd6aDhBDS&#10;uNg7lOmxOxkgWVil1Hid/3KPOiAHAMAres56Uu3jMh2rj5AUS6xZrD4ihCQtn863cj5fbJV+Ye9w&#10;gGTaEDjSjP6wj2m6NQ8N0OKDs8zgHxWog3MAANzqVDmULThR7dsyVe9NA8yKouPU8RLQUPacrpxz&#10;HxFCUp7PF1o3fbHIqtJ2TEAi/e+q1qZV+anq4AoH1/33083QW4oAAHC9vjP+oPZlmer2tdnquAho&#10;lEXWVGc6Rwgh6UtlwGr2xUKrwN4pyY4JSJoNhUeaC9bnqIMt1K7Vu+ebId8PqIN2AADcoG3RlWof&#10;lmkGftTfrF52jDoOAhoh9HHAauNM3wghxF35fJE1/vOFVqWy8wISaknR8ZHBljYIg677c9PN0Jvt&#10;ATsAAC7R+xdPqX1WJumwZYiZW9xMHe8ADSVzsk/nc+JsQoiHIidrs3dgs+J3aEAyPF3SMjII0wZn&#10;qK75htEm995X1ME8AACpMujOeebktRPUvioTyCH7D799ijquARppDifOJoR4PpUFVra9QwvF7eCA&#10;pJha2lEdsKG6tsuvNINvKzSn3rwcAICU6lBwk9o3ZYLr13UxW5ccoY5hgEYIyY8iOdMvQgjxVz5b&#10;aOXZO7qyuB0fkHAySON8SofW6c8/Vgf5AAAkWvffPab2RX4nv0K7bunR6ngFaIQymVs50yxCCMmM&#10;yPmUvlhoVSg7RSChOEn3oeX89hfqoB8AgMbq/dgzpvmmkWr/41dSPOKk2Ug0Oe+RzKGc6RQhhGR2&#10;PltgTbZ3jFX2jtEAyfRh4ZHm/A9yzInlQxGn2cYRpu/0P6iTAAAA6iv33pdNsw9Hq32OH529vqdZ&#10;tewYdfwBNJg9R/psoTXFmTYRQgjRYu8wp9XYgQJJIEWl69Z2VgeDmUwG/f3v+7M6KQAA4FAGTH3N&#10;tFgzXu1j/Ea+nJLxhDbOABploTWdk2YTQkg9Uxmwmtk70dk1dqpAEpQvOZyiUhxZodTrsWfMkJuW&#10;AQBwSP3um5MRK5BkvEDxCEkyW+ZAznSIEEJIY/JxwGrz2UKrQNnZAgknRaW73+2gDh4zEQUlAMDB&#10;ZEIBScYFMj7Qxg1AY8gcR+Y6zrSHEEJIMiI7Wnuny0olpMycYHPT66NcdWCZabo+97A6iQAAZJ6c&#10;X/4q8mWD1l94XZdNA80fQi3UcQHQWF8ssuZQPCKEkDRFjhuW44e1HTSQDGuXHm0ufb+7OujMJO0W&#10;XmcG3bpEnVgAAPyt4ys/UPsGr+Nk2Ugqe87CYWuEEOLCfDrfmvr5AqvK3lHLzhpIuodWn2Labx6s&#10;DkgzgZxMtf9PXlInGgAA/xhwx5umZclFal/gZZFD1hYfrvbxQKPYcxKZmzjTFEIIIV7IZwusybZK&#10;dccOJMHi5ceb08t6qwPVTNDl2YfM4O8uBQD4SI9f/tJXh6/JoepyyLrWjwONJXMPmYM40xFCCCFe&#10;zsfzrfGfLbTKbXJCOyAlHlvVJnKOBW0g62cnv32e6XfP39QJCQDA/XJ/+IZpVXyZuo/3mpZbhpif&#10;vtPebFl8uNpXAwlQIXMNZ9pBCCHEj7F39nmfLrBCcR0AkFRlS440N63JNidsOTWjZL14tzpJAQC4&#10;j6ws1fblXnPJe91MydIman8MJEiZLc+ZXhBCCMmkfPym1cbuBObEdApASrxZdKI5bX0vdQDsR03X&#10;n266//pxdeICAEifno/+zjR/7wx13+0VuR/2My8WN1f7WyCB5sjcwZlGEEIIIfvy6ULrJruTqIjr&#10;NICkeyp0sum5oX+NwbEfNS8dZ3rf/0cz6MYAACAN+v74L6ZlKF/dR3tB540DzGMlbcyuRYepfSqQ&#10;IBUyN3CmCYQQQsihU1lgZdsdyNy4DgVICSksDS3row6g/aRl0aWRCY020QEAJE7/2183rRdfre6L&#10;3U6+aKFwhBQp+HS+leNMBwghhJDG5ZP51pRP5ZcY9E4HSCpZsn/W+p7qANsvpKjU+6cvqBMgAED9&#10;9f/RK54sHknhSL5Q0fpDIJFkbC8/0V8esJo4Q35CCCEkOZFvKuzOJxDfGQGpIudYOu+DHuoA3A9a&#10;rD6Pw98AoAEih60VXaruW91KVuByjiOkivOjO5womxBCSPoi32B8PN+a+ol8oyGdE5AGawJHR34V&#10;7uTNg9VBupfJSWC7PDVdnTABAAKmx+O/jpx/TtuHutEV67qYhcuPV/szIOEWWFW2aaw6IoQQ4tp8&#10;vMDKtTutghqdGJBivw+28OUvw7V79WbT7/bXzMAbCgEgI+Xe9pbp+MJd6j7SbXI29DdPrmxldi46&#10;TO2rgGT4ZKEV+HSRNdoZnhNCCCHeyp75Vr7doZXGd3BAqsmqpe+/29GcsnGgOX7zEF9o9u7Zpvtj&#10;v1YnWgDgJz0ffNa0CF6o7gvdZPKaTmbZ0mPVfghIonIZczvDb0IIIcRfcU7aXWGTpbZAWv2++CRz&#10;5vs56mTAi1ovutL0vvd5dRIGAF7S786XTds3v6Pu69yif1nffauNFh6m9jFAElXImJrD1QghhGRc&#10;KgNWs88WWNM/nR85dlvrJIGUk+LSue91VycNXnLihmGmw59v5zA4AJ4gh6tl/fHH5sQPTlP3aek2&#10;an1P81TwZLN50eFq3wEk1b6x8syP37TaOMNoQgghhEgqCqxsu6OcU6PzBNLML8Wltm98x/T6yfNm&#10;wHeWAEBa9b3zJdP21ZsiRW9tf5VO0aIRK42QTp8tsObK2NgZJhNCCCGkLvm0wBr9yQIrYDOA2/yt&#10;qKm5fG0XdRLiFS2CF5iuv/iFOskDgETq/sgs0zIwUd0XpZN8SfBc8Unqfh5IsYCMfZ1hMCGEEEIS&#10;kY/nW+Olk43rdAHXKC082jywqm3kvBnahMXtmq0da7L+8GPT/9Y31YkgANRF/5sWmE6/uz/ygwDa&#10;viYdcj7sZ+58u70JBZqo+28gDQIytnWGuYQQQghJRT5eYOV+stCarXTMgKssXHq8ufHdLNNpQ646&#10;wXEzOfSk991z1MkiAAg5TK39n293xWFq8suc8stpsmpU2x8DaWOPWT+db+U4w1hCCCGEuCFyAkK7&#10;o57+8XyrskbnDbjMjoWHRQ6nuGhdV3Uy5FZyIlwpLvW87w/qhBKAv0lhud1Lt0ZWMGr7iFSSX92c&#10;FTzZbFp0uLqfBdLFGYtO5+TYhBBCiMciP4m6Z741xe7Iy2M7d8Dtnl/RLLKCKfvD/ua4TYM9odXC&#10;K0zXJ54w/b873+RevxiAD3R99JemzevXq5/5VJH94LVrOkX2i1KA1/aZgAuUy5iTn+MnhBBCfBi7&#10;k8//ZL5VqgwAANcLFTYx95e0MUPW91InXG7TfOUEk/XcvabvD+aqk1QA7tDve2+YTr952JwUPF/9&#10;LKeC7Ndk/yb7OW3/B7hMSMaUzvCSEEIIIZkUOc/Sx/OtOfa/BvCqjYsOjxwmJ9/au30V0wnvjzLt&#10;/vo90/3h36oTWgDJ1eP+p027F39gmq4Zo35Gk6nHh/0iqy1lfyX7LW1/BriRnN/I/jfXGT4SQggh&#10;hByILEmuKLAm24OFstgBBOBlry8/IfJrRSM/6KlO7tzi5OUXR1YwyTlYtAkwgLqRz1D27+43Jxd+&#10;S/2sJZOsLJL9jex3tP0R4AEhGQs6Q0NCCCGEkPrHHkxkf7LAmr5nvlWpDDYAT3un8Gjzi1BLc9Ha&#10;rqbtRwPUiWG6Hf9hnmn9+nWm05OPmj7ff8X0v24RkPH63vK66fL4E5HPhqz00z47yXLOum5mxsrW&#10;JljYRN2vAF6xZ4FVYf87jZNiE0IIISTp+Xi+Nd4eeMy1/5Vf5gB8650lR0cOQ5HDUdx4bqZmb59p&#10;Tvnr90y3h34TmVhrE27Aq/rdWBB5b8uhaM1WTlA/A4kmh59dW9rJ/CLY0gSXNFH3C4BXfTLfmr1n&#10;npXnDOcIIYQQQtKXyoDVbE+BdZM9SCmPH7QAfjd/6XFm2so2rlzVJCs1Wi68wnSYPdV0v/93kYm5&#10;NmEHUk3ei/KelPemvEdTsaropI0DI6uJ7ll1inl92Qlm+4LD1M804BMcokYIIYQQb0UOibMHMbMi&#10;h8TpAxwgY8jKpv8rahaZwI59r4erTgouq5rk8KCsp6aZHj99Tp30A/UlRaKOz/7EtJ53jTkxySe2&#10;lgKRfK7k3ESygpCVRMhA5R8XcIgaIYQQQnyY6PmWIgMefSAEZLSNCw+PrJSQFU4TSzu76nA6KTjJ&#10;yYtlBUn2rx+KFAo4nC5zyPm55DWXgqMcaibvhWQXiPqV9dm/guivy5ua9xcfqX5ugIxSYJXJKnBZ&#10;De4MrwghhBBCMisyENptD4jsQVHZHnuABKDu3rMn1q85hacb3uloxq7rbtpsyDXHbhzkCictvci0&#10;fPNq0/73d5lOjz9uut/7rOn37YVwAXktusx4MvLayGskr5X2GiZKVlm/yPvz1rc7RN6v8r6V96/2&#10;vgbgKLAKKuZZk+RXdZ1hEyGEEEII0SIDJhk4yQBKHVgBaLCPFh4emcT/ZfmJ5serTjE/XN0uMsEf&#10;8V6OWgBIp+PKhpoWiy+LaP3yjZGih+j60K9N92m/Mz2m/lEtkvhRzztfiDxmEX0e2v7llv3Pz/Hv&#10;jVSfw0Rq/tGAyHtlwtpukfdOtCBUsPQ49b0GoI4KrCr73zm751vjnaEQIYQQQghJRGSAZQ+0ZjsD&#10;Ln0wBiDp5Bw0UkAQj4RaRYoKQgoMUmgQWiEC6SFFwujrEn2tokUgUVh4rPo6A0gKOXfkrF3zrRxn&#10;eEMIIYQQQlIZGYhVFFjT7IFZedxADYDHxRasop4IttxfDInKX9tlf6GkNqk65E9uR7v9WNEVPbGk&#10;IBf/WCnwAN5WMd8KyeH7nASbEEIIIcQD2TPPypNv/OxBXIU2uAMAAEiIAqtMvtRilREhhBBCiA9j&#10;D/jybbNtlfsHgAAAAIdW/vECa6Yt1xlWEEIIIYSQTEz05N72wHCuMmgEAACZRb5sml1RYI12hgqE&#10;EEIIIYQcOnJOAzm3we75VqDCHlgCAABfkYLRnJ38xD4hhBBCCEl25BfkKhZYM+1/y5WBKQAAcAm7&#10;rw7tmmdN5RxGhBBCCCHEdZFVTBUF1uQ9BdacinlWlf3fBgAAJNfuAquiQn5W/y0r3+mSCSGEEEII&#10;8XZ2vmnl2oPdabbS2MEvAACos7m73+In9QkhhBBCSAZHzssg36DKN6m751nlyqAZAICMsbvACtn/&#10;Ttszz8pzukpCCCGEEEJIXSPndNg1z5piD6rn2iqjA20AALwo8qXJfGuWnOSalUWEEEIIIYSkOLvf&#10;tMbvKbCmO9/gqoN2AABSSL70mCtfgnCCa0IIIYQQQjwU+aZXvvHdPc+azWFzAIBEkS8vIl9ivGmN&#10;d7ocQgghhBBCiN8jhSY5P5M9IYisaLLJ5AAAkMF2FVgV9r+RFUU7OE8RIYQQQgghpD6RwxJ2FliT&#10;nZOBl8VPOAAAnlK5q8AqsMmviI6WH3xwdveEEEIIIYQQkprIN9byzbU9QZnjfJOtTV4AAMk0z6qy&#10;BaRIJIeclc+1mjm7aUIIIYQQQgjxViIrm+ZZkyITHHuiY096KmtMggAANTkFIvu/p8sK0Z1vWrnO&#10;rpUQQgghhBBCMjtymIUcbhFZ4SQnCefcTQD8q9QmKzn3HWbGCiJCCCGEEEIISV5klZOcLDy6yonD&#10;6gCk2655Vvn+1UPzrEmsHiKEEEIIIYQQj6aiwMqOrHZ605oqk7xI8emtyKRPDh0BgGqc/UOkKCSr&#10;JGX/Ib926exSCCGEEEIIIYSQ6pFJ4/5D7Sg+AV5WZpPP77Sdb1k3cSgZIYQQQgghhBBXZdfrVs4O&#10;e7K6801rskxed82zZtkCO+0Jrf2vHAIDoG4qbPLZmSufpR1vWlPlsyWcjxshhBBCCCGEEEJ2zLPy&#10;IhPmedaUyEoKmUjLqop9Km3apBtwi+h7NbISiCIQIYQQQgghhBDiscjhPNGJvD2xz49O8O3JfmTF&#10;lNj5llVu/6sVBuAvkZU+EW9Zc6LvBVlFF32PyLnFnLcOIYQQQgghhBBCSGqzf5VVrDetqfsLWlHR&#10;AoeL7X7Lmlnjftddfo3nIcp+jpynixBCCCHEBbGs/w+3Jafmxuf6MgAAAABJRU5ErkJgglBLAQIt&#10;ABQABgAIAAAAIQCxgme2CgEAABMCAAATAAAAAAAAAAAAAAAAAAAAAABbQ29udGVudF9UeXBlc10u&#10;eG1sUEsBAi0AFAAGAAgAAAAhADj9If/WAAAAlAEAAAsAAAAAAAAAAAAAAAAAOwEAAF9yZWxzLy5y&#10;ZWxzUEsBAi0AFAAGAAgAAAAhAC20ZOwaBgAAfxwAAA4AAAAAAAAAAAAAAAAAOgIAAGRycy9lMm9E&#10;b2MueG1sUEsBAi0AFAAGAAgAAAAhAC5s8ADFAAAApQEAABkAAAAAAAAAAAAAAAAAgAgAAGRycy9f&#10;cmVscy9lMm9Eb2MueG1sLnJlbHNQSwECLQAUAAYACAAAACEAANB7kt0AAAAGAQAADwAAAAAAAAAA&#10;AAAAAAB8CQAAZHJzL2Rvd25yZXYueG1sUEsBAi0ACgAAAAAAAAAhAL9qMMYbCwAAGwsAABQAAAAA&#10;AAAAAAAAAAAAhgoAAGRycy9tZWRpYS9pbWFnZTEucG5nUEsBAi0ACgAAAAAAAAAhAPj4M/7V/QAA&#10;1f0AABQAAAAAAAAAAAAAAAAA0xUAAGRycy9tZWRpYS9pbWFnZTIucG5nUEsFBgAAAAAHAAcAvgEA&#10;ANoTAQAAAA==&#10;">
                <v:shape id="Picture 7" o:spid="_x0000_s1071" type="#_x0000_t75" alt="pasek_dol_blekit" style="position:absolute;left:907;top:70782;width:91440;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2l8DEAAAA2wAAAA8AAABkcnMvZG93bnJldi54bWxEj0FrwkAUhO9C/8PyCl6kbsxB0tRVVCp4&#10;ETRp76/Z1yQk+zbNbjX+e1cQPA4z8w2zWA2mFWfqXW1ZwWwagSAurK65VPCV794SEM4ja2wtk4Ir&#10;OVgtX0YLTLW98InOmS9FgLBLUUHlfZdK6YqKDLqp7YiD92t7gz7IvpS6x0uAm1bGUTSXBmsOCxV2&#10;tK2oaLJ/oyBKJj/xYbPLv4+bWH5m2PwV60ap8euw/gDhafDP8KO91wqSd7h/C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2l8DEAAAA2wAAAA8AAAAAAAAAAAAAAAAA&#10;nwIAAGRycy9kb3ducmV2LnhtbFBLBQYAAAAABAAEAPcAAACQAwAAAAA=&#10;">
                  <v:imagedata r:id="rId104" o:title="pasek_dol_blekit"/>
                </v:shape>
                <v:rect id="Rectangle 5" o:spid="_x0000_s1072" style="position:absolute;left:907;top:58243;width:91440;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BEb4A&#10;AADbAAAADwAAAGRycy9kb3ducmV2LnhtbERPz2vCMBS+D/wfwhN2W9PuMGZtFHUIw9tU8Pponk0x&#10;eSlJrPW/Xw6DHT++3816claMFGLvWUFVlCCIW6977hScT/u3TxAxIWu0nknBkyKsV7OXBmvtH/xD&#10;4zF1IodwrFGBSWmopYytIYex8ANx5q4+OEwZhk7qgI8c7qx8L8sP6bDn3GBwoJ2h9na8OwXT9oLS&#10;W0NXlK48jPvqq9pZpV7n02YJItGU/sV/7m+tYJH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RQRG+AAAA2wAAAA8AAAAAAAAAAAAAAAAAmAIAAGRycy9kb3ducmV2&#10;LnhtbFBLBQYAAAAABAAEAPUAAACDAwAAAAA=&#10;" filled="f" stroked="f">
                  <v:textbox>
                    <w:txbxContent>
                      <w:p w:rsidR="000242AB" w:rsidRDefault="000242AB" w:rsidP="00E836BD">
                        <w:pPr>
                          <w:pStyle w:val="NormalnyWeb"/>
                          <w:spacing w:before="0" w:beforeAutospacing="0" w:after="0" w:afterAutospacing="0"/>
                          <w:jc w:val="center"/>
                        </w:pPr>
                        <w:r w:rsidRPr="00E836BD">
                          <w:rPr>
                            <w:rFonts w:ascii="Calibri" w:hAnsi="Calibri"/>
                            <w:b/>
                            <w:bCs/>
                            <w:color w:val="FFFFFF"/>
                            <w:kern w:val="24"/>
                            <w:sz w:val="20"/>
                            <w:szCs w:val="20"/>
                          </w:rPr>
                          <w:t> </w:t>
                        </w:r>
                      </w:p>
                    </w:txbxContent>
                  </v:textbox>
                </v:rect>
                <v:shape id="Symbol zastępczy zawartości 3" o:spid="_x0000_s1073" type="#_x0000_t75" style="position:absolute;left:2368;top:13709;width:103726;height:60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ul/GAAAA2wAAAA8AAABkcnMvZG93bnJldi54bWxEj0FrwkAUhO+F/oflFbzVTSxIG12lCAEF&#10;wRp76PE1+0xis2+X7NZEf71bKHgcZuYbZr4cTCvO1PnGsoJ0nIAgLq1uuFLwecifX0H4gKyxtUwK&#10;LuRhuXh8mGOmbc97OhehEhHCPkMFdQguk9KXNRn0Y+uIo3e0ncEQZVdJ3WEf4aaVkySZSoMNx4Ua&#10;Ha1qKn+KX6PA7fYv0407HPvi+r3NN+v84/SVKjV6Gt5nIAIN4R7+b6+1grcU/r7EH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C6X8YAAADbAAAADwAAAAAAAAAAAAAA&#10;AACfAgAAZHJzL2Rvd25yZXYueG1sUEsFBgAAAAAEAAQA9wAAAJIDAAAAAA==&#10;">
                  <v:imagedata r:id="rId105" o:title=""/>
                  <o:lock v:ext="edit" aspectratio="f"/>
                </v:shape>
                <v:roundrect id="pole tekstowe 16" o:spid="_x0000_s1074" style="position:absolute;left:2954;top:30044;width:27003;height:95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crcUA&#10;AADbAAAADwAAAGRycy9kb3ducmV2LnhtbESPQWvCQBSE7wX/w/IEL6VuGkrR6CqmEgiUHIxCr4/s&#10;Mwlm34bsqml/fbdQ8DjMzDfMejuaTtxocK1lBa/zCARxZXXLtYLTMXtZgHAeWWNnmRR8k4PtZvK0&#10;xkTbOx/oVvpaBAi7BBU03veJlK5qyKCb2544eGc7GPRBDrXUA94D3HQyjqJ3abDlsNBgTx8NVZfy&#10;ahS0z6e0+CrTnzx7432RXhf2+OmUmk3H3QqEp9E/wv/tXCtYx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lytxQAAANsAAAAPAAAAAAAAAAAAAAAAAJgCAABkcnMv&#10;ZG93bnJldi54bWxQSwUGAAAAAAQABAD1AAAAigMAAAAA&#10;" fillcolor="#35bad9" stroked="f">
                  <v:shadow on="t" type="perspective" color="black" opacity="13107f" origin="-.5,.5" offset="0,0" matrix=",-23853f,,15073f"/>
                  <v:textbox>
                    <w:txbxContent>
                      <w:p w:rsidR="000242AB" w:rsidRPr="00AE1C31" w:rsidRDefault="000242AB" w:rsidP="00E836BD">
                        <w:pPr>
                          <w:pStyle w:val="NormalnyWeb"/>
                          <w:spacing w:before="0" w:beforeAutospacing="0" w:after="0" w:afterAutospacing="0"/>
                          <w:jc w:val="center"/>
                          <w:rPr>
                            <w:sz w:val="18"/>
                          </w:rPr>
                        </w:pPr>
                        <w:r w:rsidRPr="00E836BD">
                          <w:rPr>
                            <w:rFonts w:ascii="Calibri" w:hAnsi="Calibri"/>
                            <w:b/>
                            <w:bCs/>
                            <w:color w:val="F0F0F0"/>
                            <w:kern w:val="24"/>
                            <w:sz w:val="28"/>
                            <w:szCs w:val="40"/>
                          </w:rPr>
                          <w:t xml:space="preserve">Powód do uwierzenia </w:t>
                        </w:r>
                        <w:r w:rsidRPr="00E836BD">
                          <w:rPr>
                            <w:rFonts w:ascii="Calibri" w:hAnsi="Calibri"/>
                            <w:b/>
                            <w:bCs/>
                            <w:color w:val="F0F0F0"/>
                            <w:kern w:val="24"/>
                            <w:sz w:val="28"/>
                            <w:szCs w:val="40"/>
                          </w:rPr>
                          <w:br/>
                          <w:t>w pozycję marki</w:t>
                        </w:r>
                      </w:p>
                    </w:txbxContent>
                  </v:textbox>
                </v:roundrect>
                <v:roundrect id="pole tekstowe 17" o:spid="_x0000_s1075" style="position:absolute;left:59836;top:44628;width:24380;height:11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5NsYA&#10;AADbAAAADwAAAGRycy9kb3ducmV2LnhtbESPQWvCQBSE70L/w/IKvUizqZWi0VUaSyBQPDQGen1k&#10;X5PQ7NuQXTX117sFweMwM98w6+1oOnGiwbWWFbxEMQjiyuqWawXlIXtegHAeWWNnmRT8kYPt5mGy&#10;xkTbM3/RqfC1CBB2CSpovO8TKV3VkEEX2Z44eD92MOiDHGqpBzwHuOnkLI7fpMGWw0KDPe0aqn6L&#10;o1HQTst0/12klzyb88c+PS7s4dMp9fQ4vq9AeBr9PXxr51rB8hX+v4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5NsYAAADbAAAADwAAAAAAAAAAAAAAAACYAgAAZHJz&#10;L2Rvd25yZXYueG1sUEsFBgAAAAAEAAQA9QAAAIsDAAAAAA==&#10;" fillcolor="#35bad9" stroked="f">
                  <v:shadow on="t" type="perspective" color="black" opacity="13107f" origin="-.5,.5" offset="0,0" matrix=",-23853f,,15073f"/>
                  <v:textbox>
                    <w:txbxContent>
                      <w:p w:rsidR="000242AB" w:rsidRPr="00BC3219" w:rsidRDefault="000242AB" w:rsidP="00BC3219">
                        <w:pPr>
                          <w:pStyle w:val="NormalnyWeb"/>
                          <w:spacing w:before="0" w:beforeAutospacing="0" w:after="0" w:afterAutospacing="0"/>
                          <w:jc w:val="center"/>
                          <w:rPr>
                            <w:sz w:val="28"/>
                            <w:szCs w:val="28"/>
                          </w:rPr>
                        </w:pPr>
                        <w:r w:rsidRPr="00BC3219">
                          <w:rPr>
                            <w:rFonts w:ascii="Calibri" w:hAnsi="Calibri"/>
                            <w:b/>
                            <w:bCs/>
                            <w:color w:val="F0F0F0"/>
                            <w:kern w:val="24"/>
                            <w:sz w:val="28"/>
                            <w:szCs w:val="28"/>
                          </w:rPr>
                          <w:t>Twierdzenie pozycjonujące</w:t>
                        </w:r>
                      </w:p>
                    </w:txbxContent>
                  </v:textbox>
                </v:roundrect>
                <v:roundrect id="pole tekstowe 20" o:spid="_x0000_s1076" style="position:absolute;left:65328;top:16153;width:30486;height:11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Du8EA&#10;AADbAAAADwAAAGRycy9kb3ducmV2LnhtbESPQYvCMBSE7wv+h/CEva2pa1m1GkUE0avVi7dn82yD&#10;zUttslr//UYQ9jjMzDfMfNnZWtyp9caxguEgAUFcOG24VHA8bL4mIHxA1lg7JgVP8rBc9D7mmGn3&#10;4D3d81CKCGGfoYIqhCaT0hcVWfQD1xBH7+JaiyHKtpS6xUeE21p+J8mPtGg4LlTY0Lqi4pr/WgVp&#10;Ot6O5Pnm8sScyOjm6Q/btVKf/W41AxGoC//hd3unFUxTeH2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g7vBAAAA2wAAAA8AAAAAAAAAAAAAAAAAmAIAAGRycy9kb3du&#10;cmV2LnhtbFBLBQYAAAAABAAEAPUAAACGAwAAAAA=&#10;" fillcolor="#35bad9" stroked="f">
                  <v:shadow on="t" type="perspective" color="black" opacity="13107f" origin="-.5,.5" offset="0,0" matrix=",-23853f,,15073f"/>
                  <v:textbox>
                    <w:txbxContent>
                      <w:p w:rsidR="000242AB" w:rsidRDefault="000242AB" w:rsidP="00BC3219">
                        <w:pPr>
                          <w:pStyle w:val="NormalnyWeb"/>
                          <w:spacing w:before="0" w:beforeAutospacing="0" w:after="0" w:afterAutospacing="0"/>
                          <w:jc w:val="center"/>
                        </w:pPr>
                        <w:r w:rsidRPr="00BC3219">
                          <w:rPr>
                            <w:rFonts w:ascii="Calibri" w:hAnsi="Calibri"/>
                            <w:b/>
                            <w:bCs/>
                            <w:color w:val="F0F0F0"/>
                            <w:kern w:val="24"/>
                            <w:sz w:val="28"/>
                            <w:szCs w:val="28"/>
                          </w:rPr>
                          <w:t>Styl komunikacji</w:t>
                        </w:r>
                        <w:r w:rsidRPr="00E836BD">
                          <w:rPr>
                            <w:rFonts w:ascii="Calibri" w:hAnsi="Calibri"/>
                            <w:b/>
                            <w:bCs/>
                            <w:color w:val="F0F0F0"/>
                            <w:kern w:val="24"/>
                            <w:sz w:val="40"/>
                            <w:szCs w:val="40"/>
                          </w:rPr>
                          <w:t xml:space="preserve"> </w:t>
                        </w:r>
                        <w:r w:rsidRPr="00BC3219">
                          <w:rPr>
                            <w:rFonts w:ascii="Calibri" w:hAnsi="Calibri"/>
                            <w:b/>
                            <w:bCs/>
                            <w:color w:val="F0F0F0"/>
                            <w:kern w:val="24"/>
                            <w:sz w:val="28"/>
                            <w:szCs w:val="28"/>
                          </w:rPr>
                          <w:t>marki</w:t>
                        </w:r>
                      </w:p>
                    </w:txbxContent>
                  </v:textbox>
                </v:roundrect>
                <w10:anchorlock/>
              </v:group>
            </w:pict>
          </mc:Fallback>
        </mc:AlternateContent>
      </w:r>
      <w:r w:rsidR="00E836BD" w:rsidRPr="00E836BD">
        <w:rPr>
          <w:rFonts w:ascii="Calibri" w:hAnsi="Calibri" w:cs="Calibri"/>
          <w:bCs/>
          <w:sz w:val="18"/>
          <w:szCs w:val="22"/>
        </w:rPr>
        <w:t>Źródło: opracowanie własne</w:t>
      </w:r>
    </w:p>
    <w:p w:rsidR="00E836BD" w:rsidRDefault="00E836BD" w:rsidP="00E836BD">
      <w:pPr>
        <w:autoSpaceDE w:val="0"/>
        <w:autoSpaceDN w:val="0"/>
        <w:adjustRightInd w:val="0"/>
        <w:spacing w:after="120" w:line="276" w:lineRule="auto"/>
        <w:ind w:left="0"/>
      </w:pPr>
    </w:p>
    <w:p w:rsidR="00E836BD" w:rsidRPr="00E836BD" w:rsidRDefault="00E836BD" w:rsidP="0011636D">
      <w:pPr>
        <w:spacing w:after="120"/>
        <w:rPr>
          <w:rFonts w:ascii="Calibri" w:hAnsi="Calibri" w:cs="Calibri"/>
          <w:bCs/>
          <w:szCs w:val="22"/>
        </w:rPr>
      </w:pPr>
      <w:r w:rsidRPr="00E836BD">
        <w:rPr>
          <w:rFonts w:ascii="Calibri" w:hAnsi="Calibri" w:cs="Calibri"/>
          <w:bCs/>
          <w:szCs w:val="22"/>
        </w:rPr>
        <w:t xml:space="preserve">Źródłami poszukiwania spójnej pozycji marki miasta Piotrków Trybunalski były wyniki badań i analiz przeprowadzonych na pierwszym etapie projektu, tj. badania ankietowe mieszkańców, turystów i przedsiębiorców, warsztaty strategiczne z interesariuszami wewnętrznymi  oraz analiza licznych źródeł zastanych (dokumentów i źródeł danych). Wykonane prace analityczno-badawcze służyły także inwentaryzacji zasobów marketingowych miasta, oczekiwań, problemów i potrzeb mieszkańców (wyzwania promocyjne) oraz wartości, które określają miasto i jego mieszkańców. </w:t>
      </w:r>
    </w:p>
    <w:p w:rsidR="00E836BD" w:rsidRPr="00E836BD" w:rsidRDefault="00E836BD" w:rsidP="0011636D">
      <w:pPr>
        <w:autoSpaceDE w:val="0"/>
        <w:autoSpaceDN w:val="0"/>
        <w:adjustRightInd w:val="0"/>
        <w:spacing w:after="120"/>
        <w:rPr>
          <w:rFonts w:ascii="Calibri" w:hAnsi="Calibri" w:cs="Calibri"/>
          <w:bCs/>
          <w:szCs w:val="22"/>
        </w:rPr>
      </w:pPr>
      <w:r w:rsidRPr="00E836BD">
        <w:rPr>
          <w:rFonts w:ascii="Calibri" w:hAnsi="Calibri" w:cs="Calibri"/>
          <w:bCs/>
          <w:szCs w:val="22"/>
        </w:rPr>
        <w:t>Proces definiowania spójnej pozycji marki miasta Piotrkowa Trybunalskiego rozpoczął się właśnie od</w:t>
      </w:r>
      <w:r w:rsidR="00647458">
        <w:rPr>
          <w:rFonts w:ascii="Calibri" w:hAnsi="Calibri" w:cs="Calibri"/>
          <w:bCs/>
          <w:szCs w:val="22"/>
        </w:rPr>
        <w:t> </w:t>
      </w:r>
      <w:r w:rsidRPr="00E836BD">
        <w:rPr>
          <w:rFonts w:ascii="Calibri" w:hAnsi="Calibri" w:cs="Calibri"/>
          <w:bCs/>
          <w:szCs w:val="22"/>
        </w:rPr>
        <w:t>określenia wspólnych wartości, na których będzie opierać się marka miasta. Później do</w:t>
      </w:r>
      <w:r w:rsidR="00647458">
        <w:rPr>
          <w:rFonts w:ascii="Calibri" w:hAnsi="Calibri" w:cs="Calibri"/>
          <w:bCs/>
          <w:szCs w:val="22"/>
        </w:rPr>
        <w:t> </w:t>
      </w:r>
      <w:r w:rsidRPr="00E836BD">
        <w:rPr>
          <w:rFonts w:ascii="Calibri" w:hAnsi="Calibri" w:cs="Calibri"/>
          <w:bCs/>
          <w:szCs w:val="22"/>
        </w:rPr>
        <w:t xml:space="preserve">wnioskowania zostały dołączone elementy procesu pozycjonowania, czyli wnioski z pogłębionej analizy konkurencji (sprawdzenie, jak miasta konkurencyjne pozycjonują się, w jakich obszarach budują swój wizerunek) oraz wnioski z analizy </w:t>
      </w:r>
      <w:r w:rsidRPr="00E836BD">
        <w:rPr>
          <w:rFonts w:ascii="Calibri" w:hAnsi="Calibri" w:cs="Calibri"/>
          <w:bCs/>
          <w:szCs w:val="22"/>
        </w:rPr>
        <w:lastRenderedPageBreak/>
        <w:t>zasobów marketingowych - określenie wiodącego produktu promocyjnego Piotrkowa</w:t>
      </w:r>
      <w:r w:rsidR="00D80736">
        <w:rPr>
          <w:rFonts w:ascii="Calibri" w:hAnsi="Calibri" w:cs="Calibri"/>
          <w:bCs/>
          <w:szCs w:val="22"/>
        </w:rPr>
        <w:t xml:space="preserve"> Trybunalskiego</w:t>
      </w:r>
      <w:r w:rsidRPr="00E836BD">
        <w:rPr>
          <w:rFonts w:ascii="Calibri" w:hAnsi="Calibri" w:cs="Calibri"/>
          <w:bCs/>
          <w:szCs w:val="22"/>
        </w:rPr>
        <w:t xml:space="preserve"> (które w docelowym modelu będą stanowić powody do uwierzenia w</w:t>
      </w:r>
      <w:r w:rsidR="00647458">
        <w:rPr>
          <w:rFonts w:ascii="Calibri" w:hAnsi="Calibri" w:cs="Calibri"/>
          <w:bCs/>
          <w:szCs w:val="22"/>
        </w:rPr>
        <w:t> </w:t>
      </w:r>
      <w:r w:rsidRPr="00E836BD">
        <w:rPr>
          <w:rFonts w:ascii="Calibri" w:hAnsi="Calibri" w:cs="Calibri"/>
          <w:bCs/>
          <w:szCs w:val="22"/>
        </w:rPr>
        <w:t xml:space="preserve">pozycję marki). </w:t>
      </w:r>
    </w:p>
    <w:p w:rsidR="00E836BD" w:rsidRPr="00E836BD" w:rsidRDefault="00E836BD" w:rsidP="0011636D">
      <w:pPr>
        <w:rPr>
          <w:rFonts w:ascii="Calibri" w:hAnsi="Calibri" w:cs="Calibri"/>
          <w:bCs/>
          <w:szCs w:val="22"/>
        </w:rPr>
      </w:pPr>
      <w:r w:rsidRPr="00E836BD">
        <w:rPr>
          <w:rFonts w:ascii="Calibri" w:hAnsi="Calibri" w:cs="Calibri"/>
          <w:bCs/>
          <w:szCs w:val="22"/>
        </w:rPr>
        <w:t>Można zatem powiedzieć, że wyznaczenie spójnej pozycji marki Piotrkowa Trybunalskiego będzie wypadkową trzech elementów:</w:t>
      </w:r>
    </w:p>
    <w:p w:rsidR="00E836BD" w:rsidRPr="00E836BD" w:rsidRDefault="00E836BD" w:rsidP="0011636D">
      <w:pPr>
        <w:pStyle w:val="Akapitzlist"/>
        <w:numPr>
          <w:ilvl w:val="0"/>
          <w:numId w:val="90"/>
        </w:numPr>
        <w:ind w:left="1418"/>
        <w:rPr>
          <w:rFonts w:ascii="Calibri" w:hAnsi="Calibri" w:cs="Calibri"/>
          <w:bCs/>
          <w:szCs w:val="22"/>
        </w:rPr>
      </w:pPr>
      <w:r w:rsidRPr="00E836BD">
        <w:rPr>
          <w:rFonts w:ascii="Calibri" w:hAnsi="Calibri" w:cs="Calibri"/>
          <w:bCs/>
          <w:szCs w:val="22"/>
        </w:rPr>
        <w:t>określonych wartości,</w:t>
      </w:r>
    </w:p>
    <w:p w:rsidR="00E836BD" w:rsidRPr="00E836BD" w:rsidRDefault="00E836BD" w:rsidP="0011636D">
      <w:pPr>
        <w:pStyle w:val="Akapitzlist"/>
        <w:numPr>
          <w:ilvl w:val="0"/>
          <w:numId w:val="90"/>
        </w:numPr>
        <w:ind w:left="1418"/>
        <w:rPr>
          <w:rFonts w:ascii="Calibri" w:hAnsi="Calibri" w:cs="Calibri"/>
          <w:bCs/>
          <w:szCs w:val="22"/>
        </w:rPr>
      </w:pPr>
      <w:r w:rsidRPr="00E836BD">
        <w:rPr>
          <w:rFonts w:ascii="Calibri" w:hAnsi="Calibri" w:cs="Calibri"/>
          <w:bCs/>
          <w:szCs w:val="22"/>
        </w:rPr>
        <w:t>unikalnych cech zasobów marketingowych,</w:t>
      </w:r>
    </w:p>
    <w:p w:rsidR="00E836BD" w:rsidRPr="00E836BD" w:rsidRDefault="00E836BD" w:rsidP="0011636D">
      <w:pPr>
        <w:pStyle w:val="Akapitzlist"/>
        <w:numPr>
          <w:ilvl w:val="0"/>
          <w:numId w:val="90"/>
        </w:numPr>
        <w:ind w:left="1418"/>
        <w:rPr>
          <w:rFonts w:ascii="Calibri" w:hAnsi="Calibri" w:cs="Calibri"/>
          <w:bCs/>
          <w:szCs w:val="22"/>
        </w:rPr>
      </w:pPr>
      <w:r w:rsidRPr="00E836BD">
        <w:rPr>
          <w:rFonts w:ascii="Calibri" w:hAnsi="Calibri" w:cs="Calibri"/>
          <w:bCs/>
          <w:szCs w:val="22"/>
        </w:rPr>
        <w:t>określenia pozycjonowania marki miasta, tak, aby w umysłach odbiorców zajmowała konkretny „obszar”, nie zajęty jeszcze przez konkurencję.</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Rozpoczynając od określenia wspólnych wartości marki przeprowadzono analizę na podstawie wniosków z dwóch warsztatów strategicznych oraz</w:t>
      </w:r>
      <w:r w:rsidR="00D80736">
        <w:rPr>
          <w:rFonts w:ascii="Calibri" w:hAnsi="Calibri" w:cs="Calibri"/>
          <w:bCs/>
          <w:szCs w:val="22"/>
        </w:rPr>
        <w:t xml:space="preserve"> badań pierwotnych. Na Rysunku</w:t>
      </w:r>
      <w:r w:rsidRPr="00E836BD">
        <w:rPr>
          <w:rFonts w:ascii="Calibri" w:hAnsi="Calibri" w:cs="Calibri"/>
          <w:bCs/>
          <w:szCs w:val="22"/>
        </w:rPr>
        <w:t xml:space="preserve"> przedstawiono listę 36 wartości w podziale na kluczowe i instrumentalne, na których bazowano podczas prac analitycznych. </w:t>
      </w:r>
    </w:p>
    <w:p w:rsidR="00E836BD" w:rsidRPr="00E836BD" w:rsidRDefault="00E836BD" w:rsidP="00FF086E">
      <w:pPr>
        <w:pStyle w:val="Legenda"/>
        <w:keepNext/>
        <w:spacing w:before="240" w:after="240" w:line="276" w:lineRule="auto"/>
        <w:jc w:val="center"/>
        <w:rPr>
          <w:rFonts w:ascii="Calibri" w:hAnsi="Calibri" w:cs="Calibri"/>
          <w:bCs w:val="0"/>
          <w:szCs w:val="22"/>
        </w:rPr>
      </w:pPr>
      <w:r>
        <w:rPr>
          <w:rFonts w:ascii="Calibri" w:hAnsi="Calibri"/>
          <w:b w:val="0"/>
          <w:color w:val="auto"/>
          <w:sz w:val="20"/>
        </w:rPr>
        <w:lastRenderedPageBreak/>
        <w:t>Rysunek</w:t>
      </w:r>
      <w:r w:rsidRPr="005152B2">
        <w:rPr>
          <w:rFonts w:ascii="Calibri" w:hAnsi="Calibri"/>
          <w:b w:val="0"/>
          <w:color w:val="auto"/>
          <w:sz w:val="20"/>
        </w:rPr>
        <w:t>.</w:t>
      </w:r>
      <w:r w:rsidRPr="004254E8">
        <w:rPr>
          <w:rFonts w:ascii="Calibri" w:hAnsi="Calibri"/>
          <w:b w:val="0"/>
          <w:color w:val="auto"/>
          <w:sz w:val="20"/>
        </w:rPr>
        <w:t xml:space="preserve"> </w:t>
      </w:r>
      <w:r w:rsidRPr="0070535F">
        <w:rPr>
          <w:rFonts w:ascii="Calibri" w:hAnsi="Calibri"/>
          <w:color w:val="auto"/>
          <w:sz w:val="20"/>
        </w:rPr>
        <w:t>Lista 36 wartości kluczowych i instrumentalnych</w:t>
      </w:r>
    </w:p>
    <w:p w:rsidR="00E836BD" w:rsidRPr="00E836BD" w:rsidRDefault="00392806" w:rsidP="00FF086E">
      <w:pPr>
        <w:spacing w:line="360" w:lineRule="auto"/>
        <w:ind w:left="0"/>
        <w:jc w:val="center"/>
        <w:rPr>
          <w:rFonts w:ascii="Calibri" w:hAnsi="Calibri" w:cs="Calibri"/>
          <w:bCs/>
          <w:szCs w:val="22"/>
        </w:rPr>
      </w:pPr>
      <w:r>
        <w:rPr>
          <w:rFonts w:ascii="Calibri" w:hAnsi="Calibri" w:cs="Calibri"/>
          <w:noProof/>
          <w:szCs w:val="22"/>
          <w:lang w:eastAsia="pl-PL"/>
        </w:rPr>
        <w:drawing>
          <wp:inline distT="0" distB="0" distL="0" distR="0">
            <wp:extent cx="6071870" cy="4553585"/>
            <wp:effectExtent l="0" t="0" r="0" b="0"/>
            <wp:docPr id="68" name="Obraz 68" descr="wartości marki ogólni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artości marki ogólniejp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1870" cy="4553585"/>
                    </a:xfrm>
                    <a:prstGeom prst="rect">
                      <a:avLst/>
                    </a:prstGeom>
                    <a:noFill/>
                    <a:ln>
                      <a:noFill/>
                    </a:ln>
                  </pic:spPr>
                </pic:pic>
              </a:graphicData>
            </a:graphic>
          </wp:inline>
        </w:drawing>
      </w:r>
    </w:p>
    <w:p w:rsidR="00E836BD" w:rsidRPr="00E836BD" w:rsidRDefault="00E836BD" w:rsidP="00E836BD">
      <w:pPr>
        <w:spacing w:line="360" w:lineRule="auto"/>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Zdefiniowanie najważniejszych wartości prezentujących Piotrków Trybunalski  polegało na wskazaniu z</w:t>
      </w:r>
      <w:r w:rsidR="00FF086E">
        <w:rPr>
          <w:rFonts w:ascii="Calibri" w:hAnsi="Calibri" w:cs="Calibri"/>
          <w:bCs/>
          <w:szCs w:val="22"/>
        </w:rPr>
        <w:t> </w:t>
      </w:r>
      <w:r w:rsidRPr="00E836BD">
        <w:rPr>
          <w:rFonts w:ascii="Calibri" w:hAnsi="Calibri" w:cs="Calibri"/>
          <w:bCs/>
          <w:szCs w:val="22"/>
        </w:rPr>
        <w:t xml:space="preserve"> </w:t>
      </w:r>
      <w:r w:rsidR="00D80736">
        <w:rPr>
          <w:rFonts w:ascii="Calibri" w:hAnsi="Calibri" w:cs="Calibri"/>
          <w:bCs/>
          <w:szCs w:val="22"/>
        </w:rPr>
        <w:t>pełnej listy wartości (Rysunek</w:t>
      </w:r>
      <w:r w:rsidRPr="00E836BD">
        <w:rPr>
          <w:rFonts w:ascii="Calibri" w:hAnsi="Calibri" w:cs="Calibri"/>
          <w:bCs/>
          <w:szCs w:val="22"/>
        </w:rPr>
        <w:t>) przez uczestników dwóch warsztatów strategicznych po 3 wartości ich zdaniem najlepiej odzwierciedlających miasto. Potem do wnioskowania dodano 5 wartości najczęściej wskazanych przez przedsiębiorców w badaniu pierwotnym. Ostatnim elementem była ekspercka analiza obecnego wizerunku miasta w mediach i na tej bazie wskazanie dodatkowych 3 wartości. Wszystkie odpowiedzi następnie zsumowa</w:t>
      </w:r>
      <w:r w:rsidR="00FF086E">
        <w:rPr>
          <w:rFonts w:ascii="Calibri" w:hAnsi="Calibri" w:cs="Calibri"/>
          <w:bCs/>
          <w:szCs w:val="22"/>
        </w:rPr>
        <w:t>no</w:t>
      </w:r>
      <w:r w:rsidR="00D80736">
        <w:rPr>
          <w:rFonts w:ascii="Calibri" w:hAnsi="Calibri" w:cs="Calibri"/>
          <w:bCs/>
          <w:szCs w:val="22"/>
        </w:rPr>
        <w:t xml:space="preserve"> i zaprezentowano na poniższym R</w:t>
      </w:r>
      <w:r w:rsidR="00FF086E">
        <w:rPr>
          <w:rFonts w:ascii="Calibri" w:hAnsi="Calibri" w:cs="Calibri"/>
          <w:bCs/>
          <w:szCs w:val="22"/>
        </w:rPr>
        <w:t>ysunku</w:t>
      </w:r>
      <w:r w:rsidRPr="00E836BD">
        <w:rPr>
          <w:rFonts w:ascii="Calibri" w:hAnsi="Calibri" w:cs="Calibri"/>
          <w:bCs/>
          <w:szCs w:val="22"/>
        </w:rPr>
        <w:t>.</w:t>
      </w:r>
    </w:p>
    <w:p w:rsidR="00E836BD" w:rsidRPr="004E009B" w:rsidRDefault="00E836BD" w:rsidP="0011636D">
      <w:pPr>
        <w:pStyle w:val="Legenda"/>
        <w:keepNext/>
        <w:spacing w:before="240" w:after="240"/>
        <w:jc w:val="center"/>
        <w:rPr>
          <w:rFonts w:ascii="Calibri" w:hAnsi="Calibri"/>
          <w:color w:val="auto"/>
          <w:sz w:val="20"/>
        </w:rPr>
      </w:pPr>
      <w:r>
        <w:rPr>
          <w:rFonts w:ascii="Calibri" w:hAnsi="Calibri"/>
          <w:b w:val="0"/>
          <w:color w:val="auto"/>
          <w:sz w:val="20"/>
        </w:rPr>
        <w:lastRenderedPageBreak/>
        <w:t>Rysunek</w:t>
      </w:r>
      <w:r w:rsidRPr="005152B2">
        <w:rPr>
          <w:rFonts w:ascii="Calibri" w:hAnsi="Calibri"/>
          <w:b w:val="0"/>
          <w:color w:val="auto"/>
          <w:sz w:val="20"/>
        </w:rPr>
        <w:t>.</w:t>
      </w:r>
      <w:r w:rsidRPr="004254E8">
        <w:rPr>
          <w:rFonts w:ascii="Calibri" w:hAnsi="Calibri"/>
          <w:b w:val="0"/>
          <w:color w:val="auto"/>
          <w:sz w:val="20"/>
        </w:rPr>
        <w:t xml:space="preserve"> </w:t>
      </w:r>
      <w:r>
        <w:rPr>
          <w:rFonts w:ascii="Calibri" w:hAnsi="Calibri"/>
          <w:color w:val="auto"/>
          <w:sz w:val="20"/>
        </w:rPr>
        <w:t>Określenie wartości marki Piotrków Trybunalski</w:t>
      </w:r>
    </w:p>
    <w:p w:rsidR="00E836BD" w:rsidRPr="00E836BD" w:rsidRDefault="00392806" w:rsidP="0011636D">
      <w:pPr>
        <w:ind w:left="0"/>
        <w:jc w:val="center"/>
        <w:rPr>
          <w:rFonts w:ascii="Calibri" w:hAnsi="Calibri" w:cs="Calibri"/>
          <w:bCs/>
          <w:szCs w:val="22"/>
        </w:rPr>
      </w:pPr>
      <w:r>
        <w:rPr>
          <w:rFonts w:ascii="Calibri" w:hAnsi="Calibri" w:cs="Calibri"/>
          <w:noProof/>
          <w:szCs w:val="22"/>
          <w:lang w:eastAsia="pl-PL"/>
        </w:rPr>
        <w:drawing>
          <wp:inline distT="0" distB="0" distL="0" distR="0">
            <wp:extent cx="6190615" cy="4643120"/>
            <wp:effectExtent l="0" t="0" r="0" b="0"/>
            <wp:docPr id="69" name="Obraz 69" descr="wartości marki Piotrkó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artości marki Piotrków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0615" cy="4643120"/>
                    </a:xfrm>
                    <a:prstGeom prst="rect">
                      <a:avLst/>
                    </a:prstGeom>
                    <a:noFill/>
                    <a:ln>
                      <a:noFill/>
                    </a:ln>
                  </pic:spPr>
                </pic:pic>
              </a:graphicData>
            </a:graphic>
          </wp:inline>
        </w:drawing>
      </w:r>
    </w:p>
    <w:p w:rsidR="00E836BD" w:rsidRPr="00E836BD" w:rsidRDefault="00E836BD" w:rsidP="0011636D">
      <w:pPr>
        <w:ind w:left="0"/>
        <w:jc w:val="center"/>
        <w:rPr>
          <w:rFonts w:ascii="Calibri" w:hAnsi="Calibri" w:cs="Calibri"/>
          <w:bCs/>
          <w:i/>
          <w:sz w:val="18"/>
          <w:szCs w:val="22"/>
        </w:rPr>
      </w:pPr>
      <w:r w:rsidRPr="00E836BD">
        <w:rPr>
          <w:rFonts w:ascii="Calibri" w:hAnsi="Calibri" w:cs="Calibri"/>
          <w:bCs/>
          <w:i/>
          <w:sz w:val="18"/>
          <w:szCs w:val="22"/>
        </w:rPr>
        <w:t>Źródło: opracowanie własne</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Wyniki przeprowadzonych analiz (w tym warsztatów oraz badań) pokazują, iż na poziomie wartości jest jedna wiodąca wspólna wartość - </w:t>
      </w:r>
      <w:r w:rsidRPr="00E836BD">
        <w:rPr>
          <w:rFonts w:ascii="Calibri" w:hAnsi="Calibri" w:cs="Calibri"/>
          <w:b/>
          <w:bCs/>
          <w:szCs w:val="22"/>
        </w:rPr>
        <w:t>bezpieczeństwo społeczne</w:t>
      </w:r>
      <w:r w:rsidRPr="00E836BD">
        <w:rPr>
          <w:rFonts w:ascii="Calibri" w:hAnsi="Calibri" w:cs="Calibri"/>
          <w:bCs/>
          <w:szCs w:val="22"/>
        </w:rPr>
        <w:t xml:space="preserve">. Interesariusze uważają, że najlepiej odzwierciedla ona zespół wartości, które miasto reprezentuje. Jest ona tym samym najsilniejsza. Poza bezpieczeństwem społecznym z analiz wynikają jeszcze 3 wartości, które powtarzały się w przynajmniej 2 różnych źródłach. Są to: </w:t>
      </w:r>
      <w:r w:rsidRPr="00E836BD">
        <w:rPr>
          <w:rFonts w:ascii="Calibri" w:hAnsi="Calibri" w:cs="Calibri"/>
          <w:b/>
          <w:bCs/>
          <w:szCs w:val="22"/>
        </w:rPr>
        <w:t>kompetencja, przyjemność oraz szerokie horyzonty myślowe</w:t>
      </w:r>
      <w:r w:rsidRPr="00E836BD">
        <w:rPr>
          <w:rFonts w:ascii="Calibri" w:hAnsi="Calibri" w:cs="Calibri"/>
          <w:bCs/>
          <w:szCs w:val="22"/>
        </w:rPr>
        <w:t>. Razem tworzą one zestaw 4 bazowych wartości dla marki Piotrków Trybunalski. W modelu marki  będą miały charakter wspierający i uzupełniający dla p</w:t>
      </w:r>
      <w:r w:rsidR="00FF086E">
        <w:rPr>
          <w:rFonts w:ascii="Calibri" w:hAnsi="Calibri" w:cs="Calibri"/>
          <w:bCs/>
          <w:szCs w:val="22"/>
        </w:rPr>
        <w:t>ozycji marki.</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Interpretacja tych 4 bazowych wartości na potrzeby założeń marki odnosząc się do wniosków z badań i analiz ale i pewnej aspiracyjnej wizji marki miasta wygląda następująco:</w:t>
      </w:r>
    </w:p>
    <w:p w:rsidR="00E836BD" w:rsidRPr="00E836BD" w:rsidRDefault="00E836BD" w:rsidP="0011636D">
      <w:pPr>
        <w:pStyle w:val="Akapitzlist"/>
        <w:numPr>
          <w:ilvl w:val="0"/>
          <w:numId w:val="66"/>
        </w:numPr>
        <w:ind w:left="1134" w:hanging="207"/>
        <w:rPr>
          <w:rFonts w:ascii="Calibri" w:hAnsi="Calibri" w:cs="Calibri"/>
          <w:bCs/>
          <w:szCs w:val="22"/>
        </w:rPr>
      </w:pPr>
      <w:r w:rsidRPr="00E836BD">
        <w:rPr>
          <w:rFonts w:ascii="Calibri" w:hAnsi="Calibri" w:cs="Calibri"/>
          <w:b/>
          <w:bCs/>
          <w:szCs w:val="22"/>
        </w:rPr>
        <w:lastRenderedPageBreak/>
        <w:t>bezpieczeństwo społeczne</w:t>
      </w:r>
      <w:r w:rsidRPr="00E836BD">
        <w:rPr>
          <w:rFonts w:ascii="Calibri" w:hAnsi="Calibri" w:cs="Calibri"/>
          <w:bCs/>
          <w:szCs w:val="22"/>
        </w:rPr>
        <w:t xml:space="preserve"> - pod tą wartością kryją się przede wszystkim opinie mieszkańców, które w badaniach oscylują wokół osobistych doświadczeń z miastem, jako miejscem dzieciństwa, pochodzenia, zamieszkania rodziny etc. Najczęściej pierwszym słowem, jakie przychodziło respondentom na myśl, kiedy myśleli o Piotrkowie Trybunalskim w przypadku mieszkańców było miasto rodzinne. Z drugiej strony jest to trwoga o byt materialny mieszkańców (bezrobocie jako główna wada miasta wskazywana w badaniach) ale jest to także widoczna dbałość i odpowiedzialność, zarówno na poziomie społeczeństwa (rodzin), jak</w:t>
      </w:r>
      <w:r w:rsidR="00FF086E">
        <w:rPr>
          <w:rFonts w:ascii="Calibri" w:hAnsi="Calibri" w:cs="Calibri"/>
          <w:bCs/>
          <w:szCs w:val="22"/>
        </w:rPr>
        <w:t> </w:t>
      </w:r>
      <w:r w:rsidRPr="00E836BD">
        <w:rPr>
          <w:rFonts w:ascii="Calibri" w:hAnsi="Calibri" w:cs="Calibri"/>
          <w:bCs/>
          <w:szCs w:val="22"/>
        </w:rPr>
        <w:t>samorządu miasta, w zakresie zapewnienia odpowiedniej jakości życia lokalnej społeczności (mieszkańcom, rodzinom). Widać to także w zakresie prowadzonych inwestycji w infrastrukturę publiczną oraz procesu rewitalizacji. Nie bez znaczenia jest także wysoka pozycja bezpieczeństwa na liście zalet miasta. Mieszkańcy Piotrkowa Trybunalskiego są bardzo przywiązani do swojego miasta i aż 71,3% spośród tych, których objęło badanie nie zamierza opuszczać miasta, gdyż uważają, że jest to miejsce, w którym dobrze im się żyje. W analizie medialnej Piotrków</w:t>
      </w:r>
      <w:r w:rsidR="00D80736">
        <w:rPr>
          <w:rFonts w:ascii="Calibri" w:hAnsi="Calibri" w:cs="Calibri"/>
          <w:bCs/>
          <w:szCs w:val="22"/>
        </w:rPr>
        <w:t xml:space="preserve"> Trybuna</w:t>
      </w:r>
      <w:r w:rsidR="000B1554">
        <w:rPr>
          <w:rFonts w:ascii="Calibri" w:hAnsi="Calibri" w:cs="Calibri"/>
          <w:bCs/>
          <w:szCs w:val="22"/>
        </w:rPr>
        <w:t>lski</w:t>
      </w:r>
      <w:r w:rsidRPr="00E836BD">
        <w:rPr>
          <w:rFonts w:ascii="Calibri" w:hAnsi="Calibri" w:cs="Calibri"/>
          <w:bCs/>
          <w:szCs w:val="22"/>
        </w:rPr>
        <w:t xml:space="preserve"> jawi się </w:t>
      </w:r>
      <w:r w:rsidRPr="005152B2">
        <w:rPr>
          <w:rFonts w:ascii="Calibri" w:hAnsi="Calibri"/>
        </w:rPr>
        <w:t>jako miasto skutecznie pozyskujące środki unijne</w:t>
      </w:r>
      <w:r>
        <w:rPr>
          <w:rFonts w:ascii="Calibri" w:hAnsi="Calibri"/>
        </w:rPr>
        <w:t xml:space="preserve"> (kompetencja)</w:t>
      </w:r>
      <w:r w:rsidRPr="005152B2">
        <w:rPr>
          <w:rFonts w:ascii="Calibri" w:hAnsi="Calibri"/>
        </w:rPr>
        <w:t>, pożytkując je na działania rewitalizacyjne, nie tylko w kontekście architektonicznym</w:t>
      </w:r>
      <w:r>
        <w:rPr>
          <w:rFonts w:ascii="Calibri" w:hAnsi="Calibri"/>
        </w:rPr>
        <w:t xml:space="preserve"> (przyjemność)</w:t>
      </w:r>
      <w:r w:rsidRPr="005152B2">
        <w:rPr>
          <w:rFonts w:ascii="Calibri" w:hAnsi="Calibri"/>
        </w:rPr>
        <w:t>, ale również społecznym.</w:t>
      </w:r>
      <w:r>
        <w:rPr>
          <w:rFonts w:ascii="Calibri" w:hAnsi="Calibri"/>
        </w:rPr>
        <w:t xml:space="preserve"> Taka wartość jak bezpieczeństwo społeczne w aspiracyjnej wizji marki miasta może świadczyć </w:t>
      </w:r>
      <w:r w:rsidR="00B50BDB">
        <w:rPr>
          <w:rFonts w:ascii="Calibri" w:hAnsi="Calibri"/>
        </w:rPr>
        <w:t xml:space="preserve">                    </w:t>
      </w:r>
      <w:r>
        <w:rPr>
          <w:rFonts w:ascii="Calibri" w:hAnsi="Calibri"/>
        </w:rPr>
        <w:t xml:space="preserve">o tym, że miasto bardzo dba o swoich mieszkańców (na wielu płaszczyznach) oraz </w:t>
      </w:r>
      <w:r w:rsidR="000B1554">
        <w:rPr>
          <w:rFonts w:ascii="Calibri" w:hAnsi="Calibri"/>
        </w:rPr>
        <w:t>że mieszkańcy dbają o siebie na</w:t>
      </w:r>
      <w:r>
        <w:rPr>
          <w:rFonts w:ascii="Calibri" w:hAnsi="Calibri"/>
        </w:rPr>
        <w:t>wzajem (i</w:t>
      </w:r>
      <w:r w:rsidR="000B1554">
        <w:rPr>
          <w:rFonts w:ascii="Calibri" w:hAnsi="Calibri"/>
        </w:rPr>
        <w:t> </w:t>
      </w:r>
      <w:r>
        <w:rPr>
          <w:rFonts w:ascii="Calibri" w:hAnsi="Calibri"/>
        </w:rPr>
        <w:t xml:space="preserve">swoje miasto jednocześnie). Warto zaznaczyć, że wartość ta nie odnosi się jedynie do zapewnienia bezpieczeństwa materialnego czy niwelowania zagrożeń dla życia </w:t>
      </w:r>
      <w:r w:rsidR="00B50BDB">
        <w:rPr>
          <w:rFonts w:ascii="Calibri" w:hAnsi="Calibri"/>
        </w:rPr>
        <w:t xml:space="preserve">                    </w:t>
      </w:r>
      <w:r>
        <w:rPr>
          <w:rFonts w:ascii="Calibri" w:hAnsi="Calibri"/>
        </w:rPr>
        <w:t>i zdrowia mieszkańców ale ma zdecydowanie szerszy charakter. Mówi bowiem o szeroko rozumianym modelu społecznym rozwoju miasta, w tym o partycypacji społecznej</w:t>
      </w:r>
      <w:r w:rsidR="00782843">
        <w:rPr>
          <w:rFonts w:ascii="Calibri" w:hAnsi="Calibri"/>
        </w:rPr>
        <w:t xml:space="preserve">                                              </w:t>
      </w:r>
      <w:r>
        <w:rPr>
          <w:rFonts w:ascii="Calibri" w:hAnsi="Calibri"/>
        </w:rPr>
        <w:t xml:space="preserve"> i współuczestniczącym sprawowaniu władzy.  </w:t>
      </w:r>
    </w:p>
    <w:p w:rsidR="00E836BD" w:rsidRPr="00E836BD" w:rsidRDefault="00E836BD" w:rsidP="0011636D">
      <w:pPr>
        <w:pStyle w:val="Akapitzlist"/>
        <w:numPr>
          <w:ilvl w:val="0"/>
          <w:numId w:val="66"/>
        </w:numPr>
        <w:ind w:left="1134" w:hanging="283"/>
        <w:rPr>
          <w:rFonts w:ascii="Calibri" w:hAnsi="Calibri" w:cs="Calibri"/>
          <w:bCs/>
          <w:szCs w:val="22"/>
        </w:rPr>
      </w:pPr>
      <w:r w:rsidRPr="00E836BD">
        <w:rPr>
          <w:rFonts w:ascii="Calibri" w:hAnsi="Calibri" w:cs="Calibri"/>
          <w:b/>
          <w:bCs/>
          <w:szCs w:val="22"/>
        </w:rPr>
        <w:lastRenderedPageBreak/>
        <w:t>kompetencja</w:t>
      </w:r>
      <w:r w:rsidRPr="00E836BD">
        <w:rPr>
          <w:rFonts w:ascii="Calibri" w:hAnsi="Calibri" w:cs="Calibri"/>
          <w:bCs/>
          <w:szCs w:val="22"/>
        </w:rPr>
        <w:t xml:space="preserve"> - pod tą wartością kryją się przede wszystkim skojarzenia z Piotrkowem Trybunalskim jako miastem biznesu (strefa logistyczna, duże koncerny), z położeniem i</w:t>
      </w:r>
      <w:r w:rsidR="00FF086E">
        <w:rPr>
          <w:rFonts w:ascii="Calibri" w:hAnsi="Calibri" w:cs="Calibri"/>
          <w:bCs/>
          <w:szCs w:val="22"/>
        </w:rPr>
        <w:t> </w:t>
      </w:r>
      <w:r w:rsidRPr="00E836BD">
        <w:rPr>
          <w:rFonts w:ascii="Calibri" w:hAnsi="Calibri" w:cs="Calibri"/>
          <w:bCs/>
          <w:szCs w:val="22"/>
        </w:rPr>
        <w:t>dostępnością komunikacyjną (drogową), a także sprawnością działania samorządu w</w:t>
      </w:r>
      <w:r w:rsidR="00FF086E">
        <w:rPr>
          <w:rFonts w:ascii="Calibri" w:hAnsi="Calibri" w:cs="Calibri"/>
          <w:bCs/>
          <w:szCs w:val="22"/>
        </w:rPr>
        <w:t> </w:t>
      </w:r>
      <w:r w:rsidRPr="00E836BD">
        <w:rPr>
          <w:rFonts w:ascii="Calibri" w:hAnsi="Calibri" w:cs="Calibri"/>
          <w:bCs/>
          <w:szCs w:val="22"/>
        </w:rPr>
        <w:t xml:space="preserve">wybranych dziedzinach.  </w:t>
      </w:r>
      <w:r>
        <w:rPr>
          <w:rFonts w:ascii="Calibri" w:hAnsi="Calibri"/>
        </w:rPr>
        <w:t>Taka wartość jak kompetencja w aspiracyjnej wizji marki miasta może świadczyć</w:t>
      </w:r>
      <w:r w:rsidR="00782843">
        <w:rPr>
          <w:rFonts w:ascii="Calibri" w:hAnsi="Calibri"/>
        </w:rPr>
        <w:t xml:space="preserve">                 </w:t>
      </w:r>
      <w:r>
        <w:rPr>
          <w:rFonts w:ascii="Calibri" w:hAnsi="Calibri"/>
        </w:rPr>
        <w:t xml:space="preserve"> o tym, że miasto to wie jak się rozwijać (płaszczyzna władz samorządowych) oraz ma niezbędną wiedzę i doświadczenia by osiągać sukces w różnych dziedzinach życiach tj. biznes, nauka, sport, kultura itd. (płaszczyzna społeczności lokalnej). </w:t>
      </w:r>
    </w:p>
    <w:p w:rsidR="00E836BD" w:rsidRPr="00E836BD" w:rsidRDefault="00E836BD" w:rsidP="0011636D">
      <w:pPr>
        <w:pStyle w:val="Akapitzlist"/>
        <w:numPr>
          <w:ilvl w:val="0"/>
          <w:numId w:val="66"/>
        </w:numPr>
        <w:ind w:left="1134" w:hanging="207"/>
        <w:rPr>
          <w:rFonts w:ascii="Calibri" w:hAnsi="Calibri" w:cs="Calibri"/>
          <w:bCs/>
          <w:szCs w:val="22"/>
        </w:rPr>
      </w:pPr>
      <w:r w:rsidRPr="00E836BD">
        <w:rPr>
          <w:rFonts w:ascii="Calibri" w:hAnsi="Calibri" w:cs="Calibri"/>
          <w:b/>
          <w:bCs/>
          <w:szCs w:val="22"/>
        </w:rPr>
        <w:t>przyjemność</w:t>
      </w:r>
      <w:r w:rsidRPr="00E836BD">
        <w:rPr>
          <w:rFonts w:ascii="Calibri" w:hAnsi="Calibri" w:cs="Calibri"/>
          <w:bCs/>
          <w:szCs w:val="22"/>
        </w:rPr>
        <w:t xml:space="preserve"> - pod tą wartością kryją się opinie mieszkańców (ale i osób z zewnątrz) dot. Piotrkowa Trybunalskiego jako miasta niedużego, kameralnego, dość przytulnego i ładnego, bezpiecznego, cichego i spokojnego, w którym jest po prostu przyjemnie mieszkać.  Można także doszukiwać się tutaj wątków dot. prowadzonej rewitalizacji, czyli m.in. kreowania przyjaznej i</w:t>
      </w:r>
      <w:r w:rsidR="00FF086E">
        <w:rPr>
          <w:rFonts w:ascii="Calibri" w:hAnsi="Calibri" w:cs="Calibri"/>
          <w:bCs/>
          <w:szCs w:val="22"/>
        </w:rPr>
        <w:t> </w:t>
      </w:r>
      <w:r w:rsidRPr="00E836BD">
        <w:rPr>
          <w:rFonts w:ascii="Calibri" w:hAnsi="Calibri" w:cs="Calibri"/>
          <w:bCs/>
          <w:szCs w:val="22"/>
        </w:rPr>
        <w:t xml:space="preserve">przyjemnej przestrzeni publicznej. </w:t>
      </w:r>
      <w:r>
        <w:rPr>
          <w:rFonts w:ascii="Calibri" w:hAnsi="Calibri"/>
        </w:rPr>
        <w:t xml:space="preserve">Taka wartość jak przyjemność w aspiracyjnej wizji marki miasta może świadczyć o tym, że miasto (mieszkańcy) cenią przede wszystkim komfort i wygodę życia (mieszkania w tym mieście). Wartość ta często ujawnia się w niedużych, spokojnych, przyjemnych miasteczkach, które swoim klimatem przypominają poniekąd małe śródziemnomorskie miasteczka, w których mieszkańcy doceniają przyjemność życia. </w:t>
      </w:r>
    </w:p>
    <w:p w:rsidR="00E836BD" w:rsidRPr="00E836BD" w:rsidRDefault="00E836BD" w:rsidP="0011636D">
      <w:pPr>
        <w:pStyle w:val="Akapitzlist"/>
        <w:numPr>
          <w:ilvl w:val="0"/>
          <w:numId w:val="66"/>
        </w:numPr>
        <w:ind w:left="1134"/>
        <w:rPr>
          <w:rFonts w:ascii="Calibri" w:hAnsi="Calibri" w:cs="Calibri"/>
          <w:bCs/>
          <w:szCs w:val="22"/>
        </w:rPr>
      </w:pPr>
      <w:r w:rsidRPr="00E836BD">
        <w:rPr>
          <w:rFonts w:ascii="Calibri" w:hAnsi="Calibri" w:cs="Calibri"/>
          <w:b/>
          <w:bCs/>
          <w:szCs w:val="22"/>
        </w:rPr>
        <w:t>szerokie horyzonty myślowe</w:t>
      </w:r>
      <w:r w:rsidRPr="00E836BD">
        <w:rPr>
          <w:rFonts w:ascii="Calibri" w:hAnsi="Calibri" w:cs="Calibri"/>
          <w:bCs/>
          <w:szCs w:val="22"/>
        </w:rPr>
        <w:t xml:space="preserve"> - pod tą wartością kryją się zarówno wnioski z badań w postaci dość dużych ambicji i aspiracji mieszkańców odnośnie swojego miasta i jego roli, jak i  uwarunkowań historycznych, dziedzictwa. Piotrków </w:t>
      </w:r>
      <w:r w:rsidR="007D5795">
        <w:rPr>
          <w:rFonts w:ascii="Calibri" w:hAnsi="Calibri" w:cs="Calibri"/>
          <w:bCs/>
          <w:szCs w:val="22"/>
        </w:rPr>
        <w:t xml:space="preserve">Trybunalski </w:t>
      </w:r>
      <w:r w:rsidRPr="00E836BD">
        <w:rPr>
          <w:rFonts w:ascii="Calibri" w:hAnsi="Calibri" w:cs="Calibri"/>
          <w:bCs/>
          <w:szCs w:val="22"/>
        </w:rPr>
        <w:t xml:space="preserve">był bowiem miastem książęcym i królewskim, miejscem zjazdów sejmowych i siedzibą Trybunału Koronnego, miastem gubernialnym, powiatowym, stolicą województwa i znowu miastem powiatowym. Roman Plenkiewicz, żyjący </w:t>
      </w:r>
      <w:r w:rsidR="00782843">
        <w:rPr>
          <w:rFonts w:ascii="Calibri" w:hAnsi="Calibri" w:cs="Calibri"/>
          <w:bCs/>
          <w:szCs w:val="22"/>
        </w:rPr>
        <w:t xml:space="preserve">                  </w:t>
      </w:r>
      <w:r w:rsidRPr="00E836BD">
        <w:rPr>
          <w:rFonts w:ascii="Calibri" w:hAnsi="Calibri" w:cs="Calibri"/>
          <w:bCs/>
          <w:szCs w:val="22"/>
        </w:rPr>
        <w:t>w XIX wieku nauczyciel – regionalista działający nie tylko w Piotrkowie</w:t>
      </w:r>
      <w:r w:rsidR="007D5795">
        <w:rPr>
          <w:rFonts w:ascii="Calibri" w:hAnsi="Calibri" w:cs="Calibri"/>
          <w:bCs/>
          <w:szCs w:val="22"/>
        </w:rPr>
        <w:t xml:space="preserve"> Trybunalskim</w:t>
      </w:r>
      <w:r w:rsidRPr="00E836BD">
        <w:rPr>
          <w:rFonts w:ascii="Calibri" w:hAnsi="Calibri" w:cs="Calibri"/>
          <w:bCs/>
          <w:szCs w:val="22"/>
        </w:rPr>
        <w:t xml:space="preserve">, napisał we </w:t>
      </w:r>
      <w:r w:rsidRPr="00E836BD">
        <w:rPr>
          <w:rFonts w:ascii="Calibri" w:hAnsi="Calibri" w:cs="Calibri"/>
          <w:bCs/>
          <w:szCs w:val="22"/>
        </w:rPr>
        <w:lastRenderedPageBreak/>
        <w:t>wprowadzeniu do swojego Opisu miasta Petrokowa zwanego niegdyś Piotrkowem Trybunalskim (wyd. w: „Rocznik na rok 1871”): "Mało bowiem miast u nas, których by przeszłość tak ściśle była związana z dziejami całego kraju"</w:t>
      </w:r>
      <w:r w:rsidRPr="00E836BD">
        <w:rPr>
          <w:rStyle w:val="Odwoanieprzypisudolnego"/>
          <w:rFonts w:ascii="Calibri" w:hAnsi="Calibri" w:cs="Calibri"/>
          <w:bCs/>
          <w:szCs w:val="22"/>
        </w:rPr>
        <w:footnoteReference w:id="6"/>
      </w:r>
      <w:r w:rsidRPr="00E836BD">
        <w:rPr>
          <w:rFonts w:ascii="Calibri" w:hAnsi="Calibri" w:cs="Calibri"/>
          <w:bCs/>
          <w:szCs w:val="22"/>
        </w:rPr>
        <w:t xml:space="preserve">. W badaniach Piotrków Trybunalski jest uznawany przez niemal połowę (49,5%) lokalnych przedsiębiorców za miasto perspektywiczne, podobnego zdania jest blisko 60% przedsiębiorców spoza miasta. Ponadto 86,1% badanych mieszkańców uważa, że włączenie mieszkańców w działania promocyjne miasta byłoby dobrym posunięciem. Poprzez tę deklarację mieszkańcy poniekąd wyrażają wolę współpracy i zaangażowania się w rozwój swojego miasta i jego promocję. </w:t>
      </w:r>
      <w:r>
        <w:rPr>
          <w:rFonts w:ascii="Calibri" w:hAnsi="Calibri"/>
        </w:rPr>
        <w:t xml:space="preserve">Taka wartość jak szerokie horyzonty myślowe w aspiracyjnej wizji marki miasta może świadczyć o tym, że miasto jest otwarte, nowocześnie myślące, tolerancyjne, </w:t>
      </w:r>
      <w:r w:rsidR="00782843">
        <w:rPr>
          <w:rFonts w:ascii="Calibri" w:hAnsi="Calibri"/>
        </w:rPr>
        <w:t xml:space="preserve">                          </w:t>
      </w:r>
      <w:r>
        <w:rPr>
          <w:rFonts w:ascii="Calibri" w:hAnsi="Calibri"/>
        </w:rPr>
        <w:t xml:space="preserve">z optymizmem patrzy w przyszłość, ceni różnorodność, wiedzę, intelekt, kulturę i sztukę.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Kolejnym etapem procesu określenia spójnej pozycji marki jest zdefiniowanie unikalnych cech zasobów marketingowych (produktu marketingowego miasta). Służą ku temu wnioski z bilansu zasobów marketingowych przeprowadzonych na I etapie diagnostyczno-analitycznym projektu. Za</w:t>
      </w:r>
      <w:r w:rsidR="00FF086E">
        <w:rPr>
          <w:rFonts w:ascii="Calibri" w:hAnsi="Calibri" w:cs="Calibri"/>
          <w:bCs/>
          <w:szCs w:val="22"/>
        </w:rPr>
        <w:t> </w:t>
      </w:r>
      <w:r w:rsidRPr="00E836BD">
        <w:rPr>
          <w:rFonts w:ascii="Calibri" w:hAnsi="Calibri" w:cs="Calibri"/>
          <w:bCs/>
          <w:szCs w:val="22"/>
        </w:rPr>
        <w:t>najbardziej wyróżniający element zasobów marketingowych został uznany wątek historyczny dot. początków parlamentaryzmu oraz trybunałów w Piotrkowie. Za dość wyróżniające i warte w</w:t>
      </w:r>
      <w:r w:rsidR="007D5795">
        <w:rPr>
          <w:rFonts w:ascii="Calibri" w:hAnsi="Calibri" w:cs="Calibri"/>
          <w:bCs/>
          <w:szCs w:val="22"/>
        </w:rPr>
        <w:t>ykorzystania także wątki dot.: A</w:t>
      </w:r>
      <w:r w:rsidRPr="00E836BD">
        <w:rPr>
          <w:rFonts w:ascii="Calibri" w:hAnsi="Calibri" w:cs="Calibri"/>
          <w:bCs/>
          <w:szCs w:val="22"/>
        </w:rPr>
        <w:t>eroklubu (strefa zrzutu), położ</w:t>
      </w:r>
      <w:r w:rsidR="007D5795">
        <w:rPr>
          <w:rFonts w:ascii="Calibri" w:hAnsi="Calibri" w:cs="Calibri"/>
          <w:bCs/>
          <w:szCs w:val="22"/>
        </w:rPr>
        <w:t>enia geograficznego i dostępności</w:t>
      </w:r>
      <w:r w:rsidRPr="00E836BD">
        <w:rPr>
          <w:rFonts w:ascii="Calibri" w:hAnsi="Calibri" w:cs="Calibri"/>
          <w:bCs/>
          <w:szCs w:val="22"/>
        </w:rPr>
        <w:t xml:space="preserve"> komunikacyjnej, utrwalonego wizerunku gospodarczego dzięki strefie logistycznej, tradycji browarniczych (szlak piwowarów) oraz lokalnych produktów tj. np. napój Jałowiec, a także dobrego miejsca do kręcenia filmów oraz b</w:t>
      </w:r>
      <w:r w:rsidR="00FF086E">
        <w:rPr>
          <w:rFonts w:ascii="Calibri" w:hAnsi="Calibri" w:cs="Calibri"/>
          <w:bCs/>
          <w:szCs w:val="22"/>
        </w:rPr>
        <w:t xml:space="preserve">liskości Zalewu Sulejowskiego. </w:t>
      </w:r>
      <w:r w:rsidRPr="00E836BD">
        <w:rPr>
          <w:rFonts w:ascii="Calibri" w:hAnsi="Calibri" w:cs="Calibri"/>
          <w:bCs/>
          <w:szCs w:val="22"/>
        </w:rPr>
        <w:t xml:space="preserve">Na potrzeby niniejszej analizy wyróżniki marketingowe Piotrkowa </w:t>
      </w:r>
      <w:r w:rsidR="007D5795">
        <w:rPr>
          <w:rFonts w:ascii="Calibri" w:hAnsi="Calibri" w:cs="Calibri"/>
          <w:bCs/>
          <w:szCs w:val="22"/>
        </w:rPr>
        <w:t xml:space="preserve">Trybunalskiego </w:t>
      </w:r>
      <w:r w:rsidRPr="00E836BD">
        <w:rPr>
          <w:rFonts w:ascii="Calibri" w:hAnsi="Calibri" w:cs="Calibri"/>
          <w:bCs/>
          <w:szCs w:val="22"/>
        </w:rPr>
        <w:t xml:space="preserve">wynikające bezpośrednio z bilansu zasobów zostały zawężone do kluczowych 5 </w:t>
      </w:r>
      <w:r w:rsidR="007D5795">
        <w:rPr>
          <w:rFonts w:ascii="Calibri" w:hAnsi="Calibri" w:cs="Calibri"/>
          <w:bCs/>
          <w:szCs w:val="22"/>
        </w:rPr>
        <w:t xml:space="preserve"> wątków</w:t>
      </w:r>
      <w:r w:rsidRPr="00E836BD">
        <w:rPr>
          <w:rFonts w:ascii="Calibri" w:hAnsi="Calibri" w:cs="Calibri"/>
          <w:bCs/>
          <w:szCs w:val="22"/>
        </w:rPr>
        <w:t xml:space="preserve"> w postaci:</w:t>
      </w:r>
    </w:p>
    <w:p w:rsidR="00E836BD" w:rsidRPr="00E836BD" w:rsidRDefault="00E836BD" w:rsidP="0011636D">
      <w:pPr>
        <w:pStyle w:val="Akapitzlist"/>
        <w:numPr>
          <w:ilvl w:val="0"/>
          <w:numId w:val="67"/>
        </w:numPr>
        <w:ind w:left="851" w:hanging="284"/>
        <w:rPr>
          <w:rFonts w:ascii="Calibri" w:hAnsi="Calibri" w:cs="Calibri"/>
          <w:bCs/>
          <w:szCs w:val="22"/>
        </w:rPr>
      </w:pPr>
      <w:r w:rsidRPr="00E836BD">
        <w:rPr>
          <w:rFonts w:ascii="Calibri" w:hAnsi="Calibri" w:cs="Calibri"/>
          <w:bCs/>
          <w:szCs w:val="22"/>
        </w:rPr>
        <w:lastRenderedPageBreak/>
        <w:t>historii związanej z początkami polskiego parlamentaryzmu oraz trybunałem w Piotrkowie</w:t>
      </w:r>
      <w:r w:rsidR="007D5795">
        <w:rPr>
          <w:rFonts w:ascii="Calibri" w:hAnsi="Calibri" w:cs="Calibri"/>
          <w:bCs/>
          <w:szCs w:val="22"/>
        </w:rPr>
        <w:t xml:space="preserve"> Trybunalskim</w:t>
      </w:r>
      <w:r w:rsidRPr="00E836BD">
        <w:rPr>
          <w:rFonts w:ascii="Calibri" w:hAnsi="Calibri" w:cs="Calibri"/>
          <w:bCs/>
          <w:szCs w:val="22"/>
        </w:rPr>
        <w:t>,</w:t>
      </w:r>
    </w:p>
    <w:p w:rsidR="00E836BD" w:rsidRPr="00E836BD" w:rsidRDefault="00E836BD" w:rsidP="0011636D">
      <w:pPr>
        <w:pStyle w:val="Akapitzlist"/>
        <w:numPr>
          <w:ilvl w:val="0"/>
          <w:numId w:val="67"/>
        </w:numPr>
        <w:ind w:left="851" w:hanging="284"/>
        <w:rPr>
          <w:rFonts w:ascii="Calibri" w:hAnsi="Calibri" w:cs="Calibri"/>
          <w:bCs/>
          <w:szCs w:val="22"/>
        </w:rPr>
      </w:pPr>
      <w:r w:rsidRPr="00E836BD">
        <w:rPr>
          <w:rFonts w:ascii="Calibri" w:hAnsi="Calibri" w:cs="Calibri"/>
          <w:bCs/>
          <w:szCs w:val="22"/>
        </w:rPr>
        <w:t xml:space="preserve">położenia geograficznego wraz ze strefą logistyczną i utrwalonym dzięki temu wizerunkiem gospodarczym miasta, </w:t>
      </w:r>
    </w:p>
    <w:p w:rsidR="00E836BD" w:rsidRPr="00E836BD" w:rsidRDefault="00E836BD" w:rsidP="0011636D">
      <w:pPr>
        <w:pStyle w:val="Akapitzlist"/>
        <w:numPr>
          <w:ilvl w:val="0"/>
          <w:numId w:val="67"/>
        </w:numPr>
        <w:ind w:left="851" w:hanging="284"/>
        <w:rPr>
          <w:rFonts w:ascii="Calibri" w:hAnsi="Calibri" w:cs="Calibri"/>
          <w:bCs/>
          <w:szCs w:val="22"/>
        </w:rPr>
      </w:pPr>
      <w:r w:rsidRPr="00E836BD">
        <w:rPr>
          <w:rFonts w:ascii="Calibri" w:hAnsi="Calibri" w:cs="Calibri"/>
          <w:bCs/>
          <w:szCs w:val="22"/>
        </w:rPr>
        <w:t xml:space="preserve">miasta Piotrkowa </w:t>
      </w:r>
      <w:r w:rsidR="007D5795">
        <w:rPr>
          <w:rFonts w:ascii="Calibri" w:hAnsi="Calibri" w:cs="Calibri"/>
          <w:bCs/>
          <w:szCs w:val="22"/>
        </w:rPr>
        <w:t xml:space="preserve">Trybunalskiego </w:t>
      </w:r>
      <w:r w:rsidRPr="00E836BD">
        <w:rPr>
          <w:rFonts w:ascii="Calibri" w:hAnsi="Calibri" w:cs="Calibri"/>
          <w:bCs/>
          <w:szCs w:val="22"/>
        </w:rPr>
        <w:t>jako pleneru filmowego (charakter uzupełniający),</w:t>
      </w:r>
    </w:p>
    <w:p w:rsidR="007D5795" w:rsidRDefault="007D5795" w:rsidP="0011636D">
      <w:pPr>
        <w:pStyle w:val="Akapitzlist"/>
        <w:numPr>
          <w:ilvl w:val="0"/>
          <w:numId w:val="67"/>
        </w:numPr>
        <w:ind w:left="851" w:hanging="284"/>
        <w:rPr>
          <w:rFonts w:ascii="Calibri" w:hAnsi="Calibri" w:cs="Calibri"/>
          <w:bCs/>
          <w:szCs w:val="22"/>
        </w:rPr>
      </w:pPr>
      <w:r>
        <w:rPr>
          <w:rFonts w:ascii="Calibri" w:hAnsi="Calibri" w:cs="Calibri"/>
          <w:bCs/>
          <w:szCs w:val="22"/>
        </w:rPr>
        <w:t>A</w:t>
      </w:r>
      <w:r w:rsidR="00E836BD" w:rsidRPr="00E836BD">
        <w:rPr>
          <w:rFonts w:ascii="Calibri" w:hAnsi="Calibri" w:cs="Calibri"/>
          <w:bCs/>
          <w:szCs w:val="22"/>
        </w:rPr>
        <w:t>eroklubu ze strefą zrzutu (charakter uzupełniający),</w:t>
      </w:r>
    </w:p>
    <w:p w:rsidR="00E836BD" w:rsidRPr="007D5795" w:rsidRDefault="00E836BD" w:rsidP="0011636D">
      <w:pPr>
        <w:pStyle w:val="Akapitzlist"/>
        <w:numPr>
          <w:ilvl w:val="0"/>
          <w:numId w:val="67"/>
        </w:numPr>
        <w:ind w:left="851" w:hanging="284"/>
        <w:rPr>
          <w:rFonts w:ascii="Calibri" w:hAnsi="Calibri" w:cs="Calibri"/>
          <w:bCs/>
          <w:szCs w:val="22"/>
        </w:rPr>
      </w:pPr>
      <w:r w:rsidRPr="007D5795">
        <w:rPr>
          <w:rFonts w:ascii="Calibri" w:hAnsi="Calibri" w:cs="Calibri"/>
          <w:bCs/>
          <w:szCs w:val="22"/>
        </w:rPr>
        <w:t xml:space="preserve">tradycji piwowarskich, produktów lokalnych (charakter uzupełniający).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Interpretacji tych 5 kluczowych wątków - wyróżników marketingowych Piotrkowa Trybunalskiego na potrzeby wyznaczenia spójnej pozy</w:t>
      </w:r>
      <w:r w:rsidR="00FF086E">
        <w:rPr>
          <w:rFonts w:ascii="Calibri" w:hAnsi="Calibri" w:cs="Calibri"/>
          <w:bCs/>
          <w:szCs w:val="22"/>
        </w:rPr>
        <w:t>cji marki dokonano w Tabeli</w:t>
      </w:r>
      <w:r w:rsidR="00220372">
        <w:rPr>
          <w:rFonts w:ascii="Calibri" w:hAnsi="Calibri" w:cs="Calibri"/>
          <w:bCs/>
          <w:szCs w:val="22"/>
        </w:rPr>
        <w:t xml:space="preserve">. </w:t>
      </w:r>
    </w:p>
    <w:p w:rsidR="00E836BD" w:rsidRPr="000523F4" w:rsidRDefault="00FF086E" w:rsidP="0011636D">
      <w:pPr>
        <w:pStyle w:val="Legenda"/>
        <w:keepNext/>
        <w:spacing w:after="240"/>
        <w:jc w:val="center"/>
        <w:rPr>
          <w:rFonts w:ascii="Calibri" w:hAnsi="Calibri"/>
          <w:color w:val="auto"/>
          <w:sz w:val="20"/>
        </w:rPr>
      </w:pPr>
      <w:r>
        <w:rPr>
          <w:rFonts w:ascii="Calibri" w:hAnsi="Calibri"/>
          <w:b w:val="0"/>
          <w:color w:val="auto"/>
          <w:sz w:val="20"/>
        </w:rPr>
        <w:t xml:space="preserve">Tabela. </w:t>
      </w:r>
      <w:r w:rsidR="00E836BD">
        <w:rPr>
          <w:rFonts w:ascii="Calibri" w:hAnsi="Calibri"/>
          <w:color w:val="auto"/>
          <w:sz w:val="20"/>
        </w:rPr>
        <w:t>Interpretacja 5 kluczowych wyróżników marketingowych miasta</w:t>
      </w:r>
    </w:p>
    <w:tbl>
      <w:tblPr>
        <w:tblW w:w="5049" w:type="pct"/>
        <w:tblInd w:w="-34"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499"/>
        <w:gridCol w:w="1580"/>
        <w:gridCol w:w="4709"/>
        <w:gridCol w:w="1662"/>
        <w:gridCol w:w="1385"/>
      </w:tblGrid>
      <w:tr w:rsidR="00E836BD" w:rsidRPr="005152B2" w:rsidTr="00FF086E">
        <w:trPr>
          <w:trHeight w:val="847"/>
        </w:trPr>
        <w:tc>
          <w:tcPr>
            <w:tcW w:w="253" w:type="pct"/>
            <w:tcBorders>
              <w:bottom w:val="single" w:sz="2" w:space="0" w:color="BFBFBF"/>
            </w:tcBorders>
            <w:shd w:val="clear" w:color="auto" w:fill="435D7B"/>
            <w:vAlign w:val="center"/>
          </w:tcPr>
          <w:p w:rsidR="00E836BD" w:rsidRPr="00276B0C" w:rsidRDefault="00E836BD" w:rsidP="0011636D">
            <w:pPr>
              <w:ind w:left="31"/>
              <w:jc w:val="center"/>
              <w:rPr>
                <w:rFonts w:ascii="Calibri" w:hAnsi="Calibri"/>
                <w:b/>
                <w:color w:val="FFFFFF"/>
                <w:sz w:val="18"/>
                <w:szCs w:val="22"/>
              </w:rPr>
            </w:pPr>
            <w:r>
              <w:rPr>
                <w:rFonts w:ascii="Calibri" w:hAnsi="Calibri"/>
                <w:b/>
                <w:color w:val="FFFFFF"/>
                <w:sz w:val="18"/>
                <w:szCs w:val="22"/>
              </w:rPr>
              <w:t>LP.</w:t>
            </w:r>
          </w:p>
        </w:tc>
        <w:tc>
          <w:tcPr>
            <w:tcW w:w="803" w:type="pct"/>
            <w:tcBorders>
              <w:bottom w:val="single" w:sz="2" w:space="0" w:color="BFBFBF"/>
            </w:tcBorders>
            <w:shd w:val="clear" w:color="auto" w:fill="435D7B"/>
            <w:vAlign w:val="center"/>
          </w:tcPr>
          <w:p w:rsidR="00E836BD" w:rsidRPr="00276B0C" w:rsidRDefault="00E836BD" w:rsidP="0011636D">
            <w:pPr>
              <w:ind w:left="33"/>
              <w:jc w:val="center"/>
              <w:rPr>
                <w:rFonts w:ascii="Calibri" w:hAnsi="Calibri"/>
                <w:b/>
                <w:color w:val="FFFFFF"/>
                <w:sz w:val="18"/>
                <w:szCs w:val="22"/>
              </w:rPr>
            </w:pPr>
            <w:r>
              <w:rPr>
                <w:rFonts w:ascii="Calibri" w:hAnsi="Calibri"/>
                <w:b/>
                <w:color w:val="FFFFFF"/>
                <w:sz w:val="18"/>
                <w:szCs w:val="22"/>
              </w:rPr>
              <w:t>WYRÓŻNIK</w:t>
            </w:r>
          </w:p>
        </w:tc>
        <w:tc>
          <w:tcPr>
            <w:tcW w:w="2394" w:type="pct"/>
            <w:tcBorders>
              <w:bottom w:val="single" w:sz="2" w:space="0" w:color="BFBFBF"/>
            </w:tcBorders>
            <w:shd w:val="clear" w:color="auto" w:fill="435D7B"/>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Krótka charakterystyka - uzasadnienie</w:t>
            </w:r>
          </w:p>
        </w:tc>
        <w:tc>
          <w:tcPr>
            <w:tcW w:w="845" w:type="pct"/>
            <w:tcBorders>
              <w:bottom w:val="single" w:sz="2" w:space="0" w:color="BFBFBF"/>
            </w:tcBorders>
            <w:shd w:val="clear" w:color="auto" w:fill="435D7B"/>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Słowa klucze, skojarzenia</w:t>
            </w:r>
          </w:p>
        </w:tc>
        <w:tc>
          <w:tcPr>
            <w:tcW w:w="704" w:type="pct"/>
            <w:tcBorders>
              <w:bottom w:val="single" w:sz="2" w:space="0" w:color="BFBFBF"/>
            </w:tcBorders>
            <w:shd w:val="clear" w:color="auto" w:fill="435D7B"/>
            <w:vAlign w:val="center"/>
          </w:tcPr>
          <w:p w:rsidR="00B50BDB"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Powiązanie </w:t>
            </w:r>
          </w:p>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z wartościami marki </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1</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HISTORIA</w:t>
            </w:r>
          </w:p>
          <w:p w:rsidR="00E836BD" w:rsidRPr="00206E04" w:rsidRDefault="00E836BD" w:rsidP="0011636D">
            <w:pPr>
              <w:ind w:left="-5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(parlamentaryzm, trybunały)</w:t>
            </w:r>
          </w:p>
        </w:tc>
        <w:tc>
          <w:tcPr>
            <w:tcW w:w="2394" w:type="pct"/>
            <w:shd w:val="clear" w:color="auto" w:fill="FDE6E3"/>
            <w:vAlign w:val="center"/>
          </w:tcPr>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W trwającym od początku XV wieku do 1567 roku sejmowym okresie dziejów miasta (w sumie odbyło się tutaj 100 zjazdów sejmowych, w</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 xml:space="preserve"> roku 1496 uchwalono podstawę prawną działalności parlamentu obowiązującą do dzisiaj), przybywali tu władcy Polski, politycy i</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posłowie szlacheccy, posłowie obcych państw, w tym składający pierwsze hołdy mistrzowie Zakonu Krzyżackiego. Na czas obrad sejmowych stawał się Piotrków</w:t>
            </w:r>
            <w:r w:rsidR="00FF086E" w:rsidRPr="00206E04">
              <w:rPr>
                <w:rFonts w:ascii="Calibri" w:eastAsia="Times New Roman" w:hAnsi="Calibri"/>
                <w:color w:val="000000"/>
                <w:sz w:val="16"/>
                <w:szCs w:val="16"/>
                <w:lang w:eastAsia="pl-PL"/>
              </w:rPr>
              <w:t xml:space="preserve"> Trybunalski</w:t>
            </w:r>
            <w:r w:rsidRPr="00206E04">
              <w:rPr>
                <w:rFonts w:ascii="Calibri" w:eastAsia="Times New Roman" w:hAnsi="Calibri"/>
                <w:color w:val="000000"/>
                <w:sz w:val="16"/>
                <w:szCs w:val="16"/>
                <w:lang w:eastAsia="pl-PL"/>
              </w:rPr>
              <w:t xml:space="preserve"> centrum politycznym potężnej monarchii Jagiellonów. Wyznaczony w późniejszym okresie na siedzibę Trybunału Koronnego – najwyższego i niezależnego od władzy królewskiej sądu szlacheckiego dawnej Polski, stał się Piotrków na 214 lat, przynajmniej formalnie, stolicą sprawiedliwości w zachodniej części Rzeczypospolitej.</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demokracja, wolność, </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reprezentacja,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sprawiedliwość, </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równość,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niezależność, trwałość,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kanwa,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zasady,</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sąd, prawo, ład</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Bezpieczeństwo społeczne, Kompetencja,</w:t>
            </w:r>
          </w:p>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Szerokie horyzonty myślowe</w:t>
            </w:r>
          </w:p>
          <w:p w:rsidR="00E836BD" w:rsidRPr="00206E04" w:rsidRDefault="00E836BD" w:rsidP="0011636D">
            <w:pPr>
              <w:ind w:left="119"/>
              <w:jc w:val="center"/>
              <w:rPr>
                <w:rFonts w:ascii="Calibri" w:eastAsia="Times New Roman" w:hAnsi="Calibri"/>
                <w:color w:val="000000"/>
                <w:sz w:val="16"/>
                <w:szCs w:val="16"/>
                <w:lang w:eastAsia="pl-PL"/>
              </w:rPr>
            </w:pP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2</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Strefa logistyczna, biznes/gospodarka, centrum Polski</w:t>
            </w:r>
          </w:p>
        </w:tc>
        <w:tc>
          <w:tcPr>
            <w:tcW w:w="2394" w:type="pct"/>
            <w:shd w:val="clear" w:color="auto" w:fill="FDE6E3"/>
            <w:vAlign w:val="center"/>
          </w:tcPr>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W obrębie miasta Piotrkowa </w:t>
            </w:r>
            <w:r w:rsidR="00FF086E" w:rsidRPr="00206E04">
              <w:rPr>
                <w:rFonts w:ascii="Calibri" w:eastAsia="Times New Roman" w:hAnsi="Calibri"/>
                <w:color w:val="000000"/>
                <w:sz w:val="16"/>
                <w:szCs w:val="16"/>
                <w:lang w:eastAsia="pl-PL"/>
              </w:rPr>
              <w:t xml:space="preserve">Trybunalskiego </w:t>
            </w:r>
            <w:r w:rsidRPr="00206E04">
              <w:rPr>
                <w:rFonts w:ascii="Calibri" w:eastAsia="Times New Roman" w:hAnsi="Calibri"/>
                <w:color w:val="000000"/>
                <w:sz w:val="16"/>
                <w:szCs w:val="16"/>
                <w:lang w:eastAsia="pl-PL"/>
              </w:rPr>
              <w:t>oraz gmin przyległych funkcjonuje wiele centrów logistycznych, w tym np. Logistic City Piotrków Trybunalski. Główna przyczyną jest oczywiście centralne położenie oraz dobrze rozbudowana sieć drogowa wokół miasta. Z</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przeprowadzonych badań wynika, że miasto jest mocno rozpoznawalne i kojarzone właśnie z dogodnym położeniem oraz z</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 xml:space="preserve">biznesem logistycznym. Takiego zdania są nie tylko przedsiębiorcy ale i eksperci. Potwierdza to także analiza mediów – znaczna część doniesień prasowych dotyczyła właśnie tego gospodarczego kontekstu. </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bliskość, dostępność,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planowanie,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łatwość,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osiągalność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efektywność, operatywność,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logiczność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droga/transport,</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magazynowanie, zysk</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Kompetencja,</w:t>
            </w:r>
          </w:p>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Szerokie horyzonty myślowe, Bezpieczeństwo społeczne</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3</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Piotrków jako plan filmowy</w:t>
            </w:r>
          </w:p>
        </w:tc>
        <w:tc>
          <w:tcPr>
            <w:tcW w:w="2394" w:type="pct"/>
            <w:shd w:val="clear" w:color="auto" w:fill="FDE6E3"/>
            <w:vAlign w:val="center"/>
          </w:tcPr>
          <w:p w:rsidR="00E836BD" w:rsidRPr="00206E04" w:rsidRDefault="00E836BD" w:rsidP="00782843">
            <w:pPr>
              <w:widowControl w:val="0"/>
              <w:autoSpaceDE w:val="0"/>
              <w:autoSpaceDN w:val="0"/>
              <w:adjustRightInd w:val="0"/>
              <w:ind w:left="0"/>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Od roku 1957 Piotrków Trybunalski (a także pobliski Sulejów), wielokrotnie były miejscem pracy ekip filmowych, zarówno polskich jak i zagranicznych. Gościli tu znakomici reżyserzy, operatorzy, scenografowie i aktorzy. Powstałe w wyniku ich współpracy filmy zdobyły i zdobywają uznanie i nagrody na całym świecie. Do chwili obecnej, Piotrków</w:t>
            </w:r>
            <w:r w:rsidR="000B1554">
              <w:rPr>
                <w:rFonts w:ascii="Calibri" w:eastAsia="Times New Roman" w:hAnsi="Calibri"/>
                <w:color w:val="000000"/>
                <w:sz w:val="16"/>
                <w:szCs w:val="16"/>
                <w:lang w:eastAsia="pl-PL"/>
              </w:rPr>
              <w:t xml:space="preserve"> Trybunalsk</w:t>
            </w:r>
            <w:r w:rsidR="00782843">
              <w:rPr>
                <w:rFonts w:ascii="Calibri" w:eastAsia="Times New Roman" w:hAnsi="Calibri"/>
                <w:color w:val="000000"/>
                <w:sz w:val="16"/>
                <w:szCs w:val="16"/>
                <w:lang w:eastAsia="pl-PL"/>
              </w:rPr>
              <w:t>i</w:t>
            </w:r>
            <w:r w:rsidRPr="00206E04">
              <w:rPr>
                <w:rFonts w:ascii="Calibri" w:eastAsia="Times New Roman" w:hAnsi="Calibri"/>
                <w:color w:val="000000"/>
                <w:sz w:val="16"/>
                <w:szCs w:val="16"/>
                <w:lang w:eastAsia="pl-PL"/>
              </w:rPr>
              <w:t xml:space="preserve"> i Sulejów „użyczył</w:t>
            </w:r>
            <w:r w:rsidR="000B1554">
              <w:rPr>
                <w:rFonts w:ascii="Calibri" w:eastAsia="Times New Roman" w:hAnsi="Calibri"/>
                <w:color w:val="000000"/>
                <w:sz w:val="16"/>
                <w:szCs w:val="16"/>
                <w:lang w:eastAsia="pl-PL"/>
              </w:rPr>
              <w:t>y</w:t>
            </w:r>
            <w:r w:rsidRPr="00206E04">
              <w:rPr>
                <w:rFonts w:ascii="Calibri" w:eastAsia="Times New Roman" w:hAnsi="Calibri"/>
                <w:color w:val="000000"/>
                <w:sz w:val="16"/>
                <w:szCs w:val="16"/>
                <w:lang w:eastAsia="pl-PL"/>
              </w:rPr>
              <w:t>” swoich walorów architektonicznych i przyrodniczych do ponad 50 filmów d</w:t>
            </w:r>
            <w:r w:rsidR="00FF086E" w:rsidRPr="00206E04">
              <w:rPr>
                <w:rFonts w:ascii="Calibri" w:eastAsia="Times New Roman" w:hAnsi="Calibri"/>
                <w:color w:val="000000"/>
                <w:sz w:val="16"/>
                <w:szCs w:val="16"/>
                <w:lang w:eastAsia="pl-PL"/>
              </w:rPr>
              <w:t xml:space="preserve">ługo - </w:t>
            </w:r>
            <w:r w:rsidRPr="00206E04">
              <w:rPr>
                <w:rFonts w:ascii="Calibri" w:eastAsia="Times New Roman" w:hAnsi="Calibri"/>
                <w:color w:val="000000"/>
                <w:sz w:val="16"/>
                <w:szCs w:val="16"/>
                <w:lang w:eastAsia="pl-PL"/>
              </w:rPr>
              <w:t>i</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krótkometrażowych. Pierwszym filmem kręconym w roku 1957 na</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Rynku Trybunalskim w Piotrkowie był „Ewa chce spać” – debit reżyserski Tadeusza Chmielewskiego, nagrodzony Grand Prix Międzynarodowego Festiwalu Filmów Fabularnych w San Sebastian.</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plener, kreacja,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inscenizacja,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rola,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przedstawienie,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dzieło,</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magia ekranu</w:t>
            </w:r>
          </w:p>
        </w:tc>
        <w:tc>
          <w:tcPr>
            <w:tcW w:w="704" w:type="pct"/>
            <w:shd w:val="clear" w:color="auto" w:fill="FDE6E3"/>
            <w:vAlign w:val="center"/>
          </w:tcPr>
          <w:p w:rsidR="00E836BD" w:rsidRPr="00206E04" w:rsidRDefault="00FF086E"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Szerokie horyzonty myślowe, P</w:t>
            </w:r>
            <w:r w:rsidR="00E836BD" w:rsidRPr="00206E04">
              <w:rPr>
                <w:rFonts w:ascii="Calibri" w:eastAsia="Times New Roman" w:hAnsi="Calibri"/>
                <w:color w:val="000000"/>
                <w:sz w:val="16"/>
                <w:szCs w:val="16"/>
                <w:lang w:eastAsia="pl-PL"/>
              </w:rPr>
              <w:t>rzyjemność</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t>4</w:t>
            </w:r>
          </w:p>
        </w:tc>
        <w:tc>
          <w:tcPr>
            <w:tcW w:w="803" w:type="pct"/>
            <w:shd w:val="clear" w:color="auto" w:fill="FDE6E3"/>
            <w:vAlign w:val="center"/>
          </w:tcPr>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 xml:space="preserve">Aeroklub ze strefą zrzutu </w:t>
            </w:r>
          </w:p>
        </w:tc>
        <w:tc>
          <w:tcPr>
            <w:tcW w:w="2394" w:type="pct"/>
            <w:shd w:val="clear" w:color="auto" w:fill="FDE6E3"/>
            <w:vAlign w:val="center"/>
          </w:tcPr>
          <w:p w:rsidR="00E836BD" w:rsidRPr="00206E04" w:rsidRDefault="00E836BD" w:rsidP="0011636D">
            <w:pPr>
              <w:widowControl w:val="0"/>
              <w:autoSpaceDE w:val="0"/>
              <w:autoSpaceDN w:val="0"/>
              <w:adjustRightInd w:val="0"/>
              <w:ind w:left="0"/>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Podczas sezonu w strefie zrzutu PeTe Skydive w Piotrkowie Trybunalskim odbywa się około 10 tys. skoków spadochronowych. To</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najlepszy wynik w Polsce. Sezon trwa od kwietnia do października. Spadochroniarze skaczą w weekendy, w święta. Z roku na rok jest ich coraz więcej. Zwykle skoki odbywają się aż do zachodu słońca. Nazwa PeTe pochodzi od Piotrkowa Trybunalskiego. A Skydive to po angielsku skakanie ze spadochronem dla przyjemności.</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skok,</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pasja,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adrenalina,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odwaga,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ekscytacja,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emocje,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dynamika,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aktywność</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Przyjemność, Szerokie horyzonty myślowe</w:t>
            </w:r>
          </w:p>
        </w:tc>
      </w:tr>
      <w:tr w:rsidR="00E836BD" w:rsidRPr="00206E04" w:rsidTr="00FF086E">
        <w:trPr>
          <w:trHeight w:val="780"/>
        </w:trPr>
        <w:tc>
          <w:tcPr>
            <w:tcW w:w="253" w:type="pct"/>
            <w:shd w:val="clear" w:color="auto" w:fill="FDE6E3"/>
            <w:vAlign w:val="center"/>
          </w:tcPr>
          <w:p w:rsidR="00E836BD" w:rsidRPr="00206E04" w:rsidRDefault="00E836BD" w:rsidP="0011636D">
            <w:pPr>
              <w:pStyle w:val="Default"/>
              <w:jc w:val="center"/>
              <w:rPr>
                <w:rFonts w:ascii="Calibri" w:hAnsi="Calibri" w:cs="Times New Roman"/>
                <w:color w:val="auto"/>
                <w:sz w:val="16"/>
                <w:szCs w:val="16"/>
                <w:lang w:eastAsia="ar-SA"/>
              </w:rPr>
            </w:pPr>
            <w:r w:rsidRPr="00206E04">
              <w:rPr>
                <w:rFonts w:ascii="Calibri" w:hAnsi="Calibri" w:cs="Times New Roman"/>
                <w:color w:val="auto"/>
                <w:sz w:val="16"/>
                <w:szCs w:val="16"/>
                <w:lang w:eastAsia="ar-SA"/>
              </w:rPr>
              <w:lastRenderedPageBreak/>
              <w:t>5</w:t>
            </w:r>
          </w:p>
        </w:tc>
        <w:tc>
          <w:tcPr>
            <w:tcW w:w="803" w:type="pct"/>
            <w:shd w:val="clear" w:color="auto" w:fill="FDE6E3"/>
            <w:vAlign w:val="center"/>
          </w:tcPr>
          <w:p w:rsidR="007D5795"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Piwowarstwo</w:t>
            </w:r>
            <w:r w:rsidR="007D5795">
              <w:rPr>
                <w:rFonts w:ascii="Calibri" w:eastAsia="Times New Roman" w:hAnsi="Calibri"/>
                <w:b/>
                <w:color w:val="000000"/>
                <w:sz w:val="16"/>
                <w:szCs w:val="16"/>
                <w:lang w:eastAsia="pl-PL"/>
              </w:rPr>
              <w:t xml:space="preserve"> (Olbracht) </w:t>
            </w:r>
          </w:p>
          <w:p w:rsidR="00E836BD" w:rsidRPr="00206E04" w:rsidRDefault="00E836BD" w:rsidP="0011636D">
            <w:pPr>
              <w:ind w:left="64"/>
              <w:jc w:val="center"/>
              <w:rPr>
                <w:rFonts w:ascii="Calibri" w:eastAsia="Times New Roman" w:hAnsi="Calibri"/>
                <w:b/>
                <w:color w:val="000000"/>
                <w:sz w:val="16"/>
                <w:szCs w:val="16"/>
                <w:lang w:eastAsia="pl-PL"/>
              </w:rPr>
            </w:pPr>
            <w:r w:rsidRPr="00206E04">
              <w:rPr>
                <w:rFonts w:ascii="Calibri" w:eastAsia="Times New Roman" w:hAnsi="Calibri"/>
                <w:b/>
                <w:color w:val="000000"/>
                <w:sz w:val="16"/>
                <w:szCs w:val="16"/>
                <w:lang w:eastAsia="pl-PL"/>
              </w:rPr>
              <w:t xml:space="preserve"> i produkty lokalne</w:t>
            </w:r>
          </w:p>
        </w:tc>
        <w:tc>
          <w:tcPr>
            <w:tcW w:w="2394" w:type="pct"/>
            <w:shd w:val="clear" w:color="auto" w:fill="FDE6E3"/>
            <w:vAlign w:val="center"/>
          </w:tcPr>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Początki piotrkowskiego piwowarstwa sięgają średniowiecza i są bezpośrednio związane z historią powstania i dziejami miasta. Obecnie działają tu dwa prężne br</w:t>
            </w:r>
            <w:r w:rsidR="00FF086E" w:rsidRPr="00206E04">
              <w:rPr>
                <w:rFonts w:ascii="Calibri" w:eastAsia="Times New Roman" w:hAnsi="Calibri"/>
                <w:color w:val="000000"/>
                <w:sz w:val="16"/>
                <w:szCs w:val="16"/>
                <w:lang w:eastAsia="pl-PL"/>
              </w:rPr>
              <w:t>owary – Cornelius oraz Jan Olbra</w:t>
            </w:r>
            <w:r w:rsidRPr="00206E04">
              <w:rPr>
                <w:rFonts w:ascii="Calibri" w:eastAsia="Times New Roman" w:hAnsi="Calibri"/>
                <w:color w:val="000000"/>
                <w:sz w:val="16"/>
                <w:szCs w:val="16"/>
                <w:lang w:eastAsia="pl-PL"/>
              </w:rPr>
              <w:t>cht. Funkcjonuje także szlak piwowarski a miasta często promuje się jak</w:t>
            </w:r>
            <w:r w:rsidR="007D5795">
              <w:rPr>
                <w:rFonts w:ascii="Calibri" w:eastAsia="Times New Roman" w:hAnsi="Calibri"/>
                <w:color w:val="000000"/>
                <w:sz w:val="16"/>
                <w:szCs w:val="16"/>
                <w:lang w:eastAsia="pl-PL"/>
              </w:rPr>
              <w:t>o Miasto Piwowarów. Przy samym R</w:t>
            </w:r>
            <w:r w:rsidRPr="00206E04">
              <w:rPr>
                <w:rFonts w:ascii="Calibri" w:eastAsia="Times New Roman" w:hAnsi="Calibri"/>
                <w:color w:val="000000"/>
                <w:sz w:val="16"/>
                <w:szCs w:val="16"/>
                <w:lang w:eastAsia="pl-PL"/>
              </w:rPr>
              <w:t xml:space="preserve">ynku znajduje się także Centrum Edukacji Browarniczej. </w:t>
            </w:r>
          </w:p>
          <w:p w:rsidR="00E836BD" w:rsidRPr="00206E04" w:rsidRDefault="00E836BD" w:rsidP="0011636D">
            <w:pPr>
              <w:ind w:left="64"/>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Poza piwami w Piotrkowie </w:t>
            </w:r>
            <w:r w:rsidR="007D5795">
              <w:rPr>
                <w:rFonts w:ascii="Calibri" w:eastAsia="Times New Roman" w:hAnsi="Calibri"/>
                <w:color w:val="000000"/>
                <w:sz w:val="16"/>
                <w:szCs w:val="16"/>
                <w:lang w:eastAsia="pl-PL"/>
              </w:rPr>
              <w:t xml:space="preserve">Trybunalskim </w:t>
            </w:r>
            <w:r w:rsidRPr="00206E04">
              <w:rPr>
                <w:rFonts w:ascii="Calibri" w:eastAsia="Times New Roman" w:hAnsi="Calibri"/>
                <w:color w:val="000000"/>
                <w:sz w:val="16"/>
                <w:szCs w:val="16"/>
                <w:lang w:eastAsia="pl-PL"/>
              </w:rPr>
              <w:t>produkowany jest jeszcze inny wyjątkowy napój – Jałowiec. Jest to napój bezalkoholowy produkowany przez rodzinną firmę "Duninex" od lat 60-tych ubiegłego stulecia w</w:t>
            </w:r>
            <w:r w:rsidR="00FF086E" w:rsidRPr="00206E04">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Piotrkowie Trybunalskim. Napój ten powstaje z</w:t>
            </w:r>
            <w:r w:rsidR="007D5795">
              <w:rPr>
                <w:rFonts w:ascii="Calibri" w:eastAsia="Times New Roman" w:hAnsi="Calibri"/>
                <w:color w:val="000000"/>
                <w:sz w:val="16"/>
                <w:szCs w:val="16"/>
                <w:lang w:eastAsia="pl-PL"/>
              </w:rPr>
              <w:t> </w:t>
            </w:r>
            <w:r w:rsidRPr="00206E04">
              <w:rPr>
                <w:rFonts w:ascii="Calibri" w:eastAsia="Times New Roman" w:hAnsi="Calibri"/>
                <w:color w:val="000000"/>
                <w:sz w:val="16"/>
                <w:szCs w:val="16"/>
                <w:lang w:eastAsia="pl-PL"/>
              </w:rPr>
              <w:t>naturalnych składników tj. chmielu, owocu jałowca i karmelu.</w:t>
            </w:r>
          </w:p>
        </w:tc>
        <w:tc>
          <w:tcPr>
            <w:tcW w:w="845" w:type="pct"/>
            <w:shd w:val="clear" w:color="auto" w:fill="FDE6E3"/>
            <w:vAlign w:val="center"/>
          </w:tcPr>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smakowanie,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przyjemność,</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odprężenie, odskocznia,</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hobby, lokalność, obcowanie,</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 xml:space="preserve">przyjaźń, </w:t>
            </w:r>
          </w:p>
          <w:p w:rsidR="00E836BD" w:rsidRPr="00206E04" w:rsidRDefault="00E836BD" w:rsidP="0011636D">
            <w:pPr>
              <w:ind w:left="119"/>
              <w:jc w:val="center"/>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naturalność</w:t>
            </w:r>
          </w:p>
        </w:tc>
        <w:tc>
          <w:tcPr>
            <w:tcW w:w="704" w:type="pct"/>
            <w:shd w:val="clear" w:color="auto" w:fill="FDE6E3"/>
            <w:vAlign w:val="center"/>
          </w:tcPr>
          <w:p w:rsidR="00E836BD" w:rsidRPr="00206E04" w:rsidRDefault="00E836BD"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Przyjemność,</w:t>
            </w:r>
          </w:p>
          <w:p w:rsidR="00E836BD" w:rsidRPr="00206E04" w:rsidRDefault="00FF086E" w:rsidP="0011636D">
            <w:pPr>
              <w:ind w:left="119"/>
              <w:jc w:val="left"/>
              <w:rPr>
                <w:rFonts w:ascii="Calibri" w:eastAsia="Times New Roman" w:hAnsi="Calibri"/>
                <w:color w:val="000000"/>
                <w:sz w:val="16"/>
                <w:szCs w:val="16"/>
                <w:lang w:eastAsia="pl-PL"/>
              </w:rPr>
            </w:pPr>
            <w:r w:rsidRPr="00206E04">
              <w:rPr>
                <w:rFonts w:ascii="Calibri" w:eastAsia="Times New Roman" w:hAnsi="Calibri"/>
                <w:color w:val="000000"/>
                <w:sz w:val="16"/>
                <w:szCs w:val="16"/>
                <w:lang w:eastAsia="pl-PL"/>
              </w:rPr>
              <w:t>K</w:t>
            </w:r>
            <w:r w:rsidR="00E836BD" w:rsidRPr="00206E04">
              <w:rPr>
                <w:rFonts w:ascii="Calibri" w:eastAsia="Times New Roman" w:hAnsi="Calibri"/>
                <w:color w:val="000000"/>
                <w:sz w:val="16"/>
                <w:szCs w:val="16"/>
                <w:lang w:eastAsia="pl-PL"/>
              </w:rPr>
              <w:t>ompetencja</w:t>
            </w:r>
          </w:p>
        </w:tc>
      </w:tr>
    </w:tbl>
    <w:p w:rsidR="00E836BD" w:rsidRPr="00206E04" w:rsidRDefault="00E836BD" w:rsidP="0011636D">
      <w:pPr>
        <w:jc w:val="center"/>
        <w:rPr>
          <w:rFonts w:ascii="Calibri" w:hAnsi="Calibri" w:cs="Calibri"/>
          <w:bCs/>
          <w:i/>
          <w:szCs w:val="22"/>
        </w:rPr>
      </w:pPr>
      <w:r w:rsidRPr="00206E04">
        <w:rPr>
          <w:rFonts w:ascii="Calibri" w:hAnsi="Calibri" w:cs="Calibri"/>
          <w:bCs/>
          <w:i/>
          <w:szCs w:val="22"/>
        </w:rPr>
        <w:t>Źródło: opracowanie własne</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Aktualne zasoby miasta, nawet jeśli nie w pełni wykorzystane, powinny swym charakterem i potencjałem wspierać zdefiniowaną pozycją marki miasta, ze względu na to, że stanowić  będą odzwierciedlenie powodów do uwierzenia odbiorców w taką, a nie inną propozycję. Są one niejako poparciem dla przyjętej tezy, będąc jednocześnie jednym ze źródeł jej zdefiniowania.</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Ostatnim etapem procesu określenie spójnej pozycji marki miasta jest marketingowa analiza konkurencji (jako wstęp do późniejszego pozycjonowania).  Celem identyfikacji i analizy konkurencji jest sprawdzenie jak miasta konkurencyjne pozycjonują się, w jakich obszarach budują swój wizerunek oraz jak się promują. Jest to konieczne by dobrze określić później pozycjonowanie marki Piotrków Trybunalski, tak, aby w umysłach odbiorców zajmowała konkretny „obszar”, nie zajęty jeszcze przez nikogo innego.  Analizę konkurencji prowadzi się zazwyczaj z perspektywy produktowej – tzn. analizuje się miasta, które posiadają (lub mogę posiadać niebawem) podobne walory oraz ofertę (produkt). W tym przypadku poddane zostały analizie zarówno miasta konkurencyjne do Piotrkowa Trybunalskiego zdefiniowane na etapie diagnostyczno-analitycznym tj. </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Piła</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Ostrowiec Świętokrzyski</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Tomaszów Mazowiecki</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Pabianice</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Mysłowice</w:t>
      </w:r>
    </w:p>
    <w:p w:rsidR="00E836BD" w:rsidRPr="00E836BD" w:rsidRDefault="00E836BD" w:rsidP="0011636D">
      <w:pPr>
        <w:pStyle w:val="Akapitzlist"/>
        <w:numPr>
          <w:ilvl w:val="0"/>
          <w:numId w:val="7"/>
        </w:numPr>
        <w:ind w:hanging="11"/>
        <w:rPr>
          <w:rFonts w:ascii="Calibri" w:hAnsi="Calibri" w:cs="Calibri"/>
          <w:bCs/>
          <w:szCs w:val="22"/>
        </w:rPr>
      </w:pPr>
      <w:r w:rsidRPr="00E836BD">
        <w:rPr>
          <w:rFonts w:ascii="Calibri" w:hAnsi="Calibri" w:cs="Calibri"/>
          <w:bCs/>
          <w:szCs w:val="22"/>
        </w:rPr>
        <w:t>Tarnów</w:t>
      </w:r>
    </w:p>
    <w:p w:rsidR="00E836BD" w:rsidRPr="00E836BD" w:rsidRDefault="00E836BD" w:rsidP="0011636D">
      <w:pPr>
        <w:pStyle w:val="Akapitzlist"/>
        <w:numPr>
          <w:ilvl w:val="0"/>
          <w:numId w:val="7"/>
        </w:numPr>
        <w:ind w:hanging="11"/>
        <w:rPr>
          <w:rFonts w:ascii="Calibri" w:hAnsi="Calibri" w:cs="Calibri"/>
          <w:bCs/>
          <w:szCs w:val="22"/>
        </w:rPr>
      </w:pPr>
      <w:r w:rsidRPr="00E836BD">
        <w:rPr>
          <w:rFonts w:ascii="Calibri" w:hAnsi="Calibri" w:cs="Calibri"/>
          <w:bCs/>
          <w:szCs w:val="22"/>
        </w:rPr>
        <w:t>Inowrocław</w:t>
      </w:r>
    </w:p>
    <w:p w:rsidR="00E836BD" w:rsidRPr="00E836BD" w:rsidRDefault="00E836BD" w:rsidP="0011636D">
      <w:pPr>
        <w:rPr>
          <w:rFonts w:ascii="Calibri" w:hAnsi="Calibri" w:cs="Calibri"/>
          <w:bCs/>
          <w:szCs w:val="22"/>
        </w:rPr>
      </w:pPr>
      <w:r w:rsidRPr="00E836BD">
        <w:rPr>
          <w:rFonts w:ascii="Calibri" w:hAnsi="Calibri" w:cs="Calibri"/>
          <w:bCs/>
          <w:szCs w:val="22"/>
        </w:rPr>
        <w:lastRenderedPageBreak/>
        <w:t>ale także wybrane miasta o podobnej wielkości i funkcji z województwa łódzkiego tj.</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Bełchatów</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Skierniewice</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Kutno</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Sieradz</w:t>
      </w:r>
    </w:p>
    <w:p w:rsidR="00E836BD" w:rsidRPr="00E836BD" w:rsidRDefault="00E836BD" w:rsidP="0011636D">
      <w:pPr>
        <w:numPr>
          <w:ilvl w:val="0"/>
          <w:numId w:val="7"/>
        </w:numPr>
        <w:ind w:hanging="11"/>
        <w:rPr>
          <w:rFonts w:ascii="Calibri" w:hAnsi="Calibri" w:cs="Calibri"/>
          <w:bCs/>
          <w:szCs w:val="22"/>
        </w:rPr>
      </w:pPr>
      <w:r w:rsidRPr="00E836BD">
        <w:rPr>
          <w:rFonts w:ascii="Calibri" w:hAnsi="Calibri" w:cs="Calibri"/>
          <w:bCs/>
          <w:szCs w:val="22"/>
        </w:rPr>
        <w:t>Łowicz</w:t>
      </w:r>
    </w:p>
    <w:p w:rsidR="00E836BD" w:rsidRDefault="00E836BD" w:rsidP="0011636D">
      <w:pPr>
        <w:pStyle w:val="Legenda"/>
        <w:keepNext/>
        <w:spacing w:after="240"/>
        <w:rPr>
          <w:rFonts w:ascii="Calibri" w:hAnsi="Calibri" w:cs="Calibri"/>
          <w:b w:val="0"/>
          <w:color w:val="6D6E71"/>
          <w:szCs w:val="22"/>
        </w:rPr>
      </w:pPr>
      <w:r w:rsidRPr="00E836BD">
        <w:rPr>
          <w:rFonts w:ascii="Calibri" w:hAnsi="Calibri" w:cs="Calibri"/>
          <w:b w:val="0"/>
          <w:color w:val="6D6E71"/>
          <w:szCs w:val="22"/>
        </w:rPr>
        <w:t xml:space="preserve">oraz Stryków jako znaczące centrum logistyczne w województwie. </w:t>
      </w:r>
    </w:p>
    <w:p w:rsidR="00FF086E" w:rsidRDefault="00FF086E" w:rsidP="0011636D"/>
    <w:p w:rsidR="00FF086E" w:rsidRDefault="00FF086E" w:rsidP="0011636D"/>
    <w:p w:rsidR="00FF086E" w:rsidRPr="00FF086E" w:rsidRDefault="00FF086E" w:rsidP="0011636D"/>
    <w:p w:rsidR="00E836BD" w:rsidRDefault="00E836BD" w:rsidP="0011636D">
      <w:pPr>
        <w:pStyle w:val="Legenda"/>
        <w:keepNext/>
        <w:spacing w:after="240"/>
        <w:ind w:left="360"/>
        <w:rPr>
          <w:rFonts w:ascii="Calibri" w:hAnsi="Calibri" w:cs="Calibri"/>
          <w:b w:val="0"/>
          <w:color w:val="6D6E71"/>
          <w:szCs w:val="22"/>
        </w:rPr>
      </w:pPr>
      <w:r w:rsidRPr="00E836BD">
        <w:rPr>
          <w:rFonts w:ascii="Calibri" w:hAnsi="Calibri" w:cs="Calibri"/>
          <w:b w:val="0"/>
          <w:color w:val="6D6E71"/>
          <w:szCs w:val="22"/>
        </w:rPr>
        <w:t>Charakterystyka konkurencji z perspektywy marketingowej na potrzeby procesu określen</w:t>
      </w:r>
      <w:r w:rsidR="007D5795">
        <w:rPr>
          <w:rFonts w:ascii="Calibri" w:hAnsi="Calibri" w:cs="Calibri"/>
          <w:b w:val="0"/>
          <w:color w:val="6D6E71"/>
          <w:szCs w:val="22"/>
        </w:rPr>
        <w:t xml:space="preserve">ia spójnej pozycji marki </w:t>
      </w:r>
      <w:r w:rsidRPr="00E836BD">
        <w:rPr>
          <w:rFonts w:ascii="Calibri" w:hAnsi="Calibri" w:cs="Calibri"/>
          <w:b w:val="0"/>
          <w:color w:val="6D6E71"/>
          <w:szCs w:val="22"/>
        </w:rPr>
        <w:t>Piotrkowa Trybunalskiego z</w:t>
      </w:r>
      <w:r w:rsidR="00FF086E">
        <w:rPr>
          <w:rFonts w:ascii="Calibri" w:hAnsi="Calibri" w:cs="Calibri"/>
          <w:b w:val="0"/>
          <w:color w:val="6D6E71"/>
          <w:szCs w:val="22"/>
        </w:rPr>
        <w:t>ostała zaprezentowana w Tabeli</w:t>
      </w:r>
      <w:r w:rsidRPr="00E836BD">
        <w:rPr>
          <w:rFonts w:ascii="Calibri" w:hAnsi="Calibri" w:cs="Calibri"/>
          <w:b w:val="0"/>
          <w:color w:val="6D6E71"/>
          <w:szCs w:val="22"/>
        </w:rPr>
        <w:t xml:space="preserve">. </w:t>
      </w:r>
    </w:p>
    <w:p w:rsidR="007D5795" w:rsidRPr="007D5795" w:rsidRDefault="007D5795" w:rsidP="0011636D"/>
    <w:p w:rsidR="00E836BD" w:rsidRPr="00206E04" w:rsidRDefault="00FF086E" w:rsidP="0011636D">
      <w:pPr>
        <w:pStyle w:val="Legenda"/>
        <w:keepNext/>
        <w:ind w:left="360"/>
        <w:jc w:val="center"/>
        <w:rPr>
          <w:rFonts w:ascii="Calibri" w:hAnsi="Calibri"/>
          <w:color w:val="7F7F7F"/>
          <w:sz w:val="20"/>
        </w:rPr>
      </w:pPr>
      <w:r w:rsidRPr="00206E04">
        <w:rPr>
          <w:rFonts w:ascii="Calibri" w:hAnsi="Calibri"/>
          <w:b w:val="0"/>
          <w:color w:val="7F7F7F"/>
          <w:sz w:val="20"/>
        </w:rPr>
        <w:t>Tabela</w:t>
      </w:r>
      <w:r w:rsidR="00E836BD" w:rsidRPr="00206E04">
        <w:rPr>
          <w:rFonts w:ascii="Calibri" w:hAnsi="Calibri"/>
          <w:b w:val="0"/>
          <w:color w:val="7F7F7F"/>
          <w:sz w:val="20"/>
        </w:rPr>
        <w:t>.</w:t>
      </w:r>
      <w:r w:rsidRPr="00206E04">
        <w:rPr>
          <w:rFonts w:ascii="Calibri" w:hAnsi="Calibri"/>
          <w:b w:val="0"/>
          <w:color w:val="7F7F7F"/>
          <w:sz w:val="20"/>
        </w:rPr>
        <w:t xml:space="preserve"> </w:t>
      </w:r>
      <w:r w:rsidR="00E836BD" w:rsidRPr="00206E04">
        <w:rPr>
          <w:rFonts w:ascii="Calibri" w:hAnsi="Calibri"/>
          <w:color w:val="7F7F7F"/>
          <w:sz w:val="20"/>
        </w:rPr>
        <w:t>Analiza konkurencji Piotrkowa Trybunalskiego - perspektywa marketingowa</w:t>
      </w:r>
    </w:p>
    <w:tbl>
      <w:tblPr>
        <w:tblW w:w="4907" w:type="pct"/>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1660"/>
        <w:gridCol w:w="2911"/>
        <w:gridCol w:w="2770"/>
        <w:gridCol w:w="2218"/>
      </w:tblGrid>
      <w:tr w:rsidR="00E836BD" w:rsidRPr="005152B2" w:rsidTr="00E30554">
        <w:trPr>
          <w:trHeight w:val="847"/>
          <w:tblHeader/>
        </w:trPr>
        <w:tc>
          <w:tcPr>
            <w:tcW w:w="868" w:type="pct"/>
            <w:tcBorders>
              <w:bottom w:val="single" w:sz="2" w:space="0" w:color="BFBFBF"/>
            </w:tcBorders>
            <w:shd w:val="clear" w:color="auto" w:fill="44546A"/>
            <w:vAlign w:val="center"/>
          </w:tcPr>
          <w:p w:rsidR="00E836BD" w:rsidRPr="00276B0C" w:rsidRDefault="00E836BD" w:rsidP="0011636D">
            <w:pPr>
              <w:ind w:left="33"/>
              <w:jc w:val="center"/>
              <w:rPr>
                <w:rFonts w:ascii="Calibri" w:hAnsi="Calibri"/>
                <w:b/>
                <w:color w:val="FFFFFF"/>
                <w:sz w:val="18"/>
                <w:szCs w:val="22"/>
              </w:rPr>
            </w:pPr>
            <w:r>
              <w:rPr>
                <w:rFonts w:ascii="Calibri" w:hAnsi="Calibri"/>
                <w:b/>
                <w:color w:val="FFFFFF"/>
                <w:sz w:val="18"/>
                <w:szCs w:val="22"/>
              </w:rPr>
              <w:t>MIASTO (konkurent)</w:t>
            </w:r>
          </w:p>
        </w:tc>
        <w:tc>
          <w:tcPr>
            <w:tcW w:w="1522" w:type="pct"/>
            <w:tcBorders>
              <w:bottom w:val="single" w:sz="2" w:space="0" w:color="BFBFBF"/>
            </w:tcBorders>
            <w:shd w:val="clear" w:color="auto" w:fill="44546A"/>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Założone cele i kierunki promocji</w:t>
            </w:r>
          </w:p>
        </w:tc>
        <w:tc>
          <w:tcPr>
            <w:tcW w:w="1449" w:type="pct"/>
            <w:tcBorders>
              <w:bottom w:val="single" w:sz="2" w:space="0" w:color="BFBFBF"/>
            </w:tcBorders>
            <w:shd w:val="clear" w:color="auto" w:fill="44546A"/>
            <w:vAlign w:val="center"/>
          </w:tcPr>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Obszary pojęciowe eksploatowane przez markę miasta</w:t>
            </w:r>
          </w:p>
        </w:tc>
        <w:tc>
          <w:tcPr>
            <w:tcW w:w="1160" w:type="pct"/>
            <w:tcBorders>
              <w:bottom w:val="single" w:sz="2" w:space="0" w:color="BFBFBF"/>
            </w:tcBorders>
            <w:shd w:val="clear" w:color="auto" w:fill="44546A"/>
            <w:vAlign w:val="center"/>
          </w:tcPr>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Znak / logo promocyjne </w:t>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Pabianice</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 raportu z konsultacji projekt Strategii Rozwoju Miasta Pabianice 2016-2022</w:t>
            </w:r>
          </w:p>
          <w:p w:rsidR="00E836BD" w:rsidRPr="00BC37F2" w:rsidRDefault="00E836BD" w:rsidP="0011636D">
            <w:pPr>
              <w:ind w:left="64"/>
              <w:jc w:val="left"/>
              <w:rPr>
                <w:rFonts w:ascii="Calibri" w:eastAsia="Times New Roman" w:hAnsi="Calibri" w:cs="Calibri"/>
                <w:i/>
                <w:color w:val="000000"/>
                <w:sz w:val="16"/>
                <w:szCs w:val="16"/>
                <w:lang w:eastAsia="pl-PL"/>
              </w:rPr>
            </w:pPr>
          </w:p>
          <w:p w:rsidR="00FF086E"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Specjalizacja dominująca: </w:t>
            </w:r>
          </w:p>
          <w:p w:rsidR="00E836BD" w:rsidRPr="00BC37F2" w:rsidRDefault="00E836BD" w:rsidP="0011636D">
            <w:pPr>
              <w:numPr>
                <w:ilvl w:val="0"/>
                <w:numId w:val="9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miasto przyjazne mieszkańcom </w:t>
            </w:r>
          </w:p>
          <w:p w:rsidR="00FF086E" w:rsidRPr="00BC37F2" w:rsidRDefault="00E836BD" w:rsidP="0011636D">
            <w:pPr>
              <w:numPr>
                <w:ilvl w:val="0"/>
                <w:numId w:val="9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większy udział NGO</w:t>
            </w:r>
          </w:p>
          <w:p w:rsidR="00E836BD" w:rsidRPr="00BC37F2" w:rsidRDefault="00E836BD" w:rsidP="0011636D">
            <w:pPr>
              <w:numPr>
                <w:ilvl w:val="0"/>
                <w:numId w:val="9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funkcja przemysłowa jako funkcja rozwoju przedsiębiorczości i inwestycji</w:t>
            </w:r>
          </w:p>
          <w:p w:rsidR="00E836BD" w:rsidRPr="00BC37F2" w:rsidRDefault="00E836BD" w:rsidP="0011636D">
            <w:pPr>
              <w:ind w:left="64"/>
              <w:jc w:val="left"/>
              <w:rPr>
                <w:rFonts w:ascii="Calibri" w:eastAsia="Times New Roman" w:hAnsi="Calibri" w:cs="Calibri"/>
                <w:color w:val="000000"/>
                <w:sz w:val="16"/>
                <w:szCs w:val="16"/>
                <w:lang w:eastAsia="pl-PL"/>
              </w:rPr>
            </w:pPr>
          </w:p>
        </w:tc>
        <w:tc>
          <w:tcPr>
            <w:tcW w:w="1449" w:type="pct"/>
            <w:shd w:val="clear" w:color="auto" w:fill="FDE6E3"/>
            <w:vAlign w:val="center"/>
          </w:tcPr>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(jest w fazie projektu) . </w:t>
            </w:r>
          </w:p>
        </w:tc>
        <w:tc>
          <w:tcPr>
            <w:tcW w:w="1160" w:type="pct"/>
            <w:shd w:val="clear" w:color="auto" w:fill="FFFFFF"/>
            <w:vAlign w:val="center"/>
          </w:tcPr>
          <w:p w:rsidR="00E836BD" w:rsidRPr="007605C0" w:rsidRDefault="00392806" w:rsidP="0011636D">
            <w:pPr>
              <w:ind w:left="-20"/>
              <w:jc w:val="left"/>
              <w:rPr>
                <w:rFonts w:ascii="Calibri" w:eastAsia="Times New Roman" w:hAnsi="Calibri"/>
                <w:color w:val="000000"/>
                <w:sz w:val="16"/>
                <w:szCs w:val="16"/>
                <w:lang w:eastAsia="pl-PL"/>
              </w:rPr>
            </w:pPr>
            <w:r>
              <w:rPr>
                <w:noProof/>
                <w:lang w:eastAsia="pl-PL"/>
              </w:rPr>
              <w:drawing>
                <wp:inline distT="0" distB="0" distL="0" distR="0">
                  <wp:extent cx="1265555" cy="48006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5555" cy="48006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Tomaszów Mazowiecki</w:t>
            </w:r>
          </w:p>
        </w:tc>
        <w:tc>
          <w:tcPr>
            <w:tcW w:w="1522"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dot. marki miasta.</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510540"/>
                  <wp:effectExtent l="0" t="0" r="0" b="0"/>
                  <wp:docPr id="7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3960" cy="51054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Bełchatów</w:t>
            </w:r>
          </w:p>
        </w:tc>
        <w:tc>
          <w:tcPr>
            <w:tcW w:w="1522"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Skuteczne kreowanie marki miasta o dominującym negatywnym skojarzeniu wizerunkowym </w:t>
            </w: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Przezwyciężenie utożsamiania miasta tylko z 1 elementem (elektrownią i kopalnią)</w:t>
            </w: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Efektywne komunikowanie wszechstronnych walorów miasta </w:t>
            </w:r>
          </w:p>
          <w:p w:rsidR="00E836BD" w:rsidRPr="00BC37F2" w:rsidRDefault="00E836BD" w:rsidP="0011636D">
            <w:pPr>
              <w:pStyle w:val="Akapitzlist"/>
              <w:numPr>
                <w:ilvl w:val="0"/>
                <w:numId w:val="9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wykorzystanie bliskości stolicy województwa bez uszczerbku na wyrazistość wizerunkową i tożsamość miasta Bełchatów</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30554"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Kierunki oddziaływania m</w:t>
            </w:r>
            <w:r w:rsidR="00E836BD" w:rsidRPr="00BC37F2">
              <w:rPr>
                <w:rFonts w:ascii="Calibri" w:eastAsia="Times New Roman" w:hAnsi="Calibri" w:cs="Calibri"/>
                <w:color w:val="000000"/>
                <w:sz w:val="16"/>
                <w:szCs w:val="16"/>
                <w:lang w:eastAsia="pl-PL"/>
              </w:rPr>
              <w:t>arki Bełchatów:</w:t>
            </w:r>
          </w:p>
          <w:p w:rsidR="00E30554" w:rsidRPr="00BC37F2" w:rsidRDefault="00E30554" w:rsidP="0011636D">
            <w:pPr>
              <w:ind w:left="64"/>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3"/>
              </w:numPr>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t xml:space="preserve">Gospodarcza </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Utrzymanie i wzmacn</w:t>
            </w:r>
            <w:r w:rsidR="00E30554" w:rsidRPr="00BC37F2">
              <w:rPr>
                <w:rFonts w:ascii="Calibri" w:eastAsia="Times New Roman" w:hAnsi="Calibri" w:cs="Calibri"/>
                <w:color w:val="000000"/>
                <w:sz w:val="16"/>
                <w:szCs w:val="16"/>
                <w:lang w:eastAsia="pl-PL"/>
              </w:rPr>
              <w:t xml:space="preserve">ianie wizerunku Bełchatowa jako </w:t>
            </w:r>
            <w:r w:rsidRPr="00BC37F2">
              <w:rPr>
                <w:rFonts w:ascii="Calibri" w:eastAsia="Times New Roman" w:hAnsi="Calibri" w:cs="Calibri"/>
                <w:color w:val="000000"/>
                <w:sz w:val="16"/>
                <w:szCs w:val="16"/>
                <w:lang w:eastAsia="pl-PL"/>
              </w:rPr>
              <w:t xml:space="preserve">polskiej stolicy branży </w:t>
            </w:r>
            <w:r w:rsidRPr="00BC37F2">
              <w:rPr>
                <w:rFonts w:ascii="Calibri" w:eastAsia="Times New Roman" w:hAnsi="Calibri" w:cs="Calibri"/>
                <w:color w:val="000000"/>
                <w:sz w:val="16"/>
                <w:szCs w:val="16"/>
                <w:lang w:eastAsia="pl-PL"/>
              </w:rPr>
              <w:lastRenderedPageBreak/>
              <w:t xml:space="preserve">energetycznej wraz </w:t>
            </w:r>
            <w:r w:rsidR="00E30554" w:rsidRPr="00BC37F2">
              <w:rPr>
                <w:rFonts w:ascii="Calibri" w:eastAsia="Times New Roman" w:hAnsi="Calibri" w:cs="Calibri"/>
                <w:color w:val="000000"/>
                <w:sz w:val="16"/>
                <w:szCs w:val="16"/>
                <w:lang w:eastAsia="pl-PL"/>
              </w:rPr>
              <w:t>z wykreowaniem i </w:t>
            </w:r>
            <w:r w:rsidRPr="00BC37F2">
              <w:rPr>
                <w:rFonts w:ascii="Calibri" w:eastAsia="Times New Roman" w:hAnsi="Calibri" w:cs="Calibri"/>
                <w:color w:val="000000"/>
                <w:sz w:val="16"/>
                <w:szCs w:val="16"/>
                <w:lang w:eastAsia="pl-PL"/>
              </w:rPr>
              <w:t>rozwojem wizerunku ważnego ośrodka</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energetyki ekologicznej i innych branż związanych z ochroną środo</w:t>
            </w:r>
            <w:r w:rsidR="00E30554" w:rsidRPr="00BC37F2">
              <w:rPr>
                <w:rFonts w:ascii="Calibri" w:eastAsia="Times New Roman" w:hAnsi="Calibri" w:cs="Calibri"/>
                <w:color w:val="000000"/>
                <w:sz w:val="16"/>
                <w:szCs w:val="16"/>
                <w:lang w:eastAsia="pl-PL"/>
              </w:rPr>
              <w:t xml:space="preserve">wiska oraz aktywizacja lokalnej </w:t>
            </w:r>
            <w:r w:rsidRPr="00BC37F2">
              <w:rPr>
                <w:rFonts w:ascii="Calibri" w:eastAsia="Times New Roman" w:hAnsi="Calibri" w:cs="Calibri"/>
                <w:color w:val="000000"/>
                <w:sz w:val="16"/>
                <w:szCs w:val="16"/>
                <w:lang w:eastAsia="pl-PL"/>
              </w:rPr>
              <w:t>gospodarki poprzez przyciąganie inwestorów i stymulowa</w:t>
            </w:r>
            <w:r w:rsidR="00E30554" w:rsidRPr="00BC37F2">
              <w:rPr>
                <w:rFonts w:ascii="Calibri" w:eastAsia="Times New Roman" w:hAnsi="Calibri" w:cs="Calibri"/>
                <w:color w:val="000000"/>
                <w:sz w:val="16"/>
                <w:szCs w:val="16"/>
                <w:lang w:eastAsia="pl-PL"/>
              </w:rPr>
              <w:t xml:space="preserve">nie rozwoju lokalnych inicjatyw </w:t>
            </w:r>
            <w:r w:rsidRPr="00BC37F2">
              <w:rPr>
                <w:rFonts w:ascii="Calibri" w:eastAsia="Times New Roman" w:hAnsi="Calibri" w:cs="Calibri"/>
                <w:color w:val="000000"/>
                <w:sz w:val="16"/>
                <w:szCs w:val="16"/>
                <w:lang w:eastAsia="pl-PL"/>
              </w:rPr>
              <w:t>gospodarczych.</w:t>
            </w:r>
            <w:r w:rsidRPr="00BC37F2">
              <w:rPr>
                <w:rFonts w:ascii="Calibri" w:eastAsia="Times New Roman" w:hAnsi="Calibri" w:cs="Calibri"/>
                <w:i/>
                <w:color w:val="000000"/>
                <w:sz w:val="16"/>
                <w:szCs w:val="16"/>
                <w:lang w:eastAsia="pl-PL"/>
              </w:rPr>
              <w:cr/>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renomowany ośrodek energetyczny wykorzystujący nowoczesne technologie związane z ochroną środowiska</w:t>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wizja</w:t>
            </w:r>
            <w:r w:rsidRPr="00BC37F2">
              <w:rPr>
                <w:rFonts w:ascii="Calibri" w:eastAsia="Times New Roman" w:hAnsi="Calibri" w:cs="Calibri"/>
                <w:color w:val="000000"/>
                <w:sz w:val="16"/>
                <w:szCs w:val="16"/>
                <w:lang w:eastAsia="pl-PL"/>
              </w:rPr>
              <w:t>: przełamanie wizerunku miasta kojarzonego z degradacją środowiska</w:t>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 xml:space="preserve">wizja: </w:t>
            </w:r>
            <w:r w:rsidRPr="00BC37F2">
              <w:rPr>
                <w:rFonts w:ascii="Calibri" w:eastAsia="Times New Roman" w:hAnsi="Calibri" w:cs="Calibri"/>
                <w:color w:val="000000"/>
                <w:sz w:val="16"/>
                <w:szCs w:val="16"/>
                <w:lang w:eastAsia="pl-PL"/>
              </w:rPr>
              <w:t>miasto kojarzone z ekologią; ośrodek toczących się debat dot. myśli energetycznej, wypracowywania rozwiązań dla branży energetycznej</w:t>
            </w:r>
          </w:p>
          <w:p w:rsidR="00E836BD" w:rsidRPr="00BC37F2" w:rsidRDefault="00E836BD" w:rsidP="0011636D">
            <w:pPr>
              <w:numPr>
                <w:ilvl w:val="0"/>
                <w:numId w:val="93"/>
              </w:numPr>
              <w:ind w:left="469" w:hanging="283"/>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 xml:space="preserve">wizja: </w:t>
            </w:r>
            <w:r w:rsidRPr="00BC37F2">
              <w:rPr>
                <w:rFonts w:ascii="Calibri" w:eastAsia="Times New Roman" w:hAnsi="Calibri" w:cs="Calibri"/>
                <w:color w:val="000000"/>
                <w:sz w:val="16"/>
                <w:szCs w:val="16"/>
                <w:lang w:eastAsia="pl-PL"/>
              </w:rPr>
              <w:t>dialog ze stolicą regionu, Łodzią</w:t>
            </w: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30554" w:rsidRPr="00BC37F2" w:rsidRDefault="00E30554" w:rsidP="0011636D">
            <w:pPr>
              <w:ind w:left="119"/>
              <w:jc w:val="left"/>
              <w:rPr>
                <w:rFonts w:ascii="Calibri" w:eastAsia="Times New Roman" w:hAnsi="Calibri" w:cs="Calibri"/>
                <w:color w:val="000000"/>
                <w:sz w:val="16"/>
                <w:szCs w:val="16"/>
                <w:lang w:eastAsia="pl-PL"/>
              </w:rPr>
            </w:pPr>
          </w:p>
          <w:p w:rsidR="00E30554" w:rsidRPr="00BC37F2" w:rsidRDefault="00E30554" w:rsidP="0011636D">
            <w:pPr>
              <w:ind w:left="119"/>
              <w:jc w:val="left"/>
              <w:rPr>
                <w:rFonts w:ascii="Calibri" w:eastAsia="Times New Roman" w:hAnsi="Calibri" w:cs="Calibri"/>
                <w:color w:val="000000"/>
                <w:sz w:val="16"/>
                <w:szCs w:val="16"/>
                <w:lang w:eastAsia="pl-PL"/>
              </w:rPr>
            </w:pPr>
          </w:p>
          <w:p w:rsidR="00E30554" w:rsidRPr="00BC37F2" w:rsidRDefault="00E30554" w:rsidP="0011636D">
            <w:pPr>
              <w:ind w:left="119"/>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3"/>
              </w:numPr>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t>Turystyczna</w:t>
            </w:r>
          </w:p>
          <w:p w:rsidR="00E836BD" w:rsidRPr="00BC37F2" w:rsidRDefault="00E836BD" w:rsidP="0011636D">
            <w:pPr>
              <w:ind w:left="4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Zwiększenie zainteresowania turystów (głównie z okolic,</w:t>
            </w:r>
            <w:r w:rsidR="00E30554"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color w:val="000000"/>
                <w:sz w:val="16"/>
                <w:szCs w:val="16"/>
                <w:lang w:eastAsia="pl-PL"/>
              </w:rPr>
              <w:t>regionu łódzkiego i</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Mazowsza, ze szczególnym uwzględnieniem turystów tranzytowych)</w:t>
            </w:r>
          </w:p>
          <w:p w:rsidR="00E836BD" w:rsidRPr="00BC37F2" w:rsidRDefault="00E836BD" w:rsidP="0011636D">
            <w:pPr>
              <w:ind w:left="4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Bełchatowem skutkujące zwiększeniem liczby turystów odwiedzających stricte miasto, wraz ze stopniowym wydłużaniem czasu pobytu w mieście od pobytów ‘przy okazji’ i krótkotrwałych do</w:t>
            </w:r>
          </w:p>
          <w:p w:rsidR="00E836BD" w:rsidRPr="00BC37F2" w:rsidRDefault="00E836BD" w:rsidP="0011636D">
            <w:pPr>
              <w:ind w:left="4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pobytów inicjowanych o dłuższym charakterze (weekend), poprzez wykorzystanie efektu</w:t>
            </w:r>
          </w:p>
          <w:p w:rsidR="00E836BD" w:rsidRPr="00BC37F2" w:rsidRDefault="00E836BD" w:rsidP="0011636D">
            <w:pPr>
              <w:ind w:left="44"/>
              <w:jc w:val="left"/>
              <w:rPr>
                <w:rFonts w:ascii="Calibri" w:eastAsia="Times New Roman" w:hAnsi="Calibri" w:cs="Calibri"/>
                <w:i/>
                <w:color w:val="000000"/>
                <w:sz w:val="16"/>
                <w:szCs w:val="16"/>
                <w:lang w:eastAsia="pl-PL"/>
              </w:rPr>
            </w:pPr>
            <w:r w:rsidRPr="00BC37F2">
              <w:rPr>
                <w:rFonts w:ascii="Calibri" w:eastAsia="Times New Roman" w:hAnsi="Calibri" w:cs="Calibri"/>
                <w:color w:val="000000"/>
                <w:sz w:val="16"/>
                <w:szCs w:val="16"/>
                <w:lang w:eastAsia="pl-PL"/>
              </w:rPr>
              <w:t>pozytywnego doświadczenia miasta.</w:t>
            </w:r>
            <w:r w:rsidRPr="00BC37F2">
              <w:rPr>
                <w:rFonts w:ascii="Calibri" w:eastAsia="Times New Roman" w:hAnsi="Calibri" w:cs="Calibri"/>
                <w:i/>
                <w:color w:val="000000"/>
                <w:sz w:val="16"/>
                <w:szCs w:val="16"/>
                <w:lang w:eastAsia="pl-PL"/>
              </w:rPr>
              <w:cr/>
            </w:r>
          </w:p>
          <w:p w:rsidR="00E836BD" w:rsidRPr="00BC37F2" w:rsidRDefault="00E836BD" w:rsidP="0011636D">
            <w:pPr>
              <w:pStyle w:val="Akapitzlist"/>
              <w:numPr>
                <w:ilvl w:val="0"/>
                <w:numId w:val="73"/>
              </w:numPr>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t>Społeczna</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Wzrost poziomu zadowo</w:t>
            </w:r>
            <w:r w:rsidR="00E30554" w:rsidRPr="00BC37F2">
              <w:rPr>
                <w:rFonts w:ascii="Calibri" w:eastAsia="Times New Roman" w:hAnsi="Calibri" w:cs="Calibri"/>
                <w:color w:val="000000"/>
                <w:sz w:val="16"/>
                <w:szCs w:val="16"/>
                <w:lang w:eastAsia="pl-PL"/>
              </w:rPr>
              <w:t xml:space="preserve">lenia z oferty Bełchatowa i jej </w:t>
            </w:r>
            <w:r w:rsidRPr="00BC37F2">
              <w:rPr>
                <w:rFonts w:ascii="Calibri" w:eastAsia="Times New Roman" w:hAnsi="Calibri" w:cs="Calibri"/>
                <w:color w:val="000000"/>
                <w:sz w:val="16"/>
                <w:szCs w:val="16"/>
                <w:lang w:eastAsia="pl-PL"/>
              </w:rPr>
              <w:t>doceniania (w obszarze kultury, sportu, u</w:t>
            </w:r>
            <w:r w:rsidR="00E30554" w:rsidRPr="00BC37F2">
              <w:rPr>
                <w:rFonts w:ascii="Calibri" w:eastAsia="Times New Roman" w:hAnsi="Calibri" w:cs="Calibri"/>
                <w:color w:val="000000"/>
                <w:sz w:val="16"/>
                <w:szCs w:val="16"/>
                <w:lang w:eastAsia="pl-PL"/>
              </w:rPr>
              <w:t xml:space="preserve">sług publicznych) przez mieszkańców miasta, połączony ze wzrostem poziomu aktywnego </w:t>
            </w:r>
            <w:r w:rsidRPr="00BC37F2">
              <w:rPr>
                <w:rFonts w:ascii="Calibri" w:eastAsia="Times New Roman" w:hAnsi="Calibri" w:cs="Calibri"/>
                <w:color w:val="000000"/>
                <w:sz w:val="16"/>
                <w:szCs w:val="16"/>
                <w:lang w:eastAsia="pl-PL"/>
              </w:rPr>
              <w:t>korzystania, aktywnego wspó</w:t>
            </w:r>
            <w:r w:rsidR="00E30554" w:rsidRPr="00BC37F2">
              <w:rPr>
                <w:rFonts w:ascii="Calibri" w:eastAsia="Times New Roman" w:hAnsi="Calibri" w:cs="Calibri"/>
                <w:color w:val="000000"/>
                <w:sz w:val="16"/>
                <w:szCs w:val="16"/>
                <w:lang w:eastAsia="pl-PL"/>
              </w:rPr>
              <w:t xml:space="preserve">łtworzenia oferty miasta oraz współdziałania na </w:t>
            </w:r>
            <w:r w:rsidRPr="00BC37F2">
              <w:rPr>
                <w:rFonts w:ascii="Calibri" w:eastAsia="Times New Roman" w:hAnsi="Calibri" w:cs="Calibri"/>
                <w:color w:val="000000"/>
                <w:sz w:val="16"/>
                <w:szCs w:val="16"/>
                <w:lang w:eastAsia="pl-PL"/>
              </w:rPr>
              <w:t>rzecz rozwoju Bełchatowa w zakresie usług społecznych i kultury</w:t>
            </w:r>
          </w:p>
          <w:p w:rsidR="00E836BD" w:rsidRPr="00BC37F2" w:rsidRDefault="00E836BD" w:rsidP="0011636D">
            <w:pPr>
              <w:pStyle w:val="Akapitzlist"/>
              <w:ind w:left="479"/>
              <w:jc w:val="left"/>
              <w:rPr>
                <w:rFonts w:ascii="Calibri" w:eastAsia="Times New Roman" w:hAnsi="Calibri" w:cs="Calibri"/>
                <w:color w:val="000000"/>
                <w:sz w:val="16"/>
                <w:szCs w:val="16"/>
                <w:lang w:eastAsia="pl-PL"/>
              </w:rPr>
            </w:pPr>
          </w:p>
        </w:tc>
        <w:tc>
          <w:tcPr>
            <w:tcW w:w="1449" w:type="pct"/>
            <w:shd w:val="clear" w:color="auto" w:fill="FDE6E3"/>
            <w:vAlign w:val="center"/>
          </w:tcPr>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lastRenderedPageBreak/>
              <w:t>Komponenty, z których składa się marka Bełchatów:</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 xml:space="preserve">re </w:t>
            </w:r>
            <w:r w:rsidRPr="00BC37F2">
              <w:rPr>
                <w:rFonts w:ascii="Calibri" w:eastAsia="Times New Roman" w:hAnsi="Calibri" w:cs="Calibri"/>
                <w:color w:val="000000"/>
                <w:sz w:val="16"/>
                <w:szCs w:val="16"/>
                <w:lang w:eastAsia="pl-PL"/>
              </w:rPr>
              <w:t>= na nowo, powtórnie</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 xml:space="preserve">akcja </w:t>
            </w:r>
            <w:r w:rsidRPr="00BC37F2">
              <w:rPr>
                <w:rFonts w:ascii="Calibri" w:eastAsia="Times New Roman" w:hAnsi="Calibri" w:cs="Calibri"/>
                <w:color w:val="000000"/>
                <w:sz w:val="16"/>
                <w:szCs w:val="16"/>
                <w:lang w:eastAsia="pl-PL"/>
              </w:rPr>
              <w:t xml:space="preserve"> = animowanie, wspieranie, stymulowanie</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re:akcja</w:t>
            </w:r>
            <w:r w:rsidRPr="00BC37F2">
              <w:rPr>
                <w:rFonts w:ascii="Calibri" w:eastAsia="Times New Roman" w:hAnsi="Calibri" w:cs="Calibri"/>
                <w:color w:val="000000"/>
                <w:sz w:val="16"/>
                <w:szCs w:val="16"/>
                <w:lang w:eastAsia="pl-PL"/>
              </w:rPr>
              <w:t xml:space="preserve">= połączenie obu składników; nowa jakość; odpowiedź </w:t>
            </w:r>
          </w:p>
          <w:p w:rsidR="00E836BD" w:rsidRPr="00BC37F2" w:rsidRDefault="00E836BD" w:rsidP="0011636D">
            <w:pPr>
              <w:ind w:left="119"/>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 </w:t>
            </w:r>
            <w:r w:rsidRPr="00BC37F2">
              <w:rPr>
                <w:rFonts w:ascii="Calibri" w:eastAsia="Times New Roman" w:hAnsi="Calibri" w:cs="Calibri"/>
                <w:i/>
                <w:color w:val="000000"/>
                <w:sz w:val="16"/>
                <w:szCs w:val="16"/>
                <w:lang w:eastAsia="pl-PL"/>
              </w:rPr>
              <w:t xml:space="preserve">naturalny </w:t>
            </w:r>
            <w:r w:rsidRPr="00BC37F2">
              <w:rPr>
                <w:rFonts w:ascii="Calibri" w:eastAsia="Times New Roman" w:hAnsi="Calibri" w:cs="Calibri"/>
                <w:color w:val="000000"/>
                <w:sz w:val="16"/>
                <w:szCs w:val="16"/>
                <w:lang w:eastAsia="pl-PL"/>
              </w:rPr>
              <w:t xml:space="preserve"> = przyjazny naturze; oczywisty </w:t>
            </w:r>
          </w:p>
          <w:p w:rsidR="00E836BD" w:rsidRPr="00BC37F2" w:rsidRDefault="00E836BD" w:rsidP="0011636D">
            <w:pPr>
              <w:ind w:left="64"/>
              <w:jc w:val="left"/>
              <w:rPr>
                <w:rFonts w:ascii="Calibri" w:eastAsia="Times New Roman" w:hAnsi="Calibri" w:cs="Calibri"/>
                <w:b/>
                <w:color w:val="000000"/>
                <w:sz w:val="16"/>
                <w:szCs w:val="16"/>
                <w:lang w:eastAsia="pl-PL"/>
              </w:rPr>
            </w:pPr>
          </w:p>
          <w:p w:rsidR="00E836BD" w:rsidRPr="00BC37F2" w:rsidRDefault="00E836BD" w:rsidP="0011636D">
            <w:pPr>
              <w:ind w:left="64"/>
              <w:jc w:val="left"/>
              <w:rPr>
                <w:rFonts w:ascii="Calibri" w:eastAsia="Times New Roman" w:hAnsi="Calibri" w:cs="Calibri"/>
                <w:b/>
                <w:color w:val="000000"/>
                <w:sz w:val="16"/>
                <w:szCs w:val="16"/>
                <w:lang w:eastAsia="pl-PL"/>
              </w:rPr>
            </w:pP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„Bełchatów – tylko dobre re:akcje</w:t>
            </w:r>
            <w:r w:rsidRPr="00BC37F2">
              <w:rPr>
                <w:rFonts w:ascii="Calibri" w:eastAsia="Times New Roman" w:hAnsi="Calibri" w:cs="Calibri"/>
                <w:color w:val="000000"/>
                <w:sz w:val="16"/>
                <w:szCs w:val="16"/>
                <w:lang w:eastAsia="pl-PL"/>
              </w:rPr>
              <w:t>”</w:t>
            </w:r>
          </w:p>
          <w:p w:rsidR="00E836BD" w:rsidRPr="00BC37F2" w:rsidRDefault="00E836BD" w:rsidP="0011636D">
            <w:pPr>
              <w:pStyle w:val="Akapitzlist"/>
              <w:numPr>
                <w:ilvl w:val="0"/>
                <w:numId w:val="68"/>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Tylko – podkreślenie waloru wyłączności; miasto wyzwala i</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pragnie wyzwalać ty</w:t>
            </w:r>
            <w:r w:rsidR="00E30554" w:rsidRPr="00BC37F2">
              <w:rPr>
                <w:rFonts w:ascii="Calibri" w:eastAsia="Times New Roman" w:hAnsi="Calibri" w:cs="Calibri"/>
                <w:color w:val="000000"/>
                <w:sz w:val="16"/>
                <w:szCs w:val="16"/>
                <w:lang w:eastAsia="pl-PL"/>
              </w:rPr>
              <w:t>lko pozytywne reakcje, emocje i </w:t>
            </w:r>
            <w:r w:rsidRPr="00BC37F2">
              <w:rPr>
                <w:rFonts w:ascii="Calibri" w:eastAsia="Times New Roman" w:hAnsi="Calibri" w:cs="Calibri"/>
                <w:color w:val="000000"/>
                <w:sz w:val="16"/>
                <w:szCs w:val="16"/>
                <w:lang w:eastAsia="pl-PL"/>
              </w:rPr>
              <w:t>doświadczenia</w:t>
            </w:r>
          </w:p>
          <w:p w:rsidR="00E836BD" w:rsidRPr="00BC37F2" w:rsidRDefault="00E836BD" w:rsidP="0011636D">
            <w:pPr>
              <w:pStyle w:val="Akapitzlist"/>
              <w:numPr>
                <w:ilvl w:val="0"/>
                <w:numId w:val="68"/>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Dobre – syntetyczne ujęcie pozytywnego charakteru </w:t>
            </w:r>
            <w:r w:rsidRPr="00BC37F2">
              <w:rPr>
                <w:rFonts w:ascii="Calibri" w:eastAsia="Times New Roman" w:hAnsi="Calibri" w:cs="Calibri"/>
                <w:color w:val="000000"/>
                <w:sz w:val="16"/>
                <w:szCs w:val="16"/>
                <w:lang w:eastAsia="pl-PL"/>
              </w:rPr>
              <w:lastRenderedPageBreak/>
              <w:t>doświadczeń i doznań w</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zetknięciu z miastem</w:t>
            </w:r>
          </w:p>
          <w:p w:rsidR="00E836BD" w:rsidRPr="00BC37F2" w:rsidRDefault="00E836BD" w:rsidP="0011636D">
            <w:pPr>
              <w:pStyle w:val="Akapitzlist"/>
              <w:numPr>
                <w:ilvl w:val="0"/>
                <w:numId w:val="68"/>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Re:akcje – podkreślenie aktywności i sprawności miasta</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119"/>
              <w:jc w:val="left"/>
              <w:rPr>
                <w:rFonts w:ascii="Calibri" w:eastAsia="Times New Roman" w:hAnsi="Calibri" w:cs="Calibri"/>
                <w:i/>
                <w:color w:val="000000"/>
                <w:sz w:val="16"/>
                <w:szCs w:val="16"/>
                <w:lang w:eastAsia="pl-PL"/>
              </w:rPr>
            </w:pPr>
          </w:p>
        </w:tc>
        <w:tc>
          <w:tcPr>
            <w:tcW w:w="1160" w:type="pct"/>
            <w:shd w:val="clear" w:color="auto" w:fill="FFFFFF"/>
            <w:vAlign w:val="center"/>
          </w:tcPr>
          <w:p w:rsidR="00E836BD" w:rsidRDefault="00392806" w:rsidP="0011636D">
            <w:pPr>
              <w:ind w:left="-20" w:firstLine="20"/>
              <w:jc w:val="left"/>
              <w:rPr>
                <w:rFonts w:ascii="Calibri" w:eastAsia="Times New Roman" w:hAnsi="Calibri"/>
                <w:color w:val="000000"/>
                <w:sz w:val="16"/>
                <w:szCs w:val="16"/>
                <w:lang w:eastAsia="pl-PL"/>
              </w:rPr>
            </w:pPr>
            <w:r>
              <w:rPr>
                <w:noProof/>
                <w:lang w:eastAsia="pl-PL"/>
              </w:rPr>
              <w:lastRenderedPageBreak/>
              <w:drawing>
                <wp:inline distT="0" distB="0" distL="0" distR="0">
                  <wp:extent cx="1256665" cy="50292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6665" cy="502920"/>
                          </a:xfrm>
                          <a:prstGeom prst="rect">
                            <a:avLst/>
                          </a:prstGeom>
                          <a:noFill/>
                          <a:ln>
                            <a:noFill/>
                          </a:ln>
                        </pic:spPr>
                      </pic:pic>
                    </a:graphicData>
                  </a:graphic>
                </wp:inline>
              </w:drawing>
            </w:r>
          </w:p>
          <w:p w:rsidR="00E836BD" w:rsidRDefault="00E836BD" w:rsidP="0011636D">
            <w:pPr>
              <w:ind w:left="119"/>
              <w:jc w:val="left"/>
              <w:rPr>
                <w:rFonts w:ascii="Calibri" w:eastAsia="Times New Roman" w:hAnsi="Calibri"/>
                <w:color w:val="000000"/>
                <w:sz w:val="16"/>
                <w:szCs w:val="16"/>
                <w:lang w:eastAsia="pl-PL"/>
              </w:rPr>
            </w:pPr>
          </w:p>
          <w:p w:rsidR="00E30554" w:rsidRDefault="00E836BD" w:rsidP="0011636D">
            <w:pPr>
              <w:ind w:left="1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Cechy logotypu: dynamizm, innowacyjność, rozwój i</w:t>
            </w:r>
            <w:r w:rsidR="00E30554">
              <w:rPr>
                <w:rFonts w:ascii="Calibri" w:eastAsia="Times New Roman" w:hAnsi="Calibri"/>
                <w:color w:val="000000"/>
                <w:sz w:val="16"/>
                <w:szCs w:val="16"/>
                <w:lang w:eastAsia="pl-PL"/>
              </w:rPr>
              <w:t> </w:t>
            </w:r>
            <w:r>
              <w:rPr>
                <w:rFonts w:ascii="Calibri" w:eastAsia="Times New Roman" w:hAnsi="Calibri"/>
                <w:color w:val="000000"/>
                <w:sz w:val="16"/>
                <w:szCs w:val="16"/>
                <w:lang w:eastAsia="pl-PL"/>
              </w:rPr>
              <w:t>aktywność mieszkańców. Rozpoznawalny na całym świecie symbol włączenia (</w:t>
            </w:r>
            <w:r>
              <w:rPr>
                <w:rFonts w:ascii="Calibri" w:eastAsia="Times New Roman" w:hAnsi="Calibri"/>
                <w:i/>
                <w:color w:val="000000"/>
                <w:sz w:val="16"/>
                <w:szCs w:val="16"/>
                <w:lang w:eastAsia="pl-PL"/>
              </w:rPr>
              <w:t>power</w:t>
            </w:r>
            <w:r>
              <w:rPr>
                <w:rFonts w:ascii="Calibri" w:eastAsia="Times New Roman" w:hAnsi="Calibri"/>
                <w:color w:val="000000"/>
                <w:sz w:val="16"/>
                <w:szCs w:val="16"/>
                <w:lang w:eastAsia="pl-PL"/>
              </w:rPr>
              <w:t xml:space="preserve">); </w:t>
            </w:r>
          </w:p>
          <w:p w:rsidR="00E836BD" w:rsidRDefault="00E836BD" w:rsidP="0011636D">
            <w:pPr>
              <w:ind w:left="119"/>
              <w:jc w:val="left"/>
              <w:rPr>
                <w:rFonts w:ascii="Calibri" w:eastAsia="Times New Roman" w:hAnsi="Calibri"/>
                <w:color w:val="000000"/>
                <w:sz w:val="16"/>
                <w:szCs w:val="16"/>
                <w:lang w:eastAsia="pl-PL"/>
              </w:rPr>
            </w:pPr>
            <w:r>
              <w:rPr>
                <w:rFonts w:ascii="Calibri" w:eastAsia="Times New Roman" w:hAnsi="Calibri"/>
                <w:color w:val="000000"/>
                <w:sz w:val="16"/>
                <w:szCs w:val="16"/>
                <w:lang w:eastAsia="pl-PL"/>
              </w:rPr>
              <w:t xml:space="preserve">kolor pomarańczowy – nawiązanie do elektrowni; kolor brunatny – nawiązanie do węgla brunatnego </w:t>
            </w:r>
          </w:p>
          <w:p w:rsidR="00E836BD" w:rsidRDefault="00E836BD" w:rsidP="0011636D">
            <w:pPr>
              <w:ind w:left="119"/>
              <w:jc w:val="left"/>
              <w:rPr>
                <w:rFonts w:ascii="Calibri" w:eastAsia="Times New Roman" w:hAnsi="Calibri"/>
                <w:color w:val="000000"/>
                <w:sz w:val="16"/>
                <w:szCs w:val="16"/>
                <w:lang w:eastAsia="pl-PL"/>
              </w:rPr>
            </w:pPr>
          </w:p>
          <w:p w:rsidR="00E836BD" w:rsidRPr="00165F3C" w:rsidRDefault="00E836BD" w:rsidP="0011636D">
            <w:pPr>
              <w:pStyle w:val="Akapitzlist"/>
              <w:ind w:left="424"/>
              <w:jc w:val="left"/>
              <w:rPr>
                <w:rFonts w:ascii="Calibri" w:eastAsia="Times New Roman" w:hAnsi="Calibri"/>
                <w:color w:val="000000"/>
                <w:sz w:val="16"/>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Skierniewice</w:t>
            </w:r>
          </w:p>
        </w:tc>
        <w:tc>
          <w:tcPr>
            <w:tcW w:w="1522" w:type="pct"/>
            <w:shd w:val="clear" w:color="auto" w:fill="FDE6E3"/>
            <w:vAlign w:val="center"/>
          </w:tcPr>
          <w:p w:rsidR="00E836BD" w:rsidRPr="00BC37F2" w:rsidRDefault="00E836BD" w:rsidP="0011636D">
            <w:pPr>
              <w:ind w:left="0"/>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 logotypu można wnioskować, że</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 xml:space="preserve">marka bazuje na potencjale naukowym miasta oraz tradycjach związanych z ogrodnictwem. </w:t>
            </w:r>
          </w:p>
        </w:tc>
        <w:tc>
          <w:tcPr>
            <w:tcW w:w="1160" w:type="pct"/>
            <w:shd w:val="clear" w:color="auto" w:fill="FFFFFF"/>
            <w:vAlign w:val="center"/>
          </w:tcPr>
          <w:p w:rsidR="00E836BD" w:rsidRDefault="00E836BD" w:rsidP="0011636D">
            <w:pPr>
              <w:ind w:left="119"/>
              <w:jc w:val="left"/>
              <w:rPr>
                <w:rFonts w:ascii="Calibri" w:eastAsia="Times New Roman" w:hAnsi="Calibri"/>
                <w:color w:val="000000"/>
                <w:sz w:val="16"/>
                <w:szCs w:val="16"/>
                <w:lang w:eastAsia="pl-PL"/>
              </w:rPr>
            </w:pPr>
          </w:p>
          <w:p w:rsidR="00E836BD"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151255" cy="147002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1255" cy="1470025"/>
                          </a:xfrm>
                          <a:prstGeom prst="rect">
                            <a:avLst/>
                          </a:prstGeom>
                          <a:noFill/>
                          <a:ln>
                            <a:noFill/>
                          </a:ln>
                        </pic:spPr>
                      </pic:pic>
                    </a:graphicData>
                  </a:graphic>
                </wp:inline>
              </w:drawing>
            </w:r>
          </w:p>
          <w:p w:rsidR="00E836BD" w:rsidRPr="007605C0" w:rsidRDefault="00E836BD" w:rsidP="0011636D">
            <w:pPr>
              <w:ind w:left="119"/>
              <w:jc w:val="left"/>
              <w:rPr>
                <w:rFonts w:ascii="Calibri" w:eastAsia="Times New Roman" w:hAnsi="Calibri"/>
                <w:color w:val="000000"/>
                <w:sz w:val="16"/>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Kutno</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64"/>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Miasto Kutno chce wykorzystać swój historyczny „kapitał róży” po to, by tworzyć warunki sprzyjające dodatnim i</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trwałym zmianom w życiu mieszkańców i budować markę miasta.</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64"/>
              <w:jc w:val="left"/>
              <w:rPr>
                <w:rFonts w:ascii="Calibri" w:eastAsia="Times New Roman" w:hAnsi="Calibri" w:cs="Calibri"/>
                <w:b/>
                <w:color w:val="000000"/>
                <w:sz w:val="16"/>
                <w:szCs w:val="16"/>
                <w:lang w:eastAsia="pl-PL"/>
              </w:rPr>
            </w:pPr>
            <w:r w:rsidRPr="00BC37F2">
              <w:rPr>
                <w:rFonts w:ascii="Calibri" w:eastAsia="Times New Roman" w:hAnsi="Calibri" w:cs="Calibri"/>
                <w:b/>
                <w:color w:val="000000"/>
                <w:sz w:val="16"/>
                <w:szCs w:val="16"/>
                <w:lang w:eastAsia="pl-PL"/>
              </w:rPr>
              <w:t>Cele:</w:t>
            </w:r>
          </w:p>
          <w:p w:rsidR="00E836BD" w:rsidRPr="00BC37F2" w:rsidRDefault="00E836BD" w:rsidP="0011636D">
            <w:pPr>
              <w:pStyle w:val="Akapitzlist"/>
              <w:numPr>
                <w:ilvl w:val="0"/>
                <w:numId w:val="74"/>
              </w:numPr>
              <w:jc w:val="left"/>
              <w:rPr>
                <w:rFonts w:ascii="Calibri" w:eastAsia="Times New Roman" w:hAnsi="Calibri" w:cs="Calibri"/>
                <w:b/>
                <w:color w:val="000000"/>
                <w:sz w:val="16"/>
                <w:szCs w:val="16"/>
                <w:lang w:eastAsia="pl-PL"/>
              </w:rPr>
            </w:pPr>
            <w:r w:rsidRPr="00BC37F2">
              <w:rPr>
                <w:rFonts w:ascii="Calibri" w:eastAsia="Times New Roman" w:hAnsi="Calibri" w:cs="Calibri"/>
                <w:color w:val="000000"/>
                <w:sz w:val="16"/>
                <w:szCs w:val="16"/>
                <w:lang w:eastAsia="pl-PL"/>
              </w:rPr>
              <w:lastRenderedPageBreak/>
              <w:t>Zatrzymanie ludzi aktywnie współtworzących miasto</w:t>
            </w:r>
          </w:p>
          <w:p w:rsidR="00E836BD" w:rsidRPr="00BC37F2" w:rsidRDefault="00E836BD" w:rsidP="0011636D">
            <w:pPr>
              <w:pStyle w:val="Akapitzlist"/>
              <w:numPr>
                <w:ilvl w:val="0"/>
                <w:numId w:val="74"/>
              </w:numPr>
              <w:jc w:val="left"/>
              <w:rPr>
                <w:rFonts w:ascii="Calibri" w:eastAsia="Times New Roman" w:hAnsi="Calibri" w:cs="Calibri"/>
                <w:b/>
                <w:color w:val="000000"/>
                <w:sz w:val="16"/>
                <w:szCs w:val="16"/>
                <w:lang w:eastAsia="pl-PL"/>
              </w:rPr>
            </w:pPr>
            <w:r w:rsidRPr="00BC37F2">
              <w:rPr>
                <w:rFonts w:ascii="Calibri" w:eastAsia="Times New Roman" w:hAnsi="Calibri" w:cs="Calibri"/>
                <w:color w:val="000000"/>
                <w:sz w:val="16"/>
                <w:szCs w:val="16"/>
                <w:lang w:eastAsia="pl-PL"/>
              </w:rPr>
              <w:t>Popularyzacja „różanego kapitału” (energia rozwoju, dbałość o</w:t>
            </w:r>
            <w:r w:rsidR="00E30554"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estetykę)</w:t>
            </w:r>
          </w:p>
          <w:p w:rsidR="00E836BD" w:rsidRPr="00BC37F2" w:rsidRDefault="00E836BD" w:rsidP="0011636D">
            <w:pPr>
              <w:pStyle w:val="Akapitzlist"/>
              <w:numPr>
                <w:ilvl w:val="0"/>
                <w:numId w:val="74"/>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Potrzeba poprawy warunków życia Popularyzacja tradycji różanej (szklarnie, kutnow</w:t>
            </w:r>
            <w:r w:rsidR="00E30554" w:rsidRPr="00BC37F2">
              <w:rPr>
                <w:rFonts w:ascii="Calibri" w:eastAsia="Times New Roman" w:hAnsi="Calibri" w:cs="Calibri"/>
                <w:color w:val="000000"/>
                <w:sz w:val="16"/>
                <w:szCs w:val="16"/>
                <w:lang w:eastAsia="pl-PL"/>
              </w:rPr>
              <w:t>scy hodowcy) – Święto Róży</w:t>
            </w:r>
          </w:p>
          <w:p w:rsidR="00E836BD" w:rsidRPr="00BC37F2" w:rsidRDefault="00E836BD" w:rsidP="0011636D">
            <w:pPr>
              <w:pStyle w:val="Akapitzlist"/>
              <w:numPr>
                <w:ilvl w:val="0"/>
                <w:numId w:val="74"/>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Barwne wydarzenia kulturalne</w:t>
            </w:r>
          </w:p>
          <w:p w:rsidR="00E836BD" w:rsidRPr="00BC37F2" w:rsidRDefault="00E836BD" w:rsidP="0011636D">
            <w:pPr>
              <w:pStyle w:val="Akapitzlist"/>
              <w:numPr>
                <w:ilvl w:val="0"/>
                <w:numId w:val="74"/>
              </w:numPr>
              <w:jc w:val="left"/>
              <w:rPr>
                <w:rFonts w:ascii="Calibri" w:eastAsia="Times New Roman" w:hAnsi="Calibri" w:cs="Calibri"/>
                <w:b/>
                <w:color w:val="000000"/>
                <w:sz w:val="16"/>
                <w:szCs w:val="16"/>
                <w:lang w:eastAsia="pl-PL"/>
              </w:rPr>
            </w:pPr>
            <w:r w:rsidRPr="00BC37F2">
              <w:rPr>
                <w:rFonts w:ascii="Calibri" w:eastAsia="Times New Roman" w:hAnsi="Calibri" w:cs="Calibri"/>
                <w:color w:val="000000"/>
                <w:sz w:val="16"/>
                <w:szCs w:val="16"/>
                <w:lang w:eastAsia="pl-PL"/>
              </w:rPr>
              <w:t>Rozwój biznesu i strefy ekonomicznej (m.in. poprzez centralne położenie, bycie węzłem komunikacyjnym)</w:t>
            </w:r>
          </w:p>
          <w:p w:rsidR="00E30554" w:rsidRPr="00BC37F2" w:rsidRDefault="00E30554" w:rsidP="0011636D">
            <w:pPr>
              <w:pStyle w:val="Akapitzlist"/>
              <w:jc w:val="left"/>
              <w:rPr>
                <w:rFonts w:ascii="Calibri" w:eastAsia="Times New Roman" w:hAnsi="Calibri" w:cs="Calibri"/>
                <w:color w:val="000000"/>
                <w:sz w:val="16"/>
                <w:szCs w:val="16"/>
                <w:lang w:eastAsia="pl-PL"/>
              </w:rPr>
            </w:pPr>
          </w:p>
          <w:p w:rsidR="00E30554" w:rsidRPr="00BC37F2" w:rsidRDefault="00E30554" w:rsidP="0011636D">
            <w:pPr>
              <w:pStyle w:val="Akapitzlist"/>
              <w:jc w:val="left"/>
              <w:rPr>
                <w:rFonts w:ascii="Calibri" w:eastAsia="Times New Roman" w:hAnsi="Calibri" w:cs="Calibri"/>
                <w:color w:val="000000"/>
                <w:sz w:val="16"/>
                <w:szCs w:val="16"/>
                <w:lang w:eastAsia="pl-PL"/>
              </w:rPr>
            </w:pPr>
          </w:p>
          <w:p w:rsidR="00E30554" w:rsidRPr="00BC37F2" w:rsidRDefault="00E30554" w:rsidP="0011636D">
            <w:pPr>
              <w:pStyle w:val="Akapitzlist"/>
              <w:jc w:val="left"/>
              <w:rPr>
                <w:rFonts w:ascii="Calibri" w:eastAsia="Times New Roman" w:hAnsi="Calibri" w:cs="Calibri"/>
                <w:color w:val="000000"/>
                <w:sz w:val="16"/>
                <w:szCs w:val="16"/>
                <w:lang w:eastAsia="pl-PL"/>
              </w:rPr>
            </w:pPr>
          </w:p>
          <w:p w:rsidR="00E30554" w:rsidRPr="00BC37F2" w:rsidRDefault="00E30554" w:rsidP="0011636D">
            <w:pPr>
              <w:pStyle w:val="Akapitzlist"/>
              <w:jc w:val="left"/>
              <w:rPr>
                <w:rFonts w:ascii="Calibri" w:eastAsia="Times New Roman" w:hAnsi="Calibri" w:cs="Calibri"/>
                <w:b/>
                <w:color w:val="000000"/>
                <w:sz w:val="16"/>
                <w:szCs w:val="16"/>
                <w:lang w:eastAsia="pl-PL"/>
              </w:rPr>
            </w:pPr>
          </w:p>
        </w:tc>
        <w:tc>
          <w:tcPr>
            <w:tcW w:w="1449" w:type="pct"/>
            <w:shd w:val="clear" w:color="auto" w:fill="FDE6E3"/>
            <w:vAlign w:val="center"/>
          </w:tcPr>
          <w:p w:rsidR="00E836BD" w:rsidRPr="00BC37F2" w:rsidRDefault="00E30554" w:rsidP="0011636D">
            <w:pPr>
              <w:pStyle w:val="Akapitzlist"/>
              <w:numPr>
                <w:ilvl w:val="0"/>
                <w:numId w:val="76"/>
              </w:numPr>
              <w:ind w:left="317" w:hanging="283"/>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lastRenderedPageBreak/>
              <w:t>W</w:t>
            </w:r>
            <w:r w:rsidR="00E836BD" w:rsidRPr="00BC37F2">
              <w:rPr>
                <w:rFonts w:ascii="Calibri" w:eastAsia="Times New Roman" w:hAnsi="Calibri" w:cs="Calibri"/>
                <w:color w:val="000000"/>
                <w:sz w:val="16"/>
                <w:szCs w:val="16"/>
                <w:lang w:eastAsia="pl-PL"/>
              </w:rPr>
              <w:t>yrazistość i oryginalność</w:t>
            </w:r>
          </w:p>
          <w:p w:rsidR="00E836BD" w:rsidRPr="00BC37F2" w:rsidRDefault="00E30554" w:rsidP="0011636D">
            <w:pPr>
              <w:pStyle w:val="Akapitzlist"/>
              <w:numPr>
                <w:ilvl w:val="0"/>
                <w:numId w:val="76"/>
              </w:numPr>
              <w:ind w:left="317" w:hanging="283"/>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w:t>
            </w:r>
            <w:r w:rsidR="00E836BD" w:rsidRPr="00BC37F2">
              <w:rPr>
                <w:rFonts w:ascii="Calibri" w:eastAsia="Times New Roman" w:hAnsi="Calibri" w:cs="Calibri"/>
                <w:color w:val="000000"/>
                <w:sz w:val="16"/>
                <w:szCs w:val="16"/>
                <w:lang w:eastAsia="pl-PL"/>
              </w:rPr>
              <w:t>ocne uzasadnienie w historii miasta</w:t>
            </w:r>
          </w:p>
          <w:p w:rsidR="00E836BD" w:rsidRPr="00BC37F2" w:rsidRDefault="00E836BD" w:rsidP="0011636D">
            <w:pPr>
              <w:ind w:left="119"/>
              <w:jc w:val="left"/>
              <w:rPr>
                <w:rFonts w:ascii="Calibri" w:eastAsia="Times New Roman" w:hAnsi="Calibri" w:cs="Calibri"/>
                <w:color w:val="000000"/>
                <w:sz w:val="16"/>
                <w:szCs w:val="16"/>
                <w:lang w:eastAsia="pl-PL"/>
              </w:rPr>
            </w:pPr>
          </w:p>
        </w:tc>
        <w:tc>
          <w:tcPr>
            <w:tcW w:w="1160" w:type="pct"/>
            <w:shd w:val="clear" w:color="auto" w:fill="FFFFFF"/>
            <w:vAlign w:val="center"/>
          </w:tcPr>
          <w:p w:rsidR="00E836BD" w:rsidRDefault="00392806" w:rsidP="0011636D">
            <w:pPr>
              <w:ind w:left="0"/>
              <w:jc w:val="left"/>
              <w:rPr>
                <w:noProof/>
                <w:lang w:eastAsia="pl-PL"/>
              </w:rPr>
            </w:pPr>
            <w:r>
              <w:rPr>
                <w:noProof/>
                <w:lang w:eastAsia="pl-PL"/>
              </w:rPr>
              <w:drawing>
                <wp:inline distT="0" distB="0" distL="0" distR="0">
                  <wp:extent cx="1174115" cy="1044575"/>
                  <wp:effectExtent l="0" t="0" r="0" b="0"/>
                  <wp:docPr id="7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74115" cy="1044575"/>
                          </a:xfrm>
                          <a:prstGeom prst="rect">
                            <a:avLst/>
                          </a:prstGeom>
                          <a:noFill/>
                          <a:ln>
                            <a:noFill/>
                          </a:ln>
                        </pic:spPr>
                      </pic:pic>
                    </a:graphicData>
                  </a:graphic>
                </wp:inline>
              </w:drawing>
            </w:r>
          </w:p>
          <w:p w:rsidR="00E836BD" w:rsidRDefault="00E836BD" w:rsidP="0011636D">
            <w:pPr>
              <w:ind w:left="119"/>
              <w:jc w:val="left"/>
              <w:rPr>
                <w:noProof/>
                <w:lang w:eastAsia="pl-PL"/>
              </w:rPr>
            </w:pPr>
          </w:p>
          <w:p w:rsidR="00E836BD" w:rsidRPr="007605C0" w:rsidRDefault="00E836BD" w:rsidP="0011636D">
            <w:pPr>
              <w:ind w:left="119"/>
              <w:jc w:val="left"/>
              <w:rPr>
                <w:rFonts w:ascii="Calibri" w:eastAsia="Times New Roman" w:hAnsi="Calibri"/>
                <w:color w:val="000000"/>
                <w:sz w:val="16"/>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lastRenderedPageBreak/>
              <w:t>Sieradz</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Cel</w:t>
            </w:r>
            <w:r w:rsidRPr="00BC37F2">
              <w:rPr>
                <w:rFonts w:ascii="Calibri" w:eastAsia="Times New Roman" w:hAnsi="Calibri" w:cs="Calibri"/>
                <w:color w:val="000000"/>
                <w:sz w:val="16"/>
                <w:szCs w:val="16"/>
                <w:lang w:eastAsia="pl-PL"/>
              </w:rPr>
              <w:t>:</w:t>
            </w: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Wsparcie rozwoju miasta, </w:t>
            </w:r>
            <w:r w:rsidR="00E30554" w:rsidRPr="00BC37F2">
              <w:rPr>
                <w:rFonts w:ascii="Calibri" w:eastAsia="Times New Roman" w:hAnsi="Calibri" w:cs="Calibri"/>
                <w:color w:val="000000"/>
                <w:sz w:val="16"/>
                <w:szCs w:val="16"/>
                <w:lang w:eastAsia="pl-PL"/>
              </w:rPr>
              <w:t>b</w:t>
            </w:r>
            <w:r w:rsidRPr="00BC37F2">
              <w:rPr>
                <w:rFonts w:ascii="Calibri" w:eastAsia="Times New Roman" w:hAnsi="Calibri" w:cs="Calibri"/>
                <w:color w:val="000000"/>
                <w:sz w:val="16"/>
                <w:szCs w:val="16"/>
                <w:lang w:eastAsia="pl-PL"/>
              </w:rPr>
              <w:t>udowa stabilnego, rozpoznawalnego wizerunku</w:t>
            </w:r>
          </w:p>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b/>
                <w:color w:val="000000"/>
                <w:sz w:val="16"/>
                <w:szCs w:val="16"/>
                <w:lang w:eastAsia="pl-PL"/>
              </w:rPr>
              <w:t xml:space="preserve">Marka turystyczna OPEN HAIR </w:t>
            </w:r>
            <w:r w:rsidRPr="00BC37F2">
              <w:rPr>
                <w:rFonts w:ascii="Calibri" w:eastAsia="Times New Roman" w:hAnsi="Calibri" w:cs="Calibri"/>
                <w:color w:val="000000"/>
                <w:sz w:val="16"/>
                <w:szCs w:val="16"/>
                <w:lang w:eastAsia="pl-PL"/>
              </w:rPr>
              <w:t>ma jak najmocniej wspierać rozpoczęte procesy modernizacyjne w Sieradzu i inicjować kolejne</w:t>
            </w:r>
          </w:p>
        </w:tc>
        <w:tc>
          <w:tcPr>
            <w:tcW w:w="1449" w:type="pct"/>
            <w:shd w:val="clear" w:color="auto" w:fill="FDE6E3"/>
            <w:vAlign w:val="center"/>
          </w:tcPr>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Gościnność </w:t>
            </w: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Rozwój</w:t>
            </w: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Zapobiegliwość</w:t>
            </w:r>
          </w:p>
          <w:p w:rsidR="00E836BD" w:rsidRPr="00BC37F2" w:rsidRDefault="00E836BD" w:rsidP="0011636D">
            <w:pPr>
              <w:pStyle w:val="Akapitzlist"/>
              <w:numPr>
                <w:ilvl w:val="0"/>
                <w:numId w:val="95"/>
              </w:numPr>
              <w:ind w:hanging="52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Bycie w centrum</w:t>
            </w:r>
          </w:p>
          <w:p w:rsidR="00E836BD" w:rsidRPr="00BC37F2" w:rsidRDefault="00E836BD" w:rsidP="0011636D">
            <w:pPr>
              <w:ind w:left="119"/>
              <w:jc w:val="left"/>
              <w:rPr>
                <w:rFonts w:ascii="Calibri" w:eastAsia="Times New Roman" w:hAnsi="Calibri" w:cs="Calibri"/>
                <w:color w:val="000000"/>
                <w:sz w:val="16"/>
                <w:szCs w:val="16"/>
                <w:lang w:eastAsia="pl-PL"/>
              </w:rPr>
            </w:pPr>
          </w:p>
        </w:tc>
        <w:tc>
          <w:tcPr>
            <w:tcW w:w="1160" w:type="pct"/>
            <w:shd w:val="clear" w:color="auto" w:fill="FFFFFF"/>
            <w:vAlign w:val="center"/>
          </w:tcPr>
          <w:p w:rsidR="00E836BD" w:rsidRPr="00FC1163" w:rsidRDefault="00392806" w:rsidP="0011636D">
            <w:pPr>
              <w:ind w:left="0"/>
              <w:jc w:val="left"/>
              <w:rPr>
                <w:rFonts w:ascii="Calibri" w:eastAsia="Times New Roman" w:hAnsi="Calibri"/>
                <w:color w:val="000000"/>
                <w:sz w:val="18"/>
                <w:szCs w:val="16"/>
                <w:lang w:eastAsia="pl-PL"/>
              </w:rPr>
            </w:pPr>
            <w:r>
              <w:rPr>
                <w:rFonts w:ascii="Calibri" w:eastAsia="Times New Roman" w:hAnsi="Calibri"/>
                <w:noProof/>
                <w:color w:val="000000"/>
                <w:sz w:val="18"/>
                <w:szCs w:val="16"/>
                <w:lang w:eastAsia="pl-PL"/>
              </w:rPr>
              <w:drawing>
                <wp:inline distT="0" distB="0" distL="0" distR="0">
                  <wp:extent cx="1203325" cy="50292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3325" cy="502920"/>
                          </a:xfrm>
                          <a:prstGeom prst="rect">
                            <a:avLst/>
                          </a:prstGeom>
                          <a:noFill/>
                          <a:ln>
                            <a:noFill/>
                          </a:ln>
                        </pic:spPr>
                      </pic:pic>
                    </a:graphicData>
                  </a:graphic>
                </wp:inline>
              </w:drawing>
            </w:r>
          </w:p>
          <w:p w:rsidR="00E836BD" w:rsidRPr="00E30554" w:rsidRDefault="00E836BD" w:rsidP="0011636D">
            <w:pPr>
              <w:numPr>
                <w:ilvl w:val="0"/>
                <w:numId w:val="94"/>
              </w:numPr>
              <w:ind w:left="319" w:hanging="283"/>
              <w:jc w:val="left"/>
              <w:rPr>
                <w:rFonts w:ascii="Calibri" w:eastAsia="Times New Roman" w:hAnsi="Calibri"/>
                <w:color w:val="000000"/>
                <w:sz w:val="16"/>
                <w:szCs w:val="16"/>
                <w:lang w:eastAsia="pl-PL"/>
              </w:rPr>
            </w:pPr>
            <w:r w:rsidRPr="00E30554">
              <w:rPr>
                <w:rFonts w:ascii="Calibri" w:eastAsia="Times New Roman" w:hAnsi="Calibri"/>
                <w:color w:val="000000"/>
                <w:sz w:val="16"/>
                <w:szCs w:val="16"/>
                <w:lang w:eastAsia="pl-PL"/>
              </w:rPr>
              <w:t>środek logo stanowi litera S – symbol bycia w</w:t>
            </w:r>
            <w:r w:rsidR="00E30554" w:rsidRPr="00E30554">
              <w:rPr>
                <w:rFonts w:ascii="Calibri" w:eastAsia="Times New Roman" w:hAnsi="Calibri"/>
                <w:color w:val="000000"/>
                <w:sz w:val="16"/>
                <w:szCs w:val="16"/>
                <w:lang w:eastAsia="pl-PL"/>
              </w:rPr>
              <w:t> </w:t>
            </w:r>
            <w:r w:rsidRPr="00E30554">
              <w:rPr>
                <w:rFonts w:ascii="Calibri" w:eastAsia="Times New Roman" w:hAnsi="Calibri"/>
                <w:color w:val="000000"/>
                <w:sz w:val="16"/>
                <w:szCs w:val="16"/>
                <w:lang w:eastAsia="pl-PL"/>
              </w:rPr>
              <w:t>centrum</w:t>
            </w:r>
          </w:p>
          <w:p w:rsidR="00E836BD" w:rsidRPr="00E30554" w:rsidRDefault="00E836BD" w:rsidP="0011636D">
            <w:pPr>
              <w:numPr>
                <w:ilvl w:val="0"/>
                <w:numId w:val="94"/>
              </w:numPr>
              <w:ind w:left="319" w:hanging="283"/>
              <w:jc w:val="left"/>
              <w:rPr>
                <w:rFonts w:ascii="Calibri" w:eastAsia="Times New Roman" w:hAnsi="Calibri"/>
                <w:color w:val="000000"/>
                <w:sz w:val="16"/>
                <w:szCs w:val="16"/>
                <w:lang w:eastAsia="pl-PL"/>
              </w:rPr>
            </w:pPr>
            <w:r w:rsidRPr="00E30554">
              <w:rPr>
                <w:rFonts w:ascii="Calibri" w:eastAsia="Times New Roman" w:hAnsi="Calibri"/>
                <w:color w:val="000000"/>
                <w:sz w:val="16"/>
                <w:szCs w:val="16"/>
                <w:lang w:eastAsia="pl-PL"/>
              </w:rPr>
              <w:t>kolorystyka: burgund – kolor elegancki i</w:t>
            </w:r>
            <w:r w:rsidR="00E30554" w:rsidRPr="00E30554">
              <w:rPr>
                <w:rFonts w:ascii="Calibri" w:eastAsia="Times New Roman" w:hAnsi="Calibri"/>
                <w:color w:val="000000"/>
                <w:sz w:val="16"/>
                <w:szCs w:val="16"/>
                <w:lang w:eastAsia="pl-PL"/>
              </w:rPr>
              <w:t> wyrafinowany,</w:t>
            </w:r>
            <w:r w:rsidRPr="00E30554">
              <w:rPr>
                <w:rFonts w:ascii="Calibri" w:eastAsia="Times New Roman" w:hAnsi="Calibri"/>
                <w:color w:val="000000"/>
                <w:sz w:val="16"/>
                <w:szCs w:val="16"/>
                <w:lang w:eastAsia="pl-PL"/>
              </w:rPr>
              <w:t xml:space="preserve"> tworzy skojarzenia z powagą i</w:t>
            </w:r>
            <w:r w:rsidR="00E30554">
              <w:rPr>
                <w:rFonts w:ascii="Calibri" w:eastAsia="Times New Roman" w:hAnsi="Calibri"/>
                <w:color w:val="000000"/>
                <w:sz w:val="16"/>
                <w:szCs w:val="16"/>
                <w:lang w:eastAsia="pl-PL"/>
              </w:rPr>
              <w:t> </w:t>
            </w:r>
            <w:r w:rsidR="00E30554" w:rsidRPr="00E30554">
              <w:rPr>
                <w:rFonts w:ascii="Calibri" w:eastAsia="Times New Roman" w:hAnsi="Calibri"/>
                <w:color w:val="000000"/>
                <w:sz w:val="16"/>
                <w:szCs w:val="16"/>
                <w:lang w:eastAsia="pl-PL"/>
              </w:rPr>
              <w:t> </w:t>
            </w:r>
            <w:r w:rsidRPr="00E30554">
              <w:rPr>
                <w:rFonts w:ascii="Calibri" w:eastAsia="Times New Roman" w:hAnsi="Calibri"/>
                <w:color w:val="000000"/>
                <w:sz w:val="16"/>
                <w:szCs w:val="16"/>
                <w:lang w:eastAsia="pl-PL"/>
              </w:rPr>
              <w:t>kompetencją</w:t>
            </w:r>
          </w:p>
          <w:p w:rsidR="00E836BD" w:rsidRPr="00E30554" w:rsidRDefault="00E30554" w:rsidP="0011636D">
            <w:pPr>
              <w:numPr>
                <w:ilvl w:val="0"/>
                <w:numId w:val="94"/>
              </w:numPr>
              <w:ind w:left="319" w:hanging="283"/>
              <w:jc w:val="left"/>
              <w:rPr>
                <w:rFonts w:ascii="Calibri" w:eastAsia="Times New Roman" w:hAnsi="Calibri"/>
                <w:color w:val="000000"/>
                <w:sz w:val="16"/>
                <w:szCs w:val="16"/>
                <w:lang w:eastAsia="pl-PL"/>
              </w:rPr>
            </w:pPr>
            <w:r w:rsidRPr="00E30554">
              <w:rPr>
                <w:rFonts w:ascii="Calibri" w:eastAsia="Times New Roman" w:hAnsi="Calibri"/>
                <w:color w:val="000000"/>
                <w:sz w:val="16"/>
                <w:szCs w:val="16"/>
                <w:lang w:eastAsia="pl-PL"/>
              </w:rPr>
              <w:t>z</w:t>
            </w:r>
            <w:r w:rsidR="00E836BD" w:rsidRPr="00E30554">
              <w:rPr>
                <w:rFonts w:ascii="Calibri" w:eastAsia="Times New Roman" w:hAnsi="Calibri"/>
                <w:color w:val="000000"/>
                <w:sz w:val="16"/>
                <w:szCs w:val="16"/>
                <w:lang w:eastAsia="pl-PL"/>
              </w:rPr>
              <w:t>ielony – życie, wzrost, ożywienie, harmonia i</w:t>
            </w:r>
            <w:r>
              <w:rPr>
                <w:rFonts w:ascii="Calibri" w:eastAsia="Times New Roman" w:hAnsi="Calibri"/>
                <w:color w:val="000000"/>
                <w:sz w:val="16"/>
                <w:szCs w:val="16"/>
                <w:lang w:eastAsia="pl-PL"/>
              </w:rPr>
              <w:t> świeżość, jasna zieleń</w:t>
            </w:r>
            <w:r w:rsidR="00E836BD" w:rsidRPr="00E30554">
              <w:rPr>
                <w:rFonts w:ascii="Calibri" w:eastAsia="Times New Roman" w:hAnsi="Calibri"/>
                <w:color w:val="000000"/>
                <w:sz w:val="16"/>
                <w:szCs w:val="16"/>
                <w:lang w:eastAsia="pl-PL"/>
              </w:rPr>
              <w:t xml:space="preserve"> to</w:t>
            </w:r>
            <w:r>
              <w:rPr>
                <w:rFonts w:ascii="Calibri" w:eastAsia="Times New Roman" w:hAnsi="Calibri"/>
                <w:color w:val="000000"/>
                <w:sz w:val="16"/>
                <w:szCs w:val="16"/>
                <w:lang w:eastAsia="pl-PL"/>
              </w:rPr>
              <w:t>  </w:t>
            </w:r>
            <w:r w:rsidR="00E836BD" w:rsidRPr="00E30554">
              <w:rPr>
                <w:rFonts w:ascii="Calibri" w:eastAsia="Times New Roman" w:hAnsi="Calibri"/>
                <w:color w:val="000000"/>
                <w:sz w:val="16"/>
                <w:szCs w:val="16"/>
                <w:lang w:eastAsia="pl-PL"/>
              </w:rPr>
              <w:t>wiosna rozwoju Sieradza</w:t>
            </w:r>
          </w:p>
          <w:p w:rsidR="00E836BD" w:rsidRPr="00FC1163" w:rsidRDefault="00E836BD" w:rsidP="0011636D">
            <w:pPr>
              <w:ind w:left="119"/>
              <w:jc w:val="left"/>
              <w:rPr>
                <w:rFonts w:ascii="Calibri" w:eastAsia="Times New Roman" w:hAnsi="Calibri"/>
                <w:color w:val="000000"/>
                <w:sz w:val="18"/>
                <w:szCs w:val="16"/>
                <w:lang w:eastAsia="pl-PL"/>
              </w:rPr>
            </w:pP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Łowicz</w:t>
            </w:r>
          </w:p>
        </w:tc>
        <w:tc>
          <w:tcPr>
            <w:tcW w:w="1522" w:type="pct"/>
            <w:shd w:val="clear" w:color="auto" w:fill="FDE6E3"/>
            <w:vAlign w:val="center"/>
          </w:tcPr>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Kreacja turystyki doznaniowej</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Wykorzystanie bogatych tradycji folklorystycznych i popularyzacja twórczości ludowej i rękodzieła</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Dalsza popularyzacja Marki Folklor Łowicki</w:t>
            </w:r>
          </w:p>
          <w:p w:rsidR="00E836BD" w:rsidRPr="00DD71B7"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Stworzenie jedn</w:t>
            </w:r>
            <w:r w:rsidR="00DD71B7" w:rsidRPr="00BC37F2">
              <w:rPr>
                <w:rFonts w:ascii="Calibri" w:eastAsia="Times New Roman" w:hAnsi="Calibri" w:cs="Calibri"/>
                <w:color w:val="000000"/>
                <w:sz w:val="16"/>
                <w:szCs w:val="16"/>
                <w:lang w:eastAsia="pl-PL"/>
              </w:rPr>
              <w:t xml:space="preserve">olitego przekazu graficznego </w:t>
            </w:r>
            <w:r w:rsidR="00DD71B7" w:rsidRPr="00DD71B7">
              <w:rPr>
                <w:rFonts w:ascii="Calibri" w:eastAsia="Times New Roman" w:hAnsi="Calibri" w:cs="Calibri"/>
                <w:color w:val="000000"/>
                <w:sz w:val="16"/>
                <w:szCs w:val="16"/>
                <w:lang w:eastAsia="pl-PL"/>
              </w:rPr>
              <w:t>Marki Folklor Łowicki</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Popularyzacja wiedzy o historii i</w:t>
            </w:r>
            <w:r w:rsidR="00DD71B7"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obyczajach panujących w Łowiczu</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Aktywizacja środowiska twórców ludowych </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Nabycie umiejętności wytwarzania wyrobów rękodzieła ludowego</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Przeciwdziałanie procesom zanikania rzemiosła ludowego </w:t>
            </w:r>
          </w:p>
          <w:p w:rsidR="00E836BD" w:rsidRPr="00BC37F2" w:rsidRDefault="00E836BD"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Promocja regionalnej kuchni łowickiej </w:t>
            </w:r>
          </w:p>
          <w:p w:rsidR="00E836BD" w:rsidRPr="00BC37F2" w:rsidRDefault="00DD71B7" w:rsidP="0011636D">
            <w:pPr>
              <w:pStyle w:val="Akapitzlist"/>
              <w:numPr>
                <w:ilvl w:val="0"/>
                <w:numId w:val="70"/>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Zwiększenie zainteresowania</w:t>
            </w:r>
            <w:r w:rsidR="00E836BD" w:rsidRPr="00BC37F2">
              <w:rPr>
                <w:rFonts w:ascii="Calibri" w:eastAsia="Times New Roman" w:hAnsi="Calibri" w:cs="Calibri"/>
                <w:color w:val="000000"/>
                <w:sz w:val="16"/>
                <w:szCs w:val="16"/>
                <w:lang w:eastAsia="pl-PL"/>
              </w:rPr>
              <w:t xml:space="preserve"> kulturą łowicką</w:t>
            </w:r>
          </w:p>
        </w:tc>
        <w:tc>
          <w:tcPr>
            <w:tcW w:w="1449" w:type="pct"/>
            <w:shd w:val="clear" w:color="auto" w:fill="FDE6E3"/>
            <w:vAlign w:val="center"/>
          </w:tcPr>
          <w:p w:rsidR="00E836BD" w:rsidRPr="00BC37F2" w:rsidRDefault="00E836BD" w:rsidP="0011636D">
            <w:pPr>
              <w:pStyle w:val="Akapitzlist"/>
              <w:numPr>
                <w:ilvl w:val="0"/>
                <w:numId w:val="75"/>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Strategia marki turystycznej – Łowicz inspiruje folklorem</w:t>
            </w:r>
          </w:p>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Marka Folklor Łowicki</w:t>
            </w:r>
          </w:p>
          <w:p w:rsidR="00E836BD" w:rsidRPr="00BC37F2" w:rsidRDefault="00E836BD" w:rsidP="0011636D">
            <w:pPr>
              <w:pStyle w:val="Akapitzlist"/>
              <w:numPr>
                <w:ilvl w:val="0"/>
                <w:numId w:val="7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Marka turystyczna: Księstwo Łowickie (oparte na koncepcji folkloru łowickiego + nawiązanie do dawnego Księstwa Łowickiego)</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Tradycja</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Otwartość</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Harmonia</w:t>
            </w:r>
          </w:p>
          <w:p w:rsidR="00E836BD" w:rsidRPr="00BC37F2" w:rsidRDefault="00E836BD" w:rsidP="0011636D">
            <w:pPr>
              <w:pStyle w:val="Akapitzlist"/>
              <w:numPr>
                <w:ilvl w:val="0"/>
                <w:numId w:val="69"/>
              </w:numPr>
              <w:ind w:hanging="16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Gościnność</w:t>
            </w:r>
          </w:p>
          <w:p w:rsidR="00E836BD" w:rsidRPr="00BC37F2" w:rsidRDefault="00E836BD" w:rsidP="0011636D">
            <w:pPr>
              <w:ind w:left="119"/>
              <w:jc w:val="left"/>
              <w:rPr>
                <w:rFonts w:ascii="Calibri" w:eastAsia="Times New Roman" w:hAnsi="Calibri" w:cs="Calibri"/>
                <w:color w:val="000000"/>
                <w:sz w:val="16"/>
                <w:szCs w:val="16"/>
                <w:lang w:eastAsia="pl-PL"/>
              </w:rPr>
            </w:pPr>
          </w:p>
          <w:p w:rsidR="00E836BD" w:rsidRPr="00BC37F2" w:rsidRDefault="00E836BD" w:rsidP="0011636D">
            <w:pPr>
              <w:pStyle w:val="Akapitzlist"/>
              <w:numPr>
                <w:ilvl w:val="0"/>
                <w:numId w:val="71"/>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Główny produkt turystyczny: Festiwal Księżaków (= Łowiczan)</w:t>
            </w:r>
          </w:p>
          <w:p w:rsidR="00E836BD" w:rsidRPr="00BC37F2" w:rsidRDefault="00E836BD" w:rsidP="0011636D">
            <w:pPr>
              <w:ind w:left="0"/>
              <w:jc w:val="left"/>
              <w:rPr>
                <w:rFonts w:ascii="Calibri" w:eastAsia="Times New Roman" w:hAnsi="Calibri" w:cs="Calibri"/>
                <w:b/>
                <w:color w:val="000000"/>
                <w:sz w:val="16"/>
                <w:szCs w:val="16"/>
                <w:lang w:eastAsia="pl-PL"/>
              </w:rPr>
            </w:pPr>
          </w:p>
          <w:p w:rsidR="00E836BD" w:rsidRPr="00BC37F2" w:rsidRDefault="00E836BD" w:rsidP="0011636D">
            <w:pPr>
              <w:ind w:left="0"/>
              <w:jc w:val="left"/>
              <w:rPr>
                <w:rFonts w:ascii="Calibri" w:eastAsia="Times New Roman" w:hAnsi="Calibri" w:cs="Calibri"/>
                <w:b/>
                <w:color w:val="000000"/>
                <w:sz w:val="16"/>
                <w:szCs w:val="16"/>
                <w:lang w:eastAsia="pl-PL"/>
              </w:rPr>
            </w:pPr>
          </w:p>
        </w:tc>
        <w:tc>
          <w:tcPr>
            <w:tcW w:w="1160" w:type="pct"/>
            <w:shd w:val="clear" w:color="auto" w:fill="FFFFFF"/>
            <w:vAlign w:val="center"/>
          </w:tcPr>
          <w:p w:rsidR="00E836BD" w:rsidRDefault="00392806" w:rsidP="0011636D">
            <w:pPr>
              <w:ind w:left="0"/>
              <w:jc w:val="left"/>
              <w:rPr>
                <w:noProof/>
                <w:lang w:eastAsia="pl-PL"/>
              </w:rPr>
            </w:pPr>
            <w:r>
              <w:rPr>
                <w:noProof/>
                <w:lang w:eastAsia="pl-PL"/>
              </w:rPr>
              <w:drawing>
                <wp:inline distT="0" distB="0" distL="0" distR="0">
                  <wp:extent cx="1203960" cy="33528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03960" cy="335280"/>
                          </a:xfrm>
                          <a:prstGeom prst="rect">
                            <a:avLst/>
                          </a:prstGeom>
                          <a:noFill/>
                          <a:ln>
                            <a:noFill/>
                          </a:ln>
                        </pic:spPr>
                      </pic:pic>
                    </a:graphicData>
                  </a:graphic>
                </wp:inline>
              </w:drawing>
            </w:r>
          </w:p>
          <w:p w:rsidR="00E836BD" w:rsidRDefault="00E836BD" w:rsidP="0011636D">
            <w:pPr>
              <w:ind w:left="119"/>
              <w:jc w:val="left"/>
              <w:rPr>
                <w:noProof/>
                <w:lang w:eastAsia="pl-PL"/>
              </w:rPr>
            </w:pPr>
          </w:p>
          <w:p w:rsidR="00E836BD" w:rsidRPr="00FC1163" w:rsidRDefault="00392806" w:rsidP="0011636D">
            <w:pPr>
              <w:ind w:left="0"/>
              <w:jc w:val="left"/>
              <w:rPr>
                <w:rFonts w:ascii="Calibri" w:eastAsia="Times New Roman" w:hAnsi="Calibri"/>
                <w:color w:val="000000"/>
                <w:sz w:val="18"/>
                <w:szCs w:val="16"/>
                <w:lang w:eastAsia="pl-PL"/>
              </w:rPr>
            </w:pPr>
            <w:r>
              <w:rPr>
                <w:noProof/>
                <w:lang w:eastAsia="pl-PL"/>
              </w:rPr>
              <w:drawing>
                <wp:inline distT="0" distB="0" distL="0" distR="0">
                  <wp:extent cx="1204595" cy="686435"/>
                  <wp:effectExtent l="0" t="0" r="0" b="0"/>
                  <wp:docPr id="7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04595" cy="686435"/>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Stryków</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119"/>
              <w:jc w:val="left"/>
              <w:rPr>
                <w:rFonts w:ascii="Calibri" w:eastAsia="Times New Roman" w:hAnsi="Calibri"/>
                <w:color w:val="000000"/>
                <w:sz w:val="16"/>
                <w:szCs w:val="16"/>
                <w:lang w:eastAsia="pl-PL"/>
              </w:rPr>
            </w:pPr>
            <w:r>
              <w:rPr>
                <w:noProof/>
                <w:lang w:eastAsia="pl-PL"/>
              </w:rPr>
              <w:drawing>
                <wp:inline distT="0" distB="0" distL="0" distR="0">
                  <wp:extent cx="1203960" cy="403860"/>
                  <wp:effectExtent l="0" t="0" r="0" b="0"/>
                  <wp:docPr id="7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03960" cy="40386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Piła</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Program rozwoju miasta Piły do 2020 roku</w:t>
            </w:r>
          </w:p>
          <w:p w:rsidR="00E836BD" w:rsidRPr="00BC37F2" w:rsidRDefault="00E836BD" w:rsidP="0011636D">
            <w:pPr>
              <w:ind w:left="64"/>
              <w:jc w:val="left"/>
              <w:rPr>
                <w:rFonts w:ascii="Calibri" w:eastAsia="Times New Roman" w:hAnsi="Calibri" w:cs="Calibri"/>
                <w:color w:val="000000"/>
                <w:sz w:val="16"/>
                <w:szCs w:val="16"/>
                <w:lang w:eastAsia="pl-PL"/>
              </w:rPr>
            </w:pPr>
          </w:p>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Cel (z Programu rozwoju.)</w:t>
            </w:r>
          </w:p>
          <w:p w:rsidR="00E836BD" w:rsidRPr="00BC37F2" w:rsidRDefault="00E836BD" w:rsidP="0011636D">
            <w:pPr>
              <w:pStyle w:val="Akapitzlist"/>
              <w:numPr>
                <w:ilvl w:val="0"/>
                <w:numId w:val="7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Promocja atrakcyjnej oferty rekreacyjnej bazującej na potencjale przyrodniczym, infrastrukturalnym i usługowym miasta</w:t>
            </w:r>
          </w:p>
          <w:p w:rsidR="00E836BD" w:rsidRPr="00BC37F2" w:rsidRDefault="00E836BD" w:rsidP="0011636D">
            <w:pPr>
              <w:pStyle w:val="Akapitzlist"/>
              <w:numPr>
                <w:ilvl w:val="0"/>
                <w:numId w:val="72"/>
              </w:numPr>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Promocja i wsparcie wiodących i</w:t>
            </w:r>
            <w:r w:rsidR="00DD71B7"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oczekiwanych branż regionu (architektura poprzemysłowa)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dot. marki miasta.</w:t>
            </w:r>
          </w:p>
        </w:tc>
        <w:tc>
          <w:tcPr>
            <w:tcW w:w="1160" w:type="pct"/>
            <w:shd w:val="clear" w:color="auto" w:fill="FFFFFF"/>
            <w:vAlign w:val="center"/>
          </w:tcPr>
          <w:p w:rsidR="00E836BD" w:rsidRPr="00946D70" w:rsidRDefault="00E836BD" w:rsidP="0011636D">
            <w:pPr>
              <w:ind w:left="0"/>
              <w:jc w:val="left"/>
              <w:rPr>
                <w:rFonts w:ascii="Calibri" w:eastAsia="Times New Roman" w:hAnsi="Calibri"/>
                <w:color w:val="000000"/>
                <w:sz w:val="18"/>
                <w:szCs w:val="16"/>
                <w:lang w:eastAsia="pl-PL"/>
              </w:rPr>
            </w:pPr>
            <w:r w:rsidRPr="00946D70">
              <w:rPr>
                <w:rFonts w:ascii="Calibri" w:eastAsia="Times New Roman" w:hAnsi="Calibri"/>
                <w:color w:val="000000"/>
                <w:sz w:val="18"/>
                <w:szCs w:val="16"/>
                <w:lang w:eastAsia="pl-PL"/>
              </w:rPr>
              <w:t>Tu wizje nabierają kształtu</w:t>
            </w:r>
          </w:p>
          <w:p w:rsidR="00E836BD" w:rsidRDefault="00E836BD" w:rsidP="0011636D">
            <w:pPr>
              <w:ind w:left="0"/>
              <w:jc w:val="left"/>
              <w:rPr>
                <w:noProof/>
                <w:lang w:eastAsia="pl-PL"/>
              </w:rPr>
            </w:pPr>
          </w:p>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99822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03960" cy="99822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16"/>
                <w:lang w:eastAsia="pl-PL"/>
              </w:rPr>
            </w:pPr>
            <w:r w:rsidRPr="00BC37F2">
              <w:rPr>
                <w:rFonts w:ascii="Calibri" w:eastAsia="Times New Roman" w:hAnsi="Calibri"/>
                <w:b/>
                <w:color w:val="000000"/>
                <w:sz w:val="20"/>
                <w:szCs w:val="16"/>
                <w:lang w:eastAsia="pl-PL"/>
              </w:rPr>
              <w:t>Ostrowiec Świętokrzyski</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472440"/>
                  <wp:effectExtent l="0" t="0" r="0" b="0"/>
                  <wp:docPr id="8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3960" cy="47244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lastRenderedPageBreak/>
              <w:t>Mysłowice</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p w:rsidR="00E836BD" w:rsidRPr="00BC37F2" w:rsidRDefault="00E836BD" w:rsidP="0011636D">
            <w:pPr>
              <w:ind w:left="0"/>
              <w:jc w:val="left"/>
              <w:rPr>
                <w:rFonts w:ascii="Calibri" w:eastAsia="Times New Roman" w:hAnsi="Calibri" w:cs="Calibri"/>
                <w:color w:val="000000"/>
                <w:sz w:val="16"/>
                <w:szCs w:val="16"/>
                <w:lang w:eastAsia="pl-PL"/>
              </w:rPr>
            </w:pPr>
          </w:p>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Znak graficzny litery M złożony z</w:t>
            </w:r>
            <w:r w:rsidR="00642FAE" w:rsidRPr="00BC37F2">
              <w:rPr>
                <w:rFonts w:ascii="Calibri" w:eastAsia="Times New Roman" w:hAnsi="Calibri" w:cs="Calibri"/>
                <w:color w:val="000000"/>
                <w:sz w:val="16"/>
                <w:szCs w:val="16"/>
                <w:lang w:eastAsia="pl-PL"/>
              </w:rPr>
              <w:t> </w:t>
            </w:r>
            <w:r w:rsidR="00DD71B7" w:rsidRPr="00BC37F2">
              <w:rPr>
                <w:rFonts w:ascii="Calibri" w:eastAsia="Times New Roman" w:hAnsi="Calibri" w:cs="Calibri"/>
                <w:color w:val="000000"/>
                <w:sz w:val="16"/>
                <w:szCs w:val="16"/>
                <w:lang w:eastAsia="pl-PL"/>
              </w:rPr>
              <w:t xml:space="preserve">wielobarwnych trójkątów przyjął </w:t>
            </w:r>
            <w:r w:rsidRPr="00BC37F2">
              <w:rPr>
                <w:rFonts w:ascii="Calibri" w:eastAsia="Times New Roman" w:hAnsi="Calibri" w:cs="Calibri"/>
                <w:color w:val="000000"/>
                <w:sz w:val="16"/>
                <w:szCs w:val="16"/>
                <w:lang w:eastAsia="pl-PL"/>
              </w:rPr>
              <w:t>kolory: niebieski, zielony, magenta (amarantowy) i żółty. Kolor niebieski symbolizuje samorządność, dumę ze</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swojej historii, pielęgnowanie tradycyjnych wartości oraz poczucie tożsamości. Odcienie zielone</w:t>
            </w:r>
            <w:r w:rsidR="00DD71B7" w:rsidRPr="00BC37F2">
              <w:rPr>
                <w:rFonts w:ascii="Calibri" w:eastAsia="Times New Roman" w:hAnsi="Calibri" w:cs="Calibri"/>
                <w:color w:val="000000"/>
                <w:sz w:val="16"/>
                <w:szCs w:val="16"/>
                <w:lang w:eastAsia="pl-PL"/>
              </w:rPr>
              <w:t xml:space="preserve">go wizualizują koncepcję miasta </w:t>
            </w:r>
            <w:r w:rsidRPr="00BC37F2">
              <w:rPr>
                <w:rFonts w:ascii="Calibri" w:eastAsia="Times New Roman" w:hAnsi="Calibri" w:cs="Calibri"/>
                <w:color w:val="000000"/>
                <w:sz w:val="16"/>
                <w:szCs w:val="16"/>
                <w:lang w:eastAsia="pl-PL"/>
              </w:rPr>
              <w:t>przyjaznego dla mieszkańców, nastawienie na budowanie poczucia bezpieczeństwa oraz stworzenie wygodnego i atrakcyjnego miejsca do</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zamieszkania, w którym ważna jest dobra opieka zdrowotna oraz ekologiczny styl życia. Kolor magenta to</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kolor biznesu, związanego z</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nowoczesną i zróżnicowaną gospodarką oraz przemysłowym charakterem miasta, opartym na</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tradycjach górniczych. Ta barwa oddaje również przedsiębiorczość i</w:t>
            </w:r>
            <w:r w:rsidR="00642FAE" w:rsidRPr="00BC37F2">
              <w:rPr>
                <w:rFonts w:ascii="Calibri" w:eastAsia="Times New Roman" w:hAnsi="Calibri" w:cs="Calibri"/>
                <w:color w:val="000000"/>
                <w:sz w:val="16"/>
                <w:szCs w:val="16"/>
                <w:lang w:eastAsia="pl-PL"/>
              </w:rPr>
              <w:t> </w:t>
            </w:r>
            <w:r w:rsidRPr="00BC37F2">
              <w:rPr>
                <w:rFonts w:ascii="Calibri" w:eastAsia="Times New Roman" w:hAnsi="Calibri" w:cs="Calibri"/>
                <w:color w:val="000000"/>
                <w:sz w:val="16"/>
                <w:szCs w:val="16"/>
                <w:lang w:eastAsia="pl-PL"/>
              </w:rPr>
              <w:t>ekonomię. Mysłowice to miasto stymulujące szeroko rozumianą aktywność obywateli, którą symbolizuje kolor żółty. To także kolor kultury, sztuki oraz sportu.</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4595" cy="131064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4595" cy="1310640"/>
                          </a:xfrm>
                          <a:prstGeom prst="rect">
                            <a:avLst/>
                          </a:prstGeom>
                          <a:noFill/>
                          <a:ln>
                            <a:noFill/>
                          </a:ln>
                        </pic:spPr>
                      </pic:pic>
                    </a:graphicData>
                  </a:graphic>
                </wp:inline>
              </w:drawing>
            </w:r>
          </w:p>
        </w:tc>
      </w:tr>
      <w:tr w:rsidR="00E836BD" w:rsidRPr="005152B2" w:rsidTr="00206E04">
        <w:trPr>
          <w:trHeight w:val="78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Tarnów</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312420"/>
                  <wp:effectExtent l="0" t="0" r="0" b="0"/>
                  <wp:docPr id="8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3960" cy="312420"/>
                          </a:xfrm>
                          <a:prstGeom prst="rect">
                            <a:avLst/>
                          </a:prstGeom>
                          <a:noFill/>
                          <a:ln>
                            <a:noFill/>
                          </a:ln>
                        </pic:spPr>
                      </pic:pic>
                    </a:graphicData>
                  </a:graphic>
                </wp:inline>
              </w:drawing>
            </w:r>
          </w:p>
        </w:tc>
      </w:tr>
      <w:tr w:rsidR="00E836BD" w:rsidRPr="005152B2" w:rsidTr="00206E04">
        <w:trPr>
          <w:trHeight w:val="2100"/>
        </w:trPr>
        <w:tc>
          <w:tcPr>
            <w:tcW w:w="868" w:type="pct"/>
            <w:shd w:val="clear" w:color="auto" w:fill="FDE6E3"/>
            <w:vAlign w:val="center"/>
          </w:tcPr>
          <w:p w:rsidR="00E836BD" w:rsidRPr="00BC37F2" w:rsidRDefault="00E836BD" w:rsidP="0011636D">
            <w:pPr>
              <w:ind w:left="64"/>
              <w:jc w:val="center"/>
              <w:rPr>
                <w:rFonts w:ascii="Calibri" w:eastAsia="Times New Roman" w:hAnsi="Calibri"/>
                <w:b/>
                <w:color w:val="000000"/>
                <w:sz w:val="20"/>
                <w:szCs w:val="20"/>
                <w:lang w:eastAsia="pl-PL"/>
              </w:rPr>
            </w:pPr>
            <w:r w:rsidRPr="00BC37F2">
              <w:rPr>
                <w:rFonts w:ascii="Calibri" w:eastAsia="Times New Roman" w:hAnsi="Calibri"/>
                <w:b/>
                <w:color w:val="000000"/>
                <w:sz w:val="20"/>
                <w:szCs w:val="20"/>
                <w:lang w:eastAsia="pl-PL"/>
              </w:rPr>
              <w:t>Inowrocław</w:t>
            </w:r>
          </w:p>
        </w:tc>
        <w:tc>
          <w:tcPr>
            <w:tcW w:w="1522" w:type="pct"/>
            <w:shd w:val="clear" w:color="auto" w:fill="FDE6E3"/>
            <w:vAlign w:val="center"/>
          </w:tcPr>
          <w:p w:rsidR="00E836BD" w:rsidRPr="00BC37F2" w:rsidRDefault="00E836BD" w:rsidP="0011636D">
            <w:pPr>
              <w:ind w:left="64"/>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Brak danych z racji nie posiadania przez miasto dokumentu strategicznego dot. promocji miasta.</w:t>
            </w:r>
          </w:p>
        </w:tc>
        <w:tc>
          <w:tcPr>
            <w:tcW w:w="1449" w:type="pct"/>
            <w:shd w:val="clear" w:color="auto" w:fill="FDE6E3"/>
            <w:vAlign w:val="center"/>
          </w:tcPr>
          <w:p w:rsidR="00E836BD" w:rsidRPr="00BC37F2" w:rsidRDefault="00E836BD" w:rsidP="0011636D">
            <w:pPr>
              <w:ind w:left="0"/>
              <w:jc w:val="left"/>
              <w:rPr>
                <w:rFonts w:ascii="Calibri" w:eastAsia="Times New Roman" w:hAnsi="Calibri" w:cs="Calibri"/>
                <w:color w:val="000000"/>
                <w:sz w:val="16"/>
                <w:szCs w:val="16"/>
                <w:lang w:eastAsia="pl-PL"/>
              </w:rPr>
            </w:pPr>
            <w:r w:rsidRPr="00BC37F2">
              <w:rPr>
                <w:rFonts w:ascii="Calibri" w:eastAsia="Times New Roman" w:hAnsi="Calibri" w:cs="Calibri"/>
                <w:color w:val="000000"/>
                <w:sz w:val="16"/>
                <w:szCs w:val="16"/>
                <w:lang w:eastAsia="pl-PL"/>
              </w:rPr>
              <w:t xml:space="preserve">Brak danych z racji nie posiadania przez miasto dokumentu dot. marki miasta. </w:t>
            </w:r>
          </w:p>
        </w:tc>
        <w:tc>
          <w:tcPr>
            <w:tcW w:w="1160" w:type="pct"/>
            <w:shd w:val="clear" w:color="auto" w:fill="FFFFFF"/>
            <w:vAlign w:val="center"/>
          </w:tcPr>
          <w:p w:rsidR="00E836BD" w:rsidRPr="007605C0" w:rsidRDefault="00392806" w:rsidP="0011636D">
            <w:pPr>
              <w:ind w:left="0"/>
              <w:jc w:val="left"/>
              <w:rPr>
                <w:rFonts w:ascii="Calibri" w:eastAsia="Times New Roman" w:hAnsi="Calibri"/>
                <w:color w:val="000000"/>
                <w:sz w:val="16"/>
                <w:szCs w:val="16"/>
                <w:lang w:eastAsia="pl-PL"/>
              </w:rPr>
            </w:pPr>
            <w:r>
              <w:rPr>
                <w:noProof/>
                <w:lang w:eastAsia="pl-PL"/>
              </w:rPr>
              <w:drawing>
                <wp:inline distT="0" distB="0" distL="0" distR="0">
                  <wp:extent cx="1203960" cy="830580"/>
                  <wp:effectExtent l="0" t="0" r="0" b="0"/>
                  <wp:docPr id="8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3960" cy="830580"/>
                          </a:xfrm>
                          <a:prstGeom prst="rect">
                            <a:avLst/>
                          </a:prstGeom>
                          <a:noFill/>
                          <a:ln>
                            <a:noFill/>
                          </a:ln>
                        </pic:spPr>
                      </pic:pic>
                    </a:graphicData>
                  </a:graphic>
                </wp:inline>
              </w:drawing>
            </w:r>
          </w:p>
        </w:tc>
      </w:tr>
    </w:tbl>
    <w:p w:rsidR="00E836BD" w:rsidRPr="00E836BD" w:rsidRDefault="00E836BD" w:rsidP="0011636D">
      <w:pPr>
        <w:rPr>
          <w:rFonts w:ascii="Calibri" w:hAnsi="Calibri" w:cs="Calibri"/>
          <w:bCs/>
          <w:i/>
          <w:sz w:val="18"/>
          <w:szCs w:val="22"/>
        </w:rPr>
      </w:pPr>
      <w:r w:rsidRPr="00E836BD">
        <w:rPr>
          <w:rFonts w:ascii="Calibri" w:hAnsi="Calibri" w:cs="Calibri"/>
          <w:bCs/>
          <w:i/>
          <w:sz w:val="18"/>
          <w:szCs w:val="22"/>
        </w:rPr>
        <w:t>Źródło: opracowanie własne na podstawie informacji i dokumentów załączonych na oficjalnych stronach internetowych miast</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Z powyższych analiz wynika, że jest możliwe określenie obszarów pojęciowych związanych z marką jedynie dla 5 miast konkurencyjnych tj. Bełchatów, Skierniewice, Kutno, Sieradz, Łowicz. Należy zatem przyjąć, że pozostałe miasta konkurencyjne nie prowadzą celowych, spójnie zaprogramowanych działań promocyjnych i nie pozycjonują się w sposób świadomy (nie zajmują żadnych pól pojęciowych).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Graficzną interpretację pozycjonowania 5 marek miast konkurencyjnych przedstawia </w:t>
      </w:r>
      <w:r w:rsidR="00642FAE">
        <w:rPr>
          <w:rFonts w:ascii="Calibri" w:hAnsi="Calibri" w:cs="Calibri"/>
          <w:bCs/>
          <w:szCs w:val="22"/>
        </w:rPr>
        <w:t>poniższy Rysunek</w:t>
      </w:r>
      <w:r w:rsidRPr="00E836BD">
        <w:rPr>
          <w:rFonts w:ascii="Calibri" w:hAnsi="Calibri" w:cs="Calibri"/>
          <w:bCs/>
          <w:szCs w:val="22"/>
        </w:rPr>
        <w:t xml:space="preserve">. </w:t>
      </w:r>
    </w:p>
    <w:p w:rsidR="00E836BD" w:rsidRPr="00642FAE" w:rsidRDefault="00E836BD" w:rsidP="0011636D">
      <w:pPr>
        <w:pStyle w:val="Legenda"/>
        <w:keepNext/>
        <w:spacing w:before="240" w:after="240"/>
        <w:jc w:val="center"/>
        <w:rPr>
          <w:rFonts w:ascii="Calibri" w:hAnsi="Calibri"/>
          <w:color w:val="auto"/>
          <w:sz w:val="20"/>
        </w:rPr>
      </w:pPr>
      <w:r w:rsidRPr="00642FAE">
        <w:rPr>
          <w:rFonts w:ascii="Calibri" w:hAnsi="Calibri"/>
          <w:color w:val="auto"/>
          <w:sz w:val="20"/>
        </w:rPr>
        <w:lastRenderedPageBreak/>
        <w:t>Rysunek</w:t>
      </w:r>
      <w:r w:rsidR="00642FAE" w:rsidRPr="00642FAE">
        <w:rPr>
          <w:rFonts w:ascii="Calibri" w:hAnsi="Calibri"/>
          <w:color w:val="auto"/>
          <w:sz w:val="20"/>
        </w:rPr>
        <w:t xml:space="preserve">. </w:t>
      </w:r>
      <w:r w:rsidRPr="00642FAE">
        <w:rPr>
          <w:rFonts w:ascii="Calibri" w:hAnsi="Calibri"/>
          <w:color w:val="auto"/>
          <w:sz w:val="20"/>
        </w:rPr>
        <w:t>Obszary pojęciowe eksploatowane przez marki miast konkurencyjnych do Piotrkowa Trybunalskiego</w:t>
      </w:r>
    </w:p>
    <w:p w:rsidR="00E836BD" w:rsidRPr="00E836BD" w:rsidRDefault="00392806" w:rsidP="0011636D">
      <w:pPr>
        <w:ind w:left="0"/>
        <w:rPr>
          <w:rFonts w:ascii="Calibri" w:hAnsi="Calibri" w:cs="Calibri"/>
          <w:bCs/>
          <w:szCs w:val="22"/>
        </w:rPr>
      </w:pPr>
      <w:r>
        <w:rPr>
          <w:rFonts w:ascii="Calibri" w:hAnsi="Calibri" w:cs="Calibri"/>
          <w:noProof/>
          <w:szCs w:val="22"/>
          <w:lang w:eastAsia="pl-PL"/>
        </w:rPr>
        <w:drawing>
          <wp:inline distT="0" distB="0" distL="0" distR="0">
            <wp:extent cx="6035040" cy="4533265"/>
            <wp:effectExtent l="0" t="0" r="0" b="0"/>
            <wp:docPr id="84" name="Obraz 84" descr="pozycjonowanie miast konkurencyjnych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ozycjonowanie miast konkurencyjnych P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5040" cy="4533265"/>
                    </a:xfrm>
                    <a:prstGeom prst="rect">
                      <a:avLst/>
                    </a:prstGeom>
                    <a:noFill/>
                    <a:ln>
                      <a:noFill/>
                    </a:ln>
                  </pic:spPr>
                </pic:pic>
              </a:graphicData>
            </a:graphic>
          </wp:inline>
        </w:drawing>
      </w:r>
    </w:p>
    <w:p w:rsidR="00E836BD" w:rsidRPr="00642FAE" w:rsidRDefault="00E836BD" w:rsidP="0011636D">
      <w:pPr>
        <w:jc w:val="center"/>
        <w:rPr>
          <w:rFonts w:ascii="Calibri" w:hAnsi="Calibri" w:cs="Calibri"/>
          <w:bCs/>
          <w:i/>
          <w:sz w:val="18"/>
          <w:szCs w:val="22"/>
        </w:rPr>
      </w:pPr>
      <w:r w:rsidRPr="00E836BD">
        <w:rPr>
          <w:rFonts w:ascii="Calibri" w:hAnsi="Calibri" w:cs="Calibri"/>
          <w:bCs/>
          <w:i/>
          <w:sz w:val="18"/>
          <w:szCs w:val="22"/>
        </w:rPr>
        <w:t>Źródło: opracowanie własne</w:t>
      </w:r>
    </w:p>
    <w:p w:rsidR="00642FAE" w:rsidRDefault="00642FAE"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Jak wynika z analizy pozycjonowania ma</w:t>
      </w:r>
      <w:r w:rsidR="00642FAE">
        <w:rPr>
          <w:rFonts w:ascii="Calibri" w:hAnsi="Calibri" w:cs="Calibri"/>
          <w:bCs/>
          <w:szCs w:val="22"/>
        </w:rPr>
        <w:t xml:space="preserve">rek konkurencyjnych </w:t>
      </w:r>
      <w:r w:rsidRPr="00E836BD">
        <w:rPr>
          <w:rFonts w:ascii="Calibri" w:hAnsi="Calibri" w:cs="Calibri"/>
          <w:bCs/>
          <w:szCs w:val="22"/>
        </w:rPr>
        <w:t>najsilniej eksploatowanymi już polami (pojęciami) są:</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
          <w:bCs/>
          <w:szCs w:val="22"/>
        </w:rPr>
        <w:t>gościnność</w:t>
      </w:r>
      <w:r w:rsidRPr="00E836BD">
        <w:rPr>
          <w:rFonts w:ascii="Calibri" w:hAnsi="Calibri" w:cs="Calibri"/>
          <w:bCs/>
          <w:szCs w:val="22"/>
        </w:rPr>
        <w:t xml:space="preserve"> - jest wiodącym wątkiem w przypadku Sieradza oraz znaczącym w przypadku Łowicza,</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
          <w:bCs/>
          <w:szCs w:val="22"/>
        </w:rPr>
        <w:t>historia rozumiana jako dziedzictwo ale i tradycja miasta w robieniu czegoś</w:t>
      </w:r>
      <w:r w:rsidRPr="00E836BD">
        <w:rPr>
          <w:rFonts w:ascii="Calibri" w:hAnsi="Calibri" w:cs="Calibri"/>
          <w:bCs/>
          <w:szCs w:val="22"/>
        </w:rPr>
        <w:t xml:space="preserve"> (specjalizacja) - jest tak w przypadku Łowicza i Kutna,</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
          <w:bCs/>
          <w:szCs w:val="22"/>
        </w:rPr>
        <w:t>aktywność, stymulacja, dynamizm, wyzwalanie emocji</w:t>
      </w:r>
      <w:r w:rsidRPr="00E836BD">
        <w:rPr>
          <w:rFonts w:ascii="Calibri" w:hAnsi="Calibri" w:cs="Calibri"/>
          <w:bCs/>
          <w:szCs w:val="22"/>
        </w:rPr>
        <w:t xml:space="preserve"> to pola eksploatowane przez markę Bełchatowa.</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Mniej eksploatowanymi obszarami w ramach marek miast konkurencyjnych są pojęcia:</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zapobiegliwość  (Sieradz),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bycie w centrum (Sieradz),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otwartość (Łowicz),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lastRenderedPageBreak/>
        <w:t>harmonia (Łowicz),</w:t>
      </w:r>
    </w:p>
    <w:p w:rsidR="00E836BD" w:rsidRPr="00E836BD" w:rsidRDefault="00E836BD" w:rsidP="0011636D">
      <w:pPr>
        <w:pStyle w:val="Akapitzlist"/>
        <w:numPr>
          <w:ilvl w:val="0"/>
          <w:numId w:val="77"/>
        </w:numPr>
        <w:ind w:left="1560" w:hanging="426"/>
        <w:rPr>
          <w:rFonts w:ascii="Calibri" w:hAnsi="Calibri" w:cs="Calibri"/>
          <w:bCs/>
          <w:szCs w:val="22"/>
        </w:rPr>
      </w:pPr>
      <w:r w:rsidRPr="00E836BD">
        <w:rPr>
          <w:rFonts w:ascii="Calibri" w:hAnsi="Calibri" w:cs="Calibri"/>
          <w:bCs/>
          <w:szCs w:val="22"/>
        </w:rPr>
        <w:t>wyrazistość, oryginalność (Kutno).</w:t>
      </w:r>
    </w:p>
    <w:p w:rsidR="00E836BD" w:rsidRPr="00E836BD" w:rsidRDefault="00E836BD" w:rsidP="0011636D">
      <w:pPr>
        <w:rPr>
          <w:rFonts w:ascii="Calibri" w:hAnsi="Calibri" w:cs="Calibri"/>
          <w:bCs/>
          <w:szCs w:val="22"/>
        </w:rPr>
      </w:pPr>
    </w:p>
    <w:p w:rsidR="00E836BD" w:rsidRPr="00E836BD" w:rsidRDefault="00642FAE" w:rsidP="0011636D">
      <w:pPr>
        <w:rPr>
          <w:rFonts w:ascii="Calibri" w:hAnsi="Calibri" w:cs="Calibri"/>
          <w:bCs/>
          <w:szCs w:val="22"/>
        </w:rPr>
      </w:pPr>
      <w:r>
        <w:rPr>
          <w:rFonts w:ascii="Calibri" w:hAnsi="Calibri" w:cs="Calibri"/>
          <w:bCs/>
          <w:szCs w:val="22"/>
        </w:rPr>
        <w:t xml:space="preserve">Reasumując - </w:t>
      </w:r>
      <w:r w:rsidR="00E836BD" w:rsidRPr="00E836BD">
        <w:rPr>
          <w:rFonts w:ascii="Calibri" w:hAnsi="Calibri" w:cs="Calibri"/>
          <w:bCs/>
          <w:szCs w:val="22"/>
        </w:rPr>
        <w:t xml:space="preserve"> idea (rodowód) marki Piotrków Trybunalski powinna bazować przede wszystkim na</w:t>
      </w:r>
      <w:r>
        <w:rPr>
          <w:rFonts w:ascii="Calibri" w:hAnsi="Calibri" w:cs="Calibri"/>
          <w:bCs/>
          <w:szCs w:val="22"/>
        </w:rPr>
        <w:t> </w:t>
      </w:r>
      <w:r w:rsidR="00E836BD" w:rsidRPr="00E836BD">
        <w:rPr>
          <w:rFonts w:ascii="Calibri" w:hAnsi="Calibri" w:cs="Calibri"/>
          <w:bCs/>
          <w:szCs w:val="22"/>
        </w:rPr>
        <w:t xml:space="preserve">wartości </w:t>
      </w:r>
      <w:r w:rsidR="00E836BD" w:rsidRPr="00642FAE">
        <w:rPr>
          <w:rFonts w:ascii="Calibri" w:hAnsi="Calibri" w:cs="Calibri"/>
          <w:b/>
          <w:bCs/>
          <w:szCs w:val="22"/>
        </w:rPr>
        <w:t>bezpieczeństwo</w:t>
      </w:r>
      <w:r w:rsidR="00E836BD" w:rsidRPr="00E836BD">
        <w:rPr>
          <w:rFonts w:ascii="Calibri" w:hAnsi="Calibri" w:cs="Calibri"/>
          <w:bCs/>
          <w:szCs w:val="22"/>
        </w:rPr>
        <w:t xml:space="preserve"> społeczne w połączeniu z wartościami tj. </w:t>
      </w:r>
      <w:r w:rsidR="00E836BD" w:rsidRPr="00642FAE">
        <w:rPr>
          <w:rFonts w:ascii="Calibri" w:hAnsi="Calibri" w:cs="Calibri"/>
          <w:b/>
          <w:bCs/>
          <w:szCs w:val="22"/>
        </w:rPr>
        <w:t>kompetencja, przyjemność i szerokie horyzonty myślowe.</w:t>
      </w:r>
      <w:r w:rsidR="00E836BD" w:rsidRPr="00E836BD">
        <w:rPr>
          <w:rFonts w:ascii="Calibri" w:hAnsi="Calibri" w:cs="Calibri"/>
          <w:bCs/>
          <w:szCs w:val="22"/>
        </w:rPr>
        <w:t xml:space="preserve"> Do tego powinna czerpać z unikalnych zasobów marketingowych miasta w postaci przede wszystkim </w:t>
      </w:r>
      <w:r w:rsidR="00E836BD" w:rsidRPr="00642FAE">
        <w:rPr>
          <w:rFonts w:ascii="Calibri" w:hAnsi="Calibri" w:cs="Calibri"/>
          <w:b/>
          <w:bCs/>
          <w:szCs w:val="22"/>
        </w:rPr>
        <w:t>dziedzictwa historycznego</w:t>
      </w:r>
      <w:r w:rsidR="00E836BD" w:rsidRPr="00E836BD">
        <w:rPr>
          <w:rFonts w:ascii="Calibri" w:hAnsi="Calibri" w:cs="Calibri"/>
          <w:bCs/>
          <w:szCs w:val="22"/>
        </w:rPr>
        <w:t xml:space="preserve"> (początki parlamentaryzmu, siedziba trybunałów), ale także takich wyróżników jak: Piotrków</w:t>
      </w:r>
      <w:r>
        <w:rPr>
          <w:rFonts w:ascii="Calibri" w:hAnsi="Calibri" w:cs="Calibri"/>
          <w:bCs/>
          <w:szCs w:val="22"/>
        </w:rPr>
        <w:t xml:space="preserve"> Trybunalski</w:t>
      </w:r>
      <w:r w:rsidR="00E836BD" w:rsidRPr="00E836BD">
        <w:rPr>
          <w:rFonts w:ascii="Calibri" w:hAnsi="Calibri" w:cs="Calibri"/>
          <w:bCs/>
          <w:szCs w:val="22"/>
        </w:rPr>
        <w:t xml:space="preserve"> jako znany </w:t>
      </w:r>
      <w:r w:rsidR="00E836BD" w:rsidRPr="00642FAE">
        <w:rPr>
          <w:rFonts w:ascii="Calibri" w:hAnsi="Calibri" w:cs="Calibri"/>
          <w:b/>
          <w:bCs/>
          <w:szCs w:val="22"/>
        </w:rPr>
        <w:t>plener filmowy</w:t>
      </w:r>
      <w:r w:rsidR="00E836BD" w:rsidRPr="00E836BD">
        <w:rPr>
          <w:rFonts w:ascii="Calibri" w:hAnsi="Calibri" w:cs="Calibri"/>
          <w:bCs/>
          <w:szCs w:val="22"/>
        </w:rPr>
        <w:t xml:space="preserve">, </w:t>
      </w:r>
      <w:r w:rsidR="00E836BD" w:rsidRPr="00642FAE">
        <w:rPr>
          <w:rFonts w:ascii="Calibri" w:hAnsi="Calibri" w:cs="Calibri"/>
          <w:b/>
          <w:bCs/>
          <w:szCs w:val="22"/>
        </w:rPr>
        <w:t>wizerunek gospodarczy</w:t>
      </w:r>
      <w:r w:rsidR="00E836BD" w:rsidRPr="00E836BD">
        <w:rPr>
          <w:rFonts w:ascii="Calibri" w:hAnsi="Calibri" w:cs="Calibri"/>
          <w:bCs/>
          <w:szCs w:val="22"/>
        </w:rPr>
        <w:t xml:space="preserve"> (strefa logistyczna) w powiązaniu z </w:t>
      </w:r>
      <w:r w:rsidR="00E836BD" w:rsidRPr="00642FAE">
        <w:rPr>
          <w:rFonts w:ascii="Calibri" w:hAnsi="Calibri" w:cs="Calibri"/>
          <w:b/>
          <w:bCs/>
          <w:szCs w:val="22"/>
        </w:rPr>
        <w:t>centralnym położeniem miasta</w:t>
      </w:r>
      <w:r w:rsidR="00E836BD" w:rsidRPr="00E836BD">
        <w:rPr>
          <w:rFonts w:ascii="Calibri" w:hAnsi="Calibri" w:cs="Calibri"/>
          <w:bCs/>
          <w:szCs w:val="22"/>
        </w:rPr>
        <w:t xml:space="preserve"> oraz </w:t>
      </w:r>
      <w:r w:rsidR="00E836BD" w:rsidRPr="00642FAE">
        <w:rPr>
          <w:rFonts w:ascii="Calibri" w:hAnsi="Calibri" w:cs="Calibri"/>
          <w:b/>
          <w:bCs/>
          <w:szCs w:val="22"/>
        </w:rPr>
        <w:t xml:space="preserve">piwowarstwo, produkty </w:t>
      </w:r>
      <w:r w:rsidRPr="00642FAE">
        <w:rPr>
          <w:rFonts w:ascii="Calibri" w:hAnsi="Calibri" w:cs="Calibri"/>
          <w:b/>
          <w:bCs/>
          <w:szCs w:val="22"/>
        </w:rPr>
        <w:t>lokalne i strefa zrzutu</w:t>
      </w:r>
      <w:r>
        <w:rPr>
          <w:rFonts w:ascii="Calibri" w:hAnsi="Calibri" w:cs="Calibri"/>
          <w:bCs/>
          <w:szCs w:val="22"/>
        </w:rPr>
        <w:t xml:space="preserve"> (znany A</w:t>
      </w:r>
      <w:r w:rsidR="00E836BD" w:rsidRPr="00E836BD">
        <w:rPr>
          <w:rFonts w:ascii="Calibri" w:hAnsi="Calibri" w:cs="Calibri"/>
          <w:bCs/>
          <w:szCs w:val="22"/>
        </w:rPr>
        <w:t xml:space="preserve">eroklub). Za względu na pozycjonowanie marek konkurencyjnych idea marki Piotrków Trybunalski powinna unikać czerpania z takich obszarów pojęciowych jak: gościnność, tradycja, aktywność stymulacja, otwartość, harmonia, bycie w centrum.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Na bazie przeprowadzonego całego powyższego procesu analiz i dedukcji, po konsultacjach i uzgodnieniach z przedstawicielami Urzędu Miasta Piotrkowa</w:t>
      </w:r>
      <w:r w:rsidR="00D80736">
        <w:rPr>
          <w:rFonts w:ascii="Calibri" w:hAnsi="Calibri" w:cs="Calibri"/>
          <w:bCs/>
          <w:szCs w:val="22"/>
        </w:rPr>
        <w:t xml:space="preserve"> Trybunalskiego</w:t>
      </w:r>
      <w:r w:rsidRPr="00E836BD">
        <w:rPr>
          <w:rFonts w:ascii="Calibri" w:hAnsi="Calibri" w:cs="Calibri"/>
          <w:bCs/>
          <w:szCs w:val="22"/>
        </w:rPr>
        <w:t>, główna idea marki (pozycja marki) Piotrków Trybunalski, została określona jako WIELKI PLAN – WSPÓLNA R</w:t>
      </w:r>
      <w:r w:rsidR="00642FAE">
        <w:rPr>
          <w:rFonts w:ascii="Calibri" w:hAnsi="Calibri" w:cs="Calibri"/>
          <w:bCs/>
          <w:szCs w:val="22"/>
        </w:rPr>
        <w:t>EPREZENTACJA.</w:t>
      </w:r>
    </w:p>
    <w:p w:rsidR="00E836BD" w:rsidRPr="00642FAE" w:rsidRDefault="00E836BD" w:rsidP="00642FAE">
      <w:pPr>
        <w:pStyle w:val="Legenda"/>
        <w:keepNext/>
        <w:spacing w:before="240" w:after="240" w:line="276" w:lineRule="auto"/>
        <w:jc w:val="center"/>
        <w:rPr>
          <w:rFonts w:ascii="Calibri" w:hAnsi="Calibri"/>
          <w:b w:val="0"/>
          <w:color w:val="auto"/>
          <w:sz w:val="20"/>
        </w:rPr>
      </w:pPr>
      <w:r w:rsidRPr="00642FAE">
        <w:rPr>
          <w:rFonts w:ascii="Calibri" w:hAnsi="Calibri"/>
          <w:b w:val="0"/>
          <w:color w:val="auto"/>
          <w:sz w:val="20"/>
        </w:rPr>
        <w:lastRenderedPageBreak/>
        <w:t>Rysunek. Rodowód i interpretacja głównej idei (pozycji) marki Piotrków Trybunalski</w:t>
      </w:r>
    </w:p>
    <w:p w:rsidR="00E836BD" w:rsidRPr="00E836BD" w:rsidRDefault="00392806" w:rsidP="00E836BD">
      <w:pPr>
        <w:spacing w:line="360" w:lineRule="auto"/>
        <w:ind w:left="0" w:hanging="426"/>
        <w:rPr>
          <w:rFonts w:ascii="Calibri" w:hAnsi="Calibri" w:cs="Calibri"/>
          <w:bCs/>
          <w:szCs w:val="22"/>
        </w:rPr>
      </w:pPr>
      <w:r>
        <w:rPr>
          <w:rFonts w:ascii="Calibri" w:hAnsi="Calibri" w:cs="Calibri"/>
          <w:noProof/>
          <w:szCs w:val="22"/>
          <w:lang w:eastAsia="pl-PL"/>
        </w:rPr>
        <w:drawing>
          <wp:inline distT="0" distB="0" distL="0" distR="0">
            <wp:extent cx="6902450" cy="5451475"/>
            <wp:effectExtent l="0" t="0" r="0" b="0"/>
            <wp:docPr id="85"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902450" cy="5451475"/>
                    </a:xfrm>
                    <a:prstGeom prst="rect">
                      <a:avLst/>
                    </a:prstGeom>
                    <a:noFill/>
                    <a:ln>
                      <a:noFill/>
                    </a:ln>
                  </pic:spPr>
                </pic:pic>
              </a:graphicData>
            </a:graphic>
          </wp:inline>
        </w:drawing>
      </w:r>
    </w:p>
    <w:p w:rsidR="00E836BD" w:rsidRPr="00E836BD" w:rsidRDefault="00E836BD" w:rsidP="00E836BD">
      <w:pPr>
        <w:spacing w:line="360" w:lineRule="auto"/>
        <w:ind w:left="0"/>
        <w:rPr>
          <w:rFonts w:ascii="Calibri" w:hAnsi="Calibri" w:cs="Calibri"/>
          <w:bCs/>
          <w:i/>
          <w:sz w:val="18"/>
          <w:szCs w:val="22"/>
        </w:rPr>
      </w:pPr>
    </w:p>
    <w:p w:rsidR="00E836BD" w:rsidRPr="00E836BD" w:rsidRDefault="00E836BD" w:rsidP="00642FAE">
      <w:pPr>
        <w:spacing w:line="360" w:lineRule="auto"/>
        <w:ind w:left="0"/>
        <w:jc w:val="center"/>
        <w:rPr>
          <w:rFonts w:ascii="Calibri" w:hAnsi="Calibri" w:cs="Calibri"/>
          <w:bCs/>
          <w:i/>
          <w:sz w:val="18"/>
          <w:szCs w:val="22"/>
        </w:rPr>
      </w:pPr>
      <w:r w:rsidRPr="00E836BD">
        <w:rPr>
          <w:rFonts w:ascii="Calibri" w:hAnsi="Calibri" w:cs="Calibri"/>
          <w:bCs/>
          <w:i/>
          <w:sz w:val="18"/>
          <w:szCs w:val="22"/>
        </w:rPr>
        <w:t>Źródło: opracowanie własne</w:t>
      </w:r>
    </w:p>
    <w:p w:rsidR="00E836BD" w:rsidRDefault="00E836BD" w:rsidP="00E836BD">
      <w:pPr>
        <w:spacing w:line="360" w:lineRule="auto"/>
        <w:ind w:left="0"/>
        <w:rPr>
          <w:rFonts w:ascii="Calibri" w:hAnsi="Calibri" w:cs="Calibri"/>
          <w:bCs/>
          <w:szCs w:val="22"/>
        </w:rPr>
      </w:pPr>
    </w:p>
    <w:p w:rsidR="00642FAE" w:rsidRDefault="00642FAE" w:rsidP="00E836BD">
      <w:pPr>
        <w:spacing w:line="360" w:lineRule="auto"/>
        <w:ind w:left="0"/>
        <w:rPr>
          <w:rFonts w:ascii="Calibri" w:hAnsi="Calibri" w:cs="Calibri"/>
          <w:bCs/>
          <w:szCs w:val="22"/>
        </w:rPr>
      </w:pPr>
    </w:p>
    <w:p w:rsidR="00642FAE" w:rsidRPr="00E836BD" w:rsidRDefault="00642FAE" w:rsidP="00E836BD">
      <w:pPr>
        <w:spacing w:line="360" w:lineRule="auto"/>
        <w:ind w:left="0"/>
        <w:rPr>
          <w:rFonts w:ascii="Calibri" w:hAnsi="Calibri" w:cs="Calibri"/>
          <w:bCs/>
          <w:szCs w:val="22"/>
        </w:rPr>
      </w:pPr>
    </w:p>
    <w:p w:rsidR="00E836BD" w:rsidRPr="00E836BD" w:rsidRDefault="00E836BD" w:rsidP="00C13F89">
      <w:pPr>
        <w:rPr>
          <w:rFonts w:ascii="Calibri" w:hAnsi="Calibri" w:cs="Calibri"/>
          <w:bCs/>
          <w:szCs w:val="22"/>
        </w:rPr>
      </w:pPr>
      <w:r w:rsidRPr="00E836BD">
        <w:rPr>
          <w:rFonts w:ascii="Calibri" w:hAnsi="Calibri" w:cs="Calibri"/>
          <w:bCs/>
          <w:szCs w:val="22"/>
        </w:rPr>
        <w:t>Pozycjonowanie to „koncentracja  na idei lub słowie / zdaniu, które definiują markę, w umysłach konsumentów” (Jack Trout). Najczęściej pozycjonowanie opisuje się w postaci tzw. deklaracji pozycjonowania lub twierdzenia pozycjonującego. Mówi ono dla kogo jest marka, jakie daje wyróżniające korzyści i dlaczego można w to uwierzyć. Odzwierciedla ono pozycjonowanie marki czyli działanie związane z zajęciem wyraźnego, zna</w:t>
      </w:r>
      <w:r w:rsidRPr="00E836BD">
        <w:rPr>
          <w:rFonts w:ascii="Calibri" w:hAnsi="Calibri" w:cs="Calibri"/>
          <w:bCs/>
          <w:szCs w:val="22"/>
        </w:rPr>
        <w:lastRenderedPageBreak/>
        <w:t>czącego i pożądanego miejsca w pamięci odbiorców docelowych.</w:t>
      </w:r>
      <w:r w:rsidR="00642FAE">
        <w:rPr>
          <w:rFonts w:ascii="Calibri" w:hAnsi="Calibri" w:cs="Calibri"/>
          <w:bCs/>
          <w:szCs w:val="22"/>
        </w:rPr>
        <w:t xml:space="preserve"> Twierdzenie pozycjonujące markę</w:t>
      </w:r>
      <w:r w:rsidRPr="00E836BD">
        <w:rPr>
          <w:rFonts w:ascii="Calibri" w:hAnsi="Calibri" w:cs="Calibri"/>
          <w:bCs/>
          <w:szCs w:val="22"/>
        </w:rPr>
        <w:t xml:space="preserve"> Piotrków Trybunalski przedstawia </w:t>
      </w:r>
      <w:r w:rsidR="00642FAE">
        <w:rPr>
          <w:rFonts w:ascii="Calibri" w:hAnsi="Calibri" w:cs="Calibri"/>
          <w:bCs/>
          <w:szCs w:val="22"/>
        </w:rPr>
        <w:t>poniższy Rysunek.</w:t>
      </w:r>
      <w:r w:rsidRPr="00E836BD">
        <w:rPr>
          <w:rFonts w:ascii="Calibri" w:hAnsi="Calibri" w:cs="Calibri"/>
          <w:bCs/>
          <w:szCs w:val="22"/>
        </w:rPr>
        <w:t xml:space="preserve"> </w:t>
      </w:r>
    </w:p>
    <w:p w:rsidR="00E836BD" w:rsidRPr="00642FAE" w:rsidRDefault="00E836BD" w:rsidP="00642FAE">
      <w:pPr>
        <w:pStyle w:val="Legenda"/>
        <w:keepNext/>
        <w:spacing w:before="240" w:after="240" w:line="276" w:lineRule="auto"/>
        <w:jc w:val="center"/>
        <w:rPr>
          <w:rFonts w:ascii="Calibri" w:hAnsi="Calibri"/>
          <w:b w:val="0"/>
          <w:color w:val="auto"/>
          <w:sz w:val="20"/>
        </w:rPr>
      </w:pPr>
      <w:r w:rsidRPr="00642FAE">
        <w:rPr>
          <w:rFonts w:ascii="Calibri" w:hAnsi="Calibri"/>
          <w:b w:val="0"/>
          <w:color w:val="auto"/>
          <w:sz w:val="20"/>
        </w:rPr>
        <w:t>Rysunek. Pozycjonowanie marki Piotrków Trybunalski</w:t>
      </w:r>
    </w:p>
    <w:p w:rsidR="00E836BD" w:rsidRPr="00E836BD" w:rsidRDefault="00392806" w:rsidP="00E836BD">
      <w:pPr>
        <w:spacing w:line="360" w:lineRule="auto"/>
        <w:ind w:left="0"/>
        <w:rPr>
          <w:rFonts w:ascii="Calibri" w:hAnsi="Calibri" w:cs="Calibri"/>
          <w:bCs/>
          <w:szCs w:val="22"/>
        </w:rPr>
      </w:pPr>
      <w:r>
        <w:rPr>
          <w:rFonts w:ascii="Calibri" w:hAnsi="Calibri" w:cs="Calibri"/>
          <w:noProof/>
          <w:szCs w:val="22"/>
          <w:lang w:eastAsia="pl-PL"/>
        </w:rPr>
        <w:drawing>
          <wp:inline distT="0" distB="0" distL="0" distR="0">
            <wp:extent cx="6317615" cy="4834255"/>
            <wp:effectExtent l="0" t="0" r="0" b="0"/>
            <wp:docPr id="86"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17615" cy="4834255"/>
                    </a:xfrm>
                    <a:prstGeom prst="rect">
                      <a:avLst/>
                    </a:prstGeom>
                    <a:noFill/>
                    <a:ln>
                      <a:noFill/>
                    </a:ln>
                  </pic:spPr>
                </pic:pic>
              </a:graphicData>
            </a:graphic>
          </wp:inline>
        </w:drawing>
      </w:r>
    </w:p>
    <w:p w:rsidR="00E836BD" w:rsidRPr="00E836BD" w:rsidRDefault="00E836BD" w:rsidP="00642FAE">
      <w:pPr>
        <w:spacing w:line="360" w:lineRule="auto"/>
        <w:ind w:left="0"/>
        <w:jc w:val="center"/>
        <w:rPr>
          <w:rFonts w:ascii="Calibri" w:hAnsi="Calibri" w:cs="Calibri"/>
          <w:bCs/>
          <w:i/>
          <w:sz w:val="20"/>
          <w:szCs w:val="22"/>
        </w:rPr>
      </w:pPr>
      <w:r w:rsidRPr="00E836BD">
        <w:rPr>
          <w:rFonts w:ascii="Calibri" w:hAnsi="Calibri" w:cs="Calibri"/>
          <w:bCs/>
          <w:i/>
          <w:sz w:val="20"/>
          <w:szCs w:val="22"/>
        </w:rPr>
        <w:t>Źródło: opracowanie własne</w:t>
      </w:r>
    </w:p>
    <w:p w:rsidR="00E836BD" w:rsidRPr="00E836BD" w:rsidRDefault="00E836BD" w:rsidP="00E836BD">
      <w:pPr>
        <w:spacing w:line="360" w:lineRule="auto"/>
        <w:ind w:left="0"/>
        <w:rPr>
          <w:rFonts w:ascii="Calibri" w:hAnsi="Calibri" w:cs="Calibri"/>
          <w:bCs/>
          <w:szCs w:val="22"/>
        </w:rPr>
      </w:pPr>
    </w:p>
    <w:p w:rsidR="00E836BD" w:rsidRPr="00E836BD" w:rsidRDefault="00E836BD" w:rsidP="0011636D">
      <w:pPr>
        <w:ind w:left="0"/>
        <w:rPr>
          <w:rFonts w:ascii="Calibri" w:hAnsi="Calibri" w:cs="Calibri"/>
          <w:bCs/>
          <w:szCs w:val="22"/>
        </w:rPr>
      </w:pPr>
      <w:r w:rsidRPr="00E836BD">
        <w:rPr>
          <w:rFonts w:ascii="Calibri" w:hAnsi="Calibri" w:cs="Calibri"/>
          <w:bCs/>
          <w:szCs w:val="22"/>
        </w:rPr>
        <w:t>Wynikające z pozycji marki i wartości korzyści dla grup docelowych to:</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poukładanie spraw i myśli,</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inspiracja do działania,</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budowanie więzi,</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bliska współpraca i współdziałanie,</w:t>
      </w:r>
    </w:p>
    <w:p w:rsidR="00E836BD" w:rsidRPr="00E836BD" w:rsidRDefault="00E836BD" w:rsidP="0011636D">
      <w:pPr>
        <w:pStyle w:val="Akapitzlist"/>
        <w:numPr>
          <w:ilvl w:val="0"/>
          <w:numId w:val="96"/>
        </w:numPr>
        <w:rPr>
          <w:rFonts w:ascii="Calibri" w:hAnsi="Calibri" w:cs="Calibri"/>
          <w:bCs/>
          <w:szCs w:val="22"/>
        </w:rPr>
      </w:pPr>
      <w:r w:rsidRPr="00E836BD">
        <w:rPr>
          <w:rFonts w:ascii="Calibri" w:hAnsi="Calibri" w:cs="Calibri"/>
          <w:bCs/>
          <w:szCs w:val="22"/>
        </w:rPr>
        <w:t>skuteczna realizacja planów.</w:t>
      </w:r>
    </w:p>
    <w:p w:rsidR="00E836BD" w:rsidRPr="00E836BD" w:rsidRDefault="00E836BD" w:rsidP="0011636D">
      <w:pPr>
        <w:pStyle w:val="Akapitzlist"/>
        <w:rPr>
          <w:rFonts w:ascii="Calibri" w:hAnsi="Calibri" w:cs="Calibri"/>
          <w:bCs/>
          <w:szCs w:val="22"/>
        </w:rPr>
      </w:pPr>
    </w:p>
    <w:p w:rsidR="00E836BD" w:rsidRPr="00E836BD" w:rsidRDefault="00E836BD" w:rsidP="0011636D">
      <w:pPr>
        <w:ind w:left="0"/>
        <w:rPr>
          <w:rFonts w:ascii="Calibri" w:hAnsi="Calibri" w:cs="Calibri"/>
          <w:bCs/>
          <w:szCs w:val="22"/>
        </w:rPr>
      </w:pPr>
      <w:r w:rsidRPr="00E836BD">
        <w:rPr>
          <w:rFonts w:ascii="Calibri" w:hAnsi="Calibri" w:cs="Calibri"/>
          <w:bCs/>
          <w:szCs w:val="22"/>
        </w:rPr>
        <w:t>Całościowy schemat założeń marki zawierający pozycję marki, wartości, korzyści dla grup docelowych oraz</w:t>
      </w:r>
      <w:r w:rsidR="00642FAE">
        <w:rPr>
          <w:rFonts w:ascii="Calibri" w:hAnsi="Calibri" w:cs="Calibri"/>
          <w:bCs/>
          <w:szCs w:val="22"/>
        </w:rPr>
        <w:t> </w:t>
      </w:r>
      <w:r w:rsidRPr="00E836BD">
        <w:rPr>
          <w:rFonts w:ascii="Calibri" w:hAnsi="Calibri" w:cs="Calibri"/>
          <w:bCs/>
          <w:szCs w:val="22"/>
        </w:rPr>
        <w:t xml:space="preserve">styl i ton komunikacji i dowody (powody) do uwierzenia prezentuje </w:t>
      </w:r>
      <w:r w:rsidR="00642FAE">
        <w:rPr>
          <w:rFonts w:ascii="Calibri" w:hAnsi="Calibri" w:cs="Calibri"/>
          <w:bCs/>
          <w:szCs w:val="22"/>
        </w:rPr>
        <w:t>Rysunek.</w:t>
      </w:r>
      <w:r w:rsidRPr="00E836BD">
        <w:rPr>
          <w:rFonts w:ascii="Calibri" w:hAnsi="Calibri" w:cs="Calibri"/>
          <w:bCs/>
          <w:szCs w:val="22"/>
        </w:rPr>
        <w:t xml:space="preserve"> </w:t>
      </w:r>
    </w:p>
    <w:p w:rsidR="00E836BD" w:rsidRPr="00642FAE" w:rsidRDefault="00E836BD" w:rsidP="0011636D">
      <w:pPr>
        <w:pStyle w:val="Legenda"/>
        <w:keepNext/>
        <w:spacing w:before="240" w:after="240"/>
        <w:jc w:val="center"/>
        <w:rPr>
          <w:rFonts w:ascii="Calibri" w:hAnsi="Calibri"/>
          <w:b w:val="0"/>
          <w:color w:val="auto"/>
          <w:sz w:val="20"/>
        </w:rPr>
      </w:pPr>
      <w:r w:rsidRPr="00642FAE">
        <w:rPr>
          <w:rFonts w:ascii="Calibri" w:hAnsi="Calibri"/>
          <w:b w:val="0"/>
          <w:color w:val="auto"/>
          <w:sz w:val="20"/>
        </w:rPr>
        <w:lastRenderedPageBreak/>
        <w:t>Rysunek</w:t>
      </w:r>
      <w:r w:rsidR="00642FAE">
        <w:rPr>
          <w:rFonts w:ascii="Calibri" w:hAnsi="Calibri"/>
          <w:b w:val="0"/>
          <w:color w:val="auto"/>
          <w:sz w:val="20"/>
        </w:rPr>
        <w:t xml:space="preserve">. </w:t>
      </w:r>
      <w:r w:rsidRPr="00642FAE">
        <w:rPr>
          <w:rFonts w:ascii="Calibri" w:hAnsi="Calibri"/>
          <w:b w:val="0"/>
          <w:color w:val="auto"/>
          <w:sz w:val="20"/>
        </w:rPr>
        <w:t>Całościowy model marki Piotrków Trybunalski</w:t>
      </w:r>
    </w:p>
    <w:p w:rsidR="00E836BD" w:rsidRDefault="00392806" w:rsidP="0011636D">
      <w:pPr>
        <w:pStyle w:val="Legenda"/>
        <w:keepNext/>
        <w:spacing w:before="240" w:after="240"/>
        <w:ind w:left="-426"/>
        <w:rPr>
          <w:rFonts w:ascii="Calibri" w:hAnsi="Calibri"/>
          <w:color w:val="auto"/>
          <w:sz w:val="20"/>
        </w:rPr>
      </w:pPr>
      <w:r>
        <w:rPr>
          <w:rFonts w:ascii="Calibri" w:hAnsi="Calibri"/>
          <w:noProof/>
          <w:color w:val="auto"/>
          <w:sz w:val="20"/>
          <w:lang w:eastAsia="pl-PL"/>
        </w:rPr>
        <w:drawing>
          <wp:inline distT="0" distB="0" distL="0" distR="0">
            <wp:extent cx="6829425" cy="5451475"/>
            <wp:effectExtent l="0" t="0" r="0" b="0"/>
            <wp:docPr id="87"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29425" cy="5451475"/>
                    </a:xfrm>
                    <a:prstGeom prst="rect">
                      <a:avLst/>
                    </a:prstGeom>
                    <a:noFill/>
                    <a:ln>
                      <a:noFill/>
                    </a:ln>
                  </pic:spPr>
                </pic:pic>
              </a:graphicData>
            </a:graphic>
          </wp:inline>
        </w:drawing>
      </w:r>
    </w:p>
    <w:p w:rsidR="00E836BD" w:rsidRDefault="00E836BD" w:rsidP="0011636D">
      <w:pPr>
        <w:pStyle w:val="Legenda"/>
        <w:keepNext/>
        <w:spacing w:before="240" w:after="240"/>
        <w:rPr>
          <w:rFonts w:ascii="Calibri" w:hAnsi="Calibri"/>
          <w:color w:val="auto"/>
          <w:sz w:val="20"/>
        </w:rPr>
      </w:pPr>
    </w:p>
    <w:p w:rsidR="00E836BD" w:rsidRPr="00E836BD" w:rsidRDefault="00E836BD" w:rsidP="0011636D">
      <w:pPr>
        <w:ind w:left="0"/>
        <w:jc w:val="center"/>
        <w:rPr>
          <w:rFonts w:ascii="Calibri" w:hAnsi="Calibri" w:cs="Calibri"/>
          <w:bCs/>
          <w:i/>
          <w:sz w:val="20"/>
          <w:szCs w:val="22"/>
        </w:rPr>
      </w:pPr>
      <w:r w:rsidRPr="00E836BD">
        <w:rPr>
          <w:rFonts w:ascii="Calibri" w:hAnsi="Calibri" w:cs="Calibri"/>
          <w:bCs/>
          <w:i/>
          <w:sz w:val="20"/>
          <w:szCs w:val="22"/>
        </w:rPr>
        <w:t>Źródło: opracowanie własne</w:t>
      </w:r>
    </w:p>
    <w:p w:rsidR="00E836BD" w:rsidRDefault="00E836BD" w:rsidP="0011636D">
      <w:pPr>
        <w:pStyle w:val="Nagwek2"/>
        <w:ind w:left="993" w:hanging="426"/>
      </w:pPr>
      <w:bookmarkStart w:id="67" w:name="_Toc459973855"/>
      <w:bookmarkStart w:id="68" w:name="_Toc498352365"/>
      <w:bookmarkStart w:id="69" w:name="_Hlk490629892"/>
      <w:r>
        <w:t>Określenie wytycznych strategicznych dot. komunikacji marki</w:t>
      </w:r>
      <w:bookmarkEnd w:id="67"/>
      <w:bookmarkEnd w:id="68"/>
      <w:r>
        <w:t xml:space="preserve"> </w:t>
      </w:r>
    </w:p>
    <w:p w:rsidR="004715EE" w:rsidRPr="004715EE" w:rsidRDefault="004715EE" w:rsidP="0011636D">
      <w:pPr>
        <w:rPr>
          <w:lang w:val="x-none"/>
        </w:rPr>
      </w:pPr>
    </w:p>
    <w:bookmarkEnd w:id="69"/>
    <w:p w:rsidR="00E836BD" w:rsidRPr="00E836BD" w:rsidRDefault="00E836BD" w:rsidP="0011636D">
      <w:pPr>
        <w:rPr>
          <w:rFonts w:ascii="Calibri" w:hAnsi="Calibri" w:cs="Calibri"/>
          <w:bCs/>
          <w:szCs w:val="22"/>
        </w:rPr>
      </w:pPr>
      <w:r w:rsidRPr="00E836BD">
        <w:rPr>
          <w:rFonts w:ascii="Calibri" w:hAnsi="Calibri" w:cs="Calibri"/>
          <w:bCs/>
          <w:szCs w:val="22"/>
        </w:rPr>
        <w:t xml:space="preserve">Przez komunikację marki miasta będziemy rozumieć wszelkie działania podejmowane przez markę (koordynatora marki), które są nośnikiem jej tożsamości (w tym pozycji marki), np. </w:t>
      </w:r>
      <w:r w:rsidRPr="00E836BD">
        <w:rPr>
          <w:rFonts w:ascii="Calibri" w:hAnsi="Calibri" w:cs="Calibri"/>
          <w:bCs/>
          <w:szCs w:val="22"/>
        </w:rPr>
        <w:lastRenderedPageBreak/>
        <w:t>kampanie reklamowe, eventy, małą architekturę miejską, działania public relations, działania w Internecie, w mediach społecznościowych itp. Podstawowym założeniem komunikacyjnym jest</w:t>
      </w:r>
      <w:r w:rsidR="00642FAE">
        <w:rPr>
          <w:rFonts w:ascii="Calibri" w:hAnsi="Calibri" w:cs="Calibri"/>
          <w:bCs/>
          <w:szCs w:val="22"/>
        </w:rPr>
        <w:t xml:space="preserve"> to</w:t>
      </w:r>
      <w:r w:rsidRPr="00E836BD">
        <w:rPr>
          <w:rFonts w:ascii="Calibri" w:hAnsi="Calibri" w:cs="Calibri"/>
          <w:bCs/>
          <w:szCs w:val="22"/>
        </w:rPr>
        <w:t xml:space="preserve">, że wartości marki wyznaczają zakres formułowania głównych tematów poruszanych w komunikacji (co mówimy? co komunikujemy?), natomiast korzyści dla grup docelowych determinują styl komunikacji, czyli sposób w jaki przekazywane są tematy komunikacji (jak mówimy? jak komunikujemy?). </w:t>
      </w:r>
    </w:p>
    <w:p w:rsidR="00E836BD" w:rsidRPr="00E836BD" w:rsidRDefault="00E836BD" w:rsidP="0011636D">
      <w:pPr>
        <w:ind w:left="0"/>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Korzyści dla grup docelowych to:</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poukładanie spraw i myśli,</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inspiracja do działania,</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budowanie więzi,</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bliska współpraca i współdziałanie,</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skuteczna realizacja planów.</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Wynikający z nich styl komunikacji został w modelu marki opisany jako: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 xml:space="preserve">inspirujący czy wręcz wizyjny,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 xml:space="preserve">dość odważny ale poukładany i schematyczny (ale nie nadęty czy nudny),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 xml:space="preserve">prosty, jasny, </w:t>
      </w:r>
    </w:p>
    <w:p w:rsidR="00E836BD" w:rsidRPr="00E836BD" w:rsidRDefault="00E836BD" w:rsidP="0011636D">
      <w:pPr>
        <w:pStyle w:val="Akapitzlist"/>
        <w:numPr>
          <w:ilvl w:val="0"/>
          <w:numId w:val="78"/>
        </w:numPr>
        <w:ind w:hanging="153"/>
        <w:rPr>
          <w:rFonts w:ascii="Calibri" w:hAnsi="Calibri" w:cs="Calibri"/>
          <w:bCs/>
          <w:szCs w:val="22"/>
        </w:rPr>
      </w:pPr>
      <w:r w:rsidRPr="00E836BD">
        <w:rPr>
          <w:rFonts w:ascii="Calibri" w:hAnsi="Calibri" w:cs="Calibri"/>
          <w:bCs/>
          <w:szCs w:val="22"/>
        </w:rPr>
        <w:t>zrozumiały i bliski (ale nie trywialny czy zbyt powierzchowny).</w:t>
      </w:r>
    </w:p>
    <w:p w:rsidR="00E836BD" w:rsidRPr="00E836BD" w:rsidRDefault="00E836BD" w:rsidP="0011636D">
      <w:pPr>
        <w:ind w:left="0"/>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Tematy i styl komunikacji w ramach marki powinny być spójne. Jednakże w ramach dopasowania przekazu do grup docelowych można różnie rozkładać akcenty zarówno treści, jak i stylu komunikacji, tak by lepiej odpowiadały potrzebom i oczekiwaniom grup oraz lepiej prezentowały korzyści.</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Na poziomie ogólnym, obligatoryjnymi elementami komunikowania marki będą te zapisane w jej modelu, głównie pozycji marki: wielki plan – wspólna reprezentacja, rozumianej w ten sposób, że „jedynie dzięki wspólnej reprezentacji, zgranemu zespołowi, możemy odnieść sukces, zrealizować wielki plan (tak jak kiedyś) – zarówno ten indywidualny (zabezpieczony byt </w:t>
      </w:r>
      <w:r w:rsidRPr="00E836BD">
        <w:rPr>
          <w:rFonts w:ascii="Calibri" w:hAnsi="Calibri" w:cs="Calibri"/>
          <w:bCs/>
          <w:szCs w:val="22"/>
        </w:rPr>
        <w:lastRenderedPageBreak/>
        <w:t xml:space="preserve">rodziny), jak i zbiorowy (dynamiczny rozwój całego miasta, zgodnie z potrzebami mieszkańców)”. </w:t>
      </w:r>
    </w:p>
    <w:p w:rsidR="00E836BD" w:rsidRPr="00E836BD" w:rsidRDefault="00E836BD" w:rsidP="0011636D">
      <w:pPr>
        <w:rPr>
          <w:rFonts w:ascii="Calibri" w:hAnsi="Calibri" w:cs="Calibri"/>
          <w:bCs/>
          <w:szCs w:val="22"/>
        </w:rPr>
      </w:pPr>
    </w:p>
    <w:p w:rsidR="00E836BD" w:rsidRPr="00E836BD" w:rsidRDefault="00E836BD" w:rsidP="0011636D">
      <w:pPr>
        <w:rPr>
          <w:rFonts w:ascii="Calibri" w:hAnsi="Calibri" w:cs="Calibri"/>
          <w:bCs/>
          <w:szCs w:val="22"/>
        </w:rPr>
      </w:pPr>
      <w:r w:rsidRPr="00E836BD">
        <w:rPr>
          <w:rFonts w:ascii="Calibri" w:hAnsi="Calibri" w:cs="Calibri"/>
          <w:bCs/>
          <w:szCs w:val="22"/>
        </w:rPr>
        <w:t xml:space="preserve">Marka (jej elementy) mogą być jednak w każdej grupie docelowej „tłumaczone” nieco inaczej, zgodnie z charakterem </w:t>
      </w:r>
      <w:r w:rsidR="00D80736">
        <w:rPr>
          <w:rFonts w:ascii="Calibri" w:hAnsi="Calibri" w:cs="Calibri"/>
          <w:bCs/>
          <w:szCs w:val="22"/>
        </w:rPr>
        <w:t xml:space="preserve">danej grupy. W tabeli poniżej </w:t>
      </w:r>
      <w:r w:rsidRPr="00E836BD">
        <w:rPr>
          <w:rFonts w:ascii="Calibri" w:hAnsi="Calibri" w:cs="Calibri"/>
          <w:bCs/>
          <w:szCs w:val="22"/>
        </w:rPr>
        <w:t xml:space="preserve">znajdują się zatem wskazówki, w jaki sposób można rozumieć pozycję marki - „Wielki plan – wspólna reprezentacja” w przyjętych grupach docelowych (w jaki sposób można zakomunikować akcenty pozycji marki dla poszczególnych grup docelowych). Przedstawiono także interpretację, w jaki sposób można komunikować wartości marki w danej grupie docelowej. </w:t>
      </w:r>
    </w:p>
    <w:p w:rsidR="00E836BD" w:rsidRDefault="00E836BD" w:rsidP="0011636D">
      <w:pPr>
        <w:rPr>
          <w:rFonts w:ascii="Calibri" w:hAnsi="Calibri" w:cs="Calibri"/>
          <w:bCs/>
          <w:szCs w:val="22"/>
        </w:rPr>
      </w:pPr>
    </w:p>
    <w:p w:rsidR="00642FAE" w:rsidRDefault="00642FAE" w:rsidP="0011636D">
      <w:pPr>
        <w:rPr>
          <w:rFonts w:ascii="Calibri" w:hAnsi="Calibri" w:cs="Calibri"/>
          <w:bCs/>
          <w:szCs w:val="22"/>
        </w:rPr>
      </w:pPr>
    </w:p>
    <w:p w:rsidR="00642FAE" w:rsidRPr="00E836BD" w:rsidRDefault="00642FAE" w:rsidP="0011636D">
      <w:pPr>
        <w:rPr>
          <w:rFonts w:ascii="Calibri" w:hAnsi="Calibri" w:cs="Calibri"/>
          <w:bCs/>
          <w:szCs w:val="22"/>
        </w:rPr>
      </w:pPr>
    </w:p>
    <w:p w:rsidR="00E836BD" w:rsidRPr="00642FAE" w:rsidRDefault="00642FAE" w:rsidP="0011636D">
      <w:pPr>
        <w:spacing w:after="120"/>
        <w:ind w:left="284"/>
        <w:rPr>
          <w:rFonts w:ascii="Calibri" w:hAnsi="Calibri"/>
          <w:bCs/>
          <w:color w:val="auto"/>
          <w:sz w:val="20"/>
        </w:rPr>
      </w:pPr>
      <w:r>
        <w:rPr>
          <w:rFonts w:ascii="Calibri" w:hAnsi="Calibri"/>
          <w:color w:val="auto"/>
          <w:sz w:val="20"/>
        </w:rPr>
        <w:t xml:space="preserve">Tabela. </w:t>
      </w:r>
      <w:r w:rsidR="00E836BD" w:rsidRPr="00642FAE">
        <w:rPr>
          <w:rFonts w:ascii="Calibri" w:hAnsi="Calibri"/>
          <w:bCs/>
          <w:color w:val="auto"/>
          <w:sz w:val="20"/>
        </w:rPr>
        <w:t>Akcenty w komunikacji pozycji marki miasta Piotrków Trybunalski według grup docelowych wraz z interpretacją działa</w:t>
      </w:r>
      <w:r>
        <w:rPr>
          <w:rFonts w:ascii="Calibri" w:hAnsi="Calibri"/>
          <w:bCs/>
          <w:color w:val="auto"/>
          <w:sz w:val="20"/>
        </w:rPr>
        <w:t>ń komunikującymi wartości marki</w:t>
      </w:r>
    </w:p>
    <w:tbl>
      <w:tblPr>
        <w:tblW w:w="4764" w:type="pct"/>
        <w:tblInd w:w="25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600" w:firstRow="0" w:lastRow="0" w:firstColumn="0" w:lastColumn="0" w:noHBand="1" w:noVBand="1"/>
      </w:tblPr>
      <w:tblGrid>
        <w:gridCol w:w="1524"/>
        <w:gridCol w:w="2908"/>
        <w:gridCol w:w="4848"/>
      </w:tblGrid>
      <w:tr w:rsidR="00E836BD" w:rsidRPr="005152B2" w:rsidTr="00E836BD">
        <w:trPr>
          <w:trHeight w:val="847"/>
        </w:trPr>
        <w:tc>
          <w:tcPr>
            <w:tcW w:w="821" w:type="pct"/>
            <w:tcBorders>
              <w:bottom w:val="single" w:sz="2" w:space="0" w:color="BFBFBF"/>
            </w:tcBorders>
            <w:shd w:val="clear" w:color="auto" w:fill="435D7B"/>
            <w:vAlign w:val="center"/>
          </w:tcPr>
          <w:p w:rsidR="00E836BD" w:rsidRPr="00276B0C" w:rsidRDefault="00E836BD" w:rsidP="0011636D">
            <w:pPr>
              <w:ind w:left="33"/>
              <w:jc w:val="center"/>
              <w:rPr>
                <w:rFonts w:ascii="Calibri" w:hAnsi="Calibri"/>
                <w:b/>
                <w:color w:val="FFFFFF"/>
                <w:sz w:val="18"/>
                <w:szCs w:val="22"/>
              </w:rPr>
            </w:pPr>
            <w:r>
              <w:rPr>
                <w:rFonts w:ascii="Calibri" w:hAnsi="Calibri"/>
                <w:b/>
                <w:color w:val="FFFFFF"/>
                <w:sz w:val="18"/>
                <w:szCs w:val="22"/>
              </w:rPr>
              <w:t>Grupa docelowa</w:t>
            </w:r>
          </w:p>
        </w:tc>
        <w:tc>
          <w:tcPr>
            <w:tcW w:w="1567" w:type="pct"/>
            <w:tcBorders>
              <w:bottom w:val="single" w:sz="2" w:space="0" w:color="BFBFBF"/>
            </w:tcBorders>
            <w:shd w:val="clear" w:color="auto" w:fill="435D7B"/>
            <w:vAlign w:val="center"/>
          </w:tcPr>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Akcenty w komunikacji </w:t>
            </w:r>
          </w:p>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(na bazie pozycji marki)</w:t>
            </w:r>
          </w:p>
        </w:tc>
        <w:tc>
          <w:tcPr>
            <w:tcW w:w="2612" w:type="pct"/>
            <w:tcBorders>
              <w:bottom w:val="single" w:sz="2" w:space="0" w:color="BFBFBF"/>
            </w:tcBorders>
            <w:shd w:val="clear" w:color="auto" w:fill="435D7B"/>
            <w:vAlign w:val="center"/>
          </w:tcPr>
          <w:p w:rsidR="00E836BD" w:rsidRDefault="00E836BD" w:rsidP="0011636D">
            <w:pPr>
              <w:ind w:left="57"/>
              <w:jc w:val="center"/>
              <w:rPr>
                <w:rFonts w:ascii="Calibri" w:hAnsi="Calibri"/>
                <w:b/>
                <w:color w:val="FFFFFF"/>
                <w:sz w:val="18"/>
                <w:szCs w:val="22"/>
              </w:rPr>
            </w:pPr>
            <w:r>
              <w:rPr>
                <w:rFonts w:ascii="Calibri" w:hAnsi="Calibri"/>
                <w:b/>
                <w:color w:val="FFFFFF"/>
                <w:sz w:val="18"/>
                <w:szCs w:val="22"/>
              </w:rPr>
              <w:t xml:space="preserve">Sposób komunikacji wiodących </w:t>
            </w:r>
          </w:p>
          <w:p w:rsidR="00E836BD" w:rsidRPr="00276B0C" w:rsidRDefault="00E836BD" w:rsidP="0011636D">
            <w:pPr>
              <w:ind w:left="57"/>
              <w:jc w:val="center"/>
              <w:rPr>
                <w:rFonts w:ascii="Calibri" w:hAnsi="Calibri"/>
                <w:b/>
                <w:color w:val="FFFFFF"/>
                <w:sz w:val="18"/>
                <w:szCs w:val="22"/>
              </w:rPr>
            </w:pPr>
            <w:r>
              <w:rPr>
                <w:rFonts w:ascii="Calibri" w:hAnsi="Calibri"/>
                <w:b/>
                <w:color w:val="FFFFFF"/>
                <w:sz w:val="18"/>
                <w:szCs w:val="22"/>
              </w:rPr>
              <w:t>wartości marki dla danej grupy</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Mieszkańcy</w:t>
            </w:r>
          </w:p>
        </w:tc>
        <w:tc>
          <w:tcPr>
            <w:tcW w:w="1567" w:type="pct"/>
            <w:shd w:val="clear" w:color="auto" w:fill="FDE6E3"/>
            <w:vAlign w:val="center"/>
          </w:tcPr>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miasto ma ambitny plan, wizję (wielki plan) na rozwój i podniesienie jakości życia, ale jedynie wspólnie można go zrealizować by odnieść sukces (wspólna reprezentacja)</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gramy w jednej drużynie, strzelamy wspólnie do jednej bramki</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może być znów „wielki”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odegrać ważną „rolę”, musimy jedynie razem współdziałać</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podkreślanie - my, razem wspólnie, zamiast budowania podziałów: oni (mieszkańcy, przedsiębiorcy, organizacje) i my (władza, samorząd, urząd)</w:t>
            </w:r>
          </w:p>
          <w:p w:rsidR="00E836BD" w:rsidRPr="009E26DB" w:rsidRDefault="00E836BD" w:rsidP="0011636D">
            <w:pPr>
              <w:pStyle w:val="Akapitzlist"/>
              <w:numPr>
                <w:ilvl w:val="0"/>
                <w:numId w:val="79"/>
              </w:numPr>
              <w:ind w:left="175"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ważne by nie mówić jedynie o wizji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planach, ale o realnych dokonaniach , dziejących się przedsięwzięciach </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bezpieczeństwo społeczne – miasto dba o swoich mieszkańców (na</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wielu płaszczyznach) oraz mieszkańcy dbają wspólnie </w:t>
            </w:r>
            <w:r w:rsidR="009E26DB">
              <w:rPr>
                <w:rFonts w:ascii="Calibri" w:eastAsia="Times New Roman" w:hAnsi="Calibri"/>
                <w:color w:val="000000"/>
                <w:sz w:val="16"/>
                <w:szCs w:val="16"/>
                <w:lang w:eastAsia="pl-PL"/>
              </w:rPr>
              <w:t>o siebie na</w:t>
            </w:r>
            <w:r w:rsidRPr="009E26DB">
              <w:rPr>
                <w:rFonts w:ascii="Calibri" w:eastAsia="Times New Roman" w:hAnsi="Calibri"/>
                <w:color w:val="000000"/>
                <w:sz w:val="16"/>
                <w:szCs w:val="16"/>
                <w:lang w:eastAsia="pl-PL"/>
              </w:rPr>
              <w:t>wzajem (i swoje miasto jednocześnie),</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jest otwarte, nowocześnie myślące, tolerancyjne, z optymizmem patrzy w przyszłość (doceniając dziedzictwo historyczne), ceni różnorodność, wiedzę, intelekt, ale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kulturę oraz sztukę, umie współpracować w wieloma różnymi parterami ze świata,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miasto to wie jak się rozwijać (płaszczyzna władz samorządowych) oraz ma niezbędną wiedzę i doświadczenia by osiągać sukces w różnych dziedzinach życiach tj. biznes, nauka, sport, kultura itd. (płaszczyzna społeczności lokalnej), miasto ma czym się pochwalić jeśli chodzi o bycie kompetentnym</w:t>
            </w:r>
            <w:r w:rsidR="009E26DB">
              <w:rPr>
                <w:rFonts w:ascii="Calibri" w:eastAsia="Times New Roman" w:hAnsi="Calibri"/>
                <w:color w:val="000000"/>
                <w:sz w:val="16"/>
                <w:szCs w:val="16"/>
                <w:lang w:eastAsia="pl-PL"/>
              </w:rPr>
              <w:t>,</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przyjemność - miasto (mieszkańcy) cenią komfort i wygodę życia (mieszkania w tym mieście), wartością jest spokój, porządek, bliskie więzi, dzięki którym mieszkańcy doceniają przyjemność życia</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Przedsiębiorcy lokalni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bardzo podobnie jak w przypadku mieszkańców – miasto ma ambitny plan, wizję (wielki plan) na rozwój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podniesienie jakości życia, ale jedynie wspólnie (samorząd + biznes + mieszkańcy) można go zrealizować by odnieść sukces (wspólna reprezentacja)</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podkreślanie - my, razem wspólnie, zamiast budowania podziałów: oni (przedsiębiorcy, organizacje) i my (władza, samorząd, urząd)</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ważne by nie mówić jedynie o wizji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planach, ale o realnych dokonaniach, dziejących się przedsięwzięciach</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gramy w jednej drużynie, strzelamy wspólnie do jednej bramki</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bezpieczeństwo społeczne – miasto dba i współpracuje z lokalnym biznesem gdyż wie, że dzięki rozwojowi gospodarczemu tworzone są miejsca pracy, a to wprost przekłada się na bezpieczeństwo społeczne i jakość życia mieszkańców (zatem jesteście ważni i potrzebni, działajmy razem)</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miasto ma tradycje w byciu kompetentnym, skutecznym, docenia zatem zaradność lokalnych przedsiębiorców, chce wspólnie rozwiązywać ich problemy, wspierać rozwój kompetencji biznesowych</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potrafimy współpracować i</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nawiązujemy kontakty z</w:t>
            </w:r>
            <w:r w:rsidR="009E26DB">
              <w:rPr>
                <w:rFonts w:ascii="Calibri" w:eastAsia="Times New Roman" w:hAnsi="Calibri"/>
                <w:color w:val="000000"/>
                <w:sz w:val="16"/>
                <w:szCs w:val="16"/>
                <w:lang w:eastAsia="pl-PL"/>
              </w:rPr>
              <w:t xml:space="preserve"> wieloma różnymi instytucjami i </w:t>
            </w:r>
            <w:r w:rsidRPr="009E26DB">
              <w:rPr>
                <w:rFonts w:ascii="Calibri" w:eastAsia="Times New Roman" w:hAnsi="Calibri"/>
                <w:color w:val="000000"/>
                <w:sz w:val="16"/>
                <w:szCs w:val="16"/>
                <w:lang w:eastAsia="pl-PL"/>
              </w:rPr>
              <w:t>organizacjami, pomagamy sieciować biznes, rozumiemy współczesną gospodarkę i mechanizmy rynkowe, jesteśmy otwarci</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przyjemność – nie samą pracą człowiek żyje, zatem miasto stara się tak rozwijać i tak organizować by dawać przestrzeń i możliwości do</w:t>
            </w:r>
            <w:r w:rsidR="009E26DB">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przyjemnego spędzania czasu w mieście, korzystania z atrakcyjnej oferty </w:t>
            </w:r>
            <w:r w:rsidR="000B1554">
              <w:rPr>
                <w:rFonts w:ascii="Calibri" w:eastAsia="Times New Roman" w:hAnsi="Calibri"/>
                <w:color w:val="000000"/>
                <w:sz w:val="16"/>
                <w:szCs w:val="16"/>
                <w:lang w:eastAsia="pl-PL"/>
              </w:rPr>
              <w:t>„</w:t>
            </w:r>
            <w:r w:rsidRPr="009E26DB">
              <w:rPr>
                <w:rFonts w:ascii="Calibri" w:eastAsia="Times New Roman" w:hAnsi="Calibri"/>
                <w:color w:val="000000"/>
                <w:sz w:val="16"/>
                <w:szCs w:val="16"/>
                <w:lang w:eastAsia="pl-PL"/>
              </w:rPr>
              <w:t>przemysłów czasu wolnego</w:t>
            </w:r>
            <w:r w:rsidR="000B1554">
              <w:rPr>
                <w:rFonts w:ascii="Calibri" w:eastAsia="Times New Roman" w:hAnsi="Calibri"/>
                <w:color w:val="000000"/>
                <w:sz w:val="16"/>
                <w:szCs w:val="16"/>
                <w:lang w:eastAsia="pl-PL"/>
              </w:rPr>
              <w:t>”</w:t>
            </w:r>
            <w:r w:rsidRPr="009E26DB">
              <w:rPr>
                <w:rFonts w:ascii="Calibri" w:eastAsia="Times New Roman" w:hAnsi="Calibri"/>
                <w:color w:val="000000"/>
                <w:sz w:val="16"/>
                <w:szCs w:val="16"/>
                <w:lang w:eastAsia="pl-PL"/>
              </w:rPr>
              <w:t>, w wielkość i spokój Piotrkowa</w:t>
            </w:r>
            <w:r w:rsidR="009E26DB">
              <w:rPr>
                <w:rFonts w:ascii="Calibri" w:eastAsia="Times New Roman" w:hAnsi="Calibri"/>
                <w:color w:val="000000"/>
                <w:sz w:val="16"/>
                <w:szCs w:val="16"/>
                <w:lang w:eastAsia="pl-PL"/>
              </w:rPr>
              <w:t xml:space="preserve"> Trybunalskiego</w:t>
            </w:r>
            <w:r w:rsidRPr="009E26DB">
              <w:rPr>
                <w:rFonts w:ascii="Calibri" w:eastAsia="Times New Roman" w:hAnsi="Calibri"/>
                <w:color w:val="000000"/>
                <w:sz w:val="16"/>
                <w:szCs w:val="16"/>
                <w:lang w:eastAsia="pl-PL"/>
              </w:rPr>
              <w:t xml:space="preserve"> spr</w:t>
            </w:r>
            <w:r w:rsidR="009E26DB">
              <w:rPr>
                <w:rFonts w:ascii="Calibri" w:eastAsia="Times New Roman" w:hAnsi="Calibri"/>
                <w:color w:val="000000"/>
                <w:sz w:val="16"/>
                <w:szCs w:val="16"/>
                <w:lang w:eastAsia="pl-PL"/>
              </w:rPr>
              <w:t>zyja oddawaniu się przyjemnościom</w:t>
            </w:r>
            <w:r w:rsidRPr="009E26DB">
              <w:rPr>
                <w:rFonts w:ascii="Calibri" w:eastAsia="Times New Roman" w:hAnsi="Calibri"/>
                <w:color w:val="000000"/>
                <w:sz w:val="16"/>
                <w:szCs w:val="16"/>
                <w:lang w:eastAsia="pl-PL"/>
              </w:rPr>
              <w:t xml:space="preserve"> życia</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lastRenderedPageBreak/>
              <w:t>Przedsiębiorcy ponadlokalni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j.w.</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j.w. </w:t>
            </w:r>
          </w:p>
        </w:tc>
      </w:tr>
      <w:tr w:rsidR="00E836BD" w:rsidRPr="005152B2" w:rsidTr="00E836BD">
        <w:trPr>
          <w:trHeight w:val="138"/>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Turyści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realizował swego czasu swój „wielki plan”, przyjedź i poznaj te historie, to dziedzictwo, przeżyj je wspólnie z innymi</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obecnie miasto znów realizuje „wielką” wizję rozwoju, przyjedź, zobacz, dołącz się, weź udział</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nie tylko dziedzictwo ale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aktywność, „wspólna reprezentacja” - sport, drużyny, wydarzenia</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przyjemność – to ta wartość w przypadku turystów powinna być eksponowana najbardziej – cisza, spokój, porządek, bezpieczeństwo, przyjemne życie, przyjemne spędzanie czasu itd.</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otwarte, inteligentne, współpracujące, miasto które poprzez swoje dziedzictwo poszerzy Ci horyzonty</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miasto umie i wie jak gościć przyjezdnych, jak</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organizować ciekawe wydarzenia, tworzyć atrakcje turystyczne </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bezpieczeństwo społeczne – miasto, które dba o mieszkańców, zadba zatem i o Ciebie, miasto dla którego ważny jest człowiek, jego byt, jego bezpieczeństwo</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Inwestorzy</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Zainwestuj w mieście, które ma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realizuje wizję i plan rozwoju (wielki plan), to zapewni stabilność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bezpieczeństwo Twojego biznesu</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Miasto rozwija się zgodnie z ideą partycypacji społecznej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współrządzenia, miasto chce wspólnie z</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 interesariuszami, w tym inwestorami, realizować wizję rozwoju</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to ta wartość powinna być najbardziej eksponowana w</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 xml:space="preserve">przypadku inwestorów </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jest otwarte, nowocześnie myślące, tolerancyjne, z optymizmem patrzy w przyszłość (doceniając dziedzictwo historyczne), ceni różnorodność, wiedzę, intelekt, ale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kulturę oraz sztukę, umie współpracować w wieloma różnymi parterami ze świata,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przyjemność – 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przyjemne miasto, w którym mieszkańcy cenią komfort i wygodę życia (mieszkania w tym mieście), wartością jest spokój, porządek, bliskie więzi, dzięki którym mieszkańcy doceniają przyjemność życia</w:t>
            </w:r>
            <w:r w:rsidR="000B1554">
              <w:rPr>
                <w:rFonts w:ascii="Calibri" w:eastAsia="Times New Roman" w:hAnsi="Calibri"/>
                <w:color w:val="000000"/>
                <w:sz w:val="16"/>
                <w:szCs w:val="16"/>
                <w:lang w:eastAsia="pl-PL"/>
              </w:rPr>
              <w:t>,</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bezpieczeństwo społeczne  – miasto dba i współpracuje z biznesem gdyż wie, że dzięki rozwojowi gospodarczemu tworzone są miejsca pracy, a to wprost przekłada się na bezpieczeństwo społeczne i jakość życia </w:t>
            </w:r>
            <w:r w:rsidR="000B1554">
              <w:rPr>
                <w:rFonts w:ascii="Calibri" w:eastAsia="Times New Roman" w:hAnsi="Calibri"/>
                <w:color w:val="000000"/>
                <w:sz w:val="16"/>
                <w:szCs w:val="16"/>
                <w:lang w:eastAsia="pl-PL"/>
              </w:rPr>
              <w:t>(</w:t>
            </w:r>
            <w:r w:rsidRPr="009E26DB">
              <w:rPr>
                <w:rFonts w:ascii="Calibri" w:eastAsia="Times New Roman" w:hAnsi="Calibri"/>
                <w:color w:val="000000"/>
                <w:sz w:val="16"/>
                <w:szCs w:val="16"/>
                <w:lang w:eastAsia="pl-PL"/>
              </w:rPr>
              <w:t>jesteście ważni i potrzebni, działajmy razem)</w:t>
            </w:r>
          </w:p>
        </w:tc>
      </w:tr>
      <w:tr w:rsidR="00E836BD" w:rsidRPr="005152B2" w:rsidTr="00E836BD">
        <w:trPr>
          <w:trHeight w:val="780"/>
        </w:trPr>
        <w:tc>
          <w:tcPr>
            <w:tcW w:w="821" w:type="pct"/>
            <w:shd w:val="clear" w:color="auto" w:fill="FDE6E3"/>
            <w:vAlign w:val="center"/>
          </w:tcPr>
          <w:p w:rsidR="00E836BD" w:rsidRPr="009E26DB" w:rsidRDefault="00E836BD" w:rsidP="0011636D">
            <w:pPr>
              <w:ind w:left="119"/>
              <w:jc w:val="center"/>
              <w:rPr>
                <w:rFonts w:ascii="Calibri" w:eastAsia="Times New Roman" w:hAnsi="Calibri"/>
                <w:b/>
                <w:color w:val="000000"/>
                <w:sz w:val="16"/>
                <w:szCs w:val="16"/>
                <w:lang w:eastAsia="pl-PL"/>
              </w:rPr>
            </w:pPr>
            <w:r w:rsidRPr="009E26DB">
              <w:rPr>
                <w:rFonts w:ascii="Calibri" w:eastAsia="Times New Roman" w:hAnsi="Calibri"/>
                <w:b/>
                <w:color w:val="000000"/>
                <w:sz w:val="16"/>
                <w:szCs w:val="16"/>
                <w:lang w:eastAsia="pl-PL"/>
              </w:rPr>
              <w:t>Partnerzy instytucjonalni</w:t>
            </w:r>
          </w:p>
        </w:tc>
        <w:tc>
          <w:tcPr>
            <w:tcW w:w="1567" w:type="pct"/>
            <w:shd w:val="clear" w:color="auto" w:fill="FDE6E3"/>
            <w:vAlign w:val="center"/>
          </w:tcPr>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Współpracuj z miastem, które ma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realizuje wizję i plan rozwoju (wielki plan)</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może być znów „wielki”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odegrać ważną „rolę”, musimy jedynie razem współdziałać</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ważny partner, który chce rozwijać się z poszanowaniem głosu swoich mieszkańców</w:t>
            </w:r>
          </w:p>
          <w:p w:rsidR="00E836BD" w:rsidRPr="009E26DB" w:rsidRDefault="00E836BD" w:rsidP="0011636D">
            <w:pPr>
              <w:pStyle w:val="Akapitzlist"/>
              <w:numPr>
                <w:ilvl w:val="0"/>
                <w:numId w:val="79"/>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W tym mieście panuje „od wieków” dobry klimat do spotykania się, obradowania, podejmowania ważnych decyzji </w:t>
            </w:r>
          </w:p>
        </w:tc>
        <w:tc>
          <w:tcPr>
            <w:tcW w:w="2612" w:type="pct"/>
            <w:shd w:val="clear" w:color="auto" w:fill="FDE6E3"/>
            <w:vAlign w:val="center"/>
          </w:tcPr>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kompetencja - to ta wartość powinna być najbardziej eksponowana w</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przypadku partnerów instytucjonalnych</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szerokie horyzonty myślowe - miasto jest otwarte, nowocześnie myślące, tolerancyjne, z optymizmem patrzy w przyszłość (doceniając dziedzictwo historyczne), ceni różnorodność, wiedzę, intelekt, ale i</w:t>
            </w:r>
            <w:r w:rsidR="000B1554">
              <w:rPr>
                <w:rFonts w:ascii="Calibri" w:eastAsia="Times New Roman" w:hAnsi="Calibri"/>
                <w:color w:val="000000"/>
                <w:sz w:val="16"/>
                <w:szCs w:val="16"/>
                <w:lang w:eastAsia="pl-PL"/>
              </w:rPr>
              <w:t> </w:t>
            </w:r>
            <w:r w:rsidRPr="009E26DB">
              <w:rPr>
                <w:rFonts w:ascii="Calibri" w:eastAsia="Times New Roman" w:hAnsi="Calibri"/>
                <w:color w:val="000000"/>
                <w:sz w:val="16"/>
                <w:szCs w:val="16"/>
                <w:lang w:eastAsia="pl-PL"/>
              </w:rPr>
              <w:t>kulturę oraz sztukę, umie współpracować w wieloma różnymi parterami ze świata,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 xml:space="preserve">przyjemność – Piotrków </w:t>
            </w:r>
            <w:r w:rsidR="000B1554">
              <w:rPr>
                <w:rFonts w:ascii="Calibri" w:eastAsia="Times New Roman" w:hAnsi="Calibri"/>
                <w:color w:val="000000"/>
                <w:sz w:val="16"/>
                <w:szCs w:val="16"/>
                <w:lang w:eastAsia="pl-PL"/>
              </w:rPr>
              <w:t xml:space="preserve">Trybunalski </w:t>
            </w:r>
            <w:r w:rsidRPr="009E26DB">
              <w:rPr>
                <w:rFonts w:ascii="Calibri" w:eastAsia="Times New Roman" w:hAnsi="Calibri"/>
                <w:color w:val="000000"/>
                <w:sz w:val="16"/>
                <w:szCs w:val="16"/>
                <w:lang w:eastAsia="pl-PL"/>
              </w:rPr>
              <w:t>to przyjemne miasto, w którym mieszkańcy cenią komfort i wygodę życia (mieszkania w tym mieście), wartością jest spokój, porządek, bliskie więzi, dzięki którym mieszkańcy doceniają przyjemność życia</w:t>
            </w:r>
          </w:p>
          <w:p w:rsidR="00E836BD" w:rsidRPr="009E26DB" w:rsidRDefault="00E836BD" w:rsidP="0011636D">
            <w:pPr>
              <w:pStyle w:val="Akapitzlist"/>
              <w:numPr>
                <w:ilvl w:val="0"/>
                <w:numId w:val="80"/>
              </w:numPr>
              <w:ind w:left="176" w:hanging="142"/>
              <w:jc w:val="left"/>
              <w:rPr>
                <w:rFonts w:ascii="Calibri" w:eastAsia="Times New Roman" w:hAnsi="Calibri"/>
                <w:color w:val="000000"/>
                <w:sz w:val="16"/>
                <w:szCs w:val="16"/>
                <w:lang w:eastAsia="pl-PL"/>
              </w:rPr>
            </w:pPr>
            <w:r w:rsidRPr="009E26DB">
              <w:rPr>
                <w:rFonts w:ascii="Calibri" w:eastAsia="Times New Roman" w:hAnsi="Calibri"/>
                <w:color w:val="000000"/>
                <w:sz w:val="16"/>
                <w:szCs w:val="16"/>
                <w:lang w:eastAsia="pl-PL"/>
              </w:rPr>
              <w:t>bezpieczeństwo społeczne – rozwój miasta wpisuje się w najnowsze trendy dot. partycypacji społecznej  i współsprawowania władzy</w:t>
            </w:r>
          </w:p>
        </w:tc>
      </w:tr>
    </w:tbl>
    <w:p w:rsidR="004715EE" w:rsidRDefault="004715EE" w:rsidP="0011636D">
      <w:pPr>
        <w:pStyle w:val="Nagwek2"/>
        <w:ind w:left="426" w:hanging="426"/>
      </w:pPr>
      <w:bookmarkStart w:id="70" w:name="_Toc498352366"/>
      <w:r>
        <w:rPr>
          <w:lang w:val="pl-PL"/>
        </w:rPr>
        <w:t>Opracowanie założeń dotyczących zarządzania strategią promocji oraz systemu monitoringu, oceny i kontroli</w:t>
      </w:r>
      <w:bookmarkEnd w:id="70"/>
      <w:r w:rsidR="00C13F89">
        <w:rPr>
          <w:lang w:val="pl-PL"/>
        </w:rPr>
        <w:t>.</w:t>
      </w:r>
    </w:p>
    <w:p w:rsidR="004715EE" w:rsidRPr="004715EE" w:rsidRDefault="004715EE" w:rsidP="0011636D">
      <w:pPr>
        <w:rPr>
          <w:rFonts w:ascii="Calibri" w:hAnsi="Calibri" w:cs="Calibri"/>
          <w:bCs/>
          <w:szCs w:val="22"/>
        </w:rPr>
      </w:pPr>
      <w:r w:rsidRPr="004715EE">
        <w:rPr>
          <w:rFonts w:ascii="Calibri" w:hAnsi="Calibri" w:cs="Calibri"/>
          <w:bCs/>
          <w:szCs w:val="22"/>
        </w:rPr>
        <w:t xml:space="preserve">W procesie zarządzania promocją miasta (w tym marką) bardzo ważną kwestią jest stworzenie warunków organizacyjnych do sprawnego realizowania kompleksowych przedsięwzięć w wewnętrznej strukturze urzędu miasta. Zatem wdrażanie wytycznych dotyczących komunikacji marki i efektywna implementacja poszczególnych elementów strategii promocji miasta </w:t>
      </w:r>
      <w:r w:rsidRPr="004715EE">
        <w:rPr>
          <w:rFonts w:ascii="Calibri" w:hAnsi="Calibri" w:cs="Calibri"/>
          <w:bCs/>
          <w:szCs w:val="22"/>
        </w:rPr>
        <w:lastRenderedPageBreak/>
        <w:t xml:space="preserve">wymaga nie tylko wykorzystania posiadanych zasobów materialnych i intelektualnych, ale przede wszystkim właściwej organizacji, koordynacji oraz kontroli podejmowanych aktywności. Podmioty odpowiedzialne za zarządzanie marką miasta muszą dobrze rozumieć istotę (tożsamość) marki, umieć </w:t>
      </w:r>
      <w:r>
        <w:rPr>
          <w:rFonts w:ascii="Calibri" w:hAnsi="Calibri" w:cs="Calibri"/>
          <w:bCs/>
          <w:szCs w:val="22"/>
        </w:rPr>
        <w:t xml:space="preserve">podejmować strategiczne </w:t>
      </w:r>
      <w:r w:rsidR="005765F5">
        <w:rPr>
          <w:rFonts w:ascii="Calibri" w:hAnsi="Calibri" w:cs="Calibri"/>
          <w:bCs/>
          <w:szCs w:val="22"/>
        </w:rPr>
        <w:t>wybory,</w:t>
      </w:r>
      <w:r w:rsidR="005765F5" w:rsidRPr="004715EE">
        <w:rPr>
          <w:rFonts w:ascii="Calibri" w:hAnsi="Calibri" w:cs="Calibri"/>
          <w:bCs/>
          <w:szCs w:val="22"/>
        </w:rPr>
        <w:t xml:space="preserve"> a</w:t>
      </w:r>
      <w:r w:rsidRPr="004715EE">
        <w:rPr>
          <w:rFonts w:ascii="Calibri" w:hAnsi="Calibri" w:cs="Calibri"/>
          <w:bCs/>
          <w:szCs w:val="22"/>
        </w:rPr>
        <w:t xml:space="preserve"> w konsekwencji umiejętnie dążyć do osiągnięcia celów zapisanych w dokumencie strategicznym. </w:t>
      </w:r>
    </w:p>
    <w:p w:rsidR="004715EE" w:rsidRPr="004715EE" w:rsidRDefault="004715EE" w:rsidP="0011636D">
      <w:pPr>
        <w:rPr>
          <w:rFonts w:ascii="Calibri" w:hAnsi="Calibri" w:cs="Calibri"/>
          <w:bCs/>
          <w:szCs w:val="22"/>
        </w:rPr>
      </w:pPr>
    </w:p>
    <w:p w:rsidR="004715EE" w:rsidRPr="004715EE" w:rsidRDefault="004715EE" w:rsidP="0011636D">
      <w:pPr>
        <w:rPr>
          <w:rFonts w:ascii="Calibri" w:hAnsi="Calibri" w:cs="Calibri"/>
          <w:bCs/>
          <w:szCs w:val="22"/>
        </w:rPr>
      </w:pPr>
      <w:r w:rsidRPr="004715EE">
        <w:rPr>
          <w:rFonts w:ascii="Calibri" w:hAnsi="Calibri" w:cs="Calibri"/>
          <w:bCs/>
          <w:szCs w:val="22"/>
        </w:rPr>
        <w:t>Precyzyjne zdefiniowanie zakresu zadań oraz dopasowanie do nich struktury organizacyjnej jednostki odpowiedzialnej za wdrażanie strategii wydaje się być czynnikiem sine qua non determinującym sukces lub porażkę długofalowego procesu, jakim jest kreowanie i zarządzanie marką miasta.</w:t>
      </w:r>
    </w:p>
    <w:p w:rsidR="004715EE" w:rsidRPr="004715EE" w:rsidRDefault="004715EE" w:rsidP="0011636D">
      <w:pPr>
        <w:ind w:left="0"/>
        <w:rPr>
          <w:rFonts w:ascii="Calibri" w:hAnsi="Calibri" w:cs="Calibri"/>
          <w:bCs/>
          <w:szCs w:val="22"/>
        </w:rPr>
      </w:pPr>
    </w:p>
    <w:p w:rsidR="004715EE" w:rsidRPr="004715EE" w:rsidRDefault="004715EE" w:rsidP="0011636D">
      <w:pPr>
        <w:rPr>
          <w:rFonts w:ascii="Calibri" w:hAnsi="Calibri" w:cs="Calibri"/>
          <w:bCs/>
          <w:szCs w:val="22"/>
        </w:rPr>
      </w:pPr>
      <w:r w:rsidRPr="004715EE">
        <w:rPr>
          <w:rFonts w:ascii="Calibri" w:hAnsi="Calibri" w:cs="Calibri"/>
          <w:bCs/>
          <w:szCs w:val="22"/>
        </w:rPr>
        <w:t xml:space="preserve">Mając na uwadze powyższe potrzebna jest dokłada analiza (audyt) zakresu zadań oraz struktury organizacyjnej urzędu miasta Piotrkowa Trybunalskiego, ze szczególnym uwzględnieniem jednostek, w gestii których leży szeroko rozumiana promocja miasta Piotrkowa Trybunalskiego. </w:t>
      </w:r>
    </w:p>
    <w:p w:rsidR="004715EE" w:rsidRPr="004715EE" w:rsidRDefault="004715EE" w:rsidP="0011636D">
      <w:pPr>
        <w:rPr>
          <w:rFonts w:ascii="Calibri" w:hAnsi="Calibri" w:cs="Calibri"/>
          <w:bCs/>
          <w:szCs w:val="22"/>
        </w:rPr>
      </w:pPr>
    </w:p>
    <w:p w:rsidR="004715EE" w:rsidRDefault="004715EE" w:rsidP="0011636D">
      <w:pPr>
        <w:rPr>
          <w:rFonts w:ascii="Calibri" w:hAnsi="Calibri" w:cs="Calibri"/>
          <w:bCs/>
          <w:szCs w:val="22"/>
        </w:rPr>
      </w:pPr>
      <w:r w:rsidRPr="004715EE">
        <w:rPr>
          <w:rFonts w:ascii="Calibri" w:hAnsi="Calibri" w:cs="Calibri"/>
          <w:bCs/>
          <w:szCs w:val="22"/>
        </w:rPr>
        <w:t xml:space="preserve">Jak wynika ze struktury i schematu organizacyjnego urzędu miasta (zob. rysunek poniżej) kluczową rolę w promocji miasta odgrywa na dziś Referat Kultury, Sportu i Promocji Miasta (RKSiPM). Niemniej jednak działania promocyjne prowadzą też inne jednostki urzędu tj. np.: Biuro Prasowe, Centrum Informacji Turystycznej czy Biuro Obsługi Mieszkańców i Nadzoru Organizacyjnego (w zakresie komunikacji społecznej), a także Biuro Partnerstwa i Funduszy (w zakresie planowania i wykonywania działań promocyjnych w ramach funduszy unijnych). </w:t>
      </w:r>
    </w:p>
    <w:p w:rsidR="004715EE" w:rsidRDefault="004715EE" w:rsidP="0011636D">
      <w:pPr>
        <w:ind w:left="0"/>
        <w:rPr>
          <w:rFonts w:ascii="Calibri" w:hAnsi="Calibri" w:cs="Calibri"/>
          <w:bCs/>
          <w:szCs w:val="22"/>
        </w:rPr>
      </w:pPr>
    </w:p>
    <w:p w:rsidR="004715EE" w:rsidRPr="004715EE" w:rsidRDefault="00392806" w:rsidP="0011636D">
      <w:pPr>
        <w:rPr>
          <w:rFonts w:ascii="Calibri" w:hAnsi="Calibri" w:cs="Calibri"/>
          <w:bCs/>
          <w:szCs w:val="22"/>
        </w:rPr>
      </w:pPr>
      <w:r>
        <w:rPr>
          <w:rFonts w:ascii="Calibri" w:hAnsi="Calibri" w:cs="Calibri"/>
          <w:noProof/>
          <w:szCs w:val="22"/>
          <w:lang w:eastAsia="pl-PL"/>
        </w:rPr>
        <w:lastRenderedPageBreak/>
        <w:drawing>
          <wp:inline distT="0" distB="0" distL="0" distR="0">
            <wp:extent cx="5976620" cy="4027723"/>
            <wp:effectExtent l="0" t="0" r="508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85671" cy="4033823"/>
                    </a:xfrm>
                    <a:prstGeom prst="rect">
                      <a:avLst/>
                    </a:prstGeom>
                    <a:noFill/>
                    <a:ln>
                      <a:noFill/>
                    </a:ln>
                  </pic:spPr>
                </pic:pic>
              </a:graphicData>
            </a:graphic>
          </wp:inline>
        </w:drawing>
      </w:r>
    </w:p>
    <w:p w:rsidR="004715EE" w:rsidRPr="004715EE" w:rsidRDefault="004715EE" w:rsidP="0011636D">
      <w:pPr>
        <w:rPr>
          <w:lang w:val="x-none"/>
        </w:rPr>
      </w:pPr>
    </w:p>
    <w:p w:rsidR="004715EE" w:rsidRDefault="004715EE" w:rsidP="0011636D">
      <w:pPr>
        <w:spacing w:after="240"/>
        <w:rPr>
          <w:rFonts w:ascii="Calibri" w:hAnsi="Calibri" w:cs="Calibri"/>
          <w:bCs/>
          <w:szCs w:val="22"/>
        </w:rPr>
      </w:pPr>
    </w:p>
    <w:p w:rsidR="004715EE" w:rsidRPr="004715EE" w:rsidRDefault="004715EE" w:rsidP="0011636D">
      <w:pPr>
        <w:spacing w:after="240"/>
        <w:rPr>
          <w:rFonts w:ascii="Calibri" w:hAnsi="Calibri" w:cs="Calibri"/>
          <w:bCs/>
          <w:szCs w:val="22"/>
        </w:rPr>
      </w:pPr>
      <w:r w:rsidRPr="004715EE">
        <w:rPr>
          <w:rFonts w:ascii="Calibri" w:hAnsi="Calibri" w:cs="Calibri"/>
          <w:bCs/>
          <w:szCs w:val="22"/>
        </w:rPr>
        <w:t>Jak można wnioskować z powyższej struktury oraz zakresu zadań główny akcent prac RKSiPM położony jest na realizację działań odnoszących się do sfery organizacji i promocji wydarzeń, sportu oraz kultury. Biorąc pod uwagę znaczenie marki miasta dla jego rozwoju, jak również niezwykle szerokie spektrum działań związanych z promocją istotne jest podniesienie rangi tych aktywności, poprzez poświęcenie im większej atencji i ich proponowane szersze zaakcentowanie w zakresie zadań miasta. Przyjmując za kierunkowskaz wytyczne zapisane w strategii promocji oraz uznając potrzebę skoordynowanego tworzenia i promocji marki miasta, do wymienionych obowiązków referatu odpowiedzialnego za zadania promocyjne miasta (niezależnie od tego, czy byłby to RKSiPM w obecnym kształcie czy inna jednostka organizacyjna urzędu miasta), zasadne wydaje się być dopisanie poniższych zadań:</w:t>
      </w:r>
    </w:p>
    <w:p w:rsidR="004715EE" w:rsidRPr="004715EE" w:rsidRDefault="004715EE" w:rsidP="0011636D">
      <w:pPr>
        <w:pStyle w:val="Akapitzlist"/>
        <w:numPr>
          <w:ilvl w:val="0"/>
          <w:numId w:val="97"/>
        </w:numPr>
        <w:spacing w:after="240"/>
        <w:ind w:left="0" w:firstLine="567"/>
        <w:rPr>
          <w:rFonts w:ascii="Calibri" w:hAnsi="Calibri" w:cs="Calibri"/>
          <w:bCs/>
          <w:szCs w:val="22"/>
        </w:rPr>
      </w:pPr>
      <w:r w:rsidRPr="004715EE">
        <w:rPr>
          <w:rFonts w:ascii="Calibri" w:hAnsi="Calibri" w:cs="Calibri"/>
          <w:bCs/>
          <w:szCs w:val="22"/>
        </w:rPr>
        <w:t>Kreacja i promocja silnej marki miasta;</w:t>
      </w:r>
    </w:p>
    <w:p w:rsidR="004715EE" w:rsidRPr="004715EE" w:rsidRDefault="004715EE" w:rsidP="0011636D">
      <w:pPr>
        <w:pStyle w:val="Akapitzlist"/>
        <w:numPr>
          <w:ilvl w:val="0"/>
          <w:numId w:val="97"/>
        </w:numPr>
        <w:spacing w:after="240"/>
        <w:ind w:left="0" w:firstLine="567"/>
        <w:rPr>
          <w:rFonts w:ascii="Calibri" w:hAnsi="Calibri" w:cs="Calibri"/>
          <w:bCs/>
          <w:szCs w:val="22"/>
        </w:rPr>
      </w:pPr>
      <w:r w:rsidRPr="004715EE">
        <w:rPr>
          <w:rFonts w:ascii="Calibri" w:hAnsi="Calibri" w:cs="Calibri"/>
          <w:bCs/>
          <w:szCs w:val="22"/>
        </w:rPr>
        <w:t>Zarządzanie wizerunkiem oraz tożsamością marki.</w:t>
      </w:r>
    </w:p>
    <w:p w:rsidR="004715EE" w:rsidRDefault="004715EE" w:rsidP="0011636D">
      <w:pPr>
        <w:spacing w:after="240"/>
        <w:rPr>
          <w:rFonts w:ascii="Calibri" w:hAnsi="Calibri" w:cs="Calibri"/>
          <w:bCs/>
          <w:szCs w:val="22"/>
        </w:rPr>
      </w:pPr>
      <w:r w:rsidRPr="004715EE">
        <w:rPr>
          <w:rFonts w:ascii="Calibri" w:hAnsi="Calibri" w:cs="Calibri"/>
          <w:bCs/>
          <w:szCs w:val="22"/>
        </w:rPr>
        <w:lastRenderedPageBreak/>
        <w:t xml:space="preserve">Mając na uwadze potrzeby, po pierwsze, wzmocnienia rangi działań dotyczących kreacji marki miasta, a po drugie stworzenia organizacyjnych możliwości sprawnego wykonywania funkcji kompleksowej koordynacji działań związanych z promocją miasta oraz marki, rekomenduje się restrukturyzację obecnego RKSiPM w kierunku powstania całościowego </w:t>
      </w:r>
      <w:r w:rsidRPr="004715EE">
        <w:rPr>
          <w:rFonts w:ascii="Calibri" w:hAnsi="Calibri" w:cs="Calibri"/>
          <w:b/>
          <w:bCs/>
          <w:szCs w:val="22"/>
        </w:rPr>
        <w:t>Biura/Referatu Marki Miasta</w:t>
      </w:r>
      <w:r w:rsidRPr="004715EE">
        <w:rPr>
          <w:rFonts w:ascii="Calibri" w:hAnsi="Calibri" w:cs="Calibri"/>
          <w:bCs/>
          <w:szCs w:val="22"/>
        </w:rPr>
        <w:t>, którego głównym zadaniem byłoby koordynowanie wszystkich przedsięwzięć promocyjnych realizowanych przez urząd miasta (nie tylko dotyczących wydarzeń) oraz, tam, gdzie to jest możliwe, "miękka koordynacja" przedsięwzięć promocyjnych innych podmiotów z miasta (inne jednostki tj. Biuro Prasowe czy Centrum Informacji Turystycznej, organizacje pozarządowe itp.) zmierzająca do zapewnienia maksymalnego możliwego poziomu zgodności działań promocyjnych z wytycznymi strategii.</w:t>
      </w:r>
    </w:p>
    <w:p w:rsidR="00782843" w:rsidRPr="004715EE" w:rsidRDefault="00782843" w:rsidP="0011636D">
      <w:pPr>
        <w:spacing w:after="240"/>
        <w:rPr>
          <w:rFonts w:ascii="Calibri" w:hAnsi="Calibri" w:cs="Calibri"/>
          <w:bCs/>
          <w:szCs w:val="22"/>
        </w:rPr>
      </w:pPr>
    </w:p>
    <w:p w:rsidR="004715EE" w:rsidRPr="004715EE" w:rsidRDefault="004715EE" w:rsidP="0011636D">
      <w:pPr>
        <w:spacing w:after="240"/>
        <w:rPr>
          <w:rFonts w:ascii="Calibri" w:hAnsi="Calibri" w:cs="Calibri"/>
          <w:bCs/>
          <w:szCs w:val="22"/>
        </w:rPr>
      </w:pPr>
      <w:r w:rsidRPr="004715EE">
        <w:rPr>
          <w:rFonts w:ascii="Calibri" w:hAnsi="Calibri" w:cs="Calibri"/>
          <w:bCs/>
          <w:szCs w:val="22"/>
        </w:rPr>
        <w:t>Zakres zadań nowego Biura/Referatu Marki Miasta mógłby składać się z:</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Kreowania silnej i spójnej marki miasta w oparciu wyznaczoną pozycję marki oraz zgodny z nią program działań promocyjnych, w tym w świecie on-line;</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Zarządzanie tożsamością marki miasta oraz jej pozycjonowanie;</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Pełnienie roli „strażnika marki”;</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Koordynowanie i wdrażanie kampanii promujących miasto;</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Prowadzenie badań marketingowych i ewaluacyjnych;</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Koordynowanie komunikacji społecznej zarówno wewnątrz Urzędu, jak i komunikacji z grupami docelowymi znajdującymi się w granicach i poza granicami administracyjnymi miasta;</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Prowadzenie działań z zakresu public relations;</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Wspomaganie sprzedaży produktów terytorialnych (lokalnych);</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Identyfikowanie cech i walorów miasta służących jego turystycznemu wyróżnieniu;</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lastRenderedPageBreak/>
        <w:t>Zdobywanie poparcia społecznego dla polityki władz i kierunków rozwoju miasta;</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Organizacja eventów promujących miasto zgodnych z założeniami strategii promocji;</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 xml:space="preserve"> Aranżowanie partnerskiej współpracy w zakresie promocji miasta z innymi jednostkami, podmiotami komercyjnymi oraz społecznymi;</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Lobbying na rzecz wspierania interesów miasta;</w:t>
      </w:r>
    </w:p>
    <w:p w:rsidR="004715EE" w:rsidRP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Zarządzanie komunikacją z otoczeniem w sytuacjach kryzysowych zagrażających wizerunkowi marki miasta;</w:t>
      </w:r>
    </w:p>
    <w:p w:rsidR="004715EE" w:rsidRDefault="004715EE" w:rsidP="0011636D">
      <w:pPr>
        <w:pStyle w:val="Akapitzlist"/>
        <w:numPr>
          <w:ilvl w:val="0"/>
          <w:numId w:val="98"/>
        </w:numPr>
        <w:spacing w:after="240"/>
        <w:ind w:left="993" w:hanging="426"/>
        <w:rPr>
          <w:rFonts w:ascii="Calibri" w:hAnsi="Calibri" w:cs="Calibri"/>
          <w:bCs/>
          <w:szCs w:val="22"/>
        </w:rPr>
      </w:pPr>
      <w:r w:rsidRPr="004715EE">
        <w:rPr>
          <w:rFonts w:ascii="Calibri" w:hAnsi="Calibri" w:cs="Calibri"/>
          <w:bCs/>
          <w:szCs w:val="22"/>
        </w:rPr>
        <w:t>Pozyskiwanie środków finansowych na działania promocyjne ze źródeł alternatywnych (pozabudżetowych), w tym z funduszy UE.</w:t>
      </w:r>
    </w:p>
    <w:p w:rsidR="009076D9" w:rsidRDefault="009076D9" w:rsidP="0011636D">
      <w:pPr>
        <w:pStyle w:val="Akapitzlist"/>
        <w:spacing w:after="240"/>
        <w:rPr>
          <w:rFonts w:ascii="Calibri" w:hAnsi="Calibri" w:cs="Calibri"/>
          <w:bCs/>
          <w:szCs w:val="22"/>
        </w:rPr>
      </w:pPr>
    </w:p>
    <w:p w:rsidR="009076D9" w:rsidRPr="004715EE" w:rsidRDefault="009076D9" w:rsidP="0011636D">
      <w:pPr>
        <w:pStyle w:val="Akapitzlist"/>
        <w:spacing w:after="240"/>
        <w:rPr>
          <w:rFonts w:ascii="Calibri" w:hAnsi="Calibri" w:cs="Calibri"/>
          <w:bCs/>
          <w:szCs w:val="22"/>
        </w:rPr>
      </w:pPr>
    </w:p>
    <w:p w:rsidR="004715EE" w:rsidRPr="004715EE" w:rsidRDefault="004715EE" w:rsidP="0011636D">
      <w:pPr>
        <w:spacing w:after="240"/>
        <w:rPr>
          <w:rFonts w:ascii="Calibri" w:hAnsi="Calibri" w:cs="Calibri"/>
          <w:bCs/>
          <w:szCs w:val="22"/>
        </w:rPr>
      </w:pPr>
      <w:r w:rsidRPr="004715EE">
        <w:rPr>
          <w:rFonts w:ascii="Calibri" w:hAnsi="Calibri" w:cs="Calibri"/>
          <w:bCs/>
          <w:szCs w:val="22"/>
        </w:rPr>
        <w:t xml:space="preserve">Tym samym Biuro/Referat Marki Miasta przejąłby częściowo zadania innych jednostek, głównie Biura Prasowego i Centrum Informacji Turystycznej, a częściowo pełniłoby rolę konsultacyjną w koordynacji innych przedsięwzięć tych jednostek. </w:t>
      </w:r>
    </w:p>
    <w:p w:rsidR="004715EE" w:rsidRPr="004715EE" w:rsidRDefault="004715EE" w:rsidP="0011636D">
      <w:pPr>
        <w:spacing w:after="240"/>
        <w:rPr>
          <w:rFonts w:ascii="Calibri" w:hAnsi="Calibri" w:cs="Calibri"/>
          <w:bCs/>
          <w:szCs w:val="22"/>
        </w:rPr>
      </w:pPr>
      <w:r w:rsidRPr="004715EE">
        <w:rPr>
          <w:rFonts w:ascii="Calibri" w:hAnsi="Calibri" w:cs="Calibri"/>
          <w:bCs/>
          <w:szCs w:val="22"/>
        </w:rPr>
        <w:t>Rekomenduje się także, aby nowe Biuro/Referat Marki Miasta składało się m.in. z trzech takich stanowisk/zespołów, tj.:</w:t>
      </w:r>
    </w:p>
    <w:p w:rsidR="004715EE" w:rsidRPr="004715EE" w:rsidRDefault="004715EE" w:rsidP="0011636D">
      <w:pPr>
        <w:widowControl w:val="0"/>
        <w:numPr>
          <w:ilvl w:val="0"/>
          <w:numId w:val="99"/>
        </w:numPr>
        <w:spacing w:after="240"/>
        <w:ind w:hanging="153"/>
        <w:rPr>
          <w:rFonts w:ascii="Calibri" w:hAnsi="Calibri" w:cs="Calibri"/>
          <w:bCs/>
          <w:szCs w:val="22"/>
        </w:rPr>
      </w:pPr>
      <w:r w:rsidRPr="004715EE">
        <w:rPr>
          <w:rFonts w:ascii="Calibri" w:hAnsi="Calibri" w:cs="Calibri"/>
          <w:bCs/>
          <w:szCs w:val="22"/>
        </w:rPr>
        <w:t>ds. koordynacji promocji i kampanii,</w:t>
      </w:r>
    </w:p>
    <w:p w:rsidR="004715EE" w:rsidRPr="004715EE" w:rsidRDefault="004715EE" w:rsidP="0011636D">
      <w:pPr>
        <w:widowControl w:val="0"/>
        <w:numPr>
          <w:ilvl w:val="0"/>
          <w:numId w:val="99"/>
        </w:numPr>
        <w:spacing w:after="240"/>
        <w:ind w:hanging="153"/>
        <w:rPr>
          <w:rFonts w:ascii="Calibri" w:hAnsi="Calibri" w:cs="Calibri"/>
          <w:bCs/>
          <w:szCs w:val="22"/>
        </w:rPr>
      </w:pPr>
      <w:r w:rsidRPr="004715EE">
        <w:rPr>
          <w:rFonts w:ascii="Calibri" w:hAnsi="Calibri" w:cs="Calibri"/>
          <w:bCs/>
          <w:szCs w:val="22"/>
        </w:rPr>
        <w:t>ds. kreowania marki miasta w świecie on-line (środowisku internetowym),</w:t>
      </w:r>
    </w:p>
    <w:p w:rsidR="004715EE" w:rsidRPr="004715EE" w:rsidRDefault="004715EE" w:rsidP="0011636D">
      <w:pPr>
        <w:widowControl w:val="0"/>
        <w:numPr>
          <w:ilvl w:val="0"/>
          <w:numId w:val="99"/>
        </w:numPr>
        <w:spacing w:after="240"/>
        <w:ind w:hanging="153"/>
        <w:rPr>
          <w:rFonts w:ascii="Calibri" w:hAnsi="Calibri" w:cs="Calibri"/>
          <w:bCs/>
          <w:szCs w:val="22"/>
        </w:rPr>
      </w:pPr>
      <w:r w:rsidRPr="004715EE">
        <w:rPr>
          <w:rFonts w:ascii="Calibri" w:hAnsi="Calibri" w:cs="Calibri"/>
          <w:bCs/>
          <w:szCs w:val="22"/>
        </w:rPr>
        <w:t xml:space="preserve">ds. identyfikacji wizualnej miasta (strażnik marki). </w:t>
      </w:r>
    </w:p>
    <w:p w:rsidR="004715EE" w:rsidRPr="004715EE" w:rsidRDefault="004715EE" w:rsidP="0011636D">
      <w:pPr>
        <w:pStyle w:val="Bezodstpw"/>
        <w:spacing w:after="120"/>
        <w:jc w:val="both"/>
        <w:rPr>
          <w:rFonts w:cs="Calibri"/>
          <w:bCs/>
          <w:color w:val="6D6E71"/>
        </w:rPr>
      </w:pP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 xml:space="preserve">Drugim ważnym zagadnieniem z punktu widzenia zarządzania strategią promocji jest inicjowanie, realizacja i koordynacja działań komunikacyjnych, zarówno w wewnętrznych strukturach urzędu miasta, jak i z podmiotami zewnętrznymi. Zróżnicowana liczba podmiotów prowadzących działalność pośrednio lub bezpośrednio na rzecz promocji miasta może sprawić, </w:t>
      </w:r>
      <w:r w:rsidRPr="004715EE">
        <w:rPr>
          <w:rFonts w:cs="Calibri"/>
          <w:bCs/>
          <w:color w:val="6D6E71"/>
        </w:rPr>
        <w:lastRenderedPageBreak/>
        <w:t>że pojawiające się między nimi relacje kooperacyjne mogą zaowocować szczególnym rodzajem pożądanej współpracy. Zdecydowanie warto zabiegać o sprawną komunikację pomiędzy tymi podmiotami, a w szczególności, o zapewnienie efektu synergii przedsięwzięć o strategicznym znaczeniu promocyjnym dla miasta, które są inicjowane i realizowane przez poszczególne jednostki organizacyjne urzędu miasta. Przedsięwzięcia te powinny być koordynowane za pośrednictwem sprawnych mechanizmów komunikacji i uzgodnień, z główną rolą nowego Biura/Referatu Marki Miasta.</w:t>
      </w: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Komunikowanie się należy rozumieć jako dialog, w którym osoby odpowiedzialne za promowanie kreowanie marki miasta nie tylko powinny szukać skutecznych metod przekazywania informacji do otoczenia, lecz także powinny baczną uwagę zwracać na sprawny system przyjmowania informacji z otoczenia (bliższego i dalszego). Nie wystarczy bowiem tylko otwartość na takie informacje, konieczny jest system ich gromadzenia, selekcji, interpretacji i przekształcania w decyzje. Bardzo ważne jest zadbanie o komunikację szybką, aktualną, skoordynowaną pod kątem tworzenia wizerunku zgodnego ze strategią promocji.</w:t>
      </w: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W procesie zarządzania strategią promocji miasta i rozwoju marki istotne znaczenie mają dwie kategorie odbiorców informacji:</w:t>
      </w:r>
    </w:p>
    <w:p w:rsidR="004715EE" w:rsidRPr="004715EE" w:rsidRDefault="004715EE" w:rsidP="0011636D">
      <w:pPr>
        <w:pStyle w:val="Bezodstpw"/>
        <w:numPr>
          <w:ilvl w:val="0"/>
          <w:numId w:val="100"/>
        </w:numPr>
        <w:spacing w:after="120"/>
        <w:ind w:left="567" w:firstLine="0"/>
        <w:jc w:val="both"/>
        <w:rPr>
          <w:rFonts w:cs="Calibri"/>
          <w:bCs/>
          <w:color w:val="6D6E71"/>
        </w:rPr>
      </w:pPr>
      <w:r w:rsidRPr="004715EE">
        <w:rPr>
          <w:rFonts w:cs="Calibri"/>
          <w:bCs/>
          <w:color w:val="6D6E71"/>
        </w:rPr>
        <w:t>Jednostki organizacyjne (i pracownicy) urzędu miasta Piotrkowa Trybunalskiego;</w:t>
      </w:r>
    </w:p>
    <w:p w:rsidR="004715EE" w:rsidRDefault="004715EE" w:rsidP="0011636D">
      <w:pPr>
        <w:pStyle w:val="Bezodstpw"/>
        <w:numPr>
          <w:ilvl w:val="0"/>
          <w:numId w:val="100"/>
        </w:numPr>
        <w:spacing w:after="120"/>
        <w:ind w:left="567" w:firstLine="0"/>
        <w:jc w:val="both"/>
        <w:rPr>
          <w:rFonts w:cs="Calibri"/>
          <w:bCs/>
          <w:color w:val="6D6E71"/>
        </w:rPr>
      </w:pPr>
      <w:r w:rsidRPr="004715EE">
        <w:rPr>
          <w:rFonts w:cs="Calibri"/>
          <w:bCs/>
          <w:color w:val="6D6E71"/>
        </w:rPr>
        <w:t>Partnerzy lokalni i regionalni (w tym jednostki podległe, organizacje społeczne, inne).</w:t>
      </w:r>
    </w:p>
    <w:p w:rsidR="009076D9" w:rsidRPr="004715EE" w:rsidRDefault="009076D9" w:rsidP="0011636D">
      <w:pPr>
        <w:pStyle w:val="Bezodstpw"/>
        <w:spacing w:after="120"/>
        <w:jc w:val="both"/>
        <w:rPr>
          <w:rFonts w:cs="Calibri"/>
          <w:bCs/>
          <w:color w:val="6D6E71"/>
        </w:rPr>
      </w:pPr>
    </w:p>
    <w:p w:rsidR="004715EE" w:rsidRPr="004715EE" w:rsidRDefault="004715EE" w:rsidP="0011636D">
      <w:pPr>
        <w:pStyle w:val="Bezodstpw"/>
        <w:spacing w:after="120"/>
        <w:ind w:left="567"/>
        <w:jc w:val="both"/>
        <w:rPr>
          <w:rFonts w:cs="Calibri"/>
          <w:bCs/>
          <w:color w:val="6D6E71"/>
        </w:rPr>
      </w:pPr>
      <w:r w:rsidRPr="004715EE">
        <w:rPr>
          <w:rFonts w:cs="Calibri"/>
          <w:bCs/>
          <w:color w:val="6D6E71"/>
        </w:rPr>
        <w:t xml:space="preserve">Urząd miasta należy uznać za "właściciela" marki, a funkcję koordynatora prac nad jej kreacją i promocją w ramach urzędu ma pełnić nowe Biuro/Referat Marki Miasta. Podstawą sprawności wieloletniego procesu kreowania marki jest upowszechnienie podstawowych jej założeń w jej najbliższym otoczeniu, tj. wewnątrz urzędu, wśród pracowników itd. Pracownicy to </w:t>
      </w:r>
      <w:r w:rsidRPr="004715EE">
        <w:rPr>
          <w:rFonts w:cs="Calibri"/>
          <w:bCs/>
          <w:color w:val="6D6E71"/>
        </w:rPr>
        <w:lastRenderedPageBreak/>
        <w:t>niejako ambasadorowie marki miasta, dlatego należy dołożyć wszelkich starań, aby to właśnie oni mogli dobrze o tej marce świadczyć. Otwarte podejście do pracowników urzędu, zapewnienie im dostępu do rzetelnych i bieżących informacji, informowanie o inicjatywach promocyjnych, które służyć będą promocji marki (zanim te informacje pojawią się w mediach), umożliwienie wypowiedzenia się na temat planowanych bądź wdrażanych inicjatyw promocyjnych czy nawet współuczestniczenie w nich, z dużą pewnością skutkować będzie chociażby większą identyfikacją pracowników zarówno z samym urzędem, jak i kreowaną marką miasta.</w:t>
      </w:r>
    </w:p>
    <w:p w:rsidR="004715EE" w:rsidRPr="004715EE" w:rsidRDefault="004715EE" w:rsidP="0011636D">
      <w:pPr>
        <w:pStyle w:val="Tekstpodstawowywcity2"/>
        <w:spacing w:line="240" w:lineRule="auto"/>
        <w:ind w:left="567"/>
        <w:rPr>
          <w:rFonts w:ascii="Calibri" w:hAnsi="Calibri" w:cs="Calibri"/>
          <w:bCs/>
          <w:szCs w:val="22"/>
        </w:rPr>
      </w:pPr>
      <w:r w:rsidRPr="004715EE">
        <w:rPr>
          <w:rFonts w:ascii="Calibri" w:hAnsi="Calibri" w:cs="Calibri"/>
          <w:bCs/>
          <w:szCs w:val="22"/>
        </w:rPr>
        <w:t>Pracownicy biura/referatu odpowiedzialnego za promocję i rozwój marki, oprócz wykonywanych przypisanych im zadań, powinni zwrócić szczególną uwagę na drożną i sprawną komunikację z innymi referatami urzędu. Kooperacja taka, polegająca na dostarczaniu sobie nawzajem odpowiednich informacji, w odpowiednim czasie (ze stosownym wyprzedzeniem pozwalającym na o przygotowanie</w:t>
      </w:r>
      <w:r w:rsidR="00782843">
        <w:rPr>
          <w:rFonts w:ascii="Calibri" w:hAnsi="Calibri" w:cs="Calibri"/>
          <w:bCs/>
          <w:szCs w:val="22"/>
        </w:rPr>
        <w:t xml:space="preserve">               </w:t>
      </w:r>
      <w:r w:rsidRPr="004715EE">
        <w:rPr>
          <w:rFonts w:ascii="Calibri" w:hAnsi="Calibri" w:cs="Calibri"/>
          <w:bCs/>
          <w:szCs w:val="22"/>
        </w:rPr>
        <w:t xml:space="preserve"> i uruchomienie działań informacyjno-promocyjnych) jest warunkiem koniecznym do spełnienia </w:t>
      </w:r>
      <w:r w:rsidR="00782843">
        <w:rPr>
          <w:rFonts w:ascii="Calibri" w:hAnsi="Calibri" w:cs="Calibri"/>
          <w:bCs/>
          <w:szCs w:val="22"/>
        </w:rPr>
        <w:t xml:space="preserve">                             </w:t>
      </w:r>
      <w:r w:rsidRPr="004715EE">
        <w:rPr>
          <w:rFonts w:ascii="Calibri" w:hAnsi="Calibri" w:cs="Calibri"/>
          <w:bCs/>
          <w:szCs w:val="22"/>
        </w:rPr>
        <w:t>w  procesie sprawnego zarządzania marką.</w:t>
      </w:r>
    </w:p>
    <w:p w:rsidR="004715EE" w:rsidRPr="004715EE" w:rsidRDefault="004715EE" w:rsidP="0011636D">
      <w:pPr>
        <w:pStyle w:val="Tekstpodstawowywcity2"/>
        <w:spacing w:line="240" w:lineRule="auto"/>
        <w:ind w:left="567"/>
        <w:rPr>
          <w:rFonts w:ascii="Calibri" w:hAnsi="Calibri" w:cs="Calibri"/>
          <w:bCs/>
          <w:szCs w:val="22"/>
        </w:rPr>
      </w:pPr>
      <w:r w:rsidRPr="004715EE">
        <w:rPr>
          <w:rFonts w:ascii="Calibri" w:hAnsi="Calibri" w:cs="Calibri"/>
          <w:bCs/>
          <w:szCs w:val="22"/>
        </w:rPr>
        <w:t xml:space="preserve">Podstawowym ciałem odpowiedzialnym za koordynację wdrażania marki miasta na poziomie urzędu miasta (pod kierunkiem merytorycznych wytycznych ustanawianych a następnie wdrażanych przez właściwy referat – np. </w:t>
      </w:r>
      <w:r w:rsidRPr="004715EE">
        <w:rPr>
          <w:rFonts w:ascii="Calibri" w:hAnsi="Calibri" w:cs="Calibri"/>
          <w:bCs/>
        </w:rPr>
        <w:t>nowe Biuro/Referat Marki Miasta</w:t>
      </w:r>
      <w:r w:rsidRPr="004715EE">
        <w:rPr>
          <w:rFonts w:ascii="Calibri" w:hAnsi="Calibri" w:cs="Calibri"/>
          <w:bCs/>
          <w:szCs w:val="22"/>
        </w:rPr>
        <w:t xml:space="preserve">) powinien pełnić </w:t>
      </w:r>
      <w:r w:rsidRPr="004715EE">
        <w:rPr>
          <w:rFonts w:ascii="Calibri" w:hAnsi="Calibri" w:cs="Calibri"/>
          <w:b/>
          <w:bCs/>
          <w:szCs w:val="22"/>
        </w:rPr>
        <w:t>Komitet Sterujący Marki Piotrków Trybunalski</w:t>
      </w:r>
      <w:r w:rsidRPr="004715EE">
        <w:rPr>
          <w:rFonts w:ascii="Calibri" w:hAnsi="Calibri" w:cs="Calibri"/>
          <w:bCs/>
          <w:szCs w:val="22"/>
        </w:rPr>
        <w:t xml:space="preserve">. W skład Komitetu, rozumianego jako ciało sterujące na poziomie taktycznym pracami dotyczącymi marki miasta (na poziomie strategicznym marką kieruje Prezydent Miasta) wchodziliby dyrektorzy referatów i jednostek merytorycznie najważniejszych dla rozwoju i promocji marki miasta (np.: Biuro Prasowe, Centrum Informacji Turystycznej, Biuro Obsługi Mieszkańców), przy czym dyrektor </w:t>
      </w:r>
      <w:r w:rsidRPr="004715EE">
        <w:rPr>
          <w:rFonts w:ascii="Calibri" w:hAnsi="Calibri" w:cs="Calibri"/>
          <w:bCs/>
        </w:rPr>
        <w:t>nowego Biura/Referatu Marki Miasta</w:t>
      </w:r>
      <w:r w:rsidRPr="004715EE">
        <w:rPr>
          <w:rFonts w:ascii="Calibri" w:hAnsi="Calibri" w:cs="Calibri"/>
          <w:bCs/>
          <w:szCs w:val="22"/>
        </w:rPr>
        <w:t xml:space="preserve"> byłby Przewodniczącym Komitetu Sterującego Marki odpowiedzialnym za zwoływanie posiedzeń Komitetu, ustalanie programu posiedzeń, wdrażanie wniosków z Komitetu oraz sprawozdawaniem na Komitecie z prac nad </w:t>
      </w:r>
      <w:r w:rsidRPr="004715EE">
        <w:rPr>
          <w:rFonts w:ascii="Calibri" w:hAnsi="Calibri" w:cs="Calibri"/>
          <w:bCs/>
          <w:szCs w:val="22"/>
        </w:rPr>
        <w:lastRenderedPageBreak/>
        <w:t xml:space="preserve">rozwojem i promocją marki. W razie potrzeby (np. w zależności od poruszanych tematów) na posiedzenia Komitetu powinni być zapraszani również przedstawiciele innych jednostek. Zaleca się także zaproszenie do Komitetu Sterującego Marki Prezydenta Miasta (ewentualnie Zastępcy Prezydenta). Rekomenduje się zwoływanie posiedzeń Komitetu nie rzadziej niż raz na kwartał. </w:t>
      </w:r>
    </w:p>
    <w:p w:rsidR="004715EE" w:rsidRPr="004715EE" w:rsidRDefault="004715EE" w:rsidP="0011636D">
      <w:pPr>
        <w:spacing w:after="120"/>
        <w:rPr>
          <w:rFonts w:ascii="Calibri" w:hAnsi="Calibri" w:cs="Calibri"/>
          <w:bCs/>
          <w:szCs w:val="22"/>
        </w:rPr>
      </w:pPr>
      <w:r w:rsidRPr="004715EE">
        <w:rPr>
          <w:rFonts w:ascii="Calibri" w:hAnsi="Calibri" w:cs="Calibri"/>
          <w:bCs/>
          <w:szCs w:val="22"/>
        </w:rPr>
        <w:t>Powołanie Komitetu Sterującego Marki Piotrków Trybunalski ma służyć przełamaniu jednej z podstawowych barier harmonijnej promocji miasta, jaką jest brak syntetycznej i systematycznej wiedzy o działaniach promocyjnych podejmowanych przez różne jednostki organizacyjne samorządu (co może skutkować powielaniem się zadań, sprzecznościami pomiędzy nimi i nieefektywnością wydatkowania środków na promocję). Głównym zadaniem Komitetu Sterującego Marki byłaby weryfikacja projektów promocyjnych przedstawianych przez poszczególne jednostki organizacyjne pod kątem ich zgodności z wytycznymi strategicznymi promocji. Komitet byłoby też forum systematycznej wymiany informacji, kreowania pomysłów na przedsięwzięcia marketingowe oraz dokonywania innych uzgodnień służących koordynacji w zakresie komunikacji marketingowej miasta. Dla nadania odpowiedniej rangi Komitetu Sterującego Marki konieczne byłoby uchwalenie jego statusu prawnego przez Prezydenta Miasta, tak, aby Komitet mógł w sposób realny wpływać na przedsięwzięcia marketingowe realizowane przez szereg instytucji samorządowych, uzależniając możliwość wydatkowania środków na promocję od uzyskania akceptacji Komitetu Sterującego Marki.</w:t>
      </w:r>
    </w:p>
    <w:p w:rsidR="004715EE" w:rsidRPr="009076D9" w:rsidRDefault="004715EE" w:rsidP="0011636D">
      <w:pPr>
        <w:pStyle w:val="Tekstpodstawowywcity2"/>
        <w:tabs>
          <w:tab w:val="left" w:pos="284"/>
        </w:tabs>
        <w:spacing w:line="240" w:lineRule="auto"/>
        <w:ind w:left="567"/>
        <w:rPr>
          <w:rFonts w:ascii="Calibri" w:hAnsi="Calibri" w:cs="Calibri"/>
          <w:bCs/>
          <w:szCs w:val="22"/>
        </w:rPr>
      </w:pPr>
      <w:r w:rsidRPr="004715EE">
        <w:rPr>
          <w:rFonts w:ascii="Calibri" w:hAnsi="Calibri" w:cs="Calibri"/>
          <w:bCs/>
          <w:szCs w:val="22"/>
        </w:rPr>
        <w:t>Jednym z podstawowych efektów pracy Komitetu Sterującego Marki (oprócz opiniowania</w:t>
      </w:r>
      <w:r w:rsidR="00782843">
        <w:rPr>
          <w:rFonts w:ascii="Calibri" w:hAnsi="Calibri" w:cs="Calibri"/>
          <w:bCs/>
          <w:szCs w:val="22"/>
        </w:rPr>
        <w:t xml:space="preserve">                                           </w:t>
      </w:r>
      <w:r w:rsidRPr="004715EE">
        <w:rPr>
          <w:rFonts w:ascii="Calibri" w:hAnsi="Calibri" w:cs="Calibri"/>
          <w:bCs/>
          <w:szCs w:val="22"/>
        </w:rPr>
        <w:t xml:space="preserve"> i zatwierdzania propozycji projektów) powinno być ustalanie zadań do wykonania przez nieformalne (doraźnie powstające pomiędzy jednostkami) grupy zadaniowe ds. marki, które na poziomie operacyjnym realizowałyby postanowienia Komitetu. </w:t>
      </w:r>
    </w:p>
    <w:p w:rsidR="004715EE" w:rsidRPr="004715EE" w:rsidRDefault="004715EE" w:rsidP="0011636D">
      <w:pPr>
        <w:pStyle w:val="Bezodstpw"/>
        <w:spacing w:after="120"/>
        <w:ind w:left="567"/>
        <w:jc w:val="both"/>
        <w:rPr>
          <w:rFonts w:cs="Calibri"/>
          <w:bCs/>
        </w:rPr>
      </w:pPr>
      <w:r w:rsidRPr="004715EE">
        <w:rPr>
          <w:rFonts w:cs="Calibri"/>
          <w:bCs/>
          <w:color w:val="6D6E71"/>
        </w:rPr>
        <w:lastRenderedPageBreak/>
        <w:t xml:space="preserve">Inny ważnym elementem wzmacniania struktur wewnętrznych powinien być program podwyższania umiejętności marketingowych kadr odpowiedzialnych za promocję miasta, a przez to podnoszenie jakości realizowanych przez wszystkich partnerów działań promocyjnych Piotrkowa Trybunalskiego, </w:t>
      </w:r>
      <w:r w:rsidR="00782843">
        <w:rPr>
          <w:rFonts w:cs="Calibri"/>
          <w:bCs/>
          <w:color w:val="6D6E71"/>
        </w:rPr>
        <w:t xml:space="preserve">                </w:t>
      </w:r>
      <w:r w:rsidRPr="004715EE">
        <w:rPr>
          <w:rFonts w:cs="Calibri"/>
          <w:bCs/>
          <w:color w:val="6D6E71"/>
        </w:rPr>
        <w:t xml:space="preserve">w tym przede wszystkim dla kadr bezpośrednio związanych z promocją miasta: organizacja szkoleń </w:t>
      </w:r>
      <w:r w:rsidR="00782843">
        <w:rPr>
          <w:rFonts w:cs="Calibri"/>
          <w:bCs/>
          <w:color w:val="6D6E71"/>
        </w:rPr>
        <w:t xml:space="preserve">                     </w:t>
      </w:r>
      <w:r w:rsidRPr="004715EE">
        <w:rPr>
          <w:rFonts w:cs="Calibri"/>
          <w:bCs/>
          <w:color w:val="6D6E71"/>
        </w:rPr>
        <w:t xml:space="preserve">i kursów z najnowszych technik i narzędzi marketingu terytorialnego, wyjazdy na konferencje, organizowanie lub współorganizowanie seminariów w tym temacie na miejscu. Dodatkowym elementem powinien być system okresowych szkoleń dla Zarządu, radnych i urzędników urzędów miasta, odpowiedzialnych za promocję i komunikację (ewentualnie także innych zainteresowanych interesariuszy wewnętrznych) z zakresu tożsamości marki miasta. </w:t>
      </w:r>
    </w:p>
    <w:p w:rsidR="004715EE" w:rsidRDefault="004715EE" w:rsidP="0011636D">
      <w:pPr>
        <w:pStyle w:val="Bezodstpw"/>
        <w:spacing w:after="240"/>
        <w:ind w:left="567"/>
        <w:jc w:val="both"/>
        <w:rPr>
          <w:rFonts w:cs="Calibri"/>
          <w:bCs/>
          <w:color w:val="6D6E71"/>
        </w:rPr>
      </w:pPr>
      <w:r w:rsidRPr="004715EE">
        <w:rPr>
          <w:rFonts w:cs="Calibri"/>
          <w:bCs/>
          <w:color w:val="6D6E71"/>
        </w:rPr>
        <w:t>Poza koordynacją i współpracą na rzecz promocji muszą powstać także kluczowe działania realizacji marki (zbiór mechanizmów i instrumentów), realizowane tak z inicjatywy urzędu miasta, jak i w szerszej sieci współpracy partnerów lokalnych i regionalnych. Są one niezbędne dla zapewnienia realnej koordynacji zarządczej nad marką miasta, tak na poziomie priorytetów, celów, projektów merytorycznych (ich organizacji, przebiegu itd.), jak i na poziomie ujednolicania działań komunikacyjnych (pod kątem stylu przekazu, zgodności z tożsamością marki, ale też identyfikacją wizualną) prowadzonych różnymi kanałami komunikacji, tak bezpośredniej, jak i elektronicznej. Tylko takie podejście zagwarantuje spójność komunikowanych do otoczenia bliższego i dalszego treści, a co za tym idzie pozwoli spójne postrzeganie marki Piotrkowa Trybunalskiego.</w:t>
      </w:r>
    </w:p>
    <w:p w:rsidR="00910896" w:rsidRDefault="00910896" w:rsidP="0011636D">
      <w:pPr>
        <w:tabs>
          <w:tab w:val="left" w:pos="284"/>
          <w:tab w:val="left" w:pos="1710"/>
        </w:tabs>
        <w:spacing w:after="240"/>
        <w:rPr>
          <w:rFonts w:ascii="Calibri" w:hAnsi="Calibri" w:cs="Calibri"/>
          <w:bCs/>
          <w:szCs w:val="22"/>
        </w:rPr>
      </w:pPr>
    </w:p>
    <w:p w:rsidR="004715EE" w:rsidRPr="004715EE" w:rsidRDefault="004715EE" w:rsidP="0011636D">
      <w:pPr>
        <w:tabs>
          <w:tab w:val="left" w:pos="284"/>
          <w:tab w:val="left" w:pos="1710"/>
        </w:tabs>
        <w:spacing w:after="240"/>
        <w:rPr>
          <w:rFonts w:ascii="Calibri" w:hAnsi="Calibri" w:cs="Calibri"/>
          <w:bCs/>
          <w:szCs w:val="22"/>
        </w:rPr>
      </w:pPr>
      <w:r w:rsidRPr="004715EE">
        <w:rPr>
          <w:rFonts w:ascii="Calibri" w:hAnsi="Calibri" w:cs="Calibri"/>
          <w:bCs/>
          <w:szCs w:val="22"/>
        </w:rPr>
        <w:t>Do katalogu podstawowych instrumentów realizacji marki miasta można zaliczyć:</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Logo promocyjne i cały System identyfikacji wizualnej (SIW) marki. </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lastRenderedPageBreak/>
        <w:t>Wewnętrzne (lokalne) i regionalne kampanie informacyjno-promocyjne.</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Krajowe i zagraniczne kampanie promocyjne.</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Flagowe wydarzenia promocyjne. </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Koordynacja i promocja marki w świecie on-line.</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Realizacja idei marki miasta w przestrzeni publicznej.</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Service &amp; experience design czyli projektowanie usług i doświadczeń związanych z obsługą mieszkańców oraz przyjezdnych, zgodny z ideą marki miasta.</w:t>
      </w:r>
    </w:p>
    <w:p w:rsidR="004715EE" w:rsidRP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 Custom publishing – dedykowane wydawnictwa miejskie. </w:t>
      </w:r>
    </w:p>
    <w:p w:rsidR="004715EE" w:rsidRDefault="004715EE" w:rsidP="0011636D">
      <w:pPr>
        <w:pStyle w:val="Akapitzlist"/>
        <w:numPr>
          <w:ilvl w:val="0"/>
          <w:numId w:val="101"/>
        </w:numPr>
        <w:tabs>
          <w:tab w:val="left" w:pos="708"/>
          <w:tab w:val="left" w:pos="1710"/>
        </w:tabs>
        <w:spacing w:after="240"/>
        <w:ind w:left="567"/>
        <w:rPr>
          <w:rFonts w:ascii="Calibri" w:hAnsi="Calibri" w:cs="Calibri"/>
          <w:bCs/>
          <w:szCs w:val="22"/>
        </w:rPr>
      </w:pPr>
      <w:r w:rsidRPr="004715EE">
        <w:rPr>
          <w:rFonts w:ascii="Calibri" w:hAnsi="Calibri" w:cs="Calibri"/>
          <w:bCs/>
          <w:szCs w:val="22"/>
        </w:rPr>
        <w:t xml:space="preserve">Media relations i inne działania PR. </w:t>
      </w:r>
    </w:p>
    <w:p w:rsidR="005765F5" w:rsidRDefault="005765F5" w:rsidP="0011636D">
      <w:pPr>
        <w:pStyle w:val="Akapitzlist"/>
        <w:tabs>
          <w:tab w:val="left" w:pos="708"/>
          <w:tab w:val="left" w:pos="1710"/>
        </w:tabs>
        <w:spacing w:after="240"/>
        <w:ind w:left="567"/>
        <w:rPr>
          <w:rFonts w:ascii="Calibri" w:hAnsi="Calibri" w:cs="Calibri"/>
          <w:bCs/>
          <w:szCs w:val="22"/>
        </w:rPr>
      </w:pPr>
    </w:p>
    <w:p w:rsidR="005765F5" w:rsidRP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Zaplanowany proces monitorowania </w:t>
      </w:r>
      <w:r>
        <w:rPr>
          <w:rFonts w:ascii="Calibri" w:hAnsi="Calibri" w:cs="Calibri"/>
          <w:bCs/>
          <w:szCs w:val="22"/>
        </w:rPr>
        <w:t>strategii</w:t>
      </w:r>
      <w:r w:rsidRPr="005765F5">
        <w:rPr>
          <w:rFonts w:ascii="Calibri" w:hAnsi="Calibri" w:cs="Calibri"/>
          <w:bCs/>
          <w:szCs w:val="22"/>
        </w:rPr>
        <w:t xml:space="preserve"> umożliwia dokonywanie pomiarów wskaźników osiągania celów </w:t>
      </w:r>
      <w:r>
        <w:rPr>
          <w:rFonts w:ascii="Calibri" w:hAnsi="Calibri" w:cs="Calibri"/>
          <w:bCs/>
          <w:szCs w:val="22"/>
        </w:rPr>
        <w:t>marki miasta</w:t>
      </w:r>
      <w:r w:rsidRPr="005765F5">
        <w:rPr>
          <w:rFonts w:ascii="Calibri" w:hAnsi="Calibri" w:cs="Calibri"/>
          <w:bCs/>
          <w:szCs w:val="22"/>
        </w:rPr>
        <w:t xml:space="preserve"> w założonych odstępach czasu, co pozwala na ocenę skutków jego realizacji. Monitorowanie to proces regularnego zbierania, a następnie analizowania wiarygodnych informacji finansowych i statystycznych dotyczących realizowanych projektów. Celem monitorowania jest zapewnienie zgodności realizacji działań </w:t>
      </w:r>
      <w:r>
        <w:rPr>
          <w:rFonts w:ascii="Calibri" w:hAnsi="Calibri" w:cs="Calibri"/>
          <w:bCs/>
          <w:szCs w:val="22"/>
        </w:rPr>
        <w:t>promo</w:t>
      </w:r>
      <w:r w:rsidRPr="005765F5">
        <w:rPr>
          <w:rFonts w:ascii="Calibri" w:hAnsi="Calibri" w:cs="Calibri"/>
          <w:bCs/>
          <w:szCs w:val="22"/>
        </w:rPr>
        <w:t>cyjnych z wcześniej zatwierdzonymi założeniami.</w:t>
      </w:r>
    </w:p>
    <w:p w:rsidR="005765F5" w:rsidRP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Zadania monitorowania, oceny i komunikacji społecznej dotyczącej </w:t>
      </w:r>
      <w:r>
        <w:rPr>
          <w:rFonts w:ascii="Calibri" w:hAnsi="Calibri" w:cs="Calibri"/>
          <w:bCs/>
          <w:szCs w:val="22"/>
        </w:rPr>
        <w:t xml:space="preserve">Strategii Promocji Miasta </w:t>
      </w:r>
      <w:r w:rsidRPr="005765F5">
        <w:rPr>
          <w:rFonts w:ascii="Calibri" w:hAnsi="Calibri" w:cs="Calibri"/>
          <w:bCs/>
          <w:szCs w:val="22"/>
        </w:rPr>
        <w:t>powierza się Prezydentowi P</w:t>
      </w:r>
      <w:r>
        <w:rPr>
          <w:rFonts w:ascii="Calibri" w:hAnsi="Calibri" w:cs="Calibri"/>
          <w:bCs/>
          <w:szCs w:val="22"/>
        </w:rPr>
        <w:t>iotrkowa Trybunalskiego</w:t>
      </w:r>
      <w:r w:rsidRPr="005765F5">
        <w:rPr>
          <w:rFonts w:ascii="Calibri" w:hAnsi="Calibri" w:cs="Calibri"/>
          <w:bCs/>
          <w:szCs w:val="22"/>
        </w:rPr>
        <w:t xml:space="preserve">. W jego kompetencji będzie opracowywanie: raportów </w:t>
      </w:r>
      <w:r w:rsidR="00782843">
        <w:rPr>
          <w:rFonts w:ascii="Calibri" w:hAnsi="Calibri" w:cs="Calibri"/>
          <w:bCs/>
          <w:szCs w:val="22"/>
        </w:rPr>
        <w:t xml:space="preserve">                </w:t>
      </w:r>
      <w:r w:rsidRPr="005765F5">
        <w:rPr>
          <w:rFonts w:ascii="Calibri" w:hAnsi="Calibri" w:cs="Calibri"/>
          <w:bCs/>
          <w:szCs w:val="22"/>
        </w:rPr>
        <w:t>z realizacji założonych kierunków i przedsięwzięć, raportów z osiąganych skwantyfikowanych wskaźników oraz rezultatów poszczególnych działań.</w:t>
      </w:r>
    </w:p>
    <w:p w:rsidR="005765F5" w:rsidRP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W szczególności monitorowanie </w:t>
      </w:r>
      <w:r w:rsidR="00CE4C41">
        <w:rPr>
          <w:rFonts w:ascii="Calibri" w:hAnsi="Calibri" w:cs="Calibri"/>
          <w:bCs/>
          <w:szCs w:val="22"/>
        </w:rPr>
        <w:t>realizacji dokumentu</w:t>
      </w:r>
      <w:r w:rsidRPr="005765F5">
        <w:rPr>
          <w:rFonts w:ascii="Calibri" w:hAnsi="Calibri" w:cs="Calibri"/>
          <w:bCs/>
          <w:szCs w:val="22"/>
        </w:rPr>
        <w:t xml:space="preserve"> </w:t>
      </w:r>
      <w:r w:rsidR="00CE4C41">
        <w:rPr>
          <w:rFonts w:ascii="Calibri" w:hAnsi="Calibri" w:cs="Calibri"/>
          <w:bCs/>
          <w:szCs w:val="22"/>
        </w:rPr>
        <w:t>podejmowane</w:t>
      </w:r>
      <w:r w:rsidRPr="005765F5">
        <w:rPr>
          <w:rFonts w:ascii="Calibri" w:hAnsi="Calibri" w:cs="Calibri"/>
          <w:bCs/>
          <w:szCs w:val="22"/>
        </w:rPr>
        <w:t xml:space="preserve"> będzie w dwóch wymiarach: </w:t>
      </w:r>
    </w:p>
    <w:p w:rsidR="005765F5" w:rsidRPr="005765F5" w:rsidRDefault="005765F5" w:rsidP="0011636D">
      <w:pPr>
        <w:pStyle w:val="Akapitzlist"/>
        <w:numPr>
          <w:ilvl w:val="1"/>
          <w:numId w:val="107"/>
        </w:numPr>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rzeczowym - ocena stanu realizacji </w:t>
      </w:r>
      <w:r w:rsidR="00CE4C41">
        <w:rPr>
          <w:rFonts w:ascii="Calibri" w:hAnsi="Calibri" w:cs="Calibri"/>
          <w:bCs/>
          <w:szCs w:val="22"/>
        </w:rPr>
        <w:t>Strategii</w:t>
      </w:r>
      <w:r w:rsidRPr="005765F5">
        <w:rPr>
          <w:rFonts w:ascii="Calibri" w:hAnsi="Calibri" w:cs="Calibri"/>
          <w:bCs/>
          <w:szCs w:val="22"/>
        </w:rPr>
        <w:t xml:space="preserve">, </w:t>
      </w:r>
    </w:p>
    <w:p w:rsidR="005765F5" w:rsidRPr="005765F5" w:rsidRDefault="005765F5" w:rsidP="0011636D">
      <w:pPr>
        <w:pStyle w:val="Akapitzlist"/>
        <w:numPr>
          <w:ilvl w:val="1"/>
          <w:numId w:val="107"/>
        </w:numPr>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finansowym - analiza danych finansowych dotyczących realizacji </w:t>
      </w:r>
      <w:r w:rsidR="00CE4C41">
        <w:rPr>
          <w:rFonts w:ascii="Calibri" w:hAnsi="Calibri" w:cs="Calibri"/>
          <w:bCs/>
          <w:szCs w:val="22"/>
        </w:rPr>
        <w:t>Strategii</w:t>
      </w:r>
      <w:r w:rsidRPr="005765F5">
        <w:rPr>
          <w:rFonts w:ascii="Calibri" w:hAnsi="Calibri" w:cs="Calibri"/>
          <w:bCs/>
          <w:szCs w:val="22"/>
        </w:rPr>
        <w:t xml:space="preserve">. </w:t>
      </w:r>
    </w:p>
    <w:p w:rsidR="005765F5" w:rsidRPr="005765F5" w:rsidRDefault="005765F5" w:rsidP="0011636D">
      <w:pPr>
        <w:pStyle w:val="Akapitzlist"/>
        <w:tabs>
          <w:tab w:val="left" w:pos="708"/>
          <w:tab w:val="left" w:pos="1710"/>
        </w:tabs>
        <w:spacing w:after="240"/>
        <w:ind w:left="567"/>
        <w:rPr>
          <w:rFonts w:ascii="Calibri" w:hAnsi="Calibri" w:cs="Calibri"/>
          <w:bCs/>
          <w:szCs w:val="22"/>
        </w:rPr>
      </w:pPr>
    </w:p>
    <w:p w:rsidR="005765F5" w:rsidRDefault="005765F5" w:rsidP="0011636D">
      <w:pPr>
        <w:pStyle w:val="Akapitzlist"/>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Zadania Prezydenta </w:t>
      </w:r>
      <w:r w:rsidR="00910896">
        <w:rPr>
          <w:rFonts w:ascii="Calibri" w:hAnsi="Calibri" w:cs="Calibri"/>
          <w:bCs/>
          <w:szCs w:val="22"/>
        </w:rPr>
        <w:t xml:space="preserve">Miasta </w:t>
      </w:r>
      <w:r w:rsidRPr="005765F5">
        <w:rPr>
          <w:rFonts w:ascii="Calibri" w:hAnsi="Calibri" w:cs="Calibri"/>
          <w:bCs/>
          <w:szCs w:val="22"/>
        </w:rPr>
        <w:t>P</w:t>
      </w:r>
      <w:r w:rsidR="00CE4C41">
        <w:rPr>
          <w:rFonts w:ascii="Calibri" w:hAnsi="Calibri" w:cs="Calibri"/>
          <w:bCs/>
          <w:szCs w:val="22"/>
        </w:rPr>
        <w:t>iotrkowa Trybunalskiego</w:t>
      </w:r>
      <w:r w:rsidRPr="005765F5">
        <w:rPr>
          <w:rFonts w:ascii="Calibri" w:hAnsi="Calibri" w:cs="Calibri"/>
          <w:bCs/>
          <w:szCs w:val="22"/>
        </w:rPr>
        <w:t>:</w:t>
      </w:r>
    </w:p>
    <w:p w:rsidR="005765F5" w:rsidRDefault="005765F5" w:rsidP="0011636D">
      <w:pPr>
        <w:pStyle w:val="Akapitzlist"/>
        <w:numPr>
          <w:ilvl w:val="0"/>
          <w:numId w:val="108"/>
        </w:numPr>
        <w:tabs>
          <w:tab w:val="left" w:pos="708"/>
          <w:tab w:val="left" w:pos="1710"/>
        </w:tabs>
        <w:spacing w:after="240"/>
        <w:ind w:left="567"/>
        <w:rPr>
          <w:rFonts w:ascii="Calibri" w:hAnsi="Calibri" w:cs="Calibri"/>
          <w:bCs/>
          <w:szCs w:val="22"/>
        </w:rPr>
      </w:pPr>
      <w:r w:rsidRPr="005765F5">
        <w:rPr>
          <w:rFonts w:ascii="Calibri" w:hAnsi="Calibri" w:cs="Calibri"/>
          <w:bCs/>
          <w:szCs w:val="22"/>
        </w:rPr>
        <w:t>przygotowanie zasad systemu monitoringu (w tym propozycji treści raportów),</w:t>
      </w:r>
    </w:p>
    <w:p w:rsidR="00F10359" w:rsidRDefault="005765F5" w:rsidP="0011636D">
      <w:pPr>
        <w:pStyle w:val="Akapitzlist"/>
        <w:numPr>
          <w:ilvl w:val="0"/>
          <w:numId w:val="108"/>
        </w:numPr>
        <w:tabs>
          <w:tab w:val="left" w:pos="708"/>
          <w:tab w:val="left" w:pos="1710"/>
        </w:tabs>
        <w:spacing w:after="240"/>
        <w:ind w:left="567"/>
        <w:rPr>
          <w:rFonts w:ascii="Calibri" w:hAnsi="Calibri" w:cs="Calibri"/>
          <w:bCs/>
          <w:szCs w:val="22"/>
        </w:rPr>
      </w:pPr>
      <w:r w:rsidRPr="005765F5">
        <w:rPr>
          <w:rFonts w:ascii="Calibri" w:hAnsi="Calibri" w:cs="Calibri"/>
          <w:bCs/>
          <w:szCs w:val="22"/>
        </w:rPr>
        <w:t xml:space="preserve">przygotowywanie cyklicznych raportów z realizacji </w:t>
      </w:r>
      <w:r w:rsidR="00CE4C41">
        <w:rPr>
          <w:rFonts w:ascii="Calibri" w:hAnsi="Calibri" w:cs="Calibri"/>
          <w:bCs/>
          <w:szCs w:val="22"/>
        </w:rPr>
        <w:t>dokument</w:t>
      </w:r>
      <w:r w:rsidRPr="005765F5">
        <w:rPr>
          <w:rFonts w:ascii="Calibri" w:hAnsi="Calibri" w:cs="Calibri"/>
          <w:bCs/>
          <w:szCs w:val="22"/>
        </w:rPr>
        <w:t>u;</w:t>
      </w:r>
    </w:p>
    <w:p w:rsidR="00CE4C41" w:rsidRDefault="00CE4C41" w:rsidP="0011636D">
      <w:pPr>
        <w:pStyle w:val="Akapitzlist"/>
        <w:tabs>
          <w:tab w:val="left" w:pos="708"/>
          <w:tab w:val="left" w:pos="1710"/>
        </w:tabs>
        <w:spacing w:after="240"/>
        <w:ind w:left="567"/>
        <w:rPr>
          <w:rFonts w:ascii="Calibri" w:hAnsi="Calibri" w:cs="Calibri"/>
          <w:bCs/>
          <w:szCs w:val="22"/>
        </w:rPr>
      </w:pP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lastRenderedPageBreak/>
        <w:t xml:space="preserve">Regularne monitorowanie stanu realizacji </w:t>
      </w:r>
      <w:r>
        <w:rPr>
          <w:rFonts w:ascii="Calibri" w:hAnsi="Calibri" w:cs="Calibri"/>
          <w:bCs/>
          <w:szCs w:val="22"/>
        </w:rPr>
        <w:t>dokument</w:t>
      </w:r>
      <w:r w:rsidRPr="00CE4C41">
        <w:rPr>
          <w:rFonts w:ascii="Calibri" w:hAnsi="Calibri" w:cs="Calibri"/>
          <w:bCs/>
          <w:szCs w:val="22"/>
        </w:rPr>
        <w:t xml:space="preserve">u powinno być określone precyzyjnie poprzez wskazanie osoby odpowiedzialnej w Urzędzie </w:t>
      </w:r>
      <w:r>
        <w:rPr>
          <w:rFonts w:ascii="Calibri" w:hAnsi="Calibri" w:cs="Calibri"/>
          <w:bCs/>
          <w:szCs w:val="22"/>
        </w:rPr>
        <w:t>Miasta Piotrkowa Trybunalskiego</w:t>
      </w:r>
      <w:r w:rsidRPr="00CE4C41">
        <w:rPr>
          <w:rFonts w:ascii="Calibri" w:hAnsi="Calibri" w:cs="Calibri"/>
          <w:bCs/>
          <w:szCs w:val="22"/>
        </w:rPr>
        <w:t xml:space="preserve">. Jej zadaniem będzie regularne </w:t>
      </w:r>
      <w:r>
        <w:rPr>
          <w:rFonts w:ascii="Calibri" w:hAnsi="Calibri" w:cs="Calibri"/>
          <w:bCs/>
          <w:szCs w:val="22"/>
        </w:rPr>
        <w:t>półroczne</w:t>
      </w:r>
      <w:r w:rsidRPr="00CE4C41">
        <w:rPr>
          <w:rFonts w:ascii="Calibri" w:hAnsi="Calibri" w:cs="Calibri"/>
          <w:bCs/>
          <w:szCs w:val="22"/>
        </w:rPr>
        <w:t xml:space="preserve"> raportowanie do </w:t>
      </w:r>
      <w:r>
        <w:rPr>
          <w:rFonts w:ascii="Calibri" w:hAnsi="Calibri" w:cs="Calibri"/>
          <w:bCs/>
          <w:szCs w:val="22"/>
        </w:rPr>
        <w:t>Prezydenta</w:t>
      </w:r>
      <w:r w:rsidRPr="00CE4C41">
        <w:rPr>
          <w:rFonts w:ascii="Calibri" w:hAnsi="Calibri" w:cs="Calibri"/>
          <w:bCs/>
          <w:szCs w:val="22"/>
        </w:rPr>
        <w:t xml:space="preserve">. Zakres raportów powinien obejmować co najmniej: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opis aktualnego stanu wykonania </w:t>
      </w:r>
      <w:r w:rsidR="00E81984">
        <w:rPr>
          <w:rFonts w:ascii="Calibri" w:hAnsi="Calibri" w:cs="Calibri"/>
          <w:bCs/>
          <w:szCs w:val="22"/>
        </w:rPr>
        <w:t>strategii</w:t>
      </w:r>
      <w:r w:rsidRPr="00CE4C41">
        <w:rPr>
          <w:rFonts w:ascii="Calibri" w:hAnsi="Calibri" w:cs="Calibri"/>
          <w:bCs/>
          <w:szCs w:val="22"/>
        </w:rPr>
        <w:t xml:space="preserve">, ze wskazaniem stopnia realizacji założonego harmonogramu,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wskazanie osiągniętych wskaźników realizacji </w:t>
      </w:r>
      <w:r w:rsidR="00E81984">
        <w:rPr>
          <w:rFonts w:ascii="Calibri" w:hAnsi="Calibri" w:cs="Calibri"/>
          <w:bCs/>
          <w:szCs w:val="22"/>
        </w:rPr>
        <w:t>strategii</w:t>
      </w:r>
      <w:r w:rsidRPr="00CE4C41">
        <w:rPr>
          <w:rFonts w:ascii="Calibri" w:hAnsi="Calibri" w:cs="Calibri"/>
          <w:bCs/>
          <w:szCs w:val="22"/>
        </w:rPr>
        <w:t xml:space="preserve">,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wielkość poniesionych wydatków,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problemy utrudniające realizację </w:t>
      </w:r>
      <w:r w:rsidR="00E81984">
        <w:rPr>
          <w:rFonts w:ascii="Calibri" w:hAnsi="Calibri" w:cs="Calibri"/>
          <w:bCs/>
          <w:szCs w:val="22"/>
        </w:rPr>
        <w:t>strategii</w:t>
      </w:r>
      <w:r w:rsidRPr="00CE4C41">
        <w:rPr>
          <w:rFonts w:ascii="Calibri" w:hAnsi="Calibri" w:cs="Calibri"/>
          <w:bCs/>
          <w:szCs w:val="22"/>
        </w:rPr>
        <w:t xml:space="preserve"> (o ile występują), </w:t>
      </w:r>
    </w:p>
    <w:p w:rsidR="00CE4C41" w:rsidRPr="00CE4C41" w:rsidRDefault="00CE4C41" w:rsidP="0011636D">
      <w:pPr>
        <w:pStyle w:val="Akapitzlist"/>
        <w:numPr>
          <w:ilvl w:val="0"/>
          <w:numId w:val="109"/>
        </w:numPr>
        <w:tabs>
          <w:tab w:val="left" w:pos="708"/>
          <w:tab w:val="left" w:pos="1710"/>
        </w:tabs>
        <w:spacing w:after="240"/>
        <w:rPr>
          <w:rFonts w:ascii="Calibri" w:hAnsi="Calibri" w:cs="Calibri"/>
          <w:bCs/>
          <w:szCs w:val="22"/>
        </w:rPr>
      </w:pPr>
      <w:r w:rsidRPr="00CE4C41">
        <w:rPr>
          <w:rFonts w:ascii="Calibri" w:hAnsi="Calibri" w:cs="Calibri"/>
          <w:bCs/>
          <w:szCs w:val="22"/>
        </w:rPr>
        <w:t xml:space="preserve">proponowane działania naprawcze.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Ocena osiągania celów </w:t>
      </w:r>
      <w:r w:rsidR="00E81984">
        <w:rPr>
          <w:rFonts w:ascii="Calibri" w:hAnsi="Calibri" w:cs="Calibri"/>
          <w:bCs/>
          <w:szCs w:val="22"/>
        </w:rPr>
        <w:t>Strategii Promocji Piotrkowa Trybunalskiego</w:t>
      </w:r>
      <w:r w:rsidRPr="00CE4C41">
        <w:rPr>
          <w:rFonts w:ascii="Calibri" w:hAnsi="Calibri" w:cs="Calibri"/>
          <w:bCs/>
          <w:szCs w:val="22"/>
        </w:rPr>
        <w:t xml:space="preserve"> będzie dokonywana w systemie rocznym. Oparta będzie na wskaźnikach przypisanych do poszczególnych celów </w:t>
      </w:r>
      <w:r w:rsidR="00E81984">
        <w:rPr>
          <w:rFonts w:ascii="Calibri" w:hAnsi="Calibri" w:cs="Calibri"/>
          <w:bCs/>
          <w:szCs w:val="22"/>
        </w:rPr>
        <w:t>Strategii</w:t>
      </w:r>
      <w:r w:rsidRPr="00CE4C41">
        <w:rPr>
          <w:rFonts w:ascii="Calibri" w:hAnsi="Calibri" w:cs="Calibri"/>
          <w:bCs/>
          <w:szCs w:val="22"/>
        </w:rPr>
        <w:t>. Po zakończeniu realizacji dokonana zostanie ocena końcowa.</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Ocena okresowa ma na celu zbadanie efektywności zarządzania realizacją </w:t>
      </w:r>
      <w:r w:rsidR="0039505F">
        <w:rPr>
          <w:rFonts w:ascii="Calibri" w:hAnsi="Calibri" w:cs="Calibri"/>
          <w:bCs/>
          <w:szCs w:val="22"/>
        </w:rPr>
        <w:t>Strategii</w:t>
      </w:r>
      <w:r w:rsidRPr="00CE4C41">
        <w:rPr>
          <w:rFonts w:ascii="Calibri" w:hAnsi="Calibri" w:cs="Calibri"/>
          <w:bCs/>
          <w:szCs w:val="22"/>
        </w:rPr>
        <w:t xml:space="preserve"> oraz jego skuteczności (postępy w realizacji przyjętych celów). Okresowe oceny pozwolą na: sprawdzenie, czy zaplanowane działania faktycznie prowadzą do osiągnięcia założonych celów, identyfikację problemów i zaplanowanie działań naprawczych/zaradczych, usprawnienie realizacji w przypadku działań powtarzających się okresowo.</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Ocena końcowa pozwoli z kolei na ocenę wszystkich działań, skorelowanych ze sobą w ramach realizacji </w:t>
      </w:r>
      <w:r w:rsidR="0039505F">
        <w:rPr>
          <w:rFonts w:ascii="Calibri" w:hAnsi="Calibri" w:cs="Calibri"/>
          <w:bCs/>
          <w:szCs w:val="22"/>
        </w:rPr>
        <w:t>Strategii</w:t>
      </w:r>
      <w:r w:rsidRPr="00CE4C41">
        <w:rPr>
          <w:rFonts w:ascii="Calibri" w:hAnsi="Calibri" w:cs="Calibri"/>
          <w:bCs/>
          <w:szCs w:val="22"/>
        </w:rPr>
        <w:t xml:space="preserve">, na wszystkich poziomach zarządzania. Wnioski z tej oceny zostaną uwzględnione </w:t>
      </w:r>
      <w:r w:rsidR="00782843">
        <w:rPr>
          <w:rFonts w:ascii="Calibri" w:hAnsi="Calibri" w:cs="Calibri"/>
          <w:bCs/>
          <w:szCs w:val="22"/>
        </w:rPr>
        <w:t xml:space="preserve">                                      </w:t>
      </w:r>
      <w:r w:rsidRPr="00CE4C41">
        <w:rPr>
          <w:rFonts w:ascii="Calibri" w:hAnsi="Calibri" w:cs="Calibri"/>
          <w:bCs/>
          <w:szCs w:val="22"/>
        </w:rPr>
        <w:t xml:space="preserve">w planowaniu i realizacji przyszłych działań Urzędu </w:t>
      </w:r>
      <w:r w:rsidR="0039505F">
        <w:rPr>
          <w:rFonts w:ascii="Calibri" w:hAnsi="Calibri" w:cs="Calibri"/>
          <w:bCs/>
          <w:szCs w:val="22"/>
        </w:rPr>
        <w:t>Miasta Piotrkowa Trybunalskiego</w:t>
      </w:r>
      <w:r w:rsidRPr="00CE4C41">
        <w:rPr>
          <w:rFonts w:ascii="Calibri" w:hAnsi="Calibri" w:cs="Calibri"/>
          <w:bCs/>
          <w:szCs w:val="22"/>
        </w:rPr>
        <w:t xml:space="preserve"> (wnioski na przyszłość). Ważne jest by monitorowanie, poprzez tworzenie ocen okresowych oraz oceny końcowej, powstawało również w oparciu o partycypacje społeczną, poprzez m.in. wyrażenie opinii społeczeństwa na temat zmian i skuteczności działań w ramach </w:t>
      </w:r>
      <w:r w:rsidR="0039505F">
        <w:rPr>
          <w:rFonts w:ascii="Calibri" w:hAnsi="Calibri" w:cs="Calibri"/>
          <w:bCs/>
          <w:szCs w:val="22"/>
        </w:rPr>
        <w:t>Strategii</w:t>
      </w:r>
      <w:r w:rsidRPr="00CE4C41">
        <w:rPr>
          <w:rFonts w:ascii="Calibri" w:hAnsi="Calibri" w:cs="Calibri"/>
          <w:bCs/>
          <w:szCs w:val="22"/>
        </w:rPr>
        <w:t>.</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lastRenderedPageBreak/>
        <w:t xml:space="preserve">Ocena skuteczności działań w ramach </w:t>
      </w:r>
      <w:r w:rsidR="0039505F">
        <w:rPr>
          <w:rFonts w:ascii="Calibri" w:hAnsi="Calibri" w:cs="Calibri"/>
          <w:bCs/>
          <w:szCs w:val="22"/>
        </w:rPr>
        <w:t>strategii</w:t>
      </w:r>
      <w:r w:rsidRPr="00CE4C41">
        <w:rPr>
          <w:rFonts w:ascii="Calibri" w:hAnsi="Calibri" w:cs="Calibri"/>
          <w:bCs/>
          <w:szCs w:val="22"/>
        </w:rPr>
        <w:t xml:space="preserve"> </w:t>
      </w:r>
      <w:r w:rsidR="0039505F">
        <w:rPr>
          <w:rFonts w:ascii="Calibri" w:hAnsi="Calibri" w:cs="Calibri"/>
          <w:bCs/>
          <w:szCs w:val="22"/>
        </w:rPr>
        <w:t>promo</w:t>
      </w:r>
      <w:r w:rsidRPr="00CE4C41">
        <w:rPr>
          <w:rFonts w:ascii="Calibri" w:hAnsi="Calibri" w:cs="Calibri"/>
          <w:bCs/>
          <w:szCs w:val="22"/>
        </w:rPr>
        <w:t>cji wypracowana poprzez przeprowadzenie ankiet ewaluacyjnych stanie się narzędziem systemowym dla koordynatorów projektów.</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 xml:space="preserve">Przykładowe pytania ankiety ewaluacyjnej powinny badać czy respondent: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1.</w:t>
      </w:r>
      <w:r w:rsidRPr="00CE4C41">
        <w:rPr>
          <w:rFonts w:ascii="Calibri" w:hAnsi="Calibri" w:cs="Calibri"/>
          <w:bCs/>
          <w:szCs w:val="22"/>
        </w:rPr>
        <w:tab/>
        <w:t xml:space="preserve">jest bezpośrednim beneficjentem lub interesariuszem projektu ?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2.</w:t>
      </w:r>
      <w:r w:rsidRPr="00CE4C41">
        <w:rPr>
          <w:rFonts w:ascii="Calibri" w:hAnsi="Calibri" w:cs="Calibri"/>
          <w:bCs/>
          <w:szCs w:val="22"/>
        </w:rPr>
        <w:tab/>
        <w:t xml:space="preserve">zna korzyści i rezultaty projektu ? </w:t>
      </w:r>
    </w:p>
    <w:p w:rsidR="00CE4C41" w:rsidRP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3.</w:t>
      </w:r>
      <w:r w:rsidRPr="00CE4C41">
        <w:rPr>
          <w:rFonts w:ascii="Calibri" w:hAnsi="Calibri" w:cs="Calibri"/>
          <w:bCs/>
          <w:szCs w:val="22"/>
        </w:rPr>
        <w:tab/>
        <w:t xml:space="preserve">otrzymuje korzyści jakie niesie ze sobą realizacja projektu ? </w:t>
      </w:r>
    </w:p>
    <w:p w:rsidR="00CE4C41" w:rsidRDefault="00CE4C41" w:rsidP="0011636D">
      <w:pPr>
        <w:pStyle w:val="Akapitzlist"/>
        <w:tabs>
          <w:tab w:val="left" w:pos="708"/>
          <w:tab w:val="left" w:pos="1710"/>
        </w:tabs>
        <w:spacing w:after="240"/>
        <w:ind w:left="567"/>
        <w:rPr>
          <w:rFonts w:ascii="Calibri" w:hAnsi="Calibri" w:cs="Calibri"/>
          <w:bCs/>
          <w:szCs w:val="22"/>
        </w:rPr>
      </w:pPr>
      <w:r w:rsidRPr="00CE4C41">
        <w:rPr>
          <w:rFonts w:ascii="Calibri" w:hAnsi="Calibri" w:cs="Calibri"/>
          <w:bCs/>
          <w:szCs w:val="22"/>
        </w:rPr>
        <w:t>4.</w:t>
      </w:r>
      <w:r w:rsidRPr="00CE4C41">
        <w:rPr>
          <w:rFonts w:ascii="Calibri" w:hAnsi="Calibri" w:cs="Calibri"/>
          <w:bCs/>
          <w:szCs w:val="22"/>
        </w:rPr>
        <w:tab/>
        <w:t>w jakim stopniu jest z nich zadowolony ?</w:t>
      </w:r>
    </w:p>
    <w:p w:rsidR="008A7048" w:rsidRDefault="008A7048" w:rsidP="0011636D">
      <w:pPr>
        <w:pStyle w:val="Akapitzlist"/>
        <w:tabs>
          <w:tab w:val="left" w:pos="708"/>
          <w:tab w:val="left" w:pos="1710"/>
        </w:tabs>
        <w:spacing w:after="240"/>
        <w:ind w:left="567"/>
        <w:rPr>
          <w:rFonts w:ascii="Calibri" w:hAnsi="Calibri" w:cs="Calibri"/>
          <w:bCs/>
          <w:szCs w:val="22"/>
        </w:rPr>
      </w:pPr>
    </w:p>
    <w:p w:rsid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 xml:space="preserve">W przypadku stwierdzenia takiej konieczności możliwa jest aktualizacja </w:t>
      </w:r>
      <w:r>
        <w:rPr>
          <w:rFonts w:ascii="Calibri" w:hAnsi="Calibri" w:cs="Calibri"/>
          <w:bCs/>
          <w:szCs w:val="22"/>
        </w:rPr>
        <w:t>Strategii Promocji</w:t>
      </w:r>
      <w:r w:rsidRPr="008A7048">
        <w:rPr>
          <w:rFonts w:ascii="Calibri" w:hAnsi="Calibri" w:cs="Calibri"/>
          <w:bCs/>
          <w:szCs w:val="22"/>
        </w:rPr>
        <w:t xml:space="preserve"> Miasta </w:t>
      </w:r>
      <w:r>
        <w:rPr>
          <w:rFonts w:ascii="Calibri" w:hAnsi="Calibri" w:cs="Calibri"/>
          <w:bCs/>
          <w:szCs w:val="22"/>
        </w:rPr>
        <w:t>Piotrkowa Trybunalskiego</w:t>
      </w:r>
      <w:r w:rsidRPr="008A7048">
        <w:rPr>
          <w:rFonts w:ascii="Calibri" w:hAnsi="Calibri" w:cs="Calibri"/>
          <w:bCs/>
          <w:szCs w:val="22"/>
        </w:rPr>
        <w:t xml:space="preserve">. Aktualizacja </w:t>
      </w:r>
      <w:r>
        <w:rPr>
          <w:rFonts w:ascii="Calibri" w:hAnsi="Calibri" w:cs="Calibri"/>
          <w:bCs/>
          <w:szCs w:val="22"/>
        </w:rPr>
        <w:t>strategii</w:t>
      </w:r>
      <w:r w:rsidRPr="008A7048">
        <w:rPr>
          <w:rFonts w:ascii="Calibri" w:hAnsi="Calibri" w:cs="Calibri"/>
          <w:bCs/>
          <w:szCs w:val="22"/>
        </w:rPr>
        <w:t xml:space="preserve"> </w:t>
      </w:r>
      <w:r>
        <w:rPr>
          <w:rFonts w:ascii="Calibri" w:hAnsi="Calibri" w:cs="Calibri"/>
          <w:bCs/>
          <w:szCs w:val="22"/>
        </w:rPr>
        <w:t>promo</w:t>
      </w:r>
      <w:r w:rsidRPr="008A7048">
        <w:rPr>
          <w:rFonts w:ascii="Calibri" w:hAnsi="Calibri" w:cs="Calibri"/>
          <w:bCs/>
          <w:szCs w:val="22"/>
        </w:rPr>
        <w:t>cji dokonywana jest w takim trybie, w jakim był on</w:t>
      </w:r>
      <w:r>
        <w:rPr>
          <w:rFonts w:ascii="Calibri" w:hAnsi="Calibri" w:cs="Calibri"/>
          <w:bCs/>
          <w:szCs w:val="22"/>
        </w:rPr>
        <w:t>a</w:t>
      </w:r>
      <w:r w:rsidRPr="008A7048">
        <w:rPr>
          <w:rFonts w:ascii="Calibri" w:hAnsi="Calibri" w:cs="Calibri"/>
          <w:bCs/>
          <w:szCs w:val="22"/>
        </w:rPr>
        <w:t xml:space="preserve"> sporządzan</w:t>
      </w:r>
      <w:r>
        <w:rPr>
          <w:rFonts w:ascii="Calibri" w:hAnsi="Calibri" w:cs="Calibri"/>
          <w:bCs/>
          <w:szCs w:val="22"/>
        </w:rPr>
        <w:t>a</w:t>
      </w:r>
      <w:r w:rsidRPr="008A7048">
        <w:rPr>
          <w:rFonts w:ascii="Calibri" w:hAnsi="Calibri" w:cs="Calibri"/>
          <w:bCs/>
          <w:szCs w:val="22"/>
        </w:rPr>
        <w:t xml:space="preserve">. </w:t>
      </w: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 xml:space="preserve">Każdorazowo informacje dotyczące konieczności aktualizacji </w:t>
      </w:r>
      <w:r w:rsidR="00B147ED">
        <w:rPr>
          <w:rFonts w:ascii="Calibri" w:hAnsi="Calibri" w:cs="Calibri"/>
          <w:bCs/>
          <w:szCs w:val="22"/>
        </w:rPr>
        <w:t>Strategii</w:t>
      </w:r>
      <w:r w:rsidRPr="008A7048">
        <w:rPr>
          <w:rFonts w:ascii="Calibri" w:hAnsi="Calibri" w:cs="Calibri"/>
          <w:bCs/>
          <w:szCs w:val="22"/>
        </w:rPr>
        <w:t xml:space="preserve"> będą przekazywane przez koordynatora Prezydentowi </w:t>
      </w:r>
      <w:r w:rsidR="00910896">
        <w:rPr>
          <w:rFonts w:ascii="Calibri" w:hAnsi="Calibri" w:cs="Calibri"/>
          <w:bCs/>
          <w:szCs w:val="22"/>
        </w:rPr>
        <w:t xml:space="preserve">Miasta </w:t>
      </w:r>
      <w:r w:rsidRPr="008A7048">
        <w:rPr>
          <w:rFonts w:ascii="Calibri" w:hAnsi="Calibri" w:cs="Calibri"/>
          <w:bCs/>
          <w:szCs w:val="22"/>
        </w:rPr>
        <w:t>P</w:t>
      </w:r>
      <w:r w:rsidR="001B41CB">
        <w:rPr>
          <w:rFonts w:ascii="Calibri" w:hAnsi="Calibri" w:cs="Calibri"/>
          <w:bCs/>
          <w:szCs w:val="22"/>
        </w:rPr>
        <w:t>iotrkowa Trybunalskiego</w:t>
      </w:r>
      <w:r w:rsidRPr="008A7048">
        <w:rPr>
          <w:rFonts w:ascii="Calibri" w:hAnsi="Calibri" w:cs="Calibri"/>
          <w:bCs/>
          <w:szCs w:val="22"/>
        </w:rPr>
        <w:t xml:space="preserve">.  </w:t>
      </w:r>
    </w:p>
    <w:p w:rsidR="008A7048" w:rsidRPr="008A7048" w:rsidRDefault="001B41CB" w:rsidP="0011636D">
      <w:pPr>
        <w:pStyle w:val="Akapitzlist"/>
        <w:tabs>
          <w:tab w:val="left" w:pos="1710"/>
        </w:tabs>
        <w:spacing w:after="240"/>
        <w:ind w:left="567"/>
        <w:rPr>
          <w:rFonts w:ascii="Calibri" w:hAnsi="Calibri" w:cs="Calibri"/>
          <w:bCs/>
          <w:szCs w:val="22"/>
        </w:rPr>
      </w:pPr>
      <w:r>
        <w:rPr>
          <w:rFonts w:ascii="Calibri" w:hAnsi="Calibri" w:cs="Calibri"/>
          <w:bCs/>
          <w:szCs w:val="22"/>
        </w:rPr>
        <w:t>Założenia zmodyfikowanej</w:t>
      </w:r>
      <w:r w:rsidR="008A7048" w:rsidRPr="008A7048">
        <w:rPr>
          <w:rFonts w:ascii="Calibri" w:hAnsi="Calibri" w:cs="Calibri"/>
          <w:bCs/>
          <w:szCs w:val="22"/>
        </w:rPr>
        <w:t xml:space="preserve"> </w:t>
      </w:r>
      <w:r>
        <w:rPr>
          <w:rFonts w:ascii="Calibri" w:hAnsi="Calibri" w:cs="Calibri"/>
          <w:bCs/>
          <w:szCs w:val="22"/>
        </w:rPr>
        <w:t>Strategii</w:t>
      </w:r>
      <w:r w:rsidR="008A7048" w:rsidRPr="008A7048">
        <w:rPr>
          <w:rFonts w:ascii="Calibri" w:hAnsi="Calibri" w:cs="Calibri"/>
          <w:bCs/>
          <w:szCs w:val="22"/>
        </w:rPr>
        <w:t xml:space="preserve"> muszą bezwzględnie wpisywać się w główny cel programu, realizować jego wizję i uwzględniać założenia aktualnie obowiązujących dokumentów strategicznych obowiązujących dla miasta. </w:t>
      </w:r>
    </w:p>
    <w:p w:rsidR="008A7048" w:rsidRPr="008A7048" w:rsidRDefault="008A7048" w:rsidP="0011636D">
      <w:pPr>
        <w:pStyle w:val="Akapitzlist"/>
        <w:tabs>
          <w:tab w:val="left" w:pos="1710"/>
        </w:tabs>
        <w:spacing w:after="240"/>
        <w:ind w:left="567"/>
        <w:rPr>
          <w:rFonts w:ascii="Calibri" w:hAnsi="Calibri" w:cs="Calibri"/>
          <w:bCs/>
          <w:szCs w:val="22"/>
        </w:rPr>
      </w:pP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Wszelkie modyfikacje niniejsze</w:t>
      </w:r>
      <w:r w:rsidR="001B41CB">
        <w:rPr>
          <w:rFonts w:ascii="Calibri" w:hAnsi="Calibri" w:cs="Calibri"/>
          <w:bCs/>
          <w:szCs w:val="22"/>
        </w:rPr>
        <w:t>j</w:t>
      </w:r>
      <w:r w:rsidRPr="008A7048">
        <w:rPr>
          <w:rFonts w:ascii="Calibri" w:hAnsi="Calibri" w:cs="Calibri"/>
          <w:bCs/>
          <w:szCs w:val="22"/>
        </w:rPr>
        <w:t xml:space="preserve"> </w:t>
      </w:r>
      <w:r w:rsidR="001B41CB">
        <w:rPr>
          <w:rFonts w:ascii="Calibri" w:hAnsi="Calibri" w:cs="Calibri"/>
          <w:bCs/>
          <w:szCs w:val="22"/>
        </w:rPr>
        <w:t>Strategii</w:t>
      </w:r>
      <w:r w:rsidRPr="008A7048">
        <w:rPr>
          <w:rFonts w:ascii="Calibri" w:hAnsi="Calibri" w:cs="Calibri"/>
          <w:bCs/>
          <w:szCs w:val="22"/>
        </w:rPr>
        <w:t xml:space="preserve"> powinny być wprowadzane w przypadku zasadniczych zmian uwarunkowań zewnętrznych i wewnętrznych</w:t>
      </w:r>
      <w:r w:rsidR="001B41CB">
        <w:rPr>
          <w:rFonts w:ascii="Calibri" w:hAnsi="Calibri" w:cs="Calibri"/>
          <w:bCs/>
          <w:szCs w:val="22"/>
        </w:rPr>
        <w:t xml:space="preserve"> </w:t>
      </w:r>
      <w:r w:rsidRPr="008A7048">
        <w:rPr>
          <w:rFonts w:ascii="Calibri" w:hAnsi="Calibri" w:cs="Calibri"/>
          <w:bCs/>
          <w:szCs w:val="22"/>
        </w:rPr>
        <w:t xml:space="preserve">miasta. </w:t>
      </w:r>
    </w:p>
    <w:p w:rsidR="008A7048" w:rsidRPr="008A7048" w:rsidRDefault="008A7048" w:rsidP="0011636D">
      <w:pPr>
        <w:pStyle w:val="Akapitzlist"/>
        <w:tabs>
          <w:tab w:val="left" w:pos="1710"/>
        </w:tabs>
        <w:spacing w:after="240"/>
        <w:ind w:left="567"/>
        <w:rPr>
          <w:rFonts w:ascii="Calibri" w:hAnsi="Calibri" w:cs="Calibri"/>
          <w:bCs/>
          <w:szCs w:val="22"/>
        </w:rPr>
      </w:pP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t xml:space="preserve">Istotnym elementem monitorowania realizacji </w:t>
      </w:r>
      <w:r w:rsidR="001B41CB">
        <w:rPr>
          <w:rFonts w:ascii="Calibri" w:hAnsi="Calibri" w:cs="Calibri"/>
          <w:bCs/>
          <w:szCs w:val="22"/>
        </w:rPr>
        <w:t>Strategii</w:t>
      </w:r>
      <w:r w:rsidRPr="008A7048">
        <w:rPr>
          <w:rFonts w:ascii="Calibri" w:hAnsi="Calibri" w:cs="Calibri"/>
          <w:bCs/>
          <w:szCs w:val="22"/>
        </w:rPr>
        <w:t xml:space="preserve"> jest je</w:t>
      </w:r>
      <w:r w:rsidR="001B41CB">
        <w:rPr>
          <w:rFonts w:ascii="Calibri" w:hAnsi="Calibri" w:cs="Calibri"/>
          <w:bCs/>
          <w:szCs w:val="22"/>
        </w:rPr>
        <w:t>j</w:t>
      </w:r>
      <w:r w:rsidRPr="008A7048">
        <w:rPr>
          <w:rFonts w:ascii="Calibri" w:hAnsi="Calibri" w:cs="Calibri"/>
          <w:bCs/>
          <w:szCs w:val="22"/>
        </w:rPr>
        <w:t xml:space="preserve"> ewaluacja pod kątem zmian </w:t>
      </w:r>
      <w:r w:rsidR="00782843">
        <w:rPr>
          <w:rFonts w:ascii="Calibri" w:hAnsi="Calibri" w:cs="Calibri"/>
          <w:bCs/>
          <w:szCs w:val="22"/>
        </w:rPr>
        <w:t xml:space="preserve">                                    </w:t>
      </w:r>
      <w:r w:rsidRPr="008A7048">
        <w:rPr>
          <w:rFonts w:ascii="Calibri" w:hAnsi="Calibri" w:cs="Calibri"/>
          <w:bCs/>
          <w:szCs w:val="22"/>
        </w:rPr>
        <w:t>w ustawodawstwie polskim i wspólnotowym, a także zmian w dokumentach programowych dotyczących Regionalnego Programu Operacyjnego Województwa Łódzkiego na lata 2014-2020, a  także innych wytycznych i dokumentów odnoszących się do Programów Operacyjnych.</w:t>
      </w:r>
    </w:p>
    <w:p w:rsidR="008A7048" w:rsidRPr="008A7048" w:rsidRDefault="008A7048" w:rsidP="0011636D">
      <w:pPr>
        <w:pStyle w:val="Akapitzlist"/>
        <w:tabs>
          <w:tab w:val="left" w:pos="1710"/>
        </w:tabs>
        <w:spacing w:after="240"/>
        <w:ind w:left="567"/>
        <w:rPr>
          <w:rFonts w:ascii="Calibri" w:hAnsi="Calibri" w:cs="Calibri"/>
          <w:bCs/>
          <w:szCs w:val="22"/>
        </w:rPr>
      </w:pPr>
    </w:p>
    <w:p w:rsidR="008A7048" w:rsidRPr="008A7048" w:rsidRDefault="008A7048" w:rsidP="0011636D">
      <w:pPr>
        <w:pStyle w:val="Akapitzlist"/>
        <w:tabs>
          <w:tab w:val="left" w:pos="1710"/>
        </w:tabs>
        <w:spacing w:after="240"/>
        <w:ind w:left="567"/>
        <w:rPr>
          <w:rFonts w:ascii="Calibri" w:hAnsi="Calibri" w:cs="Calibri"/>
          <w:bCs/>
          <w:szCs w:val="22"/>
        </w:rPr>
      </w:pPr>
      <w:r w:rsidRPr="008A7048">
        <w:rPr>
          <w:rFonts w:ascii="Calibri" w:hAnsi="Calibri" w:cs="Calibri"/>
          <w:bCs/>
          <w:szCs w:val="22"/>
        </w:rPr>
        <w:lastRenderedPageBreak/>
        <w:t xml:space="preserve">W przypadku wystąpienia istotnych zmian w otoczeniu, Prezydent </w:t>
      </w:r>
      <w:r w:rsidR="00910896">
        <w:rPr>
          <w:rFonts w:ascii="Calibri" w:hAnsi="Calibri" w:cs="Calibri"/>
          <w:bCs/>
          <w:szCs w:val="22"/>
        </w:rPr>
        <w:t xml:space="preserve">Miasta </w:t>
      </w:r>
      <w:r w:rsidRPr="008A7048">
        <w:rPr>
          <w:rFonts w:ascii="Calibri" w:hAnsi="Calibri" w:cs="Calibri"/>
          <w:bCs/>
          <w:szCs w:val="22"/>
        </w:rPr>
        <w:t>P</w:t>
      </w:r>
      <w:r w:rsidR="001B41CB">
        <w:rPr>
          <w:rFonts w:ascii="Calibri" w:hAnsi="Calibri" w:cs="Calibri"/>
          <w:bCs/>
          <w:szCs w:val="22"/>
        </w:rPr>
        <w:t>iotrkowa Trybunalskiego</w:t>
      </w:r>
      <w:r w:rsidRPr="008A7048">
        <w:rPr>
          <w:rFonts w:ascii="Calibri" w:hAnsi="Calibri" w:cs="Calibri"/>
          <w:bCs/>
          <w:szCs w:val="22"/>
        </w:rPr>
        <w:t xml:space="preserve"> opracowuje projekt aktualizacji </w:t>
      </w:r>
      <w:r w:rsidR="001B41CB">
        <w:rPr>
          <w:rFonts w:ascii="Calibri" w:hAnsi="Calibri" w:cs="Calibri"/>
          <w:bCs/>
          <w:szCs w:val="22"/>
        </w:rPr>
        <w:t>Strategii Promocji</w:t>
      </w:r>
      <w:r w:rsidRPr="008A7048">
        <w:rPr>
          <w:rFonts w:ascii="Calibri" w:hAnsi="Calibri" w:cs="Calibri"/>
          <w:bCs/>
          <w:szCs w:val="22"/>
        </w:rPr>
        <w:t xml:space="preserve">, które przedstawia Radzie </w:t>
      </w:r>
      <w:r w:rsidR="00782843">
        <w:rPr>
          <w:rFonts w:ascii="Calibri" w:hAnsi="Calibri" w:cs="Calibri"/>
          <w:bCs/>
          <w:szCs w:val="22"/>
        </w:rPr>
        <w:t>Miasta</w:t>
      </w:r>
      <w:r w:rsidRPr="008A7048">
        <w:rPr>
          <w:rFonts w:ascii="Calibri" w:hAnsi="Calibri" w:cs="Calibri"/>
          <w:bCs/>
          <w:szCs w:val="22"/>
        </w:rPr>
        <w:t xml:space="preserve"> </w:t>
      </w:r>
      <w:r w:rsidR="00782843">
        <w:rPr>
          <w:rFonts w:ascii="Calibri" w:hAnsi="Calibri" w:cs="Calibri"/>
          <w:bCs/>
          <w:szCs w:val="22"/>
        </w:rPr>
        <w:t>Piotrkowa</w:t>
      </w:r>
      <w:r w:rsidR="001B41CB">
        <w:rPr>
          <w:rFonts w:ascii="Calibri" w:hAnsi="Calibri" w:cs="Calibri"/>
          <w:bCs/>
          <w:szCs w:val="22"/>
        </w:rPr>
        <w:t xml:space="preserve"> Trybunalski</w:t>
      </w:r>
      <w:r w:rsidR="00782843">
        <w:rPr>
          <w:rFonts w:ascii="Calibri" w:hAnsi="Calibri" w:cs="Calibri"/>
          <w:bCs/>
          <w:szCs w:val="22"/>
        </w:rPr>
        <w:t>ego</w:t>
      </w:r>
      <w:r w:rsidRPr="008A7048">
        <w:rPr>
          <w:rFonts w:ascii="Calibri" w:hAnsi="Calibri" w:cs="Calibri"/>
          <w:bCs/>
          <w:szCs w:val="22"/>
        </w:rPr>
        <w:t xml:space="preserve"> celem podjęcia stosownej uchwały.</w:t>
      </w:r>
    </w:p>
    <w:p w:rsidR="008A7048" w:rsidRPr="008A7048" w:rsidRDefault="008A7048" w:rsidP="0011636D">
      <w:pPr>
        <w:pStyle w:val="Akapitzlist"/>
        <w:tabs>
          <w:tab w:val="left" w:pos="708"/>
          <w:tab w:val="left" w:pos="1710"/>
        </w:tabs>
        <w:spacing w:after="240"/>
        <w:rPr>
          <w:rFonts w:ascii="Calibri" w:hAnsi="Calibri" w:cs="Calibri"/>
          <w:bCs/>
          <w:szCs w:val="22"/>
        </w:rPr>
      </w:pPr>
    </w:p>
    <w:p w:rsidR="008A7048" w:rsidRPr="00CE4C41" w:rsidRDefault="008A7048" w:rsidP="0011636D">
      <w:pPr>
        <w:pStyle w:val="Akapitzlist"/>
        <w:tabs>
          <w:tab w:val="left" w:pos="708"/>
          <w:tab w:val="left" w:pos="1710"/>
        </w:tabs>
        <w:spacing w:after="240"/>
        <w:ind w:left="567"/>
        <w:rPr>
          <w:rFonts w:ascii="Calibri" w:hAnsi="Calibri" w:cs="Calibri"/>
          <w:bCs/>
          <w:szCs w:val="22"/>
        </w:rPr>
      </w:pPr>
      <w:r w:rsidRPr="008A7048">
        <w:rPr>
          <w:rFonts w:ascii="Calibri" w:hAnsi="Calibri" w:cs="Calibri"/>
          <w:bCs/>
          <w:szCs w:val="22"/>
        </w:rPr>
        <w:t xml:space="preserve">Podmioty zainteresowane realizacją nowych przedsięwzięć </w:t>
      </w:r>
      <w:r w:rsidR="001B41CB">
        <w:rPr>
          <w:rFonts w:ascii="Calibri" w:hAnsi="Calibri" w:cs="Calibri"/>
          <w:bCs/>
          <w:szCs w:val="22"/>
        </w:rPr>
        <w:t>promocyj</w:t>
      </w:r>
      <w:r w:rsidRPr="008A7048">
        <w:rPr>
          <w:rFonts w:ascii="Calibri" w:hAnsi="Calibri" w:cs="Calibri"/>
          <w:bCs/>
          <w:szCs w:val="22"/>
        </w:rPr>
        <w:t>nych zgłaszają swoje p</w:t>
      </w:r>
      <w:r w:rsidR="001B41CB">
        <w:rPr>
          <w:rFonts w:ascii="Calibri" w:hAnsi="Calibri" w:cs="Calibri"/>
          <w:bCs/>
          <w:szCs w:val="22"/>
        </w:rPr>
        <w:t>ropozycje do Prezydenta, który</w:t>
      </w:r>
      <w:r w:rsidRPr="008A7048">
        <w:rPr>
          <w:rFonts w:ascii="Calibri" w:hAnsi="Calibri" w:cs="Calibri"/>
          <w:bCs/>
          <w:szCs w:val="22"/>
        </w:rPr>
        <w:t xml:space="preserve"> dokonuje weryfikacji zgłoszonego przedsięwzięcia, a następnie wydaje opinie odnośnie jego włączenia do </w:t>
      </w:r>
      <w:r w:rsidR="00375D14">
        <w:rPr>
          <w:rFonts w:ascii="Calibri" w:hAnsi="Calibri" w:cs="Calibri"/>
          <w:bCs/>
          <w:szCs w:val="22"/>
        </w:rPr>
        <w:t>Strategii</w:t>
      </w:r>
      <w:r w:rsidRPr="008A7048">
        <w:rPr>
          <w:rFonts w:ascii="Calibri" w:hAnsi="Calibri" w:cs="Calibri"/>
          <w:bCs/>
          <w:szCs w:val="22"/>
        </w:rPr>
        <w:t xml:space="preserve">. Następnie decyzją Prezydenta podejmuje się wprowadzenie zmian do </w:t>
      </w:r>
      <w:r w:rsidR="00375D14">
        <w:rPr>
          <w:rFonts w:ascii="Calibri" w:hAnsi="Calibri" w:cs="Calibri"/>
          <w:bCs/>
          <w:szCs w:val="22"/>
        </w:rPr>
        <w:t>dokumentu</w:t>
      </w:r>
      <w:r w:rsidRPr="008A7048">
        <w:rPr>
          <w:rFonts w:ascii="Calibri" w:hAnsi="Calibri" w:cs="Calibri"/>
          <w:bCs/>
          <w:szCs w:val="22"/>
        </w:rPr>
        <w:t xml:space="preserve"> zgodnie z powyższą procedurą.</w:t>
      </w:r>
    </w:p>
    <w:p w:rsidR="00FC6CE5" w:rsidRPr="006D3CC8" w:rsidRDefault="00FC6CE5" w:rsidP="0011636D">
      <w:pPr>
        <w:pStyle w:val="Akapitzlist"/>
        <w:tabs>
          <w:tab w:val="left" w:pos="708"/>
          <w:tab w:val="left" w:pos="1710"/>
        </w:tabs>
        <w:spacing w:after="240"/>
        <w:jc w:val="center"/>
        <w:rPr>
          <w:rFonts w:ascii="Calibri" w:hAnsi="Calibri" w:cs="Calibri"/>
          <w:sz w:val="20"/>
          <w:szCs w:val="20"/>
        </w:rPr>
      </w:pPr>
    </w:p>
    <w:sectPr w:rsidR="00FC6CE5" w:rsidRPr="006D3CC8" w:rsidSect="004240ED">
      <w:footerReference w:type="default" r:id="rId127"/>
      <w:type w:val="continuous"/>
      <w:pgSz w:w="11906" w:h="16838"/>
      <w:pgMar w:top="1440" w:right="1080" w:bottom="1440" w:left="1080" w:header="709" w:footer="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E04" w:rsidRDefault="002F4E04" w:rsidP="008D417A">
      <w:r>
        <w:separator/>
      </w:r>
    </w:p>
  </w:endnote>
  <w:endnote w:type="continuationSeparator" w:id="0">
    <w:p w:rsidR="002F4E04" w:rsidRDefault="002F4E04" w:rsidP="008D4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pPr>
      <w:pStyle w:val="Stopka"/>
      <w:jc w:val="right"/>
    </w:pPr>
    <w:r>
      <w:fldChar w:fldCharType="begin"/>
    </w:r>
    <w:r>
      <w:instrText>PAGE   \* MERGEFORMAT</w:instrText>
    </w:r>
    <w:r>
      <w:fldChar w:fldCharType="separate"/>
    </w:r>
    <w:r w:rsidR="00627E50" w:rsidRPr="00627E50">
      <w:rPr>
        <w:noProof/>
        <w:lang w:val="pl-PL"/>
      </w:rPr>
      <w:t>1</w:t>
    </w:r>
    <w:r>
      <w:fldChar w:fldCharType="end"/>
    </w:r>
  </w:p>
  <w:p w:rsidR="000242AB" w:rsidRDefault="000242A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Pr="003972EF" w:rsidRDefault="000242AB" w:rsidP="003972EF">
    <w:pPr>
      <w:pStyle w:val="Stopka"/>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B514B5">
    <w:pPr>
      <w:pStyle w:val="Tekstdymka"/>
      <w:jc w:val="left"/>
      <w:rPr>
        <w:sz w:val="24"/>
      </w:rPr>
    </w:pPr>
    <w:r>
      <w:rPr>
        <w:noProof/>
        <w:lang w:val="pl-PL" w:eastAsia="pl-PL"/>
      </w:rPr>
      <mc:AlternateContent>
        <mc:Choice Requires="wps">
          <w:drawing>
            <wp:anchor distT="0" distB="0" distL="114300" distR="114300" simplePos="0" relativeHeight="251658240" behindDoc="1" locked="0" layoutInCell="1" allowOverlap="1">
              <wp:simplePos x="0" y="0"/>
              <wp:positionH relativeFrom="column">
                <wp:posOffset>6067425</wp:posOffset>
              </wp:positionH>
              <wp:positionV relativeFrom="paragraph">
                <wp:posOffset>244475</wp:posOffset>
              </wp:positionV>
              <wp:extent cx="440055" cy="358775"/>
              <wp:effectExtent l="0" t="0" r="0" b="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358775"/>
                      </a:xfrm>
                      <a:prstGeom prst="rect">
                        <a:avLst/>
                      </a:prstGeom>
                      <a:solidFill>
                        <a:srgbClr val="FFCB0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355DCF" id="Prostokąt 13" o:spid="_x0000_s1026" style="position:absolute;margin-left:477.75pt;margin-top:19.25pt;width:34.65pt;height: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cWaQIAAMwEAAAOAAAAZHJzL2Uyb0RvYy54bWysVMFu2zAMvQ/YPwi6r3bSZu2MOkWWIsOA&#10;oA3QDj0zshwblURNUuJ09/1ZP2yU7LRZt9Owi0CKNPn49OjLq71WbCedb9GUfHSScyaNwKo1m5J/&#10;u198uODMBzAVKDSy5E/S86vp+3eXnS3kGBtUlXSMihhfdLbkTQi2yDIvGqnBn6CVhoI1Og2BXLfJ&#10;KgcdVdcqG+f5x6xDV1mHQnpPt9d9kE9T/bqWItzWtZeBqZITtpBOl851PLPpJRQbB7ZpxQAD/gGF&#10;htZQ05dS1xCAbV37RyndCoce63AiUGdY162QaQaaZpS/meauASvTLESOty80+f9XVtzsVo61Fb3d&#10;KWcGNL3RihAGfHz+GRhdEkOd9QUl3tmVizN6u0Tx6CmQ/RaJjh9y9rXTMZcmZPtE99ML3XIfmKDL&#10;s7M8n0w4ExQ6nVycn09iswyKw8fW+fBFombRKLmj10wkw27pQ596SEm4ULXVolUqOW6znivHdkAv&#10;v1jMP+eH6v44TRnWlXw8ISgEBEiBtYJAprbEiTcbzkBtSNoiuNTbYOxAzaGIva/BN32PVHYYQJkY&#10;l0l/A9RXcqK1xuqJeHfYC9JbsWip2hJ8WIEjBRIa2qpwS0etkCDiYHHWoPvxt/uYT8KgKGcdKZrg&#10;f9+Ck5ypr4Yk82lEhNMKJOdscj4mxx1H1scRs9VzJOpGtL9WJDPmB3Uwa4f6gZZvFrtSCIyg3j1R&#10;gzMP/abR+go5m6U0kr2FsDR3VsTiBx7v9w/g7PDQgRRygwf1Q/Hmvfvc+KXB2TZg3SYxvPI6CJNW&#10;JslpWO+4k8d+ynr9CU1/AQAA//8DAFBLAwQUAAYACAAAACEA64VnjN4AAAAKAQAADwAAAGRycy9k&#10;b3ducmV2LnhtbEyPQUvEMBCF74L/IYzgzU2sVmttuiwLnkTBuuB6yzZjW2wmpUl36793etLT8Hgf&#10;b94r1rPrxRHH0HnScL1SIJBqbztqNOzen64yECEasqb3hBp+MMC6PD8rTG79id7wWMVGcAiF3Gho&#10;YxxyKUPdojNh5Qck9r786ExkOTbSjubE4a6XiVJ30pmO+ENrBty2WH9Xk9NQxfo12dzHl+ds6+mT&#10;PvbTtNtrfXkxbx5BRJzjHwxLfa4OJXc6+IlsEL2GhzRNGdVwk/FdAJXc8pjDYimQZSH/Tyh/AQAA&#10;//8DAFBLAQItABQABgAIAAAAIQC2gziS/gAAAOEBAAATAAAAAAAAAAAAAAAAAAAAAABbQ29udGVu&#10;dF9UeXBlc10ueG1sUEsBAi0AFAAGAAgAAAAhADj9If/WAAAAlAEAAAsAAAAAAAAAAAAAAAAALwEA&#10;AF9yZWxzLy5yZWxzUEsBAi0AFAAGAAgAAAAhAO7klxZpAgAAzAQAAA4AAAAAAAAAAAAAAAAALgIA&#10;AGRycy9lMm9Eb2MueG1sUEsBAi0AFAAGAAgAAAAhAOuFZ4zeAAAACgEAAA8AAAAAAAAAAAAAAAAA&#10;wwQAAGRycy9kb3ducmV2LnhtbFBLBQYAAAAABAAEAPMAAADOBQAAAAA=&#10;" fillcolor="#ffcb05" stroked="f" strokeweight="2pt"/>
          </w:pict>
        </mc:Fallback>
      </mc:AlternateContent>
    </w:r>
    <w:r>
      <w:rPr>
        <w:noProof/>
        <w:lang w:val="pl-PL" w:eastAsia="pl-PL"/>
      </w:rPr>
      <mc:AlternateContent>
        <mc:Choice Requires="wps">
          <w:drawing>
            <wp:anchor distT="0" distB="0" distL="114300" distR="114300" simplePos="0" relativeHeight="251657216" behindDoc="0" locked="0" layoutInCell="1" allowOverlap="1">
              <wp:simplePos x="0" y="0"/>
              <wp:positionH relativeFrom="column">
                <wp:posOffset>-35560</wp:posOffset>
              </wp:positionH>
              <wp:positionV relativeFrom="paragraph">
                <wp:posOffset>161925</wp:posOffset>
              </wp:positionV>
              <wp:extent cx="4634230" cy="25908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259080"/>
                      </a:xfrm>
                      <a:prstGeom prst="rect">
                        <a:avLst/>
                      </a:prstGeom>
                      <a:solidFill>
                        <a:srgbClr val="FFFFFF"/>
                      </a:solidFill>
                      <a:ln w="9525">
                        <a:noFill/>
                        <a:miter lim="800000"/>
                        <a:headEnd/>
                        <a:tailEnd/>
                      </a:ln>
                    </wps:spPr>
                    <wps:txbx>
                      <w:txbxContent>
                        <w:p w:rsidR="000242AB" w:rsidRPr="003C72A3" w:rsidRDefault="000242AB" w:rsidP="00B514B5">
                          <w:pPr>
                            <w:pStyle w:val="Stopka0"/>
                            <w:rPr>
                              <w:rFonts w:ascii="Calibri" w:hAnsi="Calibri"/>
                              <w:sz w:val="18"/>
                              <w:szCs w:val="18"/>
                            </w:rPr>
                          </w:pPr>
                          <w:r w:rsidRPr="00206E04">
                            <w:rPr>
                              <w:rFonts w:ascii="Calibri" w:hAnsi="Calibri"/>
                              <w:sz w:val="18"/>
                              <w:szCs w:val="18"/>
                            </w:rPr>
                            <w:t>Strategia Promocji miasta Piotrkowa Trybunalskiego</w:t>
                          </w:r>
                          <w:r>
                            <w:rPr>
                              <w:rFonts w:ascii="Calibri" w:hAnsi="Calibri"/>
                              <w:sz w:val="18"/>
                              <w:szCs w:val="18"/>
                            </w:rPr>
                            <w:t xml:space="preserve"> </w:t>
                          </w:r>
                          <w:r w:rsidRPr="00721336">
                            <w:rPr>
                              <w:rFonts w:ascii="Calibri" w:hAnsi="Calibri" w:cs="Calibri"/>
                              <w:sz w:val="18"/>
                            </w:rPr>
                            <w:t>na lata 2017 –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77" type="#_x0000_t202" style="position:absolute;left:0;text-align:left;margin-left:-2.8pt;margin-top:12.75pt;width:364.9pt;height:20.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IGJQIAACIEAAAOAAAAZHJzL2Uyb0RvYy54bWysU1Fv2yAQfp+0/4B4X+w4SZtYcaouXaZJ&#10;3Vap2w/AGMeowDEgsbtfvwOnadS9TeMBcdzxcffdd+ubQStyFM5LMBWdTnJKhOHQSLOv6M8fuw9L&#10;SnxgpmEKjKjos/D0ZvP+3bq3pSigA9UIRxDE+LK3Fe1CsGWWed4JzfwErDDobMFpFtB0+6xxrEd0&#10;rbIiz6+yHlxjHXDhPd7ejU66SfhtK3j43rZeBKIqirmFtLu013HPNmtW7h2zneSnNNg/ZKGZNPjp&#10;GeqOBUYOTv4FpSV34KENEw46g7aVXKQasJpp/qaax45ZkWpBcrw90+T/Hyz/dnxwRDYVneXXlBim&#10;sUkPoAQJ4skH6AUpIkm99SXGPlqMDsNHGLDZqWBv74E/eWJg2zGzF7fOQd8J1mCS0/gyu3g64vgI&#10;UvdfocG/2CFAAhpapyODyAlBdGzW87lBYgiE4+X8ajYvZuji6CsWq3yZOpix8uW1dT58FqBJPFTU&#10;oQASOjve+xCzYeVLSPzMg5LNTiqVDLevt8qRI0Ox7NJKBbwJU4b0FV0tikVCNhDfJx1pGVDMSuqK&#10;LvO4RnlFNj6ZJoUEJtV4xkyUOdETGRm5CUM9YGDkrIbmGYlyMIoWhwwPHbjflPQo2Ir6XwfmBCXq&#10;i0GyV9P5PCo8GfPFdYGGu/TUlx5mOEJVNFAyHrchTUXiwd5iU3Yy8fWaySlXFGKi8TQ0UemXdop6&#10;He3NHwAAAP//AwBQSwMEFAAGAAgAAAAhAD+jQ1fdAAAACAEAAA8AAABkcnMvZG93bnJldi54bWxM&#10;j81OwzAQhO9IvIO1SNxah0ACCtlUFRUXDkgUJDi68SaO8J9sNw1vjznR42hGM9+0m8VoNlOIk7MI&#10;N+sCGNneycmOCB/vz6sHYDEJK4V2lhB+KMKmu7xoRSPdyb7RvE8jyyU2NgJBpeQbzmOvyIi4dp5s&#10;9gYXjEhZhpHLIE653GheFkXNjZhsXlDC05Oi/nt/NAifRk1yF16/Bqnn3cuwrfwSPOL11bJ9BJZo&#10;Sf9h+MPP6NBlpoM7WhmZRlhVdU4ilFUFLPv35V0J7IBQ17fAu5afH+h+AQAA//8DAFBLAQItABQA&#10;BgAIAAAAIQC2gziS/gAAAOEBAAATAAAAAAAAAAAAAAAAAAAAAABbQ29udGVudF9UeXBlc10ueG1s&#10;UEsBAi0AFAAGAAgAAAAhADj9If/WAAAAlAEAAAsAAAAAAAAAAAAAAAAALwEAAF9yZWxzLy5yZWxz&#10;UEsBAi0AFAAGAAgAAAAhAPhRsgYlAgAAIgQAAA4AAAAAAAAAAAAAAAAALgIAAGRycy9lMm9Eb2Mu&#10;eG1sUEsBAi0AFAAGAAgAAAAhAD+jQ1fdAAAACAEAAA8AAAAAAAAAAAAAAAAAfwQAAGRycy9kb3du&#10;cmV2LnhtbFBLBQYAAAAABAAEAPMAAACJBQAAAAA=&#10;" stroked="f">
              <v:textbox style="mso-fit-shape-to-text:t">
                <w:txbxContent>
                  <w:p w:rsidR="000242AB" w:rsidRPr="003C72A3" w:rsidRDefault="000242AB" w:rsidP="00B514B5">
                    <w:pPr>
                      <w:pStyle w:val="Stopka0"/>
                      <w:rPr>
                        <w:rFonts w:ascii="Calibri" w:hAnsi="Calibri"/>
                        <w:sz w:val="18"/>
                        <w:szCs w:val="18"/>
                      </w:rPr>
                    </w:pPr>
                    <w:r w:rsidRPr="00206E04">
                      <w:rPr>
                        <w:rFonts w:ascii="Calibri" w:hAnsi="Calibri"/>
                        <w:sz w:val="18"/>
                        <w:szCs w:val="18"/>
                      </w:rPr>
                      <w:t>Strategia Promocji miasta Piotrkowa Trybunalskiego</w:t>
                    </w:r>
                    <w:r>
                      <w:rPr>
                        <w:rFonts w:ascii="Calibri" w:hAnsi="Calibri"/>
                        <w:sz w:val="18"/>
                        <w:szCs w:val="18"/>
                      </w:rPr>
                      <w:t xml:space="preserve"> </w:t>
                    </w:r>
                    <w:r w:rsidRPr="00721336">
                      <w:rPr>
                        <w:rFonts w:ascii="Calibri" w:hAnsi="Calibri" w:cs="Calibri"/>
                        <w:sz w:val="18"/>
                      </w:rPr>
                      <w:t>na lata 2017 – 2021</w:t>
                    </w:r>
                  </w:p>
                </w:txbxContent>
              </v:textbox>
            </v:shape>
          </w:pict>
        </mc:Fallback>
      </mc:AlternateContent>
    </w:r>
  </w:p>
  <w:p w:rsidR="000242AB" w:rsidRPr="00410445" w:rsidRDefault="000242AB" w:rsidP="00B514B5">
    <w:pPr>
      <w:pStyle w:val="Tekstdymka"/>
      <w:jc w:val="left"/>
    </w:pPr>
  </w:p>
  <w:p w:rsidR="000242AB" w:rsidRPr="00410445" w:rsidRDefault="000242AB" w:rsidP="00410445">
    <w:pPr>
      <w:pStyle w:val="Tekstdymka"/>
      <w:ind w:right="-313"/>
      <w:jc w:val="right"/>
    </w:pPr>
    <w:r w:rsidRPr="00410445">
      <w:t xml:space="preserve"> </w:t>
    </w:r>
    <w:r>
      <w:fldChar w:fldCharType="begin"/>
    </w:r>
    <w:r>
      <w:instrText>PAGE   \* MERGEFORMAT</w:instrText>
    </w:r>
    <w:r>
      <w:fldChar w:fldCharType="separate"/>
    </w:r>
    <w:r>
      <w:rPr>
        <w:noProof/>
      </w:rPr>
      <w:t>11</w:t>
    </w:r>
    <w:r>
      <w:rPr>
        <w:noProof/>
      </w:rPr>
      <w:fldChar w:fldCharType="end"/>
    </w:r>
  </w:p>
  <w:p w:rsidR="000242AB" w:rsidRDefault="000242AB">
    <w:pPr>
      <w:pStyle w:val="Tekstdymka"/>
    </w:pPr>
  </w:p>
  <w:p w:rsidR="000242AB" w:rsidRDefault="000242A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F3021E">
    <w:pPr>
      <w:pStyle w:val="Stopka"/>
      <w:ind w:left="0" w:right="-456"/>
      <w:jc w:val="right"/>
      <w:rPr>
        <w:lang w:val="pl-PL"/>
      </w:rPr>
    </w:pPr>
    <w:r>
      <w:rPr>
        <w:lang w:val="pl-PL"/>
      </w:rPr>
      <w:t>10</w:t>
    </w:r>
  </w:p>
  <w:p w:rsidR="000242AB" w:rsidRDefault="000242AB" w:rsidP="00F3021E">
    <w:pPr>
      <w:pStyle w:val="Stopka"/>
      <w:ind w:left="0"/>
      <w:jc w:val="right"/>
      <w:rPr>
        <w:lang w:val="pl-PL"/>
      </w:rPr>
    </w:pPr>
  </w:p>
  <w:p w:rsidR="000242AB" w:rsidRDefault="000242AB" w:rsidP="00F3021E">
    <w:pPr>
      <w:pStyle w:val="Stopka"/>
      <w:ind w:left="0"/>
      <w:jc w:val="right"/>
      <w:rPr>
        <w:lang w:val="pl-PL"/>
      </w:rPr>
    </w:pPr>
  </w:p>
  <w:p w:rsidR="000242AB" w:rsidRDefault="000242AB" w:rsidP="00F3021E">
    <w:pPr>
      <w:pStyle w:val="Stopka"/>
      <w:ind w:left="0"/>
      <w:jc w:val="right"/>
      <w:rPr>
        <w:lang w:val="pl-PL"/>
      </w:rPr>
    </w:pPr>
  </w:p>
  <w:p w:rsidR="000242AB" w:rsidRPr="00F3021E" w:rsidRDefault="000242AB" w:rsidP="00F3021E">
    <w:pPr>
      <w:pStyle w:val="Stopka"/>
      <w:ind w:left="0"/>
      <w:jc w:val="right"/>
      <w:rPr>
        <w:lang w:val="pl-P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F3021E">
    <w:pPr>
      <w:jc w:val="right"/>
    </w:pPr>
    <w:r>
      <w:fldChar w:fldCharType="begin"/>
    </w:r>
    <w:r>
      <w:instrText>PAGE   \* MERGEFORMAT</w:instrText>
    </w:r>
    <w:r>
      <w:fldChar w:fldCharType="separate"/>
    </w:r>
    <w:r w:rsidR="00AC68FB">
      <w:rPr>
        <w:noProof/>
      </w:rPr>
      <w:t>107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E04" w:rsidRDefault="002F4E04" w:rsidP="008D417A">
      <w:r>
        <w:separator/>
      </w:r>
    </w:p>
  </w:footnote>
  <w:footnote w:type="continuationSeparator" w:id="0">
    <w:p w:rsidR="002F4E04" w:rsidRDefault="002F4E04" w:rsidP="008D417A">
      <w:r>
        <w:continuationSeparator/>
      </w:r>
    </w:p>
  </w:footnote>
  <w:footnote w:id="1">
    <w:p w:rsidR="000242AB" w:rsidRPr="00343AB9" w:rsidRDefault="000242AB" w:rsidP="00E14CC4">
      <w:pPr>
        <w:pStyle w:val="Tekstprzypisudolnego"/>
      </w:pPr>
      <w:r w:rsidRPr="00343AB9">
        <w:rPr>
          <w:rStyle w:val="Odwoanieprzypisudolnego"/>
        </w:rPr>
        <w:footnoteRef/>
      </w:r>
      <w:r w:rsidRPr="00343AB9">
        <w:t xml:space="preserve"> Odpowiedzi nie sumują się do 100%, gdyż respondenci mieli możliwość wskazania więcej niż 1 odpowiedź. </w:t>
      </w:r>
    </w:p>
  </w:footnote>
  <w:footnote w:id="2">
    <w:p w:rsidR="000242AB" w:rsidRPr="00343AB9" w:rsidRDefault="000242AB" w:rsidP="00E14CC4">
      <w:pPr>
        <w:pStyle w:val="Tekstprzypisudolnego"/>
      </w:pPr>
      <w:r w:rsidRPr="00343AB9">
        <w:rPr>
          <w:rStyle w:val="Odwoanieprzypisudolnego"/>
        </w:rPr>
        <w:footnoteRef/>
      </w:r>
      <w:r w:rsidRPr="00343AB9">
        <w:t xml:space="preserve"> Odpowiedzi nie sumują się do 100%, gdyż respondenci mieli możliwość wskazania więcej niż 1 odpowiedź. </w:t>
      </w:r>
    </w:p>
  </w:footnote>
  <w:footnote w:id="3">
    <w:p w:rsidR="000242AB" w:rsidRPr="00343AB9" w:rsidRDefault="000242AB" w:rsidP="00557B18">
      <w:pPr>
        <w:pStyle w:val="Tekstprzypisudolnego"/>
      </w:pPr>
      <w:r w:rsidRPr="00343AB9">
        <w:rPr>
          <w:rStyle w:val="Odwoanieprzypisudolnego"/>
        </w:rPr>
        <w:footnoteRef/>
      </w:r>
      <w:r w:rsidRPr="00343AB9">
        <w:t xml:space="preserve"> Przymiotniki zostały przywołane w rodzaju, w jakim podawali je respondenci. Część z nich traktowała Piotrków Trybunalski jako mężczyznę, część jako kobietę. </w:t>
      </w:r>
    </w:p>
  </w:footnote>
  <w:footnote w:id="4">
    <w:p w:rsidR="000242AB" w:rsidRPr="00343AB9" w:rsidRDefault="000242AB" w:rsidP="00557B18">
      <w:pPr>
        <w:pStyle w:val="Tekstprzypisudolnego"/>
      </w:pPr>
      <w:r w:rsidRPr="00343AB9">
        <w:rPr>
          <w:rStyle w:val="Odwoanieprzypisudolnego"/>
        </w:rPr>
        <w:footnoteRef/>
      </w:r>
      <w:r w:rsidRPr="00343AB9">
        <w:t xml:space="preserve"> Nie wskazano wprost jaka jest płeć uosobionego Piotrkowa Trybunalskiego. Forma przymiotnika nie wskazywała na nią jednoznacznie. </w:t>
      </w:r>
    </w:p>
  </w:footnote>
  <w:footnote w:id="5">
    <w:p w:rsidR="000242AB" w:rsidRPr="003D398C" w:rsidRDefault="000242AB" w:rsidP="00E836BD">
      <w:pPr>
        <w:pStyle w:val="Tekstprzypisudolnego"/>
      </w:pPr>
      <w:r w:rsidRPr="00925ECF">
        <w:rPr>
          <w:rStyle w:val="Odwoanieprzypisudolnego"/>
          <w:sz w:val="18"/>
        </w:rPr>
        <w:footnoteRef/>
      </w:r>
      <w:r w:rsidRPr="003D398C">
        <w:rPr>
          <w:sz w:val="18"/>
        </w:rPr>
        <w:t xml:space="preserve"> </w:t>
      </w:r>
      <w:r w:rsidRPr="003D398C">
        <w:rPr>
          <w:i/>
          <w:iCs/>
          <w:sz w:val="18"/>
        </w:rPr>
        <w:t xml:space="preserve">C. Chapman, S. Tulen, Brand DNA, iUniverse, Bloomington 2010 </w:t>
      </w:r>
    </w:p>
  </w:footnote>
  <w:footnote w:id="6">
    <w:p w:rsidR="000242AB" w:rsidRDefault="000242AB" w:rsidP="00E836BD">
      <w:pPr>
        <w:pStyle w:val="Tekstprzypisudolnego"/>
      </w:pPr>
      <w:r>
        <w:rPr>
          <w:rStyle w:val="Odwoanieprzypisudolnego"/>
        </w:rPr>
        <w:footnoteRef/>
      </w:r>
      <w:r>
        <w:t xml:space="preserve"> </w:t>
      </w:r>
      <w:r w:rsidRPr="00822967">
        <w:t>Piotrków Trybunal</w:t>
      </w:r>
      <w:r>
        <w:t>ski. Przewodnik turystyczny, POT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2AB" w:rsidRDefault="000242AB" w:rsidP="00392806">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205B5"/>
    <w:multiLevelType w:val="hybridMultilevel"/>
    <w:tmpl w:val="610A3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3033FD5"/>
    <w:multiLevelType w:val="hybridMultilevel"/>
    <w:tmpl w:val="76F06D4A"/>
    <w:name w:val="WW8Num343"/>
    <w:lvl w:ilvl="0" w:tplc="04150007">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51773D4"/>
    <w:multiLevelType w:val="hybridMultilevel"/>
    <w:tmpl w:val="A1629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23CF4"/>
    <w:multiLevelType w:val="hybridMultilevel"/>
    <w:tmpl w:val="62B66186"/>
    <w:name w:val="WW8Num3432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37076B"/>
    <w:multiLevelType w:val="hybridMultilevel"/>
    <w:tmpl w:val="97BC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82230"/>
    <w:multiLevelType w:val="hybridMultilevel"/>
    <w:tmpl w:val="F91074AC"/>
    <w:name w:val="WW8Num34324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5112D"/>
    <w:multiLevelType w:val="hybridMultilevel"/>
    <w:tmpl w:val="536E0E30"/>
    <w:lvl w:ilvl="0" w:tplc="0415000F">
      <w:start w:val="1"/>
      <w:numFmt w:val="decimal"/>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08B65464"/>
    <w:multiLevelType w:val="hybridMultilevel"/>
    <w:tmpl w:val="B54A761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F659D1"/>
    <w:multiLevelType w:val="hybridMultilevel"/>
    <w:tmpl w:val="0268B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8F3BA1"/>
    <w:multiLevelType w:val="hybridMultilevel"/>
    <w:tmpl w:val="E2CADC6C"/>
    <w:lvl w:ilvl="0" w:tplc="A0D497B8">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10" w15:restartNumberingAfterBreak="0">
    <w:nsid w:val="0AE65C0C"/>
    <w:multiLevelType w:val="hybridMultilevel"/>
    <w:tmpl w:val="10F85076"/>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FE5458"/>
    <w:multiLevelType w:val="hybridMultilevel"/>
    <w:tmpl w:val="ECB6BCE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0B3804DD"/>
    <w:multiLevelType w:val="hybridMultilevel"/>
    <w:tmpl w:val="1F6271FA"/>
    <w:lvl w:ilvl="0" w:tplc="C12AFB58">
      <w:start w:val="1"/>
      <w:numFmt w:val="lowerLetter"/>
      <w:lvlText w:val="%1."/>
      <w:lvlJc w:val="left"/>
      <w:pPr>
        <w:ind w:left="479" w:hanging="360"/>
      </w:pPr>
      <w:rPr>
        <w:rFonts w:hint="default"/>
      </w:r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13" w15:restartNumberingAfterBreak="0">
    <w:nsid w:val="0C5A095C"/>
    <w:multiLevelType w:val="hybridMultilevel"/>
    <w:tmpl w:val="93E89892"/>
    <w:lvl w:ilvl="0" w:tplc="787A7668">
      <w:start w:val="1"/>
      <w:numFmt w:val="bullet"/>
      <w:lvlText w:val=""/>
      <w:lvlJc w:val="left"/>
      <w:pPr>
        <w:ind w:left="479" w:hanging="360"/>
      </w:pPr>
      <w:rPr>
        <w:rFonts w:ascii="Symbol" w:hAnsi="Symbol" w:hint="default"/>
        <w:sz w:val="16"/>
      </w:rPr>
    </w:lvl>
    <w:lvl w:ilvl="1" w:tplc="04150003" w:tentative="1">
      <w:start w:val="1"/>
      <w:numFmt w:val="bullet"/>
      <w:lvlText w:val="o"/>
      <w:lvlJc w:val="left"/>
      <w:pPr>
        <w:ind w:left="1199" w:hanging="360"/>
      </w:pPr>
      <w:rPr>
        <w:rFonts w:ascii="Courier New" w:hAnsi="Courier New" w:cs="Courier New" w:hint="default"/>
      </w:rPr>
    </w:lvl>
    <w:lvl w:ilvl="2" w:tplc="04150005" w:tentative="1">
      <w:start w:val="1"/>
      <w:numFmt w:val="bullet"/>
      <w:lvlText w:val=""/>
      <w:lvlJc w:val="left"/>
      <w:pPr>
        <w:ind w:left="1919" w:hanging="360"/>
      </w:pPr>
      <w:rPr>
        <w:rFonts w:ascii="Wingdings" w:hAnsi="Wingdings" w:hint="default"/>
      </w:rPr>
    </w:lvl>
    <w:lvl w:ilvl="3" w:tplc="04150001" w:tentative="1">
      <w:start w:val="1"/>
      <w:numFmt w:val="bullet"/>
      <w:lvlText w:val=""/>
      <w:lvlJc w:val="left"/>
      <w:pPr>
        <w:ind w:left="2639" w:hanging="360"/>
      </w:pPr>
      <w:rPr>
        <w:rFonts w:ascii="Symbol" w:hAnsi="Symbol" w:hint="default"/>
      </w:rPr>
    </w:lvl>
    <w:lvl w:ilvl="4" w:tplc="04150003" w:tentative="1">
      <w:start w:val="1"/>
      <w:numFmt w:val="bullet"/>
      <w:lvlText w:val="o"/>
      <w:lvlJc w:val="left"/>
      <w:pPr>
        <w:ind w:left="3359" w:hanging="360"/>
      </w:pPr>
      <w:rPr>
        <w:rFonts w:ascii="Courier New" w:hAnsi="Courier New" w:cs="Courier New" w:hint="default"/>
      </w:rPr>
    </w:lvl>
    <w:lvl w:ilvl="5" w:tplc="04150005" w:tentative="1">
      <w:start w:val="1"/>
      <w:numFmt w:val="bullet"/>
      <w:lvlText w:val=""/>
      <w:lvlJc w:val="left"/>
      <w:pPr>
        <w:ind w:left="4079" w:hanging="360"/>
      </w:pPr>
      <w:rPr>
        <w:rFonts w:ascii="Wingdings" w:hAnsi="Wingdings" w:hint="default"/>
      </w:rPr>
    </w:lvl>
    <w:lvl w:ilvl="6" w:tplc="04150001" w:tentative="1">
      <w:start w:val="1"/>
      <w:numFmt w:val="bullet"/>
      <w:lvlText w:val=""/>
      <w:lvlJc w:val="left"/>
      <w:pPr>
        <w:ind w:left="4799" w:hanging="360"/>
      </w:pPr>
      <w:rPr>
        <w:rFonts w:ascii="Symbol" w:hAnsi="Symbol" w:hint="default"/>
      </w:rPr>
    </w:lvl>
    <w:lvl w:ilvl="7" w:tplc="04150003" w:tentative="1">
      <w:start w:val="1"/>
      <w:numFmt w:val="bullet"/>
      <w:lvlText w:val="o"/>
      <w:lvlJc w:val="left"/>
      <w:pPr>
        <w:ind w:left="5519" w:hanging="360"/>
      </w:pPr>
      <w:rPr>
        <w:rFonts w:ascii="Courier New" w:hAnsi="Courier New" w:cs="Courier New" w:hint="default"/>
      </w:rPr>
    </w:lvl>
    <w:lvl w:ilvl="8" w:tplc="04150005" w:tentative="1">
      <w:start w:val="1"/>
      <w:numFmt w:val="bullet"/>
      <w:lvlText w:val=""/>
      <w:lvlJc w:val="left"/>
      <w:pPr>
        <w:ind w:left="6239" w:hanging="360"/>
      </w:pPr>
      <w:rPr>
        <w:rFonts w:ascii="Wingdings" w:hAnsi="Wingdings" w:hint="default"/>
      </w:rPr>
    </w:lvl>
  </w:abstractNum>
  <w:abstractNum w:abstractNumId="14" w15:restartNumberingAfterBreak="0">
    <w:nsid w:val="0E910657"/>
    <w:multiLevelType w:val="hybridMultilevel"/>
    <w:tmpl w:val="F388401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0FB5438D"/>
    <w:multiLevelType w:val="hybridMultilevel"/>
    <w:tmpl w:val="7ED4184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13C643EC"/>
    <w:multiLevelType w:val="hybridMultilevel"/>
    <w:tmpl w:val="F82AFF52"/>
    <w:lvl w:ilvl="0" w:tplc="7098EEA6">
      <w:start w:val="1"/>
      <w:numFmt w:val="bullet"/>
      <w:lvlText w:val=""/>
      <w:lvlJc w:val="left"/>
      <w:pPr>
        <w:tabs>
          <w:tab w:val="num" w:pos="720"/>
        </w:tabs>
        <w:ind w:left="720" w:hanging="360"/>
      </w:pPr>
      <w:rPr>
        <w:rFonts w:ascii="Wingdings" w:hAnsi="Wingdings" w:hint="default"/>
      </w:rPr>
    </w:lvl>
    <w:lvl w:ilvl="1" w:tplc="07245C30">
      <w:start w:val="4885"/>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1569082" w:tentative="1">
      <w:start w:val="1"/>
      <w:numFmt w:val="bullet"/>
      <w:lvlText w:val=""/>
      <w:lvlJc w:val="left"/>
      <w:pPr>
        <w:tabs>
          <w:tab w:val="num" w:pos="2880"/>
        </w:tabs>
        <w:ind w:left="2880" w:hanging="360"/>
      </w:pPr>
      <w:rPr>
        <w:rFonts w:ascii="Wingdings" w:hAnsi="Wingdings" w:hint="default"/>
      </w:rPr>
    </w:lvl>
    <w:lvl w:ilvl="4" w:tplc="5658F7D6" w:tentative="1">
      <w:start w:val="1"/>
      <w:numFmt w:val="bullet"/>
      <w:lvlText w:val=""/>
      <w:lvlJc w:val="left"/>
      <w:pPr>
        <w:tabs>
          <w:tab w:val="num" w:pos="3600"/>
        </w:tabs>
        <w:ind w:left="3600" w:hanging="360"/>
      </w:pPr>
      <w:rPr>
        <w:rFonts w:ascii="Wingdings" w:hAnsi="Wingdings" w:hint="default"/>
      </w:rPr>
    </w:lvl>
    <w:lvl w:ilvl="5" w:tplc="9216BD7A" w:tentative="1">
      <w:start w:val="1"/>
      <w:numFmt w:val="bullet"/>
      <w:lvlText w:val=""/>
      <w:lvlJc w:val="left"/>
      <w:pPr>
        <w:tabs>
          <w:tab w:val="num" w:pos="4320"/>
        </w:tabs>
        <w:ind w:left="4320" w:hanging="360"/>
      </w:pPr>
      <w:rPr>
        <w:rFonts w:ascii="Wingdings" w:hAnsi="Wingdings" w:hint="default"/>
      </w:rPr>
    </w:lvl>
    <w:lvl w:ilvl="6" w:tplc="6AC803B2" w:tentative="1">
      <w:start w:val="1"/>
      <w:numFmt w:val="bullet"/>
      <w:lvlText w:val=""/>
      <w:lvlJc w:val="left"/>
      <w:pPr>
        <w:tabs>
          <w:tab w:val="num" w:pos="5040"/>
        </w:tabs>
        <w:ind w:left="5040" w:hanging="360"/>
      </w:pPr>
      <w:rPr>
        <w:rFonts w:ascii="Wingdings" w:hAnsi="Wingdings" w:hint="default"/>
      </w:rPr>
    </w:lvl>
    <w:lvl w:ilvl="7" w:tplc="3A3ECBDC" w:tentative="1">
      <w:start w:val="1"/>
      <w:numFmt w:val="bullet"/>
      <w:lvlText w:val=""/>
      <w:lvlJc w:val="left"/>
      <w:pPr>
        <w:tabs>
          <w:tab w:val="num" w:pos="5760"/>
        </w:tabs>
        <w:ind w:left="5760" w:hanging="360"/>
      </w:pPr>
      <w:rPr>
        <w:rFonts w:ascii="Wingdings" w:hAnsi="Wingdings" w:hint="default"/>
      </w:rPr>
    </w:lvl>
    <w:lvl w:ilvl="8" w:tplc="3E6AD69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F70BD3"/>
    <w:multiLevelType w:val="hybridMultilevel"/>
    <w:tmpl w:val="A6EAC874"/>
    <w:lvl w:ilvl="0" w:tplc="7C289FA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6D26DC"/>
    <w:multiLevelType w:val="hybridMultilevel"/>
    <w:tmpl w:val="1FE024F6"/>
    <w:lvl w:ilvl="0" w:tplc="787A7668">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9" w15:restartNumberingAfterBreak="0">
    <w:nsid w:val="16445A1E"/>
    <w:multiLevelType w:val="hybridMultilevel"/>
    <w:tmpl w:val="8216F17C"/>
    <w:name w:val="WW8Num343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475232"/>
    <w:multiLevelType w:val="hybridMultilevel"/>
    <w:tmpl w:val="11C62BF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1" w15:restartNumberingAfterBreak="0">
    <w:nsid w:val="168760A0"/>
    <w:multiLevelType w:val="hybridMultilevel"/>
    <w:tmpl w:val="5C604C4E"/>
    <w:lvl w:ilvl="0" w:tplc="787A7668">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22" w15:restartNumberingAfterBreak="0">
    <w:nsid w:val="19190BD7"/>
    <w:multiLevelType w:val="hybridMultilevel"/>
    <w:tmpl w:val="D060B1AE"/>
    <w:lvl w:ilvl="0" w:tplc="7098EEA6">
      <w:start w:val="1"/>
      <w:numFmt w:val="bullet"/>
      <w:lvlText w:val=""/>
      <w:lvlJc w:val="left"/>
      <w:pPr>
        <w:tabs>
          <w:tab w:val="num" w:pos="720"/>
        </w:tabs>
        <w:ind w:left="720" w:hanging="360"/>
      </w:pPr>
      <w:rPr>
        <w:rFonts w:ascii="Wingdings" w:hAnsi="Wingdings" w:hint="default"/>
      </w:rPr>
    </w:lvl>
    <w:lvl w:ilvl="1" w:tplc="07245C30">
      <w:start w:val="4885"/>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1569082" w:tentative="1">
      <w:start w:val="1"/>
      <w:numFmt w:val="bullet"/>
      <w:lvlText w:val=""/>
      <w:lvlJc w:val="left"/>
      <w:pPr>
        <w:tabs>
          <w:tab w:val="num" w:pos="2880"/>
        </w:tabs>
        <w:ind w:left="2880" w:hanging="360"/>
      </w:pPr>
      <w:rPr>
        <w:rFonts w:ascii="Wingdings" w:hAnsi="Wingdings" w:hint="default"/>
      </w:rPr>
    </w:lvl>
    <w:lvl w:ilvl="4" w:tplc="5658F7D6" w:tentative="1">
      <w:start w:val="1"/>
      <w:numFmt w:val="bullet"/>
      <w:lvlText w:val=""/>
      <w:lvlJc w:val="left"/>
      <w:pPr>
        <w:tabs>
          <w:tab w:val="num" w:pos="3600"/>
        </w:tabs>
        <w:ind w:left="3600" w:hanging="360"/>
      </w:pPr>
      <w:rPr>
        <w:rFonts w:ascii="Wingdings" w:hAnsi="Wingdings" w:hint="default"/>
      </w:rPr>
    </w:lvl>
    <w:lvl w:ilvl="5" w:tplc="9216BD7A" w:tentative="1">
      <w:start w:val="1"/>
      <w:numFmt w:val="bullet"/>
      <w:lvlText w:val=""/>
      <w:lvlJc w:val="left"/>
      <w:pPr>
        <w:tabs>
          <w:tab w:val="num" w:pos="4320"/>
        </w:tabs>
        <w:ind w:left="4320" w:hanging="360"/>
      </w:pPr>
      <w:rPr>
        <w:rFonts w:ascii="Wingdings" w:hAnsi="Wingdings" w:hint="default"/>
      </w:rPr>
    </w:lvl>
    <w:lvl w:ilvl="6" w:tplc="6AC803B2" w:tentative="1">
      <w:start w:val="1"/>
      <w:numFmt w:val="bullet"/>
      <w:lvlText w:val=""/>
      <w:lvlJc w:val="left"/>
      <w:pPr>
        <w:tabs>
          <w:tab w:val="num" w:pos="5040"/>
        </w:tabs>
        <w:ind w:left="5040" w:hanging="360"/>
      </w:pPr>
      <w:rPr>
        <w:rFonts w:ascii="Wingdings" w:hAnsi="Wingdings" w:hint="default"/>
      </w:rPr>
    </w:lvl>
    <w:lvl w:ilvl="7" w:tplc="3A3ECBDC" w:tentative="1">
      <w:start w:val="1"/>
      <w:numFmt w:val="bullet"/>
      <w:lvlText w:val=""/>
      <w:lvlJc w:val="left"/>
      <w:pPr>
        <w:tabs>
          <w:tab w:val="num" w:pos="5760"/>
        </w:tabs>
        <w:ind w:left="5760" w:hanging="360"/>
      </w:pPr>
      <w:rPr>
        <w:rFonts w:ascii="Wingdings" w:hAnsi="Wingdings" w:hint="default"/>
      </w:rPr>
    </w:lvl>
    <w:lvl w:ilvl="8" w:tplc="3E6AD69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451C76"/>
    <w:multiLevelType w:val="hybridMultilevel"/>
    <w:tmpl w:val="00E234E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66226A"/>
    <w:multiLevelType w:val="hybridMultilevel"/>
    <w:tmpl w:val="B5AE86E6"/>
    <w:lvl w:ilvl="0" w:tplc="6C80DA6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A75DF5"/>
    <w:multiLevelType w:val="hybridMultilevel"/>
    <w:tmpl w:val="BA2CCB06"/>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4324A8"/>
    <w:multiLevelType w:val="hybridMultilevel"/>
    <w:tmpl w:val="F85A2CAE"/>
    <w:lvl w:ilvl="0" w:tplc="088EB1AE">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27" w15:restartNumberingAfterBreak="0">
    <w:nsid w:val="1B024D3B"/>
    <w:multiLevelType w:val="hybridMultilevel"/>
    <w:tmpl w:val="1B863A5A"/>
    <w:lvl w:ilvl="0" w:tplc="FFF4EEA6">
      <w:start w:val="1"/>
      <w:numFmt w:val="bullet"/>
      <w:lvlText w:val=""/>
      <w:lvlJc w:val="left"/>
      <w:pPr>
        <w:tabs>
          <w:tab w:val="num" w:pos="720"/>
        </w:tabs>
        <w:ind w:left="720" w:hanging="360"/>
      </w:pPr>
      <w:rPr>
        <w:rFonts w:ascii="Wingdings" w:hAnsi="Wingdings" w:hint="default"/>
      </w:rPr>
    </w:lvl>
    <w:lvl w:ilvl="1" w:tplc="09F20E24" w:tentative="1">
      <w:start w:val="1"/>
      <w:numFmt w:val="bullet"/>
      <w:lvlText w:val=""/>
      <w:lvlJc w:val="left"/>
      <w:pPr>
        <w:tabs>
          <w:tab w:val="num" w:pos="1440"/>
        </w:tabs>
        <w:ind w:left="1440" w:hanging="360"/>
      </w:pPr>
      <w:rPr>
        <w:rFonts w:ascii="Wingdings" w:hAnsi="Wingdings" w:hint="default"/>
      </w:rPr>
    </w:lvl>
    <w:lvl w:ilvl="2" w:tplc="EFA67590" w:tentative="1">
      <w:start w:val="1"/>
      <w:numFmt w:val="bullet"/>
      <w:lvlText w:val=""/>
      <w:lvlJc w:val="left"/>
      <w:pPr>
        <w:tabs>
          <w:tab w:val="num" w:pos="2160"/>
        </w:tabs>
        <w:ind w:left="2160" w:hanging="360"/>
      </w:pPr>
      <w:rPr>
        <w:rFonts w:ascii="Wingdings" w:hAnsi="Wingdings" w:hint="default"/>
      </w:rPr>
    </w:lvl>
    <w:lvl w:ilvl="3" w:tplc="73CCBD22" w:tentative="1">
      <w:start w:val="1"/>
      <w:numFmt w:val="bullet"/>
      <w:lvlText w:val=""/>
      <w:lvlJc w:val="left"/>
      <w:pPr>
        <w:tabs>
          <w:tab w:val="num" w:pos="2880"/>
        </w:tabs>
        <w:ind w:left="2880" w:hanging="360"/>
      </w:pPr>
      <w:rPr>
        <w:rFonts w:ascii="Wingdings" w:hAnsi="Wingdings" w:hint="default"/>
      </w:rPr>
    </w:lvl>
    <w:lvl w:ilvl="4" w:tplc="76CCDDA6" w:tentative="1">
      <w:start w:val="1"/>
      <w:numFmt w:val="bullet"/>
      <w:lvlText w:val=""/>
      <w:lvlJc w:val="left"/>
      <w:pPr>
        <w:tabs>
          <w:tab w:val="num" w:pos="3600"/>
        </w:tabs>
        <w:ind w:left="3600" w:hanging="360"/>
      </w:pPr>
      <w:rPr>
        <w:rFonts w:ascii="Wingdings" w:hAnsi="Wingdings" w:hint="default"/>
      </w:rPr>
    </w:lvl>
    <w:lvl w:ilvl="5" w:tplc="B7049F44" w:tentative="1">
      <w:start w:val="1"/>
      <w:numFmt w:val="bullet"/>
      <w:lvlText w:val=""/>
      <w:lvlJc w:val="left"/>
      <w:pPr>
        <w:tabs>
          <w:tab w:val="num" w:pos="4320"/>
        </w:tabs>
        <w:ind w:left="4320" w:hanging="360"/>
      </w:pPr>
      <w:rPr>
        <w:rFonts w:ascii="Wingdings" w:hAnsi="Wingdings" w:hint="default"/>
      </w:rPr>
    </w:lvl>
    <w:lvl w:ilvl="6" w:tplc="5B5C70C8" w:tentative="1">
      <w:start w:val="1"/>
      <w:numFmt w:val="bullet"/>
      <w:lvlText w:val=""/>
      <w:lvlJc w:val="left"/>
      <w:pPr>
        <w:tabs>
          <w:tab w:val="num" w:pos="5040"/>
        </w:tabs>
        <w:ind w:left="5040" w:hanging="360"/>
      </w:pPr>
      <w:rPr>
        <w:rFonts w:ascii="Wingdings" w:hAnsi="Wingdings" w:hint="default"/>
      </w:rPr>
    </w:lvl>
    <w:lvl w:ilvl="7" w:tplc="1B4CAE5A" w:tentative="1">
      <w:start w:val="1"/>
      <w:numFmt w:val="bullet"/>
      <w:lvlText w:val=""/>
      <w:lvlJc w:val="left"/>
      <w:pPr>
        <w:tabs>
          <w:tab w:val="num" w:pos="5760"/>
        </w:tabs>
        <w:ind w:left="5760" w:hanging="360"/>
      </w:pPr>
      <w:rPr>
        <w:rFonts w:ascii="Wingdings" w:hAnsi="Wingdings" w:hint="default"/>
      </w:rPr>
    </w:lvl>
    <w:lvl w:ilvl="8" w:tplc="56C415C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190A49"/>
    <w:multiLevelType w:val="hybridMultilevel"/>
    <w:tmpl w:val="7634206E"/>
    <w:lvl w:ilvl="0" w:tplc="04150005">
      <w:start w:val="1"/>
      <w:numFmt w:val="bullet"/>
      <w:lvlText w:val=""/>
      <w:lvlJc w:val="left"/>
      <w:pPr>
        <w:ind w:left="839" w:hanging="360"/>
      </w:pPr>
      <w:rPr>
        <w:rFonts w:ascii="Wingdings" w:hAnsi="Wingdings"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29" w15:restartNumberingAfterBreak="0">
    <w:nsid w:val="1EED0F55"/>
    <w:multiLevelType w:val="hybridMultilevel"/>
    <w:tmpl w:val="E0827BD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1F5F3D8D"/>
    <w:multiLevelType w:val="hybridMultilevel"/>
    <w:tmpl w:val="4CFA6516"/>
    <w:lvl w:ilvl="0" w:tplc="70224D34">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832A84"/>
    <w:multiLevelType w:val="hybridMultilevel"/>
    <w:tmpl w:val="A6B01DD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2018727E"/>
    <w:multiLevelType w:val="hybridMultilevel"/>
    <w:tmpl w:val="20FE08D2"/>
    <w:name w:val="WW8Num34322222222222"/>
    <w:lvl w:ilvl="0" w:tplc="04150001">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206E5DDF"/>
    <w:multiLevelType w:val="hybridMultilevel"/>
    <w:tmpl w:val="048E29DC"/>
    <w:lvl w:ilvl="0" w:tplc="369082FE">
      <w:start w:val="1"/>
      <w:numFmt w:val="bullet"/>
      <w:lvlText w:val=""/>
      <w:lvlJc w:val="left"/>
      <w:pPr>
        <w:ind w:left="765" w:hanging="360"/>
      </w:pPr>
      <w:rPr>
        <w:rFonts w:ascii="Wingdings" w:hAnsi="Wingdings" w:hint="default"/>
        <w:color w:val="4F81BD"/>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21101FFA"/>
    <w:multiLevelType w:val="hybridMultilevel"/>
    <w:tmpl w:val="FF8EABF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3D46B0"/>
    <w:multiLevelType w:val="hybridMultilevel"/>
    <w:tmpl w:val="43C8C45C"/>
    <w:lvl w:ilvl="0" w:tplc="7098EEA6">
      <w:start w:val="1"/>
      <w:numFmt w:val="bullet"/>
      <w:lvlText w:val=""/>
      <w:lvlJc w:val="left"/>
      <w:pPr>
        <w:tabs>
          <w:tab w:val="num" w:pos="720"/>
        </w:tabs>
        <w:ind w:left="720" w:hanging="360"/>
      </w:pPr>
      <w:rPr>
        <w:rFonts w:ascii="Wingdings" w:hAnsi="Wingdings" w:hint="default"/>
      </w:rPr>
    </w:lvl>
    <w:lvl w:ilvl="1" w:tplc="07245C30">
      <w:start w:val="4885"/>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1569082" w:tentative="1">
      <w:start w:val="1"/>
      <w:numFmt w:val="bullet"/>
      <w:lvlText w:val=""/>
      <w:lvlJc w:val="left"/>
      <w:pPr>
        <w:tabs>
          <w:tab w:val="num" w:pos="2880"/>
        </w:tabs>
        <w:ind w:left="2880" w:hanging="360"/>
      </w:pPr>
      <w:rPr>
        <w:rFonts w:ascii="Wingdings" w:hAnsi="Wingdings" w:hint="default"/>
      </w:rPr>
    </w:lvl>
    <w:lvl w:ilvl="4" w:tplc="5658F7D6" w:tentative="1">
      <w:start w:val="1"/>
      <w:numFmt w:val="bullet"/>
      <w:lvlText w:val=""/>
      <w:lvlJc w:val="left"/>
      <w:pPr>
        <w:tabs>
          <w:tab w:val="num" w:pos="3600"/>
        </w:tabs>
        <w:ind w:left="3600" w:hanging="360"/>
      </w:pPr>
      <w:rPr>
        <w:rFonts w:ascii="Wingdings" w:hAnsi="Wingdings" w:hint="default"/>
      </w:rPr>
    </w:lvl>
    <w:lvl w:ilvl="5" w:tplc="9216BD7A" w:tentative="1">
      <w:start w:val="1"/>
      <w:numFmt w:val="bullet"/>
      <w:lvlText w:val=""/>
      <w:lvlJc w:val="left"/>
      <w:pPr>
        <w:tabs>
          <w:tab w:val="num" w:pos="4320"/>
        </w:tabs>
        <w:ind w:left="4320" w:hanging="360"/>
      </w:pPr>
      <w:rPr>
        <w:rFonts w:ascii="Wingdings" w:hAnsi="Wingdings" w:hint="default"/>
      </w:rPr>
    </w:lvl>
    <w:lvl w:ilvl="6" w:tplc="6AC803B2" w:tentative="1">
      <w:start w:val="1"/>
      <w:numFmt w:val="bullet"/>
      <w:lvlText w:val=""/>
      <w:lvlJc w:val="left"/>
      <w:pPr>
        <w:tabs>
          <w:tab w:val="num" w:pos="5040"/>
        </w:tabs>
        <w:ind w:left="5040" w:hanging="360"/>
      </w:pPr>
      <w:rPr>
        <w:rFonts w:ascii="Wingdings" w:hAnsi="Wingdings" w:hint="default"/>
      </w:rPr>
    </w:lvl>
    <w:lvl w:ilvl="7" w:tplc="3A3ECBDC" w:tentative="1">
      <w:start w:val="1"/>
      <w:numFmt w:val="bullet"/>
      <w:lvlText w:val=""/>
      <w:lvlJc w:val="left"/>
      <w:pPr>
        <w:tabs>
          <w:tab w:val="num" w:pos="5760"/>
        </w:tabs>
        <w:ind w:left="5760" w:hanging="360"/>
      </w:pPr>
      <w:rPr>
        <w:rFonts w:ascii="Wingdings" w:hAnsi="Wingdings" w:hint="default"/>
      </w:rPr>
    </w:lvl>
    <w:lvl w:ilvl="8" w:tplc="3E6AD69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AD7ED6"/>
    <w:multiLevelType w:val="hybridMultilevel"/>
    <w:tmpl w:val="6158FB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3BD46D8"/>
    <w:multiLevelType w:val="hybridMultilevel"/>
    <w:tmpl w:val="5A7A9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24AF0B91"/>
    <w:multiLevelType w:val="hybridMultilevel"/>
    <w:tmpl w:val="8D0C75C2"/>
    <w:lvl w:ilvl="0" w:tplc="04150019">
      <w:start w:val="1"/>
      <w:numFmt w:val="lowerLetter"/>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24B14FD8"/>
    <w:multiLevelType w:val="hybridMultilevel"/>
    <w:tmpl w:val="54E89E46"/>
    <w:name w:val="WW8Num34323"/>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257D59D2"/>
    <w:multiLevelType w:val="hybridMultilevel"/>
    <w:tmpl w:val="F954BC96"/>
    <w:name w:val="WW8Num3432222222222"/>
    <w:lvl w:ilvl="0" w:tplc="04150001">
      <w:start w:val="1"/>
      <w:numFmt w:val="bullet"/>
      <w:lvlText w:val=""/>
      <w:lvlJc w:val="left"/>
      <w:pPr>
        <w:tabs>
          <w:tab w:val="num" w:pos="1345"/>
        </w:tabs>
        <w:ind w:left="1345" w:hanging="360"/>
      </w:pPr>
      <w:rPr>
        <w:rFonts w:ascii="Symbol" w:hAnsi="Symbol" w:hint="default"/>
      </w:rPr>
    </w:lvl>
    <w:lvl w:ilvl="1" w:tplc="04150003" w:tentative="1">
      <w:start w:val="1"/>
      <w:numFmt w:val="bullet"/>
      <w:lvlText w:val="o"/>
      <w:lvlJc w:val="left"/>
      <w:pPr>
        <w:tabs>
          <w:tab w:val="num" w:pos="2065"/>
        </w:tabs>
        <w:ind w:left="2065" w:hanging="360"/>
      </w:pPr>
      <w:rPr>
        <w:rFonts w:ascii="Courier New" w:hAnsi="Courier New" w:cs="Courier New" w:hint="default"/>
      </w:rPr>
    </w:lvl>
    <w:lvl w:ilvl="2" w:tplc="04150005" w:tentative="1">
      <w:start w:val="1"/>
      <w:numFmt w:val="bullet"/>
      <w:lvlText w:val=""/>
      <w:lvlJc w:val="left"/>
      <w:pPr>
        <w:tabs>
          <w:tab w:val="num" w:pos="2785"/>
        </w:tabs>
        <w:ind w:left="2785" w:hanging="360"/>
      </w:pPr>
      <w:rPr>
        <w:rFonts w:ascii="Wingdings" w:hAnsi="Wingdings" w:hint="default"/>
      </w:rPr>
    </w:lvl>
    <w:lvl w:ilvl="3" w:tplc="04150001" w:tentative="1">
      <w:start w:val="1"/>
      <w:numFmt w:val="bullet"/>
      <w:lvlText w:val=""/>
      <w:lvlJc w:val="left"/>
      <w:pPr>
        <w:tabs>
          <w:tab w:val="num" w:pos="3505"/>
        </w:tabs>
        <w:ind w:left="3505" w:hanging="360"/>
      </w:pPr>
      <w:rPr>
        <w:rFonts w:ascii="Symbol" w:hAnsi="Symbol" w:hint="default"/>
      </w:rPr>
    </w:lvl>
    <w:lvl w:ilvl="4" w:tplc="04150003" w:tentative="1">
      <w:start w:val="1"/>
      <w:numFmt w:val="bullet"/>
      <w:lvlText w:val="o"/>
      <w:lvlJc w:val="left"/>
      <w:pPr>
        <w:tabs>
          <w:tab w:val="num" w:pos="4225"/>
        </w:tabs>
        <w:ind w:left="4225" w:hanging="360"/>
      </w:pPr>
      <w:rPr>
        <w:rFonts w:ascii="Courier New" w:hAnsi="Courier New" w:cs="Courier New" w:hint="default"/>
      </w:rPr>
    </w:lvl>
    <w:lvl w:ilvl="5" w:tplc="04150005" w:tentative="1">
      <w:start w:val="1"/>
      <w:numFmt w:val="bullet"/>
      <w:lvlText w:val=""/>
      <w:lvlJc w:val="left"/>
      <w:pPr>
        <w:tabs>
          <w:tab w:val="num" w:pos="4945"/>
        </w:tabs>
        <w:ind w:left="4945" w:hanging="360"/>
      </w:pPr>
      <w:rPr>
        <w:rFonts w:ascii="Wingdings" w:hAnsi="Wingdings" w:hint="default"/>
      </w:rPr>
    </w:lvl>
    <w:lvl w:ilvl="6" w:tplc="04150001" w:tentative="1">
      <w:start w:val="1"/>
      <w:numFmt w:val="bullet"/>
      <w:lvlText w:val=""/>
      <w:lvlJc w:val="left"/>
      <w:pPr>
        <w:tabs>
          <w:tab w:val="num" w:pos="5665"/>
        </w:tabs>
        <w:ind w:left="5665" w:hanging="360"/>
      </w:pPr>
      <w:rPr>
        <w:rFonts w:ascii="Symbol" w:hAnsi="Symbol" w:hint="default"/>
      </w:rPr>
    </w:lvl>
    <w:lvl w:ilvl="7" w:tplc="04150003" w:tentative="1">
      <w:start w:val="1"/>
      <w:numFmt w:val="bullet"/>
      <w:lvlText w:val="o"/>
      <w:lvlJc w:val="left"/>
      <w:pPr>
        <w:tabs>
          <w:tab w:val="num" w:pos="6385"/>
        </w:tabs>
        <w:ind w:left="6385" w:hanging="360"/>
      </w:pPr>
      <w:rPr>
        <w:rFonts w:ascii="Courier New" w:hAnsi="Courier New" w:cs="Courier New" w:hint="default"/>
      </w:rPr>
    </w:lvl>
    <w:lvl w:ilvl="8" w:tplc="04150005" w:tentative="1">
      <w:start w:val="1"/>
      <w:numFmt w:val="bullet"/>
      <w:lvlText w:val=""/>
      <w:lvlJc w:val="left"/>
      <w:pPr>
        <w:tabs>
          <w:tab w:val="num" w:pos="7105"/>
        </w:tabs>
        <w:ind w:left="7105" w:hanging="360"/>
      </w:pPr>
      <w:rPr>
        <w:rFonts w:ascii="Wingdings" w:hAnsi="Wingdings" w:hint="default"/>
      </w:rPr>
    </w:lvl>
  </w:abstractNum>
  <w:abstractNum w:abstractNumId="41" w15:restartNumberingAfterBreak="0">
    <w:nsid w:val="26E7213C"/>
    <w:multiLevelType w:val="hybridMultilevel"/>
    <w:tmpl w:val="7F0C6A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276638C1"/>
    <w:multiLevelType w:val="hybridMultilevel"/>
    <w:tmpl w:val="B8D67458"/>
    <w:name w:val="WW8Num3432222222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81E3BC0"/>
    <w:multiLevelType w:val="hybridMultilevel"/>
    <w:tmpl w:val="EB222920"/>
    <w:lvl w:ilvl="0" w:tplc="369082F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92105E"/>
    <w:multiLevelType w:val="hybridMultilevel"/>
    <w:tmpl w:val="128873B6"/>
    <w:name w:val="WW8Num343222222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E9359A"/>
    <w:multiLevelType w:val="hybridMultilevel"/>
    <w:tmpl w:val="454E0F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2ACE5C8B"/>
    <w:multiLevelType w:val="hybridMultilevel"/>
    <w:tmpl w:val="0FE08AA0"/>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AE00B81"/>
    <w:multiLevelType w:val="hybridMultilevel"/>
    <w:tmpl w:val="02A6E1B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B633C9E"/>
    <w:multiLevelType w:val="hybridMultilevel"/>
    <w:tmpl w:val="2A4CE95E"/>
    <w:name w:val="WW8Num343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D67430"/>
    <w:multiLevelType w:val="hybridMultilevel"/>
    <w:tmpl w:val="421CA00C"/>
    <w:lvl w:ilvl="0" w:tplc="369082FE">
      <w:start w:val="1"/>
      <w:numFmt w:val="bullet"/>
      <w:lvlText w:val=""/>
      <w:lvlJc w:val="left"/>
      <w:pPr>
        <w:ind w:left="720" w:hanging="360"/>
      </w:pPr>
      <w:rPr>
        <w:rFonts w:ascii="Wingdings" w:hAnsi="Wingdings" w:hint="default"/>
        <w:color w:val="4F81BD"/>
      </w:rPr>
    </w:lvl>
    <w:lvl w:ilvl="1" w:tplc="570AAF7A">
      <w:numFmt w:val="bullet"/>
      <w:lvlText w:val=""/>
      <w:lvlJc w:val="left"/>
      <w:pPr>
        <w:ind w:left="1440" w:hanging="360"/>
      </w:pPr>
      <w:rPr>
        <w:rFonts w:ascii="Symbol" w:eastAsia="Calibri" w:hAnsi="Symbo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E8848B2"/>
    <w:multiLevelType w:val="hybridMultilevel"/>
    <w:tmpl w:val="5B94D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E9245A5"/>
    <w:multiLevelType w:val="hybridMultilevel"/>
    <w:tmpl w:val="10DC4946"/>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EAA598F"/>
    <w:multiLevelType w:val="hybridMultilevel"/>
    <w:tmpl w:val="6E4AB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EAE76BD"/>
    <w:multiLevelType w:val="hybridMultilevel"/>
    <w:tmpl w:val="6F8E2DE4"/>
    <w:name w:val="WW8Num3432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ED613CD"/>
    <w:multiLevelType w:val="hybridMultilevel"/>
    <w:tmpl w:val="86F4C148"/>
    <w:lvl w:ilvl="0" w:tplc="787A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AE5CD0"/>
    <w:multiLevelType w:val="hybridMultilevel"/>
    <w:tmpl w:val="CB005ED8"/>
    <w:lvl w:ilvl="0" w:tplc="04150005">
      <w:start w:val="1"/>
      <w:numFmt w:val="bullet"/>
      <w:lvlText w:val=""/>
      <w:lvlJc w:val="left"/>
      <w:pPr>
        <w:ind w:left="2007" w:hanging="360"/>
      </w:pPr>
      <w:rPr>
        <w:rFonts w:ascii="Wingdings" w:hAnsi="Wingdings"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56" w15:restartNumberingAfterBreak="0">
    <w:nsid w:val="2FCD75D3"/>
    <w:multiLevelType w:val="hybridMultilevel"/>
    <w:tmpl w:val="4D82D056"/>
    <w:lvl w:ilvl="0" w:tplc="04090001">
      <w:start w:val="1"/>
      <w:numFmt w:val="bullet"/>
      <w:lvlText w:val=""/>
      <w:lvlJc w:val="left"/>
      <w:pPr>
        <w:ind w:left="839" w:hanging="360"/>
      </w:pPr>
      <w:rPr>
        <w:rFonts w:ascii="Symbol" w:hAnsi="Symbol" w:hint="default"/>
      </w:rPr>
    </w:lvl>
    <w:lvl w:ilvl="1" w:tplc="00F29106">
      <w:numFmt w:val="bullet"/>
      <w:lvlText w:val="•"/>
      <w:lvlJc w:val="left"/>
      <w:pPr>
        <w:ind w:left="1559" w:hanging="360"/>
      </w:pPr>
      <w:rPr>
        <w:rFonts w:ascii="Calibri" w:eastAsia="Calibri" w:hAnsi="Calibri" w:cs="Calibri"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7" w15:restartNumberingAfterBreak="0">
    <w:nsid w:val="3148511A"/>
    <w:multiLevelType w:val="hybridMultilevel"/>
    <w:tmpl w:val="14267CD8"/>
    <w:lvl w:ilvl="0" w:tplc="70224D34">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1BF2DBD"/>
    <w:multiLevelType w:val="hybridMultilevel"/>
    <w:tmpl w:val="AF82A14C"/>
    <w:lvl w:ilvl="0" w:tplc="369082FE">
      <w:start w:val="1"/>
      <w:numFmt w:val="bullet"/>
      <w:lvlText w:val=""/>
      <w:lvlJc w:val="left"/>
      <w:pPr>
        <w:ind w:left="1440" w:hanging="360"/>
      </w:pPr>
      <w:rPr>
        <w:rFonts w:ascii="Wingdings" w:hAnsi="Wingdings" w:hint="default"/>
        <w:color w:val="4F81BD"/>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21F062B"/>
    <w:multiLevelType w:val="hybridMultilevel"/>
    <w:tmpl w:val="A72842F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2510871"/>
    <w:multiLevelType w:val="hybridMultilevel"/>
    <w:tmpl w:val="7C7ACAEC"/>
    <w:name w:val="WW8Num343222222222"/>
    <w:lvl w:ilvl="0" w:tplc="04150001">
      <w:start w:val="1"/>
      <w:numFmt w:val="bullet"/>
      <w:lvlText w:val=""/>
      <w:lvlJc w:val="left"/>
      <w:pPr>
        <w:tabs>
          <w:tab w:val="num" w:pos="1345"/>
        </w:tabs>
        <w:ind w:left="1345" w:hanging="360"/>
      </w:pPr>
      <w:rPr>
        <w:rFonts w:ascii="Symbol" w:hAnsi="Symbol" w:hint="default"/>
      </w:rPr>
    </w:lvl>
    <w:lvl w:ilvl="1" w:tplc="04150003" w:tentative="1">
      <w:start w:val="1"/>
      <w:numFmt w:val="bullet"/>
      <w:lvlText w:val="o"/>
      <w:lvlJc w:val="left"/>
      <w:pPr>
        <w:tabs>
          <w:tab w:val="num" w:pos="2065"/>
        </w:tabs>
        <w:ind w:left="2065" w:hanging="360"/>
      </w:pPr>
      <w:rPr>
        <w:rFonts w:ascii="Courier New" w:hAnsi="Courier New" w:cs="Courier New" w:hint="default"/>
      </w:rPr>
    </w:lvl>
    <w:lvl w:ilvl="2" w:tplc="04150005" w:tentative="1">
      <w:start w:val="1"/>
      <w:numFmt w:val="bullet"/>
      <w:lvlText w:val=""/>
      <w:lvlJc w:val="left"/>
      <w:pPr>
        <w:tabs>
          <w:tab w:val="num" w:pos="2785"/>
        </w:tabs>
        <w:ind w:left="2785" w:hanging="360"/>
      </w:pPr>
      <w:rPr>
        <w:rFonts w:ascii="Wingdings" w:hAnsi="Wingdings" w:hint="default"/>
      </w:rPr>
    </w:lvl>
    <w:lvl w:ilvl="3" w:tplc="04150001" w:tentative="1">
      <w:start w:val="1"/>
      <w:numFmt w:val="bullet"/>
      <w:lvlText w:val=""/>
      <w:lvlJc w:val="left"/>
      <w:pPr>
        <w:tabs>
          <w:tab w:val="num" w:pos="3505"/>
        </w:tabs>
        <w:ind w:left="3505" w:hanging="360"/>
      </w:pPr>
      <w:rPr>
        <w:rFonts w:ascii="Symbol" w:hAnsi="Symbol" w:hint="default"/>
      </w:rPr>
    </w:lvl>
    <w:lvl w:ilvl="4" w:tplc="04150003" w:tentative="1">
      <w:start w:val="1"/>
      <w:numFmt w:val="bullet"/>
      <w:lvlText w:val="o"/>
      <w:lvlJc w:val="left"/>
      <w:pPr>
        <w:tabs>
          <w:tab w:val="num" w:pos="4225"/>
        </w:tabs>
        <w:ind w:left="4225" w:hanging="360"/>
      </w:pPr>
      <w:rPr>
        <w:rFonts w:ascii="Courier New" w:hAnsi="Courier New" w:cs="Courier New" w:hint="default"/>
      </w:rPr>
    </w:lvl>
    <w:lvl w:ilvl="5" w:tplc="04150005" w:tentative="1">
      <w:start w:val="1"/>
      <w:numFmt w:val="bullet"/>
      <w:lvlText w:val=""/>
      <w:lvlJc w:val="left"/>
      <w:pPr>
        <w:tabs>
          <w:tab w:val="num" w:pos="4945"/>
        </w:tabs>
        <w:ind w:left="4945" w:hanging="360"/>
      </w:pPr>
      <w:rPr>
        <w:rFonts w:ascii="Wingdings" w:hAnsi="Wingdings" w:hint="default"/>
      </w:rPr>
    </w:lvl>
    <w:lvl w:ilvl="6" w:tplc="04150001" w:tentative="1">
      <w:start w:val="1"/>
      <w:numFmt w:val="bullet"/>
      <w:lvlText w:val=""/>
      <w:lvlJc w:val="left"/>
      <w:pPr>
        <w:tabs>
          <w:tab w:val="num" w:pos="5665"/>
        </w:tabs>
        <w:ind w:left="5665" w:hanging="360"/>
      </w:pPr>
      <w:rPr>
        <w:rFonts w:ascii="Symbol" w:hAnsi="Symbol" w:hint="default"/>
      </w:rPr>
    </w:lvl>
    <w:lvl w:ilvl="7" w:tplc="04150003" w:tentative="1">
      <w:start w:val="1"/>
      <w:numFmt w:val="bullet"/>
      <w:lvlText w:val="o"/>
      <w:lvlJc w:val="left"/>
      <w:pPr>
        <w:tabs>
          <w:tab w:val="num" w:pos="6385"/>
        </w:tabs>
        <w:ind w:left="6385" w:hanging="360"/>
      </w:pPr>
      <w:rPr>
        <w:rFonts w:ascii="Courier New" w:hAnsi="Courier New" w:cs="Courier New" w:hint="default"/>
      </w:rPr>
    </w:lvl>
    <w:lvl w:ilvl="8" w:tplc="04150005" w:tentative="1">
      <w:start w:val="1"/>
      <w:numFmt w:val="bullet"/>
      <w:lvlText w:val=""/>
      <w:lvlJc w:val="left"/>
      <w:pPr>
        <w:tabs>
          <w:tab w:val="num" w:pos="7105"/>
        </w:tabs>
        <w:ind w:left="7105" w:hanging="360"/>
      </w:pPr>
      <w:rPr>
        <w:rFonts w:ascii="Wingdings" w:hAnsi="Wingdings" w:hint="default"/>
      </w:rPr>
    </w:lvl>
  </w:abstractNum>
  <w:abstractNum w:abstractNumId="61" w15:restartNumberingAfterBreak="0">
    <w:nsid w:val="32800BDD"/>
    <w:multiLevelType w:val="hybridMultilevel"/>
    <w:tmpl w:val="A6E08F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32AE6918"/>
    <w:multiLevelType w:val="hybridMultilevel"/>
    <w:tmpl w:val="EE1E9C32"/>
    <w:name w:val="WW8Num34325"/>
    <w:lvl w:ilvl="0" w:tplc="04150001">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63" w15:restartNumberingAfterBreak="0">
    <w:nsid w:val="3503011F"/>
    <w:multiLevelType w:val="hybridMultilevel"/>
    <w:tmpl w:val="834679FA"/>
    <w:lvl w:ilvl="0" w:tplc="04150005">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379B6F63"/>
    <w:multiLevelType w:val="hybridMultilevel"/>
    <w:tmpl w:val="DC8EAD3E"/>
    <w:lvl w:ilvl="0" w:tplc="70224D34">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7C13043"/>
    <w:multiLevelType w:val="hybridMultilevel"/>
    <w:tmpl w:val="5C443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9F35D06"/>
    <w:multiLevelType w:val="hybridMultilevel"/>
    <w:tmpl w:val="F8522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AF0374F"/>
    <w:multiLevelType w:val="hybridMultilevel"/>
    <w:tmpl w:val="1DC46F28"/>
    <w:lvl w:ilvl="0" w:tplc="787A7668">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68" w15:restartNumberingAfterBreak="0">
    <w:nsid w:val="3B561FD0"/>
    <w:multiLevelType w:val="hybridMultilevel"/>
    <w:tmpl w:val="B8B6D5FA"/>
    <w:name w:val="WW8Num3432422"/>
    <w:lvl w:ilvl="0" w:tplc="04150001">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D109AB"/>
    <w:multiLevelType w:val="hybridMultilevel"/>
    <w:tmpl w:val="4E3E00E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3DDE3961"/>
    <w:multiLevelType w:val="hybridMultilevel"/>
    <w:tmpl w:val="0D76C19E"/>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E436151"/>
    <w:multiLevelType w:val="hybridMultilevel"/>
    <w:tmpl w:val="F46A3B14"/>
    <w:name w:val="WW8Num34326"/>
    <w:lvl w:ilvl="0" w:tplc="04150001">
      <w:start w:val="1"/>
      <w:numFmt w:val="bullet"/>
      <w:lvlText w:val=""/>
      <w:lvlJc w:val="left"/>
      <w:pPr>
        <w:tabs>
          <w:tab w:val="num" w:pos="720"/>
        </w:tabs>
        <w:ind w:left="720" w:hanging="360"/>
      </w:pPr>
      <w:rPr>
        <w:rFonts w:ascii="Symbol" w:hAnsi="Symbol" w:hint="default"/>
      </w:rPr>
    </w:lvl>
    <w:lvl w:ilvl="1" w:tplc="0415000D">
      <w:start w:val="1"/>
      <w:numFmt w:val="bullet"/>
      <w:lvlText w:val=""/>
      <w:lvlJc w:val="left"/>
      <w:pPr>
        <w:tabs>
          <w:tab w:val="num" w:pos="1440"/>
        </w:tabs>
        <w:ind w:left="1440" w:hanging="360"/>
      </w:pPr>
      <w:rPr>
        <w:rFonts w:ascii="Wingdings" w:hAnsi="Wingdings" w:hint="default"/>
      </w:rPr>
    </w:lvl>
    <w:lvl w:ilvl="2" w:tplc="04150001">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EAD2DC6"/>
    <w:multiLevelType w:val="hybridMultilevel"/>
    <w:tmpl w:val="706AF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EC712CD"/>
    <w:multiLevelType w:val="hybridMultilevel"/>
    <w:tmpl w:val="E39EC4BC"/>
    <w:lvl w:ilvl="0" w:tplc="6C80DA6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F8B7682"/>
    <w:multiLevelType w:val="hybridMultilevel"/>
    <w:tmpl w:val="78A826AE"/>
    <w:name w:val="WW8Num343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1C55B3E"/>
    <w:multiLevelType w:val="hybridMultilevel"/>
    <w:tmpl w:val="46CEA41C"/>
    <w:lvl w:ilvl="0" w:tplc="04150001">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76" w15:restartNumberingAfterBreak="0">
    <w:nsid w:val="41E81C25"/>
    <w:multiLevelType w:val="hybridMultilevel"/>
    <w:tmpl w:val="7BEC990E"/>
    <w:lvl w:ilvl="0" w:tplc="A71A03EA">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77" w15:restartNumberingAfterBreak="0">
    <w:nsid w:val="440A7BF7"/>
    <w:multiLevelType w:val="hybridMultilevel"/>
    <w:tmpl w:val="1612162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8" w15:restartNumberingAfterBreak="0">
    <w:nsid w:val="45A2276C"/>
    <w:multiLevelType w:val="hybridMultilevel"/>
    <w:tmpl w:val="225EF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612683A"/>
    <w:multiLevelType w:val="hybridMultilevel"/>
    <w:tmpl w:val="8DE89374"/>
    <w:lvl w:ilvl="0" w:tplc="90B2854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6AB6173"/>
    <w:multiLevelType w:val="hybridMultilevel"/>
    <w:tmpl w:val="5366FD94"/>
    <w:lvl w:ilvl="0" w:tplc="AF4ED092">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9700CC3"/>
    <w:multiLevelType w:val="multilevel"/>
    <w:tmpl w:val="7E947E80"/>
    <w:lvl w:ilvl="0">
      <w:start w:val="1"/>
      <w:numFmt w:val="decimal"/>
      <w:pStyle w:val="Nagwek2"/>
      <w:suff w:val="space"/>
      <w:lvlText w:val="%1."/>
      <w:lvlJc w:val="left"/>
      <w:pPr>
        <w:ind w:left="1844" w:firstLine="0"/>
      </w:pPr>
      <w:rPr>
        <w:rFonts w:hint="default"/>
      </w:rPr>
    </w:lvl>
    <w:lvl w:ilvl="1">
      <w:start w:val="1"/>
      <w:numFmt w:val="decimal"/>
      <w:pStyle w:val="Nagwek3"/>
      <w:suff w:val="space"/>
      <w:lvlText w:val="%1.%2."/>
      <w:lvlJc w:val="left"/>
      <w:pPr>
        <w:ind w:left="0" w:firstLine="0"/>
      </w:pPr>
      <w:rPr>
        <w:rFonts w:hint="default"/>
        <w:b/>
        <w:sz w:val="28"/>
      </w:rPr>
    </w:lvl>
    <w:lvl w:ilvl="2">
      <w:start w:val="1"/>
      <w:numFmt w:val="decimal"/>
      <w:pStyle w:val="Nagwek4"/>
      <w:suff w:val="space"/>
      <w:lvlText w:val="%1.%2.%3."/>
      <w:lvlJc w:val="left"/>
      <w:pPr>
        <w:ind w:left="2127" w:firstLine="0"/>
      </w:pPr>
      <w:rPr>
        <w:rFonts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5"/>
      <w:suff w:val="space"/>
      <w:lvlText w:val="%1.%2.%3.%4."/>
      <w:lvlJc w:val="left"/>
      <w:pPr>
        <w:ind w:left="2412" w:firstLine="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844" w:firstLine="567"/>
      </w:pPr>
      <w:rPr>
        <w:rFonts w:hint="default"/>
      </w:rPr>
    </w:lvl>
    <w:lvl w:ilvl="5">
      <w:start w:val="1"/>
      <w:numFmt w:val="decimal"/>
      <w:lvlText w:val="%1.%2.%3.%4.%5.%6."/>
      <w:lvlJc w:val="left"/>
      <w:pPr>
        <w:ind w:left="1844" w:firstLine="567"/>
      </w:pPr>
      <w:rPr>
        <w:rFonts w:hint="default"/>
      </w:rPr>
    </w:lvl>
    <w:lvl w:ilvl="6">
      <w:start w:val="1"/>
      <w:numFmt w:val="decimal"/>
      <w:lvlText w:val="%1.%2.%3.%4.%5.%6.%7."/>
      <w:lvlJc w:val="left"/>
      <w:pPr>
        <w:ind w:left="1844" w:firstLine="567"/>
      </w:pPr>
      <w:rPr>
        <w:rFonts w:hint="default"/>
      </w:rPr>
    </w:lvl>
    <w:lvl w:ilvl="7">
      <w:start w:val="1"/>
      <w:numFmt w:val="decimal"/>
      <w:lvlText w:val="%1.%2.%3.%4.%5.%6.%7.%8."/>
      <w:lvlJc w:val="left"/>
      <w:pPr>
        <w:ind w:left="1844" w:firstLine="567"/>
      </w:pPr>
      <w:rPr>
        <w:rFonts w:hint="default"/>
      </w:rPr>
    </w:lvl>
    <w:lvl w:ilvl="8">
      <w:start w:val="1"/>
      <w:numFmt w:val="decimal"/>
      <w:lvlText w:val="%1.%2.%3.%4.%5.%6.%7.%8.%9."/>
      <w:lvlJc w:val="left"/>
      <w:pPr>
        <w:ind w:left="1844" w:firstLine="567"/>
      </w:pPr>
      <w:rPr>
        <w:rFonts w:hint="default"/>
      </w:rPr>
    </w:lvl>
  </w:abstractNum>
  <w:abstractNum w:abstractNumId="82" w15:restartNumberingAfterBreak="0">
    <w:nsid w:val="49A042B3"/>
    <w:multiLevelType w:val="hybridMultilevel"/>
    <w:tmpl w:val="974A6A2C"/>
    <w:lvl w:ilvl="0" w:tplc="04150005">
      <w:start w:val="1"/>
      <w:numFmt w:val="bullet"/>
      <w:lvlText w:val=""/>
      <w:lvlJc w:val="left"/>
      <w:pPr>
        <w:ind w:left="479" w:hanging="360"/>
      </w:pPr>
      <w:rPr>
        <w:rFonts w:ascii="Wingdings" w:hAnsi="Wingdings" w:hint="default"/>
      </w:r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83" w15:restartNumberingAfterBreak="0">
    <w:nsid w:val="4BB809A6"/>
    <w:multiLevelType w:val="multilevel"/>
    <w:tmpl w:val="0415001F"/>
    <w:lvl w:ilvl="0">
      <w:start w:val="1"/>
      <w:numFmt w:val="decimal"/>
      <w:lvlText w:val="%1."/>
      <w:lvlJc w:val="left"/>
      <w:pPr>
        <w:ind w:left="512" w:hanging="360"/>
      </w:pPr>
      <w:rPr>
        <w:rFonts w:hint="default"/>
      </w:rPr>
    </w:lvl>
    <w:lvl w:ilvl="1">
      <w:start w:val="1"/>
      <w:numFmt w:val="decimal"/>
      <w:lvlText w:val="%1.%2."/>
      <w:lvlJc w:val="left"/>
      <w:pPr>
        <w:ind w:left="944" w:hanging="432"/>
      </w:pPr>
    </w:lvl>
    <w:lvl w:ilvl="2">
      <w:start w:val="1"/>
      <w:numFmt w:val="decimal"/>
      <w:lvlText w:val="%1.%2.%3."/>
      <w:lvlJc w:val="left"/>
      <w:pPr>
        <w:ind w:left="1376" w:hanging="504"/>
      </w:pPr>
    </w:lvl>
    <w:lvl w:ilvl="3">
      <w:start w:val="1"/>
      <w:numFmt w:val="decimal"/>
      <w:lvlText w:val="%1.%2.%3.%4."/>
      <w:lvlJc w:val="left"/>
      <w:pPr>
        <w:ind w:left="1880" w:hanging="648"/>
      </w:pPr>
    </w:lvl>
    <w:lvl w:ilvl="4">
      <w:start w:val="1"/>
      <w:numFmt w:val="decimal"/>
      <w:lvlText w:val="%1.%2.%3.%4.%5."/>
      <w:lvlJc w:val="left"/>
      <w:pPr>
        <w:ind w:left="2384" w:hanging="792"/>
      </w:pPr>
    </w:lvl>
    <w:lvl w:ilvl="5">
      <w:start w:val="1"/>
      <w:numFmt w:val="decimal"/>
      <w:lvlText w:val="%1.%2.%3.%4.%5.%6."/>
      <w:lvlJc w:val="left"/>
      <w:pPr>
        <w:ind w:left="2888" w:hanging="936"/>
      </w:pPr>
    </w:lvl>
    <w:lvl w:ilvl="6">
      <w:start w:val="1"/>
      <w:numFmt w:val="decimal"/>
      <w:lvlText w:val="%1.%2.%3.%4.%5.%6.%7."/>
      <w:lvlJc w:val="left"/>
      <w:pPr>
        <w:ind w:left="3392" w:hanging="1080"/>
      </w:pPr>
    </w:lvl>
    <w:lvl w:ilvl="7">
      <w:start w:val="1"/>
      <w:numFmt w:val="decimal"/>
      <w:lvlText w:val="%1.%2.%3.%4.%5.%6.%7.%8."/>
      <w:lvlJc w:val="left"/>
      <w:pPr>
        <w:ind w:left="3896" w:hanging="1224"/>
      </w:pPr>
    </w:lvl>
    <w:lvl w:ilvl="8">
      <w:start w:val="1"/>
      <w:numFmt w:val="decimal"/>
      <w:lvlText w:val="%1.%2.%3.%4.%5.%6.%7.%8.%9."/>
      <w:lvlJc w:val="left"/>
      <w:pPr>
        <w:ind w:left="4472" w:hanging="1440"/>
      </w:pPr>
    </w:lvl>
  </w:abstractNum>
  <w:abstractNum w:abstractNumId="84" w15:restartNumberingAfterBreak="0">
    <w:nsid w:val="4C1E52E9"/>
    <w:multiLevelType w:val="hybridMultilevel"/>
    <w:tmpl w:val="390A7D20"/>
    <w:lvl w:ilvl="0" w:tplc="E1309546">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CB17819"/>
    <w:multiLevelType w:val="hybridMultilevel"/>
    <w:tmpl w:val="5F9EA12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6" w15:restartNumberingAfterBreak="0">
    <w:nsid w:val="4CD96BA6"/>
    <w:multiLevelType w:val="hybridMultilevel"/>
    <w:tmpl w:val="00E6B1BC"/>
    <w:lvl w:ilvl="0" w:tplc="04150005">
      <w:start w:val="1"/>
      <w:numFmt w:val="bullet"/>
      <w:lvlText w:val=""/>
      <w:lvlJc w:val="left"/>
      <w:pPr>
        <w:ind w:left="2007" w:hanging="360"/>
      </w:pPr>
      <w:rPr>
        <w:rFonts w:ascii="Wingdings" w:hAnsi="Wingdings"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87" w15:restartNumberingAfterBreak="0">
    <w:nsid w:val="4D9231B3"/>
    <w:multiLevelType w:val="hybridMultilevel"/>
    <w:tmpl w:val="98128E7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514E707D"/>
    <w:multiLevelType w:val="multilevel"/>
    <w:tmpl w:val="4EE40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1FC7257"/>
    <w:multiLevelType w:val="hybridMultilevel"/>
    <w:tmpl w:val="9A484482"/>
    <w:lvl w:ilvl="0" w:tplc="70224D34">
      <w:start w:val="1"/>
      <w:numFmt w:val="bullet"/>
      <w:lvlText w:val=""/>
      <w:lvlJc w:val="left"/>
      <w:pPr>
        <w:ind w:left="720" w:hanging="360"/>
      </w:pPr>
      <w:rPr>
        <w:rFonts w:ascii="Wingdings" w:hAnsi="Wingdings" w:hint="default"/>
        <w:color w:val="4F81BD"/>
      </w:rPr>
    </w:lvl>
    <w:lvl w:ilvl="1" w:tplc="BD4464A4">
      <w:start w:val="1"/>
      <w:numFmt w:val="bullet"/>
      <w:lvlText w:val=""/>
      <w:lvlJc w:val="left"/>
      <w:pPr>
        <w:ind w:left="1440" w:hanging="360"/>
      </w:pPr>
      <w:rPr>
        <w:rFonts w:ascii="Wingdings" w:hAnsi="Wingding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2182577"/>
    <w:multiLevelType w:val="hybridMultilevel"/>
    <w:tmpl w:val="222086F6"/>
    <w:lvl w:ilvl="0" w:tplc="8B1AFA52">
      <w:start w:val="1"/>
      <w:numFmt w:val="lowerLetter"/>
      <w:lvlText w:val="%1)"/>
      <w:lvlJc w:val="left"/>
      <w:pPr>
        <w:ind w:left="720" w:hanging="360"/>
      </w:pPr>
      <w:rPr>
        <w:rFonts w:hint="default"/>
      </w:rPr>
    </w:lvl>
    <w:lvl w:ilvl="1" w:tplc="FC9ED8E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4977821"/>
    <w:multiLevelType w:val="hybridMultilevel"/>
    <w:tmpl w:val="AC466B3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5AB4306"/>
    <w:multiLevelType w:val="hybridMultilevel"/>
    <w:tmpl w:val="1736D310"/>
    <w:lvl w:ilvl="0" w:tplc="6C80DA6E">
      <w:start w:val="1"/>
      <w:numFmt w:val="bullet"/>
      <w:lvlText w:val=""/>
      <w:lvlJc w:val="left"/>
      <w:pPr>
        <w:ind w:left="720" w:hanging="360"/>
      </w:pPr>
      <w:rPr>
        <w:rFonts w:ascii="Wingdings" w:hAnsi="Wingdings" w:hint="default"/>
        <w:color w:val="4F81BD"/>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5CA7C3A"/>
    <w:multiLevelType w:val="hybridMultilevel"/>
    <w:tmpl w:val="0CA67870"/>
    <w:lvl w:ilvl="0" w:tplc="BF745992">
      <w:start w:val="1"/>
      <w:numFmt w:val="bullet"/>
      <w:lvlText w:val=""/>
      <w:lvlJc w:val="left"/>
      <w:pPr>
        <w:tabs>
          <w:tab w:val="num" w:pos="720"/>
        </w:tabs>
        <w:ind w:left="720" w:hanging="360"/>
      </w:pPr>
      <w:rPr>
        <w:rFonts w:ascii="Wingdings" w:hAnsi="Wingdings" w:hint="default"/>
      </w:rPr>
    </w:lvl>
    <w:lvl w:ilvl="1" w:tplc="D0A61472">
      <w:start w:val="1"/>
      <w:numFmt w:val="bullet"/>
      <w:lvlText w:val=""/>
      <w:lvlJc w:val="left"/>
      <w:pPr>
        <w:tabs>
          <w:tab w:val="num" w:pos="1440"/>
        </w:tabs>
        <w:ind w:left="1440" w:hanging="360"/>
      </w:pPr>
      <w:rPr>
        <w:rFonts w:ascii="Wingdings" w:hAnsi="Wingdings" w:hint="default"/>
      </w:rPr>
    </w:lvl>
    <w:lvl w:ilvl="2" w:tplc="BC3609FA" w:tentative="1">
      <w:start w:val="1"/>
      <w:numFmt w:val="bullet"/>
      <w:lvlText w:val=""/>
      <w:lvlJc w:val="left"/>
      <w:pPr>
        <w:tabs>
          <w:tab w:val="num" w:pos="2160"/>
        </w:tabs>
        <w:ind w:left="2160" w:hanging="360"/>
      </w:pPr>
      <w:rPr>
        <w:rFonts w:ascii="Wingdings" w:hAnsi="Wingdings" w:hint="default"/>
      </w:rPr>
    </w:lvl>
    <w:lvl w:ilvl="3" w:tplc="2EC817EE" w:tentative="1">
      <w:start w:val="1"/>
      <w:numFmt w:val="bullet"/>
      <w:lvlText w:val=""/>
      <w:lvlJc w:val="left"/>
      <w:pPr>
        <w:tabs>
          <w:tab w:val="num" w:pos="2880"/>
        </w:tabs>
        <w:ind w:left="2880" w:hanging="360"/>
      </w:pPr>
      <w:rPr>
        <w:rFonts w:ascii="Wingdings" w:hAnsi="Wingdings" w:hint="default"/>
      </w:rPr>
    </w:lvl>
    <w:lvl w:ilvl="4" w:tplc="7B7A72E6" w:tentative="1">
      <w:start w:val="1"/>
      <w:numFmt w:val="bullet"/>
      <w:lvlText w:val=""/>
      <w:lvlJc w:val="left"/>
      <w:pPr>
        <w:tabs>
          <w:tab w:val="num" w:pos="3600"/>
        </w:tabs>
        <w:ind w:left="3600" w:hanging="360"/>
      </w:pPr>
      <w:rPr>
        <w:rFonts w:ascii="Wingdings" w:hAnsi="Wingdings" w:hint="default"/>
      </w:rPr>
    </w:lvl>
    <w:lvl w:ilvl="5" w:tplc="7BF01C02" w:tentative="1">
      <w:start w:val="1"/>
      <w:numFmt w:val="bullet"/>
      <w:lvlText w:val=""/>
      <w:lvlJc w:val="left"/>
      <w:pPr>
        <w:tabs>
          <w:tab w:val="num" w:pos="4320"/>
        </w:tabs>
        <w:ind w:left="4320" w:hanging="360"/>
      </w:pPr>
      <w:rPr>
        <w:rFonts w:ascii="Wingdings" w:hAnsi="Wingdings" w:hint="default"/>
      </w:rPr>
    </w:lvl>
    <w:lvl w:ilvl="6" w:tplc="E2E065BE" w:tentative="1">
      <w:start w:val="1"/>
      <w:numFmt w:val="bullet"/>
      <w:lvlText w:val=""/>
      <w:lvlJc w:val="left"/>
      <w:pPr>
        <w:tabs>
          <w:tab w:val="num" w:pos="5040"/>
        </w:tabs>
        <w:ind w:left="5040" w:hanging="360"/>
      </w:pPr>
      <w:rPr>
        <w:rFonts w:ascii="Wingdings" w:hAnsi="Wingdings" w:hint="default"/>
      </w:rPr>
    </w:lvl>
    <w:lvl w:ilvl="7" w:tplc="BAC4AB82" w:tentative="1">
      <w:start w:val="1"/>
      <w:numFmt w:val="bullet"/>
      <w:lvlText w:val=""/>
      <w:lvlJc w:val="left"/>
      <w:pPr>
        <w:tabs>
          <w:tab w:val="num" w:pos="5760"/>
        </w:tabs>
        <w:ind w:left="5760" w:hanging="360"/>
      </w:pPr>
      <w:rPr>
        <w:rFonts w:ascii="Wingdings" w:hAnsi="Wingdings" w:hint="default"/>
      </w:rPr>
    </w:lvl>
    <w:lvl w:ilvl="8" w:tplc="3B0ED4C0"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6BA5AF0"/>
    <w:multiLevelType w:val="hybridMultilevel"/>
    <w:tmpl w:val="82963B9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6E67184"/>
    <w:multiLevelType w:val="hybridMultilevel"/>
    <w:tmpl w:val="AC8E38AC"/>
    <w:lvl w:ilvl="0" w:tplc="3EF0F760">
      <w:start w:val="1"/>
      <w:numFmt w:val="lowerLetter"/>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96" w15:restartNumberingAfterBreak="0">
    <w:nsid w:val="59084CB6"/>
    <w:multiLevelType w:val="hybridMultilevel"/>
    <w:tmpl w:val="612C4F04"/>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B692429"/>
    <w:multiLevelType w:val="multilevel"/>
    <w:tmpl w:val="CE34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CE45513"/>
    <w:multiLevelType w:val="hybridMultilevel"/>
    <w:tmpl w:val="19A4E8C4"/>
    <w:lvl w:ilvl="0" w:tplc="04150001">
      <w:start w:val="1"/>
      <w:numFmt w:val="bullet"/>
      <w:lvlText w:val=""/>
      <w:lvlJc w:val="left"/>
      <w:pPr>
        <w:ind w:left="734" w:hanging="360"/>
      </w:pPr>
      <w:rPr>
        <w:rFonts w:ascii="Symbol" w:hAnsi="Symbol" w:hint="default"/>
      </w:rPr>
    </w:lvl>
    <w:lvl w:ilvl="1" w:tplc="04150003" w:tentative="1">
      <w:start w:val="1"/>
      <w:numFmt w:val="bullet"/>
      <w:lvlText w:val="o"/>
      <w:lvlJc w:val="left"/>
      <w:pPr>
        <w:ind w:left="1454" w:hanging="360"/>
      </w:pPr>
      <w:rPr>
        <w:rFonts w:ascii="Courier New" w:hAnsi="Courier New" w:cs="Courier New" w:hint="default"/>
      </w:rPr>
    </w:lvl>
    <w:lvl w:ilvl="2" w:tplc="04150005" w:tentative="1">
      <w:start w:val="1"/>
      <w:numFmt w:val="bullet"/>
      <w:lvlText w:val=""/>
      <w:lvlJc w:val="left"/>
      <w:pPr>
        <w:ind w:left="2174" w:hanging="360"/>
      </w:pPr>
      <w:rPr>
        <w:rFonts w:ascii="Wingdings" w:hAnsi="Wingdings" w:hint="default"/>
      </w:rPr>
    </w:lvl>
    <w:lvl w:ilvl="3" w:tplc="04150001" w:tentative="1">
      <w:start w:val="1"/>
      <w:numFmt w:val="bullet"/>
      <w:lvlText w:val=""/>
      <w:lvlJc w:val="left"/>
      <w:pPr>
        <w:ind w:left="2894" w:hanging="360"/>
      </w:pPr>
      <w:rPr>
        <w:rFonts w:ascii="Symbol" w:hAnsi="Symbol" w:hint="default"/>
      </w:rPr>
    </w:lvl>
    <w:lvl w:ilvl="4" w:tplc="04150003" w:tentative="1">
      <w:start w:val="1"/>
      <w:numFmt w:val="bullet"/>
      <w:lvlText w:val="o"/>
      <w:lvlJc w:val="left"/>
      <w:pPr>
        <w:ind w:left="3614" w:hanging="360"/>
      </w:pPr>
      <w:rPr>
        <w:rFonts w:ascii="Courier New" w:hAnsi="Courier New" w:cs="Courier New" w:hint="default"/>
      </w:rPr>
    </w:lvl>
    <w:lvl w:ilvl="5" w:tplc="04150005" w:tentative="1">
      <w:start w:val="1"/>
      <w:numFmt w:val="bullet"/>
      <w:lvlText w:val=""/>
      <w:lvlJc w:val="left"/>
      <w:pPr>
        <w:ind w:left="4334" w:hanging="360"/>
      </w:pPr>
      <w:rPr>
        <w:rFonts w:ascii="Wingdings" w:hAnsi="Wingdings" w:hint="default"/>
      </w:rPr>
    </w:lvl>
    <w:lvl w:ilvl="6" w:tplc="04150001" w:tentative="1">
      <w:start w:val="1"/>
      <w:numFmt w:val="bullet"/>
      <w:lvlText w:val=""/>
      <w:lvlJc w:val="left"/>
      <w:pPr>
        <w:ind w:left="5054" w:hanging="360"/>
      </w:pPr>
      <w:rPr>
        <w:rFonts w:ascii="Symbol" w:hAnsi="Symbol" w:hint="default"/>
      </w:rPr>
    </w:lvl>
    <w:lvl w:ilvl="7" w:tplc="04150003" w:tentative="1">
      <w:start w:val="1"/>
      <w:numFmt w:val="bullet"/>
      <w:lvlText w:val="o"/>
      <w:lvlJc w:val="left"/>
      <w:pPr>
        <w:ind w:left="5774" w:hanging="360"/>
      </w:pPr>
      <w:rPr>
        <w:rFonts w:ascii="Courier New" w:hAnsi="Courier New" w:cs="Courier New" w:hint="default"/>
      </w:rPr>
    </w:lvl>
    <w:lvl w:ilvl="8" w:tplc="04150005" w:tentative="1">
      <w:start w:val="1"/>
      <w:numFmt w:val="bullet"/>
      <w:lvlText w:val=""/>
      <w:lvlJc w:val="left"/>
      <w:pPr>
        <w:ind w:left="6494" w:hanging="360"/>
      </w:pPr>
      <w:rPr>
        <w:rFonts w:ascii="Wingdings" w:hAnsi="Wingdings" w:hint="default"/>
      </w:rPr>
    </w:lvl>
  </w:abstractNum>
  <w:abstractNum w:abstractNumId="99" w15:restartNumberingAfterBreak="0">
    <w:nsid w:val="5D624846"/>
    <w:multiLevelType w:val="hybridMultilevel"/>
    <w:tmpl w:val="B008A940"/>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E617771"/>
    <w:multiLevelType w:val="hybridMultilevel"/>
    <w:tmpl w:val="C92E9F5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0EE4912"/>
    <w:multiLevelType w:val="hybridMultilevel"/>
    <w:tmpl w:val="EE605A3A"/>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14D215E"/>
    <w:multiLevelType w:val="hybridMultilevel"/>
    <w:tmpl w:val="F53209CE"/>
    <w:name w:val="WW8Num343222222223"/>
    <w:lvl w:ilvl="0" w:tplc="04150001">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03" w15:restartNumberingAfterBreak="0">
    <w:nsid w:val="62367308"/>
    <w:multiLevelType w:val="hybridMultilevel"/>
    <w:tmpl w:val="4B4AD618"/>
    <w:name w:val="WW8Num343222222222222"/>
    <w:lvl w:ilvl="0" w:tplc="04150001">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04" w15:restartNumberingAfterBreak="0">
    <w:nsid w:val="629C4A00"/>
    <w:multiLevelType w:val="hybridMultilevel"/>
    <w:tmpl w:val="5C14F106"/>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62F2240C"/>
    <w:multiLevelType w:val="hybridMultilevel"/>
    <w:tmpl w:val="21228790"/>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3004A8A"/>
    <w:multiLevelType w:val="hybridMultilevel"/>
    <w:tmpl w:val="CA20BB38"/>
    <w:name w:val="WW8Num343222223"/>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3E80AAD"/>
    <w:multiLevelType w:val="hybridMultilevel"/>
    <w:tmpl w:val="8F8C7502"/>
    <w:name w:val="WW8Num34322222222222223"/>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51F257E"/>
    <w:multiLevelType w:val="hybridMultilevel"/>
    <w:tmpl w:val="3CBA34C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53B465B"/>
    <w:multiLevelType w:val="hybridMultilevel"/>
    <w:tmpl w:val="BD0C1F42"/>
    <w:lvl w:ilvl="0" w:tplc="04150005">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10" w15:restartNumberingAfterBreak="0">
    <w:nsid w:val="66E82ED4"/>
    <w:multiLevelType w:val="hybridMultilevel"/>
    <w:tmpl w:val="616E3D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8845496"/>
    <w:multiLevelType w:val="hybridMultilevel"/>
    <w:tmpl w:val="5CB053A0"/>
    <w:lvl w:ilvl="0" w:tplc="04150019">
      <w:start w:val="1"/>
      <w:numFmt w:val="lowerLetter"/>
      <w:lvlText w:val="%1."/>
      <w:lvlJc w:val="left"/>
      <w:pPr>
        <w:ind w:left="720" w:hanging="360"/>
      </w:pPr>
    </w:lvl>
    <w:lvl w:ilvl="1" w:tplc="8036FD6A">
      <w:start w:val="1"/>
      <w:numFmt w:val="lowerLetter"/>
      <w:lvlText w:val="%2)"/>
      <w:lvlJc w:val="left"/>
      <w:pPr>
        <w:ind w:left="1440" w:hanging="360"/>
      </w:p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69360B70"/>
    <w:multiLevelType w:val="hybridMultilevel"/>
    <w:tmpl w:val="D2B895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A9369D7"/>
    <w:multiLevelType w:val="hybridMultilevel"/>
    <w:tmpl w:val="6A7CADC8"/>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D8971D1"/>
    <w:multiLevelType w:val="hybridMultilevel"/>
    <w:tmpl w:val="1716EE82"/>
    <w:lvl w:ilvl="0" w:tplc="04150005">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DF0536B"/>
    <w:multiLevelType w:val="hybridMultilevel"/>
    <w:tmpl w:val="F58EF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EE22B29"/>
    <w:multiLevelType w:val="hybridMultilevel"/>
    <w:tmpl w:val="EAD8EBD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7" w15:restartNumberingAfterBreak="0">
    <w:nsid w:val="6F0A34BF"/>
    <w:multiLevelType w:val="hybridMultilevel"/>
    <w:tmpl w:val="BFF47224"/>
    <w:name w:val="WW8Num34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0B51512"/>
    <w:multiLevelType w:val="hybridMultilevel"/>
    <w:tmpl w:val="F8F67E3A"/>
    <w:name w:val="WW8Num343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18A02B3"/>
    <w:multiLevelType w:val="hybridMultilevel"/>
    <w:tmpl w:val="A6720710"/>
    <w:name w:val="WW8Num343222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3A95A7F"/>
    <w:multiLevelType w:val="hybridMultilevel"/>
    <w:tmpl w:val="1EE81DD2"/>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51B5040"/>
    <w:multiLevelType w:val="hybridMultilevel"/>
    <w:tmpl w:val="F946AC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58C5956"/>
    <w:multiLevelType w:val="hybridMultilevel"/>
    <w:tmpl w:val="068A1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7BC47DA"/>
    <w:multiLevelType w:val="hybridMultilevel"/>
    <w:tmpl w:val="8AFEB544"/>
    <w:lvl w:ilvl="0" w:tplc="70224D34">
      <w:start w:val="1"/>
      <w:numFmt w:val="bullet"/>
      <w:lvlText w:val=""/>
      <w:lvlJc w:val="left"/>
      <w:pPr>
        <w:ind w:left="765" w:hanging="360"/>
      </w:pPr>
      <w:rPr>
        <w:rFonts w:ascii="Wingdings" w:hAnsi="Wingdings" w:hint="default"/>
        <w:color w:val="4F81BD"/>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4" w15:restartNumberingAfterBreak="0">
    <w:nsid w:val="782E4F55"/>
    <w:multiLevelType w:val="hybridMultilevel"/>
    <w:tmpl w:val="90069ABC"/>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8923A1B"/>
    <w:multiLevelType w:val="hybridMultilevel"/>
    <w:tmpl w:val="BF48C15E"/>
    <w:lvl w:ilvl="0" w:tplc="E45E939A">
      <w:start w:val="1"/>
      <w:numFmt w:val="decimal"/>
      <w:pStyle w:val="Bibliografia"/>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9B31783"/>
    <w:multiLevelType w:val="hybridMultilevel"/>
    <w:tmpl w:val="45AAE69E"/>
    <w:lvl w:ilvl="0" w:tplc="E5C0B40C">
      <w:start w:val="1"/>
      <w:numFmt w:val="bullet"/>
      <w:pStyle w:val="Punktowanie"/>
      <w:lvlText w:val=""/>
      <w:lvlJc w:val="left"/>
      <w:pPr>
        <w:ind w:left="928" w:hanging="360"/>
      </w:pPr>
      <w:rPr>
        <w:rFonts w:ascii="Symbol" w:hAnsi="Symbol"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7" w15:restartNumberingAfterBreak="0">
    <w:nsid w:val="7B030087"/>
    <w:multiLevelType w:val="multilevel"/>
    <w:tmpl w:val="DFEC2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8" w15:restartNumberingAfterBreak="0">
    <w:nsid w:val="7B345A7E"/>
    <w:multiLevelType w:val="hybridMultilevel"/>
    <w:tmpl w:val="22A2E6A6"/>
    <w:name w:val="WW8Num34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BF248A2"/>
    <w:multiLevelType w:val="hybridMultilevel"/>
    <w:tmpl w:val="7A1847CE"/>
    <w:lvl w:ilvl="0" w:tplc="369082FE">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DFA2ADA"/>
    <w:multiLevelType w:val="hybridMultilevel"/>
    <w:tmpl w:val="6E983434"/>
    <w:lvl w:ilvl="0" w:tplc="04150001">
      <w:start w:val="1"/>
      <w:numFmt w:val="bullet"/>
      <w:lvlText w:val=""/>
      <w:lvlJc w:val="left"/>
      <w:pPr>
        <w:tabs>
          <w:tab w:val="num" w:pos="720"/>
        </w:tabs>
        <w:ind w:left="720" w:hanging="360"/>
      </w:pPr>
      <w:rPr>
        <w:rFonts w:ascii="Symbol" w:hAnsi="Symbol" w:hint="default"/>
      </w:rPr>
    </w:lvl>
    <w:lvl w:ilvl="1" w:tplc="1C1CB6D4" w:tentative="1">
      <w:start w:val="1"/>
      <w:numFmt w:val="bullet"/>
      <w:lvlText w:val=""/>
      <w:lvlJc w:val="left"/>
      <w:pPr>
        <w:tabs>
          <w:tab w:val="num" w:pos="1440"/>
        </w:tabs>
        <w:ind w:left="1440" w:hanging="360"/>
      </w:pPr>
      <w:rPr>
        <w:rFonts w:ascii="Wingdings" w:hAnsi="Wingdings" w:hint="default"/>
      </w:rPr>
    </w:lvl>
    <w:lvl w:ilvl="2" w:tplc="710410F8" w:tentative="1">
      <w:start w:val="1"/>
      <w:numFmt w:val="bullet"/>
      <w:lvlText w:val=""/>
      <w:lvlJc w:val="left"/>
      <w:pPr>
        <w:tabs>
          <w:tab w:val="num" w:pos="2160"/>
        </w:tabs>
        <w:ind w:left="2160" w:hanging="360"/>
      </w:pPr>
      <w:rPr>
        <w:rFonts w:ascii="Wingdings" w:hAnsi="Wingdings" w:hint="default"/>
      </w:rPr>
    </w:lvl>
    <w:lvl w:ilvl="3" w:tplc="575A932C" w:tentative="1">
      <w:start w:val="1"/>
      <w:numFmt w:val="bullet"/>
      <w:lvlText w:val=""/>
      <w:lvlJc w:val="left"/>
      <w:pPr>
        <w:tabs>
          <w:tab w:val="num" w:pos="2880"/>
        </w:tabs>
        <w:ind w:left="2880" w:hanging="360"/>
      </w:pPr>
      <w:rPr>
        <w:rFonts w:ascii="Wingdings" w:hAnsi="Wingdings" w:hint="default"/>
      </w:rPr>
    </w:lvl>
    <w:lvl w:ilvl="4" w:tplc="9DB23C06" w:tentative="1">
      <w:start w:val="1"/>
      <w:numFmt w:val="bullet"/>
      <w:lvlText w:val=""/>
      <w:lvlJc w:val="left"/>
      <w:pPr>
        <w:tabs>
          <w:tab w:val="num" w:pos="3600"/>
        </w:tabs>
        <w:ind w:left="3600" w:hanging="360"/>
      </w:pPr>
      <w:rPr>
        <w:rFonts w:ascii="Wingdings" w:hAnsi="Wingdings" w:hint="default"/>
      </w:rPr>
    </w:lvl>
    <w:lvl w:ilvl="5" w:tplc="0D1C6EB6" w:tentative="1">
      <w:start w:val="1"/>
      <w:numFmt w:val="bullet"/>
      <w:lvlText w:val=""/>
      <w:lvlJc w:val="left"/>
      <w:pPr>
        <w:tabs>
          <w:tab w:val="num" w:pos="4320"/>
        </w:tabs>
        <w:ind w:left="4320" w:hanging="360"/>
      </w:pPr>
      <w:rPr>
        <w:rFonts w:ascii="Wingdings" w:hAnsi="Wingdings" w:hint="default"/>
      </w:rPr>
    </w:lvl>
    <w:lvl w:ilvl="6" w:tplc="C12649B2" w:tentative="1">
      <w:start w:val="1"/>
      <w:numFmt w:val="bullet"/>
      <w:lvlText w:val=""/>
      <w:lvlJc w:val="left"/>
      <w:pPr>
        <w:tabs>
          <w:tab w:val="num" w:pos="5040"/>
        </w:tabs>
        <w:ind w:left="5040" w:hanging="360"/>
      </w:pPr>
      <w:rPr>
        <w:rFonts w:ascii="Wingdings" w:hAnsi="Wingdings" w:hint="default"/>
      </w:rPr>
    </w:lvl>
    <w:lvl w:ilvl="7" w:tplc="949EFB1E" w:tentative="1">
      <w:start w:val="1"/>
      <w:numFmt w:val="bullet"/>
      <w:lvlText w:val=""/>
      <w:lvlJc w:val="left"/>
      <w:pPr>
        <w:tabs>
          <w:tab w:val="num" w:pos="5760"/>
        </w:tabs>
        <w:ind w:left="5760" w:hanging="360"/>
      </w:pPr>
      <w:rPr>
        <w:rFonts w:ascii="Wingdings" w:hAnsi="Wingdings" w:hint="default"/>
      </w:rPr>
    </w:lvl>
    <w:lvl w:ilvl="8" w:tplc="6D862268"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E0312B8"/>
    <w:multiLevelType w:val="hybridMultilevel"/>
    <w:tmpl w:val="8D0C75C2"/>
    <w:lvl w:ilvl="0" w:tplc="04150019">
      <w:start w:val="1"/>
      <w:numFmt w:val="lowerLetter"/>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26"/>
  </w:num>
  <w:num w:numId="2">
    <w:abstractNumId w:val="125"/>
  </w:num>
  <w:num w:numId="3">
    <w:abstractNumId w:val="115"/>
  </w:num>
  <w:num w:numId="4">
    <w:abstractNumId w:val="2"/>
  </w:num>
  <w:num w:numId="5">
    <w:abstractNumId w:val="8"/>
  </w:num>
  <w:num w:numId="6">
    <w:abstractNumId w:val="65"/>
  </w:num>
  <w:num w:numId="7">
    <w:abstractNumId w:val="66"/>
  </w:num>
  <w:num w:numId="8">
    <w:abstractNumId w:val="122"/>
  </w:num>
  <w:num w:numId="9">
    <w:abstractNumId w:val="110"/>
  </w:num>
  <w:num w:numId="10">
    <w:abstractNumId w:val="49"/>
  </w:num>
  <w:num w:numId="11">
    <w:abstractNumId w:val="80"/>
  </w:num>
  <w:num w:numId="12">
    <w:abstractNumId w:val="114"/>
  </w:num>
  <w:num w:numId="13">
    <w:abstractNumId w:val="94"/>
  </w:num>
  <w:num w:numId="14">
    <w:abstractNumId w:val="129"/>
  </w:num>
  <w:num w:numId="15">
    <w:abstractNumId w:val="24"/>
  </w:num>
  <w:num w:numId="16">
    <w:abstractNumId w:val="99"/>
  </w:num>
  <w:num w:numId="17">
    <w:abstractNumId w:val="100"/>
  </w:num>
  <w:num w:numId="18">
    <w:abstractNumId w:val="108"/>
  </w:num>
  <w:num w:numId="19">
    <w:abstractNumId w:val="30"/>
  </w:num>
  <w:num w:numId="20">
    <w:abstractNumId w:val="57"/>
  </w:num>
  <w:num w:numId="21">
    <w:abstractNumId w:val="64"/>
  </w:num>
  <w:num w:numId="22">
    <w:abstractNumId w:val="123"/>
  </w:num>
  <w:num w:numId="23">
    <w:abstractNumId w:val="91"/>
  </w:num>
  <w:num w:numId="24">
    <w:abstractNumId w:val="101"/>
  </w:num>
  <w:num w:numId="25">
    <w:abstractNumId w:val="43"/>
  </w:num>
  <w:num w:numId="26">
    <w:abstractNumId w:val="89"/>
  </w:num>
  <w:num w:numId="27">
    <w:abstractNumId w:val="34"/>
  </w:num>
  <w:num w:numId="28">
    <w:abstractNumId w:val="105"/>
  </w:num>
  <w:num w:numId="29">
    <w:abstractNumId w:val="120"/>
  </w:num>
  <w:num w:numId="30">
    <w:abstractNumId w:val="59"/>
  </w:num>
  <w:num w:numId="31">
    <w:abstractNumId w:val="47"/>
  </w:num>
  <w:num w:numId="32">
    <w:abstractNumId w:val="124"/>
  </w:num>
  <w:num w:numId="33">
    <w:abstractNumId w:val="58"/>
  </w:num>
  <w:num w:numId="34">
    <w:abstractNumId w:val="70"/>
  </w:num>
  <w:num w:numId="35">
    <w:abstractNumId w:val="10"/>
  </w:num>
  <w:num w:numId="36">
    <w:abstractNumId w:val="25"/>
  </w:num>
  <w:num w:numId="37">
    <w:abstractNumId w:val="96"/>
  </w:num>
  <w:num w:numId="38">
    <w:abstractNumId w:val="33"/>
  </w:num>
  <w:num w:numId="39">
    <w:abstractNumId w:val="51"/>
  </w:num>
  <w:num w:numId="40">
    <w:abstractNumId w:val="7"/>
  </w:num>
  <w:num w:numId="41">
    <w:abstractNumId w:val="23"/>
  </w:num>
  <w:num w:numId="42">
    <w:abstractNumId w:val="46"/>
  </w:num>
  <w:num w:numId="43">
    <w:abstractNumId w:val="113"/>
  </w:num>
  <w:num w:numId="44">
    <w:abstractNumId w:val="97"/>
  </w:num>
  <w:num w:numId="45">
    <w:abstractNumId w:val="130"/>
  </w:num>
  <w:num w:numId="46">
    <w:abstractNumId w:val="78"/>
  </w:num>
  <w:num w:numId="47">
    <w:abstractNumId w:val="52"/>
  </w:num>
  <w:num w:numId="48">
    <w:abstractNumId w:val="50"/>
  </w:num>
  <w:num w:numId="49">
    <w:abstractNumId w:val="83"/>
  </w:num>
  <w:num w:numId="50">
    <w:abstractNumId w:val="84"/>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1"/>
    <w:lvlOverride w:ilvl="0">
      <w:startOverride w:val="1"/>
    </w:lvlOverride>
    <w:lvlOverride w:ilvl="1">
      <w:startOverride w:val="1"/>
    </w:lvlOverride>
    <w:lvlOverride w:ilvl="2"/>
    <w:lvlOverride w:ilvl="3"/>
    <w:lvlOverride w:ilvl="4"/>
    <w:lvlOverride w:ilvl="5"/>
    <w:lvlOverride w:ilvl="6"/>
    <w:lvlOverride w:ilvl="7"/>
    <w:lvlOverride w:ilvl="8"/>
  </w:num>
  <w:num w:numId="54">
    <w:abstractNumId w:val="131"/>
    <w:lvlOverride w:ilvl="0">
      <w:startOverride w:val="1"/>
    </w:lvlOverride>
    <w:lvlOverride w:ilvl="1"/>
    <w:lvlOverride w:ilvl="2"/>
    <w:lvlOverride w:ilvl="3"/>
    <w:lvlOverride w:ilvl="4"/>
    <w:lvlOverride w:ilvl="5"/>
    <w:lvlOverride w:ilvl="6"/>
    <w:lvlOverride w:ilvl="7"/>
    <w:lvlOverride w:ilvl="8"/>
  </w:num>
  <w:num w:numId="55">
    <w:abstractNumId w:val="116"/>
  </w:num>
  <w:num w:numId="56">
    <w:abstractNumId w:val="79"/>
  </w:num>
  <w:num w:numId="57">
    <w:abstractNumId w:val="27"/>
  </w:num>
  <w:num w:numId="58">
    <w:abstractNumId w:val="93"/>
  </w:num>
  <w:num w:numId="59">
    <w:abstractNumId w:val="90"/>
  </w:num>
  <w:num w:numId="60">
    <w:abstractNumId w:val="15"/>
  </w:num>
  <w:num w:numId="61">
    <w:abstractNumId w:val="11"/>
  </w:num>
  <w:num w:numId="62">
    <w:abstractNumId w:val="37"/>
  </w:num>
  <w:num w:numId="63">
    <w:abstractNumId w:val="127"/>
  </w:num>
  <w:num w:numId="64">
    <w:abstractNumId w:val="98"/>
  </w:num>
  <w:num w:numId="65">
    <w:abstractNumId w:val="17"/>
  </w:num>
  <w:num w:numId="66">
    <w:abstractNumId w:val="85"/>
  </w:num>
  <w:num w:numId="67">
    <w:abstractNumId w:val="6"/>
  </w:num>
  <w:num w:numId="68">
    <w:abstractNumId w:val="95"/>
  </w:num>
  <w:num w:numId="69">
    <w:abstractNumId w:val="82"/>
  </w:num>
  <w:num w:numId="70">
    <w:abstractNumId w:val="9"/>
  </w:num>
  <w:num w:numId="71">
    <w:abstractNumId w:val="69"/>
  </w:num>
  <w:num w:numId="72">
    <w:abstractNumId w:val="76"/>
  </w:num>
  <w:num w:numId="73">
    <w:abstractNumId w:val="26"/>
  </w:num>
  <w:num w:numId="74">
    <w:abstractNumId w:val="12"/>
  </w:num>
  <w:num w:numId="75">
    <w:abstractNumId w:val="61"/>
  </w:num>
  <w:num w:numId="76">
    <w:abstractNumId w:val="75"/>
  </w:num>
  <w:num w:numId="77">
    <w:abstractNumId w:val="77"/>
  </w:num>
  <w:num w:numId="78">
    <w:abstractNumId w:val="4"/>
  </w:num>
  <w:num w:numId="79">
    <w:abstractNumId w:val="20"/>
  </w:num>
  <w:num w:numId="80">
    <w:abstractNumId w:val="56"/>
  </w:num>
  <w:num w:numId="81">
    <w:abstractNumId w:val="81"/>
  </w:num>
  <w:num w:numId="82">
    <w:abstractNumId w:val="35"/>
  </w:num>
  <w:num w:numId="83">
    <w:abstractNumId w:val="22"/>
  </w:num>
  <w:num w:numId="84">
    <w:abstractNumId w:val="16"/>
  </w:num>
  <w:num w:numId="85">
    <w:abstractNumId w:val="55"/>
  </w:num>
  <w:num w:numId="86">
    <w:abstractNumId w:val="86"/>
  </w:num>
  <w:num w:numId="87">
    <w:abstractNumId w:val="92"/>
  </w:num>
  <w:num w:numId="88">
    <w:abstractNumId w:val="73"/>
  </w:num>
  <w:num w:numId="89">
    <w:abstractNumId w:val="38"/>
  </w:num>
  <w:num w:numId="90">
    <w:abstractNumId w:val="29"/>
  </w:num>
  <w:num w:numId="91">
    <w:abstractNumId w:val="67"/>
  </w:num>
  <w:num w:numId="92">
    <w:abstractNumId w:val="13"/>
  </w:num>
  <w:num w:numId="93">
    <w:abstractNumId w:val="18"/>
  </w:num>
  <w:num w:numId="94">
    <w:abstractNumId w:val="21"/>
  </w:num>
  <w:num w:numId="95">
    <w:abstractNumId w:val="28"/>
  </w:num>
  <w:num w:numId="96">
    <w:abstractNumId w:val="54"/>
  </w:num>
  <w:num w:numId="97">
    <w:abstractNumId w:val="121"/>
  </w:num>
  <w:num w:numId="98">
    <w:abstractNumId w:val="72"/>
  </w:num>
  <w:num w:numId="99">
    <w:abstractNumId w:val="112"/>
  </w:num>
  <w:num w:numId="100">
    <w:abstractNumId w:val="88"/>
  </w:num>
  <w:num w:numId="101">
    <w:abstractNumId w:val="36"/>
  </w:num>
  <w:num w:numId="102">
    <w:abstractNumId w:val="1"/>
  </w:num>
  <w:num w:numId="103">
    <w:abstractNumId w:val="71"/>
  </w:num>
  <w:num w:numId="104">
    <w:abstractNumId w:val="0"/>
  </w:num>
  <w:num w:numId="105">
    <w:abstractNumId w:val="31"/>
  </w:num>
  <w:num w:numId="106">
    <w:abstractNumId w:val="104"/>
  </w:num>
  <w:num w:numId="107">
    <w:abstractNumId w:val="63"/>
  </w:num>
  <w:num w:numId="108">
    <w:abstractNumId w:val="109"/>
  </w:num>
  <w:num w:numId="109">
    <w:abstractNumId w:val="14"/>
  </w:num>
  <w:num w:numId="110">
    <w:abstractNumId w:val="8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5D3"/>
    <w:rsid w:val="000009D3"/>
    <w:rsid w:val="00000A6B"/>
    <w:rsid w:val="00000E3B"/>
    <w:rsid w:val="00002201"/>
    <w:rsid w:val="00002252"/>
    <w:rsid w:val="0000258C"/>
    <w:rsid w:val="000029A0"/>
    <w:rsid w:val="00002A8F"/>
    <w:rsid w:val="000033B8"/>
    <w:rsid w:val="00003454"/>
    <w:rsid w:val="00003EFE"/>
    <w:rsid w:val="000050EE"/>
    <w:rsid w:val="00005273"/>
    <w:rsid w:val="00005E74"/>
    <w:rsid w:val="00007A92"/>
    <w:rsid w:val="00010995"/>
    <w:rsid w:val="00010A5E"/>
    <w:rsid w:val="00010D68"/>
    <w:rsid w:val="00010EF4"/>
    <w:rsid w:val="00010F16"/>
    <w:rsid w:val="00012F74"/>
    <w:rsid w:val="000137CA"/>
    <w:rsid w:val="00014443"/>
    <w:rsid w:val="00014887"/>
    <w:rsid w:val="000151DA"/>
    <w:rsid w:val="00016A5E"/>
    <w:rsid w:val="00017009"/>
    <w:rsid w:val="00017408"/>
    <w:rsid w:val="000176F2"/>
    <w:rsid w:val="00020512"/>
    <w:rsid w:val="0002068E"/>
    <w:rsid w:val="00022314"/>
    <w:rsid w:val="00022F7C"/>
    <w:rsid w:val="000242AB"/>
    <w:rsid w:val="00024A6F"/>
    <w:rsid w:val="00025055"/>
    <w:rsid w:val="00025118"/>
    <w:rsid w:val="00025E95"/>
    <w:rsid w:val="00026ADD"/>
    <w:rsid w:val="00026BFC"/>
    <w:rsid w:val="00026E6A"/>
    <w:rsid w:val="00027244"/>
    <w:rsid w:val="000274D2"/>
    <w:rsid w:val="00030FD0"/>
    <w:rsid w:val="0003269F"/>
    <w:rsid w:val="00032D99"/>
    <w:rsid w:val="000357DA"/>
    <w:rsid w:val="00035F14"/>
    <w:rsid w:val="0003677F"/>
    <w:rsid w:val="00037589"/>
    <w:rsid w:val="0004005C"/>
    <w:rsid w:val="00042361"/>
    <w:rsid w:val="00042471"/>
    <w:rsid w:val="00043547"/>
    <w:rsid w:val="000435DB"/>
    <w:rsid w:val="000437FE"/>
    <w:rsid w:val="00043B06"/>
    <w:rsid w:val="00043ECF"/>
    <w:rsid w:val="000454D2"/>
    <w:rsid w:val="000465E5"/>
    <w:rsid w:val="00047AFC"/>
    <w:rsid w:val="00047C8C"/>
    <w:rsid w:val="0005047A"/>
    <w:rsid w:val="000509C1"/>
    <w:rsid w:val="000509E6"/>
    <w:rsid w:val="00051D79"/>
    <w:rsid w:val="00052248"/>
    <w:rsid w:val="00052CE5"/>
    <w:rsid w:val="00053087"/>
    <w:rsid w:val="00053849"/>
    <w:rsid w:val="00053BEE"/>
    <w:rsid w:val="00054001"/>
    <w:rsid w:val="00054E17"/>
    <w:rsid w:val="0005587C"/>
    <w:rsid w:val="00056669"/>
    <w:rsid w:val="00056DC8"/>
    <w:rsid w:val="00056EDA"/>
    <w:rsid w:val="00057C3A"/>
    <w:rsid w:val="00057C70"/>
    <w:rsid w:val="00057E64"/>
    <w:rsid w:val="00060403"/>
    <w:rsid w:val="00060E16"/>
    <w:rsid w:val="00061D47"/>
    <w:rsid w:val="00062322"/>
    <w:rsid w:val="00062C00"/>
    <w:rsid w:val="00063BAD"/>
    <w:rsid w:val="00064BE3"/>
    <w:rsid w:val="0006614D"/>
    <w:rsid w:val="000665E5"/>
    <w:rsid w:val="00066878"/>
    <w:rsid w:val="00066D14"/>
    <w:rsid w:val="00067191"/>
    <w:rsid w:val="00067D4D"/>
    <w:rsid w:val="0007016E"/>
    <w:rsid w:val="000706B6"/>
    <w:rsid w:val="00076843"/>
    <w:rsid w:val="00077BDF"/>
    <w:rsid w:val="00080471"/>
    <w:rsid w:val="0008081D"/>
    <w:rsid w:val="000817D6"/>
    <w:rsid w:val="000820DF"/>
    <w:rsid w:val="00082436"/>
    <w:rsid w:val="00084FC6"/>
    <w:rsid w:val="0008522E"/>
    <w:rsid w:val="0008640C"/>
    <w:rsid w:val="00086A69"/>
    <w:rsid w:val="00086DC4"/>
    <w:rsid w:val="0009042E"/>
    <w:rsid w:val="000909A9"/>
    <w:rsid w:val="00090C58"/>
    <w:rsid w:val="00094A14"/>
    <w:rsid w:val="00095044"/>
    <w:rsid w:val="000950EE"/>
    <w:rsid w:val="000961AC"/>
    <w:rsid w:val="0009749E"/>
    <w:rsid w:val="000A069D"/>
    <w:rsid w:val="000A0E24"/>
    <w:rsid w:val="000A1ACE"/>
    <w:rsid w:val="000A2734"/>
    <w:rsid w:val="000A2FC8"/>
    <w:rsid w:val="000A34F0"/>
    <w:rsid w:val="000A35B6"/>
    <w:rsid w:val="000A3BC1"/>
    <w:rsid w:val="000A451A"/>
    <w:rsid w:val="000A4F58"/>
    <w:rsid w:val="000A5A60"/>
    <w:rsid w:val="000A7691"/>
    <w:rsid w:val="000B0CFA"/>
    <w:rsid w:val="000B1127"/>
    <w:rsid w:val="000B1554"/>
    <w:rsid w:val="000B1A91"/>
    <w:rsid w:val="000B2E27"/>
    <w:rsid w:val="000B4237"/>
    <w:rsid w:val="000B4820"/>
    <w:rsid w:val="000B4D39"/>
    <w:rsid w:val="000B63DF"/>
    <w:rsid w:val="000B66B0"/>
    <w:rsid w:val="000B6747"/>
    <w:rsid w:val="000B6CDA"/>
    <w:rsid w:val="000B796B"/>
    <w:rsid w:val="000B7DEF"/>
    <w:rsid w:val="000C1669"/>
    <w:rsid w:val="000C217D"/>
    <w:rsid w:val="000C23DF"/>
    <w:rsid w:val="000C2CBB"/>
    <w:rsid w:val="000C46E2"/>
    <w:rsid w:val="000C4F6D"/>
    <w:rsid w:val="000C6796"/>
    <w:rsid w:val="000C7593"/>
    <w:rsid w:val="000C7EA5"/>
    <w:rsid w:val="000D0AE5"/>
    <w:rsid w:val="000D0BE4"/>
    <w:rsid w:val="000D1061"/>
    <w:rsid w:val="000D1171"/>
    <w:rsid w:val="000D22A6"/>
    <w:rsid w:val="000D28DA"/>
    <w:rsid w:val="000D3794"/>
    <w:rsid w:val="000D3B09"/>
    <w:rsid w:val="000D5233"/>
    <w:rsid w:val="000D6818"/>
    <w:rsid w:val="000D6EEC"/>
    <w:rsid w:val="000D76BC"/>
    <w:rsid w:val="000D772C"/>
    <w:rsid w:val="000D78DC"/>
    <w:rsid w:val="000D7D4E"/>
    <w:rsid w:val="000E0BAC"/>
    <w:rsid w:val="000E14D5"/>
    <w:rsid w:val="000E16E0"/>
    <w:rsid w:val="000E4EBE"/>
    <w:rsid w:val="000E4F8A"/>
    <w:rsid w:val="000E50E5"/>
    <w:rsid w:val="000E56A8"/>
    <w:rsid w:val="000E5C41"/>
    <w:rsid w:val="000E7AB2"/>
    <w:rsid w:val="000F11C3"/>
    <w:rsid w:val="000F2553"/>
    <w:rsid w:val="000F33E7"/>
    <w:rsid w:val="000F3C95"/>
    <w:rsid w:val="000F4064"/>
    <w:rsid w:val="000F458A"/>
    <w:rsid w:val="000F5538"/>
    <w:rsid w:val="000F5580"/>
    <w:rsid w:val="000F5DB0"/>
    <w:rsid w:val="000F6416"/>
    <w:rsid w:val="000F7492"/>
    <w:rsid w:val="00100569"/>
    <w:rsid w:val="00101668"/>
    <w:rsid w:val="0010166F"/>
    <w:rsid w:val="001020FA"/>
    <w:rsid w:val="001026D5"/>
    <w:rsid w:val="001029D9"/>
    <w:rsid w:val="00103957"/>
    <w:rsid w:val="0010530C"/>
    <w:rsid w:val="001062A3"/>
    <w:rsid w:val="00106FF1"/>
    <w:rsid w:val="001071E3"/>
    <w:rsid w:val="00107A55"/>
    <w:rsid w:val="00107A7F"/>
    <w:rsid w:val="00110BB7"/>
    <w:rsid w:val="00111098"/>
    <w:rsid w:val="00111C62"/>
    <w:rsid w:val="00111CE5"/>
    <w:rsid w:val="00112BF4"/>
    <w:rsid w:val="00112D33"/>
    <w:rsid w:val="0011405C"/>
    <w:rsid w:val="00114478"/>
    <w:rsid w:val="0011465E"/>
    <w:rsid w:val="00114AB5"/>
    <w:rsid w:val="00114C40"/>
    <w:rsid w:val="00115414"/>
    <w:rsid w:val="00115466"/>
    <w:rsid w:val="00115D3F"/>
    <w:rsid w:val="0011636D"/>
    <w:rsid w:val="00117DA1"/>
    <w:rsid w:val="00120577"/>
    <w:rsid w:val="00120AD3"/>
    <w:rsid w:val="00121F63"/>
    <w:rsid w:val="00122714"/>
    <w:rsid w:val="00123BB1"/>
    <w:rsid w:val="00123D85"/>
    <w:rsid w:val="00124991"/>
    <w:rsid w:val="00125485"/>
    <w:rsid w:val="00126264"/>
    <w:rsid w:val="00127629"/>
    <w:rsid w:val="00127D37"/>
    <w:rsid w:val="00127F29"/>
    <w:rsid w:val="0013069F"/>
    <w:rsid w:val="00131598"/>
    <w:rsid w:val="00131746"/>
    <w:rsid w:val="001322B9"/>
    <w:rsid w:val="0013280B"/>
    <w:rsid w:val="00132919"/>
    <w:rsid w:val="00132DB4"/>
    <w:rsid w:val="00133A19"/>
    <w:rsid w:val="00133CB7"/>
    <w:rsid w:val="00135DEB"/>
    <w:rsid w:val="00136728"/>
    <w:rsid w:val="00137148"/>
    <w:rsid w:val="00140F0F"/>
    <w:rsid w:val="00142875"/>
    <w:rsid w:val="001462DC"/>
    <w:rsid w:val="00146A35"/>
    <w:rsid w:val="00146C43"/>
    <w:rsid w:val="001473E1"/>
    <w:rsid w:val="00147A91"/>
    <w:rsid w:val="00147FF6"/>
    <w:rsid w:val="00151F81"/>
    <w:rsid w:val="00152540"/>
    <w:rsid w:val="00152637"/>
    <w:rsid w:val="00152F98"/>
    <w:rsid w:val="00153695"/>
    <w:rsid w:val="001536B6"/>
    <w:rsid w:val="00155449"/>
    <w:rsid w:val="00155C1C"/>
    <w:rsid w:val="0015778F"/>
    <w:rsid w:val="00157C8C"/>
    <w:rsid w:val="00160A98"/>
    <w:rsid w:val="00160AD7"/>
    <w:rsid w:val="00160B73"/>
    <w:rsid w:val="00160FD7"/>
    <w:rsid w:val="001614C1"/>
    <w:rsid w:val="00161B71"/>
    <w:rsid w:val="00161C7B"/>
    <w:rsid w:val="00162D0C"/>
    <w:rsid w:val="00163095"/>
    <w:rsid w:val="00164560"/>
    <w:rsid w:val="00164673"/>
    <w:rsid w:val="00164F77"/>
    <w:rsid w:val="001655B6"/>
    <w:rsid w:val="00167E48"/>
    <w:rsid w:val="00170210"/>
    <w:rsid w:val="00170E82"/>
    <w:rsid w:val="001710C9"/>
    <w:rsid w:val="00171A53"/>
    <w:rsid w:val="0017278D"/>
    <w:rsid w:val="0017338C"/>
    <w:rsid w:val="001733B3"/>
    <w:rsid w:val="00177798"/>
    <w:rsid w:val="00177B60"/>
    <w:rsid w:val="00180416"/>
    <w:rsid w:val="00181B5E"/>
    <w:rsid w:val="00183471"/>
    <w:rsid w:val="00185293"/>
    <w:rsid w:val="00185A40"/>
    <w:rsid w:val="001867B6"/>
    <w:rsid w:val="0018705D"/>
    <w:rsid w:val="00192BFB"/>
    <w:rsid w:val="001939AE"/>
    <w:rsid w:val="00193D29"/>
    <w:rsid w:val="001940DF"/>
    <w:rsid w:val="00195038"/>
    <w:rsid w:val="001967E2"/>
    <w:rsid w:val="001A051D"/>
    <w:rsid w:val="001A0D9B"/>
    <w:rsid w:val="001A26CE"/>
    <w:rsid w:val="001A2A02"/>
    <w:rsid w:val="001A3350"/>
    <w:rsid w:val="001A3BD9"/>
    <w:rsid w:val="001A4C57"/>
    <w:rsid w:val="001A7141"/>
    <w:rsid w:val="001B0685"/>
    <w:rsid w:val="001B0C31"/>
    <w:rsid w:val="001B0E22"/>
    <w:rsid w:val="001B3A1B"/>
    <w:rsid w:val="001B41CB"/>
    <w:rsid w:val="001B44FC"/>
    <w:rsid w:val="001B4614"/>
    <w:rsid w:val="001B56EB"/>
    <w:rsid w:val="001B66DD"/>
    <w:rsid w:val="001B6DB9"/>
    <w:rsid w:val="001B751E"/>
    <w:rsid w:val="001B755E"/>
    <w:rsid w:val="001C025D"/>
    <w:rsid w:val="001C0D28"/>
    <w:rsid w:val="001C109D"/>
    <w:rsid w:val="001C10D5"/>
    <w:rsid w:val="001C13F4"/>
    <w:rsid w:val="001C155B"/>
    <w:rsid w:val="001C15F0"/>
    <w:rsid w:val="001C244E"/>
    <w:rsid w:val="001C2E7E"/>
    <w:rsid w:val="001C3126"/>
    <w:rsid w:val="001C484C"/>
    <w:rsid w:val="001C4FEC"/>
    <w:rsid w:val="001C5FD7"/>
    <w:rsid w:val="001C6887"/>
    <w:rsid w:val="001C6915"/>
    <w:rsid w:val="001C6A1E"/>
    <w:rsid w:val="001C6AF7"/>
    <w:rsid w:val="001C7291"/>
    <w:rsid w:val="001C77F2"/>
    <w:rsid w:val="001D0D46"/>
    <w:rsid w:val="001D1306"/>
    <w:rsid w:val="001D2662"/>
    <w:rsid w:val="001D29D2"/>
    <w:rsid w:val="001D318F"/>
    <w:rsid w:val="001D3529"/>
    <w:rsid w:val="001D3906"/>
    <w:rsid w:val="001D3BA9"/>
    <w:rsid w:val="001D3D80"/>
    <w:rsid w:val="001D3E01"/>
    <w:rsid w:val="001D40DB"/>
    <w:rsid w:val="001D42CD"/>
    <w:rsid w:val="001D6626"/>
    <w:rsid w:val="001D687B"/>
    <w:rsid w:val="001D779A"/>
    <w:rsid w:val="001D7C5E"/>
    <w:rsid w:val="001E197B"/>
    <w:rsid w:val="001E2080"/>
    <w:rsid w:val="001E2800"/>
    <w:rsid w:val="001E2FC8"/>
    <w:rsid w:val="001E3B4D"/>
    <w:rsid w:val="001E4737"/>
    <w:rsid w:val="001E5025"/>
    <w:rsid w:val="001E5B8E"/>
    <w:rsid w:val="001E5C6A"/>
    <w:rsid w:val="001E61A5"/>
    <w:rsid w:val="001E7A83"/>
    <w:rsid w:val="001F0075"/>
    <w:rsid w:val="001F0BDF"/>
    <w:rsid w:val="001F0E47"/>
    <w:rsid w:val="001F1736"/>
    <w:rsid w:val="001F2D0C"/>
    <w:rsid w:val="001F2FDC"/>
    <w:rsid w:val="001F436E"/>
    <w:rsid w:val="001F6924"/>
    <w:rsid w:val="001F726C"/>
    <w:rsid w:val="001F751C"/>
    <w:rsid w:val="002001C4"/>
    <w:rsid w:val="0020138B"/>
    <w:rsid w:val="00202112"/>
    <w:rsid w:val="00202615"/>
    <w:rsid w:val="002031C9"/>
    <w:rsid w:val="00204522"/>
    <w:rsid w:val="002046FB"/>
    <w:rsid w:val="00204B11"/>
    <w:rsid w:val="00205924"/>
    <w:rsid w:val="00205E81"/>
    <w:rsid w:val="00206993"/>
    <w:rsid w:val="00206E04"/>
    <w:rsid w:val="00207192"/>
    <w:rsid w:val="00210859"/>
    <w:rsid w:val="00210AF1"/>
    <w:rsid w:val="00211E75"/>
    <w:rsid w:val="00211ED7"/>
    <w:rsid w:val="00211F68"/>
    <w:rsid w:val="002122BB"/>
    <w:rsid w:val="0021266C"/>
    <w:rsid w:val="00212AEE"/>
    <w:rsid w:val="00212E99"/>
    <w:rsid w:val="00214041"/>
    <w:rsid w:val="00215045"/>
    <w:rsid w:val="00216AB2"/>
    <w:rsid w:val="0021716F"/>
    <w:rsid w:val="00217AD6"/>
    <w:rsid w:val="00217E11"/>
    <w:rsid w:val="00220372"/>
    <w:rsid w:val="00220699"/>
    <w:rsid w:val="0022133E"/>
    <w:rsid w:val="00221F41"/>
    <w:rsid w:val="00221FAC"/>
    <w:rsid w:val="002233A8"/>
    <w:rsid w:val="00224F67"/>
    <w:rsid w:val="00226107"/>
    <w:rsid w:val="00227113"/>
    <w:rsid w:val="0022736E"/>
    <w:rsid w:val="00230407"/>
    <w:rsid w:val="00230F7C"/>
    <w:rsid w:val="0023171E"/>
    <w:rsid w:val="00232540"/>
    <w:rsid w:val="00232B85"/>
    <w:rsid w:val="002348C9"/>
    <w:rsid w:val="00234C3B"/>
    <w:rsid w:val="00235407"/>
    <w:rsid w:val="00235AAE"/>
    <w:rsid w:val="00237599"/>
    <w:rsid w:val="002379CA"/>
    <w:rsid w:val="00241006"/>
    <w:rsid w:val="00241BBB"/>
    <w:rsid w:val="00241F49"/>
    <w:rsid w:val="00242E27"/>
    <w:rsid w:val="00244169"/>
    <w:rsid w:val="002457A0"/>
    <w:rsid w:val="00246E86"/>
    <w:rsid w:val="002477DE"/>
    <w:rsid w:val="00247C75"/>
    <w:rsid w:val="00250096"/>
    <w:rsid w:val="00251959"/>
    <w:rsid w:val="002536F7"/>
    <w:rsid w:val="00253B67"/>
    <w:rsid w:val="00253F47"/>
    <w:rsid w:val="00254DD8"/>
    <w:rsid w:val="0025518C"/>
    <w:rsid w:val="00255B01"/>
    <w:rsid w:val="00256071"/>
    <w:rsid w:val="002562AC"/>
    <w:rsid w:val="00256713"/>
    <w:rsid w:val="00256D1D"/>
    <w:rsid w:val="0025780A"/>
    <w:rsid w:val="0026047A"/>
    <w:rsid w:val="0026129C"/>
    <w:rsid w:val="0026389A"/>
    <w:rsid w:val="0026407E"/>
    <w:rsid w:val="00264742"/>
    <w:rsid w:val="0026579E"/>
    <w:rsid w:val="00265D5C"/>
    <w:rsid w:val="002663B9"/>
    <w:rsid w:val="002667AC"/>
    <w:rsid w:val="00267ACD"/>
    <w:rsid w:val="0027054F"/>
    <w:rsid w:val="00270AD4"/>
    <w:rsid w:val="00272B0F"/>
    <w:rsid w:val="00272E70"/>
    <w:rsid w:val="0027428F"/>
    <w:rsid w:val="002742D5"/>
    <w:rsid w:val="002747A9"/>
    <w:rsid w:val="00274E82"/>
    <w:rsid w:val="002752D8"/>
    <w:rsid w:val="00275DE2"/>
    <w:rsid w:val="002761A4"/>
    <w:rsid w:val="002766E2"/>
    <w:rsid w:val="00276884"/>
    <w:rsid w:val="00276C42"/>
    <w:rsid w:val="00276C56"/>
    <w:rsid w:val="00276EFF"/>
    <w:rsid w:val="0027748B"/>
    <w:rsid w:val="002776B7"/>
    <w:rsid w:val="00277CD7"/>
    <w:rsid w:val="002802EF"/>
    <w:rsid w:val="00280742"/>
    <w:rsid w:val="00280902"/>
    <w:rsid w:val="00280A48"/>
    <w:rsid w:val="00280E99"/>
    <w:rsid w:val="00281E7F"/>
    <w:rsid w:val="00282C55"/>
    <w:rsid w:val="00283330"/>
    <w:rsid w:val="002835EE"/>
    <w:rsid w:val="0028549E"/>
    <w:rsid w:val="002905A1"/>
    <w:rsid w:val="002917F0"/>
    <w:rsid w:val="00292BCD"/>
    <w:rsid w:val="00293705"/>
    <w:rsid w:val="00294013"/>
    <w:rsid w:val="002946C4"/>
    <w:rsid w:val="00295BAA"/>
    <w:rsid w:val="002962BA"/>
    <w:rsid w:val="00296887"/>
    <w:rsid w:val="00296E9A"/>
    <w:rsid w:val="00297590"/>
    <w:rsid w:val="002975C7"/>
    <w:rsid w:val="002A00FC"/>
    <w:rsid w:val="002A0BFC"/>
    <w:rsid w:val="002A0FB4"/>
    <w:rsid w:val="002A1154"/>
    <w:rsid w:val="002A2A31"/>
    <w:rsid w:val="002A2A80"/>
    <w:rsid w:val="002A37EF"/>
    <w:rsid w:val="002A408D"/>
    <w:rsid w:val="002A46E3"/>
    <w:rsid w:val="002A4981"/>
    <w:rsid w:val="002A58CB"/>
    <w:rsid w:val="002A6A56"/>
    <w:rsid w:val="002A6AB1"/>
    <w:rsid w:val="002A6B65"/>
    <w:rsid w:val="002B023F"/>
    <w:rsid w:val="002B0C5E"/>
    <w:rsid w:val="002B0F9A"/>
    <w:rsid w:val="002B1583"/>
    <w:rsid w:val="002B1E52"/>
    <w:rsid w:val="002B24EF"/>
    <w:rsid w:val="002B2FD8"/>
    <w:rsid w:val="002B32EC"/>
    <w:rsid w:val="002B43E0"/>
    <w:rsid w:val="002B50C7"/>
    <w:rsid w:val="002B643E"/>
    <w:rsid w:val="002B666A"/>
    <w:rsid w:val="002B776A"/>
    <w:rsid w:val="002B7810"/>
    <w:rsid w:val="002B78CE"/>
    <w:rsid w:val="002B798D"/>
    <w:rsid w:val="002B7C2B"/>
    <w:rsid w:val="002C0A3B"/>
    <w:rsid w:val="002C10B0"/>
    <w:rsid w:val="002C1341"/>
    <w:rsid w:val="002C2F68"/>
    <w:rsid w:val="002C32EA"/>
    <w:rsid w:val="002C3EBA"/>
    <w:rsid w:val="002C408A"/>
    <w:rsid w:val="002C4891"/>
    <w:rsid w:val="002C5560"/>
    <w:rsid w:val="002C5B57"/>
    <w:rsid w:val="002C5BD0"/>
    <w:rsid w:val="002C6777"/>
    <w:rsid w:val="002C6897"/>
    <w:rsid w:val="002C6A5A"/>
    <w:rsid w:val="002C6C39"/>
    <w:rsid w:val="002C7436"/>
    <w:rsid w:val="002C7D41"/>
    <w:rsid w:val="002D07B5"/>
    <w:rsid w:val="002D1358"/>
    <w:rsid w:val="002D163D"/>
    <w:rsid w:val="002D2046"/>
    <w:rsid w:val="002D29C5"/>
    <w:rsid w:val="002D2B1B"/>
    <w:rsid w:val="002D3D65"/>
    <w:rsid w:val="002D481D"/>
    <w:rsid w:val="002D4BDE"/>
    <w:rsid w:val="002D4BE3"/>
    <w:rsid w:val="002D56A9"/>
    <w:rsid w:val="002D5C76"/>
    <w:rsid w:val="002D6CF3"/>
    <w:rsid w:val="002E06D9"/>
    <w:rsid w:val="002E18A0"/>
    <w:rsid w:val="002E19A7"/>
    <w:rsid w:val="002E36C0"/>
    <w:rsid w:val="002E4484"/>
    <w:rsid w:val="002E44AB"/>
    <w:rsid w:val="002E49A1"/>
    <w:rsid w:val="002E5521"/>
    <w:rsid w:val="002E5B6E"/>
    <w:rsid w:val="002E6F9C"/>
    <w:rsid w:val="002F06C2"/>
    <w:rsid w:val="002F134A"/>
    <w:rsid w:val="002F14FC"/>
    <w:rsid w:val="002F1CB9"/>
    <w:rsid w:val="002F3310"/>
    <w:rsid w:val="002F3668"/>
    <w:rsid w:val="002F3ADC"/>
    <w:rsid w:val="002F3D4D"/>
    <w:rsid w:val="002F41D8"/>
    <w:rsid w:val="002F4E04"/>
    <w:rsid w:val="002F5337"/>
    <w:rsid w:val="002F5740"/>
    <w:rsid w:val="002F5E18"/>
    <w:rsid w:val="002F6CC1"/>
    <w:rsid w:val="002F7692"/>
    <w:rsid w:val="002F7DC1"/>
    <w:rsid w:val="00300E3A"/>
    <w:rsid w:val="00301A1C"/>
    <w:rsid w:val="00302198"/>
    <w:rsid w:val="0030225C"/>
    <w:rsid w:val="0030258C"/>
    <w:rsid w:val="00302DD4"/>
    <w:rsid w:val="003042F3"/>
    <w:rsid w:val="00304637"/>
    <w:rsid w:val="00304A61"/>
    <w:rsid w:val="00305835"/>
    <w:rsid w:val="00307B3C"/>
    <w:rsid w:val="00307E14"/>
    <w:rsid w:val="00311EB5"/>
    <w:rsid w:val="00311F3B"/>
    <w:rsid w:val="003143C4"/>
    <w:rsid w:val="00314C99"/>
    <w:rsid w:val="00317218"/>
    <w:rsid w:val="00320C5B"/>
    <w:rsid w:val="00321104"/>
    <w:rsid w:val="003218C9"/>
    <w:rsid w:val="003248F8"/>
    <w:rsid w:val="00324ADC"/>
    <w:rsid w:val="00324AF9"/>
    <w:rsid w:val="00324FF7"/>
    <w:rsid w:val="003250E9"/>
    <w:rsid w:val="00326387"/>
    <w:rsid w:val="00327073"/>
    <w:rsid w:val="003277BC"/>
    <w:rsid w:val="003314DB"/>
    <w:rsid w:val="00331C4E"/>
    <w:rsid w:val="00332F57"/>
    <w:rsid w:val="003336F0"/>
    <w:rsid w:val="00333866"/>
    <w:rsid w:val="00333A5F"/>
    <w:rsid w:val="003341F4"/>
    <w:rsid w:val="003341F8"/>
    <w:rsid w:val="0033426A"/>
    <w:rsid w:val="00335314"/>
    <w:rsid w:val="003355D0"/>
    <w:rsid w:val="00335AA6"/>
    <w:rsid w:val="00337095"/>
    <w:rsid w:val="00337476"/>
    <w:rsid w:val="00337501"/>
    <w:rsid w:val="00340351"/>
    <w:rsid w:val="003406B9"/>
    <w:rsid w:val="003408C6"/>
    <w:rsid w:val="003417A8"/>
    <w:rsid w:val="00342B31"/>
    <w:rsid w:val="00342CE7"/>
    <w:rsid w:val="00343A1B"/>
    <w:rsid w:val="00345818"/>
    <w:rsid w:val="00347A6E"/>
    <w:rsid w:val="00347BEF"/>
    <w:rsid w:val="003506FD"/>
    <w:rsid w:val="003508A6"/>
    <w:rsid w:val="00351DD5"/>
    <w:rsid w:val="00352D20"/>
    <w:rsid w:val="0035391B"/>
    <w:rsid w:val="00353984"/>
    <w:rsid w:val="0035421A"/>
    <w:rsid w:val="003553DF"/>
    <w:rsid w:val="00356477"/>
    <w:rsid w:val="00356604"/>
    <w:rsid w:val="0035726A"/>
    <w:rsid w:val="00357BFB"/>
    <w:rsid w:val="00360ECF"/>
    <w:rsid w:val="00362490"/>
    <w:rsid w:val="0036298A"/>
    <w:rsid w:val="00363906"/>
    <w:rsid w:val="00364208"/>
    <w:rsid w:val="00364B8F"/>
    <w:rsid w:val="00364C0C"/>
    <w:rsid w:val="00364EB2"/>
    <w:rsid w:val="00365285"/>
    <w:rsid w:val="003654C2"/>
    <w:rsid w:val="00367DDD"/>
    <w:rsid w:val="00370C93"/>
    <w:rsid w:val="003723BC"/>
    <w:rsid w:val="00373549"/>
    <w:rsid w:val="00373646"/>
    <w:rsid w:val="00374103"/>
    <w:rsid w:val="003742DE"/>
    <w:rsid w:val="00375C7B"/>
    <w:rsid w:val="00375D14"/>
    <w:rsid w:val="00376951"/>
    <w:rsid w:val="00376CE4"/>
    <w:rsid w:val="00377C85"/>
    <w:rsid w:val="00380085"/>
    <w:rsid w:val="00380B6D"/>
    <w:rsid w:val="00381C97"/>
    <w:rsid w:val="0038201A"/>
    <w:rsid w:val="003820DC"/>
    <w:rsid w:val="0038368C"/>
    <w:rsid w:val="0038670F"/>
    <w:rsid w:val="00386A37"/>
    <w:rsid w:val="00386C16"/>
    <w:rsid w:val="00387389"/>
    <w:rsid w:val="00387624"/>
    <w:rsid w:val="003876C0"/>
    <w:rsid w:val="003909FE"/>
    <w:rsid w:val="00390EDA"/>
    <w:rsid w:val="0039155D"/>
    <w:rsid w:val="00391781"/>
    <w:rsid w:val="003926EA"/>
    <w:rsid w:val="00392806"/>
    <w:rsid w:val="00394051"/>
    <w:rsid w:val="0039427B"/>
    <w:rsid w:val="0039505F"/>
    <w:rsid w:val="0039515C"/>
    <w:rsid w:val="00395745"/>
    <w:rsid w:val="00395AAE"/>
    <w:rsid w:val="003967E1"/>
    <w:rsid w:val="00396FA2"/>
    <w:rsid w:val="00397028"/>
    <w:rsid w:val="003972EF"/>
    <w:rsid w:val="00397897"/>
    <w:rsid w:val="003A03F6"/>
    <w:rsid w:val="003A0B9C"/>
    <w:rsid w:val="003A1669"/>
    <w:rsid w:val="003A1740"/>
    <w:rsid w:val="003A17FB"/>
    <w:rsid w:val="003A1ACB"/>
    <w:rsid w:val="003A1C2A"/>
    <w:rsid w:val="003A2535"/>
    <w:rsid w:val="003A25DA"/>
    <w:rsid w:val="003A2B46"/>
    <w:rsid w:val="003A33E8"/>
    <w:rsid w:val="003A3A5D"/>
    <w:rsid w:val="003A4023"/>
    <w:rsid w:val="003A4687"/>
    <w:rsid w:val="003A4981"/>
    <w:rsid w:val="003A51FB"/>
    <w:rsid w:val="003A5612"/>
    <w:rsid w:val="003A67AD"/>
    <w:rsid w:val="003A6C3B"/>
    <w:rsid w:val="003A701E"/>
    <w:rsid w:val="003A79E1"/>
    <w:rsid w:val="003B0464"/>
    <w:rsid w:val="003B0F9E"/>
    <w:rsid w:val="003B12E0"/>
    <w:rsid w:val="003B1392"/>
    <w:rsid w:val="003B16AD"/>
    <w:rsid w:val="003B47EC"/>
    <w:rsid w:val="003B487D"/>
    <w:rsid w:val="003B5B63"/>
    <w:rsid w:val="003B6A3C"/>
    <w:rsid w:val="003B7412"/>
    <w:rsid w:val="003B74A9"/>
    <w:rsid w:val="003B7577"/>
    <w:rsid w:val="003C2EBB"/>
    <w:rsid w:val="003C2FAD"/>
    <w:rsid w:val="003C3D96"/>
    <w:rsid w:val="003C4ECA"/>
    <w:rsid w:val="003C5364"/>
    <w:rsid w:val="003C554A"/>
    <w:rsid w:val="003C55E5"/>
    <w:rsid w:val="003C5EF1"/>
    <w:rsid w:val="003C72A3"/>
    <w:rsid w:val="003D04A6"/>
    <w:rsid w:val="003D220C"/>
    <w:rsid w:val="003D2926"/>
    <w:rsid w:val="003D398C"/>
    <w:rsid w:val="003D41A7"/>
    <w:rsid w:val="003D5142"/>
    <w:rsid w:val="003D5A16"/>
    <w:rsid w:val="003D5F9A"/>
    <w:rsid w:val="003D685A"/>
    <w:rsid w:val="003E14A2"/>
    <w:rsid w:val="003E1816"/>
    <w:rsid w:val="003E22FB"/>
    <w:rsid w:val="003E2CB3"/>
    <w:rsid w:val="003E2EAB"/>
    <w:rsid w:val="003E3042"/>
    <w:rsid w:val="003E43D9"/>
    <w:rsid w:val="003E4471"/>
    <w:rsid w:val="003E4A98"/>
    <w:rsid w:val="003E60B7"/>
    <w:rsid w:val="003F0B49"/>
    <w:rsid w:val="003F11B6"/>
    <w:rsid w:val="003F25F5"/>
    <w:rsid w:val="003F317E"/>
    <w:rsid w:val="003F32D7"/>
    <w:rsid w:val="003F5229"/>
    <w:rsid w:val="003F5374"/>
    <w:rsid w:val="003F6DCB"/>
    <w:rsid w:val="003F753A"/>
    <w:rsid w:val="00400556"/>
    <w:rsid w:val="00400DEE"/>
    <w:rsid w:val="00400E05"/>
    <w:rsid w:val="004025F7"/>
    <w:rsid w:val="004036D3"/>
    <w:rsid w:val="00403A74"/>
    <w:rsid w:val="0040469D"/>
    <w:rsid w:val="00404942"/>
    <w:rsid w:val="00404E2B"/>
    <w:rsid w:val="00405141"/>
    <w:rsid w:val="00405897"/>
    <w:rsid w:val="0041000E"/>
    <w:rsid w:val="00410445"/>
    <w:rsid w:val="0041065F"/>
    <w:rsid w:val="004118C3"/>
    <w:rsid w:val="00413420"/>
    <w:rsid w:val="00415BEA"/>
    <w:rsid w:val="0041605D"/>
    <w:rsid w:val="00416161"/>
    <w:rsid w:val="00416479"/>
    <w:rsid w:val="0041784D"/>
    <w:rsid w:val="00420417"/>
    <w:rsid w:val="004208D1"/>
    <w:rsid w:val="004214BA"/>
    <w:rsid w:val="004222D9"/>
    <w:rsid w:val="00422DAB"/>
    <w:rsid w:val="004232A8"/>
    <w:rsid w:val="004238DC"/>
    <w:rsid w:val="004240ED"/>
    <w:rsid w:val="00425D98"/>
    <w:rsid w:val="00425EF4"/>
    <w:rsid w:val="00426DA4"/>
    <w:rsid w:val="004270BF"/>
    <w:rsid w:val="00430370"/>
    <w:rsid w:val="0043040E"/>
    <w:rsid w:val="00430A2C"/>
    <w:rsid w:val="00431AA5"/>
    <w:rsid w:val="00432274"/>
    <w:rsid w:val="00433F9F"/>
    <w:rsid w:val="00434256"/>
    <w:rsid w:val="0043433D"/>
    <w:rsid w:val="00434574"/>
    <w:rsid w:val="00440315"/>
    <w:rsid w:val="004408E4"/>
    <w:rsid w:val="00440E23"/>
    <w:rsid w:val="00440EFD"/>
    <w:rsid w:val="004429BA"/>
    <w:rsid w:val="00442AE0"/>
    <w:rsid w:val="00444E9D"/>
    <w:rsid w:val="00445F1A"/>
    <w:rsid w:val="00447DC4"/>
    <w:rsid w:val="00447EF0"/>
    <w:rsid w:val="00450E3E"/>
    <w:rsid w:val="00451DE5"/>
    <w:rsid w:val="00452A08"/>
    <w:rsid w:val="00454971"/>
    <w:rsid w:val="004549C6"/>
    <w:rsid w:val="0045540C"/>
    <w:rsid w:val="00455719"/>
    <w:rsid w:val="00456ACD"/>
    <w:rsid w:val="0045718C"/>
    <w:rsid w:val="00457D09"/>
    <w:rsid w:val="0046106F"/>
    <w:rsid w:val="004618F4"/>
    <w:rsid w:val="00461994"/>
    <w:rsid w:val="004619AA"/>
    <w:rsid w:val="004619B6"/>
    <w:rsid w:val="00462B64"/>
    <w:rsid w:val="004642DA"/>
    <w:rsid w:val="00464529"/>
    <w:rsid w:val="00464755"/>
    <w:rsid w:val="004656CD"/>
    <w:rsid w:val="00465819"/>
    <w:rsid w:val="00466199"/>
    <w:rsid w:val="00466DFA"/>
    <w:rsid w:val="0046779B"/>
    <w:rsid w:val="004703B5"/>
    <w:rsid w:val="00470986"/>
    <w:rsid w:val="00471572"/>
    <w:rsid w:val="004715EE"/>
    <w:rsid w:val="00471992"/>
    <w:rsid w:val="0047492F"/>
    <w:rsid w:val="00475733"/>
    <w:rsid w:val="0047631C"/>
    <w:rsid w:val="0047637F"/>
    <w:rsid w:val="004766CB"/>
    <w:rsid w:val="0047786B"/>
    <w:rsid w:val="0048080F"/>
    <w:rsid w:val="00480C26"/>
    <w:rsid w:val="00482145"/>
    <w:rsid w:val="004823CD"/>
    <w:rsid w:val="00484786"/>
    <w:rsid w:val="0048528C"/>
    <w:rsid w:val="004858B8"/>
    <w:rsid w:val="00486571"/>
    <w:rsid w:val="00486F19"/>
    <w:rsid w:val="004872C6"/>
    <w:rsid w:val="004877E4"/>
    <w:rsid w:val="00487F68"/>
    <w:rsid w:val="004908C7"/>
    <w:rsid w:val="00490A5F"/>
    <w:rsid w:val="00493772"/>
    <w:rsid w:val="00493D31"/>
    <w:rsid w:val="004942CD"/>
    <w:rsid w:val="00495D51"/>
    <w:rsid w:val="00495E9B"/>
    <w:rsid w:val="004975B3"/>
    <w:rsid w:val="00497EA8"/>
    <w:rsid w:val="004A13A7"/>
    <w:rsid w:val="004A24BB"/>
    <w:rsid w:val="004A24EB"/>
    <w:rsid w:val="004A2647"/>
    <w:rsid w:val="004A32EC"/>
    <w:rsid w:val="004A3987"/>
    <w:rsid w:val="004A3DAA"/>
    <w:rsid w:val="004A3E22"/>
    <w:rsid w:val="004A3FF7"/>
    <w:rsid w:val="004B0A58"/>
    <w:rsid w:val="004B39ED"/>
    <w:rsid w:val="004B4C7F"/>
    <w:rsid w:val="004B58C5"/>
    <w:rsid w:val="004B5BAE"/>
    <w:rsid w:val="004B62F6"/>
    <w:rsid w:val="004B7009"/>
    <w:rsid w:val="004B7448"/>
    <w:rsid w:val="004B7661"/>
    <w:rsid w:val="004B7D99"/>
    <w:rsid w:val="004C0431"/>
    <w:rsid w:val="004C14DF"/>
    <w:rsid w:val="004C1963"/>
    <w:rsid w:val="004C2878"/>
    <w:rsid w:val="004C2E47"/>
    <w:rsid w:val="004C420F"/>
    <w:rsid w:val="004C5194"/>
    <w:rsid w:val="004C560D"/>
    <w:rsid w:val="004C5B41"/>
    <w:rsid w:val="004C5B7B"/>
    <w:rsid w:val="004C5DC8"/>
    <w:rsid w:val="004C6385"/>
    <w:rsid w:val="004C64B7"/>
    <w:rsid w:val="004C72CB"/>
    <w:rsid w:val="004C7602"/>
    <w:rsid w:val="004C7B7F"/>
    <w:rsid w:val="004C7DFD"/>
    <w:rsid w:val="004C7E0C"/>
    <w:rsid w:val="004D0752"/>
    <w:rsid w:val="004D0A76"/>
    <w:rsid w:val="004D1147"/>
    <w:rsid w:val="004D1A8E"/>
    <w:rsid w:val="004D1DF5"/>
    <w:rsid w:val="004D3540"/>
    <w:rsid w:val="004D38BC"/>
    <w:rsid w:val="004D3997"/>
    <w:rsid w:val="004D5631"/>
    <w:rsid w:val="004D58C0"/>
    <w:rsid w:val="004D5B88"/>
    <w:rsid w:val="004D5BE7"/>
    <w:rsid w:val="004D67E4"/>
    <w:rsid w:val="004D7650"/>
    <w:rsid w:val="004E0B48"/>
    <w:rsid w:val="004E0DB4"/>
    <w:rsid w:val="004E1FF1"/>
    <w:rsid w:val="004E371C"/>
    <w:rsid w:val="004E38E1"/>
    <w:rsid w:val="004E5A63"/>
    <w:rsid w:val="004E5C87"/>
    <w:rsid w:val="004E740E"/>
    <w:rsid w:val="004E7870"/>
    <w:rsid w:val="004E7E77"/>
    <w:rsid w:val="004F063E"/>
    <w:rsid w:val="004F06A2"/>
    <w:rsid w:val="004F29DF"/>
    <w:rsid w:val="004F2C76"/>
    <w:rsid w:val="004F32A1"/>
    <w:rsid w:val="004F36C3"/>
    <w:rsid w:val="004F3EA1"/>
    <w:rsid w:val="004F4AF2"/>
    <w:rsid w:val="004F59EB"/>
    <w:rsid w:val="004F5B39"/>
    <w:rsid w:val="004F5E27"/>
    <w:rsid w:val="004F6B43"/>
    <w:rsid w:val="0050136F"/>
    <w:rsid w:val="0050176D"/>
    <w:rsid w:val="00502242"/>
    <w:rsid w:val="00504B01"/>
    <w:rsid w:val="0050539F"/>
    <w:rsid w:val="00505BC4"/>
    <w:rsid w:val="00505CC4"/>
    <w:rsid w:val="00506E92"/>
    <w:rsid w:val="005070B6"/>
    <w:rsid w:val="00511778"/>
    <w:rsid w:val="00512705"/>
    <w:rsid w:val="00512E2C"/>
    <w:rsid w:val="0051428A"/>
    <w:rsid w:val="00514BBB"/>
    <w:rsid w:val="00515B74"/>
    <w:rsid w:val="00515DB8"/>
    <w:rsid w:val="0051639B"/>
    <w:rsid w:val="0051645C"/>
    <w:rsid w:val="00516603"/>
    <w:rsid w:val="00516D3A"/>
    <w:rsid w:val="005173FA"/>
    <w:rsid w:val="0051776C"/>
    <w:rsid w:val="00520689"/>
    <w:rsid w:val="00520B7E"/>
    <w:rsid w:val="0052197C"/>
    <w:rsid w:val="005221EE"/>
    <w:rsid w:val="00522EAC"/>
    <w:rsid w:val="005230AB"/>
    <w:rsid w:val="00523420"/>
    <w:rsid w:val="0052401A"/>
    <w:rsid w:val="005243AD"/>
    <w:rsid w:val="005250D8"/>
    <w:rsid w:val="00525E6C"/>
    <w:rsid w:val="00530768"/>
    <w:rsid w:val="005307E0"/>
    <w:rsid w:val="00532335"/>
    <w:rsid w:val="00533C87"/>
    <w:rsid w:val="00534747"/>
    <w:rsid w:val="0053558E"/>
    <w:rsid w:val="00535832"/>
    <w:rsid w:val="00535911"/>
    <w:rsid w:val="005368D4"/>
    <w:rsid w:val="00537C18"/>
    <w:rsid w:val="00537DCC"/>
    <w:rsid w:val="00541A61"/>
    <w:rsid w:val="00541AC0"/>
    <w:rsid w:val="00541E1B"/>
    <w:rsid w:val="00541F77"/>
    <w:rsid w:val="00542DA8"/>
    <w:rsid w:val="005437D5"/>
    <w:rsid w:val="005451F8"/>
    <w:rsid w:val="0054555B"/>
    <w:rsid w:val="00545F1C"/>
    <w:rsid w:val="0054613B"/>
    <w:rsid w:val="00546DCC"/>
    <w:rsid w:val="0054709E"/>
    <w:rsid w:val="0054738D"/>
    <w:rsid w:val="00547D57"/>
    <w:rsid w:val="00550E30"/>
    <w:rsid w:val="00551DDA"/>
    <w:rsid w:val="00556125"/>
    <w:rsid w:val="00556679"/>
    <w:rsid w:val="00557B18"/>
    <w:rsid w:val="0056133A"/>
    <w:rsid w:val="00561481"/>
    <w:rsid w:val="00562AD1"/>
    <w:rsid w:val="00562B78"/>
    <w:rsid w:val="005632D9"/>
    <w:rsid w:val="00563329"/>
    <w:rsid w:val="005637E2"/>
    <w:rsid w:val="00563FA1"/>
    <w:rsid w:val="00564257"/>
    <w:rsid w:val="005648B0"/>
    <w:rsid w:val="00565141"/>
    <w:rsid w:val="0056534B"/>
    <w:rsid w:val="00565938"/>
    <w:rsid w:val="00567825"/>
    <w:rsid w:val="005703CF"/>
    <w:rsid w:val="0057043C"/>
    <w:rsid w:val="0057117F"/>
    <w:rsid w:val="005722A9"/>
    <w:rsid w:val="00572313"/>
    <w:rsid w:val="00572B87"/>
    <w:rsid w:val="005731B8"/>
    <w:rsid w:val="005735E8"/>
    <w:rsid w:val="0057368C"/>
    <w:rsid w:val="00574FA6"/>
    <w:rsid w:val="005756E4"/>
    <w:rsid w:val="00575C6B"/>
    <w:rsid w:val="005765F5"/>
    <w:rsid w:val="00576711"/>
    <w:rsid w:val="00576BC8"/>
    <w:rsid w:val="00581930"/>
    <w:rsid w:val="00581A4A"/>
    <w:rsid w:val="00581E32"/>
    <w:rsid w:val="00582452"/>
    <w:rsid w:val="005825F4"/>
    <w:rsid w:val="00582C21"/>
    <w:rsid w:val="00583C29"/>
    <w:rsid w:val="005845FD"/>
    <w:rsid w:val="0058480A"/>
    <w:rsid w:val="00584EDD"/>
    <w:rsid w:val="005856D7"/>
    <w:rsid w:val="005859A4"/>
    <w:rsid w:val="005867B9"/>
    <w:rsid w:val="005871F2"/>
    <w:rsid w:val="0058778B"/>
    <w:rsid w:val="00591EC8"/>
    <w:rsid w:val="005920F2"/>
    <w:rsid w:val="005934B1"/>
    <w:rsid w:val="005944CF"/>
    <w:rsid w:val="005945E8"/>
    <w:rsid w:val="0059481F"/>
    <w:rsid w:val="00595105"/>
    <w:rsid w:val="005957BE"/>
    <w:rsid w:val="00596716"/>
    <w:rsid w:val="0059731C"/>
    <w:rsid w:val="005978A2"/>
    <w:rsid w:val="005978F5"/>
    <w:rsid w:val="00597E56"/>
    <w:rsid w:val="005A05D6"/>
    <w:rsid w:val="005A0FB2"/>
    <w:rsid w:val="005A1621"/>
    <w:rsid w:val="005A164E"/>
    <w:rsid w:val="005A18E8"/>
    <w:rsid w:val="005A3DCD"/>
    <w:rsid w:val="005A5C2B"/>
    <w:rsid w:val="005A7ECA"/>
    <w:rsid w:val="005B0472"/>
    <w:rsid w:val="005B0686"/>
    <w:rsid w:val="005B0E99"/>
    <w:rsid w:val="005B1099"/>
    <w:rsid w:val="005B178C"/>
    <w:rsid w:val="005B2A3B"/>
    <w:rsid w:val="005B2F06"/>
    <w:rsid w:val="005B488C"/>
    <w:rsid w:val="005B50EF"/>
    <w:rsid w:val="005B6846"/>
    <w:rsid w:val="005C0A40"/>
    <w:rsid w:val="005C1AE1"/>
    <w:rsid w:val="005C298E"/>
    <w:rsid w:val="005C2B65"/>
    <w:rsid w:val="005C3831"/>
    <w:rsid w:val="005C3870"/>
    <w:rsid w:val="005C422F"/>
    <w:rsid w:val="005C65C4"/>
    <w:rsid w:val="005C65FD"/>
    <w:rsid w:val="005C685C"/>
    <w:rsid w:val="005C6B4B"/>
    <w:rsid w:val="005C7314"/>
    <w:rsid w:val="005C7C8A"/>
    <w:rsid w:val="005D1389"/>
    <w:rsid w:val="005D14E1"/>
    <w:rsid w:val="005D1A7D"/>
    <w:rsid w:val="005D392C"/>
    <w:rsid w:val="005D433E"/>
    <w:rsid w:val="005D4D7E"/>
    <w:rsid w:val="005D5AD9"/>
    <w:rsid w:val="005D5E33"/>
    <w:rsid w:val="005D6099"/>
    <w:rsid w:val="005D6827"/>
    <w:rsid w:val="005D6D79"/>
    <w:rsid w:val="005D6DB5"/>
    <w:rsid w:val="005D7BFD"/>
    <w:rsid w:val="005E1648"/>
    <w:rsid w:val="005E167D"/>
    <w:rsid w:val="005E1EC9"/>
    <w:rsid w:val="005E2016"/>
    <w:rsid w:val="005E2F1D"/>
    <w:rsid w:val="005E31E1"/>
    <w:rsid w:val="005E52E5"/>
    <w:rsid w:val="005E65A7"/>
    <w:rsid w:val="005E7238"/>
    <w:rsid w:val="005F01D6"/>
    <w:rsid w:val="005F2356"/>
    <w:rsid w:val="005F33CF"/>
    <w:rsid w:val="005F3AA8"/>
    <w:rsid w:val="005F6CF1"/>
    <w:rsid w:val="005F733F"/>
    <w:rsid w:val="005F77A0"/>
    <w:rsid w:val="005F7D0B"/>
    <w:rsid w:val="00600490"/>
    <w:rsid w:val="00600698"/>
    <w:rsid w:val="00601EBF"/>
    <w:rsid w:val="006022FB"/>
    <w:rsid w:val="0060273E"/>
    <w:rsid w:val="00603094"/>
    <w:rsid w:val="00603D7F"/>
    <w:rsid w:val="00605681"/>
    <w:rsid w:val="00605CE8"/>
    <w:rsid w:val="00606DC0"/>
    <w:rsid w:val="00607A5C"/>
    <w:rsid w:val="00607E1B"/>
    <w:rsid w:val="0061105E"/>
    <w:rsid w:val="00611B49"/>
    <w:rsid w:val="00613215"/>
    <w:rsid w:val="00613286"/>
    <w:rsid w:val="00613EF5"/>
    <w:rsid w:val="00614ABC"/>
    <w:rsid w:val="00615ABF"/>
    <w:rsid w:val="00617151"/>
    <w:rsid w:val="006176A5"/>
    <w:rsid w:val="00617852"/>
    <w:rsid w:val="00617C27"/>
    <w:rsid w:val="00617F18"/>
    <w:rsid w:val="006203C4"/>
    <w:rsid w:val="006226AF"/>
    <w:rsid w:val="00623B9B"/>
    <w:rsid w:val="006241A4"/>
    <w:rsid w:val="00624B4E"/>
    <w:rsid w:val="00625644"/>
    <w:rsid w:val="00626105"/>
    <w:rsid w:val="00626BE4"/>
    <w:rsid w:val="00626BF1"/>
    <w:rsid w:val="006274DF"/>
    <w:rsid w:val="00627E50"/>
    <w:rsid w:val="00630876"/>
    <w:rsid w:val="006329CE"/>
    <w:rsid w:val="006331AC"/>
    <w:rsid w:val="006333AE"/>
    <w:rsid w:val="006337FC"/>
    <w:rsid w:val="00634F4E"/>
    <w:rsid w:val="0063519D"/>
    <w:rsid w:val="00635D0C"/>
    <w:rsid w:val="00636BAB"/>
    <w:rsid w:val="00636CC8"/>
    <w:rsid w:val="00637DC5"/>
    <w:rsid w:val="00640916"/>
    <w:rsid w:val="006411C8"/>
    <w:rsid w:val="0064152D"/>
    <w:rsid w:val="00641789"/>
    <w:rsid w:val="00641A05"/>
    <w:rsid w:val="00642983"/>
    <w:rsid w:val="00642FAE"/>
    <w:rsid w:val="00643236"/>
    <w:rsid w:val="00646107"/>
    <w:rsid w:val="00647458"/>
    <w:rsid w:val="006475E1"/>
    <w:rsid w:val="00647B35"/>
    <w:rsid w:val="006508CA"/>
    <w:rsid w:val="00650CA0"/>
    <w:rsid w:val="00650F51"/>
    <w:rsid w:val="006513DD"/>
    <w:rsid w:val="006515A2"/>
    <w:rsid w:val="00651809"/>
    <w:rsid w:val="00651E4C"/>
    <w:rsid w:val="00652F37"/>
    <w:rsid w:val="0065461A"/>
    <w:rsid w:val="006553FA"/>
    <w:rsid w:val="00657D32"/>
    <w:rsid w:val="00657D9E"/>
    <w:rsid w:val="00660728"/>
    <w:rsid w:val="00660F76"/>
    <w:rsid w:val="0066187C"/>
    <w:rsid w:val="00661E97"/>
    <w:rsid w:val="00661F76"/>
    <w:rsid w:val="00662AC6"/>
    <w:rsid w:val="00663389"/>
    <w:rsid w:val="0066368C"/>
    <w:rsid w:val="00663AE4"/>
    <w:rsid w:val="00664BA7"/>
    <w:rsid w:val="00667031"/>
    <w:rsid w:val="00667142"/>
    <w:rsid w:val="00667C72"/>
    <w:rsid w:val="00670077"/>
    <w:rsid w:val="00670093"/>
    <w:rsid w:val="00670814"/>
    <w:rsid w:val="006709E5"/>
    <w:rsid w:val="0067185B"/>
    <w:rsid w:val="006719F8"/>
    <w:rsid w:val="00672136"/>
    <w:rsid w:val="00672893"/>
    <w:rsid w:val="00672D3D"/>
    <w:rsid w:val="00673577"/>
    <w:rsid w:val="006740FC"/>
    <w:rsid w:val="006749A5"/>
    <w:rsid w:val="00675104"/>
    <w:rsid w:val="0067560F"/>
    <w:rsid w:val="00675875"/>
    <w:rsid w:val="00675B6F"/>
    <w:rsid w:val="00675F91"/>
    <w:rsid w:val="006765DD"/>
    <w:rsid w:val="0067726F"/>
    <w:rsid w:val="00677364"/>
    <w:rsid w:val="006775CC"/>
    <w:rsid w:val="00677B80"/>
    <w:rsid w:val="00677C7A"/>
    <w:rsid w:val="00677F5C"/>
    <w:rsid w:val="00680444"/>
    <w:rsid w:val="006806A8"/>
    <w:rsid w:val="0068081A"/>
    <w:rsid w:val="00683481"/>
    <w:rsid w:val="00683BFD"/>
    <w:rsid w:val="00684AFF"/>
    <w:rsid w:val="00684E25"/>
    <w:rsid w:val="00684FCE"/>
    <w:rsid w:val="006872E1"/>
    <w:rsid w:val="0068736A"/>
    <w:rsid w:val="0068744C"/>
    <w:rsid w:val="0068749C"/>
    <w:rsid w:val="00690A89"/>
    <w:rsid w:val="00690F2D"/>
    <w:rsid w:val="0069153C"/>
    <w:rsid w:val="0069178D"/>
    <w:rsid w:val="006931E5"/>
    <w:rsid w:val="00694BC2"/>
    <w:rsid w:val="00694CC0"/>
    <w:rsid w:val="006950AA"/>
    <w:rsid w:val="0069514A"/>
    <w:rsid w:val="006953C9"/>
    <w:rsid w:val="00695D80"/>
    <w:rsid w:val="006976C9"/>
    <w:rsid w:val="00697EB7"/>
    <w:rsid w:val="00697EE7"/>
    <w:rsid w:val="006A0FF0"/>
    <w:rsid w:val="006A1D8A"/>
    <w:rsid w:val="006A347C"/>
    <w:rsid w:val="006A397E"/>
    <w:rsid w:val="006A3AD9"/>
    <w:rsid w:val="006A463B"/>
    <w:rsid w:val="006A506E"/>
    <w:rsid w:val="006A5557"/>
    <w:rsid w:val="006A5A1B"/>
    <w:rsid w:val="006A5D21"/>
    <w:rsid w:val="006B0AFA"/>
    <w:rsid w:val="006B0D99"/>
    <w:rsid w:val="006B2138"/>
    <w:rsid w:val="006B28E1"/>
    <w:rsid w:val="006B2990"/>
    <w:rsid w:val="006B437C"/>
    <w:rsid w:val="006B46AC"/>
    <w:rsid w:val="006B5538"/>
    <w:rsid w:val="006C0059"/>
    <w:rsid w:val="006C033C"/>
    <w:rsid w:val="006C2D43"/>
    <w:rsid w:val="006C596A"/>
    <w:rsid w:val="006C5D80"/>
    <w:rsid w:val="006C6037"/>
    <w:rsid w:val="006C60D3"/>
    <w:rsid w:val="006C6316"/>
    <w:rsid w:val="006C64F9"/>
    <w:rsid w:val="006C7C99"/>
    <w:rsid w:val="006D05C7"/>
    <w:rsid w:val="006D0AD2"/>
    <w:rsid w:val="006D138F"/>
    <w:rsid w:val="006D18DC"/>
    <w:rsid w:val="006D1C77"/>
    <w:rsid w:val="006D1EDC"/>
    <w:rsid w:val="006D3489"/>
    <w:rsid w:val="006D3972"/>
    <w:rsid w:val="006D3A13"/>
    <w:rsid w:val="006D3CC8"/>
    <w:rsid w:val="006D4043"/>
    <w:rsid w:val="006D4F54"/>
    <w:rsid w:val="006D619F"/>
    <w:rsid w:val="006D69B7"/>
    <w:rsid w:val="006D7894"/>
    <w:rsid w:val="006E00D6"/>
    <w:rsid w:val="006E04B7"/>
    <w:rsid w:val="006E18BE"/>
    <w:rsid w:val="006E25C1"/>
    <w:rsid w:val="006E33CE"/>
    <w:rsid w:val="006E4336"/>
    <w:rsid w:val="006E4C19"/>
    <w:rsid w:val="006E538C"/>
    <w:rsid w:val="006E596B"/>
    <w:rsid w:val="006E6135"/>
    <w:rsid w:val="006E6A7A"/>
    <w:rsid w:val="006F094F"/>
    <w:rsid w:val="006F2688"/>
    <w:rsid w:val="006F2B6C"/>
    <w:rsid w:val="006F316B"/>
    <w:rsid w:val="006F45A4"/>
    <w:rsid w:val="006F4941"/>
    <w:rsid w:val="006F4980"/>
    <w:rsid w:val="006F51B3"/>
    <w:rsid w:val="006F5425"/>
    <w:rsid w:val="006F65B0"/>
    <w:rsid w:val="006F673E"/>
    <w:rsid w:val="006F6B59"/>
    <w:rsid w:val="006F727D"/>
    <w:rsid w:val="006F7365"/>
    <w:rsid w:val="00700968"/>
    <w:rsid w:val="00702E36"/>
    <w:rsid w:val="00703633"/>
    <w:rsid w:val="00704568"/>
    <w:rsid w:val="00704C75"/>
    <w:rsid w:val="00705B8D"/>
    <w:rsid w:val="00706810"/>
    <w:rsid w:val="00706A80"/>
    <w:rsid w:val="00706D65"/>
    <w:rsid w:val="00706E01"/>
    <w:rsid w:val="0070766F"/>
    <w:rsid w:val="00707BBF"/>
    <w:rsid w:val="00710E95"/>
    <w:rsid w:val="007110EC"/>
    <w:rsid w:val="00711353"/>
    <w:rsid w:val="00711ADF"/>
    <w:rsid w:val="00711E5D"/>
    <w:rsid w:val="007123EB"/>
    <w:rsid w:val="00712A43"/>
    <w:rsid w:val="00715D00"/>
    <w:rsid w:val="007171CB"/>
    <w:rsid w:val="007206DF"/>
    <w:rsid w:val="007207D1"/>
    <w:rsid w:val="00720E64"/>
    <w:rsid w:val="00721336"/>
    <w:rsid w:val="00721A4E"/>
    <w:rsid w:val="00722C43"/>
    <w:rsid w:val="0072374F"/>
    <w:rsid w:val="00724665"/>
    <w:rsid w:val="007248E0"/>
    <w:rsid w:val="007263BD"/>
    <w:rsid w:val="007267EA"/>
    <w:rsid w:val="00726BBF"/>
    <w:rsid w:val="00727FCF"/>
    <w:rsid w:val="0073095F"/>
    <w:rsid w:val="00731AC5"/>
    <w:rsid w:val="00731CB5"/>
    <w:rsid w:val="007333FE"/>
    <w:rsid w:val="00733552"/>
    <w:rsid w:val="00733E24"/>
    <w:rsid w:val="007345BE"/>
    <w:rsid w:val="00734EFE"/>
    <w:rsid w:val="007350FD"/>
    <w:rsid w:val="007357AD"/>
    <w:rsid w:val="00736AE5"/>
    <w:rsid w:val="00740037"/>
    <w:rsid w:val="007421F3"/>
    <w:rsid w:val="00742622"/>
    <w:rsid w:val="0074293C"/>
    <w:rsid w:val="00742EFB"/>
    <w:rsid w:val="00742FD3"/>
    <w:rsid w:val="00743344"/>
    <w:rsid w:val="007433A5"/>
    <w:rsid w:val="00743478"/>
    <w:rsid w:val="007438C3"/>
    <w:rsid w:val="00745867"/>
    <w:rsid w:val="0074621E"/>
    <w:rsid w:val="007462D3"/>
    <w:rsid w:val="0074672B"/>
    <w:rsid w:val="007479A6"/>
    <w:rsid w:val="00747A8A"/>
    <w:rsid w:val="00751731"/>
    <w:rsid w:val="007534E5"/>
    <w:rsid w:val="00754B71"/>
    <w:rsid w:val="007559D9"/>
    <w:rsid w:val="0076127E"/>
    <w:rsid w:val="007620A1"/>
    <w:rsid w:val="007624F9"/>
    <w:rsid w:val="0076301D"/>
    <w:rsid w:val="00763056"/>
    <w:rsid w:val="007632A6"/>
    <w:rsid w:val="00763AB4"/>
    <w:rsid w:val="00764D71"/>
    <w:rsid w:val="00765E8E"/>
    <w:rsid w:val="00766B68"/>
    <w:rsid w:val="00766BFB"/>
    <w:rsid w:val="00767B77"/>
    <w:rsid w:val="00767EC3"/>
    <w:rsid w:val="00770496"/>
    <w:rsid w:val="00770A37"/>
    <w:rsid w:val="007710C4"/>
    <w:rsid w:val="0077168D"/>
    <w:rsid w:val="00772092"/>
    <w:rsid w:val="007723F2"/>
    <w:rsid w:val="00773A27"/>
    <w:rsid w:val="00773DCA"/>
    <w:rsid w:val="007743EF"/>
    <w:rsid w:val="007749C1"/>
    <w:rsid w:val="0077552E"/>
    <w:rsid w:val="00776388"/>
    <w:rsid w:val="00777AB1"/>
    <w:rsid w:val="00781C1A"/>
    <w:rsid w:val="00782843"/>
    <w:rsid w:val="00783184"/>
    <w:rsid w:val="007832AC"/>
    <w:rsid w:val="00783331"/>
    <w:rsid w:val="00783B3E"/>
    <w:rsid w:val="007843D3"/>
    <w:rsid w:val="00784414"/>
    <w:rsid w:val="007845DC"/>
    <w:rsid w:val="0078665E"/>
    <w:rsid w:val="00786921"/>
    <w:rsid w:val="00787B35"/>
    <w:rsid w:val="007922F6"/>
    <w:rsid w:val="007927C7"/>
    <w:rsid w:val="00793C00"/>
    <w:rsid w:val="007955D2"/>
    <w:rsid w:val="00795696"/>
    <w:rsid w:val="00796246"/>
    <w:rsid w:val="00796682"/>
    <w:rsid w:val="00796765"/>
    <w:rsid w:val="00796E13"/>
    <w:rsid w:val="007A0270"/>
    <w:rsid w:val="007A14F3"/>
    <w:rsid w:val="007A1CB4"/>
    <w:rsid w:val="007A29EF"/>
    <w:rsid w:val="007A3179"/>
    <w:rsid w:val="007A39DE"/>
    <w:rsid w:val="007A50F3"/>
    <w:rsid w:val="007A6A04"/>
    <w:rsid w:val="007A7393"/>
    <w:rsid w:val="007B0A51"/>
    <w:rsid w:val="007B29A6"/>
    <w:rsid w:val="007B2E91"/>
    <w:rsid w:val="007B4F78"/>
    <w:rsid w:val="007B5749"/>
    <w:rsid w:val="007B70D5"/>
    <w:rsid w:val="007C024A"/>
    <w:rsid w:val="007C1DB2"/>
    <w:rsid w:val="007C3412"/>
    <w:rsid w:val="007C39C6"/>
    <w:rsid w:val="007C4311"/>
    <w:rsid w:val="007C4649"/>
    <w:rsid w:val="007C65AE"/>
    <w:rsid w:val="007D011A"/>
    <w:rsid w:val="007D15A4"/>
    <w:rsid w:val="007D22FC"/>
    <w:rsid w:val="007D3B6A"/>
    <w:rsid w:val="007D3D18"/>
    <w:rsid w:val="007D3DB3"/>
    <w:rsid w:val="007D4D87"/>
    <w:rsid w:val="007D4E60"/>
    <w:rsid w:val="007D5747"/>
    <w:rsid w:val="007D5795"/>
    <w:rsid w:val="007D6230"/>
    <w:rsid w:val="007D6234"/>
    <w:rsid w:val="007D74C9"/>
    <w:rsid w:val="007D7643"/>
    <w:rsid w:val="007D7AAD"/>
    <w:rsid w:val="007E006B"/>
    <w:rsid w:val="007E0253"/>
    <w:rsid w:val="007E065E"/>
    <w:rsid w:val="007E0D68"/>
    <w:rsid w:val="007E2B7D"/>
    <w:rsid w:val="007E2FEE"/>
    <w:rsid w:val="007E39DF"/>
    <w:rsid w:val="007E5044"/>
    <w:rsid w:val="007E57C2"/>
    <w:rsid w:val="007E58CC"/>
    <w:rsid w:val="007E5DA2"/>
    <w:rsid w:val="007E6520"/>
    <w:rsid w:val="007E6A64"/>
    <w:rsid w:val="007E6DEC"/>
    <w:rsid w:val="007E6FF4"/>
    <w:rsid w:val="007E7364"/>
    <w:rsid w:val="007F0FE3"/>
    <w:rsid w:val="007F2475"/>
    <w:rsid w:val="007F2757"/>
    <w:rsid w:val="007F4C53"/>
    <w:rsid w:val="007F5054"/>
    <w:rsid w:val="007F5B85"/>
    <w:rsid w:val="007F6210"/>
    <w:rsid w:val="007F72B9"/>
    <w:rsid w:val="007F7446"/>
    <w:rsid w:val="00800364"/>
    <w:rsid w:val="00800C09"/>
    <w:rsid w:val="00800FE1"/>
    <w:rsid w:val="008015B8"/>
    <w:rsid w:val="00801F92"/>
    <w:rsid w:val="008027A7"/>
    <w:rsid w:val="00802B8C"/>
    <w:rsid w:val="008035E6"/>
    <w:rsid w:val="008039FF"/>
    <w:rsid w:val="008043AD"/>
    <w:rsid w:val="00805EBA"/>
    <w:rsid w:val="008062F0"/>
    <w:rsid w:val="00806D1D"/>
    <w:rsid w:val="00811E4E"/>
    <w:rsid w:val="00812354"/>
    <w:rsid w:val="00812518"/>
    <w:rsid w:val="00812884"/>
    <w:rsid w:val="00813370"/>
    <w:rsid w:val="00814507"/>
    <w:rsid w:val="00814E61"/>
    <w:rsid w:val="0081522A"/>
    <w:rsid w:val="00816702"/>
    <w:rsid w:val="008201E3"/>
    <w:rsid w:val="008205C6"/>
    <w:rsid w:val="00820654"/>
    <w:rsid w:val="00820A43"/>
    <w:rsid w:val="0082135D"/>
    <w:rsid w:val="00821535"/>
    <w:rsid w:val="00821598"/>
    <w:rsid w:val="0082169A"/>
    <w:rsid w:val="00821936"/>
    <w:rsid w:val="0082368D"/>
    <w:rsid w:val="00824D1C"/>
    <w:rsid w:val="008265A5"/>
    <w:rsid w:val="008269D1"/>
    <w:rsid w:val="008275C8"/>
    <w:rsid w:val="00830C01"/>
    <w:rsid w:val="00832E53"/>
    <w:rsid w:val="00832F46"/>
    <w:rsid w:val="00834999"/>
    <w:rsid w:val="00834A2D"/>
    <w:rsid w:val="0083591C"/>
    <w:rsid w:val="008359DB"/>
    <w:rsid w:val="00836062"/>
    <w:rsid w:val="008362B9"/>
    <w:rsid w:val="00837299"/>
    <w:rsid w:val="00837630"/>
    <w:rsid w:val="00840CF8"/>
    <w:rsid w:val="00841C81"/>
    <w:rsid w:val="00841FA5"/>
    <w:rsid w:val="0084515F"/>
    <w:rsid w:val="008452E9"/>
    <w:rsid w:val="00845602"/>
    <w:rsid w:val="00845DCF"/>
    <w:rsid w:val="00845F60"/>
    <w:rsid w:val="008467CF"/>
    <w:rsid w:val="00846BB6"/>
    <w:rsid w:val="0084719B"/>
    <w:rsid w:val="0084731E"/>
    <w:rsid w:val="008506FB"/>
    <w:rsid w:val="00851872"/>
    <w:rsid w:val="00852716"/>
    <w:rsid w:val="008531E6"/>
    <w:rsid w:val="00853208"/>
    <w:rsid w:val="00853816"/>
    <w:rsid w:val="0085441E"/>
    <w:rsid w:val="008547F2"/>
    <w:rsid w:val="00855F5C"/>
    <w:rsid w:val="00861211"/>
    <w:rsid w:val="008618AE"/>
    <w:rsid w:val="00861C4C"/>
    <w:rsid w:val="00865780"/>
    <w:rsid w:val="00865FAE"/>
    <w:rsid w:val="00866AB8"/>
    <w:rsid w:val="00871489"/>
    <w:rsid w:val="008721C8"/>
    <w:rsid w:val="00872293"/>
    <w:rsid w:val="008725A5"/>
    <w:rsid w:val="008733CB"/>
    <w:rsid w:val="00873901"/>
    <w:rsid w:val="00874753"/>
    <w:rsid w:val="00874DF2"/>
    <w:rsid w:val="00875B07"/>
    <w:rsid w:val="0087691F"/>
    <w:rsid w:val="00876924"/>
    <w:rsid w:val="00876F8F"/>
    <w:rsid w:val="0087785A"/>
    <w:rsid w:val="00877B01"/>
    <w:rsid w:val="008810E8"/>
    <w:rsid w:val="00881144"/>
    <w:rsid w:val="00881AC6"/>
    <w:rsid w:val="0088245C"/>
    <w:rsid w:val="008827BB"/>
    <w:rsid w:val="00883313"/>
    <w:rsid w:val="00883B3E"/>
    <w:rsid w:val="00883C6B"/>
    <w:rsid w:val="00883F24"/>
    <w:rsid w:val="008840E8"/>
    <w:rsid w:val="008844A4"/>
    <w:rsid w:val="00884C48"/>
    <w:rsid w:val="00886994"/>
    <w:rsid w:val="00890840"/>
    <w:rsid w:val="00890B1D"/>
    <w:rsid w:val="00891710"/>
    <w:rsid w:val="008922F7"/>
    <w:rsid w:val="00894CED"/>
    <w:rsid w:val="00894DE5"/>
    <w:rsid w:val="00895DB7"/>
    <w:rsid w:val="00896F6A"/>
    <w:rsid w:val="008974A9"/>
    <w:rsid w:val="008A0142"/>
    <w:rsid w:val="008A060D"/>
    <w:rsid w:val="008A2758"/>
    <w:rsid w:val="008A2C4B"/>
    <w:rsid w:val="008A2FFF"/>
    <w:rsid w:val="008A4EC1"/>
    <w:rsid w:val="008A5EA4"/>
    <w:rsid w:val="008A6532"/>
    <w:rsid w:val="008A67B0"/>
    <w:rsid w:val="008A7048"/>
    <w:rsid w:val="008A7A85"/>
    <w:rsid w:val="008B0A4D"/>
    <w:rsid w:val="008B15AA"/>
    <w:rsid w:val="008B1755"/>
    <w:rsid w:val="008B22D3"/>
    <w:rsid w:val="008B28E5"/>
    <w:rsid w:val="008B3607"/>
    <w:rsid w:val="008B3D6A"/>
    <w:rsid w:val="008B3E03"/>
    <w:rsid w:val="008B47CF"/>
    <w:rsid w:val="008B49E5"/>
    <w:rsid w:val="008B4EBB"/>
    <w:rsid w:val="008B5537"/>
    <w:rsid w:val="008B740B"/>
    <w:rsid w:val="008C012A"/>
    <w:rsid w:val="008C1170"/>
    <w:rsid w:val="008C12D8"/>
    <w:rsid w:val="008C220B"/>
    <w:rsid w:val="008C2A02"/>
    <w:rsid w:val="008C34F7"/>
    <w:rsid w:val="008C3CAD"/>
    <w:rsid w:val="008C7AED"/>
    <w:rsid w:val="008C7E86"/>
    <w:rsid w:val="008C7EE5"/>
    <w:rsid w:val="008D01A1"/>
    <w:rsid w:val="008D318D"/>
    <w:rsid w:val="008D33B6"/>
    <w:rsid w:val="008D3D5F"/>
    <w:rsid w:val="008D3FCC"/>
    <w:rsid w:val="008D417A"/>
    <w:rsid w:val="008D53F0"/>
    <w:rsid w:val="008D58EC"/>
    <w:rsid w:val="008D5924"/>
    <w:rsid w:val="008D5AD1"/>
    <w:rsid w:val="008D7A9A"/>
    <w:rsid w:val="008D7E69"/>
    <w:rsid w:val="008E0176"/>
    <w:rsid w:val="008E020F"/>
    <w:rsid w:val="008E0244"/>
    <w:rsid w:val="008E134D"/>
    <w:rsid w:val="008E1A07"/>
    <w:rsid w:val="008E1D9F"/>
    <w:rsid w:val="008E1EE3"/>
    <w:rsid w:val="008E2165"/>
    <w:rsid w:val="008E21AB"/>
    <w:rsid w:val="008E31C0"/>
    <w:rsid w:val="008E3DF4"/>
    <w:rsid w:val="008E5F59"/>
    <w:rsid w:val="008E7601"/>
    <w:rsid w:val="008E774A"/>
    <w:rsid w:val="008F0961"/>
    <w:rsid w:val="008F1441"/>
    <w:rsid w:val="008F1985"/>
    <w:rsid w:val="008F1E7E"/>
    <w:rsid w:val="008F3172"/>
    <w:rsid w:val="008F36A8"/>
    <w:rsid w:val="008F3AFB"/>
    <w:rsid w:val="008F79AA"/>
    <w:rsid w:val="00901978"/>
    <w:rsid w:val="009020B7"/>
    <w:rsid w:val="009024AC"/>
    <w:rsid w:val="00902873"/>
    <w:rsid w:val="00903060"/>
    <w:rsid w:val="009033EE"/>
    <w:rsid w:val="009036C7"/>
    <w:rsid w:val="00905B49"/>
    <w:rsid w:val="009061F2"/>
    <w:rsid w:val="00906DDB"/>
    <w:rsid w:val="009076D9"/>
    <w:rsid w:val="00910896"/>
    <w:rsid w:val="00910C94"/>
    <w:rsid w:val="009127DC"/>
    <w:rsid w:val="00913667"/>
    <w:rsid w:val="0091392A"/>
    <w:rsid w:val="009155AE"/>
    <w:rsid w:val="009159FD"/>
    <w:rsid w:val="00916312"/>
    <w:rsid w:val="009165E1"/>
    <w:rsid w:val="00916FA1"/>
    <w:rsid w:val="00917AD1"/>
    <w:rsid w:val="00917C54"/>
    <w:rsid w:val="0092000B"/>
    <w:rsid w:val="009202BB"/>
    <w:rsid w:val="00921CC0"/>
    <w:rsid w:val="00922740"/>
    <w:rsid w:val="00922E37"/>
    <w:rsid w:val="00923E4F"/>
    <w:rsid w:val="009240F5"/>
    <w:rsid w:val="0092588E"/>
    <w:rsid w:val="009263DC"/>
    <w:rsid w:val="00926559"/>
    <w:rsid w:val="0093022F"/>
    <w:rsid w:val="00930CB4"/>
    <w:rsid w:val="00933EAF"/>
    <w:rsid w:val="00935B15"/>
    <w:rsid w:val="00935BEB"/>
    <w:rsid w:val="00936035"/>
    <w:rsid w:val="0093748D"/>
    <w:rsid w:val="009376D5"/>
    <w:rsid w:val="009403E6"/>
    <w:rsid w:val="009410D4"/>
    <w:rsid w:val="00943A3C"/>
    <w:rsid w:val="0094592C"/>
    <w:rsid w:val="0094631C"/>
    <w:rsid w:val="00947088"/>
    <w:rsid w:val="0095024D"/>
    <w:rsid w:val="00950899"/>
    <w:rsid w:val="00950991"/>
    <w:rsid w:val="00951D13"/>
    <w:rsid w:val="009520E0"/>
    <w:rsid w:val="009522B4"/>
    <w:rsid w:val="009522D1"/>
    <w:rsid w:val="009532C3"/>
    <w:rsid w:val="00953AA8"/>
    <w:rsid w:val="00953C2D"/>
    <w:rsid w:val="00954946"/>
    <w:rsid w:val="00955791"/>
    <w:rsid w:val="00955EB8"/>
    <w:rsid w:val="00956370"/>
    <w:rsid w:val="00960759"/>
    <w:rsid w:val="0096235A"/>
    <w:rsid w:val="00962CB6"/>
    <w:rsid w:val="0096332D"/>
    <w:rsid w:val="00963728"/>
    <w:rsid w:val="00964D50"/>
    <w:rsid w:val="0096671B"/>
    <w:rsid w:val="009675D8"/>
    <w:rsid w:val="00971035"/>
    <w:rsid w:val="0097175E"/>
    <w:rsid w:val="00971F64"/>
    <w:rsid w:val="00972346"/>
    <w:rsid w:val="00972381"/>
    <w:rsid w:val="00972603"/>
    <w:rsid w:val="00972671"/>
    <w:rsid w:val="00972EC9"/>
    <w:rsid w:val="00973FBE"/>
    <w:rsid w:val="009745E4"/>
    <w:rsid w:val="009750B0"/>
    <w:rsid w:val="00976691"/>
    <w:rsid w:val="009766B5"/>
    <w:rsid w:val="00977962"/>
    <w:rsid w:val="0098102A"/>
    <w:rsid w:val="0098167E"/>
    <w:rsid w:val="00981704"/>
    <w:rsid w:val="0098173C"/>
    <w:rsid w:val="0098194B"/>
    <w:rsid w:val="00982115"/>
    <w:rsid w:val="009830B4"/>
    <w:rsid w:val="00983A1C"/>
    <w:rsid w:val="00984A39"/>
    <w:rsid w:val="00985203"/>
    <w:rsid w:val="009855C5"/>
    <w:rsid w:val="00985920"/>
    <w:rsid w:val="00985D90"/>
    <w:rsid w:val="009865C5"/>
    <w:rsid w:val="009915FD"/>
    <w:rsid w:val="00991A53"/>
    <w:rsid w:val="00992EA3"/>
    <w:rsid w:val="00993A49"/>
    <w:rsid w:val="00993AF5"/>
    <w:rsid w:val="009948F5"/>
    <w:rsid w:val="0099500A"/>
    <w:rsid w:val="00996323"/>
    <w:rsid w:val="00996BCB"/>
    <w:rsid w:val="009A0228"/>
    <w:rsid w:val="009A0C29"/>
    <w:rsid w:val="009A110D"/>
    <w:rsid w:val="009A1A08"/>
    <w:rsid w:val="009A233F"/>
    <w:rsid w:val="009A2B8B"/>
    <w:rsid w:val="009A4297"/>
    <w:rsid w:val="009A47CE"/>
    <w:rsid w:val="009A49CE"/>
    <w:rsid w:val="009A4A11"/>
    <w:rsid w:val="009A565E"/>
    <w:rsid w:val="009A7D9B"/>
    <w:rsid w:val="009B1BC0"/>
    <w:rsid w:val="009B3EEF"/>
    <w:rsid w:val="009B4EC5"/>
    <w:rsid w:val="009B5FAB"/>
    <w:rsid w:val="009B6DD0"/>
    <w:rsid w:val="009B7001"/>
    <w:rsid w:val="009B7AB4"/>
    <w:rsid w:val="009B7AF7"/>
    <w:rsid w:val="009C0590"/>
    <w:rsid w:val="009C183A"/>
    <w:rsid w:val="009C197B"/>
    <w:rsid w:val="009C24D0"/>
    <w:rsid w:val="009C285F"/>
    <w:rsid w:val="009C370C"/>
    <w:rsid w:val="009C5BB2"/>
    <w:rsid w:val="009C63D5"/>
    <w:rsid w:val="009C64B9"/>
    <w:rsid w:val="009C6A91"/>
    <w:rsid w:val="009C7A82"/>
    <w:rsid w:val="009C7DFE"/>
    <w:rsid w:val="009D0A0A"/>
    <w:rsid w:val="009D1A0E"/>
    <w:rsid w:val="009D2FFA"/>
    <w:rsid w:val="009D3949"/>
    <w:rsid w:val="009D4A67"/>
    <w:rsid w:val="009D674A"/>
    <w:rsid w:val="009D6B13"/>
    <w:rsid w:val="009D7738"/>
    <w:rsid w:val="009E0DC1"/>
    <w:rsid w:val="009E2554"/>
    <w:rsid w:val="009E26DB"/>
    <w:rsid w:val="009E27BB"/>
    <w:rsid w:val="009E2FF3"/>
    <w:rsid w:val="009E3283"/>
    <w:rsid w:val="009E38F2"/>
    <w:rsid w:val="009E3D07"/>
    <w:rsid w:val="009E47F1"/>
    <w:rsid w:val="009E5192"/>
    <w:rsid w:val="009E5BA1"/>
    <w:rsid w:val="009E5E53"/>
    <w:rsid w:val="009E5E64"/>
    <w:rsid w:val="009E6435"/>
    <w:rsid w:val="009E66B2"/>
    <w:rsid w:val="009E6F9E"/>
    <w:rsid w:val="009F064C"/>
    <w:rsid w:val="009F0AEE"/>
    <w:rsid w:val="009F0E76"/>
    <w:rsid w:val="009F1F10"/>
    <w:rsid w:val="009F20B7"/>
    <w:rsid w:val="009F2E21"/>
    <w:rsid w:val="009F386A"/>
    <w:rsid w:val="009F40D6"/>
    <w:rsid w:val="009F4356"/>
    <w:rsid w:val="009F45ED"/>
    <w:rsid w:val="009F612C"/>
    <w:rsid w:val="009F65D3"/>
    <w:rsid w:val="009F7345"/>
    <w:rsid w:val="009F78E6"/>
    <w:rsid w:val="00A028F6"/>
    <w:rsid w:val="00A03E15"/>
    <w:rsid w:val="00A04565"/>
    <w:rsid w:val="00A04836"/>
    <w:rsid w:val="00A0593B"/>
    <w:rsid w:val="00A06098"/>
    <w:rsid w:val="00A06558"/>
    <w:rsid w:val="00A06AAA"/>
    <w:rsid w:val="00A06FA3"/>
    <w:rsid w:val="00A10345"/>
    <w:rsid w:val="00A1164D"/>
    <w:rsid w:val="00A11A73"/>
    <w:rsid w:val="00A12D66"/>
    <w:rsid w:val="00A13213"/>
    <w:rsid w:val="00A14AF8"/>
    <w:rsid w:val="00A14F8C"/>
    <w:rsid w:val="00A16999"/>
    <w:rsid w:val="00A20954"/>
    <w:rsid w:val="00A21339"/>
    <w:rsid w:val="00A2293B"/>
    <w:rsid w:val="00A23C3B"/>
    <w:rsid w:val="00A24604"/>
    <w:rsid w:val="00A25163"/>
    <w:rsid w:val="00A2566A"/>
    <w:rsid w:val="00A26CC0"/>
    <w:rsid w:val="00A27412"/>
    <w:rsid w:val="00A3007D"/>
    <w:rsid w:val="00A307DD"/>
    <w:rsid w:val="00A33A7D"/>
    <w:rsid w:val="00A34CDA"/>
    <w:rsid w:val="00A35142"/>
    <w:rsid w:val="00A353C1"/>
    <w:rsid w:val="00A35648"/>
    <w:rsid w:val="00A36564"/>
    <w:rsid w:val="00A36B77"/>
    <w:rsid w:val="00A403A4"/>
    <w:rsid w:val="00A40EDF"/>
    <w:rsid w:val="00A414E6"/>
    <w:rsid w:val="00A416A3"/>
    <w:rsid w:val="00A41A7D"/>
    <w:rsid w:val="00A41C4D"/>
    <w:rsid w:val="00A41E3B"/>
    <w:rsid w:val="00A438B6"/>
    <w:rsid w:val="00A44C4D"/>
    <w:rsid w:val="00A47A73"/>
    <w:rsid w:val="00A5244B"/>
    <w:rsid w:val="00A52ABC"/>
    <w:rsid w:val="00A52CD0"/>
    <w:rsid w:val="00A5571E"/>
    <w:rsid w:val="00A55724"/>
    <w:rsid w:val="00A55F1E"/>
    <w:rsid w:val="00A5694A"/>
    <w:rsid w:val="00A600B2"/>
    <w:rsid w:val="00A60518"/>
    <w:rsid w:val="00A60DA7"/>
    <w:rsid w:val="00A60FCE"/>
    <w:rsid w:val="00A6162F"/>
    <w:rsid w:val="00A61F8C"/>
    <w:rsid w:val="00A63196"/>
    <w:rsid w:val="00A63690"/>
    <w:rsid w:val="00A63B5D"/>
    <w:rsid w:val="00A63EE8"/>
    <w:rsid w:val="00A6406C"/>
    <w:rsid w:val="00A648F6"/>
    <w:rsid w:val="00A6511C"/>
    <w:rsid w:val="00A66A50"/>
    <w:rsid w:val="00A66F21"/>
    <w:rsid w:val="00A67BA0"/>
    <w:rsid w:val="00A70074"/>
    <w:rsid w:val="00A70950"/>
    <w:rsid w:val="00A70D2B"/>
    <w:rsid w:val="00A71436"/>
    <w:rsid w:val="00A72875"/>
    <w:rsid w:val="00A72968"/>
    <w:rsid w:val="00A729BD"/>
    <w:rsid w:val="00A735A2"/>
    <w:rsid w:val="00A7368C"/>
    <w:rsid w:val="00A73824"/>
    <w:rsid w:val="00A748B1"/>
    <w:rsid w:val="00A74AEC"/>
    <w:rsid w:val="00A7536F"/>
    <w:rsid w:val="00A7658F"/>
    <w:rsid w:val="00A7781F"/>
    <w:rsid w:val="00A77A33"/>
    <w:rsid w:val="00A77A6A"/>
    <w:rsid w:val="00A806E8"/>
    <w:rsid w:val="00A80987"/>
    <w:rsid w:val="00A809BD"/>
    <w:rsid w:val="00A80F46"/>
    <w:rsid w:val="00A81886"/>
    <w:rsid w:val="00A822AE"/>
    <w:rsid w:val="00A827A8"/>
    <w:rsid w:val="00A8297D"/>
    <w:rsid w:val="00A839C7"/>
    <w:rsid w:val="00A8408E"/>
    <w:rsid w:val="00A84786"/>
    <w:rsid w:val="00A85360"/>
    <w:rsid w:val="00A85A2C"/>
    <w:rsid w:val="00A86931"/>
    <w:rsid w:val="00A918D7"/>
    <w:rsid w:val="00A92285"/>
    <w:rsid w:val="00A925F2"/>
    <w:rsid w:val="00A92B79"/>
    <w:rsid w:val="00A9359E"/>
    <w:rsid w:val="00A94933"/>
    <w:rsid w:val="00A96B75"/>
    <w:rsid w:val="00A96D6F"/>
    <w:rsid w:val="00A970AE"/>
    <w:rsid w:val="00AA01D4"/>
    <w:rsid w:val="00AA03AB"/>
    <w:rsid w:val="00AA03DE"/>
    <w:rsid w:val="00AA1AC7"/>
    <w:rsid w:val="00AA2F82"/>
    <w:rsid w:val="00AA3981"/>
    <w:rsid w:val="00AA3B5E"/>
    <w:rsid w:val="00AA3E83"/>
    <w:rsid w:val="00AA4149"/>
    <w:rsid w:val="00AA5151"/>
    <w:rsid w:val="00AA54CB"/>
    <w:rsid w:val="00AA5C97"/>
    <w:rsid w:val="00AA5F5C"/>
    <w:rsid w:val="00AA7E9C"/>
    <w:rsid w:val="00AB0949"/>
    <w:rsid w:val="00AB0C29"/>
    <w:rsid w:val="00AB0D4D"/>
    <w:rsid w:val="00AB1A1D"/>
    <w:rsid w:val="00AB1C44"/>
    <w:rsid w:val="00AB1F65"/>
    <w:rsid w:val="00AB2EFA"/>
    <w:rsid w:val="00AB3452"/>
    <w:rsid w:val="00AB3D46"/>
    <w:rsid w:val="00AB5F84"/>
    <w:rsid w:val="00AB7600"/>
    <w:rsid w:val="00AB77DD"/>
    <w:rsid w:val="00AB7D4E"/>
    <w:rsid w:val="00AC0D78"/>
    <w:rsid w:val="00AC101E"/>
    <w:rsid w:val="00AC2036"/>
    <w:rsid w:val="00AC22B9"/>
    <w:rsid w:val="00AC2402"/>
    <w:rsid w:val="00AC2EE5"/>
    <w:rsid w:val="00AC43B7"/>
    <w:rsid w:val="00AC4B85"/>
    <w:rsid w:val="00AC5F4A"/>
    <w:rsid w:val="00AC61E5"/>
    <w:rsid w:val="00AC6796"/>
    <w:rsid w:val="00AC68FB"/>
    <w:rsid w:val="00AC7745"/>
    <w:rsid w:val="00AD19F0"/>
    <w:rsid w:val="00AD1FCD"/>
    <w:rsid w:val="00AD37F2"/>
    <w:rsid w:val="00AD52B7"/>
    <w:rsid w:val="00AD5300"/>
    <w:rsid w:val="00AD6835"/>
    <w:rsid w:val="00AD7875"/>
    <w:rsid w:val="00AD7D4A"/>
    <w:rsid w:val="00AD7E63"/>
    <w:rsid w:val="00AE01A8"/>
    <w:rsid w:val="00AE031E"/>
    <w:rsid w:val="00AE158E"/>
    <w:rsid w:val="00AE1801"/>
    <w:rsid w:val="00AE2742"/>
    <w:rsid w:val="00AE2A97"/>
    <w:rsid w:val="00AE2E6F"/>
    <w:rsid w:val="00AE44C0"/>
    <w:rsid w:val="00AE44C6"/>
    <w:rsid w:val="00AE5065"/>
    <w:rsid w:val="00AE7E3F"/>
    <w:rsid w:val="00AF2390"/>
    <w:rsid w:val="00AF266C"/>
    <w:rsid w:val="00AF2B35"/>
    <w:rsid w:val="00AF300F"/>
    <w:rsid w:val="00AF435D"/>
    <w:rsid w:val="00AF443D"/>
    <w:rsid w:val="00AF4E90"/>
    <w:rsid w:val="00AF4EC7"/>
    <w:rsid w:val="00AF5DE6"/>
    <w:rsid w:val="00AF68FA"/>
    <w:rsid w:val="00AF746E"/>
    <w:rsid w:val="00AF7502"/>
    <w:rsid w:val="00B00DC8"/>
    <w:rsid w:val="00B00E79"/>
    <w:rsid w:val="00B017C9"/>
    <w:rsid w:val="00B01AF0"/>
    <w:rsid w:val="00B02620"/>
    <w:rsid w:val="00B029E5"/>
    <w:rsid w:val="00B02D9C"/>
    <w:rsid w:val="00B0459D"/>
    <w:rsid w:val="00B050E8"/>
    <w:rsid w:val="00B058E4"/>
    <w:rsid w:val="00B06609"/>
    <w:rsid w:val="00B0791B"/>
    <w:rsid w:val="00B10869"/>
    <w:rsid w:val="00B10A5F"/>
    <w:rsid w:val="00B10B4E"/>
    <w:rsid w:val="00B11353"/>
    <w:rsid w:val="00B11A2E"/>
    <w:rsid w:val="00B12192"/>
    <w:rsid w:val="00B1262B"/>
    <w:rsid w:val="00B12DF4"/>
    <w:rsid w:val="00B1325C"/>
    <w:rsid w:val="00B135A8"/>
    <w:rsid w:val="00B14343"/>
    <w:rsid w:val="00B147ED"/>
    <w:rsid w:val="00B15168"/>
    <w:rsid w:val="00B15597"/>
    <w:rsid w:val="00B15C53"/>
    <w:rsid w:val="00B15DBB"/>
    <w:rsid w:val="00B1606E"/>
    <w:rsid w:val="00B17070"/>
    <w:rsid w:val="00B2000B"/>
    <w:rsid w:val="00B20522"/>
    <w:rsid w:val="00B207D5"/>
    <w:rsid w:val="00B2101C"/>
    <w:rsid w:val="00B21562"/>
    <w:rsid w:val="00B22264"/>
    <w:rsid w:val="00B2284E"/>
    <w:rsid w:val="00B229A2"/>
    <w:rsid w:val="00B22ED8"/>
    <w:rsid w:val="00B24F47"/>
    <w:rsid w:val="00B2516C"/>
    <w:rsid w:val="00B2603E"/>
    <w:rsid w:val="00B2635E"/>
    <w:rsid w:val="00B2658F"/>
    <w:rsid w:val="00B269A0"/>
    <w:rsid w:val="00B271B6"/>
    <w:rsid w:val="00B2770B"/>
    <w:rsid w:val="00B27832"/>
    <w:rsid w:val="00B307AE"/>
    <w:rsid w:val="00B31AE0"/>
    <w:rsid w:val="00B31FC9"/>
    <w:rsid w:val="00B323C0"/>
    <w:rsid w:val="00B324A4"/>
    <w:rsid w:val="00B326EC"/>
    <w:rsid w:val="00B3318B"/>
    <w:rsid w:val="00B334AC"/>
    <w:rsid w:val="00B35645"/>
    <w:rsid w:val="00B35C17"/>
    <w:rsid w:val="00B35D81"/>
    <w:rsid w:val="00B3643B"/>
    <w:rsid w:val="00B37F2F"/>
    <w:rsid w:val="00B4006F"/>
    <w:rsid w:val="00B40C7F"/>
    <w:rsid w:val="00B415E9"/>
    <w:rsid w:val="00B41A7A"/>
    <w:rsid w:val="00B4249F"/>
    <w:rsid w:val="00B42613"/>
    <w:rsid w:val="00B42633"/>
    <w:rsid w:val="00B43796"/>
    <w:rsid w:val="00B442A9"/>
    <w:rsid w:val="00B4478B"/>
    <w:rsid w:val="00B44C8C"/>
    <w:rsid w:val="00B44DF2"/>
    <w:rsid w:val="00B44E05"/>
    <w:rsid w:val="00B44F95"/>
    <w:rsid w:val="00B455FC"/>
    <w:rsid w:val="00B45FCD"/>
    <w:rsid w:val="00B4773D"/>
    <w:rsid w:val="00B5001B"/>
    <w:rsid w:val="00B501E2"/>
    <w:rsid w:val="00B5052E"/>
    <w:rsid w:val="00B50BDB"/>
    <w:rsid w:val="00B50CA3"/>
    <w:rsid w:val="00B5114E"/>
    <w:rsid w:val="00B514B5"/>
    <w:rsid w:val="00B516A2"/>
    <w:rsid w:val="00B51719"/>
    <w:rsid w:val="00B528F6"/>
    <w:rsid w:val="00B53826"/>
    <w:rsid w:val="00B53EC4"/>
    <w:rsid w:val="00B54093"/>
    <w:rsid w:val="00B5487E"/>
    <w:rsid w:val="00B5519D"/>
    <w:rsid w:val="00B5541C"/>
    <w:rsid w:val="00B5681C"/>
    <w:rsid w:val="00B6099D"/>
    <w:rsid w:val="00B60C00"/>
    <w:rsid w:val="00B60C64"/>
    <w:rsid w:val="00B612D8"/>
    <w:rsid w:val="00B62171"/>
    <w:rsid w:val="00B62221"/>
    <w:rsid w:val="00B623D0"/>
    <w:rsid w:val="00B62FFD"/>
    <w:rsid w:val="00B63D21"/>
    <w:rsid w:val="00B644E5"/>
    <w:rsid w:val="00B64887"/>
    <w:rsid w:val="00B657CB"/>
    <w:rsid w:val="00B65F57"/>
    <w:rsid w:val="00B66231"/>
    <w:rsid w:val="00B66E8B"/>
    <w:rsid w:val="00B674C7"/>
    <w:rsid w:val="00B70009"/>
    <w:rsid w:val="00B70206"/>
    <w:rsid w:val="00B705E0"/>
    <w:rsid w:val="00B71967"/>
    <w:rsid w:val="00B72C45"/>
    <w:rsid w:val="00B735A5"/>
    <w:rsid w:val="00B73CC4"/>
    <w:rsid w:val="00B73FAF"/>
    <w:rsid w:val="00B75B80"/>
    <w:rsid w:val="00B75C69"/>
    <w:rsid w:val="00B76169"/>
    <w:rsid w:val="00B76617"/>
    <w:rsid w:val="00B77C94"/>
    <w:rsid w:val="00B77EFD"/>
    <w:rsid w:val="00B77F19"/>
    <w:rsid w:val="00B80EE0"/>
    <w:rsid w:val="00B821A3"/>
    <w:rsid w:val="00B82742"/>
    <w:rsid w:val="00B82D0E"/>
    <w:rsid w:val="00B847C1"/>
    <w:rsid w:val="00B84BBE"/>
    <w:rsid w:val="00B85F96"/>
    <w:rsid w:val="00B860C6"/>
    <w:rsid w:val="00B866FC"/>
    <w:rsid w:val="00B87635"/>
    <w:rsid w:val="00B87804"/>
    <w:rsid w:val="00B90FA8"/>
    <w:rsid w:val="00B94348"/>
    <w:rsid w:val="00B946DD"/>
    <w:rsid w:val="00B94BA7"/>
    <w:rsid w:val="00B94E4E"/>
    <w:rsid w:val="00B95AF5"/>
    <w:rsid w:val="00B964B9"/>
    <w:rsid w:val="00B975CB"/>
    <w:rsid w:val="00B97768"/>
    <w:rsid w:val="00BA0272"/>
    <w:rsid w:val="00BA06D6"/>
    <w:rsid w:val="00BA0E8E"/>
    <w:rsid w:val="00BA137C"/>
    <w:rsid w:val="00BA184E"/>
    <w:rsid w:val="00BA20E2"/>
    <w:rsid w:val="00BA27BC"/>
    <w:rsid w:val="00BA3E47"/>
    <w:rsid w:val="00BA3E63"/>
    <w:rsid w:val="00BA4EB5"/>
    <w:rsid w:val="00BA551A"/>
    <w:rsid w:val="00BA6286"/>
    <w:rsid w:val="00BA6FE4"/>
    <w:rsid w:val="00BA7803"/>
    <w:rsid w:val="00BB0879"/>
    <w:rsid w:val="00BB0BF9"/>
    <w:rsid w:val="00BB1EBA"/>
    <w:rsid w:val="00BB3291"/>
    <w:rsid w:val="00BB342C"/>
    <w:rsid w:val="00BB359A"/>
    <w:rsid w:val="00BB490C"/>
    <w:rsid w:val="00BB4ADA"/>
    <w:rsid w:val="00BB562B"/>
    <w:rsid w:val="00BB58F0"/>
    <w:rsid w:val="00BB692E"/>
    <w:rsid w:val="00BB756D"/>
    <w:rsid w:val="00BC07D3"/>
    <w:rsid w:val="00BC1895"/>
    <w:rsid w:val="00BC2A75"/>
    <w:rsid w:val="00BC2E11"/>
    <w:rsid w:val="00BC3219"/>
    <w:rsid w:val="00BC37F2"/>
    <w:rsid w:val="00BC3BDA"/>
    <w:rsid w:val="00BC41FC"/>
    <w:rsid w:val="00BC4DB1"/>
    <w:rsid w:val="00BC5024"/>
    <w:rsid w:val="00BC5A40"/>
    <w:rsid w:val="00BC5AAE"/>
    <w:rsid w:val="00BC745B"/>
    <w:rsid w:val="00BC7F87"/>
    <w:rsid w:val="00BD0724"/>
    <w:rsid w:val="00BD0E08"/>
    <w:rsid w:val="00BD0FF2"/>
    <w:rsid w:val="00BD19C5"/>
    <w:rsid w:val="00BD1CB8"/>
    <w:rsid w:val="00BD2EBC"/>
    <w:rsid w:val="00BD43CB"/>
    <w:rsid w:val="00BD4661"/>
    <w:rsid w:val="00BD4C22"/>
    <w:rsid w:val="00BD4CC2"/>
    <w:rsid w:val="00BD5282"/>
    <w:rsid w:val="00BD53D2"/>
    <w:rsid w:val="00BD65AA"/>
    <w:rsid w:val="00BD6969"/>
    <w:rsid w:val="00BD7C00"/>
    <w:rsid w:val="00BE1855"/>
    <w:rsid w:val="00BE1A0F"/>
    <w:rsid w:val="00BE1C79"/>
    <w:rsid w:val="00BE2CF8"/>
    <w:rsid w:val="00BE385E"/>
    <w:rsid w:val="00BE41E9"/>
    <w:rsid w:val="00BE48CA"/>
    <w:rsid w:val="00BE5111"/>
    <w:rsid w:val="00BE5D6A"/>
    <w:rsid w:val="00BE6723"/>
    <w:rsid w:val="00BE69C8"/>
    <w:rsid w:val="00BE7722"/>
    <w:rsid w:val="00BE7F4C"/>
    <w:rsid w:val="00BF04AB"/>
    <w:rsid w:val="00BF0836"/>
    <w:rsid w:val="00BF1E1A"/>
    <w:rsid w:val="00BF21EF"/>
    <w:rsid w:val="00BF270F"/>
    <w:rsid w:val="00BF44B5"/>
    <w:rsid w:val="00BF46E8"/>
    <w:rsid w:val="00BF48BF"/>
    <w:rsid w:val="00BF66A0"/>
    <w:rsid w:val="00BF7A63"/>
    <w:rsid w:val="00BF7A7D"/>
    <w:rsid w:val="00BF7AD9"/>
    <w:rsid w:val="00C0189D"/>
    <w:rsid w:val="00C019DB"/>
    <w:rsid w:val="00C01E76"/>
    <w:rsid w:val="00C03E49"/>
    <w:rsid w:val="00C03EA4"/>
    <w:rsid w:val="00C03FA9"/>
    <w:rsid w:val="00C04978"/>
    <w:rsid w:val="00C04AA9"/>
    <w:rsid w:val="00C04C93"/>
    <w:rsid w:val="00C04EE9"/>
    <w:rsid w:val="00C050FB"/>
    <w:rsid w:val="00C052BB"/>
    <w:rsid w:val="00C06708"/>
    <w:rsid w:val="00C077AC"/>
    <w:rsid w:val="00C07AFB"/>
    <w:rsid w:val="00C10E9D"/>
    <w:rsid w:val="00C10ECC"/>
    <w:rsid w:val="00C11C57"/>
    <w:rsid w:val="00C130F9"/>
    <w:rsid w:val="00C131F9"/>
    <w:rsid w:val="00C1347B"/>
    <w:rsid w:val="00C13F89"/>
    <w:rsid w:val="00C15117"/>
    <w:rsid w:val="00C15522"/>
    <w:rsid w:val="00C156C1"/>
    <w:rsid w:val="00C157D0"/>
    <w:rsid w:val="00C1688A"/>
    <w:rsid w:val="00C16C18"/>
    <w:rsid w:val="00C17750"/>
    <w:rsid w:val="00C17CB8"/>
    <w:rsid w:val="00C17D7B"/>
    <w:rsid w:val="00C21A11"/>
    <w:rsid w:val="00C22EAD"/>
    <w:rsid w:val="00C232E6"/>
    <w:rsid w:val="00C239B5"/>
    <w:rsid w:val="00C23DF9"/>
    <w:rsid w:val="00C25EEB"/>
    <w:rsid w:val="00C276E5"/>
    <w:rsid w:val="00C30022"/>
    <w:rsid w:val="00C31292"/>
    <w:rsid w:val="00C31A3A"/>
    <w:rsid w:val="00C32CC9"/>
    <w:rsid w:val="00C365F0"/>
    <w:rsid w:val="00C375AE"/>
    <w:rsid w:val="00C378D7"/>
    <w:rsid w:val="00C406E3"/>
    <w:rsid w:val="00C4174B"/>
    <w:rsid w:val="00C418B9"/>
    <w:rsid w:val="00C4211D"/>
    <w:rsid w:val="00C42C77"/>
    <w:rsid w:val="00C45108"/>
    <w:rsid w:val="00C456E7"/>
    <w:rsid w:val="00C45FEE"/>
    <w:rsid w:val="00C46652"/>
    <w:rsid w:val="00C47A39"/>
    <w:rsid w:val="00C47A76"/>
    <w:rsid w:val="00C47DD8"/>
    <w:rsid w:val="00C47E42"/>
    <w:rsid w:val="00C503E2"/>
    <w:rsid w:val="00C504F3"/>
    <w:rsid w:val="00C5095E"/>
    <w:rsid w:val="00C50A84"/>
    <w:rsid w:val="00C50FDC"/>
    <w:rsid w:val="00C52AA4"/>
    <w:rsid w:val="00C5466E"/>
    <w:rsid w:val="00C56947"/>
    <w:rsid w:val="00C56E58"/>
    <w:rsid w:val="00C5790C"/>
    <w:rsid w:val="00C642EE"/>
    <w:rsid w:val="00C644BD"/>
    <w:rsid w:val="00C64E76"/>
    <w:rsid w:val="00C65542"/>
    <w:rsid w:val="00C6599B"/>
    <w:rsid w:val="00C66023"/>
    <w:rsid w:val="00C660B7"/>
    <w:rsid w:val="00C67BFF"/>
    <w:rsid w:val="00C70169"/>
    <w:rsid w:val="00C70B83"/>
    <w:rsid w:val="00C71330"/>
    <w:rsid w:val="00C71E7F"/>
    <w:rsid w:val="00C728D8"/>
    <w:rsid w:val="00C739C1"/>
    <w:rsid w:val="00C740D7"/>
    <w:rsid w:val="00C741CC"/>
    <w:rsid w:val="00C74277"/>
    <w:rsid w:val="00C7483D"/>
    <w:rsid w:val="00C75168"/>
    <w:rsid w:val="00C7525B"/>
    <w:rsid w:val="00C75BF5"/>
    <w:rsid w:val="00C75E19"/>
    <w:rsid w:val="00C76E99"/>
    <w:rsid w:val="00C803E8"/>
    <w:rsid w:val="00C8080C"/>
    <w:rsid w:val="00C80C17"/>
    <w:rsid w:val="00C811E4"/>
    <w:rsid w:val="00C8131A"/>
    <w:rsid w:val="00C81B78"/>
    <w:rsid w:val="00C82096"/>
    <w:rsid w:val="00C82659"/>
    <w:rsid w:val="00C831F7"/>
    <w:rsid w:val="00C837F3"/>
    <w:rsid w:val="00C8437F"/>
    <w:rsid w:val="00C845A1"/>
    <w:rsid w:val="00C84D0E"/>
    <w:rsid w:val="00C84F06"/>
    <w:rsid w:val="00C84FC2"/>
    <w:rsid w:val="00C8572D"/>
    <w:rsid w:val="00C85CD4"/>
    <w:rsid w:val="00C860B6"/>
    <w:rsid w:val="00C86147"/>
    <w:rsid w:val="00C8676F"/>
    <w:rsid w:val="00C872A7"/>
    <w:rsid w:val="00C87892"/>
    <w:rsid w:val="00C87BCD"/>
    <w:rsid w:val="00C90477"/>
    <w:rsid w:val="00C92118"/>
    <w:rsid w:val="00C9225F"/>
    <w:rsid w:val="00C9281F"/>
    <w:rsid w:val="00C933DA"/>
    <w:rsid w:val="00C93692"/>
    <w:rsid w:val="00C93753"/>
    <w:rsid w:val="00C93CD5"/>
    <w:rsid w:val="00C93F2A"/>
    <w:rsid w:val="00C94F69"/>
    <w:rsid w:val="00C95B8A"/>
    <w:rsid w:val="00CA046F"/>
    <w:rsid w:val="00CA0A34"/>
    <w:rsid w:val="00CA0EC2"/>
    <w:rsid w:val="00CA32D0"/>
    <w:rsid w:val="00CA3929"/>
    <w:rsid w:val="00CA48FD"/>
    <w:rsid w:val="00CA5B3D"/>
    <w:rsid w:val="00CA60D9"/>
    <w:rsid w:val="00CA7B0F"/>
    <w:rsid w:val="00CB0977"/>
    <w:rsid w:val="00CB0CA2"/>
    <w:rsid w:val="00CB18BA"/>
    <w:rsid w:val="00CB4492"/>
    <w:rsid w:val="00CB488E"/>
    <w:rsid w:val="00CB5043"/>
    <w:rsid w:val="00CB5753"/>
    <w:rsid w:val="00CB7EDD"/>
    <w:rsid w:val="00CC0425"/>
    <w:rsid w:val="00CC0C09"/>
    <w:rsid w:val="00CC0FA4"/>
    <w:rsid w:val="00CC2747"/>
    <w:rsid w:val="00CC3FA4"/>
    <w:rsid w:val="00CC4600"/>
    <w:rsid w:val="00CC587D"/>
    <w:rsid w:val="00CC59A2"/>
    <w:rsid w:val="00CC5E0E"/>
    <w:rsid w:val="00CC6828"/>
    <w:rsid w:val="00CC6853"/>
    <w:rsid w:val="00CC7028"/>
    <w:rsid w:val="00CC7680"/>
    <w:rsid w:val="00CC7A28"/>
    <w:rsid w:val="00CD03D6"/>
    <w:rsid w:val="00CD049F"/>
    <w:rsid w:val="00CD1BF0"/>
    <w:rsid w:val="00CD2297"/>
    <w:rsid w:val="00CD24F9"/>
    <w:rsid w:val="00CD28F6"/>
    <w:rsid w:val="00CD29B3"/>
    <w:rsid w:val="00CD29DC"/>
    <w:rsid w:val="00CD2C6E"/>
    <w:rsid w:val="00CD302C"/>
    <w:rsid w:val="00CD42E2"/>
    <w:rsid w:val="00CD46F7"/>
    <w:rsid w:val="00CD4AF8"/>
    <w:rsid w:val="00CD4D58"/>
    <w:rsid w:val="00CD4FCC"/>
    <w:rsid w:val="00CD547A"/>
    <w:rsid w:val="00CD5B3A"/>
    <w:rsid w:val="00CD6724"/>
    <w:rsid w:val="00CD7CF1"/>
    <w:rsid w:val="00CD7FC2"/>
    <w:rsid w:val="00CE0F95"/>
    <w:rsid w:val="00CE13EB"/>
    <w:rsid w:val="00CE1866"/>
    <w:rsid w:val="00CE1E12"/>
    <w:rsid w:val="00CE22DB"/>
    <w:rsid w:val="00CE30BD"/>
    <w:rsid w:val="00CE3B07"/>
    <w:rsid w:val="00CE4B9F"/>
    <w:rsid w:val="00CE4C41"/>
    <w:rsid w:val="00CE4EC5"/>
    <w:rsid w:val="00CE5381"/>
    <w:rsid w:val="00CE5CA8"/>
    <w:rsid w:val="00CE617E"/>
    <w:rsid w:val="00CE7A7B"/>
    <w:rsid w:val="00CF01E8"/>
    <w:rsid w:val="00CF110D"/>
    <w:rsid w:val="00CF2F9F"/>
    <w:rsid w:val="00CF4322"/>
    <w:rsid w:val="00CF44FF"/>
    <w:rsid w:val="00CF4A6F"/>
    <w:rsid w:val="00CF4EB1"/>
    <w:rsid w:val="00CF515A"/>
    <w:rsid w:val="00CF62AA"/>
    <w:rsid w:val="00CF7345"/>
    <w:rsid w:val="00CF765C"/>
    <w:rsid w:val="00CF7E74"/>
    <w:rsid w:val="00D01781"/>
    <w:rsid w:val="00D025DB"/>
    <w:rsid w:val="00D02EA1"/>
    <w:rsid w:val="00D03AC5"/>
    <w:rsid w:val="00D04121"/>
    <w:rsid w:val="00D056F6"/>
    <w:rsid w:val="00D05C8A"/>
    <w:rsid w:val="00D05DA5"/>
    <w:rsid w:val="00D07638"/>
    <w:rsid w:val="00D10CDE"/>
    <w:rsid w:val="00D11833"/>
    <w:rsid w:val="00D120ED"/>
    <w:rsid w:val="00D13EE8"/>
    <w:rsid w:val="00D1652E"/>
    <w:rsid w:val="00D17203"/>
    <w:rsid w:val="00D17AA7"/>
    <w:rsid w:val="00D20804"/>
    <w:rsid w:val="00D208E9"/>
    <w:rsid w:val="00D20A91"/>
    <w:rsid w:val="00D21432"/>
    <w:rsid w:val="00D2146A"/>
    <w:rsid w:val="00D21ACE"/>
    <w:rsid w:val="00D21F20"/>
    <w:rsid w:val="00D220DC"/>
    <w:rsid w:val="00D2318E"/>
    <w:rsid w:val="00D231CF"/>
    <w:rsid w:val="00D24A75"/>
    <w:rsid w:val="00D25A6B"/>
    <w:rsid w:val="00D25DBD"/>
    <w:rsid w:val="00D25F5B"/>
    <w:rsid w:val="00D25F6A"/>
    <w:rsid w:val="00D26419"/>
    <w:rsid w:val="00D26486"/>
    <w:rsid w:val="00D27E6F"/>
    <w:rsid w:val="00D30372"/>
    <w:rsid w:val="00D307E5"/>
    <w:rsid w:val="00D31083"/>
    <w:rsid w:val="00D325CF"/>
    <w:rsid w:val="00D3340C"/>
    <w:rsid w:val="00D3419B"/>
    <w:rsid w:val="00D35AEE"/>
    <w:rsid w:val="00D35D6F"/>
    <w:rsid w:val="00D37C62"/>
    <w:rsid w:val="00D40881"/>
    <w:rsid w:val="00D418E7"/>
    <w:rsid w:val="00D41AEF"/>
    <w:rsid w:val="00D424E1"/>
    <w:rsid w:val="00D4297B"/>
    <w:rsid w:val="00D42AC1"/>
    <w:rsid w:val="00D42E81"/>
    <w:rsid w:val="00D436C6"/>
    <w:rsid w:val="00D43A2C"/>
    <w:rsid w:val="00D442B2"/>
    <w:rsid w:val="00D45963"/>
    <w:rsid w:val="00D45B86"/>
    <w:rsid w:val="00D47977"/>
    <w:rsid w:val="00D47AE1"/>
    <w:rsid w:val="00D50F92"/>
    <w:rsid w:val="00D51B45"/>
    <w:rsid w:val="00D53827"/>
    <w:rsid w:val="00D539AD"/>
    <w:rsid w:val="00D55341"/>
    <w:rsid w:val="00D56263"/>
    <w:rsid w:val="00D61685"/>
    <w:rsid w:val="00D61C28"/>
    <w:rsid w:val="00D62837"/>
    <w:rsid w:val="00D634DD"/>
    <w:rsid w:val="00D643E8"/>
    <w:rsid w:val="00D65C0F"/>
    <w:rsid w:val="00D66D81"/>
    <w:rsid w:val="00D70347"/>
    <w:rsid w:val="00D7062C"/>
    <w:rsid w:val="00D70B2F"/>
    <w:rsid w:val="00D72135"/>
    <w:rsid w:val="00D74196"/>
    <w:rsid w:val="00D751D5"/>
    <w:rsid w:val="00D7585E"/>
    <w:rsid w:val="00D76796"/>
    <w:rsid w:val="00D77221"/>
    <w:rsid w:val="00D7728D"/>
    <w:rsid w:val="00D7746A"/>
    <w:rsid w:val="00D80736"/>
    <w:rsid w:val="00D81D5E"/>
    <w:rsid w:val="00D836B6"/>
    <w:rsid w:val="00D83BFA"/>
    <w:rsid w:val="00D83F26"/>
    <w:rsid w:val="00D85502"/>
    <w:rsid w:val="00D85C55"/>
    <w:rsid w:val="00D8617A"/>
    <w:rsid w:val="00D8633E"/>
    <w:rsid w:val="00D87DED"/>
    <w:rsid w:val="00D9031F"/>
    <w:rsid w:val="00D90DA0"/>
    <w:rsid w:val="00D90E4B"/>
    <w:rsid w:val="00D91EAB"/>
    <w:rsid w:val="00D92951"/>
    <w:rsid w:val="00D933D2"/>
    <w:rsid w:val="00D9718F"/>
    <w:rsid w:val="00D9798A"/>
    <w:rsid w:val="00D97BDE"/>
    <w:rsid w:val="00D97EBC"/>
    <w:rsid w:val="00DA0073"/>
    <w:rsid w:val="00DA01DD"/>
    <w:rsid w:val="00DA16D4"/>
    <w:rsid w:val="00DA2A72"/>
    <w:rsid w:val="00DA2AF9"/>
    <w:rsid w:val="00DA31F0"/>
    <w:rsid w:val="00DA3A2D"/>
    <w:rsid w:val="00DA74F2"/>
    <w:rsid w:val="00DB00E7"/>
    <w:rsid w:val="00DB0750"/>
    <w:rsid w:val="00DB07BA"/>
    <w:rsid w:val="00DB0F39"/>
    <w:rsid w:val="00DB10BA"/>
    <w:rsid w:val="00DB173A"/>
    <w:rsid w:val="00DB2342"/>
    <w:rsid w:val="00DB36C5"/>
    <w:rsid w:val="00DB3F2B"/>
    <w:rsid w:val="00DB4FC7"/>
    <w:rsid w:val="00DB5EC4"/>
    <w:rsid w:val="00DB6DC4"/>
    <w:rsid w:val="00DB7241"/>
    <w:rsid w:val="00DC2EDF"/>
    <w:rsid w:val="00DC3524"/>
    <w:rsid w:val="00DC3DDE"/>
    <w:rsid w:val="00DC53C9"/>
    <w:rsid w:val="00DC58FF"/>
    <w:rsid w:val="00DC5E3E"/>
    <w:rsid w:val="00DC5F12"/>
    <w:rsid w:val="00DC7A01"/>
    <w:rsid w:val="00DD2CC7"/>
    <w:rsid w:val="00DD39A8"/>
    <w:rsid w:val="00DD4297"/>
    <w:rsid w:val="00DD4720"/>
    <w:rsid w:val="00DD47D1"/>
    <w:rsid w:val="00DD56EE"/>
    <w:rsid w:val="00DD616F"/>
    <w:rsid w:val="00DD61B3"/>
    <w:rsid w:val="00DD71B7"/>
    <w:rsid w:val="00DD7324"/>
    <w:rsid w:val="00DD76CB"/>
    <w:rsid w:val="00DD787E"/>
    <w:rsid w:val="00DE02AB"/>
    <w:rsid w:val="00DE16F9"/>
    <w:rsid w:val="00DE2142"/>
    <w:rsid w:val="00DE26FF"/>
    <w:rsid w:val="00DE2831"/>
    <w:rsid w:val="00DE438B"/>
    <w:rsid w:val="00DE512C"/>
    <w:rsid w:val="00DE58C7"/>
    <w:rsid w:val="00DE7DA9"/>
    <w:rsid w:val="00DE7FB1"/>
    <w:rsid w:val="00DF06AA"/>
    <w:rsid w:val="00DF0B0E"/>
    <w:rsid w:val="00DF2ECC"/>
    <w:rsid w:val="00DF2F77"/>
    <w:rsid w:val="00DF30DA"/>
    <w:rsid w:val="00DF3641"/>
    <w:rsid w:val="00DF43D8"/>
    <w:rsid w:val="00DF48D2"/>
    <w:rsid w:val="00DF4E92"/>
    <w:rsid w:val="00DF69B3"/>
    <w:rsid w:val="00DF707F"/>
    <w:rsid w:val="00E00AE5"/>
    <w:rsid w:val="00E0100A"/>
    <w:rsid w:val="00E02F37"/>
    <w:rsid w:val="00E03852"/>
    <w:rsid w:val="00E04C2D"/>
    <w:rsid w:val="00E05A1B"/>
    <w:rsid w:val="00E05D54"/>
    <w:rsid w:val="00E05F3C"/>
    <w:rsid w:val="00E07F98"/>
    <w:rsid w:val="00E1020C"/>
    <w:rsid w:val="00E10F9F"/>
    <w:rsid w:val="00E1135B"/>
    <w:rsid w:val="00E11DC3"/>
    <w:rsid w:val="00E129E7"/>
    <w:rsid w:val="00E13967"/>
    <w:rsid w:val="00E13CAD"/>
    <w:rsid w:val="00E14CC4"/>
    <w:rsid w:val="00E14DB9"/>
    <w:rsid w:val="00E1511E"/>
    <w:rsid w:val="00E16D00"/>
    <w:rsid w:val="00E172EE"/>
    <w:rsid w:val="00E20DB3"/>
    <w:rsid w:val="00E22C96"/>
    <w:rsid w:val="00E23ECF"/>
    <w:rsid w:val="00E24DD7"/>
    <w:rsid w:val="00E24EAD"/>
    <w:rsid w:val="00E25030"/>
    <w:rsid w:val="00E25CC7"/>
    <w:rsid w:val="00E25D10"/>
    <w:rsid w:val="00E26113"/>
    <w:rsid w:val="00E26EDB"/>
    <w:rsid w:val="00E2756E"/>
    <w:rsid w:val="00E277C2"/>
    <w:rsid w:val="00E27B86"/>
    <w:rsid w:val="00E304E8"/>
    <w:rsid w:val="00E30554"/>
    <w:rsid w:val="00E3293D"/>
    <w:rsid w:val="00E32B60"/>
    <w:rsid w:val="00E340B3"/>
    <w:rsid w:val="00E349B2"/>
    <w:rsid w:val="00E35449"/>
    <w:rsid w:val="00E35C2D"/>
    <w:rsid w:val="00E36C28"/>
    <w:rsid w:val="00E372EA"/>
    <w:rsid w:val="00E3735E"/>
    <w:rsid w:val="00E438BB"/>
    <w:rsid w:val="00E43B01"/>
    <w:rsid w:val="00E43E70"/>
    <w:rsid w:val="00E44274"/>
    <w:rsid w:val="00E4438F"/>
    <w:rsid w:val="00E4535B"/>
    <w:rsid w:val="00E4593C"/>
    <w:rsid w:val="00E45BF9"/>
    <w:rsid w:val="00E45FB6"/>
    <w:rsid w:val="00E462F8"/>
    <w:rsid w:val="00E46A27"/>
    <w:rsid w:val="00E4723B"/>
    <w:rsid w:val="00E47558"/>
    <w:rsid w:val="00E477FB"/>
    <w:rsid w:val="00E47F64"/>
    <w:rsid w:val="00E50105"/>
    <w:rsid w:val="00E51927"/>
    <w:rsid w:val="00E519D5"/>
    <w:rsid w:val="00E51AB3"/>
    <w:rsid w:val="00E51CF7"/>
    <w:rsid w:val="00E52BFE"/>
    <w:rsid w:val="00E53238"/>
    <w:rsid w:val="00E54471"/>
    <w:rsid w:val="00E54DED"/>
    <w:rsid w:val="00E551A5"/>
    <w:rsid w:val="00E5584E"/>
    <w:rsid w:val="00E57557"/>
    <w:rsid w:val="00E5793B"/>
    <w:rsid w:val="00E603CE"/>
    <w:rsid w:val="00E605A5"/>
    <w:rsid w:val="00E6109D"/>
    <w:rsid w:val="00E611B0"/>
    <w:rsid w:val="00E616C8"/>
    <w:rsid w:val="00E636A8"/>
    <w:rsid w:val="00E63BA6"/>
    <w:rsid w:val="00E65C33"/>
    <w:rsid w:val="00E6603F"/>
    <w:rsid w:val="00E66879"/>
    <w:rsid w:val="00E66B0A"/>
    <w:rsid w:val="00E66CAA"/>
    <w:rsid w:val="00E66EBF"/>
    <w:rsid w:val="00E67D6B"/>
    <w:rsid w:val="00E70F7B"/>
    <w:rsid w:val="00E71C6A"/>
    <w:rsid w:val="00E71CF5"/>
    <w:rsid w:val="00E73252"/>
    <w:rsid w:val="00E73C4D"/>
    <w:rsid w:val="00E75F27"/>
    <w:rsid w:val="00E76E35"/>
    <w:rsid w:val="00E77399"/>
    <w:rsid w:val="00E8174B"/>
    <w:rsid w:val="00E81984"/>
    <w:rsid w:val="00E82518"/>
    <w:rsid w:val="00E836BD"/>
    <w:rsid w:val="00E838E4"/>
    <w:rsid w:val="00E85199"/>
    <w:rsid w:val="00E86F33"/>
    <w:rsid w:val="00E877A2"/>
    <w:rsid w:val="00E87966"/>
    <w:rsid w:val="00E90D8F"/>
    <w:rsid w:val="00E9219F"/>
    <w:rsid w:val="00E92B9D"/>
    <w:rsid w:val="00E92CD3"/>
    <w:rsid w:val="00E935A0"/>
    <w:rsid w:val="00E93D13"/>
    <w:rsid w:val="00E9445D"/>
    <w:rsid w:val="00E95BCE"/>
    <w:rsid w:val="00E9631F"/>
    <w:rsid w:val="00E97011"/>
    <w:rsid w:val="00E97410"/>
    <w:rsid w:val="00E97C58"/>
    <w:rsid w:val="00EA222D"/>
    <w:rsid w:val="00EA35B9"/>
    <w:rsid w:val="00EA3A65"/>
    <w:rsid w:val="00EA508A"/>
    <w:rsid w:val="00EA579B"/>
    <w:rsid w:val="00EA585E"/>
    <w:rsid w:val="00EA64A1"/>
    <w:rsid w:val="00EA730A"/>
    <w:rsid w:val="00EA75A1"/>
    <w:rsid w:val="00EB09FA"/>
    <w:rsid w:val="00EB0D99"/>
    <w:rsid w:val="00EB2127"/>
    <w:rsid w:val="00EB2CF4"/>
    <w:rsid w:val="00EB38BE"/>
    <w:rsid w:val="00EB45F2"/>
    <w:rsid w:val="00EB57ED"/>
    <w:rsid w:val="00EB593D"/>
    <w:rsid w:val="00EB6211"/>
    <w:rsid w:val="00EB6268"/>
    <w:rsid w:val="00EC0EDE"/>
    <w:rsid w:val="00EC0FDE"/>
    <w:rsid w:val="00EC1394"/>
    <w:rsid w:val="00EC144A"/>
    <w:rsid w:val="00EC21B2"/>
    <w:rsid w:val="00EC4D7C"/>
    <w:rsid w:val="00EC6FC0"/>
    <w:rsid w:val="00EC7926"/>
    <w:rsid w:val="00EC7CA1"/>
    <w:rsid w:val="00EC7F4B"/>
    <w:rsid w:val="00ED023D"/>
    <w:rsid w:val="00ED147B"/>
    <w:rsid w:val="00ED1C82"/>
    <w:rsid w:val="00ED2113"/>
    <w:rsid w:val="00ED2150"/>
    <w:rsid w:val="00ED2399"/>
    <w:rsid w:val="00ED2955"/>
    <w:rsid w:val="00ED3554"/>
    <w:rsid w:val="00ED520F"/>
    <w:rsid w:val="00ED6589"/>
    <w:rsid w:val="00ED6698"/>
    <w:rsid w:val="00EE09E8"/>
    <w:rsid w:val="00EE16E4"/>
    <w:rsid w:val="00EE5B15"/>
    <w:rsid w:val="00EE69A9"/>
    <w:rsid w:val="00EE7A9C"/>
    <w:rsid w:val="00EE7EF0"/>
    <w:rsid w:val="00EF083D"/>
    <w:rsid w:val="00EF1765"/>
    <w:rsid w:val="00EF1ED4"/>
    <w:rsid w:val="00EF2846"/>
    <w:rsid w:val="00EF3518"/>
    <w:rsid w:val="00EF366E"/>
    <w:rsid w:val="00EF3BBD"/>
    <w:rsid w:val="00EF41A9"/>
    <w:rsid w:val="00EF49F3"/>
    <w:rsid w:val="00EF4DB9"/>
    <w:rsid w:val="00EF718B"/>
    <w:rsid w:val="00F01AAF"/>
    <w:rsid w:val="00F01D15"/>
    <w:rsid w:val="00F01DA9"/>
    <w:rsid w:val="00F01EDD"/>
    <w:rsid w:val="00F02132"/>
    <w:rsid w:val="00F03253"/>
    <w:rsid w:val="00F043B5"/>
    <w:rsid w:val="00F0475E"/>
    <w:rsid w:val="00F04AAA"/>
    <w:rsid w:val="00F05854"/>
    <w:rsid w:val="00F05BCC"/>
    <w:rsid w:val="00F0681D"/>
    <w:rsid w:val="00F07050"/>
    <w:rsid w:val="00F072F7"/>
    <w:rsid w:val="00F074DF"/>
    <w:rsid w:val="00F0781A"/>
    <w:rsid w:val="00F07A30"/>
    <w:rsid w:val="00F07FE4"/>
    <w:rsid w:val="00F101B8"/>
    <w:rsid w:val="00F10359"/>
    <w:rsid w:val="00F10920"/>
    <w:rsid w:val="00F11038"/>
    <w:rsid w:val="00F11632"/>
    <w:rsid w:val="00F118A9"/>
    <w:rsid w:val="00F11E1B"/>
    <w:rsid w:val="00F15E86"/>
    <w:rsid w:val="00F15ECB"/>
    <w:rsid w:val="00F168D3"/>
    <w:rsid w:val="00F1716A"/>
    <w:rsid w:val="00F17AEC"/>
    <w:rsid w:val="00F17D77"/>
    <w:rsid w:val="00F213CE"/>
    <w:rsid w:val="00F22606"/>
    <w:rsid w:val="00F230F2"/>
    <w:rsid w:val="00F243AC"/>
    <w:rsid w:val="00F24BE5"/>
    <w:rsid w:val="00F254C4"/>
    <w:rsid w:val="00F25769"/>
    <w:rsid w:val="00F26F7B"/>
    <w:rsid w:val="00F277A3"/>
    <w:rsid w:val="00F27F90"/>
    <w:rsid w:val="00F3021E"/>
    <w:rsid w:val="00F31A26"/>
    <w:rsid w:val="00F32538"/>
    <w:rsid w:val="00F32CBE"/>
    <w:rsid w:val="00F33407"/>
    <w:rsid w:val="00F342F0"/>
    <w:rsid w:val="00F3434E"/>
    <w:rsid w:val="00F34E07"/>
    <w:rsid w:val="00F35522"/>
    <w:rsid w:val="00F3579E"/>
    <w:rsid w:val="00F3624A"/>
    <w:rsid w:val="00F36B41"/>
    <w:rsid w:val="00F41575"/>
    <w:rsid w:val="00F41C2C"/>
    <w:rsid w:val="00F42566"/>
    <w:rsid w:val="00F42810"/>
    <w:rsid w:val="00F42F7E"/>
    <w:rsid w:val="00F4383C"/>
    <w:rsid w:val="00F44264"/>
    <w:rsid w:val="00F447B7"/>
    <w:rsid w:val="00F44EE9"/>
    <w:rsid w:val="00F45127"/>
    <w:rsid w:val="00F45301"/>
    <w:rsid w:val="00F453D9"/>
    <w:rsid w:val="00F4655B"/>
    <w:rsid w:val="00F46D7D"/>
    <w:rsid w:val="00F4796A"/>
    <w:rsid w:val="00F503C0"/>
    <w:rsid w:val="00F5251C"/>
    <w:rsid w:val="00F52750"/>
    <w:rsid w:val="00F53BA6"/>
    <w:rsid w:val="00F53C00"/>
    <w:rsid w:val="00F547A4"/>
    <w:rsid w:val="00F563F1"/>
    <w:rsid w:val="00F57ED4"/>
    <w:rsid w:val="00F60BCA"/>
    <w:rsid w:val="00F61134"/>
    <w:rsid w:val="00F61A35"/>
    <w:rsid w:val="00F6367E"/>
    <w:rsid w:val="00F64B02"/>
    <w:rsid w:val="00F64C09"/>
    <w:rsid w:val="00F64F62"/>
    <w:rsid w:val="00F65592"/>
    <w:rsid w:val="00F65A65"/>
    <w:rsid w:val="00F65AB7"/>
    <w:rsid w:val="00F65F0B"/>
    <w:rsid w:val="00F661F9"/>
    <w:rsid w:val="00F66B2A"/>
    <w:rsid w:val="00F672C3"/>
    <w:rsid w:val="00F67E4B"/>
    <w:rsid w:val="00F70A43"/>
    <w:rsid w:val="00F70B2C"/>
    <w:rsid w:val="00F71985"/>
    <w:rsid w:val="00F722C5"/>
    <w:rsid w:val="00F7274F"/>
    <w:rsid w:val="00F72DC0"/>
    <w:rsid w:val="00F730C8"/>
    <w:rsid w:val="00F7387D"/>
    <w:rsid w:val="00F74533"/>
    <w:rsid w:val="00F754F4"/>
    <w:rsid w:val="00F75ED3"/>
    <w:rsid w:val="00F76484"/>
    <w:rsid w:val="00F76C09"/>
    <w:rsid w:val="00F771CC"/>
    <w:rsid w:val="00F77ACE"/>
    <w:rsid w:val="00F80087"/>
    <w:rsid w:val="00F81C95"/>
    <w:rsid w:val="00F82102"/>
    <w:rsid w:val="00F827FE"/>
    <w:rsid w:val="00F82CA0"/>
    <w:rsid w:val="00F83035"/>
    <w:rsid w:val="00F831C4"/>
    <w:rsid w:val="00F84A7E"/>
    <w:rsid w:val="00F859F6"/>
    <w:rsid w:val="00F86DDF"/>
    <w:rsid w:val="00F87065"/>
    <w:rsid w:val="00F87DE9"/>
    <w:rsid w:val="00F92D5F"/>
    <w:rsid w:val="00F93D72"/>
    <w:rsid w:val="00F94D79"/>
    <w:rsid w:val="00F94FB7"/>
    <w:rsid w:val="00F95741"/>
    <w:rsid w:val="00F96608"/>
    <w:rsid w:val="00F9682B"/>
    <w:rsid w:val="00F96B1C"/>
    <w:rsid w:val="00F96E1F"/>
    <w:rsid w:val="00F972CA"/>
    <w:rsid w:val="00F9742F"/>
    <w:rsid w:val="00F97BC6"/>
    <w:rsid w:val="00F97C59"/>
    <w:rsid w:val="00FA0BBA"/>
    <w:rsid w:val="00FA128F"/>
    <w:rsid w:val="00FA1616"/>
    <w:rsid w:val="00FA19A0"/>
    <w:rsid w:val="00FA1EF8"/>
    <w:rsid w:val="00FA2455"/>
    <w:rsid w:val="00FA2D10"/>
    <w:rsid w:val="00FA2D7A"/>
    <w:rsid w:val="00FA3DAC"/>
    <w:rsid w:val="00FA3DCE"/>
    <w:rsid w:val="00FA3FD8"/>
    <w:rsid w:val="00FA55D4"/>
    <w:rsid w:val="00FA6809"/>
    <w:rsid w:val="00FA69CD"/>
    <w:rsid w:val="00FA774E"/>
    <w:rsid w:val="00FA791D"/>
    <w:rsid w:val="00FA796C"/>
    <w:rsid w:val="00FA7CA9"/>
    <w:rsid w:val="00FB0BFE"/>
    <w:rsid w:val="00FB36FF"/>
    <w:rsid w:val="00FB37A0"/>
    <w:rsid w:val="00FB4485"/>
    <w:rsid w:val="00FB4DE7"/>
    <w:rsid w:val="00FB6809"/>
    <w:rsid w:val="00FB69E8"/>
    <w:rsid w:val="00FB7CD8"/>
    <w:rsid w:val="00FB7F1D"/>
    <w:rsid w:val="00FB7F2A"/>
    <w:rsid w:val="00FC01FB"/>
    <w:rsid w:val="00FC050A"/>
    <w:rsid w:val="00FC2135"/>
    <w:rsid w:val="00FC21ED"/>
    <w:rsid w:val="00FC3443"/>
    <w:rsid w:val="00FC3892"/>
    <w:rsid w:val="00FC3B9F"/>
    <w:rsid w:val="00FC4B59"/>
    <w:rsid w:val="00FC50F9"/>
    <w:rsid w:val="00FC52DD"/>
    <w:rsid w:val="00FC6CE5"/>
    <w:rsid w:val="00FD1179"/>
    <w:rsid w:val="00FD11BB"/>
    <w:rsid w:val="00FD2702"/>
    <w:rsid w:val="00FD2DFC"/>
    <w:rsid w:val="00FD2EE9"/>
    <w:rsid w:val="00FD4BEA"/>
    <w:rsid w:val="00FD57C2"/>
    <w:rsid w:val="00FD6BF1"/>
    <w:rsid w:val="00FD70E4"/>
    <w:rsid w:val="00FD76CB"/>
    <w:rsid w:val="00FE0601"/>
    <w:rsid w:val="00FE0D24"/>
    <w:rsid w:val="00FE1503"/>
    <w:rsid w:val="00FE1653"/>
    <w:rsid w:val="00FE1721"/>
    <w:rsid w:val="00FE1F93"/>
    <w:rsid w:val="00FE3826"/>
    <w:rsid w:val="00FE3AF3"/>
    <w:rsid w:val="00FE4670"/>
    <w:rsid w:val="00FE5064"/>
    <w:rsid w:val="00FE5D70"/>
    <w:rsid w:val="00FE5F43"/>
    <w:rsid w:val="00FE78AD"/>
    <w:rsid w:val="00FE7FD0"/>
    <w:rsid w:val="00FF0691"/>
    <w:rsid w:val="00FF086E"/>
    <w:rsid w:val="00FF2E71"/>
    <w:rsid w:val="00FF3FA0"/>
    <w:rsid w:val="00FF4D24"/>
    <w:rsid w:val="00FF4F48"/>
    <w:rsid w:val="00FF559B"/>
    <w:rsid w:val="00FF6637"/>
    <w:rsid w:val="00FF686B"/>
    <w:rsid w:val="00FF7254"/>
    <w:rsid w:val="00FF78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A68CF8-D2A6-48FE-AFE2-8A12EE32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7"/>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_Treść"/>
    <w:qFormat/>
    <w:rsid w:val="00274E82"/>
    <w:pPr>
      <w:ind w:left="567"/>
      <w:jc w:val="both"/>
    </w:pPr>
    <w:rPr>
      <w:rFonts w:ascii="Arial Narrow" w:hAnsi="Arial Narrow" w:cs="Arial"/>
      <w:color w:val="6D6E71"/>
      <w:sz w:val="22"/>
      <w:szCs w:val="18"/>
      <w:lang w:eastAsia="en-US"/>
    </w:rPr>
  </w:style>
  <w:style w:type="paragraph" w:styleId="Nagwek1">
    <w:name w:val="heading 1"/>
    <w:basedOn w:val="Normalny"/>
    <w:next w:val="Normalny"/>
    <w:link w:val="Nagwek1Znak"/>
    <w:uiPriority w:val="9"/>
    <w:qFormat/>
    <w:rsid w:val="0015778F"/>
    <w:pPr>
      <w:keepNext/>
      <w:keepLines/>
      <w:spacing w:before="960" w:after="480"/>
      <w:outlineLvl w:val="0"/>
    </w:pPr>
    <w:rPr>
      <w:rFonts w:ascii="Arial Black" w:eastAsia="Times New Roman" w:hAnsi="Arial Black" w:cs="Times New Roman"/>
      <w:b/>
      <w:bCs/>
      <w:caps/>
      <w:color w:val="034EA2"/>
      <w:sz w:val="36"/>
      <w:szCs w:val="28"/>
      <w:lang w:val="x-none" w:eastAsia="x-none"/>
    </w:rPr>
  </w:style>
  <w:style w:type="paragraph" w:styleId="Nagwek2">
    <w:name w:val="heading 2"/>
    <w:basedOn w:val="Normalny"/>
    <w:next w:val="Normalny"/>
    <w:link w:val="Nagwek2Znak"/>
    <w:uiPriority w:val="9"/>
    <w:qFormat/>
    <w:rsid w:val="00E65C33"/>
    <w:pPr>
      <w:keepNext/>
      <w:keepLines/>
      <w:numPr>
        <w:numId w:val="81"/>
      </w:numPr>
      <w:spacing w:before="600" w:after="600"/>
      <w:jc w:val="left"/>
      <w:outlineLvl w:val="1"/>
    </w:pPr>
    <w:rPr>
      <w:rFonts w:ascii="Calibri" w:hAnsi="Calibri" w:cs="Times New Roman"/>
      <w:bCs/>
      <w:caps/>
      <w:color w:val="034EA2"/>
      <w:sz w:val="36"/>
      <w:szCs w:val="26"/>
      <w:lang w:val="x-none"/>
    </w:rPr>
  </w:style>
  <w:style w:type="paragraph" w:styleId="Nagwek3">
    <w:name w:val="heading 3"/>
    <w:basedOn w:val="Normalny"/>
    <w:next w:val="Normalny"/>
    <w:link w:val="Nagwek3Znak"/>
    <w:uiPriority w:val="9"/>
    <w:qFormat/>
    <w:rsid w:val="0015778F"/>
    <w:pPr>
      <w:keepNext/>
      <w:keepLines/>
      <w:numPr>
        <w:ilvl w:val="1"/>
        <w:numId w:val="81"/>
      </w:numPr>
      <w:spacing w:before="600" w:after="120"/>
      <w:outlineLvl w:val="2"/>
    </w:pPr>
    <w:rPr>
      <w:rFonts w:ascii="Arial Black" w:hAnsi="Arial Black" w:cs="Times New Roman"/>
      <w:bCs/>
      <w:caps/>
      <w:color w:val="034EA2"/>
      <w:lang w:val="x-none"/>
    </w:rPr>
  </w:style>
  <w:style w:type="paragraph" w:styleId="Nagwek4">
    <w:name w:val="heading 4"/>
    <w:basedOn w:val="Nagwek3"/>
    <w:next w:val="Nagwek5"/>
    <w:link w:val="Nagwek4Znak"/>
    <w:uiPriority w:val="9"/>
    <w:qFormat/>
    <w:rsid w:val="0015778F"/>
    <w:pPr>
      <w:numPr>
        <w:ilvl w:val="2"/>
      </w:numPr>
      <w:jc w:val="left"/>
      <w:outlineLvl w:val="3"/>
    </w:pPr>
  </w:style>
  <w:style w:type="paragraph" w:styleId="Nagwek5">
    <w:name w:val="heading 5"/>
    <w:basedOn w:val="Nagwek4"/>
    <w:next w:val="Normalny"/>
    <w:link w:val="Nagwek5Znak"/>
    <w:uiPriority w:val="9"/>
    <w:qFormat/>
    <w:rsid w:val="00F31A26"/>
    <w:pPr>
      <w:numPr>
        <w:ilvl w:val="3"/>
      </w:numPr>
      <w:outlineLvl w:val="4"/>
    </w:pPr>
  </w:style>
  <w:style w:type="paragraph" w:styleId="Nagwek6">
    <w:name w:val="heading 6"/>
    <w:basedOn w:val="Nagwek2"/>
    <w:next w:val="Normalny"/>
    <w:link w:val="Nagwek6Znak"/>
    <w:uiPriority w:val="9"/>
    <w:qFormat/>
    <w:rsid w:val="007E6DEC"/>
    <w:pPr>
      <w:outlineLvl w:val="5"/>
    </w:pPr>
  </w:style>
  <w:style w:type="paragraph" w:styleId="Nagwek7">
    <w:name w:val="heading 7"/>
    <w:aliases w:val="_Nagłówek Bibliografia,Spis tabel,Załączniki"/>
    <w:basedOn w:val="Nagwek2"/>
    <w:next w:val="Normalny"/>
    <w:link w:val="Nagwek7Znak"/>
    <w:uiPriority w:val="9"/>
    <w:qFormat/>
    <w:rsid w:val="00721A4E"/>
    <w:pPr>
      <w:numPr>
        <w:numId w:val="0"/>
      </w:numPr>
      <w:outlineLvl w:val="6"/>
    </w:pPr>
    <w:rPr>
      <w:rFonts w:eastAsia="Times New Roman"/>
      <w:lang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D417A"/>
    <w:pPr>
      <w:tabs>
        <w:tab w:val="center" w:pos="4536"/>
        <w:tab w:val="right" w:pos="9072"/>
      </w:tabs>
    </w:pPr>
    <w:rPr>
      <w:rFonts w:ascii="Arial" w:hAnsi="Arial" w:cs="Times New Roman"/>
      <w:color w:val="473F54"/>
      <w:sz w:val="18"/>
      <w:lang w:val="x-none" w:eastAsia="x-none"/>
    </w:rPr>
  </w:style>
  <w:style w:type="character" w:customStyle="1" w:styleId="Nagwek1Znak">
    <w:name w:val="Nagłówek 1 Znak"/>
    <w:link w:val="Nagwek1"/>
    <w:uiPriority w:val="9"/>
    <w:rsid w:val="0015778F"/>
    <w:rPr>
      <w:rFonts w:ascii="Arial Black" w:eastAsia="Times New Roman" w:hAnsi="Arial Black"/>
      <w:b/>
      <w:bCs/>
      <w:caps/>
      <w:color w:val="034EA2"/>
      <w:sz w:val="36"/>
      <w:szCs w:val="28"/>
      <w:lang w:val="x-none" w:eastAsia="x-none"/>
    </w:rPr>
  </w:style>
  <w:style w:type="character" w:customStyle="1" w:styleId="Nagwek2Znak">
    <w:name w:val="Nagłówek 2 Znak"/>
    <w:link w:val="Nagwek2"/>
    <w:uiPriority w:val="9"/>
    <w:rsid w:val="00E65C33"/>
    <w:rPr>
      <w:bCs/>
      <w:caps/>
      <w:color w:val="034EA2"/>
      <w:sz w:val="36"/>
      <w:szCs w:val="26"/>
      <w:lang w:val="x-none" w:eastAsia="en-US"/>
    </w:rPr>
  </w:style>
  <w:style w:type="character" w:customStyle="1" w:styleId="Nagwek3Znak">
    <w:name w:val="Nagłówek 3 Znak"/>
    <w:link w:val="Nagwek3"/>
    <w:uiPriority w:val="9"/>
    <w:rsid w:val="0015778F"/>
    <w:rPr>
      <w:rFonts w:ascii="Arial Black" w:hAnsi="Arial Black"/>
      <w:bCs/>
      <w:caps/>
      <w:color w:val="034EA2"/>
      <w:sz w:val="22"/>
      <w:szCs w:val="18"/>
      <w:lang w:val="x-none" w:eastAsia="en-US"/>
    </w:rPr>
  </w:style>
  <w:style w:type="paragraph" w:customStyle="1" w:styleId="Kolorowalistaakcent11">
    <w:name w:val="Kolorowa lista — akcent 11"/>
    <w:basedOn w:val="Normalny"/>
    <w:uiPriority w:val="34"/>
    <w:qFormat/>
    <w:rsid w:val="00A70D2B"/>
    <w:pPr>
      <w:ind w:left="720"/>
      <w:contextualSpacing/>
    </w:pPr>
  </w:style>
  <w:style w:type="paragraph" w:customStyle="1" w:styleId="TytuIntro">
    <w:name w:val="_Tytuł Intro"/>
    <w:basedOn w:val="Normalny"/>
    <w:qFormat/>
    <w:rsid w:val="00881AC6"/>
    <w:pPr>
      <w:jc w:val="left"/>
    </w:pPr>
    <w:rPr>
      <w:rFonts w:ascii="Arial Black" w:hAnsi="Arial Black"/>
      <w:caps/>
      <w:color w:val="034EA2"/>
    </w:rPr>
  </w:style>
  <w:style w:type="character" w:customStyle="1" w:styleId="NagwekZnak">
    <w:name w:val="Nagłówek Znak"/>
    <w:link w:val="Nagwek"/>
    <w:uiPriority w:val="99"/>
    <w:rsid w:val="008D417A"/>
    <w:rPr>
      <w:rFonts w:ascii="Arial" w:hAnsi="Arial" w:cs="Arial"/>
      <w:color w:val="473F54"/>
      <w:sz w:val="18"/>
      <w:szCs w:val="18"/>
    </w:rPr>
  </w:style>
  <w:style w:type="paragraph" w:customStyle="1" w:styleId="Intro">
    <w:name w:val="_Intro"/>
    <w:basedOn w:val="Normalny"/>
    <w:qFormat/>
    <w:rsid w:val="00881AC6"/>
    <w:pPr>
      <w:spacing w:after="240"/>
      <w:jc w:val="left"/>
    </w:pPr>
    <w:rPr>
      <w:rFonts w:eastAsia="Times New Roman"/>
      <w:b/>
      <w:caps/>
      <w:color w:val="034EA2"/>
      <w:szCs w:val="24"/>
    </w:rPr>
  </w:style>
  <w:style w:type="paragraph" w:styleId="Stopka">
    <w:name w:val="footer"/>
    <w:basedOn w:val="Normalny"/>
    <w:link w:val="StopkaZnak"/>
    <w:uiPriority w:val="99"/>
    <w:unhideWhenUsed/>
    <w:rsid w:val="008D417A"/>
    <w:pPr>
      <w:tabs>
        <w:tab w:val="center" w:pos="4536"/>
        <w:tab w:val="right" w:pos="9072"/>
      </w:tabs>
    </w:pPr>
    <w:rPr>
      <w:rFonts w:ascii="Arial" w:hAnsi="Arial" w:cs="Times New Roman"/>
      <w:color w:val="473F54"/>
      <w:sz w:val="18"/>
      <w:lang w:val="x-none" w:eastAsia="x-none"/>
    </w:rPr>
  </w:style>
  <w:style w:type="character" w:customStyle="1" w:styleId="StopkaZnak">
    <w:name w:val="Stopka Znak"/>
    <w:link w:val="Stopka"/>
    <w:uiPriority w:val="99"/>
    <w:rsid w:val="008D417A"/>
    <w:rPr>
      <w:rFonts w:ascii="Arial" w:hAnsi="Arial" w:cs="Arial"/>
      <w:color w:val="473F54"/>
      <w:sz w:val="18"/>
      <w:szCs w:val="18"/>
    </w:rPr>
  </w:style>
  <w:style w:type="paragraph" w:customStyle="1" w:styleId="redniasiatka21">
    <w:name w:val="Średnia siatka 21"/>
    <w:link w:val="redniasiatka2Znak"/>
    <w:uiPriority w:val="1"/>
    <w:qFormat/>
    <w:rsid w:val="008D417A"/>
    <w:rPr>
      <w:rFonts w:eastAsia="Times New Roman"/>
    </w:rPr>
  </w:style>
  <w:style w:type="character" w:customStyle="1" w:styleId="redniasiatka2Znak">
    <w:name w:val="Średnia siatka 2 Znak"/>
    <w:link w:val="redniasiatka21"/>
    <w:uiPriority w:val="1"/>
    <w:rsid w:val="008D417A"/>
    <w:rPr>
      <w:rFonts w:eastAsia="Times New Roman"/>
      <w:lang w:eastAsia="pl-PL" w:bidi="ar-SA"/>
    </w:rPr>
  </w:style>
  <w:style w:type="paragraph" w:styleId="Tekstdymka">
    <w:name w:val="Balloon Text"/>
    <w:basedOn w:val="Normalny"/>
    <w:link w:val="TekstdymkaZnak"/>
    <w:uiPriority w:val="99"/>
    <w:semiHidden/>
    <w:unhideWhenUsed/>
    <w:rsid w:val="00D25DBD"/>
    <w:rPr>
      <w:rFonts w:ascii="Tahoma" w:hAnsi="Tahoma" w:cs="Times New Roman"/>
      <w:color w:val="473F54"/>
      <w:sz w:val="16"/>
      <w:szCs w:val="16"/>
      <w:lang w:val="x-none" w:eastAsia="x-none"/>
    </w:rPr>
  </w:style>
  <w:style w:type="character" w:customStyle="1" w:styleId="TekstdymkaZnak">
    <w:name w:val="Tekst dymka Znak"/>
    <w:link w:val="Tekstdymka"/>
    <w:uiPriority w:val="99"/>
    <w:semiHidden/>
    <w:rsid w:val="00D25DBD"/>
    <w:rPr>
      <w:rFonts w:ascii="Tahoma" w:hAnsi="Tahoma" w:cs="Tahoma"/>
      <w:color w:val="473F54"/>
      <w:sz w:val="16"/>
      <w:szCs w:val="16"/>
    </w:rPr>
  </w:style>
  <w:style w:type="paragraph" w:customStyle="1" w:styleId="RysunekTabela">
    <w:name w:val="_Rysunek/Tabela"/>
    <w:basedOn w:val="Normalny"/>
    <w:qFormat/>
    <w:rsid w:val="00881AC6"/>
    <w:pPr>
      <w:spacing w:before="600" w:after="240" w:line="276" w:lineRule="auto"/>
      <w:jc w:val="left"/>
    </w:pPr>
    <w:rPr>
      <w:b/>
      <w:caps/>
      <w:color w:val="034EA2"/>
    </w:rPr>
  </w:style>
  <w:style w:type="table" w:styleId="Tabela-Siatka">
    <w:name w:val="Table Grid"/>
    <w:basedOn w:val="Standardowy"/>
    <w:uiPriority w:val="59"/>
    <w:rsid w:val="00B27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60"/>
    <w:rsid w:val="00B2783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
    <w:name w:val="Jasne cieniowanie — akcent 11"/>
    <w:basedOn w:val="Standardowy"/>
    <w:uiPriority w:val="60"/>
    <w:rsid w:val="00B2783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elatytu">
    <w:name w:val="_Tabela tytuł"/>
    <w:basedOn w:val="Normalny"/>
    <w:qFormat/>
    <w:rsid w:val="001F0E47"/>
    <w:pPr>
      <w:spacing w:before="60" w:after="60"/>
      <w:jc w:val="left"/>
    </w:pPr>
    <w:rPr>
      <w:rFonts w:ascii="Arial Black" w:hAnsi="Arial Black"/>
      <w:caps/>
      <w:color w:val="034EA2"/>
      <w:sz w:val="16"/>
    </w:rPr>
  </w:style>
  <w:style w:type="paragraph" w:customStyle="1" w:styleId="TabelaTre">
    <w:name w:val="_Tabela_Treść"/>
    <w:basedOn w:val="Normalny"/>
    <w:qFormat/>
    <w:rsid w:val="001F0E47"/>
    <w:pPr>
      <w:spacing w:before="120" w:after="120"/>
      <w:jc w:val="left"/>
    </w:pPr>
    <w:rPr>
      <w:b/>
      <w:caps/>
      <w:color w:val="000000"/>
      <w:sz w:val="16"/>
    </w:rPr>
  </w:style>
  <w:style w:type="table" w:customStyle="1" w:styleId="TABELA1">
    <w:name w:val="TABELA1"/>
    <w:basedOn w:val="Standardowy"/>
    <w:uiPriority w:val="99"/>
    <w:rsid w:val="009A0228"/>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paragraph" w:customStyle="1" w:styleId="Podsumowanierozdziau">
    <w:name w:val="_Podsumowanie rozdziału"/>
    <w:basedOn w:val="Intro"/>
    <w:qFormat/>
    <w:rsid w:val="0095024D"/>
    <w:rPr>
      <w:i/>
    </w:rPr>
  </w:style>
  <w:style w:type="character" w:customStyle="1" w:styleId="Nagwek4Znak">
    <w:name w:val="Nagłówek 4 Znak"/>
    <w:link w:val="Nagwek4"/>
    <w:uiPriority w:val="9"/>
    <w:rsid w:val="0015778F"/>
    <w:rPr>
      <w:rFonts w:ascii="Arial Black" w:hAnsi="Arial Black"/>
      <w:bCs/>
      <w:caps/>
      <w:color w:val="034EA2"/>
      <w:sz w:val="22"/>
      <w:szCs w:val="18"/>
      <w:lang w:val="x-none" w:eastAsia="en-US"/>
    </w:rPr>
  </w:style>
  <w:style w:type="character" w:customStyle="1" w:styleId="Nagwek5Znak">
    <w:name w:val="Nagłówek 5 Znak"/>
    <w:link w:val="Nagwek5"/>
    <w:uiPriority w:val="9"/>
    <w:rsid w:val="00F31A26"/>
    <w:rPr>
      <w:rFonts w:ascii="Arial Black" w:hAnsi="Arial Black"/>
      <w:bCs/>
      <w:caps/>
      <w:color w:val="034EA2"/>
      <w:sz w:val="22"/>
      <w:szCs w:val="18"/>
      <w:lang w:val="x-none" w:eastAsia="en-US"/>
    </w:rPr>
  </w:style>
  <w:style w:type="paragraph" w:customStyle="1" w:styleId="Punktowanie">
    <w:name w:val="_Punktowanie"/>
    <w:basedOn w:val="Kolorowalistaakcent11"/>
    <w:qFormat/>
    <w:rsid w:val="00B00DC8"/>
    <w:pPr>
      <w:numPr>
        <w:numId w:val="1"/>
      </w:numPr>
    </w:pPr>
  </w:style>
  <w:style w:type="table" w:styleId="redniasiatka2akcent2">
    <w:name w:val="Medium Grid 2 Accent 2"/>
    <w:basedOn w:val="Standardowy"/>
    <w:uiPriority w:val="73"/>
    <w:rsid w:val="00502242"/>
    <w:rPr>
      <w:rFonts w:ascii="Times New Roman" w:eastAsia="Times New Roman" w:hAnsi="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ela10">
    <w:name w:val="_Tabela_1"/>
    <w:basedOn w:val="Standardowy"/>
    <w:uiPriority w:val="99"/>
    <w:rsid w:val="00502242"/>
    <w:tblPr/>
  </w:style>
  <w:style w:type="character" w:customStyle="1" w:styleId="Nagwek6Znak">
    <w:name w:val="Nagłówek 6 Znak"/>
    <w:link w:val="Nagwek6"/>
    <w:uiPriority w:val="9"/>
    <w:rsid w:val="007E6DEC"/>
    <w:rPr>
      <w:bCs/>
      <w:caps/>
      <w:color w:val="034EA2"/>
      <w:sz w:val="36"/>
      <w:szCs w:val="26"/>
      <w:lang w:val="x-none" w:eastAsia="en-US"/>
    </w:rPr>
  </w:style>
  <w:style w:type="character" w:customStyle="1" w:styleId="Nagwek7Znak">
    <w:name w:val="Nagłówek 7 Znak"/>
    <w:aliases w:val="_Nagłówek Bibliografia Znak,Spis tabel Znak,Załączniki Znak"/>
    <w:link w:val="Nagwek7"/>
    <w:uiPriority w:val="9"/>
    <w:rsid w:val="00721A4E"/>
    <w:rPr>
      <w:rFonts w:ascii="Arial Black" w:eastAsia="Times New Roman" w:hAnsi="Arial Black" w:cs="Times New Roman"/>
      <w:bCs/>
      <w:caps/>
      <w:color w:val="034EA2"/>
      <w:sz w:val="36"/>
      <w:szCs w:val="26"/>
    </w:rPr>
  </w:style>
  <w:style w:type="paragraph" w:customStyle="1" w:styleId="Bibliografia">
    <w:name w:val="_Bibliografia"/>
    <w:basedOn w:val="Kolorowalistaakcent11"/>
    <w:qFormat/>
    <w:rsid w:val="007E6DEC"/>
    <w:pPr>
      <w:numPr>
        <w:numId w:val="2"/>
      </w:numPr>
      <w:ind w:left="426"/>
    </w:pPr>
  </w:style>
  <w:style w:type="paragraph" w:styleId="Nagwekspisutreci">
    <w:name w:val="TOC Heading"/>
    <w:basedOn w:val="Nagwek1"/>
    <w:next w:val="Normalny"/>
    <w:uiPriority w:val="39"/>
    <w:qFormat/>
    <w:rsid w:val="006C033C"/>
    <w:pPr>
      <w:spacing w:before="480" w:after="0" w:line="276" w:lineRule="auto"/>
      <w:jc w:val="left"/>
      <w:outlineLvl w:val="9"/>
    </w:pPr>
    <w:rPr>
      <w:rFonts w:ascii="Cambria" w:hAnsi="Cambria"/>
      <w:color w:val="365F91"/>
      <w:sz w:val="28"/>
      <w:lang w:eastAsia="pl-PL"/>
    </w:rPr>
  </w:style>
  <w:style w:type="paragraph" w:styleId="Spistreci1">
    <w:name w:val="toc 1"/>
    <w:basedOn w:val="Normalny"/>
    <w:next w:val="Normalny"/>
    <w:autoRedefine/>
    <w:uiPriority w:val="39"/>
    <w:unhideWhenUsed/>
    <w:qFormat/>
    <w:rsid w:val="00335AA6"/>
    <w:pPr>
      <w:tabs>
        <w:tab w:val="right" w:leader="underscore" w:pos="9854"/>
      </w:tabs>
      <w:spacing w:after="100"/>
      <w:ind w:left="284"/>
    </w:pPr>
    <w:rPr>
      <w:rFonts w:ascii="Calibri" w:hAnsi="Calibri"/>
      <w:b/>
      <w:noProof/>
      <w:sz w:val="28"/>
      <w:szCs w:val="28"/>
    </w:rPr>
  </w:style>
  <w:style w:type="paragraph" w:styleId="Spistreci2">
    <w:name w:val="toc 2"/>
    <w:basedOn w:val="Normalny"/>
    <w:next w:val="Normalny"/>
    <w:autoRedefine/>
    <w:uiPriority w:val="39"/>
    <w:unhideWhenUsed/>
    <w:qFormat/>
    <w:rsid w:val="00A414E6"/>
    <w:pPr>
      <w:tabs>
        <w:tab w:val="right" w:leader="underscore" w:pos="9854"/>
      </w:tabs>
      <w:spacing w:after="100"/>
      <w:ind w:left="284"/>
    </w:pPr>
  </w:style>
  <w:style w:type="paragraph" w:styleId="Spistreci3">
    <w:name w:val="toc 3"/>
    <w:basedOn w:val="Normalny"/>
    <w:next w:val="Normalny"/>
    <w:autoRedefine/>
    <w:uiPriority w:val="39"/>
    <w:unhideWhenUsed/>
    <w:qFormat/>
    <w:rsid w:val="00C75168"/>
    <w:pPr>
      <w:tabs>
        <w:tab w:val="left" w:pos="1276"/>
        <w:tab w:val="right" w:leader="underscore" w:pos="9854"/>
      </w:tabs>
      <w:spacing w:after="100"/>
      <w:ind w:left="284"/>
    </w:pPr>
  </w:style>
  <w:style w:type="character" w:styleId="Hipercze">
    <w:name w:val="Hyperlink"/>
    <w:uiPriority w:val="99"/>
    <w:unhideWhenUsed/>
    <w:rsid w:val="006C033C"/>
    <w:rPr>
      <w:color w:val="0000FF"/>
      <w:u w:val="single"/>
    </w:rPr>
  </w:style>
  <w:style w:type="paragraph" w:styleId="Spistreci4">
    <w:name w:val="toc 4"/>
    <w:basedOn w:val="Normalny"/>
    <w:next w:val="Normalny"/>
    <w:autoRedefine/>
    <w:uiPriority w:val="39"/>
    <w:unhideWhenUsed/>
    <w:rsid w:val="00205924"/>
    <w:pPr>
      <w:tabs>
        <w:tab w:val="left" w:pos="1276"/>
        <w:tab w:val="right" w:leader="underscore" w:pos="9854"/>
      </w:tabs>
      <w:spacing w:after="100"/>
      <w:ind w:left="284"/>
    </w:pPr>
    <w:rPr>
      <w:noProof/>
    </w:rPr>
  </w:style>
  <w:style w:type="paragraph" w:styleId="Spistreci5">
    <w:name w:val="toc 5"/>
    <w:basedOn w:val="Normalny"/>
    <w:next w:val="Normalny"/>
    <w:autoRedefine/>
    <w:uiPriority w:val="39"/>
    <w:unhideWhenUsed/>
    <w:rsid w:val="00C75168"/>
    <w:pPr>
      <w:tabs>
        <w:tab w:val="left" w:pos="1276"/>
        <w:tab w:val="right" w:leader="underscore" w:pos="9854"/>
      </w:tabs>
      <w:spacing w:after="100"/>
      <w:ind w:left="284"/>
    </w:pPr>
  </w:style>
  <w:style w:type="paragraph" w:styleId="Spisilustracji">
    <w:name w:val="table of figures"/>
    <w:basedOn w:val="Normalny"/>
    <w:next w:val="Normalny"/>
    <w:uiPriority w:val="99"/>
    <w:unhideWhenUsed/>
    <w:rsid w:val="004C0431"/>
  </w:style>
  <w:style w:type="paragraph" w:styleId="Legenda">
    <w:name w:val="caption"/>
    <w:basedOn w:val="Normalny"/>
    <w:next w:val="Normalny"/>
    <w:qFormat/>
    <w:rsid w:val="00D17AA7"/>
    <w:rPr>
      <w:b/>
      <w:bCs/>
      <w:color w:val="4F81BD"/>
    </w:rPr>
  </w:style>
  <w:style w:type="paragraph" w:customStyle="1" w:styleId="Spistreci-NAPIS">
    <w:name w:val="_Spis treści - NAPIS"/>
    <w:qFormat/>
    <w:rsid w:val="00D43A2C"/>
    <w:pPr>
      <w:spacing w:before="960" w:after="120" w:line="600" w:lineRule="auto"/>
    </w:pPr>
    <w:rPr>
      <w:rFonts w:ascii="Arial Black" w:eastAsia="Times New Roman" w:hAnsi="Arial Black"/>
      <w:bCs/>
      <w:caps/>
      <w:color w:val="034EA2"/>
      <w:sz w:val="38"/>
      <w:szCs w:val="28"/>
      <w:lang w:eastAsia="en-US"/>
    </w:rPr>
  </w:style>
  <w:style w:type="character" w:styleId="Tytuksiki">
    <w:name w:val="Book Title"/>
    <w:uiPriority w:val="33"/>
    <w:qFormat/>
    <w:rsid w:val="006950AA"/>
    <w:rPr>
      <w:b/>
      <w:bCs/>
      <w:smallCaps/>
      <w:spacing w:val="5"/>
    </w:rPr>
  </w:style>
  <w:style w:type="paragraph" w:customStyle="1" w:styleId="Jasnecieniowanieakcent21">
    <w:name w:val="Jasne cieniowanie — akcent 21"/>
    <w:basedOn w:val="Normalny"/>
    <w:next w:val="Normalny"/>
    <w:link w:val="Jasnecieniowanieakcent2Znak"/>
    <w:uiPriority w:val="30"/>
    <w:qFormat/>
    <w:rsid w:val="006950AA"/>
    <w:pPr>
      <w:pBdr>
        <w:bottom w:val="single" w:sz="4" w:space="4" w:color="4F81BD"/>
      </w:pBdr>
      <w:spacing w:before="200" w:after="280"/>
      <w:ind w:left="936" w:right="936"/>
    </w:pPr>
    <w:rPr>
      <w:rFonts w:ascii="Arial" w:hAnsi="Arial" w:cs="Times New Roman"/>
      <w:b/>
      <w:bCs/>
      <w:i/>
      <w:iCs/>
      <w:color w:val="4F81BD"/>
      <w:sz w:val="18"/>
      <w:lang w:val="x-none" w:eastAsia="x-none"/>
    </w:rPr>
  </w:style>
  <w:style w:type="character" w:customStyle="1" w:styleId="Jasnecieniowanieakcent2Znak">
    <w:name w:val="Jasne cieniowanie — akcent 2 Znak"/>
    <w:link w:val="Jasnecieniowanieakcent21"/>
    <w:uiPriority w:val="30"/>
    <w:rsid w:val="006950AA"/>
    <w:rPr>
      <w:rFonts w:ascii="Arial" w:hAnsi="Arial" w:cs="Arial"/>
      <w:b/>
      <w:bCs/>
      <w:i/>
      <w:iCs/>
      <w:color w:val="4F81BD"/>
      <w:sz w:val="18"/>
      <w:szCs w:val="18"/>
    </w:rPr>
  </w:style>
  <w:style w:type="paragraph" w:styleId="Spistreci6">
    <w:name w:val="toc 6"/>
    <w:basedOn w:val="Normalny"/>
    <w:next w:val="Normalny"/>
    <w:autoRedefine/>
    <w:uiPriority w:val="39"/>
    <w:semiHidden/>
    <w:unhideWhenUsed/>
    <w:rsid w:val="002031C9"/>
    <w:pPr>
      <w:spacing w:after="100"/>
      <w:ind w:left="284"/>
    </w:pPr>
  </w:style>
  <w:style w:type="paragraph" w:styleId="Spistreci7">
    <w:name w:val="toc 7"/>
    <w:basedOn w:val="Normalny"/>
    <w:next w:val="Normalny"/>
    <w:autoRedefine/>
    <w:uiPriority w:val="39"/>
    <w:unhideWhenUsed/>
    <w:rsid w:val="00F563F1"/>
    <w:pPr>
      <w:tabs>
        <w:tab w:val="right" w:leader="underscore" w:pos="9854"/>
      </w:tabs>
      <w:spacing w:after="100"/>
      <w:ind w:left="284"/>
    </w:pPr>
  </w:style>
  <w:style w:type="paragraph" w:customStyle="1" w:styleId="Podstawowyakapitowy">
    <w:name w:val="[Podstawowy akapitowy]"/>
    <w:basedOn w:val="Normalny"/>
    <w:uiPriority w:val="99"/>
    <w:rsid w:val="00516D3A"/>
    <w:pPr>
      <w:autoSpaceDE w:val="0"/>
      <w:autoSpaceDN w:val="0"/>
      <w:adjustRightInd w:val="0"/>
      <w:spacing w:line="288" w:lineRule="auto"/>
      <w:jc w:val="left"/>
      <w:textAlignment w:val="center"/>
    </w:pPr>
    <w:rPr>
      <w:rFonts w:ascii="Minion Pro" w:hAnsi="Minion Pro" w:cs="Minion Pro"/>
      <w:color w:val="000000"/>
      <w:sz w:val="24"/>
      <w:szCs w:val="24"/>
    </w:rPr>
  </w:style>
  <w:style w:type="paragraph" w:customStyle="1" w:styleId="Cytathaso">
    <w:name w:val="_Cytat / hasło"/>
    <w:basedOn w:val="Intro"/>
    <w:qFormat/>
    <w:rsid w:val="00061D47"/>
    <w:pPr>
      <w:spacing w:after="600"/>
    </w:pPr>
    <w:rPr>
      <w:rFonts w:ascii="Arial Black" w:hAnsi="Arial Black"/>
      <w:b w:val="0"/>
      <w:caps w:val="0"/>
      <w:color w:val="000000"/>
      <w:sz w:val="28"/>
      <w:szCs w:val="28"/>
    </w:rPr>
  </w:style>
  <w:style w:type="paragraph" w:customStyle="1" w:styleId="Stopka0">
    <w:name w:val="_Stopka"/>
    <w:basedOn w:val="Podstawowyakapitowy"/>
    <w:qFormat/>
    <w:rsid w:val="00B514B5"/>
    <w:pPr>
      <w:ind w:left="0"/>
    </w:pPr>
    <w:rPr>
      <w:rFonts w:ascii="Arial" w:hAnsi="Arial" w:cs="Arial"/>
      <w:color w:val="BBBDC0"/>
      <w:sz w:val="22"/>
    </w:rPr>
  </w:style>
  <w:style w:type="paragraph" w:customStyle="1" w:styleId="Rysunek-rdo">
    <w:name w:val="_Rysunek_- źródło"/>
    <w:basedOn w:val="RysunekTabela"/>
    <w:qFormat/>
    <w:rsid w:val="00110BB7"/>
    <w:pPr>
      <w:spacing w:line="240" w:lineRule="auto"/>
    </w:pPr>
    <w:rPr>
      <w:caps w:val="0"/>
      <w:color w:val="6D6E71"/>
    </w:rPr>
  </w:style>
  <w:style w:type="paragraph" w:styleId="Tekstprzypisudolnego">
    <w:name w:val="footnote text"/>
    <w:aliases w:val="Podrozdział, Znak"/>
    <w:basedOn w:val="Normalny"/>
    <w:link w:val="TekstprzypisudolnegoZnak"/>
    <w:rsid w:val="00731CB5"/>
    <w:rPr>
      <w:sz w:val="20"/>
      <w:szCs w:val="20"/>
    </w:rPr>
  </w:style>
  <w:style w:type="character" w:styleId="Odwoanieprzypisudolnego">
    <w:name w:val="footnote reference"/>
    <w:uiPriority w:val="99"/>
    <w:rsid w:val="00731CB5"/>
    <w:rPr>
      <w:vertAlign w:val="superscript"/>
    </w:rPr>
  </w:style>
  <w:style w:type="paragraph" w:styleId="NormalnyWeb">
    <w:name w:val="Normal (Web)"/>
    <w:basedOn w:val="Normalny"/>
    <w:uiPriority w:val="99"/>
    <w:rsid w:val="0038670F"/>
    <w:pPr>
      <w:spacing w:before="100" w:beforeAutospacing="1" w:after="100" w:afterAutospacing="1"/>
      <w:ind w:left="0"/>
      <w:jc w:val="left"/>
    </w:pPr>
    <w:rPr>
      <w:rFonts w:ascii="Times New Roman" w:eastAsia="Times New Roman" w:hAnsi="Times New Roman" w:cs="Times New Roman"/>
      <w:color w:val="auto"/>
      <w:sz w:val="24"/>
      <w:szCs w:val="24"/>
      <w:lang w:eastAsia="pl-PL"/>
    </w:rPr>
  </w:style>
  <w:style w:type="paragraph" w:customStyle="1" w:styleId="Deloittebodytext">
    <w:name w:val="Deloitte body text"/>
    <w:rsid w:val="00E47558"/>
    <w:rPr>
      <w:rFonts w:ascii="Arial" w:eastAsia="Times New Roman" w:hAnsi="Arial"/>
      <w:color w:val="000000"/>
      <w:szCs w:val="48"/>
      <w:lang w:val="cs-CZ" w:eastAsia="en-US"/>
    </w:rPr>
  </w:style>
  <w:style w:type="paragraph" w:customStyle="1" w:styleId="Akapitzlist1">
    <w:name w:val="Akapit z listą1"/>
    <w:basedOn w:val="Normalny"/>
    <w:rsid w:val="00E47558"/>
    <w:pPr>
      <w:ind w:left="720"/>
      <w:contextualSpacing/>
      <w:jc w:val="left"/>
    </w:pPr>
    <w:rPr>
      <w:rFonts w:ascii="Arial" w:eastAsia="Times New Roman" w:hAnsi="Arial" w:cs="Times New Roman"/>
      <w:color w:val="auto"/>
      <w:sz w:val="20"/>
      <w:szCs w:val="24"/>
    </w:rPr>
  </w:style>
  <w:style w:type="character" w:styleId="Odwoaniedokomentarza">
    <w:name w:val="annotation reference"/>
    <w:semiHidden/>
    <w:rsid w:val="00F72DC0"/>
    <w:rPr>
      <w:sz w:val="16"/>
      <w:szCs w:val="16"/>
    </w:rPr>
  </w:style>
  <w:style w:type="paragraph" w:styleId="Tekstkomentarza">
    <w:name w:val="annotation text"/>
    <w:basedOn w:val="Normalny"/>
    <w:semiHidden/>
    <w:rsid w:val="00F72DC0"/>
    <w:pPr>
      <w:ind w:left="0"/>
      <w:jc w:val="left"/>
    </w:pPr>
    <w:rPr>
      <w:rFonts w:ascii="Arial" w:eastAsia="Times New Roman" w:hAnsi="Arial"/>
      <w:color w:val="auto"/>
      <w:sz w:val="20"/>
      <w:szCs w:val="20"/>
    </w:rPr>
  </w:style>
  <w:style w:type="paragraph" w:customStyle="1" w:styleId="Akapitzlist2">
    <w:name w:val="Akapit z listą2"/>
    <w:basedOn w:val="Normalny"/>
    <w:rsid w:val="002E18A0"/>
    <w:pPr>
      <w:ind w:left="720"/>
      <w:jc w:val="left"/>
    </w:pPr>
    <w:rPr>
      <w:rFonts w:ascii="Arial" w:eastAsia="Times New Roman" w:hAnsi="Arial"/>
      <w:color w:val="auto"/>
      <w:sz w:val="20"/>
      <w:szCs w:val="20"/>
    </w:rPr>
  </w:style>
  <w:style w:type="character" w:styleId="Pogrubienie">
    <w:name w:val="Strong"/>
    <w:qFormat/>
    <w:rsid w:val="002E18A0"/>
    <w:rPr>
      <w:b/>
      <w:bCs/>
    </w:rPr>
  </w:style>
  <w:style w:type="paragraph" w:styleId="Tekstprzypisukocowego">
    <w:name w:val="endnote text"/>
    <w:basedOn w:val="Normalny"/>
    <w:semiHidden/>
    <w:rsid w:val="002E18A0"/>
    <w:rPr>
      <w:sz w:val="20"/>
      <w:szCs w:val="20"/>
    </w:rPr>
  </w:style>
  <w:style w:type="character" w:styleId="Odwoanieprzypisukocowego">
    <w:name w:val="endnote reference"/>
    <w:semiHidden/>
    <w:rsid w:val="002E18A0"/>
    <w:rPr>
      <w:vertAlign w:val="superscript"/>
    </w:rPr>
  </w:style>
  <w:style w:type="paragraph" w:styleId="Tematkomentarza">
    <w:name w:val="annotation subject"/>
    <w:basedOn w:val="Tekstkomentarza"/>
    <w:next w:val="Tekstkomentarza"/>
    <w:semiHidden/>
    <w:rsid w:val="002E18A0"/>
    <w:pPr>
      <w:ind w:left="567"/>
      <w:jc w:val="both"/>
    </w:pPr>
    <w:rPr>
      <w:rFonts w:ascii="Arial Narrow" w:eastAsia="Calibri" w:hAnsi="Arial Narrow"/>
      <w:b/>
      <w:bCs/>
      <w:color w:val="6D6E71"/>
    </w:rPr>
  </w:style>
  <w:style w:type="paragraph" w:customStyle="1" w:styleId="msonospacing0">
    <w:name w:val="msonospacing"/>
    <w:basedOn w:val="Normalny"/>
    <w:rsid w:val="002E18A0"/>
    <w:pPr>
      <w:ind w:left="0"/>
      <w:jc w:val="left"/>
    </w:pPr>
    <w:rPr>
      <w:rFonts w:ascii="Calibri" w:eastAsia="SimSun" w:hAnsi="Calibri" w:cs="Times New Roman"/>
      <w:color w:val="auto"/>
      <w:szCs w:val="22"/>
      <w:lang w:eastAsia="zh-CN"/>
    </w:rPr>
  </w:style>
  <w:style w:type="character" w:customStyle="1" w:styleId="ZnakZnak4">
    <w:name w:val="Znak Znak4"/>
    <w:locked/>
    <w:rsid w:val="00053BEE"/>
    <w:rPr>
      <w:rFonts w:ascii="Arial Black" w:hAnsi="Arial Black"/>
      <w:bCs/>
      <w:caps/>
      <w:color w:val="034EA2"/>
      <w:sz w:val="22"/>
      <w:szCs w:val="18"/>
      <w:lang w:val="pl-PL" w:eastAsia="en-US" w:bidi="ar-SA"/>
    </w:rPr>
  </w:style>
  <w:style w:type="paragraph" w:customStyle="1" w:styleId="Default">
    <w:name w:val="Default"/>
    <w:rsid w:val="006D0AD2"/>
    <w:pPr>
      <w:autoSpaceDE w:val="0"/>
      <w:autoSpaceDN w:val="0"/>
      <w:adjustRightInd w:val="0"/>
    </w:pPr>
    <w:rPr>
      <w:rFonts w:ascii="Arial" w:eastAsia="Times New Roman" w:hAnsi="Arial" w:cs="Arial"/>
      <w:color w:val="000000"/>
      <w:sz w:val="24"/>
      <w:szCs w:val="24"/>
    </w:rPr>
  </w:style>
  <w:style w:type="paragraph" w:styleId="Tekstpodstawowy">
    <w:name w:val="Body Text"/>
    <w:basedOn w:val="Normalny"/>
    <w:rsid w:val="006D0AD2"/>
    <w:pPr>
      <w:spacing w:after="120"/>
    </w:pPr>
  </w:style>
  <w:style w:type="paragraph" w:styleId="Tekstpodstawowy2">
    <w:name w:val="Body Text 2"/>
    <w:basedOn w:val="Normalny"/>
    <w:link w:val="Tekstpodstawowy2Znak"/>
    <w:uiPriority w:val="99"/>
    <w:semiHidden/>
    <w:unhideWhenUsed/>
    <w:rsid w:val="00CD46F7"/>
    <w:pPr>
      <w:spacing w:after="120" w:line="480" w:lineRule="auto"/>
    </w:pPr>
    <w:rPr>
      <w:rFonts w:cs="Times New Roman"/>
      <w:lang w:val="x-none"/>
    </w:rPr>
  </w:style>
  <w:style w:type="character" w:customStyle="1" w:styleId="Tekstpodstawowy2Znak">
    <w:name w:val="Tekst podstawowy 2 Znak"/>
    <w:link w:val="Tekstpodstawowy2"/>
    <w:uiPriority w:val="99"/>
    <w:semiHidden/>
    <w:rsid w:val="00CD46F7"/>
    <w:rPr>
      <w:rFonts w:ascii="Arial Narrow" w:hAnsi="Arial Narrow" w:cs="Arial"/>
      <w:color w:val="6D6E71"/>
      <w:sz w:val="22"/>
      <w:szCs w:val="18"/>
      <w:lang w:eastAsia="en-US"/>
    </w:rPr>
  </w:style>
  <w:style w:type="paragraph" w:customStyle="1" w:styleId="Zawartotabeli">
    <w:name w:val="Zawartość tabeli"/>
    <w:basedOn w:val="Normalny"/>
    <w:rsid w:val="00162D0C"/>
    <w:pPr>
      <w:widowControl w:val="0"/>
      <w:suppressLineNumbers/>
      <w:suppressAutoHyphens/>
      <w:ind w:left="0"/>
      <w:jc w:val="left"/>
    </w:pPr>
    <w:rPr>
      <w:rFonts w:ascii="Times New Roman" w:eastAsia="Lucida Sans Unicode" w:hAnsi="Times New Roman" w:cs="Times New Roman"/>
      <w:color w:val="auto"/>
      <w:sz w:val="24"/>
      <w:szCs w:val="20"/>
    </w:rPr>
  </w:style>
  <w:style w:type="character" w:customStyle="1" w:styleId="bold">
    <w:name w:val="bold"/>
    <w:basedOn w:val="Domylnaczcionkaakapitu"/>
    <w:rsid w:val="00211F68"/>
  </w:style>
  <w:style w:type="paragraph" w:customStyle="1" w:styleId="Akapitzlist3">
    <w:name w:val="Akapit z listą3"/>
    <w:basedOn w:val="Normalny"/>
    <w:rsid w:val="00B76617"/>
    <w:pPr>
      <w:spacing w:after="200" w:line="276" w:lineRule="auto"/>
      <w:ind w:left="720"/>
      <w:jc w:val="left"/>
    </w:pPr>
    <w:rPr>
      <w:rFonts w:ascii="Calibri" w:eastAsia="Times New Roman" w:hAnsi="Calibri" w:cs="Times New Roman"/>
      <w:color w:val="auto"/>
      <w:szCs w:val="22"/>
    </w:rPr>
  </w:style>
  <w:style w:type="character" w:customStyle="1" w:styleId="TekstprzypisudolnegoZnak">
    <w:name w:val="Tekst przypisu dolnego Znak"/>
    <w:aliases w:val="Podrozdział Znak, Znak Znak"/>
    <w:link w:val="Tekstprzypisudolnego"/>
    <w:locked/>
    <w:rsid w:val="005731B8"/>
    <w:rPr>
      <w:rFonts w:ascii="Arial Narrow" w:eastAsia="Calibri" w:hAnsi="Arial Narrow" w:cs="Arial"/>
      <w:color w:val="6D6E71"/>
      <w:lang w:val="pl-PL" w:eastAsia="en-US" w:bidi="ar-SA"/>
    </w:rPr>
  </w:style>
  <w:style w:type="character" w:styleId="HTML-cytat">
    <w:name w:val="HTML Cite"/>
    <w:rsid w:val="00C7483D"/>
    <w:rPr>
      <w:i/>
      <w:iCs/>
    </w:rPr>
  </w:style>
  <w:style w:type="character" w:customStyle="1" w:styleId="xsptextcomputedfield">
    <w:name w:val="xsptextcomputedfield"/>
    <w:basedOn w:val="Domylnaczcionkaakapitu"/>
    <w:rsid w:val="00F94FB7"/>
  </w:style>
  <w:style w:type="character" w:styleId="UyteHipercze">
    <w:name w:val="FollowedHyperlink"/>
    <w:rsid w:val="00AC5F4A"/>
    <w:rPr>
      <w:color w:val="800080"/>
      <w:u w:val="single"/>
    </w:rPr>
  </w:style>
  <w:style w:type="character" w:styleId="Uwydatnienie">
    <w:name w:val="Emphasis"/>
    <w:qFormat/>
    <w:rsid w:val="00115414"/>
    <w:rPr>
      <w:i/>
      <w:iCs/>
    </w:rPr>
  </w:style>
  <w:style w:type="paragraph" w:customStyle="1" w:styleId="Introductorytext">
    <w:name w:val="Introductory text"/>
    <w:basedOn w:val="Normalny"/>
    <w:next w:val="Normalny"/>
    <w:rsid w:val="00895DB7"/>
    <w:pPr>
      <w:spacing w:before="240" w:after="240"/>
      <w:ind w:left="0"/>
      <w:jc w:val="left"/>
    </w:pPr>
    <w:rPr>
      <w:rFonts w:ascii="Arial" w:eastAsia="Times New Roman" w:hAnsi="Arial" w:cs="Times New Roman"/>
      <w:b/>
      <w:color w:val="00A1DE"/>
      <w:sz w:val="24"/>
      <w:szCs w:val="24"/>
    </w:rPr>
  </w:style>
  <w:style w:type="character" w:customStyle="1" w:styleId="ircdsh">
    <w:name w:val="irc_dsh"/>
    <w:basedOn w:val="Domylnaczcionkaakapitu"/>
    <w:rsid w:val="009155AE"/>
  </w:style>
  <w:style w:type="character" w:customStyle="1" w:styleId="ircho">
    <w:name w:val="irc_ho"/>
    <w:basedOn w:val="Domylnaczcionkaakapitu"/>
    <w:rsid w:val="009155AE"/>
  </w:style>
  <w:style w:type="table" w:styleId="Jasnasiatkaakcent2">
    <w:name w:val="Light Grid Accent 2"/>
    <w:basedOn w:val="Standardowy"/>
    <w:uiPriority w:val="67"/>
    <w:rsid w:val="009202BB"/>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dniecieniowanie2akcent2">
    <w:name w:val="Medium Shading 2 Accent 2"/>
    <w:basedOn w:val="Standardowy"/>
    <w:uiPriority w:val="69"/>
    <w:rsid w:val="009202BB"/>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5yl5">
    <w:name w:val="_5yl5"/>
    <w:rsid w:val="009202BB"/>
  </w:style>
  <w:style w:type="paragraph" w:styleId="Bezodstpw">
    <w:name w:val="No Spacing"/>
    <w:uiPriority w:val="1"/>
    <w:qFormat/>
    <w:rsid w:val="00AB77DD"/>
    <w:rPr>
      <w:sz w:val="22"/>
      <w:szCs w:val="22"/>
      <w:lang w:eastAsia="en-US"/>
    </w:rPr>
  </w:style>
  <w:style w:type="paragraph" w:customStyle="1" w:styleId="Kolorowalistaakcent110">
    <w:name w:val="Kolorowa lista — akcent 11"/>
    <w:basedOn w:val="Normalny"/>
    <w:uiPriority w:val="34"/>
    <w:qFormat/>
    <w:rsid w:val="00E836BD"/>
    <w:pPr>
      <w:ind w:left="720"/>
      <w:contextualSpacing/>
    </w:pPr>
  </w:style>
  <w:style w:type="paragraph" w:customStyle="1" w:styleId="Nagwekspisutreci1">
    <w:name w:val="Nagłówek spisu treści1"/>
    <w:basedOn w:val="Nagwek1"/>
    <w:next w:val="Normalny"/>
    <w:uiPriority w:val="39"/>
    <w:qFormat/>
    <w:rsid w:val="00E836BD"/>
    <w:pPr>
      <w:spacing w:before="480" w:after="0" w:line="276" w:lineRule="auto"/>
      <w:jc w:val="left"/>
      <w:outlineLvl w:val="9"/>
    </w:pPr>
    <w:rPr>
      <w:rFonts w:ascii="Cambria" w:hAnsi="Cambria"/>
      <w:color w:val="365F91"/>
      <w:sz w:val="28"/>
      <w:lang w:val="pl-PL" w:eastAsia="pl-PL"/>
    </w:rPr>
  </w:style>
  <w:style w:type="character" w:customStyle="1" w:styleId="Tytuksiki1">
    <w:name w:val="Tytuł książki1"/>
    <w:uiPriority w:val="33"/>
    <w:qFormat/>
    <w:rsid w:val="00E836BD"/>
    <w:rPr>
      <w:b/>
      <w:bCs/>
      <w:smallCaps/>
      <w:spacing w:val="5"/>
    </w:rPr>
  </w:style>
  <w:style w:type="paragraph" w:customStyle="1" w:styleId="Jasnecieniowanieakcent210">
    <w:name w:val="Jasne cieniowanie — akcent 21"/>
    <w:basedOn w:val="Normalny"/>
    <w:next w:val="Normalny"/>
    <w:uiPriority w:val="30"/>
    <w:qFormat/>
    <w:rsid w:val="00E836BD"/>
    <w:pPr>
      <w:pBdr>
        <w:bottom w:val="single" w:sz="4" w:space="4" w:color="4F81BD"/>
      </w:pBdr>
      <w:spacing w:before="200" w:after="280"/>
      <w:ind w:left="936" w:right="936"/>
    </w:pPr>
    <w:rPr>
      <w:rFonts w:ascii="Arial" w:hAnsi="Arial" w:cs="Times New Roman"/>
      <w:b/>
      <w:bCs/>
      <w:i/>
      <w:iCs/>
      <w:color w:val="4F81BD"/>
      <w:sz w:val="18"/>
    </w:rPr>
  </w:style>
  <w:style w:type="paragraph" w:customStyle="1" w:styleId="Akapitzlist30">
    <w:name w:val="Akapit z listą3"/>
    <w:basedOn w:val="Normalny"/>
    <w:rsid w:val="00E836BD"/>
    <w:pPr>
      <w:spacing w:after="200" w:line="276" w:lineRule="auto"/>
      <w:ind w:left="720"/>
      <w:jc w:val="left"/>
    </w:pPr>
    <w:rPr>
      <w:rFonts w:ascii="Calibri" w:eastAsia="Times New Roman" w:hAnsi="Calibri" w:cs="Times New Roman"/>
      <w:color w:val="auto"/>
      <w:szCs w:val="22"/>
    </w:rPr>
  </w:style>
  <w:style w:type="paragraph" w:styleId="Akapitzlist">
    <w:name w:val="List Paragraph"/>
    <w:basedOn w:val="Normalny"/>
    <w:uiPriority w:val="34"/>
    <w:qFormat/>
    <w:rsid w:val="00E836BD"/>
    <w:pPr>
      <w:ind w:left="720"/>
      <w:contextualSpacing/>
    </w:pPr>
  </w:style>
  <w:style w:type="paragraph" w:customStyle="1" w:styleId="Nagwek2-BestPlace">
    <w:name w:val="Nagłówek 2 - BestPlace"/>
    <w:basedOn w:val="Normalny"/>
    <w:link w:val="Nagwek2-BestPlaceZnak"/>
    <w:qFormat/>
    <w:rsid w:val="00E836BD"/>
    <w:pPr>
      <w:spacing w:after="120" w:line="360" w:lineRule="auto"/>
      <w:ind w:left="0"/>
      <w:jc w:val="left"/>
    </w:pPr>
    <w:rPr>
      <w:rFonts w:ascii="Arial" w:eastAsia="Times New Roman" w:hAnsi="Arial"/>
      <w:b/>
      <w:bCs/>
      <w:smallCaps/>
      <w:color w:val="C00000"/>
      <w:sz w:val="28"/>
      <w:szCs w:val="28"/>
      <w:lang w:eastAsia="pl-PL"/>
    </w:rPr>
  </w:style>
  <w:style w:type="character" w:customStyle="1" w:styleId="Nagwek2-BestPlaceZnak">
    <w:name w:val="Nagłówek 2 - BestPlace Znak"/>
    <w:link w:val="Nagwek2-BestPlace"/>
    <w:rsid w:val="00E836BD"/>
    <w:rPr>
      <w:rFonts w:ascii="Arial" w:eastAsia="Times New Roman" w:hAnsi="Arial" w:cs="Arial"/>
      <w:b/>
      <w:bCs/>
      <w:smallCaps/>
      <w:color w:val="C00000"/>
      <w:sz w:val="28"/>
      <w:szCs w:val="28"/>
    </w:rPr>
  </w:style>
  <w:style w:type="paragraph" w:customStyle="1" w:styleId="QMtresc">
    <w:name w:val="QM_tresc"/>
    <w:basedOn w:val="Normalny"/>
    <w:qFormat/>
    <w:rsid w:val="00E836BD"/>
    <w:pPr>
      <w:suppressAutoHyphens/>
      <w:spacing w:line="360" w:lineRule="auto"/>
      <w:ind w:left="0"/>
      <w:jc w:val="left"/>
    </w:pPr>
    <w:rPr>
      <w:rFonts w:ascii="Arial" w:eastAsia="Times New Roman" w:hAnsi="Arial" w:cs="Times New Roman"/>
      <w:color w:val="auto"/>
      <w:sz w:val="20"/>
      <w:szCs w:val="24"/>
      <w:lang w:eastAsia="ar-SA"/>
    </w:rPr>
  </w:style>
  <w:style w:type="paragraph" w:styleId="Tekstpodstawowywcity2">
    <w:name w:val="Body Text Indent 2"/>
    <w:basedOn w:val="Normalny"/>
    <w:link w:val="Tekstpodstawowywcity2Znak"/>
    <w:uiPriority w:val="99"/>
    <w:unhideWhenUsed/>
    <w:rsid w:val="004715EE"/>
    <w:pPr>
      <w:spacing w:after="120" w:line="480" w:lineRule="auto"/>
      <w:ind w:left="283"/>
    </w:pPr>
  </w:style>
  <w:style w:type="character" w:customStyle="1" w:styleId="Tekstpodstawowywcity2Znak">
    <w:name w:val="Tekst podstawowy wcięty 2 Znak"/>
    <w:link w:val="Tekstpodstawowywcity2"/>
    <w:uiPriority w:val="99"/>
    <w:rsid w:val="004715EE"/>
    <w:rPr>
      <w:rFonts w:ascii="Arial Narrow" w:hAnsi="Arial Narrow" w:cs="Arial"/>
      <w:color w:val="6D6E71"/>
      <w:sz w:val="22"/>
      <w:szCs w:val="18"/>
      <w:lang w:eastAsia="en-US"/>
    </w:rPr>
  </w:style>
  <w:style w:type="table" w:customStyle="1" w:styleId="TableNormal">
    <w:name w:val="Table Normal"/>
    <w:uiPriority w:val="2"/>
    <w:semiHidden/>
    <w:unhideWhenUsed/>
    <w:qFormat/>
    <w:rsid w:val="0021085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210859"/>
    <w:pPr>
      <w:widowControl w:val="0"/>
      <w:autoSpaceDE w:val="0"/>
      <w:autoSpaceDN w:val="0"/>
      <w:ind w:left="0"/>
      <w:jc w:val="left"/>
    </w:pPr>
    <w:rPr>
      <w:rFonts w:ascii="Arial" w:eastAsia="Arial" w:hAnsi="Arial"/>
      <w:color w:val="auto"/>
      <w:szCs w:val="22"/>
      <w:lang w:val="en-US"/>
    </w:rPr>
  </w:style>
  <w:style w:type="character" w:styleId="Numerwiersza">
    <w:name w:val="line number"/>
    <w:basedOn w:val="Domylnaczcionkaakapitu"/>
    <w:uiPriority w:val="99"/>
    <w:semiHidden/>
    <w:unhideWhenUsed/>
    <w:rsid w:val="00F30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1809">
      <w:bodyDiv w:val="1"/>
      <w:marLeft w:val="0"/>
      <w:marRight w:val="0"/>
      <w:marTop w:val="0"/>
      <w:marBottom w:val="0"/>
      <w:divBdr>
        <w:top w:val="none" w:sz="0" w:space="0" w:color="auto"/>
        <w:left w:val="none" w:sz="0" w:space="0" w:color="auto"/>
        <w:bottom w:val="none" w:sz="0" w:space="0" w:color="auto"/>
        <w:right w:val="none" w:sz="0" w:space="0" w:color="auto"/>
      </w:divBdr>
      <w:divsChild>
        <w:div w:id="91780644">
          <w:marLeft w:val="0"/>
          <w:marRight w:val="0"/>
          <w:marTop w:val="0"/>
          <w:marBottom w:val="60"/>
          <w:divBdr>
            <w:top w:val="none" w:sz="0" w:space="0" w:color="auto"/>
            <w:left w:val="none" w:sz="0" w:space="0" w:color="auto"/>
            <w:bottom w:val="none" w:sz="0" w:space="0" w:color="auto"/>
            <w:right w:val="none" w:sz="0" w:space="0" w:color="auto"/>
          </w:divBdr>
        </w:div>
        <w:div w:id="162011192">
          <w:marLeft w:val="0"/>
          <w:marRight w:val="0"/>
          <w:marTop w:val="0"/>
          <w:marBottom w:val="60"/>
          <w:divBdr>
            <w:top w:val="none" w:sz="0" w:space="0" w:color="auto"/>
            <w:left w:val="none" w:sz="0" w:space="0" w:color="auto"/>
            <w:bottom w:val="none" w:sz="0" w:space="0" w:color="auto"/>
            <w:right w:val="none" w:sz="0" w:space="0" w:color="auto"/>
          </w:divBdr>
        </w:div>
        <w:div w:id="244848614">
          <w:marLeft w:val="0"/>
          <w:marRight w:val="0"/>
          <w:marTop w:val="0"/>
          <w:marBottom w:val="60"/>
          <w:divBdr>
            <w:top w:val="none" w:sz="0" w:space="0" w:color="auto"/>
            <w:left w:val="none" w:sz="0" w:space="0" w:color="auto"/>
            <w:bottom w:val="none" w:sz="0" w:space="0" w:color="auto"/>
            <w:right w:val="none" w:sz="0" w:space="0" w:color="auto"/>
          </w:divBdr>
        </w:div>
        <w:div w:id="306252751">
          <w:marLeft w:val="0"/>
          <w:marRight w:val="0"/>
          <w:marTop w:val="0"/>
          <w:marBottom w:val="60"/>
          <w:divBdr>
            <w:top w:val="none" w:sz="0" w:space="0" w:color="auto"/>
            <w:left w:val="none" w:sz="0" w:space="0" w:color="auto"/>
            <w:bottom w:val="none" w:sz="0" w:space="0" w:color="auto"/>
            <w:right w:val="none" w:sz="0" w:space="0" w:color="auto"/>
          </w:divBdr>
        </w:div>
      </w:divsChild>
    </w:div>
    <w:div w:id="17201602">
      <w:bodyDiv w:val="1"/>
      <w:marLeft w:val="0"/>
      <w:marRight w:val="0"/>
      <w:marTop w:val="0"/>
      <w:marBottom w:val="0"/>
      <w:divBdr>
        <w:top w:val="none" w:sz="0" w:space="0" w:color="auto"/>
        <w:left w:val="none" w:sz="0" w:space="0" w:color="auto"/>
        <w:bottom w:val="none" w:sz="0" w:space="0" w:color="auto"/>
        <w:right w:val="none" w:sz="0" w:space="0" w:color="auto"/>
      </w:divBdr>
    </w:div>
    <w:div w:id="69619133">
      <w:bodyDiv w:val="1"/>
      <w:marLeft w:val="0"/>
      <w:marRight w:val="0"/>
      <w:marTop w:val="0"/>
      <w:marBottom w:val="0"/>
      <w:divBdr>
        <w:top w:val="none" w:sz="0" w:space="0" w:color="auto"/>
        <w:left w:val="none" w:sz="0" w:space="0" w:color="auto"/>
        <w:bottom w:val="none" w:sz="0" w:space="0" w:color="auto"/>
        <w:right w:val="none" w:sz="0" w:space="0" w:color="auto"/>
      </w:divBdr>
    </w:div>
    <w:div w:id="92097568">
      <w:bodyDiv w:val="1"/>
      <w:marLeft w:val="0"/>
      <w:marRight w:val="0"/>
      <w:marTop w:val="0"/>
      <w:marBottom w:val="0"/>
      <w:divBdr>
        <w:top w:val="none" w:sz="0" w:space="0" w:color="auto"/>
        <w:left w:val="none" w:sz="0" w:space="0" w:color="auto"/>
        <w:bottom w:val="none" w:sz="0" w:space="0" w:color="auto"/>
        <w:right w:val="none" w:sz="0" w:space="0" w:color="auto"/>
      </w:divBdr>
    </w:div>
    <w:div w:id="93020528">
      <w:bodyDiv w:val="1"/>
      <w:marLeft w:val="0"/>
      <w:marRight w:val="0"/>
      <w:marTop w:val="0"/>
      <w:marBottom w:val="0"/>
      <w:divBdr>
        <w:top w:val="none" w:sz="0" w:space="0" w:color="auto"/>
        <w:left w:val="none" w:sz="0" w:space="0" w:color="auto"/>
        <w:bottom w:val="none" w:sz="0" w:space="0" w:color="auto"/>
        <w:right w:val="none" w:sz="0" w:space="0" w:color="auto"/>
      </w:divBdr>
    </w:div>
    <w:div w:id="114912142">
      <w:bodyDiv w:val="1"/>
      <w:marLeft w:val="0"/>
      <w:marRight w:val="0"/>
      <w:marTop w:val="0"/>
      <w:marBottom w:val="0"/>
      <w:divBdr>
        <w:top w:val="none" w:sz="0" w:space="0" w:color="auto"/>
        <w:left w:val="none" w:sz="0" w:space="0" w:color="auto"/>
        <w:bottom w:val="none" w:sz="0" w:space="0" w:color="auto"/>
        <w:right w:val="none" w:sz="0" w:space="0" w:color="auto"/>
      </w:divBdr>
    </w:div>
    <w:div w:id="130096731">
      <w:bodyDiv w:val="1"/>
      <w:marLeft w:val="0"/>
      <w:marRight w:val="0"/>
      <w:marTop w:val="0"/>
      <w:marBottom w:val="0"/>
      <w:divBdr>
        <w:top w:val="none" w:sz="0" w:space="0" w:color="auto"/>
        <w:left w:val="none" w:sz="0" w:space="0" w:color="auto"/>
        <w:bottom w:val="none" w:sz="0" w:space="0" w:color="auto"/>
        <w:right w:val="none" w:sz="0" w:space="0" w:color="auto"/>
      </w:divBdr>
      <w:divsChild>
        <w:div w:id="210073466">
          <w:marLeft w:val="274"/>
          <w:marRight w:val="0"/>
          <w:marTop w:val="0"/>
          <w:marBottom w:val="60"/>
          <w:divBdr>
            <w:top w:val="none" w:sz="0" w:space="0" w:color="auto"/>
            <w:left w:val="none" w:sz="0" w:space="0" w:color="auto"/>
            <w:bottom w:val="none" w:sz="0" w:space="0" w:color="auto"/>
            <w:right w:val="none" w:sz="0" w:space="0" w:color="auto"/>
          </w:divBdr>
        </w:div>
        <w:div w:id="861893827">
          <w:marLeft w:val="274"/>
          <w:marRight w:val="0"/>
          <w:marTop w:val="0"/>
          <w:marBottom w:val="40"/>
          <w:divBdr>
            <w:top w:val="none" w:sz="0" w:space="0" w:color="auto"/>
            <w:left w:val="none" w:sz="0" w:space="0" w:color="auto"/>
            <w:bottom w:val="none" w:sz="0" w:space="0" w:color="auto"/>
            <w:right w:val="none" w:sz="0" w:space="0" w:color="auto"/>
          </w:divBdr>
        </w:div>
        <w:div w:id="1300767019">
          <w:marLeft w:val="274"/>
          <w:marRight w:val="0"/>
          <w:marTop w:val="0"/>
          <w:marBottom w:val="60"/>
          <w:divBdr>
            <w:top w:val="none" w:sz="0" w:space="0" w:color="auto"/>
            <w:left w:val="none" w:sz="0" w:space="0" w:color="auto"/>
            <w:bottom w:val="none" w:sz="0" w:space="0" w:color="auto"/>
            <w:right w:val="none" w:sz="0" w:space="0" w:color="auto"/>
          </w:divBdr>
        </w:div>
        <w:div w:id="1585454631">
          <w:marLeft w:val="274"/>
          <w:marRight w:val="0"/>
          <w:marTop w:val="0"/>
          <w:marBottom w:val="60"/>
          <w:divBdr>
            <w:top w:val="none" w:sz="0" w:space="0" w:color="auto"/>
            <w:left w:val="none" w:sz="0" w:space="0" w:color="auto"/>
            <w:bottom w:val="none" w:sz="0" w:space="0" w:color="auto"/>
            <w:right w:val="none" w:sz="0" w:space="0" w:color="auto"/>
          </w:divBdr>
        </w:div>
        <w:div w:id="1958482137">
          <w:marLeft w:val="274"/>
          <w:marRight w:val="0"/>
          <w:marTop w:val="0"/>
          <w:marBottom w:val="40"/>
          <w:divBdr>
            <w:top w:val="none" w:sz="0" w:space="0" w:color="auto"/>
            <w:left w:val="none" w:sz="0" w:space="0" w:color="auto"/>
            <w:bottom w:val="none" w:sz="0" w:space="0" w:color="auto"/>
            <w:right w:val="none" w:sz="0" w:space="0" w:color="auto"/>
          </w:divBdr>
        </w:div>
      </w:divsChild>
    </w:div>
    <w:div w:id="151876889">
      <w:bodyDiv w:val="1"/>
      <w:marLeft w:val="0"/>
      <w:marRight w:val="0"/>
      <w:marTop w:val="0"/>
      <w:marBottom w:val="0"/>
      <w:divBdr>
        <w:top w:val="none" w:sz="0" w:space="0" w:color="auto"/>
        <w:left w:val="none" w:sz="0" w:space="0" w:color="auto"/>
        <w:bottom w:val="none" w:sz="0" w:space="0" w:color="auto"/>
        <w:right w:val="none" w:sz="0" w:space="0" w:color="auto"/>
      </w:divBdr>
    </w:div>
    <w:div w:id="184751263">
      <w:bodyDiv w:val="1"/>
      <w:marLeft w:val="0"/>
      <w:marRight w:val="0"/>
      <w:marTop w:val="0"/>
      <w:marBottom w:val="0"/>
      <w:divBdr>
        <w:top w:val="none" w:sz="0" w:space="0" w:color="auto"/>
        <w:left w:val="none" w:sz="0" w:space="0" w:color="auto"/>
        <w:bottom w:val="none" w:sz="0" w:space="0" w:color="auto"/>
        <w:right w:val="none" w:sz="0" w:space="0" w:color="auto"/>
      </w:divBdr>
    </w:div>
    <w:div w:id="185100559">
      <w:bodyDiv w:val="1"/>
      <w:marLeft w:val="0"/>
      <w:marRight w:val="0"/>
      <w:marTop w:val="0"/>
      <w:marBottom w:val="0"/>
      <w:divBdr>
        <w:top w:val="none" w:sz="0" w:space="0" w:color="auto"/>
        <w:left w:val="none" w:sz="0" w:space="0" w:color="auto"/>
        <w:bottom w:val="none" w:sz="0" w:space="0" w:color="auto"/>
        <w:right w:val="none" w:sz="0" w:space="0" w:color="auto"/>
      </w:divBdr>
    </w:div>
    <w:div w:id="192811864">
      <w:bodyDiv w:val="1"/>
      <w:marLeft w:val="0"/>
      <w:marRight w:val="0"/>
      <w:marTop w:val="0"/>
      <w:marBottom w:val="0"/>
      <w:divBdr>
        <w:top w:val="none" w:sz="0" w:space="0" w:color="auto"/>
        <w:left w:val="none" w:sz="0" w:space="0" w:color="auto"/>
        <w:bottom w:val="none" w:sz="0" w:space="0" w:color="auto"/>
        <w:right w:val="none" w:sz="0" w:space="0" w:color="auto"/>
      </w:divBdr>
    </w:div>
    <w:div w:id="226646481">
      <w:bodyDiv w:val="1"/>
      <w:marLeft w:val="0"/>
      <w:marRight w:val="0"/>
      <w:marTop w:val="0"/>
      <w:marBottom w:val="0"/>
      <w:divBdr>
        <w:top w:val="none" w:sz="0" w:space="0" w:color="auto"/>
        <w:left w:val="none" w:sz="0" w:space="0" w:color="auto"/>
        <w:bottom w:val="none" w:sz="0" w:space="0" w:color="auto"/>
        <w:right w:val="none" w:sz="0" w:space="0" w:color="auto"/>
      </w:divBdr>
    </w:div>
    <w:div w:id="247077928">
      <w:bodyDiv w:val="1"/>
      <w:marLeft w:val="0"/>
      <w:marRight w:val="0"/>
      <w:marTop w:val="0"/>
      <w:marBottom w:val="0"/>
      <w:divBdr>
        <w:top w:val="none" w:sz="0" w:space="0" w:color="auto"/>
        <w:left w:val="none" w:sz="0" w:space="0" w:color="auto"/>
        <w:bottom w:val="none" w:sz="0" w:space="0" w:color="auto"/>
        <w:right w:val="none" w:sz="0" w:space="0" w:color="auto"/>
      </w:divBdr>
    </w:div>
    <w:div w:id="298462808">
      <w:bodyDiv w:val="1"/>
      <w:marLeft w:val="0"/>
      <w:marRight w:val="0"/>
      <w:marTop w:val="0"/>
      <w:marBottom w:val="0"/>
      <w:divBdr>
        <w:top w:val="none" w:sz="0" w:space="0" w:color="auto"/>
        <w:left w:val="none" w:sz="0" w:space="0" w:color="auto"/>
        <w:bottom w:val="none" w:sz="0" w:space="0" w:color="auto"/>
        <w:right w:val="none" w:sz="0" w:space="0" w:color="auto"/>
      </w:divBdr>
      <w:divsChild>
        <w:div w:id="310713466">
          <w:marLeft w:val="0"/>
          <w:marRight w:val="0"/>
          <w:marTop w:val="0"/>
          <w:marBottom w:val="60"/>
          <w:divBdr>
            <w:top w:val="none" w:sz="0" w:space="0" w:color="auto"/>
            <w:left w:val="none" w:sz="0" w:space="0" w:color="auto"/>
            <w:bottom w:val="none" w:sz="0" w:space="0" w:color="auto"/>
            <w:right w:val="none" w:sz="0" w:space="0" w:color="auto"/>
          </w:divBdr>
        </w:div>
        <w:div w:id="330301648">
          <w:marLeft w:val="0"/>
          <w:marRight w:val="0"/>
          <w:marTop w:val="0"/>
          <w:marBottom w:val="60"/>
          <w:divBdr>
            <w:top w:val="none" w:sz="0" w:space="0" w:color="auto"/>
            <w:left w:val="none" w:sz="0" w:space="0" w:color="auto"/>
            <w:bottom w:val="none" w:sz="0" w:space="0" w:color="auto"/>
            <w:right w:val="none" w:sz="0" w:space="0" w:color="auto"/>
          </w:divBdr>
        </w:div>
      </w:divsChild>
    </w:div>
    <w:div w:id="369033737">
      <w:bodyDiv w:val="1"/>
      <w:marLeft w:val="0"/>
      <w:marRight w:val="0"/>
      <w:marTop w:val="0"/>
      <w:marBottom w:val="0"/>
      <w:divBdr>
        <w:top w:val="none" w:sz="0" w:space="0" w:color="auto"/>
        <w:left w:val="none" w:sz="0" w:space="0" w:color="auto"/>
        <w:bottom w:val="none" w:sz="0" w:space="0" w:color="auto"/>
        <w:right w:val="none" w:sz="0" w:space="0" w:color="auto"/>
      </w:divBdr>
    </w:div>
    <w:div w:id="436873347">
      <w:bodyDiv w:val="1"/>
      <w:marLeft w:val="0"/>
      <w:marRight w:val="0"/>
      <w:marTop w:val="0"/>
      <w:marBottom w:val="0"/>
      <w:divBdr>
        <w:top w:val="none" w:sz="0" w:space="0" w:color="auto"/>
        <w:left w:val="none" w:sz="0" w:space="0" w:color="auto"/>
        <w:bottom w:val="none" w:sz="0" w:space="0" w:color="auto"/>
        <w:right w:val="none" w:sz="0" w:space="0" w:color="auto"/>
      </w:divBdr>
    </w:div>
    <w:div w:id="442115355">
      <w:bodyDiv w:val="1"/>
      <w:marLeft w:val="0"/>
      <w:marRight w:val="0"/>
      <w:marTop w:val="0"/>
      <w:marBottom w:val="0"/>
      <w:divBdr>
        <w:top w:val="none" w:sz="0" w:space="0" w:color="auto"/>
        <w:left w:val="none" w:sz="0" w:space="0" w:color="auto"/>
        <w:bottom w:val="none" w:sz="0" w:space="0" w:color="auto"/>
        <w:right w:val="none" w:sz="0" w:space="0" w:color="auto"/>
      </w:divBdr>
    </w:div>
    <w:div w:id="476337680">
      <w:bodyDiv w:val="1"/>
      <w:marLeft w:val="0"/>
      <w:marRight w:val="0"/>
      <w:marTop w:val="0"/>
      <w:marBottom w:val="0"/>
      <w:divBdr>
        <w:top w:val="none" w:sz="0" w:space="0" w:color="auto"/>
        <w:left w:val="none" w:sz="0" w:space="0" w:color="auto"/>
        <w:bottom w:val="none" w:sz="0" w:space="0" w:color="auto"/>
        <w:right w:val="none" w:sz="0" w:space="0" w:color="auto"/>
      </w:divBdr>
    </w:div>
    <w:div w:id="486365749">
      <w:bodyDiv w:val="1"/>
      <w:marLeft w:val="0"/>
      <w:marRight w:val="0"/>
      <w:marTop w:val="0"/>
      <w:marBottom w:val="0"/>
      <w:divBdr>
        <w:top w:val="none" w:sz="0" w:space="0" w:color="auto"/>
        <w:left w:val="none" w:sz="0" w:space="0" w:color="auto"/>
        <w:bottom w:val="none" w:sz="0" w:space="0" w:color="auto"/>
        <w:right w:val="none" w:sz="0" w:space="0" w:color="auto"/>
      </w:divBdr>
    </w:div>
    <w:div w:id="538468470">
      <w:bodyDiv w:val="1"/>
      <w:marLeft w:val="0"/>
      <w:marRight w:val="0"/>
      <w:marTop w:val="0"/>
      <w:marBottom w:val="0"/>
      <w:divBdr>
        <w:top w:val="none" w:sz="0" w:space="0" w:color="auto"/>
        <w:left w:val="none" w:sz="0" w:space="0" w:color="auto"/>
        <w:bottom w:val="none" w:sz="0" w:space="0" w:color="auto"/>
        <w:right w:val="none" w:sz="0" w:space="0" w:color="auto"/>
      </w:divBdr>
    </w:div>
    <w:div w:id="548762256">
      <w:bodyDiv w:val="1"/>
      <w:marLeft w:val="0"/>
      <w:marRight w:val="0"/>
      <w:marTop w:val="0"/>
      <w:marBottom w:val="0"/>
      <w:divBdr>
        <w:top w:val="none" w:sz="0" w:space="0" w:color="auto"/>
        <w:left w:val="none" w:sz="0" w:space="0" w:color="auto"/>
        <w:bottom w:val="none" w:sz="0" w:space="0" w:color="auto"/>
        <w:right w:val="none" w:sz="0" w:space="0" w:color="auto"/>
      </w:divBdr>
    </w:div>
    <w:div w:id="594437012">
      <w:bodyDiv w:val="1"/>
      <w:marLeft w:val="0"/>
      <w:marRight w:val="0"/>
      <w:marTop w:val="0"/>
      <w:marBottom w:val="0"/>
      <w:divBdr>
        <w:top w:val="none" w:sz="0" w:space="0" w:color="auto"/>
        <w:left w:val="none" w:sz="0" w:space="0" w:color="auto"/>
        <w:bottom w:val="none" w:sz="0" w:space="0" w:color="auto"/>
        <w:right w:val="none" w:sz="0" w:space="0" w:color="auto"/>
      </w:divBdr>
    </w:div>
    <w:div w:id="626931402">
      <w:bodyDiv w:val="1"/>
      <w:marLeft w:val="0"/>
      <w:marRight w:val="0"/>
      <w:marTop w:val="0"/>
      <w:marBottom w:val="0"/>
      <w:divBdr>
        <w:top w:val="none" w:sz="0" w:space="0" w:color="auto"/>
        <w:left w:val="none" w:sz="0" w:space="0" w:color="auto"/>
        <w:bottom w:val="none" w:sz="0" w:space="0" w:color="auto"/>
        <w:right w:val="none" w:sz="0" w:space="0" w:color="auto"/>
      </w:divBdr>
    </w:div>
    <w:div w:id="632489545">
      <w:bodyDiv w:val="1"/>
      <w:marLeft w:val="0"/>
      <w:marRight w:val="0"/>
      <w:marTop w:val="0"/>
      <w:marBottom w:val="0"/>
      <w:divBdr>
        <w:top w:val="none" w:sz="0" w:space="0" w:color="auto"/>
        <w:left w:val="none" w:sz="0" w:space="0" w:color="auto"/>
        <w:bottom w:val="none" w:sz="0" w:space="0" w:color="auto"/>
        <w:right w:val="none" w:sz="0" w:space="0" w:color="auto"/>
      </w:divBdr>
    </w:div>
    <w:div w:id="673387513">
      <w:bodyDiv w:val="1"/>
      <w:marLeft w:val="0"/>
      <w:marRight w:val="0"/>
      <w:marTop w:val="0"/>
      <w:marBottom w:val="0"/>
      <w:divBdr>
        <w:top w:val="none" w:sz="0" w:space="0" w:color="auto"/>
        <w:left w:val="none" w:sz="0" w:space="0" w:color="auto"/>
        <w:bottom w:val="none" w:sz="0" w:space="0" w:color="auto"/>
        <w:right w:val="none" w:sz="0" w:space="0" w:color="auto"/>
      </w:divBdr>
      <w:divsChild>
        <w:div w:id="1268153240">
          <w:marLeft w:val="0"/>
          <w:marRight w:val="0"/>
          <w:marTop w:val="0"/>
          <w:marBottom w:val="60"/>
          <w:divBdr>
            <w:top w:val="none" w:sz="0" w:space="0" w:color="auto"/>
            <w:left w:val="none" w:sz="0" w:space="0" w:color="auto"/>
            <w:bottom w:val="none" w:sz="0" w:space="0" w:color="auto"/>
            <w:right w:val="none" w:sz="0" w:space="0" w:color="auto"/>
          </w:divBdr>
        </w:div>
        <w:div w:id="1497957099">
          <w:marLeft w:val="0"/>
          <w:marRight w:val="0"/>
          <w:marTop w:val="0"/>
          <w:marBottom w:val="60"/>
          <w:divBdr>
            <w:top w:val="none" w:sz="0" w:space="0" w:color="auto"/>
            <w:left w:val="none" w:sz="0" w:space="0" w:color="auto"/>
            <w:bottom w:val="none" w:sz="0" w:space="0" w:color="auto"/>
            <w:right w:val="none" w:sz="0" w:space="0" w:color="auto"/>
          </w:divBdr>
        </w:div>
        <w:div w:id="1658416789">
          <w:marLeft w:val="0"/>
          <w:marRight w:val="0"/>
          <w:marTop w:val="0"/>
          <w:marBottom w:val="60"/>
          <w:divBdr>
            <w:top w:val="none" w:sz="0" w:space="0" w:color="auto"/>
            <w:left w:val="none" w:sz="0" w:space="0" w:color="auto"/>
            <w:bottom w:val="none" w:sz="0" w:space="0" w:color="auto"/>
            <w:right w:val="none" w:sz="0" w:space="0" w:color="auto"/>
          </w:divBdr>
        </w:div>
      </w:divsChild>
    </w:div>
    <w:div w:id="697925611">
      <w:bodyDiv w:val="1"/>
      <w:marLeft w:val="0"/>
      <w:marRight w:val="0"/>
      <w:marTop w:val="0"/>
      <w:marBottom w:val="0"/>
      <w:divBdr>
        <w:top w:val="none" w:sz="0" w:space="0" w:color="auto"/>
        <w:left w:val="none" w:sz="0" w:space="0" w:color="auto"/>
        <w:bottom w:val="none" w:sz="0" w:space="0" w:color="auto"/>
        <w:right w:val="none" w:sz="0" w:space="0" w:color="auto"/>
      </w:divBdr>
    </w:div>
    <w:div w:id="700477545">
      <w:bodyDiv w:val="1"/>
      <w:marLeft w:val="0"/>
      <w:marRight w:val="0"/>
      <w:marTop w:val="0"/>
      <w:marBottom w:val="0"/>
      <w:divBdr>
        <w:top w:val="none" w:sz="0" w:space="0" w:color="auto"/>
        <w:left w:val="none" w:sz="0" w:space="0" w:color="auto"/>
        <w:bottom w:val="none" w:sz="0" w:space="0" w:color="auto"/>
        <w:right w:val="none" w:sz="0" w:space="0" w:color="auto"/>
      </w:divBdr>
    </w:div>
    <w:div w:id="785197593">
      <w:bodyDiv w:val="1"/>
      <w:marLeft w:val="0"/>
      <w:marRight w:val="0"/>
      <w:marTop w:val="0"/>
      <w:marBottom w:val="0"/>
      <w:divBdr>
        <w:top w:val="none" w:sz="0" w:space="0" w:color="auto"/>
        <w:left w:val="none" w:sz="0" w:space="0" w:color="auto"/>
        <w:bottom w:val="none" w:sz="0" w:space="0" w:color="auto"/>
        <w:right w:val="none" w:sz="0" w:space="0" w:color="auto"/>
      </w:divBdr>
    </w:div>
    <w:div w:id="792796525">
      <w:bodyDiv w:val="1"/>
      <w:marLeft w:val="0"/>
      <w:marRight w:val="0"/>
      <w:marTop w:val="0"/>
      <w:marBottom w:val="0"/>
      <w:divBdr>
        <w:top w:val="none" w:sz="0" w:space="0" w:color="auto"/>
        <w:left w:val="none" w:sz="0" w:space="0" w:color="auto"/>
        <w:bottom w:val="none" w:sz="0" w:space="0" w:color="auto"/>
        <w:right w:val="none" w:sz="0" w:space="0" w:color="auto"/>
      </w:divBdr>
      <w:divsChild>
        <w:div w:id="77749612">
          <w:marLeft w:val="274"/>
          <w:marRight w:val="0"/>
          <w:marTop w:val="0"/>
          <w:marBottom w:val="60"/>
          <w:divBdr>
            <w:top w:val="none" w:sz="0" w:space="0" w:color="auto"/>
            <w:left w:val="none" w:sz="0" w:space="0" w:color="auto"/>
            <w:bottom w:val="none" w:sz="0" w:space="0" w:color="auto"/>
            <w:right w:val="none" w:sz="0" w:space="0" w:color="auto"/>
          </w:divBdr>
        </w:div>
        <w:div w:id="375083642">
          <w:marLeft w:val="274"/>
          <w:marRight w:val="0"/>
          <w:marTop w:val="0"/>
          <w:marBottom w:val="60"/>
          <w:divBdr>
            <w:top w:val="none" w:sz="0" w:space="0" w:color="auto"/>
            <w:left w:val="none" w:sz="0" w:space="0" w:color="auto"/>
            <w:bottom w:val="none" w:sz="0" w:space="0" w:color="auto"/>
            <w:right w:val="none" w:sz="0" w:space="0" w:color="auto"/>
          </w:divBdr>
        </w:div>
        <w:div w:id="702362539">
          <w:marLeft w:val="274"/>
          <w:marRight w:val="0"/>
          <w:marTop w:val="0"/>
          <w:marBottom w:val="60"/>
          <w:divBdr>
            <w:top w:val="none" w:sz="0" w:space="0" w:color="auto"/>
            <w:left w:val="none" w:sz="0" w:space="0" w:color="auto"/>
            <w:bottom w:val="none" w:sz="0" w:space="0" w:color="auto"/>
            <w:right w:val="none" w:sz="0" w:space="0" w:color="auto"/>
          </w:divBdr>
        </w:div>
        <w:div w:id="804588609">
          <w:marLeft w:val="274"/>
          <w:marRight w:val="0"/>
          <w:marTop w:val="0"/>
          <w:marBottom w:val="60"/>
          <w:divBdr>
            <w:top w:val="none" w:sz="0" w:space="0" w:color="auto"/>
            <w:left w:val="none" w:sz="0" w:space="0" w:color="auto"/>
            <w:bottom w:val="none" w:sz="0" w:space="0" w:color="auto"/>
            <w:right w:val="none" w:sz="0" w:space="0" w:color="auto"/>
          </w:divBdr>
        </w:div>
        <w:div w:id="839735423">
          <w:marLeft w:val="274"/>
          <w:marRight w:val="0"/>
          <w:marTop w:val="0"/>
          <w:marBottom w:val="60"/>
          <w:divBdr>
            <w:top w:val="none" w:sz="0" w:space="0" w:color="auto"/>
            <w:left w:val="none" w:sz="0" w:space="0" w:color="auto"/>
            <w:bottom w:val="none" w:sz="0" w:space="0" w:color="auto"/>
            <w:right w:val="none" w:sz="0" w:space="0" w:color="auto"/>
          </w:divBdr>
        </w:div>
        <w:div w:id="909540848">
          <w:marLeft w:val="274"/>
          <w:marRight w:val="0"/>
          <w:marTop w:val="0"/>
          <w:marBottom w:val="60"/>
          <w:divBdr>
            <w:top w:val="none" w:sz="0" w:space="0" w:color="auto"/>
            <w:left w:val="none" w:sz="0" w:space="0" w:color="auto"/>
            <w:bottom w:val="none" w:sz="0" w:space="0" w:color="auto"/>
            <w:right w:val="none" w:sz="0" w:space="0" w:color="auto"/>
          </w:divBdr>
        </w:div>
        <w:div w:id="1267270723">
          <w:marLeft w:val="274"/>
          <w:marRight w:val="0"/>
          <w:marTop w:val="0"/>
          <w:marBottom w:val="60"/>
          <w:divBdr>
            <w:top w:val="none" w:sz="0" w:space="0" w:color="auto"/>
            <w:left w:val="none" w:sz="0" w:space="0" w:color="auto"/>
            <w:bottom w:val="none" w:sz="0" w:space="0" w:color="auto"/>
            <w:right w:val="none" w:sz="0" w:space="0" w:color="auto"/>
          </w:divBdr>
        </w:div>
        <w:div w:id="1690909865">
          <w:marLeft w:val="274"/>
          <w:marRight w:val="0"/>
          <w:marTop w:val="0"/>
          <w:marBottom w:val="60"/>
          <w:divBdr>
            <w:top w:val="none" w:sz="0" w:space="0" w:color="auto"/>
            <w:left w:val="none" w:sz="0" w:space="0" w:color="auto"/>
            <w:bottom w:val="none" w:sz="0" w:space="0" w:color="auto"/>
            <w:right w:val="none" w:sz="0" w:space="0" w:color="auto"/>
          </w:divBdr>
        </w:div>
      </w:divsChild>
    </w:div>
    <w:div w:id="804616765">
      <w:bodyDiv w:val="1"/>
      <w:marLeft w:val="0"/>
      <w:marRight w:val="0"/>
      <w:marTop w:val="0"/>
      <w:marBottom w:val="0"/>
      <w:divBdr>
        <w:top w:val="none" w:sz="0" w:space="0" w:color="auto"/>
        <w:left w:val="none" w:sz="0" w:space="0" w:color="auto"/>
        <w:bottom w:val="none" w:sz="0" w:space="0" w:color="auto"/>
        <w:right w:val="none" w:sz="0" w:space="0" w:color="auto"/>
      </w:divBdr>
    </w:div>
    <w:div w:id="808281294">
      <w:bodyDiv w:val="1"/>
      <w:marLeft w:val="0"/>
      <w:marRight w:val="0"/>
      <w:marTop w:val="0"/>
      <w:marBottom w:val="0"/>
      <w:divBdr>
        <w:top w:val="none" w:sz="0" w:space="0" w:color="auto"/>
        <w:left w:val="none" w:sz="0" w:space="0" w:color="auto"/>
        <w:bottom w:val="none" w:sz="0" w:space="0" w:color="auto"/>
        <w:right w:val="none" w:sz="0" w:space="0" w:color="auto"/>
      </w:divBdr>
    </w:div>
    <w:div w:id="814834529">
      <w:bodyDiv w:val="1"/>
      <w:marLeft w:val="0"/>
      <w:marRight w:val="0"/>
      <w:marTop w:val="0"/>
      <w:marBottom w:val="0"/>
      <w:divBdr>
        <w:top w:val="none" w:sz="0" w:space="0" w:color="auto"/>
        <w:left w:val="none" w:sz="0" w:space="0" w:color="auto"/>
        <w:bottom w:val="none" w:sz="0" w:space="0" w:color="auto"/>
        <w:right w:val="none" w:sz="0" w:space="0" w:color="auto"/>
      </w:divBdr>
    </w:div>
    <w:div w:id="882058112">
      <w:bodyDiv w:val="1"/>
      <w:marLeft w:val="0"/>
      <w:marRight w:val="0"/>
      <w:marTop w:val="0"/>
      <w:marBottom w:val="0"/>
      <w:divBdr>
        <w:top w:val="none" w:sz="0" w:space="0" w:color="auto"/>
        <w:left w:val="none" w:sz="0" w:space="0" w:color="auto"/>
        <w:bottom w:val="none" w:sz="0" w:space="0" w:color="auto"/>
        <w:right w:val="none" w:sz="0" w:space="0" w:color="auto"/>
      </w:divBdr>
      <w:divsChild>
        <w:div w:id="1079406431">
          <w:marLeft w:val="0"/>
          <w:marRight w:val="0"/>
          <w:marTop w:val="0"/>
          <w:marBottom w:val="60"/>
          <w:divBdr>
            <w:top w:val="none" w:sz="0" w:space="0" w:color="auto"/>
            <w:left w:val="none" w:sz="0" w:space="0" w:color="auto"/>
            <w:bottom w:val="none" w:sz="0" w:space="0" w:color="auto"/>
            <w:right w:val="none" w:sz="0" w:space="0" w:color="auto"/>
          </w:divBdr>
        </w:div>
        <w:div w:id="1209999361">
          <w:marLeft w:val="0"/>
          <w:marRight w:val="0"/>
          <w:marTop w:val="0"/>
          <w:marBottom w:val="60"/>
          <w:divBdr>
            <w:top w:val="none" w:sz="0" w:space="0" w:color="auto"/>
            <w:left w:val="none" w:sz="0" w:space="0" w:color="auto"/>
            <w:bottom w:val="none" w:sz="0" w:space="0" w:color="auto"/>
            <w:right w:val="none" w:sz="0" w:space="0" w:color="auto"/>
          </w:divBdr>
        </w:div>
        <w:div w:id="2069257345">
          <w:marLeft w:val="0"/>
          <w:marRight w:val="0"/>
          <w:marTop w:val="0"/>
          <w:marBottom w:val="60"/>
          <w:divBdr>
            <w:top w:val="none" w:sz="0" w:space="0" w:color="auto"/>
            <w:left w:val="none" w:sz="0" w:space="0" w:color="auto"/>
            <w:bottom w:val="none" w:sz="0" w:space="0" w:color="auto"/>
            <w:right w:val="none" w:sz="0" w:space="0" w:color="auto"/>
          </w:divBdr>
        </w:div>
      </w:divsChild>
    </w:div>
    <w:div w:id="885335864">
      <w:bodyDiv w:val="1"/>
      <w:marLeft w:val="0"/>
      <w:marRight w:val="0"/>
      <w:marTop w:val="0"/>
      <w:marBottom w:val="0"/>
      <w:divBdr>
        <w:top w:val="none" w:sz="0" w:space="0" w:color="auto"/>
        <w:left w:val="none" w:sz="0" w:space="0" w:color="auto"/>
        <w:bottom w:val="none" w:sz="0" w:space="0" w:color="auto"/>
        <w:right w:val="none" w:sz="0" w:space="0" w:color="auto"/>
      </w:divBdr>
    </w:div>
    <w:div w:id="908812468">
      <w:bodyDiv w:val="1"/>
      <w:marLeft w:val="0"/>
      <w:marRight w:val="0"/>
      <w:marTop w:val="0"/>
      <w:marBottom w:val="0"/>
      <w:divBdr>
        <w:top w:val="none" w:sz="0" w:space="0" w:color="auto"/>
        <w:left w:val="none" w:sz="0" w:space="0" w:color="auto"/>
        <w:bottom w:val="none" w:sz="0" w:space="0" w:color="auto"/>
        <w:right w:val="none" w:sz="0" w:space="0" w:color="auto"/>
      </w:divBdr>
    </w:div>
    <w:div w:id="947548297">
      <w:bodyDiv w:val="1"/>
      <w:marLeft w:val="0"/>
      <w:marRight w:val="0"/>
      <w:marTop w:val="0"/>
      <w:marBottom w:val="0"/>
      <w:divBdr>
        <w:top w:val="none" w:sz="0" w:space="0" w:color="auto"/>
        <w:left w:val="none" w:sz="0" w:space="0" w:color="auto"/>
        <w:bottom w:val="none" w:sz="0" w:space="0" w:color="auto"/>
        <w:right w:val="none" w:sz="0" w:space="0" w:color="auto"/>
      </w:divBdr>
    </w:div>
    <w:div w:id="954558804">
      <w:bodyDiv w:val="1"/>
      <w:marLeft w:val="0"/>
      <w:marRight w:val="0"/>
      <w:marTop w:val="0"/>
      <w:marBottom w:val="0"/>
      <w:divBdr>
        <w:top w:val="none" w:sz="0" w:space="0" w:color="auto"/>
        <w:left w:val="none" w:sz="0" w:space="0" w:color="auto"/>
        <w:bottom w:val="none" w:sz="0" w:space="0" w:color="auto"/>
        <w:right w:val="none" w:sz="0" w:space="0" w:color="auto"/>
      </w:divBdr>
      <w:divsChild>
        <w:div w:id="1615597040">
          <w:marLeft w:val="0"/>
          <w:marRight w:val="0"/>
          <w:marTop w:val="0"/>
          <w:marBottom w:val="0"/>
          <w:divBdr>
            <w:top w:val="none" w:sz="0" w:space="0" w:color="auto"/>
            <w:left w:val="none" w:sz="0" w:space="0" w:color="auto"/>
            <w:bottom w:val="none" w:sz="0" w:space="0" w:color="auto"/>
            <w:right w:val="none" w:sz="0" w:space="0" w:color="auto"/>
          </w:divBdr>
          <w:divsChild>
            <w:div w:id="1040668107">
              <w:marLeft w:val="0"/>
              <w:marRight w:val="0"/>
              <w:marTop w:val="0"/>
              <w:marBottom w:val="0"/>
              <w:divBdr>
                <w:top w:val="none" w:sz="0" w:space="0" w:color="auto"/>
                <w:left w:val="none" w:sz="0" w:space="0" w:color="auto"/>
                <w:bottom w:val="none" w:sz="0" w:space="0" w:color="auto"/>
                <w:right w:val="none" w:sz="0" w:space="0" w:color="auto"/>
              </w:divBdr>
              <w:divsChild>
                <w:div w:id="846482696">
                  <w:marLeft w:val="0"/>
                  <w:marRight w:val="0"/>
                  <w:marTop w:val="0"/>
                  <w:marBottom w:val="0"/>
                  <w:divBdr>
                    <w:top w:val="none" w:sz="0" w:space="0" w:color="auto"/>
                    <w:left w:val="none" w:sz="0" w:space="0" w:color="auto"/>
                    <w:bottom w:val="none" w:sz="0" w:space="0" w:color="auto"/>
                    <w:right w:val="none" w:sz="0" w:space="0" w:color="auto"/>
                  </w:divBdr>
                  <w:divsChild>
                    <w:div w:id="1391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6170">
      <w:bodyDiv w:val="1"/>
      <w:marLeft w:val="0"/>
      <w:marRight w:val="0"/>
      <w:marTop w:val="0"/>
      <w:marBottom w:val="0"/>
      <w:divBdr>
        <w:top w:val="none" w:sz="0" w:space="0" w:color="auto"/>
        <w:left w:val="none" w:sz="0" w:space="0" w:color="auto"/>
        <w:bottom w:val="none" w:sz="0" w:space="0" w:color="auto"/>
        <w:right w:val="none" w:sz="0" w:space="0" w:color="auto"/>
      </w:divBdr>
    </w:div>
    <w:div w:id="999961392">
      <w:bodyDiv w:val="1"/>
      <w:marLeft w:val="0"/>
      <w:marRight w:val="0"/>
      <w:marTop w:val="0"/>
      <w:marBottom w:val="0"/>
      <w:divBdr>
        <w:top w:val="none" w:sz="0" w:space="0" w:color="auto"/>
        <w:left w:val="none" w:sz="0" w:space="0" w:color="auto"/>
        <w:bottom w:val="none" w:sz="0" w:space="0" w:color="auto"/>
        <w:right w:val="none" w:sz="0" w:space="0" w:color="auto"/>
      </w:divBdr>
      <w:divsChild>
        <w:div w:id="272397620">
          <w:marLeft w:val="0"/>
          <w:marRight w:val="0"/>
          <w:marTop w:val="0"/>
          <w:marBottom w:val="60"/>
          <w:divBdr>
            <w:top w:val="none" w:sz="0" w:space="0" w:color="auto"/>
            <w:left w:val="none" w:sz="0" w:space="0" w:color="auto"/>
            <w:bottom w:val="none" w:sz="0" w:space="0" w:color="auto"/>
            <w:right w:val="none" w:sz="0" w:space="0" w:color="auto"/>
          </w:divBdr>
        </w:div>
        <w:div w:id="713888261">
          <w:marLeft w:val="0"/>
          <w:marRight w:val="0"/>
          <w:marTop w:val="0"/>
          <w:marBottom w:val="60"/>
          <w:divBdr>
            <w:top w:val="none" w:sz="0" w:space="0" w:color="auto"/>
            <w:left w:val="none" w:sz="0" w:space="0" w:color="auto"/>
            <w:bottom w:val="none" w:sz="0" w:space="0" w:color="auto"/>
            <w:right w:val="none" w:sz="0" w:space="0" w:color="auto"/>
          </w:divBdr>
        </w:div>
        <w:div w:id="746996689">
          <w:marLeft w:val="0"/>
          <w:marRight w:val="0"/>
          <w:marTop w:val="0"/>
          <w:marBottom w:val="60"/>
          <w:divBdr>
            <w:top w:val="none" w:sz="0" w:space="0" w:color="auto"/>
            <w:left w:val="none" w:sz="0" w:space="0" w:color="auto"/>
            <w:bottom w:val="none" w:sz="0" w:space="0" w:color="auto"/>
            <w:right w:val="none" w:sz="0" w:space="0" w:color="auto"/>
          </w:divBdr>
        </w:div>
        <w:div w:id="792289161">
          <w:marLeft w:val="0"/>
          <w:marRight w:val="0"/>
          <w:marTop w:val="0"/>
          <w:marBottom w:val="60"/>
          <w:divBdr>
            <w:top w:val="none" w:sz="0" w:space="0" w:color="auto"/>
            <w:left w:val="none" w:sz="0" w:space="0" w:color="auto"/>
            <w:bottom w:val="none" w:sz="0" w:space="0" w:color="auto"/>
            <w:right w:val="none" w:sz="0" w:space="0" w:color="auto"/>
          </w:divBdr>
        </w:div>
        <w:div w:id="1375891489">
          <w:marLeft w:val="0"/>
          <w:marRight w:val="0"/>
          <w:marTop w:val="0"/>
          <w:marBottom w:val="60"/>
          <w:divBdr>
            <w:top w:val="none" w:sz="0" w:space="0" w:color="auto"/>
            <w:left w:val="none" w:sz="0" w:space="0" w:color="auto"/>
            <w:bottom w:val="none" w:sz="0" w:space="0" w:color="auto"/>
            <w:right w:val="none" w:sz="0" w:space="0" w:color="auto"/>
          </w:divBdr>
        </w:div>
        <w:div w:id="1829905122">
          <w:marLeft w:val="0"/>
          <w:marRight w:val="0"/>
          <w:marTop w:val="0"/>
          <w:marBottom w:val="60"/>
          <w:divBdr>
            <w:top w:val="none" w:sz="0" w:space="0" w:color="auto"/>
            <w:left w:val="none" w:sz="0" w:space="0" w:color="auto"/>
            <w:bottom w:val="none" w:sz="0" w:space="0" w:color="auto"/>
            <w:right w:val="none" w:sz="0" w:space="0" w:color="auto"/>
          </w:divBdr>
        </w:div>
      </w:divsChild>
    </w:div>
    <w:div w:id="1040931817">
      <w:bodyDiv w:val="1"/>
      <w:marLeft w:val="0"/>
      <w:marRight w:val="0"/>
      <w:marTop w:val="0"/>
      <w:marBottom w:val="0"/>
      <w:divBdr>
        <w:top w:val="none" w:sz="0" w:space="0" w:color="auto"/>
        <w:left w:val="none" w:sz="0" w:space="0" w:color="auto"/>
        <w:bottom w:val="none" w:sz="0" w:space="0" w:color="auto"/>
        <w:right w:val="none" w:sz="0" w:space="0" w:color="auto"/>
      </w:divBdr>
    </w:div>
    <w:div w:id="1041058968">
      <w:bodyDiv w:val="1"/>
      <w:marLeft w:val="0"/>
      <w:marRight w:val="0"/>
      <w:marTop w:val="0"/>
      <w:marBottom w:val="0"/>
      <w:divBdr>
        <w:top w:val="none" w:sz="0" w:space="0" w:color="auto"/>
        <w:left w:val="none" w:sz="0" w:space="0" w:color="auto"/>
        <w:bottom w:val="none" w:sz="0" w:space="0" w:color="auto"/>
        <w:right w:val="none" w:sz="0" w:space="0" w:color="auto"/>
      </w:divBdr>
    </w:div>
    <w:div w:id="1081684223">
      <w:bodyDiv w:val="1"/>
      <w:marLeft w:val="0"/>
      <w:marRight w:val="0"/>
      <w:marTop w:val="0"/>
      <w:marBottom w:val="0"/>
      <w:divBdr>
        <w:top w:val="none" w:sz="0" w:space="0" w:color="auto"/>
        <w:left w:val="none" w:sz="0" w:space="0" w:color="auto"/>
        <w:bottom w:val="none" w:sz="0" w:space="0" w:color="auto"/>
        <w:right w:val="none" w:sz="0" w:space="0" w:color="auto"/>
      </w:divBdr>
    </w:div>
    <w:div w:id="1128160766">
      <w:bodyDiv w:val="1"/>
      <w:marLeft w:val="0"/>
      <w:marRight w:val="0"/>
      <w:marTop w:val="0"/>
      <w:marBottom w:val="0"/>
      <w:divBdr>
        <w:top w:val="none" w:sz="0" w:space="0" w:color="auto"/>
        <w:left w:val="none" w:sz="0" w:space="0" w:color="auto"/>
        <w:bottom w:val="none" w:sz="0" w:space="0" w:color="auto"/>
        <w:right w:val="none" w:sz="0" w:space="0" w:color="auto"/>
      </w:divBdr>
      <w:divsChild>
        <w:div w:id="20593540">
          <w:marLeft w:val="0"/>
          <w:marRight w:val="0"/>
          <w:marTop w:val="0"/>
          <w:marBottom w:val="0"/>
          <w:divBdr>
            <w:top w:val="none" w:sz="0" w:space="0" w:color="auto"/>
            <w:left w:val="none" w:sz="0" w:space="0" w:color="auto"/>
            <w:bottom w:val="none" w:sz="0" w:space="0" w:color="auto"/>
            <w:right w:val="none" w:sz="0" w:space="0" w:color="auto"/>
          </w:divBdr>
          <w:divsChild>
            <w:div w:id="12075813">
              <w:marLeft w:val="0"/>
              <w:marRight w:val="0"/>
              <w:marTop w:val="0"/>
              <w:marBottom w:val="0"/>
              <w:divBdr>
                <w:top w:val="none" w:sz="0" w:space="0" w:color="auto"/>
                <w:left w:val="none" w:sz="0" w:space="0" w:color="auto"/>
                <w:bottom w:val="none" w:sz="0" w:space="0" w:color="auto"/>
                <w:right w:val="none" w:sz="0" w:space="0" w:color="auto"/>
              </w:divBdr>
            </w:div>
            <w:div w:id="35742077">
              <w:marLeft w:val="0"/>
              <w:marRight w:val="0"/>
              <w:marTop w:val="0"/>
              <w:marBottom w:val="0"/>
              <w:divBdr>
                <w:top w:val="none" w:sz="0" w:space="0" w:color="auto"/>
                <w:left w:val="none" w:sz="0" w:space="0" w:color="auto"/>
                <w:bottom w:val="none" w:sz="0" w:space="0" w:color="auto"/>
                <w:right w:val="none" w:sz="0" w:space="0" w:color="auto"/>
              </w:divBdr>
            </w:div>
            <w:div w:id="39988098">
              <w:marLeft w:val="0"/>
              <w:marRight w:val="0"/>
              <w:marTop w:val="0"/>
              <w:marBottom w:val="0"/>
              <w:divBdr>
                <w:top w:val="none" w:sz="0" w:space="0" w:color="auto"/>
                <w:left w:val="none" w:sz="0" w:space="0" w:color="auto"/>
                <w:bottom w:val="none" w:sz="0" w:space="0" w:color="auto"/>
                <w:right w:val="none" w:sz="0" w:space="0" w:color="auto"/>
              </w:divBdr>
            </w:div>
            <w:div w:id="40520661">
              <w:marLeft w:val="0"/>
              <w:marRight w:val="0"/>
              <w:marTop w:val="0"/>
              <w:marBottom w:val="0"/>
              <w:divBdr>
                <w:top w:val="none" w:sz="0" w:space="0" w:color="auto"/>
                <w:left w:val="none" w:sz="0" w:space="0" w:color="auto"/>
                <w:bottom w:val="none" w:sz="0" w:space="0" w:color="auto"/>
                <w:right w:val="none" w:sz="0" w:space="0" w:color="auto"/>
              </w:divBdr>
            </w:div>
            <w:div w:id="55398794">
              <w:marLeft w:val="0"/>
              <w:marRight w:val="0"/>
              <w:marTop w:val="0"/>
              <w:marBottom w:val="0"/>
              <w:divBdr>
                <w:top w:val="none" w:sz="0" w:space="0" w:color="auto"/>
                <w:left w:val="none" w:sz="0" w:space="0" w:color="auto"/>
                <w:bottom w:val="none" w:sz="0" w:space="0" w:color="auto"/>
                <w:right w:val="none" w:sz="0" w:space="0" w:color="auto"/>
              </w:divBdr>
            </w:div>
            <w:div w:id="68037059">
              <w:marLeft w:val="0"/>
              <w:marRight w:val="0"/>
              <w:marTop w:val="0"/>
              <w:marBottom w:val="0"/>
              <w:divBdr>
                <w:top w:val="none" w:sz="0" w:space="0" w:color="auto"/>
                <w:left w:val="none" w:sz="0" w:space="0" w:color="auto"/>
                <w:bottom w:val="none" w:sz="0" w:space="0" w:color="auto"/>
                <w:right w:val="none" w:sz="0" w:space="0" w:color="auto"/>
              </w:divBdr>
            </w:div>
            <w:div w:id="316032758">
              <w:marLeft w:val="0"/>
              <w:marRight w:val="0"/>
              <w:marTop w:val="0"/>
              <w:marBottom w:val="0"/>
              <w:divBdr>
                <w:top w:val="none" w:sz="0" w:space="0" w:color="auto"/>
                <w:left w:val="none" w:sz="0" w:space="0" w:color="auto"/>
                <w:bottom w:val="none" w:sz="0" w:space="0" w:color="auto"/>
                <w:right w:val="none" w:sz="0" w:space="0" w:color="auto"/>
              </w:divBdr>
            </w:div>
            <w:div w:id="333453735">
              <w:marLeft w:val="0"/>
              <w:marRight w:val="0"/>
              <w:marTop w:val="0"/>
              <w:marBottom w:val="0"/>
              <w:divBdr>
                <w:top w:val="none" w:sz="0" w:space="0" w:color="auto"/>
                <w:left w:val="none" w:sz="0" w:space="0" w:color="auto"/>
                <w:bottom w:val="none" w:sz="0" w:space="0" w:color="auto"/>
                <w:right w:val="none" w:sz="0" w:space="0" w:color="auto"/>
              </w:divBdr>
            </w:div>
            <w:div w:id="353655436">
              <w:marLeft w:val="0"/>
              <w:marRight w:val="0"/>
              <w:marTop w:val="0"/>
              <w:marBottom w:val="0"/>
              <w:divBdr>
                <w:top w:val="none" w:sz="0" w:space="0" w:color="auto"/>
                <w:left w:val="none" w:sz="0" w:space="0" w:color="auto"/>
                <w:bottom w:val="none" w:sz="0" w:space="0" w:color="auto"/>
                <w:right w:val="none" w:sz="0" w:space="0" w:color="auto"/>
              </w:divBdr>
            </w:div>
            <w:div w:id="488718983">
              <w:marLeft w:val="0"/>
              <w:marRight w:val="0"/>
              <w:marTop w:val="0"/>
              <w:marBottom w:val="0"/>
              <w:divBdr>
                <w:top w:val="none" w:sz="0" w:space="0" w:color="auto"/>
                <w:left w:val="none" w:sz="0" w:space="0" w:color="auto"/>
                <w:bottom w:val="none" w:sz="0" w:space="0" w:color="auto"/>
                <w:right w:val="none" w:sz="0" w:space="0" w:color="auto"/>
              </w:divBdr>
            </w:div>
            <w:div w:id="536085211">
              <w:marLeft w:val="0"/>
              <w:marRight w:val="0"/>
              <w:marTop w:val="0"/>
              <w:marBottom w:val="0"/>
              <w:divBdr>
                <w:top w:val="none" w:sz="0" w:space="0" w:color="auto"/>
                <w:left w:val="none" w:sz="0" w:space="0" w:color="auto"/>
                <w:bottom w:val="none" w:sz="0" w:space="0" w:color="auto"/>
                <w:right w:val="none" w:sz="0" w:space="0" w:color="auto"/>
              </w:divBdr>
            </w:div>
            <w:div w:id="574322171">
              <w:marLeft w:val="0"/>
              <w:marRight w:val="0"/>
              <w:marTop w:val="0"/>
              <w:marBottom w:val="0"/>
              <w:divBdr>
                <w:top w:val="none" w:sz="0" w:space="0" w:color="auto"/>
                <w:left w:val="none" w:sz="0" w:space="0" w:color="auto"/>
                <w:bottom w:val="none" w:sz="0" w:space="0" w:color="auto"/>
                <w:right w:val="none" w:sz="0" w:space="0" w:color="auto"/>
              </w:divBdr>
            </w:div>
            <w:div w:id="575556962">
              <w:marLeft w:val="0"/>
              <w:marRight w:val="0"/>
              <w:marTop w:val="0"/>
              <w:marBottom w:val="0"/>
              <w:divBdr>
                <w:top w:val="none" w:sz="0" w:space="0" w:color="auto"/>
                <w:left w:val="none" w:sz="0" w:space="0" w:color="auto"/>
                <w:bottom w:val="none" w:sz="0" w:space="0" w:color="auto"/>
                <w:right w:val="none" w:sz="0" w:space="0" w:color="auto"/>
              </w:divBdr>
            </w:div>
            <w:div w:id="590086247">
              <w:marLeft w:val="0"/>
              <w:marRight w:val="0"/>
              <w:marTop w:val="0"/>
              <w:marBottom w:val="0"/>
              <w:divBdr>
                <w:top w:val="none" w:sz="0" w:space="0" w:color="auto"/>
                <w:left w:val="none" w:sz="0" w:space="0" w:color="auto"/>
                <w:bottom w:val="none" w:sz="0" w:space="0" w:color="auto"/>
                <w:right w:val="none" w:sz="0" w:space="0" w:color="auto"/>
              </w:divBdr>
            </w:div>
            <w:div w:id="637757727">
              <w:marLeft w:val="0"/>
              <w:marRight w:val="0"/>
              <w:marTop w:val="0"/>
              <w:marBottom w:val="0"/>
              <w:divBdr>
                <w:top w:val="none" w:sz="0" w:space="0" w:color="auto"/>
                <w:left w:val="none" w:sz="0" w:space="0" w:color="auto"/>
                <w:bottom w:val="none" w:sz="0" w:space="0" w:color="auto"/>
                <w:right w:val="none" w:sz="0" w:space="0" w:color="auto"/>
              </w:divBdr>
            </w:div>
            <w:div w:id="707604113">
              <w:marLeft w:val="0"/>
              <w:marRight w:val="0"/>
              <w:marTop w:val="0"/>
              <w:marBottom w:val="0"/>
              <w:divBdr>
                <w:top w:val="none" w:sz="0" w:space="0" w:color="auto"/>
                <w:left w:val="none" w:sz="0" w:space="0" w:color="auto"/>
                <w:bottom w:val="none" w:sz="0" w:space="0" w:color="auto"/>
                <w:right w:val="none" w:sz="0" w:space="0" w:color="auto"/>
              </w:divBdr>
            </w:div>
            <w:div w:id="712463312">
              <w:marLeft w:val="0"/>
              <w:marRight w:val="0"/>
              <w:marTop w:val="0"/>
              <w:marBottom w:val="0"/>
              <w:divBdr>
                <w:top w:val="none" w:sz="0" w:space="0" w:color="auto"/>
                <w:left w:val="none" w:sz="0" w:space="0" w:color="auto"/>
                <w:bottom w:val="none" w:sz="0" w:space="0" w:color="auto"/>
                <w:right w:val="none" w:sz="0" w:space="0" w:color="auto"/>
              </w:divBdr>
            </w:div>
            <w:div w:id="717509446">
              <w:marLeft w:val="0"/>
              <w:marRight w:val="0"/>
              <w:marTop w:val="0"/>
              <w:marBottom w:val="0"/>
              <w:divBdr>
                <w:top w:val="none" w:sz="0" w:space="0" w:color="auto"/>
                <w:left w:val="none" w:sz="0" w:space="0" w:color="auto"/>
                <w:bottom w:val="none" w:sz="0" w:space="0" w:color="auto"/>
                <w:right w:val="none" w:sz="0" w:space="0" w:color="auto"/>
              </w:divBdr>
            </w:div>
            <w:div w:id="752161148">
              <w:marLeft w:val="0"/>
              <w:marRight w:val="0"/>
              <w:marTop w:val="0"/>
              <w:marBottom w:val="0"/>
              <w:divBdr>
                <w:top w:val="none" w:sz="0" w:space="0" w:color="auto"/>
                <w:left w:val="none" w:sz="0" w:space="0" w:color="auto"/>
                <w:bottom w:val="none" w:sz="0" w:space="0" w:color="auto"/>
                <w:right w:val="none" w:sz="0" w:space="0" w:color="auto"/>
              </w:divBdr>
            </w:div>
            <w:div w:id="823668078">
              <w:marLeft w:val="0"/>
              <w:marRight w:val="0"/>
              <w:marTop w:val="0"/>
              <w:marBottom w:val="0"/>
              <w:divBdr>
                <w:top w:val="none" w:sz="0" w:space="0" w:color="auto"/>
                <w:left w:val="none" w:sz="0" w:space="0" w:color="auto"/>
                <w:bottom w:val="none" w:sz="0" w:space="0" w:color="auto"/>
                <w:right w:val="none" w:sz="0" w:space="0" w:color="auto"/>
              </w:divBdr>
            </w:div>
            <w:div w:id="906690688">
              <w:marLeft w:val="0"/>
              <w:marRight w:val="0"/>
              <w:marTop w:val="0"/>
              <w:marBottom w:val="0"/>
              <w:divBdr>
                <w:top w:val="none" w:sz="0" w:space="0" w:color="auto"/>
                <w:left w:val="none" w:sz="0" w:space="0" w:color="auto"/>
                <w:bottom w:val="none" w:sz="0" w:space="0" w:color="auto"/>
                <w:right w:val="none" w:sz="0" w:space="0" w:color="auto"/>
              </w:divBdr>
            </w:div>
            <w:div w:id="914512431">
              <w:marLeft w:val="0"/>
              <w:marRight w:val="0"/>
              <w:marTop w:val="0"/>
              <w:marBottom w:val="0"/>
              <w:divBdr>
                <w:top w:val="none" w:sz="0" w:space="0" w:color="auto"/>
                <w:left w:val="none" w:sz="0" w:space="0" w:color="auto"/>
                <w:bottom w:val="none" w:sz="0" w:space="0" w:color="auto"/>
                <w:right w:val="none" w:sz="0" w:space="0" w:color="auto"/>
              </w:divBdr>
            </w:div>
            <w:div w:id="920142638">
              <w:marLeft w:val="0"/>
              <w:marRight w:val="0"/>
              <w:marTop w:val="0"/>
              <w:marBottom w:val="0"/>
              <w:divBdr>
                <w:top w:val="none" w:sz="0" w:space="0" w:color="auto"/>
                <w:left w:val="none" w:sz="0" w:space="0" w:color="auto"/>
                <w:bottom w:val="none" w:sz="0" w:space="0" w:color="auto"/>
                <w:right w:val="none" w:sz="0" w:space="0" w:color="auto"/>
              </w:divBdr>
            </w:div>
            <w:div w:id="947396030">
              <w:marLeft w:val="0"/>
              <w:marRight w:val="0"/>
              <w:marTop w:val="0"/>
              <w:marBottom w:val="0"/>
              <w:divBdr>
                <w:top w:val="none" w:sz="0" w:space="0" w:color="auto"/>
                <w:left w:val="none" w:sz="0" w:space="0" w:color="auto"/>
                <w:bottom w:val="none" w:sz="0" w:space="0" w:color="auto"/>
                <w:right w:val="none" w:sz="0" w:space="0" w:color="auto"/>
              </w:divBdr>
            </w:div>
            <w:div w:id="947809431">
              <w:marLeft w:val="0"/>
              <w:marRight w:val="0"/>
              <w:marTop w:val="0"/>
              <w:marBottom w:val="0"/>
              <w:divBdr>
                <w:top w:val="none" w:sz="0" w:space="0" w:color="auto"/>
                <w:left w:val="none" w:sz="0" w:space="0" w:color="auto"/>
                <w:bottom w:val="none" w:sz="0" w:space="0" w:color="auto"/>
                <w:right w:val="none" w:sz="0" w:space="0" w:color="auto"/>
              </w:divBdr>
            </w:div>
            <w:div w:id="956837085">
              <w:marLeft w:val="0"/>
              <w:marRight w:val="0"/>
              <w:marTop w:val="0"/>
              <w:marBottom w:val="0"/>
              <w:divBdr>
                <w:top w:val="none" w:sz="0" w:space="0" w:color="auto"/>
                <w:left w:val="none" w:sz="0" w:space="0" w:color="auto"/>
                <w:bottom w:val="none" w:sz="0" w:space="0" w:color="auto"/>
                <w:right w:val="none" w:sz="0" w:space="0" w:color="auto"/>
              </w:divBdr>
            </w:div>
            <w:div w:id="1018966569">
              <w:marLeft w:val="0"/>
              <w:marRight w:val="0"/>
              <w:marTop w:val="0"/>
              <w:marBottom w:val="0"/>
              <w:divBdr>
                <w:top w:val="none" w:sz="0" w:space="0" w:color="auto"/>
                <w:left w:val="none" w:sz="0" w:space="0" w:color="auto"/>
                <w:bottom w:val="none" w:sz="0" w:space="0" w:color="auto"/>
                <w:right w:val="none" w:sz="0" w:space="0" w:color="auto"/>
              </w:divBdr>
            </w:div>
            <w:div w:id="1263536172">
              <w:marLeft w:val="0"/>
              <w:marRight w:val="0"/>
              <w:marTop w:val="0"/>
              <w:marBottom w:val="0"/>
              <w:divBdr>
                <w:top w:val="none" w:sz="0" w:space="0" w:color="auto"/>
                <w:left w:val="none" w:sz="0" w:space="0" w:color="auto"/>
                <w:bottom w:val="none" w:sz="0" w:space="0" w:color="auto"/>
                <w:right w:val="none" w:sz="0" w:space="0" w:color="auto"/>
              </w:divBdr>
            </w:div>
            <w:div w:id="1318192899">
              <w:marLeft w:val="0"/>
              <w:marRight w:val="0"/>
              <w:marTop w:val="0"/>
              <w:marBottom w:val="0"/>
              <w:divBdr>
                <w:top w:val="none" w:sz="0" w:space="0" w:color="auto"/>
                <w:left w:val="none" w:sz="0" w:space="0" w:color="auto"/>
                <w:bottom w:val="none" w:sz="0" w:space="0" w:color="auto"/>
                <w:right w:val="none" w:sz="0" w:space="0" w:color="auto"/>
              </w:divBdr>
            </w:div>
            <w:div w:id="1321884622">
              <w:marLeft w:val="0"/>
              <w:marRight w:val="0"/>
              <w:marTop w:val="0"/>
              <w:marBottom w:val="0"/>
              <w:divBdr>
                <w:top w:val="none" w:sz="0" w:space="0" w:color="auto"/>
                <w:left w:val="none" w:sz="0" w:space="0" w:color="auto"/>
                <w:bottom w:val="none" w:sz="0" w:space="0" w:color="auto"/>
                <w:right w:val="none" w:sz="0" w:space="0" w:color="auto"/>
              </w:divBdr>
            </w:div>
            <w:div w:id="1322007930">
              <w:marLeft w:val="0"/>
              <w:marRight w:val="0"/>
              <w:marTop w:val="0"/>
              <w:marBottom w:val="0"/>
              <w:divBdr>
                <w:top w:val="none" w:sz="0" w:space="0" w:color="auto"/>
                <w:left w:val="none" w:sz="0" w:space="0" w:color="auto"/>
                <w:bottom w:val="none" w:sz="0" w:space="0" w:color="auto"/>
                <w:right w:val="none" w:sz="0" w:space="0" w:color="auto"/>
              </w:divBdr>
            </w:div>
            <w:div w:id="1348866378">
              <w:marLeft w:val="0"/>
              <w:marRight w:val="0"/>
              <w:marTop w:val="0"/>
              <w:marBottom w:val="0"/>
              <w:divBdr>
                <w:top w:val="none" w:sz="0" w:space="0" w:color="auto"/>
                <w:left w:val="none" w:sz="0" w:space="0" w:color="auto"/>
                <w:bottom w:val="none" w:sz="0" w:space="0" w:color="auto"/>
                <w:right w:val="none" w:sz="0" w:space="0" w:color="auto"/>
              </w:divBdr>
            </w:div>
            <w:div w:id="1379933555">
              <w:marLeft w:val="0"/>
              <w:marRight w:val="0"/>
              <w:marTop w:val="0"/>
              <w:marBottom w:val="0"/>
              <w:divBdr>
                <w:top w:val="none" w:sz="0" w:space="0" w:color="auto"/>
                <w:left w:val="none" w:sz="0" w:space="0" w:color="auto"/>
                <w:bottom w:val="none" w:sz="0" w:space="0" w:color="auto"/>
                <w:right w:val="none" w:sz="0" w:space="0" w:color="auto"/>
              </w:divBdr>
            </w:div>
            <w:div w:id="1408654061">
              <w:marLeft w:val="0"/>
              <w:marRight w:val="0"/>
              <w:marTop w:val="0"/>
              <w:marBottom w:val="0"/>
              <w:divBdr>
                <w:top w:val="none" w:sz="0" w:space="0" w:color="auto"/>
                <w:left w:val="none" w:sz="0" w:space="0" w:color="auto"/>
                <w:bottom w:val="none" w:sz="0" w:space="0" w:color="auto"/>
                <w:right w:val="none" w:sz="0" w:space="0" w:color="auto"/>
              </w:divBdr>
            </w:div>
            <w:div w:id="1444304886">
              <w:marLeft w:val="0"/>
              <w:marRight w:val="0"/>
              <w:marTop w:val="0"/>
              <w:marBottom w:val="0"/>
              <w:divBdr>
                <w:top w:val="none" w:sz="0" w:space="0" w:color="auto"/>
                <w:left w:val="none" w:sz="0" w:space="0" w:color="auto"/>
                <w:bottom w:val="none" w:sz="0" w:space="0" w:color="auto"/>
                <w:right w:val="none" w:sz="0" w:space="0" w:color="auto"/>
              </w:divBdr>
            </w:div>
            <w:div w:id="1447578948">
              <w:marLeft w:val="0"/>
              <w:marRight w:val="0"/>
              <w:marTop w:val="0"/>
              <w:marBottom w:val="0"/>
              <w:divBdr>
                <w:top w:val="none" w:sz="0" w:space="0" w:color="auto"/>
                <w:left w:val="none" w:sz="0" w:space="0" w:color="auto"/>
                <w:bottom w:val="none" w:sz="0" w:space="0" w:color="auto"/>
                <w:right w:val="none" w:sz="0" w:space="0" w:color="auto"/>
              </w:divBdr>
            </w:div>
            <w:div w:id="1464690836">
              <w:marLeft w:val="0"/>
              <w:marRight w:val="0"/>
              <w:marTop w:val="0"/>
              <w:marBottom w:val="0"/>
              <w:divBdr>
                <w:top w:val="none" w:sz="0" w:space="0" w:color="auto"/>
                <w:left w:val="none" w:sz="0" w:space="0" w:color="auto"/>
                <w:bottom w:val="none" w:sz="0" w:space="0" w:color="auto"/>
                <w:right w:val="none" w:sz="0" w:space="0" w:color="auto"/>
              </w:divBdr>
            </w:div>
            <w:div w:id="1470125197">
              <w:marLeft w:val="0"/>
              <w:marRight w:val="0"/>
              <w:marTop w:val="0"/>
              <w:marBottom w:val="0"/>
              <w:divBdr>
                <w:top w:val="none" w:sz="0" w:space="0" w:color="auto"/>
                <w:left w:val="none" w:sz="0" w:space="0" w:color="auto"/>
                <w:bottom w:val="none" w:sz="0" w:space="0" w:color="auto"/>
                <w:right w:val="none" w:sz="0" w:space="0" w:color="auto"/>
              </w:divBdr>
            </w:div>
            <w:div w:id="1476681960">
              <w:marLeft w:val="0"/>
              <w:marRight w:val="0"/>
              <w:marTop w:val="0"/>
              <w:marBottom w:val="0"/>
              <w:divBdr>
                <w:top w:val="none" w:sz="0" w:space="0" w:color="auto"/>
                <w:left w:val="none" w:sz="0" w:space="0" w:color="auto"/>
                <w:bottom w:val="none" w:sz="0" w:space="0" w:color="auto"/>
                <w:right w:val="none" w:sz="0" w:space="0" w:color="auto"/>
              </w:divBdr>
            </w:div>
            <w:div w:id="1500267448">
              <w:marLeft w:val="0"/>
              <w:marRight w:val="0"/>
              <w:marTop w:val="0"/>
              <w:marBottom w:val="0"/>
              <w:divBdr>
                <w:top w:val="none" w:sz="0" w:space="0" w:color="auto"/>
                <w:left w:val="none" w:sz="0" w:space="0" w:color="auto"/>
                <w:bottom w:val="none" w:sz="0" w:space="0" w:color="auto"/>
                <w:right w:val="none" w:sz="0" w:space="0" w:color="auto"/>
              </w:divBdr>
            </w:div>
            <w:div w:id="1563951576">
              <w:marLeft w:val="0"/>
              <w:marRight w:val="0"/>
              <w:marTop w:val="0"/>
              <w:marBottom w:val="0"/>
              <w:divBdr>
                <w:top w:val="none" w:sz="0" w:space="0" w:color="auto"/>
                <w:left w:val="none" w:sz="0" w:space="0" w:color="auto"/>
                <w:bottom w:val="none" w:sz="0" w:space="0" w:color="auto"/>
                <w:right w:val="none" w:sz="0" w:space="0" w:color="auto"/>
              </w:divBdr>
            </w:div>
            <w:div w:id="1631590835">
              <w:marLeft w:val="0"/>
              <w:marRight w:val="0"/>
              <w:marTop w:val="0"/>
              <w:marBottom w:val="0"/>
              <w:divBdr>
                <w:top w:val="none" w:sz="0" w:space="0" w:color="auto"/>
                <w:left w:val="none" w:sz="0" w:space="0" w:color="auto"/>
                <w:bottom w:val="none" w:sz="0" w:space="0" w:color="auto"/>
                <w:right w:val="none" w:sz="0" w:space="0" w:color="auto"/>
              </w:divBdr>
            </w:div>
            <w:div w:id="1646664825">
              <w:marLeft w:val="0"/>
              <w:marRight w:val="0"/>
              <w:marTop w:val="0"/>
              <w:marBottom w:val="0"/>
              <w:divBdr>
                <w:top w:val="none" w:sz="0" w:space="0" w:color="auto"/>
                <w:left w:val="none" w:sz="0" w:space="0" w:color="auto"/>
                <w:bottom w:val="none" w:sz="0" w:space="0" w:color="auto"/>
                <w:right w:val="none" w:sz="0" w:space="0" w:color="auto"/>
              </w:divBdr>
            </w:div>
            <w:div w:id="1680085089">
              <w:marLeft w:val="0"/>
              <w:marRight w:val="0"/>
              <w:marTop w:val="0"/>
              <w:marBottom w:val="0"/>
              <w:divBdr>
                <w:top w:val="none" w:sz="0" w:space="0" w:color="auto"/>
                <w:left w:val="none" w:sz="0" w:space="0" w:color="auto"/>
                <w:bottom w:val="none" w:sz="0" w:space="0" w:color="auto"/>
                <w:right w:val="none" w:sz="0" w:space="0" w:color="auto"/>
              </w:divBdr>
            </w:div>
            <w:div w:id="1732577225">
              <w:marLeft w:val="0"/>
              <w:marRight w:val="0"/>
              <w:marTop w:val="0"/>
              <w:marBottom w:val="0"/>
              <w:divBdr>
                <w:top w:val="none" w:sz="0" w:space="0" w:color="auto"/>
                <w:left w:val="none" w:sz="0" w:space="0" w:color="auto"/>
                <w:bottom w:val="none" w:sz="0" w:space="0" w:color="auto"/>
                <w:right w:val="none" w:sz="0" w:space="0" w:color="auto"/>
              </w:divBdr>
            </w:div>
            <w:div w:id="1862742807">
              <w:marLeft w:val="0"/>
              <w:marRight w:val="0"/>
              <w:marTop w:val="0"/>
              <w:marBottom w:val="0"/>
              <w:divBdr>
                <w:top w:val="none" w:sz="0" w:space="0" w:color="auto"/>
                <w:left w:val="none" w:sz="0" w:space="0" w:color="auto"/>
                <w:bottom w:val="none" w:sz="0" w:space="0" w:color="auto"/>
                <w:right w:val="none" w:sz="0" w:space="0" w:color="auto"/>
              </w:divBdr>
            </w:div>
            <w:div w:id="1895043306">
              <w:marLeft w:val="0"/>
              <w:marRight w:val="0"/>
              <w:marTop w:val="0"/>
              <w:marBottom w:val="0"/>
              <w:divBdr>
                <w:top w:val="none" w:sz="0" w:space="0" w:color="auto"/>
                <w:left w:val="none" w:sz="0" w:space="0" w:color="auto"/>
                <w:bottom w:val="none" w:sz="0" w:space="0" w:color="auto"/>
                <w:right w:val="none" w:sz="0" w:space="0" w:color="auto"/>
              </w:divBdr>
            </w:div>
            <w:div w:id="1917939810">
              <w:marLeft w:val="0"/>
              <w:marRight w:val="0"/>
              <w:marTop w:val="0"/>
              <w:marBottom w:val="0"/>
              <w:divBdr>
                <w:top w:val="none" w:sz="0" w:space="0" w:color="auto"/>
                <w:left w:val="none" w:sz="0" w:space="0" w:color="auto"/>
                <w:bottom w:val="none" w:sz="0" w:space="0" w:color="auto"/>
                <w:right w:val="none" w:sz="0" w:space="0" w:color="auto"/>
              </w:divBdr>
            </w:div>
            <w:div w:id="1924801752">
              <w:marLeft w:val="0"/>
              <w:marRight w:val="0"/>
              <w:marTop w:val="0"/>
              <w:marBottom w:val="0"/>
              <w:divBdr>
                <w:top w:val="none" w:sz="0" w:space="0" w:color="auto"/>
                <w:left w:val="none" w:sz="0" w:space="0" w:color="auto"/>
                <w:bottom w:val="none" w:sz="0" w:space="0" w:color="auto"/>
                <w:right w:val="none" w:sz="0" w:space="0" w:color="auto"/>
              </w:divBdr>
            </w:div>
            <w:div w:id="1996375470">
              <w:marLeft w:val="0"/>
              <w:marRight w:val="0"/>
              <w:marTop w:val="0"/>
              <w:marBottom w:val="0"/>
              <w:divBdr>
                <w:top w:val="none" w:sz="0" w:space="0" w:color="auto"/>
                <w:left w:val="none" w:sz="0" w:space="0" w:color="auto"/>
                <w:bottom w:val="none" w:sz="0" w:space="0" w:color="auto"/>
                <w:right w:val="none" w:sz="0" w:space="0" w:color="auto"/>
              </w:divBdr>
            </w:div>
            <w:div w:id="2012249343">
              <w:marLeft w:val="0"/>
              <w:marRight w:val="0"/>
              <w:marTop w:val="0"/>
              <w:marBottom w:val="0"/>
              <w:divBdr>
                <w:top w:val="none" w:sz="0" w:space="0" w:color="auto"/>
                <w:left w:val="none" w:sz="0" w:space="0" w:color="auto"/>
                <w:bottom w:val="none" w:sz="0" w:space="0" w:color="auto"/>
                <w:right w:val="none" w:sz="0" w:space="0" w:color="auto"/>
              </w:divBdr>
            </w:div>
            <w:div w:id="2111267681">
              <w:marLeft w:val="0"/>
              <w:marRight w:val="0"/>
              <w:marTop w:val="0"/>
              <w:marBottom w:val="0"/>
              <w:divBdr>
                <w:top w:val="none" w:sz="0" w:space="0" w:color="auto"/>
                <w:left w:val="none" w:sz="0" w:space="0" w:color="auto"/>
                <w:bottom w:val="none" w:sz="0" w:space="0" w:color="auto"/>
                <w:right w:val="none" w:sz="0" w:space="0" w:color="auto"/>
              </w:divBdr>
            </w:div>
            <w:div w:id="2111899161">
              <w:marLeft w:val="0"/>
              <w:marRight w:val="0"/>
              <w:marTop w:val="0"/>
              <w:marBottom w:val="0"/>
              <w:divBdr>
                <w:top w:val="none" w:sz="0" w:space="0" w:color="auto"/>
                <w:left w:val="none" w:sz="0" w:space="0" w:color="auto"/>
                <w:bottom w:val="none" w:sz="0" w:space="0" w:color="auto"/>
                <w:right w:val="none" w:sz="0" w:space="0" w:color="auto"/>
              </w:divBdr>
            </w:div>
            <w:div w:id="2123960782">
              <w:marLeft w:val="0"/>
              <w:marRight w:val="0"/>
              <w:marTop w:val="0"/>
              <w:marBottom w:val="0"/>
              <w:divBdr>
                <w:top w:val="none" w:sz="0" w:space="0" w:color="auto"/>
                <w:left w:val="none" w:sz="0" w:space="0" w:color="auto"/>
                <w:bottom w:val="none" w:sz="0" w:space="0" w:color="auto"/>
                <w:right w:val="none" w:sz="0" w:space="0" w:color="auto"/>
              </w:divBdr>
            </w:div>
            <w:div w:id="21243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3038">
      <w:bodyDiv w:val="1"/>
      <w:marLeft w:val="0"/>
      <w:marRight w:val="0"/>
      <w:marTop w:val="0"/>
      <w:marBottom w:val="0"/>
      <w:divBdr>
        <w:top w:val="none" w:sz="0" w:space="0" w:color="auto"/>
        <w:left w:val="none" w:sz="0" w:space="0" w:color="auto"/>
        <w:bottom w:val="none" w:sz="0" w:space="0" w:color="auto"/>
        <w:right w:val="none" w:sz="0" w:space="0" w:color="auto"/>
      </w:divBdr>
      <w:divsChild>
        <w:div w:id="138111948">
          <w:marLeft w:val="0"/>
          <w:marRight w:val="0"/>
          <w:marTop w:val="0"/>
          <w:marBottom w:val="60"/>
          <w:divBdr>
            <w:top w:val="none" w:sz="0" w:space="0" w:color="auto"/>
            <w:left w:val="none" w:sz="0" w:space="0" w:color="auto"/>
            <w:bottom w:val="none" w:sz="0" w:space="0" w:color="auto"/>
            <w:right w:val="none" w:sz="0" w:space="0" w:color="auto"/>
          </w:divBdr>
        </w:div>
        <w:div w:id="222983378">
          <w:marLeft w:val="0"/>
          <w:marRight w:val="0"/>
          <w:marTop w:val="0"/>
          <w:marBottom w:val="60"/>
          <w:divBdr>
            <w:top w:val="none" w:sz="0" w:space="0" w:color="auto"/>
            <w:left w:val="none" w:sz="0" w:space="0" w:color="auto"/>
            <w:bottom w:val="none" w:sz="0" w:space="0" w:color="auto"/>
            <w:right w:val="none" w:sz="0" w:space="0" w:color="auto"/>
          </w:divBdr>
        </w:div>
        <w:div w:id="287208019">
          <w:marLeft w:val="0"/>
          <w:marRight w:val="0"/>
          <w:marTop w:val="0"/>
          <w:marBottom w:val="60"/>
          <w:divBdr>
            <w:top w:val="none" w:sz="0" w:space="0" w:color="auto"/>
            <w:left w:val="none" w:sz="0" w:space="0" w:color="auto"/>
            <w:bottom w:val="none" w:sz="0" w:space="0" w:color="auto"/>
            <w:right w:val="none" w:sz="0" w:space="0" w:color="auto"/>
          </w:divBdr>
        </w:div>
        <w:div w:id="770588325">
          <w:marLeft w:val="0"/>
          <w:marRight w:val="0"/>
          <w:marTop w:val="0"/>
          <w:marBottom w:val="60"/>
          <w:divBdr>
            <w:top w:val="none" w:sz="0" w:space="0" w:color="auto"/>
            <w:left w:val="none" w:sz="0" w:space="0" w:color="auto"/>
            <w:bottom w:val="none" w:sz="0" w:space="0" w:color="auto"/>
            <w:right w:val="none" w:sz="0" w:space="0" w:color="auto"/>
          </w:divBdr>
        </w:div>
        <w:div w:id="1621372432">
          <w:marLeft w:val="0"/>
          <w:marRight w:val="0"/>
          <w:marTop w:val="0"/>
          <w:marBottom w:val="60"/>
          <w:divBdr>
            <w:top w:val="none" w:sz="0" w:space="0" w:color="auto"/>
            <w:left w:val="none" w:sz="0" w:space="0" w:color="auto"/>
            <w:bottom w:val="none" w:sz="0" w:space="0" w:color="auto"/>
            <w:right w:val="none" w:sz="0" w:space="0" w:color="auto"/>
          </w:divBdr>
        </w:div>
        <w:div w:id="1858156536">
          <w:marLeft w:val="0"/>
          <w:marRight w:val="0"/>
          <w:marTop w:val="0"/>
          <w:marBottom w:val="60"/>
          <w:divBdr>
            <w:top w:val="none" w:sz="0" w:space="0" w:color="auto"/>
            <w:left w:val="none" w:sz="0" w:space="0" w:color="auto"/>
            <w:bottom w:val="none" w:sz="0" w:space="0" w:color="auto"/>
            <w:right w:val="none" w:sz="0" w:space="0" w:color="auto"/>
          </w:divBdr>
        </w:div>
      </w:divsChild>
    </w:div>
    <w:div w:id="1221213775">
      <w:bodyDiv w:val="1"/>
      <w:marLeft w:val="0"/>
      <w:marRight w:val="0"/>
      <w:marTop w:val="0"/>
      <w:marBottom w:val="0"/>
      <w:divBdr>
        <w:top w:val="none" w:sz="0" w:space="0" w:color="auto"/>
        <w:left w:val="none" w:sz="0" w:space="0" w:color="auto"/>
        <w:bottom w:val="none" w:sz="0" w:space="0" w:color="auto"/>
        <w:right w:val="none" w:sz="0" w:space="0" w:color="auto"/>
      </w:divBdr>
    </w:div>
    <w:div w:id="1252394822">
      <w:bodyDiv w:val="1"/>
      <w:marLeft w:val="0"/>
      <w:marRight w:val="0"/>
      <w:marTop w:val="0"/>
      <w:marBottom w:val="0"/>
      <w:divBdr>
        <w:top w:val="none" w:sz="0" w:space="0" w:color="auto"/>
        <w:left w:val="none" w:sz="0" w:space="0" w:color="auto"/>
        <w:bottom w:val="none" w:sz="0" w:space="0" w:color="auto"/>
        <w:right w:val="none" w:sz="0" w:space="0" w:color="auto"/>
      </w:divBdr>
      <w:divsChild>
        <w:div w:id="1141997232">
          <w:marLeft w:val="0"/>
          <w:marRight w:val="0"/>
          <w:marTop w:val="0"/>
          <w:marBottom w:val="60"/>
          <w:divBdr>
            <w:top w:val="none" w:sz="0" w:space="0" w:color="auto"/>
            <w:left w:val="none" w:sz="0" w:space="0" w:color="auto"/>
            <w:bottom w:val="none" w:sz="0" w:space="0" w:color="auto"/>
            <w:right w:val="none" w:sz="0" w:space="0" w:color="auto"/>
          </w:divBdr>
        </w:div>
        <w:div w:id="1165361679">
          <w:marLeft w:val="0"/>
          <w:marRight w:val="0"/>
          <w:marTop w:val="0"/>
          <w:marBottom w:val="60"/>
          <w:divBdr>
            <w:top w:val="none" w:sz="0" w:space="0" w:color="auto"/>
            <w:left w:val="none" w:sz="0" w:space="0" w:color="auto"/>
            <w:bottom w:val="none" w:sz="0" w:space="0" w:color="auto"/>
            <w:right w:val="none" w:sz="0" w:space="0" w:color="auto"/>
          </w:divBdr>
        </w:div>
        <w:div w:id="1165558295">
          <w:marLeft w:val="0"/>
          <w:marRight w:val="0"/>
          <w:marTop w:val="0"/>
          <w:marBottom w:val="60"/>
          <w:divBdr>
            <w:top w:val="none" w:sz="0" w:space="0" w:color="auto"/>
            <w:left w:val="none" w:sz="0" w:space="0" w:color="auto"/>
            <w:bottom w:val="none" w:sz="0" w:space="0" w:color="auto"/>
            <w:right w:val="none" w:sz="0" w:space="0" w:color="auto"/>
          </w:divBdr>
        </w:div>
        <w:div w:id="1499731090">
          <w:marLeft w:val="0"/>
          <w:marRight w:val="0"/>
          <w:marTop w:val="0"/>
          <w:marBottom w:val="60"/>
          <w:divBdr>
            <w:top w:val="none" w:sz="0" w:space="0" w:color="auto"/>
            <w:left w:val="none" w:sz="0" w:space="0" w:color="auto"/>
            <w:bottom w:val="none" w:sz="0" w:space="0" w:color="auto"/>
            <w:right w:val="none" w:sz="0" w:space="0" w:color="auto"/>
          </w:divBdr>
        </w:div>
        <w:div w:id="2039428149">
          <w:marLeft w:val="0"/>
          <w:marRight w:val="0"/>
          <w:marTop w:val="0"/>
          <w:marBottom w:val="60"/>
          <w:divBdr>
            <w:top w:val="none" w:sz="0" w:space="0" w:color="auto"/>
            <w:left w:val="none" w:sz="0" w:space="0" w:color="auto"/>
            <w:bottom w:val="none" w:sz="0" w:space="0" w:color="auto"/>
            <w:right w:val="none" w:sz="0" w:space="0" w:color="auto"/>
          </w:divBdr>
        </w:div>
      </w:divsChild>
    </w:div>
    <w:div w:id="1282223029">
      <w:bodyDiv w:val="1"/>
      <w:marLeft w:val="0"/>
      <w:marRight w:val="0"/>
      <w:marTop w:val="0"/>
      <w:marBottom w:val="0"/>
      <w:divBdr>
        <w:top w:val="none" w:sz="0" w:space="0" w:color="auto"/>
        <w:left w:val="none" w:sz="0" w:space="0" w:color="auto"/>
        <w:bottom w:val="none" w:sz="0" w:space="0" w:color="auto"/>
        <w:right w:val="none" w:sz="0" w:space="0" w:color="auto"/>
      </w:divBdr>
    </w:div>
    <w:div w:id="1293094096">
      <w:bodyDiv w:val="1"/>
      <w:marLeft w:val="0"/>
      <w:marRight w:val="0"/>
      <w:marTop w:val="0"/>
      <w:marBottom w:val="0"/>
      <w:divBdr>
        <w:top w:val="none" w:sz="0" w:space="0" w:color="auto"/>
        <w:left w:val="none" w:sz="0" w:space="0" w:color="auto"/>
        <w:bottom w:val="none" w:sz="0" w:space="0" w:color="auto"/>
        <w:right w:val="none" w:sz="0" w:space="0" w:color="auto"/>
      </w:divBdr>
    </w:div>
    <w:div w:id="1299192344">
      <w:bodyDiv w:val="1"/>
      <w:marLeft w:val="0"/>
      <w:marRight w:val="0"/>
      <w:marTop w:val="0"/>
      <w:marBottom w:val="0"/>
      <w:divBdr>
        <w:top w:val="none" w:sz="0" w:space="0" w:color="auto"/>
        <w:left w:val="none" w:sz="0" w:space="0" w:color="auto"/>
        <w:bottom w:val="none" w:sz="0" w:space="0" w:color="auto"/>
        <w:right w:val="none" w:sz="0" w:space="0" w:color="auto"/>
      </w:divBdr>
    </w:div>
    <w:div w:id="1315833875">
      <w:bodyDiv w:val="1"/>
      <w:marLeft w:val="0"/>
      <w:marRight w:val="0"/>
      <w:marTop w:val="0"/>
      <w:marBottom w:val="0"/>
      <w:divBdr>
        <w:top w:val="none" w:sz="0" w:space="0" w:color="auto"/>
        <w:left w:val="none" w:sz="0" w:space="0" w:color="auto"/>
        <w:bottom w:val="none" w:sz="0" w:space="0" w:color="auto"/>
        <w:right w:val="none" w:sz="0" w:space="0" w:color="auto"/>
      </w:divBdr>
    </w:div>
    <w:div w:id="1324046703">
      <w:bodyDiv w:val="1"/>
      <w:marLeft w:val="0"/>
      <w:marRight w:val="0"/>
      <w:marTop w:val="0"/>
      <w:marBottom w:val="0"/>
      <w:divBdr>
        <w:top w:val="none" w:sz="0" w:space="0" w:color="auto"/>
        <w:left w:val="none" w:sz="0" w:space="0" w:color="auto"/>
        <w:bottom w:val="none" w:sz="0" w:space="0" w:color="auto"/>
        <w:right w:val="none" w:sz="0" w:space="0" w:color="auto"/>
      </w:divBdr>
    </w:div>
    <w:div w:id="1337540946">
      <w:bodyDiv w:val="1"/>
      <w:marLeft w:val="0"/>
      <w:marRight w:val="0"/>
      <w:marTop w:val="0"/>
      <w:marBottom w:val="0"/>
      <w:divBdr>
        <w:top w:val="none" w:sz="0" w:space="0" w:color="auto"/>
        <w:left w:val="none" w:sz="0" w:space="0" w:color="auto"/>
        <w:bottom w:val="none" w:sz="0" w:space="0" w:color="auto"/>
        <w:right w:val="none" w:sz="0" w:space="0" w:color="auto"/>
      </w:divBdr>
    </w:div>
    <w:div w:id="1346978551">
      <w:bodyDiv w:val="1"/>
      <w:marLeft w:val="0"/>
      <w:marRight w:val="0"/>
      <w:marTop w:val="0"/>
      <w:marBottom w:val="0"/>
      <w:divBdr>
        <w:top w:val="none" w:sz="0" w:space="0" w:color="auto"/>
        <w:left w:val="none" w:sz="0" w:space="0" w:color="auto"/>
        <w:bottom w:val="none" w:sz="0" w:space="0" w:color="auto"/>
        <w:right w:val="none" w:sz="0" w:space="0" w:color="auto"/>
      </w:divBdr>
    </w:div>
    <w:div w:id="1362971081">
      <w:bodyDiv w:val="1"/>
      <w:marLeft w:val="0"/>
      <w:marRight w:val="0"/>
      <w:marTop w:val="0"/>
      <w:marBottom w:val="0"/>
      <w:divBdr>
        <w:top w:val="none" w:sz="0" w:space="0" w:color="auto"/>
        <w:left w:val="none" w:sz="0" w:space="0" w:color="auto"/>
        <w:bottom w:val="none" w:sz="0" w:space="0" w:color="auto"/>
        <w:right w:val="none" w:sz="0" w:space="0" w:color="auto"/>
      </w:divBdr>
    </w:div>
    <w:div w:id="1375885620">
      <w:bodyDiv w:val="1"/>
      <w:marLeft w:val="0"/>
      <w:marRight w:val="0"/>
      <w:marTop w:val="0"/>
      <w:marBottom w:val="0"/>
      <w:divBdr>
        <w:top w:val="none" w:sz="0" w:space="0" w:color="auto"/>
        <w:left w:val="none" w:sz="0" w:space="0" w:color="auto"/>
        <w:bottom w:val="none" w:sz="0" w:space="0" w:color="auto"/>
        <w:right w:val="none" w:sz="0" w:space="0" w:color="auto"/>
      </w:divBdr>
    </w:div>
    <w:div w:id="1408916524">
      <w:bodyDiv w:val="1"/>
      <w:marLeft w:val="0"/>
      <w:marRight w:val="0"/>
      <w:marTop w:val="0"/>
      <w:marBottom w:val="0"/>
      <w:divBdr>
        <w:top w:val="none" w:sz="0" w:space="0" w:color="auto"/>
        <w:left w:val="none" w:sz="0" w:space="0" w:color="auto"/>
        <w:bottom w:val="none" w:sz="0" w:space="0" w:color="auto"/>
        <w:right w:val="none" w:sz="0" w:space="0" w:color="auto"/>
      </w:divBdr>
    </w:div>
    <w:div w:id="1435055609">
      <w:bodyDiv w:val="1"/>
      <w:marLeft w:val="0"/>
      <w:marRight w:val="0"/>
      <w:marTop w:val="0"/>
      <w:marBottom w:val="0"/>
      <w:divBdr>
        <w:top w:val="none" w:sz="0" w:space="0" w:color="auto"/>
        <w:left w:val="none" w:sz="0" w:space="0" w:color="auto"/>
        <w:bottom w:val="none" w:sz="0" w:space="0" w:color="auto"/>
        <w:right w:val="none" w:sz="0" w:space="0" w:color="auto"/>
      </w:divBdr>
    </w:div>
    <w:div w:id="1503472995">
      <w:bodyDiv w:val="1"/>
      <w:marLeft w:val="0"/>
      <w:marRight w:val="0"/>
      <w:marTop w:val="0"/>
      <w:marBottom w:val="0"/>
      <w:divBdr>
        <w:top w:val="none" w:sz="0" w:space="0" w:color="auto"/>
        <w:left w:val="none" w:sz="0" w:space="0" w:color="auto"/>
        <w:bottom w:val="none" w:sz="0" w:space="0" w:color="auto"/>
        <w:right w:val="none" w:sz="0" w:space="0" w:color="auto"/>
      </w:divBdr>
    </w:div>
    <w:div w:id="1540898591">
      <w:bodyDiv w:val="1"/>
      <w:marLeft w:val="0"/>
      <w:marRight w:val="0"/>
      <w:marTop w:val="0"/>
      <w:marBottom w:val="0"/>
      <w:divBdr>
        <w:top w:val="none" w:sz="0" w:space="0" w:color="auto"/>
        <w:left w:val="none" w:sz="0" w:space="0" w:color="auto"/>
        <w:bottom w:val="none" w:sz="0" w:space="0" w:color="auto"/>
        <w:right w:val="none" w:sz="0" w:space="0" w:color="auto"/>
      </w:divBdr>
      <w:divsChild>
        <w:div w:id="509493859">
          <w:marLeft w:val="0"/>
          <w:marRight w:val="0"/>
          <w:marTop w:val="0"/>
          <w:marBottom w:val="60"/>
          <w:divBdr>
            <w:top w:val="none" w:sz="0" w:space="0" w:color="auto"/>
            <w:left w:val="none" w:sz="0" w:space="0" w:color="auto"/>
            <w:bottom w:val="none" w:sz="0" w:space="0" w:color="auto"/>
            <w:right w:val="none" w:sz="0" w:space="0" w:color="auto"/>
          </w:divBdr>
        </w:div>
      </w:divsChild>
    </w:div>
    <w:div w:id="1552880782">
      <w:bodyDiv w:val="1"/>
      <w:marLeft w:val="0"/>
      <w:marRight w:val="0"/>
      <w:marTop w:val="0"/>
      <w:marBottom w:val="0"/>
      <w:divBdr>
        <w:top w:val="none" w:sz="0" w:space="0" w:color="auto"/>
        <w:left w:val="none" w:sz="0" w:space="0" w:color="auto"/>
        <w:bottom w:val="none" w:sz="0" w:space="0" w:color="auto"/>
        <w:right w:val="none" w:sz="0" w:space="0" w:color="auto"/>
      </w:divBdr>
    </w:div>
    <w:div w:id="1564607832">
      <w:bodyDiv w:val="1"/>
      <w:marLeft w:val="0"/>
      <w:marRight w:val="0"/>
      <w:marTop w:val="0"/>
      <w:marBottom w:val="0"/>
      <w:divBdr>
        <w:top w:val="none" w:sz="0" w:space="0" w:color="auto"/>
        <w:left w:val="none" w:sz="0" w:space="0" w:color="auto"/>
        <w:bottom w:val="none" w:sz="0" w:space="0" w:color="auto"/>
        <w:right w:val="none" w:sz="0" w:space="0" w:color="auto"/>
      </w:divBdr>
    </w:div>
    <w:div w:id="1596786232">
      <w:bodyDiv w:val="1"/>
      <w:marLeft w:val="0"/>
      <w:marRight w:val="0"/>
      <w:marTop w:val="0"/>
      <w:marBottom w:val="0"/>
      <w:divBdr>
        <w:top w:val="none" w:sz="0" w:space="0" w:color="auto"/>
        <w:left w:val="none" w:sz="0" w:space="0" w:color="auto"/>
        <w:bottom w:val="none" w:sz="0" w:space="0" w:color="auto"/>
        <w:right w:val="none" w:sz="0" w:space="0" w:color="auto"/>
      </w:divBdr>
      <w:divsChild>
        <w:div w:id="320353469">
          <w:marLeft w:val="0"/>
          <w:marRight w:val="0"/>
          <w:marTop w:val="0"/>
          <w:marBottom w:val="60"/>
          <w:divBdr>
            <w:top w:val="none" w:sz="0" w:space="0" w:color="auto"/>
            <w:left w:val="none" w:sz="0" w:space="0" w:color="auto"/>
            <w:bottom w:val="none" w:sz="0" w:space="0" w:color="auto"/>
            <w:right w:val="none" w:sz="0" w:space="0" w:color="auto"/>
          </w:divBdr>
        </w:div>
        <w:div w:id="1265069927">
          <w:marLeft w:val="0"/>
          <w:marRight w:val="0"/>
          <w:marTop w:val="0"/>
          <w:marBottom w:val="60"/>
          <w:divBdr>
            <w:top w:val="none" w:sz="0" w:space="0" w:color="auto"/>
            <w:left w:val="none" w:sz="0" w:space="0" w:color="auto"/>
            <w:bottom w:val="none" w:sz="0" w:space="0" w:color="auto"/>
            <w:right w:val="none" w:sz="0" w:space="0" w:color="auto"/>
          </w:divBdr>
        </w:div>
      </w:divsChild>
    </w:div>
    <w:div w:id="1675378955">
      <w:bodyDiv w:val="1"/>
      <w:marLeft w:val="0"/>
      <w:marRight w:val="0"/>
      <w:marTop w:val="0"/>
      <w:marBottom w:val="0"/>
      <w:divBdr>
        <w:top w:val="none" w:sz="0" w:space="0" w:color="auto"/>
        <w:left w:val="none" w:sz="0" w:space="0" w:color="auto"/>
        <w:bottom w:val="none" w:sz="0" w:space="0" w:color="auto"/>
        <w:right w:val="none" w:sz="0" w:space="0" w:color="auto"/>
      </w:divBdr>
    </w:div>
    <w:div w:id="1746144833">
      <w:bodyDiv w:val="1"/>
      <w:marLeft w:val="0"/>
      <w:marRight w:val="0"/>
      <w:marTop w:val="0"/>
      <w:marBottom w:val="0"/>
      <w:divBdr>
        <w:top w:val="none" w:sz="0" w:space="0" w:color="auto"/>
        <w:left w:val="none" w:sz="0" w:space="0" w:color="auto"/>
        <w:bottom w:val="none" w:sz="0" w:space="0" w:color="auto"/>
        <w:right w:val="none" w:sz="0" w:space="0" w:color="auto"/>
      </w:divBdr>
    </w:div>
    <w:div w:id="1790278279">
      <w:bodyDiv w:val="1"/>
      <w:marLeft w:val="0"/>
      <w:marRight w:val="0"/>
      <w:marTop w:val="0"/>
      <w:marBottom w:val="0"/>
      <w:divBdr>
        <w:top w:val="none" w:sz="0" w:space="0" w:color="auto"/>
        <w:left w:val="none" w:sz="0" w:space="0" w:color="auto"/>
        <w:bottom w:val="none" w:sz="0" w:space="0" w:color="auto"/>
        <w:right w:val="none" w:sz="0" w:space="0" w:color="auto"/>
      </w:divBdr>
    </w:div>
    <w:div w:id="1798446269">
      <w:bodyDiv w:val="1"/>
      <w:marLeft w:val="0"/>
      <w:marRight w:val="0"/>
      <w:marTop w:val="0"/>
      <w:marBottom w:val="0"/>
      <w:divBdr>
        <w:top w:val="none" w:sz="0" w:space="0" w:color="auto"/>
        <w:left w:val="none" w:sz="0" w:space="0" w:color="auto"/>
        <w:bottom w:val="none" w:sz="0" w:space="0" w:color="auto"/>
        <w:right w:val="none" w:sz="0" w:space="0" w:color="auto"/>
      </w:divBdr>
    </w:div>
    <w:div w:id="1824925530">
      <w:bodyDiv w:val="1"/>
      <w:marLeft w:val="0"/>
      <w:marRight w:val="0"/>
      <w:marTop w:val="0"/>
      <w:marBottom w:val="0"/>
      <w:divBdr>
        <w:top w:val="none" w:sz="0" w:space="0" w:color="auto"/>
        <w:left w:val="none" w:sz="0" w:space="0" w:color="auto"/>
        <w:bottom w:val="none" w:sz="0" w:space="0" w:color="auto"/>
        <w:right w:val="none" w:sz="0" w:space="0" w:color="auto"/>
      </w:divBdr>
    </w:div>
    <w:div w:id="1838884678">
      <w:bodyDiv w:val="1"/>
      <w:marLeft w:val="0"/>
      <w:marRight w:val="0"/>
      <w:marTop w:val="0"/>
      <w:marBottom w:val="0"/>
      <w:divBdr>
        <w:top w:val="none" w:sz="0" w:space="0" w:color="auto"/>
        <w:left w:val="none" w:sz="0" w:space="0" w:color="auto"/>
        <w:bottom w:val="none" w:sz="0" w:space="0" w:color="auto"/>
        <w:right w:val="none" w:sz="0" w:space="0" w:color="auto"/>
      </w:divBdr>
      <w:divsChild>
        <w:div w:id="347954562">
          <w:marLeft w:val="0"/>
          <w:marRight w:val="0"/>
          <w:marTop w:val="0"/>
          <w:marBottom w:val="60"/>
          <w:divBdr>
            <w:top w:val="none" w:sz="0" w:space="0" w:color="auto"/>
            <w:left w:val="none" w:sz="0" w:space="0" w:color="auto"/>
            <w:bottom w:val="none" w:sz="0" w:space="0" w:color="auto"/>
            <w:right w:val="none" w:sz="0" w:space="0" w:color="auto"/>
          </w:divBdr>
        </w:div>
        <w:div w:id="449593759">
          <w:marLeft w:val="0"/>
          <w:marRight w:val="0"/>
          <w:marTop w:val="0"/>
          <w:marBottom w:val="60"/>
          <w:divBdr>
            <w:top w:val="none" w:sz="0" w:space="0" w:color="auto"/>
            <w:left w:val="none" w:sz="0" w:space="0" w:color="auto"/>
            <w:bottom w:val="none" w:sz="0" w:space="0" w:color="auto"/>
            <w:right w:val="none" w:sz="0" w:space="0" w:color="auto"/>
          </w:divBdr>
        </w:div>
        <w:div w:id="480736767">
          <w:marLeft w:val="0"/>
          <w:marRight w:val="0"/>
          <w:marTop w:val="0"/>
          <w:marBottom w:val="60"/>
          <w:divBdr>
            <w:top w:val="none" w:sz="0" w:space="0" w:color="auto"/>
            <w:left w:val="none" w:sz="0" w:space="0" w:color="auto"/>
            <w:bottom w:val="none" w:sz="0" w:space="0" w:color="auto"/>
            <w:right w:val="none" w:sz="0" w:space="0" w:color="auto"/>
          </w:divBdr>
        </w:div>
        <w:div w:id="696929525">
          <w:marLeft w:val="0"/>
          <w:marRight w:val="0"/>
          <w:marTop w:val="0"/>
          <w:marBottom w:val="60"/>
          <w:divBdr>
            <w:top w:val="none" w:sz="0" w:space="0" w:color="auto"/>
            <w:left w:val="none" w:sz="0" w:space="0" w:color="auto"/>
            <w:bottom w:val="none" w:sz="0" w:space="0" w:color="auto"/>
            <w:right w:val="none" w:sz="0" w:space="0" w:color="auto"/>
          </w:divBdr>
        </w:div>
        <w:div w:id="704015475">
          <w:marLeft w:val="0"/>
          <w:marRight w:val="0"/>
          <w:marTop w:val="0"/>
          <w:marBottom w:val="60"/>
          <w:divBdr>
            <w:top w:val="none" w:sz="0" w:space="0" w:color="auto"/>
            <w:left w:val="none" w:sz="0" w:space="0" w:color="auto"/>
            <w:bottom w:val="none" w:sz="0" w:space="0" w:color="auto"/>
            <w:right w:val="none" w:sz="0" w:space="0" w:color="auto"/>
          </w:divBdr>
        </w:div>
        <w:div w:id="1272206666">
          <w:marLeft w:val="0"/>
          <w:marRight w:val="0"/>
          <w:marTop w:val="0"/>
          <w:marBottom w:val="60"/>
          <w:divBdr>
            <w:top w:val="none" w:sz="0" w:space="0" w:color="auto"/>
            <w:left w:val="none" w:sz="0" w:space="0" w:color="auto"/>
            <w:bottom w:val="none" w:sz="0" w:space="0" w:color="auto"/>
            <w:right w:val="none" w:sz="0" w:space="0" w:color="auto"/>
          </w:divBdr>
        </w:div>
      </w:divsChild>
    </w:div>
    <w:div w:id="1847941858">
      <w:bodyDiv w:val="1"/>
      <w:marLeft w:val="0"/>
      <w:marRight w:val="0"/>
      <w:marTop w:val="0"/>
      <w:marBottom w:val="0"/>
      <w:divBdr>
        <w:top w:val="none" w:sz="0" w:space="0" w:color="auto"/>
        <w:left w:val="none" w:sz="0" w:space="0" w:color="auto"/>
        <w:bottom w:val="none" w:sz="0" w:space="0" w:color="auto"/>
        <w:right w:val="none" w:sz="0" w:space="0" w:color="auto"/>
      </w:divBdr>
    </w:div>
    <w:div w:id="1860923176">
      <w:bodyDiv w:val="1"/>
      <w:marLeft w:val="0"/>
      <w:marRight w:val="0"/>
      <w:marTop w:val="0"/>
      <w:marBottom w:val="0"/>
      <w:divBdr>
        <w:top w:val="none" w:sz="0" w:space="0" w:color="auto"/>
        <w:left w:val="none" w:sz="0" w:space="0" w:color="auto"/>
        <w:bottom w:val="none" w:sz="0" w:space="0" w:color="auto"/>
        <w:right w:val="none" w:sz="0" w:space="0" w:color="auto"/>
      </w:divBdr>
      <w:divsChild>
        <w:div w:id="603803075">
          <w:marLeft w:val="274"/>
          <w:marRight w:val="0"/>
          <w:marTop w:val="0"/>
          <w:marBottom w:val="60"/>
          <w:divBdr>
            <w:top w:val="none" w:sz="0" w:space="0" w:color="auto"/>
            <w:left w:val="none" w:sz="0" w:space="0" w:color="auto"/>
            <w:bottom w:val="none" w:sz="0" w:space="0" w:color="auto"/>
            <w:right w:val="none" w:sz="0" w:space="0" w:color="auto"/>
          </w:divBdr>
        </w:div>
        <w:div w:id="617761609">
          <w:marLeft w:val="274"/>
          <w:marRight w:val="0"/>
          <w:marTop w:val="0"/>
          <w:marBottom w:val="60"/>
          <w:divBdr>
            <w:top w:val="none" w:sz="0" w:space="0" w:color="auto"/>
            <w:left w:val="none" w:sz="0" w:space="0" w:color="auto"/>
            <w:bottom w:val="none" w:sz="0" w:space="0" w:color="auto"/>
            <w:right w:val="none" w:sz="0" w:space="0" w:color="auto"/>
          </w:divBdr>
        </w:div>
        <w:div w:id="1013341156">
          <w:marLeft w:val="274"/>
          <w:marRight w:val="0"/>
          <w:marTop w:val="0"/>
          <w:marBottom w:val="60"/>
          <w:divBdr>
            <w:top w:val="none" w:sz="0" w:space="0" w:color="auto"/>
            <w:left w:val="none" w:sz="0" w:space="0" w:color="auto"/>
            <w:bottom w:val="none" w:sz="0" w:space="0" w:color="auto"/>
            <w:right w:val="none" w:sz="0" w:space="0" w:color="auto"/>
          </w:divBdr>
        </w:div>
        <w:div w:id="1014770537">
          <w:marLeft w:val="274"/>
          <w:marRight w:val="0"/>
          <w:marTop w:val="0"/>
          <w:marBottom w:val="60"/>
          <w:divBdr>
            <w:top w:val="none" w:sz="0" w:space="0" w:color="auto"/>
            <w:left w:val="none" w:sz="0" w:space="0" w:color="auto"/>
            <w:bottom w:val="none" w:sz="0" w:space="0" w:color="auto"/>
            <w:right w:val="none" w:sz="0" w:space="0" w:color="auto"/>
          </w:divBdr>
        </w:div>
        <w:div w:id="1233926307">
          <w:marLeft w:val="274"/>
          <w:marRight w:val="0"/>
          <w:marTop w:val="0"/>
          <w:marBottom w:val="60"/>
          <w:divBdr>
            <w:top w:val="none" w:sz="0" w:space="0" w:color="auto"/>
            <w:left w:val="none" w:sz="0" w:space="0" w:color="auto"/>
            <w:bottom w:val="none" w:sz="0" w:space="0" w:color="auto"/>
            <w:right w:val="none" w:sz="0" w:space="0" w:color="auto"/>
          </w:divBdr>
        </w:div>
        <w:div w:id="1541240448">
          <w:marLeft w:val="274"/>
          <w:marRight w:val="0"/>
          <w:marTop w:val="0"/>
          <w:marBottom w:val="60"/>
          <w:divBdr>
            <w:top w:val="none" w:sz="0" w:space="0" w:color="auto"/>
            <w:left w:val="none" w:sz="0" w:space="0" w:color="auto"/>
            <w:bottom w:val="none" w:sz="0" w:space="0" w:color="auto"/>
            <w:right w:val="none" w:sz="0" w:space="0" w:color="auto"/>
          </w:divBdr>
        </w:div>
        <w:div w:id="1581138593">
          <w:marLeft w:val="274"/>
          <w:marRight w:val="0"/>
          <w:marTop w:val="0"/>
          <w:marBottom w:val="60"/>
          <w:divBdr>
            <w:top w:val="none" w:sz="0" w:space="0" w:color="auto"/>
            <w:left w:val="none" w:sz="0" w:space="0" w:color="auto"/>
            <w:bottom w:val="none" w:sz="0" w:space="0" w:color="auto"/>
            <w:right w:val="none" w:sz="0" w:space="0" w:color="auto"/>
          </w:divBdr>
        </w:div>
        <w:div w:id="1809205968">
          <w:marLeft w:val="274"/>
          <w:marRight w:val="0"/>
          <w:marTop w:val="0"/>
          <w:marBottom w:val="60"/>
          <w:divBdr>
            <w:top w:val="none" w:sz="0" w:space="0" w:color="auto"/>
            <w:left w:val="none" w:sz="0" w:space="0" w:color="auto"/>
            <w:bottom w:val="none" w:sz="0" w:space="0" w:color="auto"/>
            <w:right w:val="none" w:sz="0" w:space="0" w:color="auto"/>
          </w:divBdr>
        </w:div>
      </w:divsChild>
    </w:div>
    <w:div w:id="1875382545">
      <w:bodyDiv w:val="1"/>
      <w:marLeft w:val="0"/>
      <w:marRight w:val="0"/>
      <w:marTop w:val="0"/>
      <w:marBottom w:val="0"/>
      <w:divBdr>
        <w:top w:val="none" w:sz="0" w:space="0" w:color="auto"/>
        <w:left w:val="none" w:sz="0" w:space="0" w:color="auto"/>
        <w:bottom w:val="none" w:sz="0" w:space="0" w:color="auto"/>
        <w:right w:val="none" w:sz="0" w:space="0" w:color="auto"/>
      </w:divBdr>
    </w:div>
    <w:div w:id="1879780800">
      <w:bodyDiv w:val="1"/>
      <w:marLeft w:val="0"/>
      <w:marRight w:val="0"/>
      <w:marTop w:val="0"/>
      <w:marBottom w:val="0"/>
      <w:divBdr>
        <w:top w:val="none" w:sz="0" w:space="0" w:color="auto"/>
        <w:left w:val="none" w:sz="0" w:space="0" w:color="auto"/>
        <w:bottom w:val="none" w:sz="0" w:space="0" w:color="auto"/>
        <w:right w:val="none" w:sz="0" w:space="0" w:color="auto"/>
      </w:divBdr>
      <w:divsChild>
        <w:div w:id="27263351">
          <w:marLeft w:val="0"/>
          <w:marRight w:val="0"/>
          <w:marTop w:val="0"/>
          <w:marBottom w:val="0"/>
          <w:divBdr>
            <w:top w:val="none" w:sz="0" w:space="0" w:color="auto"/>
            <w:left w:val="none" w:sz="0" w:space="0" w:color="auto"/>
            <w:bottom w:val="none" w:sz="0" w:space="0" w:color="auto"/>
            <w:right w:val="none" w:sz="0" w:space="0" w:color="auto"/>
          </w:divBdr>
        </w:div>
        <w:div w:id="54739845">
          <w:marLeft w:val="0"/>
          <w:marRight w:val="0"/>
          <w:marTop w:val="0"/>
          <w:marBottom w:val="0"/>
          <w:divBdr>
            <w:top w:val="none" w:sz="0" w:space="0" w:color="auto"/>
            <w:left w:val="none" w:sz="0" w:space="0" w:color="auto"/>
            <w:bottom w:val="none" w:sz="0" w:space="0" w:color="auto"/>
            <w:right w:val="none" w:sz="0" w:space="0" w:color="auto"/>
          </w:divBdr>
        </w:div>
        <w:div w:id="57630813">
          <w:marLeft w:val="0"/>
          <w:marRight w:val="0"/>
          <w:marTop w:val="0"/>
          <w:marBottom w:val="0"/>
          <w:divBdr>
            <w:top w:val="none" w:sz="0" w:space="0" w:color="auto"/>
            <w:left w:val="none" w:sz="0" w:space="0" w:color="auto"/>
            <w:bottom w:val="none" w:sz="0" w:space="0" w:color="auto"/>
            <w:right w:val="none" w:sz="0" w:space="0" w:color="auto"/>
          </w:divBdr>
        </w:div>
        <w:div w:id="60063326">
          <w:marLeft w:val="0"/>
          <w:marRight w:val="0"/>
          <w:marTop w:val="0"/>
          <w:marBottom w:val="0"/>
          <w:divBdr>
            <w:top w:val="none" w:sz="0" w:space="0" w:color="auto"/>
            <w:left w:val="none" w:sz="0" w:space="0" w:color="auto"/>
            <w:bottom w:val="none" w:sz="0" w:space="0" w:color="auto"/>
            <w:right w:val="none" w:sz="0" w:space="0" w:color="auto"/>
          </w:divBdr>
        </w:div>
        <w:div w:id="78407591">
          <w:marLeft w:val="0"/>
          <w:marRight w:val="0"/>
          <w:marTop w:val="0"/>
          <w:marBottom w:val="0"/>
          <w:divBdr>
            <w:top w:val="none" w:sz="0" w:space="0" w:color="auto"/>
            <w:left w:val="none" w:sz="0" w:space="0" w:color="auto"/>
            <w:bottom w:val="none" w:sz="0" w:space="0" w:color="auto"/>
            <w:right w:val="none" w:sz="0" w:space="0" w:color="auto"/>
          </w:divBdr>
        </w:div>
        <w:div w:id="88233678">
          <w:marLeft w:val="0"/>
          <w:marRight w:val="0"/>
          <w:marTop w:val="0"/>
          <w:marBottom w:val="0"/>
          <w:divBdr>
            <w:top w:val="none" w:sz="0" w:space="0" w:color="auto"/>
            <w:left w:val="none" w:sz="0" w:space="0" w:color="auto"/>
            <w:bottom w:val="none" w:sz="0" w:space="0" w:color="auto"/>
            <w:right w:val="none" w:sz="0" w:space="0" w:color="auto"/>
          </w:divBdr>
        </w:div>
        <w:div w:id="129901034">
          <w:marLeft w:val="0"/>
          <w:marRight w:val="0"/>
          <w:marTop w:val="0"/>
          <w:marBottom w:val="0"/>
          <w:divBdr>
            <w:top w:val="none" w:sz="0" w:space="0" w:color="auto"/>
            <w:left w:val="none" w:sz="0" w:space="0" w:color="auto"/>
            <w:bottom w:val="none" w:sz="0" w:space="0" w:color="auto"/>
            <w:right w:val="none" w:sz="0" w:space="0" w:color="auto"/>
          </w:divBdr>
        </w:div>
        <w:div w:id="154028470">
          <w:marLeft w:val="0"/>
          <w:marRight w:val="0"/>
          <w:marTop w:val="0"/>
          <w:marBottom w:val="0"/>
          <w:divBdr>
            <w:top w:val="none" w:sz="0" w:space="0" w:color="auto"/>
            <w:left w:val="none" w:sz="0" w:space="0" w:color="auto"/>
            <w:bottom w:val="none" w:sz="0" w:space="0" w:color="auto"/>
            <w:right w:val="none" w:sz="0" w:space="0" w:color="auto"/>
          </w:divBdr>
        </w:div>
        <w:div w:id="165173762">
          <w:marLeft w:val="0"/>
          <w:marRight w:val="0"/>
          <w:marTop w:val="0"/>
          <w:marBottom w:val="0"/>
          <w:divBdr>
            <w:top w:val="none" w:sz="0" w:space="0" w:color="auto"/>
            <w:left w:val="none" w:sz="0" w:space="0" w:color="auto"/>
            <w:bottom w:val="none" w:sz="0" w:space="0" w:color="auto"/>
            <w:right w:val="none" w:sz="0" w:space="0" w:color="auto"/>
          </w:divBdr>
        </w:div>
        <w:div w:id="204946655">
          <w:marLeft w:val="0"/>
          <w:marRight w:val="0"/>
          <w:marTop w:val="0"/>
          <w:marBottom w:val="0"/>
          <w:divBdr>
            <w:top w:val="none" w:sz="0" w:space="0" w:color="auto"/>
            <w:left w:val="none" w:sz="0" w:space="0" w:color="auto"/>
            <w:bottom w:val="none" w:sz="0" w:space="0" w:color="auto"/>
            <w:right w:val="none" w:sz="0" w:space="0" w:color="auto"/>
          </w:divBdr>
        </w:div>
        <w:div w:id="208147690">
          <w:marLeft w:val="0"/>
          <w:marRight w:val="0"/>
          <w:marTop w:val="0"/>
          <w:marBottom w:val="0"/>
          <w:divBdr>
            <w:top w:val="none" w:sz="0" w:space="0" w:color="auto"/>
            <w:left w:val="none" w:sz="0" w:space="0" w:color="auto"/>
            <w:bottom w:val="none" w:sz="0" w:space="0" w:color="auto"/>
            <w:right w:val="none" w:sz="0" w:space="0" w:color="auto"/>
          </w:divBdr>
        </w:div>
        <w:div w:id="217979031">
          <w:marLeft w:val="0"/>
          <w:marRight w:val="0"/>
          <w:marTop w:val="0"/>
          <w:marBottom w:val="0"/>
          <w:divBdr>
            <w:top w:val="none" w:sz="0" w:space="0" w:color="auto"/>
            <w:left w:val="none" w:sz="0" w:space="0" w:color="auto"/>
            <w:bottom w:val="none" w:sz="0" w:space="0" w:color="auto"/>
            <w:right w:val="none" w:sz="0" w:space="0" w:color="auto"/>
          </w:divBdr>
        </w:div>
        <w:div w:id="248782863">
          <w:marLeft w:val="0"/>
          <w:marRight w:val="0"/>
          <w:marTop w:val="0"/>
          <w:marBottom w:val="0"/>
          <w:divBdr>
            <w:top w:val="none" w:sz="0" w:space="0" w:color="auto"/>
            <w:left w:val="none" w:sz="0" w:space="0" w:color="auto"/>
            <w:bottom w:val="none" w:sz="0" w:space="0" w:color="auto"/>
            <w:right w:val="none" w:sz="0" w:space="0" w:color="auto"/>
          </w:divBdr>
        </w:div>
        <w:div w:id="278681404">
          <w:marLeft w:val="0"/>
          <w:marRight w:val="0"/>
          <w:marTop w:val="0"/>
          <w:marBottom w:val="0"/>
          <w:divBdr>
            <w:top w:val="none" w:sz="0" w:space="0" w:color="auto"/>
            <w:left w:val="none" w:sz="0" w:space="0" w:color="auto"/>
            <w:bottom w:val="none" w:sz="0" w:space="0" w:color="auto"/>
            <w:right w:val="none" w:sz="0" w:space="0" w:color="auto"/>
          </w:divBdr>
        </w:div>
        <w:div w:id="284577591">
          <w:marLeft w:val="0"/>
          <w:marRight w:val="0"/>
          <w:marTop w:val="0"/>
          <w:marBottom w:val="0"/>
          <w:divBdr>
            <w:top w:val="none" w:sz="0" w:space="0" w:color="auto"/>
            <w:left w:val="none" w:sz="0" w:space="0" w:color="auto"/>
            <w:bottom w:val="none" w:sz="0" w:space="0" w:color="auto"/>
            <w:right w:val="none" w:sz="0" w:space="0" w:color="auto"/>
          </w:divBdr>
        </w:div>
        <w:div w:id="317613435">
          <w:marLeft w:val="0"/>
          <w:marRight w:val="0"/>
          <w:marTop w:val="0"/>
          <w:marBottom w:val="0"/>
          <w:divBdr>
            <w:top w:val="none" w:sz="0" w:space="0" w:color="auto"/>
            <w:left w:val="none" w:sz="0" w:space="0" w:color="auto"/>
            <w:bottom w:val="none" w:sz="0" w:space="0" w:color="auto"/>
            <w:right w:val="none" w:sz="0" w:space="0" w:color="auto"/>
          </w:divBdr>
        </w:div>
        <w:div w:id="425077057">
          <w:marLeft w:val="0"/>
          <w:marRight w:val="0"/>
          <w:marTop w:val="0"/>
          <w:marBottom w:val="0"/>
          <w:divBdr>
            <w:top w:val="none" w:sz="0" w:space="0" w:color="auto"/>
            <w:left w:val="none" w:sz="0" w:space="0" w:color="auto"/>
            <w:bottom w:val="none" w:sz="0" w:space="0" w:color="auto"/>
            <w:right w:val="none" w:sz="0" w:space="0" w:color="auto"/>
          </w:divBdr>
        </w:div>
        <w:div w:id="450129181">
          <w:marLeft w:val="0"/>
          <w:marRight w:val="0"/>
          <w:marTop w:val="0"/>
          <w:marBottom w:val="0"/>
          <w:divBdr>
            <w:top w:val="none" w:sz="0" w:space="0" w:color="auto"/>
            <w:left w:val="none" w:sz="0" w:space="0" w:color="auto"/>
            <w:bottom w:val="none" w:sz="0" w:space="0" w:color="auto"/>
            <w:right w:val="none" w:sz="0" w:space="0" w:color="auto"/>
          </w:divBdr>
        </w:div>
        <w:div w:id="472330086">
          <w:marLeft w:val="0"/>
          <w:marRight w:val="0"/>
          <w:marTop w:val="0"/>
          <w:marBottom w:val="0"/>
          <w:divBdr>
            <w:top w:val="none" w:sz="0" w:space="0" w:color="auto"/>
            <w:left w:val="none" w:sz="0" w:space="0" w:color="auto"/>
            <w:bottom w:val="none" w:sz="0" w:space="0" w:color="auto"/>
            <w:right w:val="none" w:sz="0" w:space="0" w:color="auto"/>
          </w:divBdr>
        </w:div>
        <w:div w:id="529876224">
          <w:marLeft w:val="0"/>
          <w:marRight w:val="0"/>
          <w:marTop w:val="0"/>
          <w:marBottom w:val="0"/>
          <w:divBdr>
            <w:top w:val="none" w:sz="0" w:space="0" w:color="auto"/>
            <w:left w:val="none" w:sz="0" w:space="0" w:color="auto"/>
            <w:bottom w:val="none" w:sz="0" w:space="0" w:color="auto"/>
            <w:right w:val="none" w:sz="0" w:space="0" w:color="auto"/>
          </w:divBdr>
        </w:div>
        <w:div w:id="608240546">
          <w:marLeft w:val="0"/>
          <w:marRight w:val="0"/>
          <w:marTop w:val="0"/>
          <w:marBottom w:val="0"/>
          <w:divBdr>
            <w:top w:val="none" w:sz="0" w:space="0" w:color="auto"/>
            <w:left w:val="none" w:sz="0" w:space="0" w:color="auto"/>
            <w:bottom w:val="none" w:sz="0" w:space="0" w:color="auto"/>
            <w:right w:val="none" w:sz="0" w:space="0" w:color="auto"/>
          </w:divBdr>
        </w:div>
        <w:div w:id="642277901">
          <w:marLeft w:val="0"/>
          <w:marRight w:val="0"/>
          <w:marTop w:val="0"/>
          <w:marBottom w:val="0"/>
          <w:divBdr>
            <w:top w:val="none" w:sz="0" w:space="0" w:color="auto"/>
            <w:left w:val="none" w:sz="0" w:space="0" w:color="auto"/>
            <w:bottom w:val="none" w:sz="0" w:space="0" w:color="auto"/>
            <w:right w:val="none" w:sz="0" w:space="0" w:color="auto"/>
          </w:divBdr>
        </w:div>
        <w:div w:id="651905262">
          <w:marLeft w:val="0"/>
          <w:marRight w:val="0"/>
          <w:marTop w:val="0"/>
          <w:marBottom w:val="0"/>
          <w:divBdr>
            <w:top w:val="none" w:sz="0" w:space="0" w:color="auto"/>
            <w:left w:val="none" w:sz="0" w:space="0" w:color="auto"/>
            <w:bottom w:val="none" w:sz="0" w:space="0" w:color="auto"/>
            <w:right w:val="none" w:sz="0" w:space="0" w:color="auto"/>
          </w:divBdr>
        </w:div>
        <w:div w:id="666905309">
          <w:marLeft w:val="0"/>
          <w:marRight w:val="0"/>
          <w:marTop w:val="0"/>
          <w:marBottom w:val="0"/>
          <w:divBdr>
            <w:top w:val="none" w:sz="0" w:space="0" w:color="auto"/>
            <w:left w:val="none" w:sz="0" w:space="0" w:color="auto"/>
            <w:bottom w:val="none" w:sz="0" w:space="0" w:color="auto"/>
            <w:right w:val="none" w:sz="0" w:space="0" w:color="auto"/>
          </w:divBdr>
        </w:div>
        <w:div w:id="667252934">
          <w:marLeft w:val="0"/>
          <w:marRight w:val="0"/>
          <w:marTop w:val="0"/>
          <w:marBottom w:val="0"/>
          <w:divBdr>
            <w:top w:val="none" w:sz="0" w:space="0" w:color="auto"/>
            <w:left w:val="none" w:sz="0" w:space="0" w:color="auto"/>
            <w:bottom w:val="none" w:sz="0" w:space="0" w:color="auto"/>
            <w:right w:val="none" w:sz="0" w:space="0" w:color="auto"/>
          </w:divBdr>
        </w:div>
        <w:div w:id="678390030">
          <w:marLeft w:val="0"/>
          <w:marRight w:val="0"/>
          <w:marTop w:val="0"/>
          <w:marBottom w:val="0"/>
          <w:divBdr>
            <w:top w:val="none" w:sz="0" w:space="0" w:color="auto"/>
            <w:left w:val="none" w:sz="0" w:space="0" w:color="auto"/>
            <w:bottom w:val="none" w:sz="0" w:space="0" w:color="auto"/>
            <w:right w:val="none" w:sz="0" w:space="0" w:color="auto"/>
          </w:divBdr>
        </w:div>
        <w:div w:id="708576645">
          <w:marLeft w:val="0"/>
          <w:marRight w:val="0"/>
          <w:marTop w:val="0"/>
          <w:marBottom w:val="0"/>
          <w:divBdr>
            <w:top w:val="none" w:sz="0" w:space="0" w:color="auto"/>
            <w:left w:val="none" w:sz="0" w:space="0" w:color="auto"/>
            <w:bottom w:val="none" w:sz="0" w:space="0" w:color="auto"/>
            <w:right w:val="none" w:sz="0" w:space="0" w:color="auto"/>
          </w:divBdr>
        </w:div>
        <w:div w:id="727802480">
          <w:marLeft w:val="0"/>
          <w:marRight w:val="0"/>
          <w:marTop w:val="0"/>
          <w:marBottom w:val="0"/>
          <w:divBdr>
            <w:top w:val="none" w:sz="0" w:space="0" w:color="auto"/>
            <w:left w:val="none" w:sz="0" w:space="0" w:color="auto"/>
            <w:bottom w:val="none" w:sz="0" w:space="0" w:color="auto"/>
            <w:right w:val="none" w:sz="0" w:space="0" w:color="auto"/>
          </w:divBdr>
        </w:div>
        <w:div w:id="804350314">
          <w:marLeft w:val="0"/>
          <w:marRight w:val="0"/>
          <w:marTop w:val="0"/>
          <w:marBottom w:val="0"/>
          <w:divBdr>
            <w:top w:val="none" w:sz="0" w:space="0" w:color="auto"/>
            <w:left w:val="none" w:sz="0" w:space="0" w:color="auto"/>
            <w:bottom w:val="none" w:sz="0" w:space="0" w:color="auto"/>
            <w:right w:val="none" w:sz="0" w:space="0" w:color="auto"/>
          </w:divBdr>
        </w:div>
        <w:div w:id="808400558">
          <w:marLeft w:val="0"/>
          <w:marRight w:val="0"/>
          <w:marTop w:val="0"/>
          <w:marBottom w:val="0"/>
          <w:divBdr>
            <w:top w:val="none" w:sz="0" w:space="0" w:color="auto"/>
            <w:left w:val="none" w:sz="0" w:space="0" w:color="auto"/>
            <w:bottom w:val="none" w:sz="0" w:space="0" w:color="auto"/>
            <w:right w:val="none" w:sz="0" w:space="0" w:color="auto"/>
          </w:divBdr>
        </w:div>
        <w:div w:id="856893186">
          <w:marLeft w:val="0"/>
          <w:marRight w:val="0"/>
          <w:marTop w:val="0"/>
          <w:marBottom w:val="0"/>
          <w:divBdr>
            <w:top w:val="none" w:sz="0" w:space="0" w:color="auto"/>
            <w:left w:val="none" w:sz="0" w:space="0" w:color="auto"/>
            <w:bottom w:val="none" w:sz="0" w:space="0" w:color="auto"/>
            <w:right w:val="none" w:sz="0" w:space="0" w:color="auto"/>
          </w:divBdr>
        </w:div>
        <w:div w:id="885603170">
          <w:marLeft w:val="0"/>
          <w:marRight w:val="0"/>
          <w:marTop w:val="0"/>
          <w:marBottom w:val="0"/>
          <w:divBdr>
            <w:top w:val="none" w:sz="0" w:space="0" w:color="auto"/>
            <w:left w:val="none" w:sz="0" w:space="0" w:color="auto"/>
            <w:bottom w:val="none" w:sz="0" w:space="0" w:color="auto"/>
            <w:right w:val="none" w:sz="0" w:space="0" w:color="auto"/>
          </w:divBdr>
        </w:div>
        <w:div w:id="892692155">
          <w:marLeft w:val="0"/>
          <w:marRight w:val="0"/>
          <w:marTop w:val="0"/>
          <w:marBottom w:val="0"/>
          <w:divBdr>
            <w:top w:val="none" w:sz="0" w:space="0" w:color="auto"/>
            <w:left w:val="none" w:sz="0" w:space="0" w:color="auto"/>
            <w:bottom w:val="none" w:sz="0" w:space="0" w:color="auto"/>
            <w:right w:val="none" w:sz="0" w:space="0" w:color="auto"/>
          </w:divBdr>
        </w:div>
        <w:div w:id="904532763">
          <w:marLeft w:val="0"/>
          <w:marRight w:val="0"/>
          <w:marTop w:val="0"/>
          <w:marBottom w:val="0"/>
          <w:divBdr>
            <w:top w:val="none" w:sz="0" w:space="0" w:color="auto"/>
            <w:left w:val="none" w:sz="0" w:space="0" w:color="auto"/>
            <w:bottom w:val="none" w:sz="0" w:space="0" w:color="auto"/>
            <w:right w:val="none" w:sz="0" w:space="0" w:color="auto"/>
          </w:divBdr>
        </w:div>
        <w:div w:id="928924549">
          <w:marLeft w:val="0"/>
          <w:marRight w:val="0"/>
          <w:marTop w:val="0"/>
          <w:marBottom w:val="0"/>
          <w:divBdr>
            <w:top w:val="none" w:sz="0" w:space="0" w:color="auto"/>
            <w:left w:val="none" w:sz="0" w:space="0" w:color="auto"/>
            <w:bottom w:val="none" w:sz="0" w:space="0" w:color="auto"/>
            <w:right w:val="none" w:sz="0" w:space="0" w:color="auto"/>
          </w:divBdr>
        </w:div>
        <w:div w:id="961956196">
          <w:marLeft w:val="0"/>
          <w:marRight w:val="0"/>
          <w:marTop w:val="0"/>
          <w:marBottom w:val="0"/>
          <w:divBdr>
            <w:top w:val="none" w:sz="0" w:space="0" w:color="auto"/>
            <w:left w:val="none" w:sz="0" w:space="0" w:color="auto"/>
            <w:bottom w:val="none" w:sz="0" w:space="0" w:color="auto"/>
            <w:right w:val="none" w:sz="0" w:space="0" w:color="auto"/>
          </w:divBdr>
        </w:div>
        <w:div w:id="1025668186">
          <w:marLeft w:val="0"/>
          <w:marRight w:val="0"/>
          <w:marTop w:val="0"/>
          <w:marBottom w:val="0"/>
          <w:divBdr>
            <w:top w:val="none" w:sz="0" w:space="0" w:color="auto"/>
            <w:left w:val="none" w:sz="0" w:space="0" w:color="auto"/>
            <w:bottom w:val="none" w:sz="0" w:space="0" w:color="auto"/>
            <w:right w:val="none" w:sz="0" w:space="0" w:color="auto"/>
          </w:divBdr>
        </w:div>
        <w:div w:id="1033842770">
          <w:marLeft w:val="0"/>
          <w:marRight w:val="0"/>
          <w:marTop w:val="0"/>
          <w:marBottom w:val="0"/>
          <w:divBdr>
            <w:top w:val="none" w:sz="0" w:space="0" w:color="auto"/>
            <w:left w:val="none" w:sz="0" w:space="0" w:color="auto"/>
            <w:bottom w:val="none" w:sz="0" w:space="0" w:color="auto"/>
            <w:right w:val="none" w:sz="0" w:space="0" w:color="auto"/>
          </w:divBdr>
        </w:div>
        <w:div w:id="1084180046">
          <w:marLeft w:val="0"/>
          <w:marRight w:val="0"/>
          <w:marTop w:val="0"/>
          <w:marBottom w:val="0"/>
          <w:divBdr>
            <w:top w:val="none" w:sz="0" w:space="0" w:color="auto"/>
            <w:left w:val="none" w:sz="0" w:space="0" w:color="auto"/>
            <w:bottom w:val="none" w:sz="0" w:space="0" w:color="auto"/>
            <w:right w:val="none" w:sz="0" w:space="0" w:color="auto"/>
          </w:divBdr>
        </w:div>
        <w:div w:id="1113866342">
          <w:marLeft w:val="0"/>
          <w:marRight w:val="0"/>
          <w:marTop w:val="0"/>
          <w:marBottom w:val="0"/>
          <w:divBdr>
            <w:top w:val="none" w:sz="0" w:space="0" w:color="auto"/>
            <w:left w:val="none" w:sz="0" w:space="0" w:color="auto"/>
            <w:bottom w:val="none" w:sz="0" w:space="0" w:color="auto"/>
            <w:right w:val="none" w:sz="0" w:space="0" w:color="auto"/>
          </w:divBdr>
        </w:div>
        <w:div w:id="1127092513">
          <w:marLeft w:val="0"/>
          <w:marRight w:val="0"/>
          <w:marTop w:val="0"/>
          <w:marBottom w:val="0"/>
          <w:divBdr>
            <w:top w:val="none" w:sz="0" w:space="0" w:color="auto"/>
            <w:left w:val="none" w:sz="0" w:space="0" w:color="auto"/>
            <w:bottom w:val="none" w:sz="0" w:space="0" w:color="auto"/>
            <w:right w:val="none" w:sz="0" w:space="0" w:color="auto"/>
          </w:divBdr>
        </w:div>
        <w:div w:id="1153570034">
          <w:marLeft w:val="0"/>
          <w:marRight w:val="0"/>
          <w:marTop w:val="0"/>
          <w:marBottom w:val="0"/>
          <w:divBdr>
            <w:top w:val="none" w:sz="0" w:space="0" w:color="auto"/>
            <w:left w:val="none" w:sz="0" w:space="0" w:color="auto"/>
            <w:bottom w:val="none" w:sz="0" w:space="0" w:color="auto"/>
            <w:right w:val="none" w:sz="0" w:space="0" w:color="auto"/>
          </w:divBdr>
        </w:div>
        <w:div w:id="1184443075">
          <w:marLeft w:val="0"/>
          <w:marRight w:val="0"/>
          <w:marTop w:val="0"/>
          <w:marBottom w:val="0"/>
          <w:divBdr>
            <w:top w:val="none" w:sz="0" w:space="0" w:color="auto"/>
            <w:left w:val="none" w:sz="0" w:space="0" w:color="auto"/>
            <w:bottom w:val="none" w:sz="0" w:space="0" w:color="auto"/>
            <w:right w:val="none" w:sz="0" w:space="0" w:color="auto"/>
          </w:divBdr>
        </w:div>
        <w:div w:id="1207644473">
          <w:marLeft w:val="0"/>
          <w:marRight w:val="0"/>
          <w:marTop w:val="0"/>
          <w:marBottom w:val="0"/>
          <w:divBdr>
            <w:top w:val="none" w:sz="0" w:space="0" w:color="auto"/>
            <w:left w:val="none" w:sz="0" w:space="0" w:color="auto"/>
            <w:bottom w:val="none" w:sz="0" w:space="0" w:color="auto"/>
            <w:right w:val="none" w:sz="0" w:space="0" w:color="auto"/>
          </w:divBdr>
        </w:div>
        <w:div w:id="1253120821">
          <w:marLeft w:val="0"/>
          <w:marRight w:val="0"/>
          <w:marTop w:val="0"/>
          <w:marBottom w:val="0"/>
          <w:divBdr>
            <w:top w:val="none" w:sz="0" w:space="0" w:color="auto"/>
            <w:left w:val="none" w:sz="0" w:space="0" w:color="auto"/>
            <w:bottom w:val="none" w:sz="0" w:space="0" w:color="auto"/>
            <w:right w:val="none" w:sz="0" w:space="0" w:color="auto"/>
          </w:divBdr>
        </w:div>
        <w:div w:id="1255699203">
          <w:marLeft w:val="0"/>
          <w:marRight w:val="0"/>
          <w:marTop w:val="0"/>
          <w:marBottom w:val="0"/>
          <w:divBdr>
            <w:top w:val="none" w:sz="0" w:space="0" w:color="auto"/>
            <w:left w:val="none" w:sz="0" w:space="0" w:color="auto"/>
            <w:bottom w:val="none" w:sz="0" w:space="0" w:color="auto"/>
            <w:right w:val="none" w:sz="0" w:space="0" w:color="auto"/>
          </w:divBdr>
        </w:div>
        <w:div w:id="1272281023">
          <w:marLeft w:val="0"/>
          <w:marRight w:val="0"/>
          <w:marTop w:val="0"/>
          <w:marBottom w:val="0"/>
          <w:divBdr>
            <w:top w:val="none" w:sz="0" w:space="0" w:color="auto"/>
            <w:left w:val="none" w:sz="0" w:space="0" w:color="auto"/>
            <w:bottom w:val="none" w:sz="0" w:space="0" w:color="auto"/>
            <w:right w:val="none" w:sz="0" w:space="0" w:color="auto"/>
          </w:divBdr>
        </w:div>
        <w:div w:id="1278561684">
          <w:marLeft w:val="0"/>
          <w:marRight w:val="0"/>
          <w:marTop w:val="0"/>
          <w:marBottom w:val="0"/>
          <w:divBdr>
            <w:top w:val="none" w:sz="0" w:space="0" w:color="auto"/>
            <w:left w:val="none" w:sz="0" w:space="0" w:color="auto"/>
            <w:bottom w:val="none" w:sz="0" w:space="0" w:color="auto"/>
            <w:right w:val="none" w:sz="0" w:space="0" w:color="auto"/>
          </w:divBdr>
        </w:div>
        <w:div w:id="1302540684">
          <w:marLeft w:val="0"/>
          <w:marRight w:val="0"/>
          <w:marTop w:val="0"/>
          <w:marBottom w:val="0"/>
          <w:divBdr>
            <w:top w:val="none" w:sz="0" w:space="0" w:color="auto"/>
            <w:left w:val="none" w:sz="0" w:space="0" w:color="auto"/>
            <w:bottom w:val="none" w:sz="0" w:space="0" w:color="auto"/>
            <w:right w:val="none" w:sz="0" w:space="0" w:color="auto"/>
          </w:divBdr>
        </w:div>
        <w:div w:id="1403675109">
          <w:marLeft w:val="0"/>
          <w:marRight w:val="0"/>
          <w:marTop w:val="0"/>
          <w:marBottom w:val="0"/>
          <w:divBdr>
            <w:top w:val="none" w:sz="0" w:space="0" w:color="auto"/>
            <w:left w:val="none" w:sz="0" w:space="0" w:color="auto"/>
            <w:bottom w:val="none" w:sz="0" w:space="0" w:color="auto"/>
            <w:right w:val="none" w:sz="0" w:space="0" w:color="auto"/>
          </w:divBdr>
        </w:div>
        <w:div w:id="1410539372">
          <w:marLeft w:val="0"/>
          <w:marRight w:val="0"/>
          <w:marTop w:val="0"/>
          <w:marBottom w:val="0"/>
          <w:divBdr>
            <w:top w:val="none" w:sz="0" w:space="0" w:color="auto"/>
            <w:left w:val="none" w:sz="0" w:space="0" w:color="auto"/>
            <w:bottom w:val="none" w:sz="0" w:space="0" w:color="auto"/>
            <w:right w:val="none" w:sz="0" w:space="0" w:color="auto"/>
          </w:divBdr>
        </w:div>
        <w:div w:id="1433820233">
          <w:marLeft w:val="0"/>
          <w:marRight w:val="0"/>
          <w:marTop w:val="0"/>
          <w:marBottom w:val="0"/>
          <w:divBdr>
            <w:top w:val="none" w:sz="0" w:space="0" w:color="auto"/>
            <w:left w:val="none" w:sz="0" w:space="0" w:color="auto"/>
            <w:bottom w:val="none" w:sz="0" w:space="0" w:color="auto"/>
            <w:right w:val="none" w:sz="0" w:space="0" w:color="auto"/>
          </w:divBdr>
        </w:div>
        <w:div w:id="1446726366">
          <w:marLeft w:val="0"/>
          <w:marRight w:val="0"/>
          <w:marTop w:val="0"/>
          <w:marBottom w:val="0"/>
          <w:divBdr>
            <w:top w:val="none" w:sz="0" w:space="0" w:color="auto"/>
            <w:left w:val="none" w:sz="0" w:space="0" w:color="auto"/>
            <w:bottom w:val="none" w:sz="0" w:space="0" w:color="auto"/>
            <w:right w:val="none" w:sz="0" w:space="0" w:color="auto"/>
          </w:divBdr>
        </w:div>
        <w:div w:id="1447846821">
          <w:marLeft w:val="0"/>
          <w:marRight w:val="0"/>
          <w:marTop w:val="0"/>
          <w:marBottom w:val="0"/>
          <w:divBdr>
            <w:top w:val="none" w:sz="0" w:space="0" w:color="auto"/>
            <w:left w:val="none" w:sz="0" w:space="0" w:color="auto"/>
            <w:bottom w:val="none" w:sz="0" w:space="0" w:color="auto"/>
            <w:right w:val="none" w:sz="0" w:space="0" w:color="auto"/>
          </w:divBdr>
        </w:div>
        <w:div w:id="1451821970">
          <w:marLeft w:val="0"/>
          <w:marRight w:val="0"/>
          <w:marTop w:val="0"/>
          <w:marBottom w:val="0"/>
          <w:divBdr>
            <w:top w:val="none" w:sz="0" w:space="0" w:color="auto"/>
            <w:left w:val="none" w:sz="0" w:space="0" w:color="auto"/>
            <w:bottom w:val="none" w:sz="0" w:space="0" w:color="auto"/>
            <w:right w:val="none" w:sz="0" w:space="0" w:color="auto"/>
          </w:divBdr>
        </w:div>
        <w:div w:id="1515264047">
          <w:marLeft w:val="0"/>
          <w:marRight w:val="0"/>
          <w:marTop w:val="0"/>
          <w:marBottom w:val="0"/>
          <w:divBdr>
            <w:top w:val="none" w:sz="0" w:space="0" w:color="auto"/>
            <w:left w:val="none" w:sz="0" w:space="0" w:color="auto"/>
            <w:bottom w:val="none" w:sz="0" w:space="0" w:color="auto"/>
            <w:right w:val="none" w:sz="0" w:space="0" w:color="auto"/>
          </w:divBdr>
        </w:div>
        <w:div w:id="1521819082">
          <w:marLeft w:val="0"/>
          <w:marRight w:val="0"/>
          <w:marTop w:val="0"/>
          <w:marBottom w:val="0"/>
          <w:divBdr>
            <w:top w:val="none" w:sz="0" w:space="0" w:color="auto"/>
            <w:left w:val="none" w:sz="0" w:space="0" w:color="auto"/>
            <w:bottom w:val="none" w:sz="0" w:space="0" w:color="auto"/>
            <w:right w:val="none" w:sz="0" w:space="0" w:color="auto"/>
          </w:divBdr>
        </w:div>
        <w:div w:id="1532067422">
          <w:marLeft w:val="0"/>
          <w:marRight w:val="0"/>
          <w:marTop w:val="0"/>
          <w:marBottom w:val="0"/>
          <w:divBdr>
            <w:top w:val="none" w:sz="0" w:space="0" w:color="auto"/>
            <w:left w:val="none" w:sz="0" w:space="0" w:color="auto"/>
            <w:bottom w:val="none" w:sz="0" w:space="0" w:color="auto"/>
            <w:right w:val="none" w:sz="0" w:space="0" w:color="auto"/>
          </w:divBdr>
        </w:div>
        <w:div w:id="1616013362">
          <w:marLeft w:val="0"/>
          <w:marRight w:val="0"/>
          <w:marTop w:val="0"/>
          <w:marBottom w:val="0"/>
          <w:divBdr>
            <w:top w:val="none" w:sz="0" w:space="0" w:color="auto"/>
            <w:left w:val="none" w:sz="0" w:space="0" w:color="auto"/>
            <w:bottom w:val="none" w:sz="0" w:space="0" w:color="auto"/>
            <w:right w:val="none" w:sz="0" w:space="0" w:color="auto"/>
          </w:divBdr>
        </w:div>
        <w:div w:id="1634867298">
          <w:marLeft w:val="0"/>
          <w:marRight w:val="0"/>
          <w:marTop w:val="0"/>
          <w:marBottom w:val="0"/>
          <w:divBdr>
            <w:top w:val="none" w:sz="0" w:space="0" w:color="auto"/>
            <w:left w:val="none" w:sz="0" w:space="0" w:color="auto"/>
            <w:bottom w:val="none" w:sz="0" w:space="0" w:color="auto"/>
            <w:right w:val="none" w:sz="0" w:space="0" w:color="auto"/>
          </w:divBdr>
        </w:div>
        <w:div w:id="1640920190">
          <w:marLeft w:val="0"/>
          <w:marRight w:val="0"/>
          <w:marTop w:val="0"/>
          <w:marBottom w:val="0"/>
          <w:divBdr>
            <w:top w:val="none" w:sz="0" w:space="0" w:color="auto"/>
            <w:left w:val="none" w:sz="0" w:space="0" w:color="auto"/>
            <w:bottom w:val="none" w:sz="0" w:space="0" w:color="auto"/>
            <w:right w:val="none" w:sz="0" w:space="0" w:color="auto"/>
          </w:divBdr>
        </w:div>
        <w:div w:id="1675568449">
          <w:marLeft w:val="0"/>
          <w:marRight w:val="0"/>
          <w:marTop w:val="0"/>
          <w:marBottom w:val="0"/>
          <w:divBdr>
            <w:top w:val="none" w:sz="0" w:space="0" w:color="auto"/>
            <w:left w:val="none" w:sz="0" w:space="0" w:color="auto"/>
            <w:bottom w:val="none" w:sz="0" w:space="0" w:color="auto"/>
            <w:right w:val="none" w:sz="0" w:space="0" w:color="auto"/>
          </w:divBdr>
        </w:div>
        <w:div w:id="1684626922">
          <w:marLeft w:val="0"/>
          <w:marRight w:val="0"/>
          <w:marTop w:val="0"/>
          <w:marBottom w:val="0"/>
          <w:divBdr>
            <w:top w:val="none" w:sz="0" w:space="0" w:color="auto"/>
            <w:left w:val="none" w:sz="0" w:space="0" w:color="auto"/>
            <w:bottom w:val="none" w:sz="0" w:space="0" w:color="auto"/>
            <w:right w:val="none" w:sz="0" w:space="0" w:color="auto"/>
          </w:divBdr>
        </w:div>
        <w:div w:id="1689409223">
          <w:marLeft w:val="0"/>
          <w:marRight w:val="0"/>
          <w:marTop w:val="0"/>
          <w:marBottom w:val="0"/>
          <w:divBdr>
            <w:top w:val="none" w:sz="0" w:space="0" w:color="auto"/>
            <w:left w:val="none" w:sz="0" w:space="0" w:color="auto"/>
            <w:bottom w:val="none" w:sz="0" w:space="0" w:color="auto"/>
            <w:right w:val="none" w:sz="0" w:space="0" w:color="auto"/>
          </w:divBdr>
        </w:div>
        <w:div w:id="1699695340">
          <w:marLeft w:val="0"/>
          <w:marRight w:val="0"/>
          <w:marTop w:val="0"/>
          <w:marBottom w:val="0"/>
          <w:divBdr>
            <w:top w:val="none" w:sz="0" w:space="0" w:color="auto"/>
            <w:left w:val="none" w:sz="0" w:space="0" w:color="auto"/>
            <w:bottom w:val="none" w:sz="0" w:space="0" w:color="auto"/>
            <w:right w:val="none" w:sz="0" w:space="0" w:color="auto"/>
          </w:divBdr>
        </w:div>
        <w:div w:id="1791440179">
          <w:marLeft w:val="0"/>
          <w:marRight w:val="0"/>
          <w:marTop w:val="0"/>
          <w:marBottom w:val="0"/>
          <w:divBdr>
            <w:top w:val="none" w:sz="0" w:space="0" w:color="auto"/>
            <w:left w:val="none" w:sz="0" w:space="0" w:color="auto"/>
            <w:bottom w:val="none" w:sz="0" w:space="0" w:color="auto"/>
            <w:right w:val="none" w:sz="0" w:space="0" w:color="auto"/>
          </w:divBdr>
        </w:div>
        <w:div w:id="1822110857">
          <w:marLeft w:val="0"/>
          <w:marRight w:val="0"/>
          <w:marTop w:val="0"/>
          <w:marBottom w:val="0"/>
          <w:divBdr>
            <w:top w:val="none" w:sz="0" w:space="0" w:color="auto"/>
            <w:left w:val="none" w:sz="0" w:space="0" w:color="auto"/>
            <w:bottom w:val="none" w:sz="0" w:space="0" w:color="auto"/>
            <w:right w:val="none" w:sz="0" w:space="0" w:color="auto"/>
          </w:divBdr>
        </w:div>
        <w:div w:id="1870989125">
          <w:marLeft w:val="0"/>
          <w:marRight w:val="0"/>
          <w:marTop w:val="0"/>
          <w:marBottom w:val="0"/>
          <w:divBdr>
            <w:top w:val="none" w:sz="0" w:space="0" w:color="auto"/>
            <w:left w:val="none" w:sz="0" w:space="0" w:color="auto"/>
            <w:bottom w:val="none" w:sz="0" w:space="0" w:color="auto"/>
            <w:right w:val="none" w:sz="0" w:space="0" w:color="auto"/>
          </w:divBdr>
        </w:div>
        <w:div w:id="1881818721">
          <w:marLeft w:val="0"/>
          <w:marRight w:val="0"/>
          <w:marTop w:val="0"/>
          <w:marBottom w:val="0"/>
          <w:divBdr>
            <w:top w:val="none" w:sz="0" w:space="0" w:color="auto"/>
            <w:left w:val="none" w:sz="0" w:space="0" w:color="auto"/>
            <w:bottom w:val="none" w:sz="0" w:space="0" w:color="auto"/>
            <w:right w:val="none" w:sz="0" w:space="0" w:color="auto"/>
          </w:divBdr>
        </w:div>
        <w:div w:id="1886527936">
          <w:marLeft w:val="0"/>
          <w:marRight w:val="0"/>
          <w:marTop w:val="0"/>
          <w:marBottom w:val="0"/>
          <w:divBdr>
            <w:top w:val="none" w:sz="0" w:space="0" w:color="auto"/>
            <w:left w:val="none" w:sz="0" w:space="0" w:color="auto"/>
            <w:bottom w:val="none" w:sz="0" w:space="0" w:color="auto"/>
            <w:right w:val="none" w:sz="0" w:space="0" w:color="auto"/>
          </w:divBdr>
        </w:div>
        <w:div w:id="1901402048">
          <w:marLeft w:val="0"/>
          <w:marRight w:val="0"/>
          <w:marTop w:val="0"/>
          <w:marBottom w:val="0"/>
          <w:divBdr>
            <w:top w:val="none" w:sz="0" w:space="0" w:color="auto"/>
            <w:left w:val="none" w:sz="0" w:space="0" w:color="auto"/>
            <w:bottom w:val="none" w:sz="0" w:space="0" w:color="auto"/>
            <w:right w:val="none" w:sz="0" w:space="0" w:color="auto"/>
          </w:divBdr>
        </w:div>
        <w:div w:id="1950624998">
          <w:marLeft w:val="0"/>
          <w:marRight w:val="0"/>
          <w:marTop w:val="0"/>
          <w:marBottom w:val="0"/>
          <w:divBdr>
            <w:top w:val="none" w:sz="0" w:space="0" w:color="auto"/>
            <w:left w:val="none" w:sz="0" w:space="0" w:color="auto"/>
            <w:bottom w:val="none" w:sz="0" w:space="0" w:color="auto"/>
            <w:right w:val="none" w:sz="0" w:space="0" w:color="auto"/>
          </w:divBdr>
        </w:div>
        <w:div w:id="1959944661">
          <w:marLeft w:val="0"/>
          <w:marRight w:val="0"/>
          <w:marTop w:val="0"/>
          <w:marBottom w:val="0"/>
          <w:divBdr>
            <w:top w:val="none" w:sz="0" w:space="0" w:color="auto"/>
            <w:left w:val="none" w:sz="0" w:space="0" w:color="auto"/>
            <w:bottom w:val="none" w:sz="0" w:space="0" w:color="auto"/>
            <w:right w:val="none" w:sz="0" w:space="0" w:color="auto"/>
          </w:divBdr>
        </w:div>
        <w:div w:id="1986004249">
          <w:marLeft w:val="0"/>
          <w:marRight w:val="0"/>
          <w:marTop w:val="0"/>
          <w:marBottom w:val="0"/>
          <w:divBdr>
            <w:top w:val="none" w:sz="0" w:space="0" w:color="auto"/>
            <w:left w:val="none" w:sz="0" w:space="0" w:color="auto"/>
            <w:bottom w:val="none" w:sz="0" w:space="0" w:color="auto"/>
            <w:right w:val="none" w:sz="0" w:space="0" w:color="auto"/>
          </w:divBdr>
        </w:div>
        <w:div w:id="1995377495">
          <w:marLeft w:val="0"/>
          <w:marRight w:val="0"/>
          <w:marTop w:val="0"/>
          <w:marBottom w:val="0"/>
          <w:divBdr>
            <w:top w:val="none" w:sz="0" w:space="0" w:color="auto"/>
            <w:left w:val="none" w:sz="0" w:space="0" w:color="auto"/>
            <w:bottom w:val="none" w:sz="0" w:space="0" w:color="auto"/>
            <w:right w:val="none" w:sz="0" w:space="0" w:color="auto"/>
          </w:divBdr>
        </w:div>
        <w:div w:id="2047749567">
          <w:marLeft w:val="0"/>
          <w:marRight w:val="0"/>
          <w:marTop w:val="0"/>
          <w:marBottom w:val="0"/>
          <w:divBdr>
            <w:top w:val="none" w:sz="0" w:space="0" w:color="auto"/>
            <w:left w:val="none" w:sz="0" w:space="0" w:color="auto"/>
            <w:bottom w:val="none" w:sz="0" w:space="0" w:color="auto"/>
            <w:right w:val="none" w:sz="0" w:space="0" w:color="auto"/>
          </w:divBdr>
        </w:div>
        <w:div w:id="2122410292">
          <w:marLeft w:val="0"/>
          <w:marRight w:val="0"/>
          <w:marTop w:val="0"/>
          <w:marBottom w:val="0"/>
          <w:divBdr>
            <w:top w:val="none" w:sz="0" w:space="0" w:color="auto"/>
            <w:left w:val="none" w:sz="0" w:space="0" w:color="auto"/>
            <w:bottom w:val="none" w:sz="0" w:space="0" w:color="auto"/>
            <w:right w:val="none" w:sz="0" w:space="0" w:color="auto"/>
          </w:divBdr>
        </w:div>
      </w:divsChild>
    </w:div>
    <w:div w:id="1887258443">
      <w:bodyDiv w:val="1"/>
      <w:marLeft w:val="0"/>
      <w:marRight w:val="0"/>
      <w:marTop w:val="0"/>
      <w:marBottom w:val="0"/>
      <w:divBdr>
        <w:top w:val="none" w:sz="0" w:space="0" w:color="auto"/>
        <w:left w:val="none" w:sz="0" w:space="0" w:color="auto"/>
        <w:bottom w:val="none" w:sz="0" w:space="0" w:color="auto"/>
        <w:right w:val="none" w:sz="0" w:space="0" w:color="auto"/>
      </w:divBdr>
    </w:div>
    <w:div w:id="1888373123">
      <w:bodyDiv w:val="1"/>
      <w:marLeft w:val="0"/>
      <w:marRight w:val="0"/>
      <w:marTop w:val="0"/>
      <w:marBottom w:val="0"/>
      <w:divBdr>
        <w:top w:val="none" w:sz="0" w:space="0" w:color="auto"/>
        <w:left w:val="none" w:sz="0" w:space="0" w:color="auto"/>
        <w:bottom w:val="none" w:sz="0" w:space="0" w:color="auto"/>
        <w:right w:val="none" w:sz="0" w:space="0" w:color="auto"/>
      </w:divBdr>
    </w:div>
    <w:div w:id="1921400150">
      <w:bodyDiv w:val="1"/>
      <w:marLeft w:val="0"/>
      <w:marRight w:val="0"/>
      <w:marTop w:val="0"/>
      <w:marBottom w:val="0"/>
      <w:divBdr>
        <w:top w:val="none" w:sz="0" w:space="0" w:color="auto"/>
        <w:left w:val="none" w:sz="0" w:space="0" w:color="auto"/>
        <w:bottom w:val="none" w:sz="0" w:space="0" w:color="auto"/>
        <w:right w:val="none" w:sz="0" w:space="0" w:color="auto"/>
      </w:divBdr>
    </w:div>
    <w:div w:id="1943224660">
      <w:bodyDiv w:val="1"/>
      <w:marLeft w:val="0"/>
      <w:marRight w:val="0"/>
      <w:marTop w:val="0"/>
      <w:marBottom w:val="0"/>
      <w:divBdr>
        <w:top w:val="none" w:sz="0" w:space="0" w:color="auto"/>
        <w:left w:val="none" w:sz="0" w:space="0" w:color="auto"/>
        <w:bottom w:val="none" w:sz="0" w:space="0" w:color="auto"/>
        <w:right w:val="none" w:sz="0" w:space="0" w:color="auto"/>
      </w:divBdr>
    </w:div>
    <w:div w:id="1990865263">
      <w:bodyDiv w:val="1"/>
      <w:marLeft w:val="0"/>
      <w:marRight w:val="0"/>
      <w:marTop w:val="0"/>
      <w:marBottom w:val="0"/>
      <w:divBdr>
        <w:top w:val="none" w:sz="0" w:space="0" w:color="auto"/>
        <w:left w:val="none" w:sz="0" w:space="0" w:color="auto"/>
        <w:bottom w:val="none" w:sz="0" w:space="0" w:color="auto"/>
        <w:right w:val="none" w:sz="0" w:space="0" w:color="auto"/>
      </w:divBdr>
    </w:div>
    <w:div w:id="1992902321">
      <w:bodyDiv w:val="1"/>
      <w:marLeft w:val="0"/>
      <w:marRight w:val="0"/>
      <w:marTop w:val="0"/>
      <w:marBottom w:val="0"/>
      <w:divBdr>
        <w:top w:val="none" w:sz="0" w:space="0" w:color="auto"/>
        <w:left w:val="none" w:sz="0" w:space="0" w:color="auto"/>
        <w:bottom w:val="none" w:sz="0" w:space="0" w:color="auto"/>
        <w:right w:val="none" w:sz="0" w:space="0" w:color="auto"/>
      </w:divBdr>
    </w:div>
    <w:div w:id="1997957976">
      <w:bodyDiv w:val="1"/>
      <w:marLeft w:val="0"/>
      <w:marRight w:val="0"/>
      <w:marTop w:val="0"/>
      <w:marBottom w:val="0"/>
      <w:divBdr>
        <w:top w:val="none" w:sz="0" w:space="0" w:color="auto"/>
        <w:left w:val="none" w:sz="0" w:space="0" w:color="auto"/>
        <w:bottom w:val="none" w:sz="0" w:space="0" w:color="auto"/>
        <w:right w:val="none" w:sz="0" w:space="0" w:color="auto"/>
      </w:divBdr>
    </w:div>
    <w:div w:id="2005893002">
      <w:bodyDiv w:val="1"/>
      <w:marLeft w:val="0"/>
      <w:marRight w:val="0"/>
      <w:marTop w:val="0"/>
      <w:marBottom w:val="0"/>
      <w:divBdr>
        <w:top w:val="none" w:sz="0" w:space="0" w:color="auto"/>
        <w:left w:val="none" w:sz="0" w:space="0" w:color="auto"/>
        <w:bottom w:val="none" w:sz="0" w:space="0" w:color="auto"/>
        <w:right w:val="none" w:sz="0" w:space="0" w:color="auto"/>
      </w:divBdr>
      <w:divsChild>
        <w:div w:id="485902960">
          <w:marLeft w:val="144"/>
          <w:marRight w:val="0"/>
          <w:marTop w:val="0"/>
          <w:marBottom w:val="60"/>
          <w:divBdr>
            <w:top w:val="none" w:sz="0" w:space="0" w:color="auto"/>
            <w:left w:val="none" w:sz="0" w:space="0" w:color="auto"/>
            <w:bottom w:val="none" w:sz="0" w:space="0" w:color="auto"/>
            <w:right w:val="none" w:sz="0" w:space="0" w:color="auto"/>
          </w:divBdr>
        </w:div>
        <w:div w:id="882978695">
          <w:marLeft w:val="144"/>
          <w:marRight w:val="0"/>
          <w:marTop w:val="0"/>
          <w:marBottom w:val="60"/>
          <w:divBdr>
            <w:top w:val="none" w:sz="0" w:space="0" w:color="auto"/>
            <w:left w:val="none" w:sz="0" w:space="0" w:color="auto"/>
            <w:bottom w:val="none" w:sz="0" w:space="0" w:color="auto"/>
            <w:right w:val="none" w:sz="0" w:space="0" w:color="auto"/>
          </w:divBdr>
        </w:div>
        <w:div w:id="948588631">
          <w:marLeft w:val="144"/>
          <w:marRight w:val="0"/>
          <w:marTop w:val="0"/>
          <w:marBottom w:val="60"/>
          <w:divBdr>
            <w:top w:val="none" w:sz="0" w:space="0" w:color="auto"/>
            <w:left w:val="none" w:sz="0" w:space="0" w:color="auto"/>
            <w:bottom w:val="none" w:sz="0" w:space="0" w:color="auto"/>
            <w:right w:val="none" w:sz="0" w:space="0" w:color="auto"/>
          </w:divBdr>
        </w:div>
        <w:div w:id="1022631674">
          <w:marLeft w:val="144"/>
          <w:marRight w:val="0"/>
          <w:marTop w:val="0"/>
          <w:marBottom w:val="60"/>
          <w:divBdr>
            <w:top w:val="none" w:sz="0" w:space="0" w:color="auto"/>
            <w:left w:val="none" w:sz="0" w:space="0" w:color="auto"/>
            <w:bottom w:val="none" w:sz="0" w:space="0" w:color="auto"/>
            <w:right w:val="none" w:sz="0" w:space="0" w:color="auto"/>
          </w:divBdr>
        </w:div>
        <w:div w:id="1110665618">
          <w:marLeft w:val="144"/>
          <w:marRight w:val="0"/>
          <w:marTop w:val="0"/>
          <w:marBottom w:val="60"/>
          <w:divBdr>
            <w:top w:val="none" w:sz="0" w:space="0" w:color="auto"/>
            <w:left w:val="none" w:sz="0" w:space="0" w:color="auto"/>
            <w:bottom w:val="none" w:sz="0" w:space="0" w:color="auto"/>
            <w:right w:val="none" w:sz="0" w:space="0" w:color="auto"/>
          </w:divBdr>
        </w:div>
        <w:div w:id="1132749282">
          <w:marLeft w:val="144"/>
          <w:marRight w:val="0"/>
          <w:marTop w:val="0"/>
          <w:marBottom w:val="60"/>
          <w:divBdr>
            <w:top w:val="none" w:sz="0" w:space="0" w:color="auto"/>
            <w:left w:val="none" w:sz="0" w:space="0" w:color="auto"/>
            <w:bottom w:val="none" w:sz="0" w:space="0" w:color="auto"/>
            <w:right w:val="none" w:sz="0" w:space="0" w:color="auto"/>
          </w:divBdr>
        </w:div>
        <w:div w:id="1360161079">
          <w:marLeft w:val="144"/>
          <w:marRight w:val="0"/>
          <w:marTop w:val="0"/>
          <w:marBottom w:val="60"/>
          <w:divBdr>
            <w:top w:val="none" w:sz="0" w:space="0" w:color="auto"/>
            <w:left w:val="none" w:sz="0" w:space="0" w:color="auto"/>
            <w:bottom w:val="none" w:sz="0" w:space="0" w:color="auto"/>
            <w:right w:val="none" w:sz="0" w:space="0" w:color="auto"/>
          </w:divBdr>
        </w:div>
        <w:div w:id="1392921307">
          <w:marLeft w:val="144"/>
          <w:marRight w:val="0"/>
          <w:marTop w:val="0"/>
          <w:marBottom w:val="60"/>
          <w:divBdr>
            <w:top w:val="none" w:sz="0" w:space="0" w:color="auto"/>
            <w:left w:val="none" w:sz="0" w:space="0" w:color="auto"/>
            <w:bottom w:val="none" w:sz="0" w:space="0" w:color="auto"/>
            <w:right w:val="none" w:sz="0" w:space="0" w:color="auto"/>
          </w:divBdr>
        </w:div>
        <w:div w:id="1412002899">
          <w:marLeft w:val="144"/>
          <w:marRight w:val="0"/>
          <w:marTop w:val="0"/>
          <w:marBottom w:val="60"/>
          <w:divBdr>
            <w:top w:val="none" w:sz="0" w:space="0" w:color="auto"/>
            <w:left w:val="none" w:sz="0" w:space="0" w:color="auto"/>
            <w:bottom w:val="none" w:sz="0" w:space="0" w:color="auto"/>
            <w:right w:val="none" w:sz="0" w:space="0" w:color="auto"/>
          </w:divBdr>
        </w:div>
        <w:div w:id="1513253197">
          <w:marLeft w:val="144"/>
          <w:marRight w:val="0"/>
          <w:marTop w:val="0"/>
          <w:marBottom w:val="60"/>
          <w:divBdr>
            <w:top w:val="none" w:sz="0" w:space="0" w:color="auto"/>
            <w:left w:val="none" w:sz="0" w:space="0" w:color="auto"/>
            <w:bottom w:val="none" w:sz="0" w:space="0" w:color="auto"/>
            <w:right w:val="none" w:sz="0" w:space="0" w:color="auto"/>
          </w:divBdr>
        </w:div>
        <w:div w:id="1661227153">
          <w:marLeft w:val="144"/>
          <w:marRight w:val="0"/>
          <w:marTop w:val="0"/>
          <w:marBottom w:val="60"/>
          <w:divBdr>
            <w:top w:val="none" w:sz="0" w:space="0" w:color="auto"/>
            <w:left w:val="none" w:sz="0" w:space="0" w:color="auto"/>
            <w:bottom w:val="none" w:sz="0" w:space="0" w:color="auto"/>
            <w:right w:val="none" w:sz="0" w:space="0" w:color="auto"/>
          </w:divBdr>
        </w:div>
        <w:div w:id="1666394975">
          <w:marLeft w:val="144"/>
          <w:marRight w:val="0"/>
          <w:marTop w:val="0"/>
          <w:marBottom w:val="60"/>
          <w:divBdr>
            <w:top w:val="none" w:sz="0" w:space="0" w:color="auto"/>
            <w:left w:val="none" w:sz="0" w:space="0" w:color="auto"/>
            <w:bottom w:val="none" w:sz="0" w:space="0" w:color="auto"/>
            <w:right w:val="none" w:sz="0" w:space="0" w:color="auto"/>
          </w:divBdr>
        </w:div>
        <w:div w:id="1685591814">
          <w:marLeft w:val="144"/>
          <w:marRight w:val="0"/>
          <w:marTop w:val="0"/>
          <w:marBottom w:val="60"/>
          <w:divBdr>
            <w:top w:val="none" w:sz="0" w:space="0" w:color="auto"/>
            <w:left w:val="none" w:sz="0" w:space="0" w:color="auto"/>
            <w:bottom w:val="none" w:sz="0" w:space="0" w:color="auto"/>
            <w:right w:val="none" w:sz="0" w:space="0" w:color="auto"/>
          </w:divBdr>
        </w:div>
        <w:div w:id="1970085442">
          <w:marLeft w:val="144"/>
          <w:marRight w:val="0"/>
          <w:marTop w:val="0"/>
          <w:marBottom w:val="60"/>
          <w:divBdr>
            <w:top w:val="none" w:sz="0" w:space="0" w:color="auto"/>
            <w:left w:val="none" w:sz="0" w:space="0" w:color="auto"/>
            <w:bottom w:val="none" w:sz="0" w:space="0" w:color="auto"/>
            <w:right w:val="none" w:sz="0" w:space="0" w:color="auto"/>
          </w:divBdr>
        </w:div>
        <w:div w:id="2017806661">
          <w:marLeft w:val="144"/>
          <w:marRight w:val="0"/>
          <w:marTop w:val="0"/>
          <w:marBottom w:val="60"/>
          <w:divBdr>
            <w:top w:val="none" w:sz="0" w:space="0" w:color="auto"/>
            <w:left w:val="none" w:sz="0" w:space="0" w:color="auto"/>
            <w:bottom w:val="none" w:sz="0" w:space="0" w:color="auto"/>
            <w:right w:val="none" w:sz="0" w:space="0" w:color="auto"/>
          </w:divBdr>
        </w:div>
      </w:divsChild>
    </w:div>
    <w:div w:id="2036925997">
      <w:bodyDiv w:val="1"/>
      <w:marLeft w:val="0"/>
      <w:marRight w:val="0"/>
      <w:marTop w:val="0"/>
      <w:marBottom w:val="0"/>
      <w:divBdr>
        <w:top w:val="none" w:sz="0" w:space="0" w:color="auto"/>
        <w:left w:val="none" w:sz="0" w:space="0" w:color="auto"/>
        <w:bottom w:val="none" w:sz="0" w:space="0" w:color="auto"/>
        <w:right w:val="none" w:sz="0" w:space="0" w:color="auto"/>
      </w:divBdr>
    </w:div>
    <w:div w:id="2045716700">
      <w:bodyDiv w:val="1"/>
      <w:marLeft w:val="0"/>
      <w:marRight w:val="0"/>
      <w:marTop w:val="0"/>
      <w:marBottom w:val="0"/>
      <w:divBdr>
        <w:top w:val="none" w:sz="0" w:space="0" w:color="auto"/>
        <w:left w:val="none" w:sz="0" w:space="0" w:color="auto"/>
        <w:bottom w:val="none" w:sz="0" w:space="0" w:color="auto"/>
        <w:right w:val="none" w:sz="0" w:space="0" w:color="auto"/>
      </w:divBdr>
    </w:div>
    <w:div w:id="2053386572">
      <w:bodyDiv w:val="1"/>
      <w:marLeft w:val="0"/>
      <w:marRight w:val="0"/>
      <w:marTop w:val="0"/>
      <w:marBottom w:val="0"/>
      <w:divBdr>
        <w:top w:val="none" w:sz="0" w:space="0" w:color="auto"/>
        <w:left w:val="none" w:sz="0" w:space="0" w:color="auto"/>
        <w:bottom w:val="none" w:sz="0" w:space="0" w:color="auto"/>
        <w:right w:val="none" w:sz="0" w:space="0" w:color="auto"/>
      </w:divBdr>
    </w:div>
    <w:div w:id="214049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40.png"/><Relationship Id="rId21" Type="http://schemas.openxmlformats.org/officeDocument/2006/relationships/footer" Target="footer2.xml"/><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chart" Target="charts/chart19.xml"/><Relationship Id="rId68" Type="http://schemas.openxmlformats.org/officeDocument/2006/relationships/chart" Target="charts/chart24.xml"/><Relationship Id="rId84" Type="http://schemas.openxmlformats.org/officeDocument/2006/relationships/chart" Target="charts/chart40.xml"/><Relationship Id="rId89" Type="http://schemas.openxmlformats.org/officeDocument/2006/relationships/chart" Target="charts/chart45.xml"/><Relationship Id="rId112" Type="http://schemas.openxmlformats.org/officeDocument/2006/relationships/image" Target="media/image35.png"/><Relationship Id="rId16" Type="http://schemas.openxmlformats.org/officeDocument/2006/relationships/diagramQuickStyle" Target="diagrams/quickStyle2.xml"/><Relationship Id="rId107" Type="http://schemas.openxmlformats.org/officeDocument/2006/relationships/image" Target="media/image30.jpeg"/><Relationship Id="rId11" Type="http://schemas.openxmlformats.org/officeDocument/2006/relationships/diagramQuickStyle" Target="diagrams/quickStyle1.xml"/><Relationship Id="rId32" Type="http://schemas.openxmlformats.org/officeDocument/2006/relationships/image" Target="media/image10.emf"/><Relationship Id="rId37" Type="http://schemas.openxmlformats.org/officeDocument/2006/relationships/chart" Target="charts/chart3.xml"/><Relationship Id="rId53" Type="http://schemas.openxmlformats.org/officeDocument/2006/relationships/image" Target="media/image13.jpeg"/><Relationship Id="rId58" Type="http://schemas.openxmlformats.org/officeDocument/2006/relationships/diagramColors" Target="diagrams/colors3.xml"/><Relationship Id="rId74" Type="http://schemas.openxmlformats.org/officeDocument/2006/relationships/chart" Target="charts/chart30.xml"/><Relationship Id="rId79" Type="http://schemas.openxmlformats.org/officeDocument/2006/relationships/chart" Target="charts/chart35.xml"/><Relationship Id="rId102" Type="http://schemas.openxmlformats.org/officeDocument/2006/relationships/image" Target="media/image27.png"/><Relationship Id="rId123" Type="http://schemas.openxmlformats.org/officeDocument/2006/relationships/image" Target="media/image4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png"/><Relationship Id="rId19" Type="http://schemas.openxmlformats.org/officeDocument/2006/relationships/header" Target="header1.xml"/><Relationship Id="rId14" Type="http://schemas.openxmlformats.org/officeDocument/2006/relationships/diagramData" Target="diagrams/data2.xm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diagramLayout" Target="diagrams/layout3.xml"/><Relationship Id="rId64" Type="http://schemas.openxmlformats.org/officeDocument/2006/relationships/chart" Target="charts/chart20.xml"/><Relationship Id="rId69" Type="http://schemas.openxmlformats.org/officeDocument/2006/relationships/chart" Target="charts/chart25.xml"/><Relationship Id="rId77" Type="http://schemas.openxmlformats.org/officeDocument/2006/relationships/chart" Target="charts/chart33.xml"/><Relationship Id="rId100" Type="http://schemas.openxmlformats.org/officeDocument/2006/relationships/image" Target="media/image25.png"/><Relationship Id="rId105" Type="http://schemas.openxmlformats.org/officeDocument/2006/relationships/image" Target="media/image30.png"/><Relationship Id="rId113" Type="http://schemas.openxmlformats.org/officeDocument/2006/relationships/image" Target="media/image36.png"/><Relationship Id="rId118" Type="http://schemas.openxmlformats.org/officeDocument/2006/relationships/image" Target="media/image41.png"/><Relationship Id="rId12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yperlink" Target="http://www.wp.pl" TargetMode="External"/><Relationship Id="rId72" Type="http://schemas.openxmlformats.org/officeDocument/2006/relationships/chart" Target="charts/chart28.xml"/><Relationship Id="rId80" Type="http://schemas.openxmlformats.org/officeDocument/2006/relationships/chart" Target="charts/chart36.xml"/><Relationship Id="rId85" Type="http://schemas.openxmlformats.org/officeDocument/2006/relationships/chart" Target="charts/chart41.xm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jpeg"/><Relationship Id="rId33" Type="http://schemas.openxmlformats.org/officeDocument/2006/relationships/image" Target="media/image11.emf"/><Relationship Id="rId38" Type="http://schemas.openxmlformats.org/officeDocument/2006/relationships/chart" Target="charts/chart4.xml"/><Relationship Id="rId46" Type="http://schemas.openxmlformats.org/officeDocument/2006/relationships/chart" Target="charts/chart12.xml"/><Relationship Id="rId59" Type="http://schemas.microsoft.com/office/2007/relationships/diagramDrawing" Target="diagrams/drawing3.xml"/><Relationship Id="rId67" Type="http://schemas.openxmlformats.org/officeDocument/2006/relationships/chart" Target="charts/chart23.xml"/><Relationship Id="rId103" Type="http://schemas.openxmlformats.org/officeDocument/2006/relationships/image" Target="media/image28.png"/><Relationship Id="rId108" Type="http://schemas.openxmlformats.org/officeDocument/2006/relationships/image" Target="media/image31.png"/><Relationship Id="rId116" Type="http://schemas.openxmlformats.org/officeDocument/2006/relationships/image" Target="media/image39.jpeg"/><Relationship Id="rId124" Type="http://schemas.openxmlformats.org/officeDocument/2006/relationships/image" Target="media/image47.png"/><Relationship Id="rId129"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chart" Target="charts/chart7.xml"/><Relationship Id="rId54" Type="http://schemas.openxmlformats.org/officeDocument/2006/relationships/image" Target="media/image14.jpeg"/><Relationship Id="rId62" Type="http://schemas.openxmlformats.org/officeDocument/2006/relationships/chart" Target="charts/chart18.xml"/><Relationship Id="rId70" Type="http://schemas.openxmlformats.org/officeDocument/2006/relationships/chart" Target="charts/chart26.xml"/><Relationship Id="rId75" Type="http://schemas.openxmlformats.org/officeDocument/2006/relationships/chart" Target="charts/chart31.xml"/><Relationship Id="rId83" Type="http://schemas.openxmlformats.org/officeDocument/2006/relationships/chart" Target="charts/chart39.xml"/><Relationship Id="rId88" Type="http://schemas.openxmlformats.org/officeDocument/2006/relationships/chart" Target="charts/chart44.xml"/><Relationship Id="rId91" Type="http://schemas.openxmlformats.org/officeDocument/2006/relationships/image" Target="media/image16.png"/><Relationship Id="rId96" Type="http://schemas.openxmlformats.org/officeDocument/2006/relationships/image" Target="media/image21.png"/><Relationship Id="rId11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footer" Target="footer4.xml"/><Relationship Id="rId28" Type="http://schemas.openxmlformats.org/officeDocument/2006/relationships/image" Target="media/image6.jpeg"/><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diagramQuickStyle" Target="diagrams/quickStyle3.xml"/><Relationship Id="rId106" Type="http://schemas.openxmlformats.org/officeDocument/2006/relationships/image" Target="media/image29.jpeg"/><Relationship Id="rId114" Type="http://schemas.openxmlformats.org/officeDocument/2006/relationships/image" Target="media/image37.png"/><Relationship Id="rId119" Type="http://schemas.openxmlformats.org/officeDocument/2006/relationships/image" Target="media/image42.png"/><Relationship Id="rId127" Type="http://schemas.openxmlformats.org/officeDocument/2006/relationships/footer" Target="footer5.xml"/><Relationship Id="rId10" Type="http://schemas.openxmlformats.org/officeDocument/2006/relationships/diagramLayout" Target="diagrams/layout1.xml"/><Relationship Id="rId31" Type="http://schemas.openxmlformats.org/officeDocument/2006/relationships/image" Target="media/image9.jpeg"/><Relationship Id="rId44" Type="http://schemas.openxmlformats.org/officeDocument/2006/relationships/chart" Target="charts/chart10.xml"/><Relationship Id="rId52" Type="http://schemas.openxmlformats.org/officeDocument/2006/relationships/hyperlink" Target="http://www.tvn24.pl" TargetMode="Externa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chart" Target="charts/chart29.xml"/><Relationship Id="rId78" Type="http://schemas.openxmlformats.org/officeDocument/2006/relationships/chart" Target="charts/chart34.xml"/><Relationship Id="rId81" Type="http://schemas.openxmlformats.org/officeDocument/2006/relationships/chart" Target="charts/chart37.xml"/><Relationship Id="rId86" Type="http://schemas.openxmlformats.org/officeDocument/2006/relationships/chart" Target="charts/chart42.xml"/><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5.xml"/><Relationship Id="rId109" Type="http://schemas.openxmlformats.org/officeDocument/2006/relationships/image" Target="media/image32.png"/><Relationship Id="rId34" Type="http://schemas.openxmlformats.org/officeDocument/2006/relationships/image" Target="media/image12.emf"/><Relationship Id="rId50" Type="http://schemas.openxmlformats.org/officeDocument/2006/relationships/hyperlink" Target="http://www.onet.pl" TargetMode="External"/><Relationship Id="rId55" Type="http://schemas.openxmlformats.org/officeDocument/2006/relationships/diagramData" Target="diagrams/data3.xml"/><Relationship Id="rId76" Type="http://schemas.openxmlformats.org/officeDocument/2006/relationships/chart" Target="charts/chart32.xm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image" Target="media/image43.png"/><Relationship Id="rId12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chart" Target="charts/chart27.xm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2.png"/><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chart" Target="charts/chart22.xml"/><Relationship Id="rId87" Type="http://schemas.openxmlformats.org/officeDocument/2006/relationships/chart" Target="charts/chart43.xml"/><Relationship Id="rId110" Type="http://schemas.openxmlformats.org/officeDocument/2006/relationships/image" Target="media/image33.png"/><Relationship Id="rId115" Type="http://schemas.openxmlformats.org/officeDocument/2006/relationships/image" Target="media/image38.png"/><Relationship Id="rId61" Type="http://schemas.openxmlformats.org/officeDocument/2006/relationships/chart" Target="charts/chart17.xml"/><Relationship Id="rId82" Type="http://schemas.openxmlformats.org/officeDocument/2006/relationships/chart" Target="charts/chart3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mieszka&#324;cy_2.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E:\Tabele%20przeds_3.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abele%20przeds_2.xls"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D:\Moje%20foldery%20-%20Ewelina%20Baryla\Desktop\P1612%20Piotrk&#243;w\wyniki\tabela\Tury&#347;ci%20tabele.xlsx" TargetMode="External"/><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0"/>
              <a:t>Przyrost</a:t>
            </a:r>
            <a:r>
              <a:rPr lang="pl-PL" sz="1600" baseline="0"/>
              <a:t> naturalny</a:t>
            </a:r>
            <a:endParaRPr lang="pl-PL" sz="1600"/>
          </a:p>
        </c:rich>
      </c:tx>
      <c:layout>
        <c:manualLayout>
          <c:xMode val="edge"/>
          <c:yMode val="edge"/>
          <c:x val="0.36122405568869109"/>
          <c:y val="5.6446771904708086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35">
              <a:noFill/>
            </a:ln>
          </c:spPr>
          <c:invertIfNegative val="0"/>
          <c:dPt>
            <c:idx val="2"/>
            <c:invertIfNegative val="0"/>
            <c:bubble3D val="0"/>
            <c:spPr>
              <a:solidFill>
                <a:schemeClr val="accent2"/>
              </a:solidFill>
              <a:ln w="47635">
                <a:noFill/>
              </a:ln>
            </c:spPr>
            <c:extLst xmlns:c16r2="http://schemas.microsoft.com/office/drawing/2015/06/chart">
              <c:ext xmlns:c16="http://schemas.microsoft.com/office/drawing/2014/chart" uri="{C3380CC4-5D6E-409C-BE32-E72D297353CC}">
                <c16:uniqueId val="{00000000-7AD0-4D07-92A5-90DCE3D8E8B5}"/>
              </c:ext>
            </c:extLst>
          </c:dPt>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Arkusz1!$B$4:$B$11</c:f>
              <c:numCache>
                <c:formatCode>#\ #,#00</c:formatCode>
                <c:ptCount val="8"/>
                <c:pt idx="0">
                  <c:v>-4.7137599999999997</c:v>
                </c:pt>
                <c:pt idx="1">
                  <c:v>-3.5387599999999999</c:v>
                </c:pt>
                <c:pt idx="2">
                  <c:v>-0.66022000000000003</c:v>
                </c:pt>
                <c:pt idx="3">
                  <c:v>-0.50970000000000004</c:v>
                </c:pt>
                <c:pt idx="4">
                  <c:v>-0.19993</c:v>
                </c:pt>
                <c:pt idx="5">
                  <c:v>-3.54162</c:v>
                </c:pt>
                <c:pt idx="6">
                  <c:v>-0.65797000000000005</c:v>
                </c:pt>
                <c:pt idx="7">
                  <c:v>-2.6870599999999998</c:v>
                </c:pt>
              </c:numCache>
            </c:numRef>
          </c:val>
          <c:extLst xmlns:c16r2="http://schemas.microsoft.com/office/drawing/2015/06/chart">
            <c:ext xmlns:c16="http://schemas.microsoft.com/office/drawing/2014/chart" uri="{C3380CC4-5D6E-409C-BE32-E72D297353CC}">
              <c16:uniqueId val="{00000001-7AD0-4D07-92A5-90DCE3D8E8B5}"/>
            </c:ext>
          </c:extLst>
        </c:ser>
        <c:dLbls>
          <c:showLegendKey val="0"/>
          <c:showVal val="0"/>
          <c:showCatName val="0"/>
          <c:showSerName val="0"/>
          <c:showPercent val="0"/>
          <c:showBubbleSize val="0"/>
        </c:dLbls>
        <c:gapWidth val="0"/>
        <c:overlap val="100"/>
        <c:axId val="291383296"/>
        <c:axId val="291381728"/>
      </c:barChart>
      <c:catAx>
        <c:axId val="291383296"/>
        <c:scaling>
          <c:orientation val="minMax"/>
        </c:scaling>
        <c:delete val="0"/>
        <c:axPos val="b"/>
        <c:numFmt formatCode="General" sourceLinked="1"/>
        <c:majorTickMark val="none"/>
        <c:minorTickMark val="none"/>
        <c:tickLblPos val="nextTo"/>
        <c:spPr>
          <a:ln>
            <a:solidFill>
              <a:schemeClr val="accent1"/>
            </a:solidFill>
          </a:ln>
        </c:spPr>
        <c:txPr>
          <a:bodyPr rot="-5400000" vert="horz" anchor="t" anchorCtr="0"/>
          <a:lstStyle/>
          <a:p>
            <a:pPr>
              <a:defRPr b="0"/>
            </a:pPr>
            <a:endParaRPr lang="pl-PL"/>
          </a:p>
        </c:txPr>
        <c:crossAx val="291381728"/>
        <c:crosses val="autoZero"/>
        <c:auto val="1"/>
        <c:lblAlgn val="ctr"/>
        <c:lblOffset val="100"/>
        <c:noMultiLvlLbl val="0"/>
      </c:catAx>
      <c:valAx>
        <c:axId val="291381728"/>
        <c:scaling>
          <c:orientation val="minMax"/>
        </c:scaling>
        <c:delete val="0"/>
        <c:axPos val="l"/>
        <c:majorGridlines/>
        <c:numFmt formatCode="#\ #,#00" sourceLinked="1"/>
        <c:majorTickMark val="out"/>
        <c:minorTickMark val="none"/>
        <c:tickLblPos val="nextTo"/>
        <c:crossAx val="291383296"/>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Biblioteki</a:t>
            </a:r>
          </a:p>
        </c:rich>
      </c:tx>
      <c:layout>
        <c:manualLayout>
          <c:xMode val="edge"/>
          <c:yMode val="edge"/>
          <c:x val="0.44714674658205039"/>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A735-408C-8864-0EC7F4215E63}"/>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Arkusz1!$K$4:$K$11</c:f>
              <c:numCache>
                <c:formatCode>#\ ##0</c:formatCode>
                <c:ptCount val="8"/>
                <c:pt idx="0">
                  <c:v>5</c:v>
                </c:pt>
                <c:pt idx="1">
                  <c:v>4</c:v>
                </c:pt>
                <c:pt idx="2">
                  <c:v>10</c:v>
                </c:pt>
                <c:pt idx="3">
                  <c:v>10</c:v>
                </c:pt>
                <c:pt idx="4">
                  <c:v>10</c:v>
                </c:pt>
                <c:pt idx="5">
                  <c:v>3</c:v>
                </c:pt>
                <c:pt idx="6">
                  <c:v>10</c:v>
                </c:pt>
                <c:pt idx="7">
                  <c:v>7</c:v>
                </c:pt>
              </c:numCache>
            </c:numRef>
          </c:val>
          <c:extLst xmlns:c16r2="http://schemas.microsoft.com/office/drawing/2015/06/chart">
            <c:ext xmlns:c16="http://schemas.microsoft.com/office/drawing/2014/chart" uri="{C3380CC4-5D6E-409C-BE32-E72D297353CC}">
              <c16:uniqueId val="{00000001-A735-408C-8864-0EC7F4215E63}"/>
            </c:ext>
          </c:extLst>
        </c:ser>
        <c:dLbls>
          <c:showLegendKey val="0"/>
          <c:showVal val="0"/>
          <c:showCatName val="0"/>
          <c:showSerName val="0"/>
          <c:showPercent val="0"/>
          <c:showBubbleSize val="0"/>
        </c:dLbls>
        <c:gapWidth val="0"/>
        <c:overlap val="100"/>
        <c:axId val="291394664"/>
        <c:axId val="291395056"/>
      </c:barChart>
      <c:catAx>
        <c:axId val="291394664"/>
        <c:scaling>
          <c:orientation val="minMax"/>
        </c:scaling>
        <c:delete val="1"/>
        <c:axPos val="b"/>
        <c:numFmt formatCode="General" sourceLinked="1"/>
        <c:majorTickMark val="out"/>
        <c:minorTickMark val="none"/>
        <c:tickLblPos val="nextTo"/>
        <c:crossAx val="291395056"/>
        <c:crosses val="autoZero"/>
        <c:auto val="1"/>
        <c:lblAlgn val="ctr"/>
        <c:lblOffset val="100"/>
        <c:noMultiLvlLbl val="0"/>
      </c:catAx>
      <c:valAx>
        <c:axId val="291395056"/>
        <c:scaling>
          <c:orientation val="minMax"/>
        </c:scaling>
        <c:delete val="0"/>
        <c:axPos val="l"/>
        <c:majorGridlines/>
        <c:numFmt formatCode="#\ ##0" sourceLinked="1"/>
        <c:majorTickMark val="out"/>
        <c:minorTickMark val="none"/>
        <c:tickLblPos val="nextTo"/>
        <c:crossAx val="291394664"/>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Domu kultury</a:t>
            </a:r>
          </a:p>
        </c:rich>
      </c:tx>
      <c:layout>
        <c:manualLayout>
          <c:xMode val="edge"/>
          <c:yMode val="edge"/>
          <c:x val="0.38121851373055982"/>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D646-41F1-8193-A7F8597862D1}"/>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Arkusz1!$L$4:$L$11</c:f>
              <c:numCache>
                <c:formatCode>#\ ##0</c:formatCode>
                <c:ptCount val="8"/>
                <c:pt idx="0">
                  <c:v>4</c:v>
                </c:pt>
                <c:pt idx="1">
                  <c:v>3</c:v>
                </c:pt>
                <c:pt idx="2">
                  <c:v>2</c:v>
                </c:pt>
                <c:pt idx="3">
                  <c:v>9</c:v>
                </c:pt>
                <c:pt idx="4">
                  <c:v>6</c:v>
                </c:pt>
                <c:pt idx="5">
                  <c:v>1</c:v>
                </c:pt>
                <c:pt idx="6">
                  <c:v>3</c:v>
                </c:pt>
                <c:pt idx="7">
                  <c:v>4</c:v>
                </c:pt>
              </c:numCache>
            </c:numRef>
          </c:val>
          <c:extLst xmlns:c16r2="http://schemas.microsoft.com/office/drawing/2015/06/chart">
            <c:ext xmlns:c16="http://schemas.microsoft.com/office/drawing/2014/chart" uri="{C3380CC4-5D6E-409C-BE32-E72D297353CC}">
              <c16:uniqueId val="{00000001-D646-41F1-8193-A7F8597862D1}"/>
            </c:ext>
          </c:extLst>
        </c:ser>
        <c:dLbls>
          <c:showLegendKey val="0"/>
          <c:showVal val="0"/>
          <c:showCatName val="0"/>
          <c:showSerName val="0"/>
          <c:showPercent val="0"/>
          <c:showBubbleSize val="0"/>
        </c:dLbls>
        <c:gapWidth val="0"/>
        <c:overlap val="100"/>
        <c:axId val="290947568"/>
        <c:axId val="290946784"/>
      </c:barChart>
      <c:catAx>
        <c:axId val="290947568"/>
        <c:scaling>
          <c:orientation val="minMax"/>
        </c:scaling>
        <c:delete val="1"/>
        <c:axPos val="b"/>
        <c:numFmt formatCode="General" sourceLinked="1"/>
        <c:majorTickMark val="out"/>
        <c:minorTickMark val="none"/>
        <c:tickLblPos val="nextTo"/>
        <c:crossAx val="290946784"/>
        <c:crosses val="autoZero"/>
        <c:auto val="1"/>
        <c:lblAlgn val="ctr"/>
        <c:lblOffset val="100"/>
        <c:noMultiLvlLbl val="0"/>
      </c:catAx>
      <c:valAx>
        <c:axId val="290946784"/>
        <c:scaling>
          <c:orientation val="minMax"/>
        </c:scaling>
        <c:delete val="0"/>
        <c:axPos val="l"/>
        <c:majorGridlines/>
        <c:numFmt formatCode="#\ ##0" sourceLinked="1"/>
        <c:majorTickMark val="out"/>
        <c:minorTickMark val="none"/>
        <c:tickLblPos val="nextTo"/>
        <c:crossAx val="290947568"/>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Kluby sportowe</a:t>
            </a:r>
          </a:p>
        </c:rich>
      </c:tx>
      <c:layout>
        <c:manualLayout>
          <c:xMode val="edge"/>
          <c:yMode val="edge"/>
          <c:x val="0.40563638500411331"/>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A364-499A-80C6-C7849CA211DF}"/>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Arkusz1!$M$4:$M$11</c:f>
              <c:numCache>
                <c:formatCode>#\ ##0</c:formatCode>
                <c:ptCount val="8"/>
                <c:pt idx="0">
                  <c:v>15</c:v>
                </c:pt>
                <c:pt idx="1">
                  <c:v>23</c:v>
                </c:pt>
                <c:pt idx="2">
                  <c:v>30</c:v>
                </c:pt>
                <c:pt idx="3">
                  <c:v>15</c:v>
                </c:pt>
                <c:pt idx="4">
                  <c:v>40</c:v>
                </c:pt>
                <c:pt idx="5">
                  <c:v>25</c:v>
                </c:pt>
                <c:pt idx="6">
                  <c:v>33</c:v>
                </c:pt>
                <c:pt idx="7">
                  <c:v>11</c:v>
                </c:pt>
              </c:numCache>
            </c:numRef>
          </c:val>
          <c:extLst xmlns:c16r2="http://schemas.microsoft.com/office/drawing/2015/06/chart">
            <c:ext xmlns:c16="http://schemas.microsoft.com/office/drawing/2014/chart" uri="{C3380CC4-5D6E-409C-BE32-E72D297353CC}">
              <c16:uniqueId val="{00000001-A364-499A-80C6-C7849CA211DF}"/>
            </c:ext>
          </c:extLst>
        </c:ser>
        <c:dLbls>
          <c:showLegendKey val="0"/>
          <c:showVal val="0"/>
          <c:showCatName val="0"/>
          <c:showSerName val="0"/>
          <c:showPercent val="0"/>
          <c:showBubbleSize val="0"/>
        </c:dLbls>
        <c:gapWidth val="0"/>
        <c:overlap val="100"/>
        <c:axId val="290949136"/>
        <c:axId val="290948744"/>
      </c:barChart>
      <c:catAx>
        <c:axId val="290949136"/>
        <c:scaling>
          <c:orientation val="minMax"/>
        </c:scaling>
        <c:delete val="1"/>
        <c:axPos val="b"/>
        <c:numFmt formatCode="General" sourceLinked="1"/>
        <c:majorTickMark val="out"/>
        <c:minorTickMark val="none"/>
        <c:tickLblPos val="nextTo"/>
        <c:crossAx val="290948744"/>
        <c:crosses val="autoZero"/>
        <c:auto val="1"/>
        <c:lblAlgn val="ctr"/>
        <c:lblOffset val="100"/>
        <c:noMultiLvlLbl val="0"/>
      </c:catAx>
      <c:valAx>
        <c:axId val="290948744"/>
        <c:scaling>
          <c:orientation val="minMax"/>
        </c:scaling>
        <c:delete val="0"/>
        <c:axPos val="l"/>
        <c:majorGridlines/>
        <c:numFmt formatCode="#\ ##0" sourceLinked="1"/>
        <c:majorTickMark val="out"/>
        <c:minorTickMark val="none"/>
        <c:tickLblPos val="nextTo"/>
        <c:crossAx val="290949136"/>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Noclegi</a:t>
            </a:r>
          </a:p>
        </c:rich>
      </c:tx>
      <c:layout>
        <c:manualLayout>
          <c:xMode val="edge"/>
          <c:yMode val="edge"/>
          <c:x val="0.44958847494809417"/>
          <c:y val="4.3250430700567714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44DB-418F-8F20-F48D0BF49A98}"/>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Arkusz1!$N$4:$N$11</c:f>
              <c:numCache>
                <c:formatCode>#\ ##0</c:formatCode>
                <c:ptCount val="8"/>
                <c:pt idx="0">
                  <c:v>422</c:v>
                </c:pt>
                <c:pt idx="1">
                  <c:v>306</c:v>
                </c:pt>
                <c:pt idx="2">
                  <c:v>613</c:v>
                </c:pt>
                <c:pt idx="3">
                  <c:v>850</c:v>
                </c:pt>
                <c:pt idx="4">
                  <c:v>106</c:v>
                </c:pt>
                <c:pt idx="5">
                  <c:v>520</c:v>
                </c:pt>
                <c:pt idx="6">
                  <c:v>800</c:v>
                </c:pt>
                <c:pt idx="7">
                  <c:v>1805</c:v>
                </c:pt>
              </c:numCache>
            </c:numRef>
          </c:val>
          <c:extLst xmlns:c16r2="http://schemas.microsoft.com/office/drawing/2015/06/chart">
            <c:ext xmlns:c16="http://schemas.microsoft.com/office/drawing/2014/chart" uri="{C3380CC4-5D6E-409C-BE32-E72D297353CC}">
              <c16:uniqueId val="{00000001-44DB-418F-8F20-F48D0BF49A98}"/>
            </c:ext>
          </c:extLst>
        </c:ser>
        <c:dLbls>
          <c:showLegendKey val="0"/>
          <c:showVal val="0"/>
          <c:showCatName val="0"/>
          <c:showSerName val="0"/>
          <c:showPercent val="0"/>
          <c:showBubbleSize val="0"/>
        </c:dLbls>
        <c:gapWidth val="0"/>
        <c:overlap val="100"/>
        <c:axId val="290945216"/>
        <c:axId val="290938944"/>
      </c:barChart>
      <c:catAx>
        <c:axId val="290945216"/>
        <c:scaling>
          <c:orientation val="minMax"/>
        </c:scaling>
        <c:delete val="1"/>
        <c:axPos val="b"/>
        <c:numFmt formatCode="General" sourceLinked="1"/>
        <c:majorTickMark val="out"/>
        <c:minorTickMark val="none"/>
        <c:tickLblPos val="nextTo"/>
        <c:crossAx val="290938944"/>
        <c:crosses val="autoZero"/>
        <c:auto val="1"/>
        <c:lblAlgn val="ctr"/>
        <c:lblOffset val="100"/>
        <c:noMultiLvlLbl val="0"/>
      </c:catAx>
      <c:valAx>
        <c:axId val="290938944"/>
        <c:scaling>
          <c:orientation val="minMax"/>
        </c:scaling>
        <c:delete val="0"/>
        <c:axPos val="l"/>
        <c:majorGridlines/>
        <c:numFmt formatCode="#\ ##0" sourceLinked="1"/>
        <c:majorTickMark val="out"/>
        <c:minorTickMark val="none"/>
        <c:tickLblPos val="nextTo"/>
        <c:crossAx val="290945216"/>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Turyści zagraniczni</a:t>
            </a:r>
          </a:p>
        </c:rich>
      </c:tx>
      <c:layout>
        <c:manualLayout>
          <c:xMode val="edge"/>
          <c:yMode val="edge"/>
          <c:x val="0.38610197046264738"/>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2C99-49A6-AEAD-B603DE24E432}"/>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Arkusz1!$O$4:$O$11</c:f>
              <c:numCache>
                <c:formatCode>#\ ##0</c:formatCode>
                <c:ptCount val="8"/>
                <c:pt idx="0">
                  <c:v>2735</c:v>
                </c:pt>
                <c:pt idx="1">
                  <c:v>1090</c:v>
                </c:pt>
                <c:pt idx="2">
                  <c:v>3055</c:v>
                </c:pt>
                <c:pt idx="3">
                  <c:v>8146</c:v>
                </c:pt>
                <c:pt idx="4">
                  <c:v>367</c:v>
                </c:pt>
                <c:pt idx="5">
                  <c:v>1688</c:v>
                </c:pt>
                <c:pt idx="6">
                  <c:v>6360</c:v>
                </c:pt>
                <c:pt idx="7">
                  <c:v>704</c:v>
                </c:pt>
              </c:numCache>
            </c:numRef>
          </c:val>
          <c:extLst xmlns:c16r2="http://schemas.microsoft.com/office/drawing/2015/06/chart">
            <c:ext xmlns:c16="http://schemas.microsoft.com/office/drawing/2014/chart" uri="{C3380CC4-5D6E-409C-BE32-E72D297353CC}">
              <c16:uniqueId val="{00000001-2C99-49A6-AEAD-B603DE24E432}"/>
            </c:ext>
          </c:extLst>
        </c:ser>
        <c:dLbls>
          <c:showLegendKey val="0"/>
          <c:showVal val="0"/>
          <c:showCatName val="0"/>
          <c:showSerName val="0"/>
          <c:showPercent val="0"/>
          <c:showBubbleSize val="0"/>
        </c:dLbls>
        <c:gapWidth val="0"/>
        <c:overlap val="100"/>
        <c:axId val="290935416"/>
        <c:axId val="290941296"/>
      </c:barChart>
      <c:catAx>
        <c:axId val="290935416"/>
        <c:scaling>
          <c:orientation val="minMax"/>
        </c:scaling>
        <c:delete val="1"/>
        <c:axPos val="b"/>
        <c:numFmt formatCode="General" sourceLinked="1"/>
        <c:majorTickMark val="out"/>
        <c:minorTickMark val="none"/>
        <c:tickLblPos val="nextTo"/>
        <c:crossAx val="290941296"/>
        <c:crosses val="autoZero"/>
        <c:auto val="1"/>
        <c:lblAlgn val="ctr"/>
        <c:lblOffset val="100"/>
        <c:noMultiLvlLbl val="0"/>
      </c:catAx>
      <c:valAx>
        <c:axId val="290941296"/>
        <c:scaling>
          <c:orientation val="minMax"/>
        </c:scaling>
        <c:delete val="0"/>
        <c:axPos val="l"/>
        <c:majorGridlines/>
        <c:numFmt formatCode="#\ ##0" sourceLinked="1"/>
        <c:majorTickMark val="out"/>
        <c:minorTickMark val="none"/>
        <c:tickLblPos val="nextTo"/>
        <c:crossAx val="290935416"/>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Muzea</a:t>
            </a:r>
          </a:p>
        </c:rich>
      </c:tx>
      <c:layout>
        <c:manualLayout>
          <c:xMode val="edge"/>
          <c:yMode val="edge"/>
          <c:x val="0.45935578015434642"/>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3F1C-4C69-8B19-E4557941061D}"/>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Arkusz1!$P$4:$P$11</c:f>
              <c:numCache>
                <c:formatCode>#\ ##0</c:formatCode>
                <c:ptCount val="8"/>
                <c:pt idx="0">
                  <c:v>1</c:v>
                </c:pt>
                <c:pt idx="1">
                  <c:v>2</c:v>
                </c:pt>
                <c:pt idx="2">
                  <c:v>1</c:v>
                </c:pt>
                <c:pt idx="3">
                  <c:v>2</c:v>
                </c:pt>
                <c:pt idx="4">
                  <c:v>4</c:v>
                </c:pt>
                <c:pt idx="5">
                  <c:v>1</c:v>
                </c:pt>
                <c:pt idx="6">
                  <c:v>2</c:v>
                </c:pt>
                <c:pt idx="7">
                  <c:v>1</c:v>
                </c:pt>
              </c:numCache>
            </c:numRef>
          </c:val>
          <c:extLst xmlns:c16r2="http://schemas.microsoft.com/office/drawing/2015/06/chart">
            <c:ext xmlns:c16="http://schemas.microsoft.com/office/drawing/2014/chart" uri="{C3380CC4-5D6E-409C-BE32-E72D297353CC}">
              <c16:uniqueId val="{00000001-3F1C-4C69-8B19-E4557941061D}"/>
            </c:ext>
          </c:extLst>
        </c:ser>
        <c:dLbls>
          <c:showLegendKey val="0"/>
          <c:showVal val="0"/>
          <c:showCatName val="0"/>
          <c:showSerName val="0"/>
          <c:showPercent val="0"/>
          <c:showBubbleSize val="0"/>
        </c:dLbls>
        <c:gapWidth val="0"/>
        <c:overlap val="100"/>
        <c:axId val="290942080"/>
        <c:axId val="290938160"/>
      </c:barChart>
      <c:catAx>
        <c:axId val="290942080"/>
        <c:scaling>
          <c:orientation val="minMax"/>
        </c:scaling>
        <c:delete val="1"/>
        <c:axPos val="b"/>
        <c:numFmt formatCode="General" sourceLinked="1"/>
        <c:majorTickMark val="out"/>
        <c:minorTickMark val="none"/>
        <c:tickLblPos val="nextTo"/>
        <c:crossAx val="290938160"/>
        <c:crosses val="autoZero"/>
        <c:auto val="1"/>
        <c:lblAlgn val="ctr"/>
        <c:lblOffset val="100"/>
        <c:noMultiLvlLbl val="0"/>
      </c:catAx>
      <c:valAx>
        <c:axId val="290938160"/>
        <c:scaling>
          <c:orientation val="minMax"/>
        </c:scaling>
        <c:delete val="0"/>
        <c:axPos val="l"/>
        <c:majorGridlines/>
        <c:numFmt formatCode="#\ ##0" sourceLinked="1"/>
        <c:majorTickMark val="out"/>
        <c:minorTickMark val="none"/>
        <c:tickLblPos val="nextTo"/>
        <c:crossAx val="290942080"/>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Sheet1!$G$57:$G$71</c:f>
              <c:strCache>
                <c:ptCount val="15"/>
                <c:pt idx="0">
                  <c:v>piłka nożna</c:v>
                </c:pt>
                <c:pt idx="1">
                  <c:v>miasto z historią</c:v>
                </c:pt>
                <c:pt idx="2">
                  <c:v>z pustką, biedą</c:v>
                </c:pt>
                <c:pt idx="3">
                  <c:v>fajne miasto</c:v>
                </c:pt>
                <c:pt idx="4">
                  <c:v>dobre miasto</c:v>
                </c:pt>
                <c:pt idx="5">
                  <c:v>małe miasto</c:v>
                </c:pt>
                <c:pt idx="6">
                  <c:v>nuda, brak możliwości spędzania czasu</c:v>
                </c:pt>
                <c:pt idx="7">
                  <c:v>Parlamentaryzm/Trybunał</c:v>
                </c:pt>
                <c:pt idx="8">
                  <c:v>z czymś pozytywnym</c:v>
                </c:pt>
                <c:pt idx="9">
                  <c:v>stagnacja, brak rozwoju</c:v>
                </c:pt>
                <c:pt idx="10">
                  <c:v>Stare Miasto/Rynek/Zamek</c:v>
                </c:pt>
                <c:pt idx="11">
                  <c:v>miasto, które się zmienia (iwestycje, infrastruktura)</c:v>
                </c:pt>
                <c:pt idx="12">
                  <c:v>trudno powiedzieć/odpowiedź niejasna</c:v>
                </c:pt>
                <c:pt idx="13">
                  <c:v>ładne miasto</c:v>
                </c:pt>
                <c:pt idx="14">
                  <c:v>miasto rodzinne</c:v>
                </c:pt>
              </c:strCache>
            </c:strRef>
          </c:cat>
          <c:val>
            <c:numRef>
              <c:f>Sheet1!$H$57:$H$71</c:f>
              <c:numCache>
                <c:formatCode>0.0%</c:formatCode>
                <c:ptCount val="15"/>
                <c:pt idx="0">
                  <c:v>0.01</c:v>
                </c:pt>
                <c:pt idx="1">
                  <c:v>0.02</c:v>
                </c:pt>
                <c:pt idx="2">
                  <c:v>0.02</c:v>
                </c:pt>
                <c:pt idx="3">
                  <c:v>0.03</c:v>
                </c:pt>
                <c:pt idx="4">
                  <c:v>0.03</c:v>
                </c:pt>
                <c:pt idx="5">
                  <c:v>0.04</c:v>
                </c:pt>
                <c:pt idx="6">
                  <c:v>0.05</c:v>
                </c:pt>
                <c:pt idx="7">
                  <c:v>5.8999999999999997E-2</c:v>
                </c:pt>
                <c:pt idx="8">
                  <c:v>5.8999999999999997E-2</c:v>
                </c:pt>
                <c:pt idx="9">
                  <c:v>6.9000000000000006E-2</c:v>
                </c:pt>
                <c:pt idx="10">
                  <c:v>6.9000000000000006E-2</c:v>
                </c:pt>
                <c:pt idx="11">
                  <c:v>8.8999999999999996E-2</c:v>
                </c:pt>
                <c:pt idx="12">
                  <c:v>9.9000000000000005E-2</c:v>
                </c:pt>
                <c:pt idx="13">
                  <c:v>0.109</c:v>
                </c:pt>
                <c:pt idx="14">
                  <c:v>0.248</c:v>
                </c:pt>
              </c:numCache>
            </c:numRef>
          </c:val>
          <c:extLst xmlns:c16r2="http://schemas.microsoft.com/office/drawing/2015/06/chart">
            <c:ext xmlns:c16="http://schemas.microsoft.com/office/drawing/2014/chart" uri="{C3380CC4-5D6E-409C-BE32-E72D297353CC}">
              <c16:uniqueId val="{00000000-CC56-4AE2-B78B-66C7E550EC8B}"/>
            </c:ext>
          </c:extLst>
        </c:ser>
        <c:dLbls>
          <c:showLegendKey val="0"/>
          <c:showVal val="0"/>
          <c:showCatName val="0"/>
          <c:showSerName val="0"/>
          <c:showPercent val="0"/>
          <c:showBubbleSize val="0"/>
        </c:dLbls>
        <c:gapWidth val="150"/>
        <c:axId val="290947960"/>
        <c:axId val="289909080"/>
      </c:barChart>
      <c:catAx>
        <c:axId val="290947960"/>
        <c:scaling>
          <c:orientation val="minMax"/>
        </c:scaling>
        <c:delete val="0"/>
        <c:axPos val="l"/>
        <c:numFmt formatCode="General" sourceLinked="0"/>
        <c:majorTickMark val="out"/>
        <c:minorTickMark val="none"/>
        <c:tickLblPos val="nextTo"/>
        <c:crossAx val="289909080"/>
        <c:crosses val="autoZero"/>
        <c:auto val="1"/>
        <c:lblAlgn val="ctr"/>
        <c:lblOffset val="100"/>
        <c:noMultiLvlLbl val="0"/>
      </c:catAx>
      <c:valAx>
        <c:axId val="289909080"/>
        <c:scaling>
          <c:orientation val="minMax"/>
        </c:scaling>
        <c:delete val="1"/>
        <c:axPos val="b"/>
        <c:numFmt formatCode="0.0%" sourceLinked="1"/>
        <c:majorTickMark val="out"/>
        <c:minorTickMark val="none"/>
        <c:tickLblPos val="nextTo"/>
        <c:crossAx val="290947960"/>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92923454012693"/>
          <c:y val="4.2323970757983838E-2"/>
          <c:w val="0.49645721368162316"/>
          <c:h val="0.93459022701038863"/>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Sheet1!$F$338:$F$353</c:f>
              <c:strCache>
                <c:ptCount val="16"/>
                <c:pt idx="0">
                  <c:v>dobrze zarządzane</c:v>
                </c:pt>
                <c:pt idx="1">
                  <c:v>dużo szkół</c:v>
                </c:pt>
                <c:pt idx="2">
                  <c:v>miasto jak wiele innych, nie ma zalet</c:v>
                </c:pt>
                <c:pt idx="3">
                  <c:v>dobre zaplecze handlowe</c:v>
                </c:pt>
                <c:pt idx="4">
                  <c:v>atrakcyjna okolica (zalew, lasy)</c:v>
                </c:pt>
                <c:pt idx="5">
                  <c:v>bogata historia</c:v>
                </c:pt>
                <c:pt idx="6">
                  <c:v>coraz więcej się tu dzieje (wydarzenia, imprezy)</c:v>
                </c:pt>
                <c:pt idx="7">
                  <c:v>można wszystko załatwić w jeden dzień</c:v>
                </c:pt>
                <c:pt idx="8">
                  <c:v>dobra komunikacja miejska</c:v>
                </c:pt>
                <c:pt idx="9">
                  <c:v>posiada atrakcje turystyczne/zabytki</c:v>
                </c:pt>
                <c:pt idx="10">
                  <c:v>pozostałe pojedynczo wskazywane</c:v>
                </c:pt>
                <c:pt idx="11">
                  <c:v>bezpieczne, przyjazne dla ludzi</c:v>
                </c:pt>
                <c:pt idx="12">
                  <c:v>dużo zieleni i parków</c:v>
                </c:pt>
                <c:pt idx="13">
                  <c:v>dużo inwestycji rowzojowych</c:v>
                </c:pt>
                <c:pt idx="14">
                  <c:v>ciche, spokojne i niewielkie miasto</c:v>
                </c:pt>
                <c:pt idx="15">
                  <c:v>atrakcyjne położenie w centrum Polski</c:v>
                </c:pt>
              </c:strCache>
            </c:strRef>
          </c:cat>
          <c:val>
            <c:numRef>
              <c:f>Sheet1!$G$338:$G$353</c:f>
              <c:numCache>
                <c:formatCode>###0.0%</c:formatCode>
                <c:ptCount val="16"/>
                <c:pt idx="0">
                  <c:v>1.35135135135135E-2</c:v>
                </c:pt>
                <c:pt idx="1">
                  <c:v>1.3513513513513513E-2</c:v>
                </c:pt>
                <c:pt idx="2">
                  <c:v>2.7027027027027025E-2</c:v>
                </c:pt>
                <c:pt idx="3">
                  <c:v>2.7027027027027025E-2</c:v>
                </c:pt>
                <c:pt idx="4">
                  <c:v>3.3783783783783786E-2</c:v>
                </c:pt>
                <c:pt idx="5">
                  <c:v>3.3783783783783786E-2</c:v>
                </c:pt>
                <c:pt idx="6">
                  <c:v>3.3783783783783786E-2</c:v>
                </c:pt>
                <c:pt idx="7">
                  <c:v>3.3783783783783786E-2</c:v>
                </c:pt>
                <c:pt idx="8">
                  <c:v>4.1000000000000002E-2</c:v>
                </c:pt>
                <c:pt idx="9">
                  <c:v>4.7E-2</c:v>
                </c:pt>
                <c:pt idx="10">
                  <c:v>5.405405405405405E-2</c:v>
                </c:pt>
                <c:pt idx="11">
                  <c:v>6.8000000000000005E-2</c:v>
                </c:pt>
                <c:pt idx="12">
                  <c:v>6.8000000000000005E-2</c:v>
                </c:pt>
                <c:pt idx="13">
                  <c:v>0.12162162162162163</c:v>
                </c:pt>
                <c:pt idx="14">
                  <c:v>0.13513513513513514</c:v>
                </c:pt>
                <c:pt idx="15">
                  <c:v>0.25</c:v>
                </c:pt>
              </c:numCache>
            </c:numRef>
          </c:val>
          <c:extLst xmlns:c16r2="http://schemas.microsoft.com/office/drawing/2015/06/chart">
            <c:ext xmlns:c16="http://schemas.microsoft.com/office/drawing/2014/chart" uri="{C3380CC4-5D6E-409C-BE32-E72D297353CC}">
              <c16:uniqueId val="{00000000-524F-472C-8B16-87A1EE2C2006}"/>
            </c:ext>
          </c:extLst>
        </c:ser>
        <c:dLbls>
          <c:showLegendKey val="0"/>
          <c:showVal val="0"/>
          <c:showCatName val="0"/>
          <c:showSerName val="0"/>
          <c:showPercent val="0"/>
          <c:showBubbleSize val="0"/>
        </c:dLbls>
        <c:gapWidth val="150"/>
        <c:shape val="box"/>
        <c:axId val="289908688"/>
        <c:axId val="289907512"/>
        <c:axId val="0"/>
      </c:bar3DChart>
      <c:catAx>
        <c:axId val="289908688"/>
        <c:scaling>
          <c:orientation val="minMax"/>
        </c:scaling>
        <c:delete val="0"/>
        <c:axPos val="l"/>
        <c:numFmt formatCode="General" sourceLinked="0"/>
        <c:majorTickMark val="out"/>
        <c:minorTickMark val="none"/>
        <c:tickLblPos val="nextTo"/>
        <c:crossAx val="289907512"/>
        <c:crosses val="autoZero"/>
        <c:auto val="1"/>
        <c:lblAlgn val="ctr"/>
        <c:lblOffset val="100"/>
        <c:noMultiLvlLbl val="0"/>
      </c:catAx>
      <c:valAx>
        <c:axId val="289907512"/>
        <c:scaling>
          <c:orientation val="minMax"/>
        </c:scaling>
        <c:delete val="1"/>
        <c:axPos val="b"/>
        <c:numFmt formatCode="###0.0%" sourceLinked="1"/>
        <c:majorTickMark val="out"/>
        <c:minorTickMark val="none"/>
        <c:tickLblPos val="nextTo"/>
        <c:crossAx val="289908688"/>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Sheet1!$F$359:$F$382</c:f>
              <c:strCache>
                <c:ptCount val="24"/>
                <c:pt idx="0">
                  <c:v>nie wiem/nie ma wad</c:v>
                </c:pt>
                <c:pt idx="1">
                  <c:v>niewiele inwestycji</c:v>
                </c:pt>
                <c:pt idx="2">
                  <c:v>bieda</c:v>
                </c:pt>
                <c:pt idx="3">
                  <c:v>mało zieleni/parków</c:v>
                </c:pt>
                <c:pt idx="4">
                  <c:v>za dużo marketów i banków</c:v>
                </c:pt>
                <c:pt idx="5">
                  <c:v>brak perspektyw dla młodych ludzi</c:v>
                </c:pt>
                <c:pt idx="6">
                  <c:v>jest nudno</c:v>
                </c:pt>
                <c:pt idx="7">
                  <c:v>niezbyt bezpiecznie </c:v>
                </c:pt>
                <c:pt idx="8">
                  <c:v>mała oferta wydarzeń dla dzieci</c:v>
                </c:pt>
                <c:pt idx="9">
                  <c:v>komunikacja miejska </c:v>
                </c:pt>
                <c:pt idx="10">
                  <c:v>korki na ulicach</c:v>
                </c:pt>
                <c:pt idx="11">
                  <c:v>mało imprez kulturalnych, sportowych, rekreacyjnych</c:v>
                </c:pt>
                <c:pt idx="12">
                  <c:v>nieuporządkowany ruch miejski</c:v>
                </c:pt>
                <c:pt idx="13">
                  <c:v>słaba infrastruktura </c:v>
                </c:pt>
                <c:pt idx="14">
                  <c:v>miasto emerytów</c:v>
                </c:pt>
                <c:pt idx="15">
                  <c:v>mało ścieżek rowerowych</c:v>
                </c:pt>
                <c:pt idx="16">
                  <c:v>jest brudno</c:v>
                </c:pt>
                <c:pt idx="17">
                  <c:v>dużo zaniedbanych budynków</c:v>
                </c:pt>
                <c:pt idx="18">
                  <c:v>słaba służba zdrowia</c:v>
                </c:pt>
                <c:pt idx="19">
                  <c:v>zarządzanie miastem</c:v>
                </c:pt>
                <c:pt idx="20">
                  <c:v>niewiele miejsc do spędzania czasu wolnego</c:v>
                </c:pt>
                <c:pt idx="21">
                  <c:v>pozostałe </c:v>
                </c:pt>
                <c:pt idx="22">
                  <c:v>drogi i chodniki wymagające budowy lub naprawy</c:v>
                </c:pt>
                <c:pt idx="23">
                  <c:v>bezrobocie/brak dużych zakładów pracy</c:v>
                </c:pt>
              </c:strCache>
            </c:strRef>
          </c:cat>
          <c:val>
            <c:numRef>
              <c:f>Sheet1!$G$359:$G$382</c:f>
              <c:numCache>
                <c:formatCode>##,##0%</c:formatCode>
                <c:ptCount val="24"/>
                <c:pt idx="0">
                  <c:v>6.5359477124183009E-3</c:v>
                </c:pt>
                <c:pt idx="1">
                  <c:v>6.5359477124183009E-3</c:v>
                </c:pt>
                <c:pt idx="2" formatCode="##,#00%">
                  <c:v>1.3071895424836602E-2</c:v>
                </c:pt>
                <c:pt idx="3" formatCode="##,#00%">
                  <c:v>1.3071895424836602E-2</c:v>
                </c:pt>
                <c:pt idx="4" formatCode="##,#00%">
                  <c:v>1.3071895424836602E-2</c:v>
                </c:pt>
                <c:pt idx="5" formatCode="##,#00%">
                  <c:v>1.3071895424836602E-2</c:v>
                </c:pt>
                <c:pt idx="6" formatCode="##,#00%">
                  <c:v>1.9607843137254902E-2</c:v>
                </c:pt>
                <c:pt idx="7" formatCode="##,#00%">
                  <c:v>1.9607843137254902E-2</c:v>
                </c:pt>
                <c:pt idx="8" formatCode="##,#00%">
                  <c:v>1.9607843137254902E-2</c:v>
                </c:pt>
                <c:pt idx="9" formatCode="##,#00%">
                  <c:v>2.6143790849673203E-2</c:v>
                </c:pt>
                <c:pt idx="10" formatCode="##,#00%">
                  <c:v>2.6143790849673203E-2</c:v>
                </c:pt>
                <c:pt idx="11" formatCode="##,#00%">
                  <c:v>2.6143790849673203E-2</c:v>
                </c:pt>
                <c:pt idx="12" formatCode="##,#00%">
                  <c:v>2.6143790849673203E-2</c:v>
                </c:pt>
                <c:pt idx="13" formatCode="##,#00%">
                  <c:v>3.2679738562091505E-2</c:v>
                </c:pt>
                <c:pt idx="14" formatCode="##,#00%">
                  <c:v>3.2679738562091505E-2</c:v>
                </c:pt>
                <c:pt idx="15" formatCode="##,#00%">
                  <c:v>3.2679738562091505E-2</c:v>
                </c:pt>
                <c:pt idx="16" formatCode="##,#00%">
                  <c:v>3.9215686274509803E-2</c:v>
                </c:pt>
                <c:pt idx="17" formatCode="##,#00%">
                  <c:v>4.5751633986928102E-2</c:v>
                </c:pt>
                <c:pt idx="18" formatCode="##,#00%">
                  <c:v>5.2287581699346407E-2</c:v>
                </c:pt>
                <c:pt idx="19" formatCode="##,#00%">
                  <c:v>7.1895424836601302E-2</c:v>
                </c:pt>
                <c:pt idx="20" formatCode="##,#00%">
                  <c:v>7.8431372549019607E-2</c:v>
                </c:pt>
                <c:pt idx="21" formatCode="##,#00%">
                  <c:v>7.8431372549019607E-2</c:v>
                </c:pt>
                <c:pt idx="22" formatCode="##,#00%">
                  <c:v>0.10457516339869281</c:v>
                </c:pt>
                <c:pt idx="23" formatCode="##,#00%">
                  <c:v>0.20261437908496732</c:v>
                </c:pt>
              </c:numCache>
            </c:numRef>
          </c:val>
          <c:extLst xmlns:c16r2="http://schemas.microsoft.com/office/drawing/2015/06/chart">
            <c:ext xmlns:c16="http://schemas.microsoft.com/office/drawing/2014/chart" uri="{C3380CC4-5D6E-409C-BE32-E72D297353CC}">
              <c16:uniqueId val="{00000000-21F0-40F6-BBA9-B5C19ADFA9C2}"/>
            </c:ext>
          </c:extLst>
        </c:ser>
        <c:dLbls>
          <c:showLegendKey val="0"/>
          <c:showVal val="0"/>
          <c:showCatName val="0"/>
          <c:showSerName val="0"/>
          <c:showPercent val="0"/>
          <c:showBubbleSize val="0"/>
        </c:dLbls>
        <c:gapWidth val="150"/>
        <c:axId val="289904768"/>
        <c:axId val="289902808"/>
      </c:barChart>
      <c:catAx>
        <c:axId val="289904768"/>
        <c:scaling>
          <c:orientation val="minMax"/>
        </c:scaling>
        <c:delete val="0"/>
        <c:axPos val="l"/>
        <c:numFmt formatCode="General" sourceLinked="1"/>
        <c:majorTickMark val="out"/>
        <c:minorTickMark val="none"/>
        <c:tickLblPos val="nextTo"/>
        <c:crossAx val="289902808"/>
        <c:crosses val="autoZero"/>
        <c:auto val="1"/>
        <c:lblAlgn val="ctr"/>
        <c:lblOffset val="100"/>
        <c:noMultiLvlLbl val="0"/>
      </c:catAx>
      <c:valAx>
        <c:axId val="289902808"/>
        <c:scaling>
          <c:orientation val="minMax"/>
        </c:scaling>
        <c:delete val="1"/>
        <c:axPos val="b"/>
        <c:numFmt formatCode="##,##0%" sourceLinked="1"/>
        <c:majorTickMark val="out"/>
        <c:minorTickMark val="none"/>
        <c:tickLblPos val="nextTo"/>
        <c:crossAx val="289904768"/>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0139540249776468"/>
          <c:y val="4.0404040404040407E-2"/>
          <c:w val="0.59860459750223527"/>
          <c:h val="0.9560730440609817"/>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Sheet1!$F$482:$F$492</c:f>
              <c:strCache>
                <c:ptCount val="11"/>
                <c:pt idx="0">
                  <c:v>łatwość znalezienia pracy</c:v>
                </c:pt>
                <c:pt idx="1">
                  <c:v>wysoki prestiż</c:v>
                </c:pt>
                <c:pt idx="2">
                  <c:v>dobra reputacja miejsca</c:v>
                </c:pt>
                <c:pt idx="3">
                  <c:v>bogata oferta kulturalna</c:v>
                </c:pt>
                <c:pt idx="4">
                  <c:v>wysoki poziom bezpieczeństwa</c:v>
                </c:pt>
                <c:pt idx="5">
                  <c:v>gościnność i otwartość mieszkańców</c:v>
                </c:pt>
                <c:pt idx="6">
                  <c:v>atmosfera miasta</c:v>
                </c:pt>
                <c:pt idx="7">
                  <c:v>atrakcyjność turystyczna</c:v>
                </c:pt>
                <c:pt idx="8">
                  <c:v>dobra dostępność komunikacyjna</c:v>
                </c:pt>
                <c:pt idx="9">
                  <c:v>położenie geograficzne</c:v>
                </c:pt>
                <c:pt idx="10">
                  <c:v>wielowiekowa historia</c:v>
                </c:pt>
              </c:strCache>
            </c:strRef>
          </c:cat>
          <c:val>
            <c:numRef>
              <c:f>Sheet1!$G$482:$G$492</c:f>
              <c:numCache>
                <c:formatCode>###0.0%</c:formatCode>
                <c:ptCount val="11"/>
                <c:pt idx="0">
                  <c:v>2.9702970297029702E-2</c:v>
                </c:pt>
                <c:pt idx="1">
                  <c:v>3.9603960396039604E-2</c:v>
                </c:pt>
                <c:pt idx="2">
                  <c:v>9.9009900990099015E-2</c:v>
                </c:pt>
                <c:pt idx="3">
                  <c:v>0.14851485148514851</c:v>
                </c:pt>
                <c:pt idx="4">
                  <c:v>0.18811881188118812</c:v>
                </c:pt>
                <c:pt idx="5">
                  <c:v>0.22772277227722776</c:v>
                </c:pt>
                <c:pt idx="6">
                  <c:v>0.23762376237623761</c:v>
                </c:pt>
                <c:pt idx="7">
                  <c:v>0.31683168316831684</c:v>
                </c:pt>
                <c:pt idx="8">
                  <c:v>0.48514851485148514</c:v>
                </c:pt>
                <c:pt idx="9">
                  <c:v>0.67326732673267331</c:v>
                </c:pt>
                <c:pt idx="10">
                  <c:v>0.86138613861386137</c:v>
                </c:pt>
              </c:numCache>
            </c:numRef>
          </c:val>
          <c:extLst xmlns:c16r2="http://schemas.microsoft.com/office/drawing/2015/06/chart">
            <c:ext xmlns:c16="http://schemas.microsoft.com/office/drawing/2014/chart" uri="{C3380CC4-5D6E-409C-BE32-E72D297353CC}">
              <c16:uniqueId val="{00000000-9C6A-41ED-BE9F-7B1AE7FD48D8}"/>
            </c:ext>
          </c:extLst>
        </c:ser>
        <c:dLbls>
          <c:showLegendKey val="0"/>
          <c:showVal val="0"/>
          <c:showCatName val="0"/>
          <c:showSerName val="0"/>
          <c:showPercent val="0"/>
          <c:showBubbleSize val="0"/>
        </c:dLbls>
        <c:gapWidth val="150"/>
        <c:shape val="box"/>
        <c:axId val="289903592"/>
        <c:axId val="289906336"/>
        <c:axId val="0"/>
      </c:bar3DChart>
      <c:catAx>
        <c:axId val="289903592"/>
        <c:scaling>
          <c:orientation val="minMax"/>
        </c:scaling>
        <c:delete val="0"/>
        <c:axPos val="l"/>
        <c:numFmt formatCode="General" sourceLinked="0"/>
        <c:majorTickMark val="out"/>
        <c:minorTickMark val="none"/>
        <c:tickLblPos val="nextTo"/>
        <c:crossAx val="289906336"/>
        <c:crosses val="autoZero"/>
        <c:auto val="1"/>
        <c:lblAlgn val="ctr"/>
        <c:lblOffset val="100"/>
        <c:noMultiLvlLbl val="0"/>
      </c:catAx>
      <c:valAx>
        <c:axId val="289906336"/>
        <c:scaling>
          <c:orientation val="minMax"/>
        </c:scaling>
        <c:delete val="1"/>
        <c:axPos val="b"/>
        <c:numFmt formatCode="###0.0%" sourceLinked="1"/>
        <c:majorTickMark val="out"/>
        <c:minorTickMark val="none"/>
        <c:tickLblPos val="nextTo"/>
        <c:crossAx val="289903592"/>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0"/>
              <a:t>Saldo migracji</a:t>
            </a:r>
          </a:p>
        </c:rich>
      </c:tx>
      <c:layout>
        <c:manualLayout>
          <c:xMode val="edge"/>
          <c:yMode val="edge"/>
          <c:x val="0.36077470011680013"/>
          <c:y val="6.088948558849498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Saldo migracji</c:v>
          </c:tx>
          <c:spPr>
            <a:ln w="47629">
              <a:noFill/>
            </a:ln>
          </c:spPr>
          <c:invertIfNegative val="0"/>
          <c:dPt>
            <c:idx val="2"/>
            <c:invertIfNegative val="0"/>
            <c:bubble3D val="0"/>
            <c:spPr>
              <a:solidFill>
                <a:schemeClr val="accent2"/>
              </a:solidFill>
              <a:ln w="47629">
                <a:noFill/>
              </a:ln>
            </c:spPr>
            <c:extLst xmlns:c16r2="http://schemas.microsoft.com/office/drawing/2015/06/chart">
              <c:ext xmlns:c16="http://schemas.microsoft.com/office/drawing/2014/chart" uri="{C3380CC4-5D6E-409C-BE32-E72D297353CC}">
                <c16:uniqueId val="{00000000-0E68-4D53-BCFE-1E848975DBEC}"/>
              </c:ext>
            </c:extLst>
          </c:dPt>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Arkusz1!$C$4:$C$11</c:f>
              <c:numCache>
                <c:formatCode>#\ ##0</c:formatCode>
                <c:ptCount val="8"/>
                <c:pt idx="0">
                  <c:v>-141</c:v>
                </c:pt>
                <c:pt idx="1">
                  <c:v>-160</c:v>
                </c:pt>
                <c:pt idx="2">
                  <c:v>-293</c:v>
                </c:pt>
                <c:pt idx="3">
                  <c:v>-311</c:v>
                </c:pt>
                <c:pt idx="4">
                  <c:v>-106</c:v>
                </c:pt>
                <c:pt idx="5">
                  <c:v>-352</c:v>
                </c:pt>
                <c:pt idx="6">
                  <c:v>-222</c:v>
                </c:pt>
                <c:pt idx="7">
                  <c:v>-216</c:v>
                </c:pt>
              </c:numCache>
            </c:numRef>
          </c:val>
          <c:extLst xmlns:c16r2="http://schemas.microsoft.com/office/drawing/2015/06/chart">
            <c:ext xmlns:c16="http://schemas.microsoft.com/office/drawing/2014/chart" uri="{C3380CC4-5D6E-409C-BE32-E72D297353CC}">
              <c16:uniqueId val="{00000001-0E68-4D53-BCFE-1E848975DBEC}"/>
            </c:ext>
          </c:extLst>
        </c:ser>
        <c:dLbls>
          <c:showLegendKey val="0"/>
          <c:showVal val="0"/>
          <c:showCatName val="0"/>
          <c:showSerName val="0"/>
          <c:showPercent val="0"/>
          <c:showBubbleSize val="0"/>
        </c:dLbls>
        <c:gapWidth val="0"/>
        <c:overlap val="100"/>
        <c:axId val="291390352"/>
        <c:axId val="291389176"/>
      </c:barChart>
      <c:catAx>
        <c:axId val="291390352"/>
        <c:scaling>
          <c:orientation val="minMax"/>
        </c:scaling>
        <c:delete val="0"/>
        <c:axPos val="b"/>
        <c:numFmt formatCode="General" sourceLinked="1"/>
        <c:majorTickMark val="none"/>
        <c:minorTickMark val="none"/>
        <c:tickLblPos val="nextTo"/>
        <c:spPr>
          <a:ln>
            <a:solidFill>
              <a:schemeClr val="accent1"/>
            </a:solidFill>
          </a:ln>
        </c:spPr>
        <c:txPr>
          <a:bodyPr rot="-5400000" vert="horz" anchor="t" anchorCtr="0"/>
          <a:lstStyle/>
          <a:p>
            <a:pPr>
              <a:defRPr b="0"/>
            </a:pPr>
            <a:endParaRPr lang="pl-PL"/>
          </a:p>
        </c:txPr>
        <c:crossAx val="291389176"/>
        <c:crosses val="autoZero"/>
        <c:auto val="1"/>
        <c:lblAlgn val="ctr"/>
        <c:lblOffset val="100"/>
        <c:noMultiLvlLbl val="0"/>
      </c:catAx>
      <c:valAx>
        <c:axId val="291389176"/>
        <c:scaling>
          <c:orientation val="minMax"/>
        </c:scaling>
        <c:delete val="0"/>
        <c:axPos val="l"/>
        <c:majorGridlines/>
        <c:numFmt formatCode="#\ ##0" sourceLinked="1"/>
        <c:majorTickMark val="out"/>
        <c:minorTickMark val="none"/>
        <c:tickLblPos val="nextTo"/>
        <c:crossAx val="291390352"/>
        <c:crosses val="autoZero"/>
        <c:crossBetween val="between"/>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0125776357163273"/>
          <c:y val="2.5335198099366043E-2"/>
          <c:w val="0.59874223642836721"/>
          <c:h val="0.97466494300152784"/>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Sheet1!$F$500:$F$508</c:f>
              <c:strCache>
                <c:ptCount val="9"/>
                <c:pt idx="0">
                  <c:v>napój Jałowiec</c:v>
                </c:pt>
                <c:pt idx="1">
                  <c:v>wielokulturowość</c:v>
                </c:pt>
                <c:pt idx="2">
                  <c:v>drużyny sportowe</c:v>
                </c:pt>
                <c:pt idx="3">
                  <c:v>atrakcyjna okolica (zalew, lasy)</c:v>
                </c:pt>
                <c:pt idx="4">
                  <c:v>położenie miasta</c:v>
                </c:pt>
                <c:pt idx="5">
                  <c:v>turystyka</c:v>
                </c:pt>
                <c:pt idx="6">
                  <c:v>nie wiem/trudno powiedzieć</c:v>
                </c:pt>
                <c:pt idx="7">
                  <c:v>zabytki</c:v>
                </c:pt>
                <c:pt idx="8">
                  <c:v>historia, w tym tradycje parlamenaryzmu i trybunałów</c:v>
                </c:pt>
              </c:strCache>
            </c:strRef>
          </c:cat>
          <c:val>
            <c:numRef>
              <c:f>Sheet1!$G$500:$G$508</c:f>
              <c:numCache>
                <c:formatCode>####.0%</c:formatCode>
                <c:ptCount val="9"/>
                <c:pt idx="0">
                  <c:v>9.6153846153846159E-3</c:v>
                </c:pt>
                <c:pt idx="1">
                  <c:v>9.6153846153846159E-3</c:v>
                </c:pt>
                <c:pt idx="2" formatCode="###0.0%">
                  <c:v>1.9230769230769232E-2</c:v>
                </c:pt>
                <c:pt idx="3" formatCode="###0.0%">
                  <c:v>2.8846153846153844E-2</c:v>
                </c:pt>
                <c:pt idx="4" formatCode="###0.0%">
                  <c:v>5.7692307692307689E-2</c:v>
                </c:pt>
                <c:pt idx="5" formatCode="###0.0%">
                  <c:v>6.7307692307692304E-2</c:v>
                </c:pt>
                <c:pt idx="6" formatCode="###0.0%">
                  <c:v>0.16346153846153846</c:v>
                </c:pt>
                <c:pt idx="7" formatCode="###0.0%">
                  <c:v>0.29807692307692307</c:v>
                </c:pt>
                <c:pt idx="8" formatCode="###0.0%">
                  <c:v>0.34615384615384615</c:v>
                </c:pt>
              </c:numCache>
            </c:numRef>
          </c:val>
          <c:extLst xmlns:c16r2="http://schemas.microsoft.com/office/drawing/2015/06/chart">
            <c:ext xmlns:c16="http://schemas.microsoft.com/office/drawing/2014/chart" uri="{C3380CC4-5D6E-409C-BE32-E72D297353CC}">
              <c16:uniqueId val="{00000000-C7BB-408F-A544-1B7ADCDE3521}"/>
            </c:ext>
          </c:extLst>
        </c:ser>
        <c:dLbls>
          <c:showLegendKey val="0"/>
          <c:showVal val="0"/>
          <c:showCatName val="0"/>
          <c:showSerName val="0"/>
          <c:showPercent val="0"/>
          <c:showBubbleSize val="0"/>
        </c:dLbls>
        <c:gapWidth val="150"/>
        <c:shape val="box"/>
        <c:axId val="289903200"/>
        <c:axId val="289908296"/>
        <c:axId val="0"/>
      </c:bar3DChart>
      <c:catAx>
        <c:axId val="289903200"/>
        <c:scaling>
          <c:orientation val="minMax"/>
        </c:scaling>
        <c:delete val="0"/>
        <c:axPos val="l"/>
        <c:numFmt formatCode="General" sourceLinked="0"/>
        <c:majorTickMark val="out"/>
        <c:minorTickMark val="none"/>
        <c:tickLblPos val="nextTo"/>
        <c:crossAx val="289908296"/>
        <c:crosses val="autoZero"/>
        <c:auto val="1"/>
        <c:lblAlgn val="ctr"/>
        <c:lblOffset val="100"/>
        <c:noMultiLvlLbl val="0"/>
      </c:catAx>
      <c:valAx>
        <c:axId val="289908296"/>
        <c:scaling>
          <c:orientation val="minMax"/>
        </c:scaling>
        <c:delete val="1"/>
        <c:axPos val="b"/>
        <c:numFmt formatCode="####.0%" sourceLinked="1"/>
        <c:majorTickMark val="out"/>
        <c:minorTickMark val="none"/>
        <c:tickLblPos val="nextTo"/>
        <c:crossAx val="289903200"/>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47245893764111435"/>
          <c:y val="4.221635883905013E-2"/>
          <c:w val="0.50313729086692782"/>
          <c:h val="0.95778379265091862"/>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Sheet1!$F$515:$F$522</c:f>
              <c:strCache>
                <c:ptCount val="8"/>
                <c:pt idx="0">
                  <c:v>hutnictwo/kryształy</c:v>
                </c:pt>
                <c:pt idx="1">
                  <c:v>wielokulturowość</c:v>
                </c:pt>
                <c:pt idx="2">
                  <c:v>atrakcyjne położenie </c:v>
                </c:pt>
                <c:pt idx="3">
                  <c:v>miasto z tradycjami wytwarzania piwa</c:v>
                </c:pt>
                <c:pt idx="4">
                  <c:v>miasto z tradycjami parlamentaryzmu</c:v>
                </c:pt>
                <c:pt idx="5">
                  <c:v>miasto atrakcyjne turystycznie (zabytki, szlaki turystyczne)</c:v>
                </c:pt>
                <c:pt idx="6">
                  <c:v>miasto z wielowiekową tradycją</c:v>
                </c:pt>
                <c:pt idx="7">
                  <c:v>dobre miejsce do kręcenia filmów (miasto – plan filmowy)</c:v>
                </c:pt>
              </c:strCache>
            </c:strRef>
          </c:cat>
          <c:val>
            <c:numRef>
              <c:f>Sheet1!$G$515:$G$522</c:f>
              <c:numCache>
                <c:formatCode>####.0%</c:formatCode>
                <c:ptCount val="8"/>
                <c:pt idx="0">
                  <c:v>3.937007874015748E-3</c:v>
                </c:pt>
                <c:pt idx="1">
                  <c:v>3.937007874015748E-3</c:v>
                </c:pt>
                <c:pt idx="2">
                  <c:v>3.937007874015748E-3</c:v>
                </c:pt>
                <c:pt idx="3" formatCode="###0.0%">
                  <c:v>6.6929133858267723E-2</c:v>
                </c:pt>
                <c:pt idx="4" formatCode="###0.0%">
                  <c:v>0.17322834645669294</c:v>
                </c:pt>
                <c:pt idx="5" formatCode="###0.0%">
                  <c:v>0.20078740157480315</c:v>
                </c:pt>
                <c:pt idx="6" formatCode="###0.0%">
                  <c:v>0.24803149606299216</c:v>
                </c:pt>
                <c:pt idx="7" formatCode="###0.0%">
                  <c:v>0.27559055118110237</c:v>
                </c:pt>
              </c:numCache>
            </c:numRef>
          </c:val>
          <c:extLst xmlns:c16r2="http://schemas.microsoft.com/office/drawing/2015/06/chart">
            <c:ext xmlns:c16="http://schemas.microsoft.com/office/drawing/2014/chart" uri="{C3380CC4-5D6E-409C-BE32-E72D297353CC}">
              <c16:uniqueId val="{00000000-799F-480E-A9F6-DFC430E7A49D}"/>
            </c:ext>
          </c:extLst>
        </c:ser>
        <c:dLbls>
          <c:showLegendKey val="0"/>
          <c:showVal val="0"/>
          <c:showCatName val="0"/>
          <c:showSerName val="0"/>
          <c:showPercent val="0"/>
          <c:showBubbleSize val="0"/>
        </c:dLbls>
        <c:gapWidth val="150"/>
        <c:shape val="box"/>
        <c:axId val="289906728"/>
        <c:axId val="289905944"/>
        <c:axId val="0"/>
      </c:bar3DChart>
      <c:catAx>
        <c:axId val="289906728"/>
        <c:scaling>
          <c:orientation val="minMax"/>
        </c:scaling>
        <c:delete val="0"/>
        <c:axPos val="l"/>
        <c:numFmt formatCode="General" sourceLinked="0"/>
        <c:majorTickMark val="out"/>
        <c:minorTickMark val="none"/>
        <c:tickLblPos val="nextTo"/>
        <c:crossAx val="289905944"/>
        <c:crosses val="autoZero"/>
        <c:auto val="1"/>
        <c:lblAlgn val="ctr"/>
        <c:lblOffset val="100"/>
        <c:noMultiLvlLbl val="0"/>
      </c:catAx>
      <c:valAx>
        <c:axId val="289905944"/>
        <c:scaling>
          <c:orientation val="minMax"/>
        </c:scaling>
        <c:delete val="1"/>
        <c:axPos val="b"/>
        <c:numFmt formatCode="####.0%" sourceLinked="1"/>
        <c:majorTickMark val="out"/>
        <c:minorTickMark val="none"/>
        <c:tickLblPos val="nextTo"/>
        <c:crossAx val="289906728"/>
        <c:crosses val="autoZero"/>
        <c:crossBetween val="between"/>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0.73405555555555557"/>
          <c:h val="1"/>
        </c:manualLayout>
      </c:layout>
      <c:pie3DChart>
        <c:varyColors val="1"/>
        <c:ser>
          <c:idx val="0"/>
          <c:order val="0"/>
          <c:explosion val="25"/>
          <c:dLbls>
            <c:dLbl>
              <c:idx val="2"/>
              <c:tx>
                <c:rich>
                  <a:bodyPr/>
                  <a:lstStyle/>
                  <a:p>
                    <a:r>
                      <a:rPr lang="en-US"/>
                      <a:t>13,0%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F2-4BE3-9DB1-37909D70D9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Sheet1!$G$229:$G$232</c:f>
              <c:strCache>
                <c:ptCount val="4"/>
                <c:pt idx="0">
                  <c:v>Turystyczne</c:v>
                </c:pt>
                <c:pt idx="1">
                  <c:v>Biznesowe </c:v>
                </c:pt>
                <c:pt idx="2">
                  <c:v>Inne</c:v>
                </c:pt>
                <c:pt idx="3">
                  <c:v>Trudno powiedzieć </c:v>
                </c:pt>
              </c:strCache>
            </c:strRef>
          </c:cat>
          <c:val>
            <c:numRef>
              <c:f>Sheet1!$H$229:$H$232</c:f>
              <c:numCache>
                <c:formatCode>0.0%</c:formatCode>
                <c:ptCount val="4"/>
                <c:pt idx="0">
                  <c:v>0.69</c:v>
                </c:pt>
                <c:pt idx="1">
                  <c:v>0.14000000000000001</c:v>
                </c:pt>
                <c:pt idx="2">
                  <c:v>0.13</c:v>
                </c:pt>
                <c:pt idx="3">
                  <c:v>0.04</c:v>
                </c:pt>
              </c:numCache>
            </c:numRef>
          </c:val>
          <c:extLst xmlns:c16r2="http://schemas.microsoft.com/office/drawing/2015/06/chart">
            <c:ext xmlns:c16="http://schemas.microsoft.com/office/drawing/2014/chart" uri="{C3380CC4-5D6E-409C-BE32-E72D297353CC}">
              <c16:uniqueId val="{00000001-FCF2-4BE3-9DB1-37909D70D960}"/>
            </c:ext>
          </c:extLst>
        </c:ser>
        <c:dLbls>
          <c:showLegendKey val="0"/>
          <c:showVal val="0"/>
          <c:showCatName val="0"/>
          <c:showSerName val="0"/>
          <c:showPercent val="0"/>
          <c:showBubbleSize val="0"/>
          <c:showLeaderLines val="1"/>
        </c:dLbls>
      </c:pie3DChart>
    </c:plotArea>
    <c:legend>
      <c:legendPos val="r"/>
      <c:layout>
        <c:manualLayout>
          <c:xMode val="edge"/>
          <c:yMode val="edge"/>
          <c:x val="0.73177777777777775"/>
          <c:y val="0.33256561679790025"/>
          <c:w val="0.25155555555555553"/>
          <c:h val="0.33486876640419949"/>
        </c:manualLayout>
      </c:layou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086311118326701"/>
          <c:y val="2.9607648080392521E-3"/>
          <c:w val="0.49889633898855429"/>
          <c:h val="0.95581078450457468"/>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Sheet1!$G$1689:$G$1696</c:f>
              <c:strCache>
                <c:ptCount val="8"/>
                <c:pt idx="0">
                  <c:v>bo to miasto, które się rozwija</c:v>
                </c:pt>
                <c:pt idx="1">
                  <c:v>warto przyjechać, ale na krótko</c:v>
                </c:pt>
                <c:pt idx="2">
                  <c:v>bo lubię to miasto</c:v>
                </c:pt>
                <c:pt idx="3">
                  <c:v>bo to coraz ładniejsze miasto</c:v>
                </c:pt>
                <c:pt idx="4">
                  <c:v>bo to przyjazne miasto</c:v>
                </c:pt>
                <c:pt idx="5">
                  <c:v>nie wiem/trudno powiedzieć</c:v>
                </c:pt>
                <c:pt idx="6">
                  <c:v>jest cicho, spokojnie i tanio</c:v>
                </c:pt>
                <c:pt idx="7">
                  <c:v>z uwagi na walory turystyczne miasta i okolicy</c:v>
                </c:pt>
              </c:strCache>
            </c:strRef>
          </c:cat>
          <c:val>
            <c:numRef>
              <c:f>Sheet1!$H$1689:$H$1696</c:f>
              <c:numCache>
                <c:formatCode>0.0%</c:formatCode>
                <c:ptCount val="8"/>
                <c:pt idx="0">
                  <c:v>1.2999999999999999E-2</c:v>
                </c:pt>
                <c:pt idx="1">
                  <c:v>2.7E-2</c:v>
                </c:pt>
                <c:pt idx="2">
                  <c:v>0.04</c:v>
                </c:pt>
                <c:pt idx="3">
                  <c:v>0.04</c:v>
                </c:pt>
                <c:pt idx="4">
                  <c:v>0.04</c:v>
                </c:pt>
                <c:pt idx="5">
                  <c:v>5.2999999999999999E-2</c:v>
                </c:pt>
                <c:pt idx="6">
                  <c:v>0.107</c:v>
                </c:pt>
                <c:pt idx="7">
                  <c:v>0.68</c:v>
                </c:pt>
              </c:numCache>
            </c:numRef>
          </c:val>
          <c:extLst xmlns:c16r2="http://schemas.microsoft.com/office/drawing/2015/06/chart">
            <c:ext xmlns:c16="http://schemas.microsoft.com/office/drawing/2014/chart" uri="{C3380CC4-5D6E-409C-BE32-E72D297353CC}">
              <c16:uniqueId val="{00000000-0033-4787-8D6B-FA4E21A3BD28}"/>
            </c:ext>
          </c:extLst>
        </c:ser>
        <c:dLbls>
          <c:showLegendKey val="0"/>
          <c:showVal val="0"/>
          <c:showCatName val="0"/>
          <c:showSerName val="0"/>
          <c:showPercent val="0"/>
          <c:showBubbleSize val="0"/>
        </c:dLbls>
        <c:gapWidth val="150"/>
        <c:shape val="box"/>
        <c:axId val="290198872"/>
        <c:axId val="290205928"/>
        <c:axId val="0"/>
      </c:bar3DChart>
      <c:catAx>
        <c:axId val="290198872"/>
        <c:scaling>
          <c:orientation val="minMax"/>
        </c:scaling>
        <c:delete val="0"/>
        <c:axPos val="l"/>
        <c:numFmt formatCode="General" sourceLinked="0"/>
        <c:majorTickMark val="out"/>
        <c:minorTickMark val="none"/>
        <c:tickLblPos val="nextTo"/>
        <c:crossAx val="290205928"/>
        <c:crosses val="autoZero"/>
        <c:auto val="1"/>
        <c:lblAlgn val="ctr"/>
        <c:lblOffset val="100"/>
        <c:noMultiLvlLbl val="0"/>
      </c:catAx>
      <c:valAx>
        <c:axId val="290205928"/>
        <c:scaling>
          <c:orientation val="minMax"/>
        </c:scaling>
        <c:delete val="1"/>
        <c:axPos val="b"/>
        <c:numFmt formatCode="0.0%" sourceLinked="1"/>
        <c:majorTickMark val="out"/>
        <c:minorTickMark val="none"/>
        <c:tickLblPos val="nextTo"/>
        <c:crossAx val="29019887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0566712218823885E-2"/>
          <c:y val="3.4722222222222224E-2"/>
          <c:w val="0.68347202880631663"/>
          <c:h val="0.93981481481481477"/>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Sheet1!$B$1736:$B$1739</c:f>
              <c:strCache>
                <c:ptCount val="4"/>
                <c:pt idx="0">
                  <c:v>brak pracy</c:v>
                </c:pt>
                <c:pt idx="1">
                  <c:v>jest nudno, nic się nie dzieje</c:v>
                </c:pt>
                <c:pt idx="2">
                  <c:v>miasto się nie rozwija</c:v>
                </c:pt>
                <c:pt idx="3">
                  <c:v>nie wiem</c:v>
                </c:pt>
              </c:strCache>
            </c:strRef>
          </c:cat>
          <c:val>
            <c:numRef>
              <c:f>Sheet1!$D$1736:$D$1739</c:f>
              <c:numCache>
                <c:formatCode>###0.0%</c:formatCode>
                <c:ptCount val="4"/>
                <c:pt idx="0">
                  <c:v>0.6</c:v>
                </c:pt>
                <c:pt idx="1">
                  <c:v>0.3</c:v>
                </c:pt>
                <c:pt idx="2">
                  <c:v>0.05</c:v>
                </c:pt>
                <c:pt idx="3">
                  <c:v>0.05</c:v>
                </c:pt>
              </c:numCache>
            </c:numRef>
          </c:val>
          <c:extLst xmlns:c16r2="http://schemas.microsoft.com/office/drawing/2015/06/chart">
            <c:ext xmlns:c16="http://schemas.microsoft.com/office/drawing/2014/chart" uri="{C3380CC4-5D6E-409C-BE32-E72D297353CC}">
              <c16:uniqueId val="{00000000-69C7-49A9-BBB5-963389036FF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0478127734033244E-2"/>
          <c:y val="1.1574074074074073E-2"/>
          <c:w val="0.64114107611548554"/>
          <c:h val="0.96759259259259256"/>
        </c:manualLayout>
      </c:layout>
      <c:pie3DChart>
        <c:varyColors val="1"/>
        <c:ser>
          <c:idx val="0"/>
          <c:order val="0"/>
          <c:explosion val="25"/>
          <c:dLbls>
            <c:dLbl>
              <c:idx val="0"/>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E8-46F5-BC35-3C2699BB566C}"/>
                </c:ext>
                <c:ext xmlns:c15="http://schemas.microsoft.com/office/drawing/2012/chart" uri="{CE6537A1-D6FC-4f65-9D91-7224C49458BB}"/>
              </c:extLst>
            </c:dLbl>
            <c:dLbl>
              <c:idx val="1"/>
              <c:tx>
                <c:rich>
                  <a:bodyPr/>
                  <a:lstStyle/>
                  <a:p>
                    <a:r>
                      <a:rPr lang="en-US"/>
                      <a:t>16,8%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E8-46F5-BC35-3C2699BB566C}"/>
                </c:ext>
                <c:ext xmlns:c15="http://schemas.microsoft.com/office/drawing/2012/chart" uri="{CE6537A1-D6FC-4f65-9D91-7224C49458BB}"/>
              </c:extLst>
            </c:dLbl>
            <c:dLbl>
              <c:idx val="2"/>
              <c:tx>
                <c:rich>
                  <a:bodyPr/>
                  <a:lstStyle/>
                  <a:p>
                    <a:r>
                      <a:rPr lang="en-US"/>
                      <a:t>71,3%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E8-46F5-BC35-3C2699BB566C}"/>
                </c:ext>
                <c:ext xmlns:c15="http://schemas.microsoft.com/office/drawing/2012/chart" uri="{CE6537A1-D6FC-4f65-9D91-7224C49458BB}"/>
              </c:extLst>
            </c:dLbl>
            <c:dLbl>
              <c:idx val="3"/>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E8-46F5-BC35-3C2699BB56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Sheet1!$B$219:$B$222</c:f>
              <c:strCache>
                <c:ptCount val="4"/>
                <c:pt idx="0">
                  <c:v>tak, mam taki zamiar</c:v>
                </c:pt>
                <c:pt idx="1">
                  <c:v>tak, chciał/a/bym, ale założyłem/am tu rodzinę</c:v>
                </c:pt>
                <c:pt idx="2">
                  <c:v>nie, Piotrków jest miejscem, w którym dobrze mi się żyje</c:v>
                </c:pt>
                <c:pt idx="3">
                  <c:v>trudno powiedzieć</c:v>
                </c:pt>
              </c:strCache>
            </c:strRef>
          </c:cat>
          <c:val>
            <c:numRef>
              <c:f>Sheet1!$E$219:$E$222</c:f>
              <c:numCache>
                <c:formatCode>###0.0</c:formatCode>
                <c:ptCount val="4"/>
                <c:pt idx="0">
                  <c:v>5.9405940594059405</c:v>
                </c:pt>
                <c:pt idx="1">
                  <c:v>16.831683168316832</c:v>
                </c:pt>
                <c:pt idx="2">
                  <c:v>71.287128712871279</c:v>
                </c:pt>
                <c:pt idx="3">
                  <c:v>5.9405940594059405</c:v>
                </c:pt>
              </c:numCache>
            </c:numRef>
          </c:val>
          <c:extLst xmlns:c16r2="http://schemas.microsoft.com/office/drawing/2015/06/chart">
            <c:ext xmlns:c16="http://schemas.microsoft.com/office/drawing/2014/chart" uri="{C3380CC4-5D6E-409C-BE32-E72D297353CC}">
              <c16:uniqueId val="{00000004-9BE8-46F5-BC35-3C2699BB566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137077865266841"/>
          <c:y val="4.0968342644320296E-2"/>
          <c:w val="0.5041847769028871"/>
          <c:h val="0.95903165735567975"/>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tabele.xlsx]Arkusz1'!$G$501:$G$507</c:f>
              <c:strCache>
                <c:ptCount val="7"/>
                <c:pt idx="0">
                  <c:v>bliskość Zalewu Sulejowskiego</c:v>
                </c:pt>
                <c:pt idx="1">
                  <c:v>jest miastem historycznym</c:v>
                </c:pt>
                <c:pt idx="2">
                  <c:v>nie wiem</c:v>
                </c:pt>
                <c:pt idx="3">
                  <c:v>jest dobrym miejsem na jednodniową wycieczkę</c:v>
                </c:pt>
                <c:pt idx="4">
                  <c:v>warto zwiedzać takie miasta</c:v>
                </c:pt>
                <c:pt idx="5">
                  <c:v>jest cicho, spokojnie i można odpocząć</c:v>
                </c:pt>
                <c:pt idx="6">
                  <c:v>jest ciekawie i dużo zabytków</c:v>
                </c:pt>
              </c:strCache>
            </c:strRef>
          </c:cat>
          <c:val>
            <c:numRef>
              <c:f>'[Turyści tabele.xlsx]Arkusz1'!$H$501:$H$507</c:f>
              <c:numCache>
                <c:formatCode>0.0%</c:formatCode>
                <c:ptCount val="7"/>
                <c:pt idx="0">
                  <c:v>2.9000000000000001E-2</c:v>
                </c:pt>
                <c:pt idx="1">
                  <c:v>5.8999999999999997E-2</c:v>
                </c:pt>
                <c:pt idx="2">
                  <c:v>0.11799999999999999</c:v>
                </c:pt>
                <c:pt idx="3">
                  <c:v>0.11799999999999999</c:v>
                </c:pt>
                <c:pt idx="4">
                  <c:v>0.14699999999999999</c:v>
                </c:pt>
                <c:pt idx="5">
                  <c:v>0.14699999999999999</c:v>
                </c:pt>
                <c:pt idx="6">
                  <c:v>0.38200000000000001</c:v>
                </c:pt>
              </c:numCache>
            </c:numRef>
          </c:val>
          <c:extLst xmlns:c16r2="http://schemas.microsoft.com/office/drawing/2015/06/chart">
            <c:ext xmlns:c16="http://schemas.microsoft.com/office/drawing/2014/chart" uri="{C3380CC4-5D6E-409C-BE32-E72D297353CC}">
              <c16:uniqueId val="{00000000-6844-48AC-9065-7D36E25DC6C9}"/>
            </c:ext>
          </c:extLst>
        </c:ser>
        <c:dLbls>
          <c:showLegendKey val="0"/>
          <c:showVal val="0"/>
          <c:showCatName val="0"/>
          <c:showSerName val="0"/>
          <c:showPercent val="0"/>
          <c:showBubbleSize val="0"/>
        </c:dLbls>
        <c:gapWidth val="150"/>
        <c:shape val="box"/>
        <c:axId val="290203184"/>
        <c:axId val="290201224"/>
        <c:axId val="0"/>
      </c:bar3DChart>
      <c:catAx>
        <c:axId val="290203184"/>
        <c:scaling>
          <c:orientation val="minMax"/>
        </c:scaling>
        <c:delete val="0"/>
        <c:axPos val="l"/>
        <c:numFmt formatCode="General" sourceLinked="0"/>
        <c:majorTickMark val="out"/>
        <c:minorTickMark val="none"/>
        <c:tickLblPos val="nextTo"/>
        <c:crossAx val="290201224"/>
        <c:crosses val="autoZero"/>
        <c:auto val="1"/>
        <c:lblAlgn val="ctr"/>
        <c:lblOffset val="100"/>
        <c:noMultiLvlLbl val="0"/>
      </c:catAx>
      <c:valAx>
        <c:axId val="290201224"/>
        <c:scaling>
          <c:orientation val="minMax"/>
        </c:scaling>
        <c:delete val="1"/>
        <c:axPos val="b"/>
        <c:numFmt formatCode="0.0%" sourceLinked="1"/>
        <c:majorTickMark val="out"/>
        <c:minorTickMark val="none"/>
        <c:tickLblPos val="nextTo"/>
        <c:crossAx val="290203184"/>
        <c:crosses val="autoZero"/>
        <c:crossBetween val="between"/>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9959098862642174E-2"/>
          <c:y val="6.9444444444444441E-3"/>
          <c:w val="0.7016513560804899"/>
          <c:h val="0.95833333333333337"/>
        </c:manualLayout>
      </c:layout>
      <c:pie3DChart>
        <c:varyColors val="1"/>
        <c:ser>
          <c:idx val="0"/>
          <c:order val="0"/>
          <c:explosion val="25"/>
          <c:dLbls>
            <c:dLbl>
              <c:idx val="0"/>
              <c:tx>
                <c:rich>
                  <a:bodyPr/>
                  <a:lstStyle/>
                  <a:p>
                    <a:r>
                      <a:rPr lang="en-US"/>
                      <a:t>37,6%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4B-48B6-A92D-B185642034D8}"/>
                </c:ext>
                <c:ext xmlns:c15="http://schemas.microsoft.com/office/drawing/2012/chart" uri="{CE6537A1-D6FC-4f65-9D91-7224C49458BB}"/>
              </c:extLst>
            </c:dLbl>
            <c:dLbl>
              <c:idx val="1"/>
              <c:tx>
                <c:rich>
                  <a:bodyPr/>
                  <a:lstStyle/>
                  <a:p>
                    <a:r>
                      <a:rPr lang="en-US"/>
                      <a:t>48,5%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4B-48B6-A92D-B185642034D8}"/>
                </c:ext>
                <c:ext xmlns:c15="http://schemas.microsoft.com/office/drawing/2012/chart" uri="{CE6537A1-D6FC-4f65-9D91-7224C49458BB}"/>
              </c:extLst>
            </c:dLbl>
            <c:dLbl>
              <c:idx val="2"/>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4B-48B6-A92D-B185642034D8}"/>
                </c:ext>
                <c:ext xmlns:c15="http://schemas.microsoft.com/office/drawing/2012/chart" uri="{CE6537A1-D6FC-4f65-9D91-7224C49458BB}"/>
              </c:extLst>
            </c:dLbl>
            <c:dLbl>
              <c:idx val="3"/>
              <c:tx>
                <c:rich>
                  <a:bodyPr/>
                  <a:lstStyle/>
                  <a:p>
                    <a:r>
                      <a:rPr lang="en-US"/>
                      <a:t>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4B-48B6-A92D-B185642034D8}"/>
                </c:ext>
                <c:ext xmlns:c15="http://schemas.microsoft.com/office/drawing/2012/chart" uri="{CE6537A1-D6FC-4f65-9D91-7224C49458BB}"/>
              </c:extLst>
            </c:dLbl>
            <c:dLbl>
              <c:idx val="4"/>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4B-48B6-A92D-B185642034D8}"/>
                </c:ext>
                <c:ext xmlns:c15="http://schemas.microsoft.com/office/drawing/2012/chart" uri="{CE6537A1-D6FC-4f65-9D91-7224C49458BB}"/>
              </c:extLst>
            </c:dLbl>
            <c:dLbl>
              <c:idx val="5"/>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4B-48B6-A92D-B185642034D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Sheet1!$B$260:$B$265</c:f>
              <c:strCache>
                <c:ptCount val="6"/>
                <c:pt idx="0">
                  <c:v>zdecydowanie tak</c:v>
                </c:pt>
                <c:pt idx="1">
                  <c:v>raczej tak</c:v>
                </c:pt>
                <c:pt idx="2">
                  <c:v>ani tak, ani nie</c:v>
                </c:pt>
                <c:pt idx="3">
                  <c:v>raczej nie</c:v>
                </c:pt>
                <c:pt idx="4">
                  <c:v>zdecydowanie nie</c:v>
                </c:pt>
                <c:pt idx="5">
                  <c:v>trudno powiedzieć </c:v>
                </c:pt>
              </c:strCache>
            </c:strRef>
          </c:cat>
          <c:val>
            <c:numRef>
              <c:f>Sheet1!$E$260:$E$265</c:f>
              <c:numCache>
                <c:formatCode>###0.0</c:formatCode>
                <c:ptCount val="6"/>
                <c:pt idx="0">
                  <c:v>37.623762376237622</c:v>
                </c:pt>
                <c:pt idx="1">
                  <c:v>48.514851485148512</c:v>
                </c:pt>
                <c:pt idx="2">
                  <c:v>5.9405940594059405</c:v>
                </c:pt>
                <c:pt idx="3">
                  <c:v>1.9801980198019802</c:v>
                </c:pt>
                <c:pt idx="4" formatCode="####.0">
                  <c:v>0.99009900990099009</c:v>
                </c:pt>
                <c:pt idx="5">
                  <c:v>4.9504950495049505</c:v>
                </c:pt>
              </c:numCache>
            </c:numRef>
          </c:val>
          <c:extLst xmlns:c16r2="http://schemas.microsoft.com/office/drawing/2015/06/chart">
            <c:ext xmlns:c16="http://schemas.microsoft.com/office/drawing/2014/chart" uri="{C3380CC4-5D6E-409C-BE32-E72D297353CC}">
              <c16:uniqueId val="{00000006-1B4B-48B6-A92D-B185642034D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dLbl>
              <c:idx val="0"/>
              <c:tx>
                <c:rich>
                  <a:bodyPr/>
                  <a:lstStyle/>
                  <a:p>
                    <a:r>
                      <a:rPr lang="en-US"/>
                      <a:t>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1C-4A5D-9298-C8F900478AC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Sheet1!$F$767:$F$783</c:f>
              <c:strCache>
                <c:ptCount val="17"/>
                <c:pt idx="0">
                  <c:v>trudnym rynkiem do prowadzenia firmy</c:v>
                </c:pt>
                <c:pt idx="1">
                  <c:v>działalność Aeroklubu Ziemi Piotrkowskiej</c:v>
                </c:pt>
                <c:pt idx="2">
                  <c:v>brakiem możliwości rozwoju</c:v>
                </c:pt>
                <c:pt idx="3">
                  <c:v>centrum logistyczne</c:v>
                </c:pt>
                <c:pt idx="4">
                  <c:v>położenie blisko Łodzi</c:v>
                </c:pt>
                <c:pt idx="5">
                  <c:v>niedoiwestowaniem w infrastrukturę</c:v>
                </c:pt>
                <c:pt idx="6">
                  <c:v>koleją wiedeńską/dworcami</c:v>
                </c:pt>
                <c:pt idx="7">
                  <c:v>sąd okręgowy</c:v>
                </c:pt>
                <c:pt idx="8">
                  <c:v>bieda i bezrobocie</c:v>
                </c:pt>
                <c:pt idx="9">
                  <c:v>ubywająca liczba ludności</c:v>
                </c:pt>
                <c:pt idx="10">
                  <c:v>korzystne warunki prowadzenia firmy</c:v>
                </c:pt>
                <c:pt idx="11">
                  <c:v>atrakcyjne okolice (lasy, zalew)</c:v>
                </c:pt>
                <c:pt idx="12">
                  <c:v>małe miasto/miasto dobre do życia</c:v>
                </c:pt>
                <c:pt idx="13">
                  <c:v>wybrane zakłady produkcyjne (huta)</c:v>
                </c:pt>
                <c:pt idx="14">
                  <c:v>z miejscem zamieszkania i bliskimi</c:v>
                </c:pt>
                <c:pt idx="15">
                  <c:v>korzystna lokalizacja </c:v>
                </c:pt>
                <c:pt idx="16">
                  <c:v>bogate dziedzictwo historyczne </c:v>
                </c:pt>
              </c:strCache>
            </c:strRef>
          </c:cat>
          <c:val>
            <c:numRef>
              <c:f>Sheet1!$G$767:$G$783</c:f>
              <c:numCache>
                <c:formatCode>####.0%</c:formatCode>
                <c:ptCount val="17"/>
                <c:pt idx="0">
                  <c:v>8.0000000000000002E-3</c:v>
                </c:pt>
                <c:pt idx="1">
                  <c:v>1.6E-2</c:v>
                </c:pt>
                <c:pt idx="2">
                  <c:v>1.6E-2</c:v>
                </c:pt>
                <c:pt idx="3">
                  <c:v>1.6E-2</c:v>
                </c:pt>
                <c:pt idx="4">
                  <c:v>2.4E-2</c:v>
                </c:pt>
                <c:pt idx="5">
                  <c:v>2.4E-2</c:v>
                </c:pt>
                <c:pt idx="6">
                  <c:v>2.4E-2</c:v>
                </c:pt>
                <c:pt idx="7">
                  <c:v>2.4E-2</c:v>
                </c:pt>
                <c:pt idx="8">
                  <c:v>3.2000000000000001E-2</c:v>
                </c:pt>
                <c:pt idx="9">
                  <c:v>3.2000000000000001E-2</c:v>
                </c:pt>
                <c:pt idx="10">
                  <c:v>3.2000000000000001E-2</c:v>
                </c:pt>
                <c:pt idx="11">
                  <c:v>0.04</c:v>
                </c:pt>
                <c:pt idx="12">
                  <c:v>5.6000000000000008E-2</c:v>
                </c:pt>
                <c:pt idx="13">
                  <c:v>0.08</c:v>
                </c:pt>
                <c:pt idx="14">
                  <c:v>8.7999999999999995E-2</c:v>
                </c:pt>
                <c:pt idx="15">
                  <c:v>0.12</c:v>
                </c:pt>
                <c:pt idx="16">
                  <c:v>0.36799999999999999</c:v>
                </c:pt>
              </c:numCache>
            </c:numRef>
          </c:val>
          <c:extLst xmlns:c16r2="http://schemas.microsoft.com/office/drawing/2015/06/chart">
            <c:ext xmlns:c16="http://schemas.microsoft.com/office/drawing/2014/chart" uri="{C3380CC4-5D6E-409C-BE32-E72D297353CC}">
              <c16:uniqueId val="{00000001-101C-4A5D-9298-C8F900478AC0}"/>
            </c:ext>
          </c:extLst>
        </c:ser>
        <c:dLbls>
          <c:showLegendKey val="0"/>
          <c:showVal val="0"/>
          <c:showCatName val="0"/>
          <c:showSerName val="0"/>
          <c:showPercent val="0"/>
          <c:showBubbleSize val="0"/>
        </c:dLbls>
        <c:gapWidth val="150"/>
        <c:axId val="290203576"/>
        <c:axId val="290204752"/>
      </c:barChart>
      <c:catAx>
        <c:axId val="290203576"/>
        <c:scaling>
          <c:orientation val="minMax"/>
        </c:scaling>
        <c:delete val="0"/>
        <c:axPos val="l"/>
        <c:numFmt formatCode="General" sourceLinked="0"/>
        <c:majorTickMark val="out"/>
        <c:minorTickMark val="none"/>
        <c:tickLblPos val="nextTo"/>
        <c:crossAx val="290204752"/>
        <c:crosses val="autoZero"/>
        <c:auto val="1"/>
        <c:lblAlgn val="ctr"/>
        <c:lblOffset val="100"/>
        <c:noMultiLvlLbl val="0"/>
      </c:catAx>
      <c:valAx>
        <c:axId val="290204752"/>
        <c:scaling>
          <c:orientation val="minMax"/>
        </c:scaling>
        <c:delete val="1"/>
        <c:axPos val="b"/>
        <c:numFmt formatCode="####.0%" sourceLinked="1"/>
        <c:majorTickMark val="out"/>
        <c:minorTickMark val="none"/>
        <c:tickLblPos val="nextTo"/>
        <c:crossAx val="290203576"/>
        <c:crosses val="autoZero"/>
        <c:crossBetween val="between"/>
      </c:valAx>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1.1753280839895009E-2"/>
          <c:y val="0"/>
          <c:w val="0.72288232720909884"/>
          <c:h val="0.98148148148148151"/>
        </c:manualLayout>
      </c:layout>
      <c:pie3DChart>
        <c:varyColors val="1"/>
        <c:ser>
          <c:idx val="0"/>
          <c:order val="0"/>
          <c:explosion val="25"/>
          <c:dLbls>
            <c:dLbl>
              <c:idx val="0"/>
              <c:tx>
                <c:rich>
                  <a:bodyPr/>
                  <a:lstStyle/>
                  <a:p>
                    <a:r>
                      <a:rPr lang="en-US"/>
                      <a:t>13,9%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CE-4CBF-BF42-9F0151309FCA}"/>
                </c:ext>
                <c:ext xmlns:c15="http://schemas.microsoft.com/office/drawing/2012/chart" uri="{CE6537A1-D6FC-4f65-9D91-7224C49458BB}"/>
              </c:extLst>
            </c:dLbl>
            <c:dLbl>
              <c:idx val="1"/>
              <c:tx>
                <c:rich>
                  <a:bodyPr/>
                  <a:lstStyle/>
                  <a:p>
                    <a:r>
                      <a:rPr lang="en-US"/>
                      <a:t>38,6%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CE-4CBF-BF42-9F0151309FCA}"/>
                </c:ext>
                <c:ext xmlns:c15="http://schemas.microsoft.com/office/drawing/2012/chart" uri="{CE6537A1-D6FC-4f65-9D91-7224C49458BB}"/>
              </c:extLst>
            </c:dLbl>
            <c:dLbl>
              <c:idx val="2"/>
              <c:tx>
                <c:rich>
                  <a:bodyPr/>
                  <a:lstStyle/>
                  <a:p>
                    <a:r>
                      <a:rPr lang="en-US"/>
                      <a:t>12,9%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CE-4CBF-BF42-9F0151309FCA}"/>
                </c:ext>
                <c:ext xmlns:c15="http://schemas.microsoft.com/office/drawing/2012/chart" uri="{CE6537A1-D6FC-4f65-9D91-7224C49458BB}"/>
              </c:extLst>
            </c:dLbl>
            <c:dLbl>
              <c:idx val="3"/>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CE-4CBF-BF42-9F0151309FCA}"/>
                </c:ext>
                <c:ext xmlns:c15="http://schemas.microsoft.com/office/drawing/2012/chart" uri="{CE6537A1-D6FC-4f65-9D91-7224C49458BB}"/>
              </c:extLst>
            </c:dLbl>
            <c:dLbl>
              <c:idx val="4"/>
              <c:tx>
                <c:rich>
                  <a:bodyPr/>
                  <a:lstStyle/>
                  <a:p>
                    <a:r>
                      <a:rPr lang="en-US"/>
                      <a:t>31,7%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CE-4CBF-BF42-9F0151309FC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Sheet1!$B$76:$B$80</c:f>
              <c:strCache>
                <c:ptCount val="5"/>
                <c:pt idx="0">
                  <c:v>Zdecydowanie tak</c:v>
                </c:pt>
                <c:pt idx="1">
                  <c:v>Raczej tak</c:v>
                </c:pt>
                <c:pt idx="2">
                  <c:v>Raczej nie</c:v>
                </c:pt>
                <c:pt idx="3">
                  <c:v>Zdecydowanie nie</c:v>
                </c:pt>
                <c:pt idx="4">
                  <c:v>Trudno powiedzieć</c:v>
                </c:pt>
              </c:strCache>
            </c:strRef>
          </c:cat>
          <c:val>
            <c:numRef>
              <c:f>Sheet1!$E$76:$E$80</c:f>
              <c:numCache>
                <c:formatCode>###0.0</c:formatCode>
                <c:ptCount val="5"/>
                <c:pt idx="0">
                  <c:v>13.861386138613863</c:v>
                </c:pt>
                <c:pt idx="1">
                  <c:v>38.613861386138616</c:v>
                </c:pt>
                <c:pt idx="2">
                  <c:v>12.871287128712872</c:v>
                </c:pt>
                <c:pt idx="3">
                  <c:v>2.9702970297029703</c:v>
                </c:pt>
                <c:pt idx="4">
                  <c:v>31.683168316831683</c:v>
                </c:pt>
              </c:numCache>
            </c:numRef>
          </c:val>
          <c:extLst xmlns:c16r2="http://schemas.microsoft.com/office/drawing/2015/06/chart">
            <c:ext xmlns:c16="http://schemas.microsoft.com/office/drawing/2014/chart" uri="{C3380CC4-5D6E-409C-BE32-E72D297353CC}">
              <c16:uniqueId val="{00000005-9FCE-4CBF-BF42-9F0151309FC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2"/>
              <a:t>Współczynnik obciążenia demograficznego</a:t>
            </a:r>
          </a:p>
        </c:rich>
      </c:tx>
      <c:layout>
        <c:manualLayout>
          <c:xMode val="edge"/>
          <c:yMode val="edge"/>
          <c:x val="0.1698886340506138"/>
          <c:y val="3.7634326546186134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Współczynnik obciążenia demograficznego</c:v>
          </c:tx>
          <c:spPr>
            <a:ln w="47674">
              <a:noFill/>
            </a:ln>
          </c:spPr>
          <c:invertIfNegative val="0"/>
          <c:dPt>
            <c:idx val="2"/>
            <c:invertIfNegative val="0"/>
            <c:bubble3D val="0"/>
            <c:spPr>
              <a:solidFill>
                <a:schemeClr val="accent2"/>
              </a:solidFill>
              <a:ln w="47674">
                <a:noFill/>
              </a:ln>
            </c:spPr>
            <c:extLst xmlns:c16r2="http://schemas.microsoft.com/office/drawing/2015/06/chart">
              <c:ext xmlns:c16="http://schemas.microsoft.com/office/drawing/2014/chart" uri="{C3380CC4-5D6E-409C-BE32-E72D297353CC}">
                <c16:uniqueId val="{00000000-39A4-405C-9825-03266DAAD61B}"/>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Arkusz1!$D$4:$D$11</c:f>
              <c:numCache>
                <c:formatCode>#\ #,#00</c:formatCode>
                <c:ptCount val="8"/>
                <c:pt idx="0">
                  <c:v>158.19999999999999</c:v>
                </c:pt>
                <c:pt idx="1">
                  <c:v>130.1</c:v>
                </c:pt>
                <c:pt idx="2">
                  <c:v>121.2</c:v>
                </c:pt>
                <c:pt idx="3">
                  <c:v>135.6</c:v>
                </c:pt>
                <c:pt idx="4">
                  <c:v>104.6</c:v>
                </c:pt>
                <c:pt idx="5">
                  <c:v>147.4</c:v>
                </c:pt>
                <c:pt idx="6">
                  <c:v>106.2</c:v>
                </c:pt>
                <c:pt idx="7">
                  <c:v>129.9</c:v>
                </c:pt>
              </c:numCache>
            </c:numRef>
          </c:val>
          <c:extLst xmlns:c16r2="http://schemas.microsoft.com/office/drawing/2015/06/chart">
            <c:ext xmlns:c16="http://schemas.microsoft.com/office/drawing/2014/chart" uri="{C3380CC4-5D6E-409C-BE32-E72D297353CC}">
              <c16:uniqueId val="{00000001-39A4-405C-9825-03266DAAD61B}"/>
            </c:ext>
          </c:extLst>
        </c:ser>
        <c:dLbls>
          <c:showLegendKey val="0"/>
          <c:showVal val="0"/>
          <c:showCatName val="0"/>
          <c:showSerName val="0"/>
          <c:showPercent val="0"/>
          <c:showBubbleSize val="0"/>
        </c:dLbls>
        <c:gapWidth val="0"/>
        <c:overlap val="100"/>
        <c:axId val="291386040"/>
        <c:axId val="291387216"/>
      </c:barChart>
      <c:catAx>
        <c:axId val="291386040"/>
        <c:scaling>
          <c:orientation val="minMax"/>
        </c:scaling>
        <c:delete val="1"/>
        <c:axPos val="b"/>
        <c:numFmt formatCode="General" sourceLinked="1"/>
        <c:majorTickMark val="out"/>
        <c:minorTickMark val="none"/>
        <c:tickLblPos val="nextTo"/>
        <c:crossAx val="291387216"/>
        <c:crosses val="autoZero"/>
        <c:auto val="1"/>
        <c:lblAlgn val="ctr"/>
        <c:lblOffset val="100"/>
        <c:noMultiLvlLbl val="0"/>
      </c:catAx>
      <c:valAx>
        <c:axId val="291387216"/>
        <c:scaling>
          <c:orientation val="minMax"/>
        </c:scaling>
        <c:delete val="0"/>
        <c:axPos val="l"/>
        <c:majorGridlines/>
        <c:numFmt formatCode="#\ #,#00" sourceLinked="1"/>
        <c:majorTickMark val="out"/>
        <c:minorTickMark val="none"/>
        <c:tickLblPos val="nextTo"/>
        <c:crossAx val="291386040"/>
        <c:crosses val="autoZero"/>
        <c:crossBetween val="between"/>
      </c:valAx>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Sheet1!$G$389</c:f>
              <c:strCache>
                <c:ptCount val="1"/>
                <c:pt idx="0">
                  <c:v>Zdecydowanie tak</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Sheet1!$H$389:$I$389</c:f>
              <c:numCache>
                <c:formatCode>0.0%</c:formatCode>
                <c:ptCount val="2"/>
                <c:pt idx="0">
                  <c:v>0.216</c:v>
                </c:pt>
                <c:pt idx="1">
                  <c:v>0.06</c:v>
                </c:pt>
              </c:numCache>
            </c:numRef>
          </c:val>
          <c:extLst xmlns:c16r2="http://schemas.microsoft.com/office/drawing/2015/06/chart">
            <c:ext xmlns:c16="http://schemas.microsoft.com/office/drawing/2014/chart" uri="{C3380CC4-5D6E-409C-BE32-E72D297353CC}">
              <c16:uniqueId val="{00000000-CCC7-48BC-8626-E5DC29C1D773}"/>
            </c:ext>
          </c:extLst>
        </c:ser>
        <c:ser>
          <c:idx val="1"/>
          <c:order val="1"/>
          <c:tx>
            <c:strRef>
              <c:f>Sheet1!$G$390</c:f>
              <c:strCache>
                <c:ptCount val="1"/>
                <c:pt idx="0">
                  <c:v>Raczej tak</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Sheet1!$H$390:$I$390</c:f>
              <c:numCache>
                <c:formatCode>0.0%</c:formatCode>
                <c:ptCount val="2"/>
                <c:pt idx="0">
                  <c:v>0.47099999999999997</c:v>
                </c:pt>
                <c:pt idx="1">
                  <c:v>0.3</c:v>
                </c:pt>
              </c:numCache>
            </c:numRef>
          </c:val>
          <c:extLst xmlns:c16r2="http://schemas.microsoft.com/office/drawing/2015/06/chart">
            <c:ext xmlns:c16="http://schemas.microsoft.com/office/drawing/2014/chart" uri="{C3380CC4-5D6E-409C-BE32-E72D297353CC}">
              <c16:uniqueId val="{00000001-CCC7-48BC-8626-E5DC29C1D773}"/>
            </c:ext>
          </c:extLst>
        </c:ser>
        <c:ser>
          <c:idx val="2"/>
          <c:order val="2"/>
          <c:tx>
            <c:strRef>
              <c:f>Sheet1!$G$391</c:f>
              <c:strCache>
                <c:ptCount val="1"/>
                <c:pt idx="0">
                  <c:v>Raczej 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Sheet1!$H$391:$I$391</c:f>
              <c:numCache>
                <c:formatCode>0.0%</c:formatCode>
                <c:ptCount val="2"/>
                <c:pt idx="0">
                  <c:v>0.19600000000000001</c:v>
                </c:pt>
                <c:pt idx="1">
                  <c:v>0.06</c:v>
                </c:pt>
              </c:numCache>
            </c:numRef>
          </c:val>
          <c:extLst xmlns:c16r2="http://schemas.microsoft.com/office/drawing/2015/06/chart">
            <c:ext xmlns:c16="http://schemas.microsoft.com/office/drawing/2014/chart" uri="{C3380CC4-5D6E-409C-BE32-E72D297353CC}">
              <c16:uniqueId val="{00000002-CCC7-48BC-8626-E5DC29C1D773}"/>
            </c:ext>
          </c:extLst>
        </c:ser>
        <c:ser>
          <c:idx val="3"/>
          <c:order val="3"/>
          <c:tx>
            <c:strRef>
              <c:f>Sheet1!$G$392</c:f>
              <c:strCache>
                <c:ptCount val="1"/>
                <c:pt idx="0">
                  <c:v>Zdecydowanie 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Sheet1!$H$392:$I$392</c:f>
              <c:numCache>
                <c:formatCode>0.0%</c:formatCode>
                <c:ptCount val="2"/>
                <c:pt idx="0">
                  <c:v>5.8999999999999997E-2</c:v>
                </c:pt>
                <c:pt idx="1">
                  <c:v>0</c:v>
                </c:pt>
              </c:numCache>
            </c:numRef>
          </c:val>
          <c:extLst xmlns:c16r2="http://schemas.microsoft.com/office/drawing/2015/06/chart">
            <c:ext xmlns:c16="http://schemas.microsoft.com/office/drawing/2014/chart" uri="{C3380CC4-5D6E-409C-BE32-E72D297353CC}">
              <c16:uniqueId val="{00000003-CCC7-48BC-8626-E5DC29C1D773}"/>
            </c:ext>
          </c:extLst>
        </c:ser>
        <c:ser>
          <c:idx val="4"/>
          <c:order val="4"/>
          <c:tx>
            <c:strRef>
              <c:f>Sheet1!$G$393</c:f>
              <c:strCache>
                <c:ptCount val="1"/>
                <c:pt idx="0">
                  <c:v>Trudno powiedzieć</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Sheet1!$H$388:$I$388</c:f>
              <c:strCache>
                <c:ptCount val="2"/>
                <c:pt idx="0">
                  <c:v>na terenie Piotrkowa Trybunalskiego</c:v>
                </c:pt>
                <c:pt idx="1">
                  <c:v>w innym miejscu na terenie województwa łódzkiego</c:v>
                </c:pt>
              </c:strCache>
            </c:strRef>
          </c:cat>
          <c:val>
            <c:numRef>
              <c:f>Sheet1!$H$393:$I$393</c:f>
              <c:numCache>
                <c:formatCode>0.0%</c:formatCode>
                <c:ptCount val="2"/>
                <c:pt idx="0">
                  <c:v>5.8999999999999997E-2</c:v>
                </c:pt>
                <c:pt idx="1">
                  <c:v>0.57999999999999996</c:v>
                </c:pt>
              </c:numCache>
            </c:numRef>
          </c:val>
          <c:extLst xmlns:c16r2="http://schemas.microsoft.com/office/drawing/2015/06/chart">
            <c:ext xmlns:c16="http://schemas.microsoft.com/office/drawing/2014/chart" uri="{C3380CC4-5D6E-409C-BE32-E72D297353CC}">
              <c16:uniqueId val="{00000004-CCC7-48BC-8626-E5DC29C1D773}"/>
            </c:ext>
          </c:extLst>
        </c:ser>
        <c:dLbls>
          <c:showLegendKey val="0"/>
          <c:showVal val="0"/>
          <c:showCatName val="0"/>
          <c:showSerName val="0"/>
          <c:showPercent val="0"/>
          <c:showBubbleSize val="0"/>
        </c:dLbls>
        <c:gapWidth val="150"/>
        <c:shape val="box"/>
        <c:axId val="290202400"/>
        <c:axId val="290205536"/>
        <c:axId val="0"/>
      </c:bar3DChart>
      <c:catAx>
        <c:axId val="290202400"/>
        <c:scaling>
          <c:orientation val="minMax"/>
        </c:scaling>
        <c:delete val="0"/>
        <c:axPos val="b"/>
        <c:numFmt formatCode="General" sourceLinked="0"/>
        <c:majorTickMark val="out"/>
        <c:minorTickMark val="none"/>
        <c:tickLblPos val="nextTo"/>
        <c:crossAx val="290205536"/>
        <c:crosses val="autoZero"/>
        <c:auto val="1"/>
        <c:lblAlgn val="ctr"/>
        <c:lblOffset val="100"/>
        <c:noMultiLvlLbl val="0"/>
      </c:catAx>
      <c:valAx>
        <c:axId val="290205536"/>
        <c:scaling>
          <c:orientation val="minMax"/>
        </c:scaling>
        <c:delete val="1"/>
        <c:axPos val="l"/>
        <c:numFmt formatCode="0.0%" sourceLinked="1"/>
        <c:majorTickMark val="out"/>
        <c:minorTickMark val="none"/>
        <c:tickLblPos val="nextTo"/>
        <c:crossAx val="2902024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9312053843557463"/>
          <c:y val="4.4444444444444446E-2"/>
          <c:w val="0.47872846988176382"/>
          <c:h val="0.94865544469842222"/>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Sheet1!$G$36:$G$44</c:f>
              <c:strCache>
                <c:ptCount val="9"/>
                <c:pt idx="0">
                  <c:v>miasto oferuje ulgi podatkowe</c:v>
                </c:pt>
                <c:pt idx="1">
                  <c:v>tańsze koszty pracy</c:v>
                </c:pt>
                <c:pt idx="2">
                  <c:v>atrakcyjne działki inwestycuyjne</c:v>
                </c:pt>
                <c:pt idx="3">
                  <c:v>po prostu takie jest</c:v>
                </c:pt>
                <c:pt idx="4">
                  <c:v>miasto nie przeszkadza</c:v>
                </c:pt>
                <c:pt idx="5">
                  <c:v>duży i chłonny rynek, miasto rozwijające się</c:v>
                </c:pt>
                <c:pt idx="6">
                  <c:v>miasto stwarza warunki jak wiele innych</c:v>
                </c:pt>
                <c:pt idx="7">
                  <c:v>trudno powiedzieć/nie wiem</c:v>
                </c:pt>
                <c:pt idx="8">
                  <c:v>dobra lokalizacja </c:v>
                </c:pt>
              </c:strCache>
            </c:strRef>
          </c:cat>
          <c:val>
            <c:numRef>
              <c:f>Sheet1!$H$36:$H$44</c:f>
              <c:numCache>
                <c:formatCode>0.0%</c:formatCode>
                <c:ptCount val="9"/>
                <c:pt idx="0">
                  <c:v>1.9E-2</c:v>
                </c:pt>
                <c:pt idx="1">
                  <c:v>1.9E-2</c:v>
                </c:pt>
                <c:pt idx="2">
                  <c:v>1.9E-2</c:v>
                </c:pt>
                <c:pt idx="3">
                  <c:v>7.4999999999999997E-2</c:v>
                </c:pt>
                <c:pt idx="4">
                  <c:v>7.4999999999999997E-2</c:v>
                </c:pt>
                <c:pt idx="5">
                  <c:v>7.4999999999999997E-2</c:v>
                </c:pt>
                <c:pt idx="6">
                  <c:v>7.4999999999999997E-2</c:v>
                </c:pt>
                <c:pt idx="7">
                  <c:v>0.26400000000000001</c:v>
                </c:pt>
                <c:pt idx="8">
                  <c:v>0.377</c:v>
                </c:pt>
              </c:numCache>
            </c:numRef>
          </c:val>
          <c:extLst xmlns:c16r2="http://schemas.microsoft.com/office/drawing/2015/06/chart">
            <c:ext xmlns:c16="http://schemas.microsoft.com/office/drawing/2014/chart" uri="{C3380CC4-5D6E-409C-BE32-E72D297353CC}">
              <c16:uniqueId val="{00000000-3F32-460F-8C6B-692C429DC04E}"/>
            </c:ext>
          </c:extLst>
        </c:ser>
        <c:dLbls>
          <c:showLegendKey val="0"/>
          <c:showVal val="0"/>
          <c:showCatName val="0"/>
          <c:showSerName val="0"/>
          <c:showPercent val="0"/>
          <c:showBubbleSize val="0"/>
        </c:dLbls>
        <c:gapWidth val="150"/>
        <c:shape val="box"/>
        <c:axId val="290198480"/>
        <c:axId val="286102496"/>
        <c:axId val="0"/>
      </c:bar3DChart>
      <c:catAx>
        <c:axId val="290198480"/>
        <c:scaling>
          <c:orientation val="minMax"/>
        </c:scaling>
        <c:delete val="0"/>
        <c:axPos val="l"/>
        <c:numFmt formatCode="General" sourceLinked="0"/>
        <c:majorTickMark val="out"/>
        <c:minorTickMark val="none"/>
        <c:tickLblPos val="nextTo"/>
        <c:crossAx val="286102496"/>
        <c:crosses val="autoZero"/>
        <c:auto val="1"/>
        <c:lblAlgn val="ctr"/>
        <c:lblOffset val="100"/>
        <c:noMultiLvlLbl val="0"/>
      </c:catAx>
      <c:valAx>
        <c:axId val="286102496"/>
        <c:scaling>
          <c:orientation val="minMax"/>
        </c:scaling>
        <c:delete val="1"/>
        <c:axPos val="b"/>
        <c:numFmt formatCode="0.0%" sourceLinked="1"/>
        <c:majorTickMark val="out"/>
        <c:minorTickMark val="none"/>
        <c:tickLblPos val="nextTo"/>
        <c:crossAx val="290198480"/>
        <c:crosses val="autoZero"/>
        <c:crossBetween val="between"/>
      </c:valAx>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756546896109392"/>
          <c:y val="4.8087431693989074E-2"/>
          <c:w val="0.52243453103890614"/>
          <c:h val="0.95191265628537647"/>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Sheet1!$F$889:$F$896</c:f>
              <c:strCache>
                <c:ptCount val="8"/>
                <c:pt idx="0">
                  <c:v>atrakcyjne działki inwestycyjne</c:v>
                </c:pt>
                <c:pt idx="1">
                  <c:v>jest to bezpieczne miasto</c:v>
                </c:pt>
                <c:pt idx="2">
                  <c:v>nikt nie przeszkadza</c:v>
                </c:pt>
                <c:pt idx="3">
                  <c:v>małe miasto  łątwość nawiązywania kontaktów</c:v>
                </c:pt>
                <c:pt idx="4">
                  <c:v>jest rynek zbytu</c:v>
                </c:pt>
                <c:pt idx="5">
                  <c:v>własna wytrwałośc i deteriminacja</c:v>
                </c:pt>
                <c:pt idx="6">
                  <c:v>dobra lokalizacja </c:v>
                </c:pt>
                <c:pt idx="7">
                  <c:v>dobra współpraca z władzami miasta i urzędnikami</c:v>
                </c:pt>
              </c:strCache>
            </c:strRef>
          </c:cat>
          <c:val>
            <c:numRef>
              <c:f>Sheet1!$G$889:$G$896</c:f>
              <c:numCache>
                <c:formatCode>###0.0%</c:formatCode>
                <c:ptCount val="8"/>
                <c:pt idx="0">
                  <c:v>2.564102564102564E-2</c:v>
                </c:pt>
                <c:pt idx="1">
                  <c:v>2.564102564102564E-2</c:v>
                </c:pt>
                <c:pt idx="2">
                  <c:v>5.128205128205128E-2</c:v>
                </c:pt>
                <c:pt idx="3">
                  <c:v>5.128205128205128E-2</c:v>
                </c:pt>
                <c:pt idx="4">
                  <c:v>0.10256410256410256</c:v>
                </c:pt>
                <c:pt idx="5">
                  <c:v>0.10256410256410256</c:v>
                </c:pt>
                <c:pt idx="6">
                  <c:v>0.17948717948717949</c:v>
                </c:pt>
                <c:pt idx="7">
                  <c:v>0.25641025641025639</c:v>
                </c:pt>
              </c:numCache>
            </c:numRef>
          </c:val>
          <c:extLst xmlns:c16r2="http://schemas.microsoft.com/office/drawing/2015/06/chart">
            <c:ext xmlns:c16="http://schemas.microsoft.com/office/drawing/2014/chart" uri="{C3380CC4-5D6E-409C-BE32-E72D297353CC}">
              <c16:uniqueId val="{00000000-E2A7-47CD-BCCA-5AA0994B7437}"/>
            </c:ext>
          </c:extLst>
        </c:ser>
        <c:dLbls>
          <c:showLegendKey val="0"/>
          <c:showVal val="0"/>
          <c:showCatName val="0"/>
          <c:showSerName val="0"/>
          <c:showPercent val="0"/>
          <c:showBubbleSize val="0"/>
        </c:dLbls>
        <c:gapWidth val="150"/>
        <c:shape val="box"/>
        <c:axId val="286104456"/>
        <c:axId val="286102888"/>
        <c:axId val="0"/>
      </c:bar3DChart>
      <c:catAx>
        <c:axId val="286104456"/>
        <c:scaling>
          <c:orientation val="minMax"/>
        </c:scaling>
        <c:delete val="0"/>
        <c:axPos val="l"/>
        <c:numFmt formatCode="General" sourceLinked="0"/>
        <c:majorTickMark val="out"/>
        <c:minorTickMark val="none"/>
        <c:tickLblPos val="nextTo"/>
        <c:crossAx val="286102888"/>
        <c:crosses val="autoZero"/>
        <c:auto val="1"/>
        <c:lblAlgn val="ctr"/>
        <c:lblOffset val="100"/>
        <c:noMultiLvlLbl val="0"/>
      </c:catAx>
      <c:valAx>
        <c:axId val="286102888"/>
        <c:scaling>
          <c:orientation val="minMax"/>
        </c:scaling>
        <c:delete val="1"/>
        <c:axPos val="b"/>
        <c:numFmt formatCode="###0.0%" sourceLinked="1"/>
        <c:majorTickMark val="out"/>
        <c:minorTickMark val="none"/>
        <c:tickLblPos val="nextTo"/>
        <c:crossAx val="286104456"/>
        <c:crosses val="autoZero"/>
        <c:crossBetween val="between"/>
      </c:valAx>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6543001892205332"/>
          <c:y val="0"/>
          <c:w val="0.51020674741238736"/>
          <c:h val="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Sheet1!$F$904:$F$911</c:f>
              <c:strCache>
                <c:ptCount val="8"/>
                <c:pt idx="0">
                  <c:v>Wsparcie organów rządzących</c:v>
                </c:pt>
                <c:pt idx="1">
                  <c:v>Polityka miasta w zakresie stawek podatkowych</c:v>
                </c:pt>
                <c:pt idx="2">
                  <c:v>Działalność instytucji otoczenia biznesu</c:v>
                </c:pt>
                <c:pt idx="3">
                  <c:v>Mała konkurencja</c:v>
                </c:pt>
                <c:pt idx="4">
                  <c:v>inne walory </c:v>
                </c:pt>
                <c:pt idx="5">
                  <c:v>Zasoby wykwalifikowanej siły roboczej</c:v>
                </c:pt>
                <c:pt idx="6">
                  <c:v>Atrakcyjne tereny inwestycyjne</c:v>
                </c:pt>
                <c:pt idx="7">
                  <c:v>Dogodne położenie geograficzne </c:v>
                </c:pt>
              </c:strCache>
            </c:strRef>
          </c:cat>
          <c:val>
            <c:numRef>
              <c:f>Sheet1!$G$904:$G$911</c:f>
              <c:numCache>
                <c:formatCode>###0.0%</c:formatCode>
                <c:ptCount val="8"/>
                <c:pt idx="0">
                  <c:v>2.6595744680851064E-2</c:v>
                </c:pt>
                <c:pt idx="1">
                  <c:v>2.6595744680851064E-2</c:v>
                </c:pt>
                <c:pt idx="2">
                  <c:v>2.6595744680851064E-2</c:v>
                </c:pt>
                <c:pt idx="3">
                  <c:v>7.9787234042553196E-2</c:v>
                </c:pt>
                <c:pt idx="4" formatCode="0.00%">
                  <c:v>0.106</c:v>
                </c:pt>
                <c:pt idx="5">
                  <c:v>0.1276595744680851</c:v>
                </c:pt>
                <c:pt idx="6">
                  <c:v>0.20212765957446804</c:v>
                </c:pt>
                <c:pt idx="7">
                  <c:v>0.40425531914893609</c:v>
                </c:pt>
              </c:numCache>
            </c:numRef>
          </c:val>
          <c:extLst xmlns:c16r2="http://schemas.microsoft.com/office/drawing/2015/06/chart">
            <c:ext xmlns:c16="http://schemas.microsoft.com/office/drawing/2014/chart" uri="{C3380CC4-5D6E-409C-BE32-E72D297353CC}">
              <c16:uniqueId val="{00000000-4C60-4E7A-AAC4-A6A526AFD963}"/>
            </c:ext>
          </c:extLst>
        </c:ser>
        <c:dLbls>
          <c:showLegendKey val="0"/>
          <c:showVal val="0"/>
          <c:showCatName val="0"/>
          <c:showSerName val="0"/>
          <c:showPercent val="0"/>
          <c:showBubbleSize val="0"/>
        </c:dLbls>
        <c:gapWidth val="150"/>
        <c:shape val="box"/>
        <c:axId val="286107200"/>
        <c:axId val="281391576"/>
        <c:axId val="0"/>
      </c:bar3DChart>
      <c:catAx>
        <c:axId val="286107200"/>
        <c:scaling>
          <c:orientation val="minMax"/>
        </c:scaling>
        <c:delete val="0"/>
        <c:axPos val="l"/>
        <c:numFmt formatCode="General" sourceLinked="0"/>
        <c:majorTickMark val="out"/>
        <c:minorTickMark val="none"/>
        <c:tickLblPos val="nextTo"/>
        <c:crossAx val="281391576"/>
        <c:crosses val="autoZero"/>
        <c:auto val="1"/>
        <c:lblAlgn val="ctr"/>
        <c:lblOffset val="100"/>
        <c:noMultiLvlLbl val="0"/>
      </c:catAx>
      <c:valAx>
        <c:axId val="281391576"/>
        <c:scaling>
          <c:orientation val="minMax"/>
        </c:scaling>
        <c:delete val="1"/>
        <c:axPos val="b"/>
        <c:numFmt formatCode="###0.0%" sourceLinked="1"/>
        <c:majorTickMark val="out"/>
        <c:minorTickMark val="none"/>
        <c:tickLblPos val="nextTo"/>
        <c:crossAx val="286107200"/>
        <c:crosses val="autoZero"/>
        <c:crossBetween val="between"/>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268101487314085"/>
          <c:y val="1.1074888593850644E-4"/>
          <c:w val="0.70731898512685909"/>
          <c:h val="0.99860653781913622"/>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Sheet1!$F$918:$F$926</c:f>
              <c:strCache>
                <c:ptCount val="9"/>
                <c:pt idx="0">
                  <c:v>jest to spokojne miasto</c:v>
                </c:pt>
                <c:pt idx="1">
                  <c:v>wielkośc miasta - rynek zbytu</c:v>
                </c:pt>
                <c:pt idx="2">
                  <c:v>mała konkurencja w biznesie</c:v>
                </c:pt>
                <c:pt idx="3">
                  <c:v>połozenie blisko Łodzi</c:v>
                </c:pt>
                <c:pt idx="4">
                  <c:v>miasto rozwijające się</c:v>
                </c:pt>
                <c:pt idx="5">
                  <c:v>przychylne nastawienie władz miasta do inwestorów</c:v>
                </c:pt>
                <c:pt idx="6">
                  <c:v>dostęp do pracowników</c:v>
                </c:pt>
                <c:pt idx="7">
                  <c:v>trudno powiedzieć</c:v>
                </c:pt>
                <c:pt idx="8">
                  <c:v>centralne położenie</c:v>
                </c:pt>
              </c:strCache>
            </c:strRef>
          </c:cat>
          <c:val>
            <c:numRef>
              <c:f>Sheet1!$G$918:$G$926</c:f>
              <c:numCache>
                <c:formatCode>###0.0%</c:formatCode>
                <c:ptCount val="9"/>
                <c:pt idx="0">
                  <c:v>2.4691358024691357E-2</c:v>
                </c:pt>
                <c:pt idx="1">
                  <c:v>2.4691358024691357E-2</c:v>
                </c:pt>
                <c:pt idx="2">
                  <c:v>3.7037037037037035E-2</c:v>
                </c:pt>
                <c:pt idx="3">
                  <c:v>3.7037037037037035E-2</c:v>
                </c:pt>
                <c:pt idx="4">
                  <c:v>4.9382716049382713E-2</c:v>
                </c:pt>
                <c:pt idx="5">
                  <c:v>9.8765432098765427E-2</c:v>
                </c:pt>
                <c:pt idx="6">
                  <c:v>0.1111111111111111</c:v>
                </c:pt>
                <c:pt idx="7">
                  <c:v>0.16049382716049382</c:v>
                </c:pt>
                <c:pt idx="8">
                  <c:v>0.37037037037037041</c:v>
                </c:pt>
              </c:numCache>
            </c:numRef>
          </c:val>
          <c:extLst xmlns:c16r2="http://schemas.microsoft.com/office/drawing/2015/06/chart">
            <c:ext xmlns:c16="http://schemas.microsoft.com/office/drawing/2014/chart" uri="{C3380CC4-5D6E-409C-BE32-E72D297353CC}">
              <c16:uniqueId val="{00000000-1793-4DB1-A95A-3E72ED9169AA}"/>
            </c:ext>
          </c:extLst>
        </c:ser>
        <c:dLbls>
          <c:showLegendKey val="0"/>
          <c:showVal val="0"/>
          <c:showCatName val="0"/>
          <c:showSerName val="0"/>
          <c:showPercent val="0"/>
          <c:showBubbleSize val="0"/>
        </c:dLbls>
        <c:gapWidth val="150"/>
        <c:shape val="box"/>
        <c:axId val="144044992"/>
        <c:axId val="202658728"/>
        <c:axId val="0"/>
      </c:bar3DChart>
      <c:catAx>
        <c:axId val="144044992"/>
        <c:scaling>
          <c:orientation val="minMax"/>
        </c:scaling>
        <c:delete val="0"/>
        <c:axPos val="l"/>
        <c:numFmt formatCode="General" sourceLinked="0"/>
        <c:majorTickMark val="out"/>
        <c:minorTickMark val="none"/>
        <c:tickLblPos val="nextTo"/>
        <c:crossAx val="202658728"/>
        <c:crosses val="autoZero"/>
        <c:auto val="1"/>
        <c:lblAlgn val="ctr"/>
        <c:lblOffset val="100"/>
        <c:noMultiLvlLbl val="0"/>
      </c:catAx>
      <c:valAx>
        <c:axId val="202658728"/>
        <c:scaling>
          <c:orientation val="minMax"/>
        </c:scaling>
        <c:delete val="1"/>
        <c:axPos val="b"/>
        <c:numFmt formatCode="###0.0%" sourceLinked="1"/>
        <c:majorTickMark val="out"/>
        <c:minorTickMark val="none"/>
        <c:tickLblPos val="nextTo"/>
        <c:crossAx val="144044992"/>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0.72850000000000004"/>
          <c:h val="1"/>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Sheet1!$G$217:$G$220</c:f>
              <c:strCache>
                <c:ptCount val="4"/>
                <c:pt idx="0">
                  <c:v>Turystyczne</c:v>
                </c:pt>
                <c:pt idx="1">
                  <c:v>Biznesowe </c:v>
                </c:pt>
                <c:pt idx="2">
                  <c:v>Inne</c:v>
                </c:pt>
                <c:pt idx="3">
                  <c:v>Trudno powiedzieć </c:v>
                </c:pt>
              </c:strCache>
            </c:strRef>
          </c:cat>
          <c:val>
            <c:numRef>
              <c:f>Sheet1!$H$217:$H$220</c:f>
              <c:numCache>
                <c:formatCode>0.0%</c:formatCode>
                <c:ptCount val="4"/>
                <c:pt idx="0">
                  <c:v>0.376</c:v>
                </c:pt>
                <c:pt idx="1">
                  <c:v>0.366336633663366</c:v>
                </c:pt>
                <c:pt idx="2">
                  <c:v>0.13900000000000001</c:v>
                </c:pt>
                <c:pt idx="3">
                  <c:v>0.11899999999999999</c:v>
                </c:pt>
              </c:numCache>
            </c:numRef>
          </c:val>
          <c:extLst xmlns:c16r2="http://schemas.microsoft.com/office/drawing/2015/06/chart">
            <c:ext xmlns:c16="http://schemas.microsoft.com/office/drawing/2014/chart" uri="{C3380CC4-5D6E-409C-BE32-E72D297353CC}">
              <c16:uniqueId val="{00000000-FE78-4AFF-A15C-C8C48548F17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Sheet1!$F$933:$F$938</c:f>
              <c:strCache>
                <c:ptCount val="6"/>
                <c:pt idx="0">
                  <c:v>Trudno powiedzieć</c:v>
                </c:pt>
                <c:pt idx="1">
                  <c:v>Pełnienia roli centrum kulturalnego</c:v>
                </c:pt>
                <c:pt idx="2">
                  <c:v>Poprawy infrastruktury miejskiej</c:v>
                </c:pt>
                <c:pt idx="3">
                  <c:v>Pełnienie roli centrum logistycznego</c:v>
                </c:pt>
                <c:pt idx="4">
                  <c:v>Zwiększenia atrakcyjności turystycznej</c:v>
                </c:pt>
                <c:pt idx="5">
                  <c:v>Rozwoju biznesu lokalnego</c:v>
                </c:pt>
              </c:strCache>
            </c:strRef>
          </c:cat>
          <c:val>
            <c:numRef>
              <c:f>Sheet1!$G$933:$G$938</c:f>
              <c:numCache>
                <c:formatCode>###0.0%</c:formatCode>
                <c:ptCount val="6"/>
                <c:pt idx="0">
                  <c:v>7.4999999999999997E-2</c:v>
                </c:pt>
                <c:pt idx="1">
                  <c:v>9.8265895953757218E-2</c:v>
                </c:pt>
                <c:pt idx="2">
                  <c:v>0.127</c:v>
                </c:pt>
                <c:pt idx="3">
                  <c:v>0.22543352601156069</c:v>
                </c:pt>
                <c:pt idx="4">
                  <c:v>0.22600000000000001</c:v>
                </c:pt>
                <c:pt idx="5">
                  <c:v>0.24855491329479767</c:v>
                </c:pt>
              </c:numCache>
            </c:numRef>
          </c:val>
          <c:extLst xmlns:c16r2="http://schemas.microsoft.com/office/drawing/2015/06/chart">
            <c:ext xmlns:c16="http://schemas.microsoft.com/office/drawing/2014/chart" uri="{C3380CC4-5D6E-409C-BE32-E72D297353CC}">
              <c16:uniqueId val="{00000000-7106-490E-8BEB-A068EE1BBDDD}"/>
            </c:ext>
          </c:extLst>
        </c:ser>
        <c:dLbls>
          <c:showLegendKey val="0"/>
          <c:showVal val="0"/>
          <c:showCatName val="0"/>
          <c:showSerName val="0"/>
          <c:showPercent val="0"/>
          <c:showBubbleSize val="0"/>
        </c:dLbls>
        <c:gapWidth val="150"/>
        <c:shape val="box"/>
        <c:axId val="485546176"/>
        <c:axId val="485546568"/>
        <c:axId val="0"/>
      </c:bar3DChart>
      <c:catAx>
        <c:axId val="485546176"/>
        <c:scaling>
          <c:orientation val="minMax"/>
        </c:scaling>
        <c:delete val="0"/>
        <c:axPos val="l"/>
        <c:numFmt formatCode="General" sourceLinked="0"/>
        <c:majorTickMark val="out"/>
        <c:minorTickMark val="none"/>
        <c:tickLblPos val="nextTo"/>
        <c:crossAx val="485546568"/>
        <c:crosses val="autoZero"/>
        <c:auto val="1"/>
        <c:lblAlgn val="ctr"/>
        <c:lblOffset val="100"/>
        <c:noMultiLvlLbl val="0"/>
      </c:catAx>
      <c:valAx>
        <c:axId val="485546568"/>
        <c:scaling>
          <c:orientation val="minMax"/>
        </c:scaling>
        <c:delete val="1"/>
        <c:axPos val="b"/>
        <c:numFmt formatCode="###0.0%" sourceLinked="1"/>
        <c:majorTickMark val="out"/>
        <c:minorTickMark val="none"/>
        <c:tickLblPos val="nextTo"/>
        <c:crossAx val="485546176"/>
        <c:crosses val="autoZero"/>
        <c:crossBetween val="between"/>
      </c:valAx>
    </c:plotArea>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9550261345536936"/>
          <c:y val="2.5374855824682813E-2"/>
          <c:w val="0.57942616147340553"/>
          <c:h val="0.9589245202481178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tabele.xlsx]Arkusz1'!$F$92:$F$115</c:f>
              <c:strCache>
                <c:ptCount val="24"/>
                <c:pt idx="0">
                  <c:v>Anita Lipnicka</c:v>
                </c:pt>
                <c:pt idx="1">
                  <c:v>Mariusz Trynkiewicz</c:v>
                </c:pt>
                <c:pt idx="2">
                  <c:v>polscy olimpijczycy</c:v>
                </c:pt>
                <c:pt idx="3">
                  <c:v>centralne położenie</c:v>
                </c:pt>
                <c:pt idx="4">
                  <c:v>WORD</c:v>
                </c:pt>
                <c:pt idx="5">
                  <c:v>Zalew Sulejowski</c:v>
                </c:pt>
                <c:pt idx="6">
                  <c:v>miasto żydowskie</c:v>
                </c:pt>
                <c:pt idx="7">
                  <c:v>jesień</c:v>
                </c:pt>
                <c:pt idx="8">
                  <c:v>huta szkła</c:v>
                </c:pt>
                <c:pt idx="9">
                  <c:v>korki</c:v>
                </c:pt>
                <c:pt idx="10">
                  <c:v>Łódź</c:v>
                </c:pt>
                <c:pt idx="11">
                  <c:v>nuda</c:v>
                </c:pt>
                <c:pt idx="12">
                  <c:v>piwiarnia przy rynku</c:v>
                </c:pt>
                <c:pt idx="13">
                  <c:v>rodzina/przyjaciele</c:v>
                </c:pt>
                <c:pt idx="14">
                  <c:v>więzienie</c:v>
                </c:pt>
                <c:pt idx="15">
                  <c:v>wolność/wakacje</c:v>
                </c:pt>
                <c:pt idx="16">
                  <c:v>trudno powiedzieć</c:v>
                </c:pt>
                <c:pt idx="17">
                  <c:v>historia, tradycje parlamentarne</c:v>
                </c:pt>
                <c:pt idx="18">
                  <c:v>brud i bałagan</c:v>
                </c:pt>
                <c:pt idx="19">
                  <c:v>imię Piotr</c:v>
                </c:pt>
                <c:pt idx="20">
                  <c:v>kluby sportowe (Concordia, Piotrcovia)</c:v>
                </c:pt>
                <c:pt idx="21">
                  <c:v>z niczym szczególnym</c:v>
                </c:pt>
                <c:pt idx="22">
                  <c:v>Rynek/Stare Miasto</c:v>
                </c:pt>
                <c:pt idx="23">
                  <c:v>małe, spokojne miasto</c:v>
                </c:pt>
              </c:strCache>
            </c:strRef>
          </c:cat>
          <c:val>
            <c:numRef>
              <c:f>'[Turyści tabele.xlsx]Arkusz1'!$G$92:$G$115</c:f>
              <c:numCache>
                <c:formatCode>###0.0%</c:formatCode>
                <c:ptCount val="24"/>
                <c:pt idx="0">
                  <c:v>0.02</c:v>
                </c:pt>
                <c:pt idx="1">
                  <c:v>0.02</c:v>
                </c:pt>
                <c:pt idx="2">
                  <c:v>0.02</c:v>
                </c:pt>
                <c:pt idx="3">
                  <c:v>0.02</c:v>
                </c:pt>
                <c:pt idx="4">
                  <c:v>0.02</c:v>
                </c:pt>
                <c:pt idx="5">
                  <c:v>0.02</c:v>
                </c:pt>
                <c:pt idx="6">
                  <c:v>0.02</c:v>
                </c:pt>
                <c:pt idx="7">
                  <c:v>0.02</c:v>
                </c:pt>
                <c:pt idx="8">
                  <c:v>0.02</c:v>
                </c:pt>
                <c:pt idx="9">
                  <c:v>0.02</c:v>
                </c:pt>
                <c:pt idx="10">
                  <c:v>0.02</c:v>
                </c:pt>
                <c:pt idx="11">
                  <c:v>0.04</c:v>
                </c:pt>
                <c:pt idx="12">
                  <c:v>0.04</c:v>
                </c:pt>
                <c:pt idx="13">
                  <c:v>0.04</c:v>
                </c:pt>
                <c:pt idx="14">
                  <c:v>0.04</c:v>
                </c:pt>
                <c:pt idx="15">
                  <c:v>0.04</c:v>
                </c:pt>
                <c:pt idx="16">
                  <c:v>0.04</c:v>
                </c:pt>
                <c:pt idx="17">
                  <c:v>0.06</c:v>
                </c:pt>
                <c:pt idx="18">
                  <c:v>0.06</c:v>
                </c:pt>
                <c:pt idx="19">
                  <c:v>0.06</c:v>
                </c:pt>
                <c:pt idx="20">
                  <c:v>0.06</c:v>
                </c:pt>
                <c:pt idx="21">
                  <c:v>0.1</c:v>
                </c:pt>
                <c:pt idx="22">
                  <c:v>0.1</c:v>
                </c:pt>
                <c:pt idx="23">
                  <c:v>0.12</c:v>
                </c:pt>
              </c:numCache>
            </c:numRef>
          </c:val>
          <c:extLst xmlns:c16r2="http://schemas.microsoft.com/office/drawing/2015/06/chart">
            <c:ext xmlns:c16="http://schemas.microsoft.com/office/drawing/2014/chart" uri="{C3380CC4-5D6E-409C-BE32-E72D297353CC}">
              <c16:uniqueId val="{00000000-E898-4D9E-81BB-8713B616BCCD}"/>
            </c:ext>
          </c:extLst>
        </c:ser>
        <c:dLbls>
          <c:showLegendKey val="0"/>
          <c:showVal val="0"/>
          <c:showCatName val="0"/>
          <c:showSerName val="0"/>
          <c:showPercent val="0"/>
          <c:showBubbleSize val="0"/>
        </c:dLbls>
        <c:gapWidth val="150"/>
        <c:shape val="box"/>
        <c:axId val="485548136"/>
        <c:axId val="485548528"/>
        <c:axId val="0"/>
      </c:bar3DChart>
      <c:catAx>
        <c:axId val="485548136"/>
        <c:scaling>
          <c:orientation val="minMax"/>
        </c:scaling>
        <c:delete val="0"/>
        <c:axPos val="l"/>
        <c:numFmt formatCode="General" sourceLinked="0"/>
        <c:majorTickMark val="out"/>
        <c:minorTickMark val="none"/>
        <c:tickLblPos val="nextTo"/>
        <c:crossAx val="485548528"/>
        <c:crosses val="autoZero"/>
        <c:auto val="1"/>
        <c:lblAlgn val="ctr"/>
        <c:lblOffset val="100"/>
        <c:noMultiLvlLbl val="0"/>
      </c:catAx>
      <c:valAx>
        <c:axId val="485548528"/>
        <c:scaling>
          <c:orientation val="minMax"/>
        </c:scaling>
        <c:delete val="1"/>
        <c:axPos val="b"/>
        <c:numFmt formatCode="###0.0%" sourceLinked="1"/>
        <c:majorTickMark val="out"/>
        <c:minorTickMark val="none"/>
        <c:tickLblPos val="nextTo"/>
        <c:crossAx val="485548136"/>
        <c:crosses val="autoZero"/>
        <c:crossBetween val="between"/>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4651633662071311"/>
          <c:y val="3.036576949620428E-2"/>
          <c:w val="0.54240946625857811"/>
          <c:h val="0.95233186448024276"/>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tabele.xlsx]Arkusz1'!$F$185:$F$203</c:f>
              <c:strCache>
                <c:ptCount val="19"/>
                <c:pt idx="0">
                  <c:v>historia i tradycja</c:v>
                </c:pt>
                <c:pt idx="1">
                  <c:v>nowczesne</c:v>
                </c:pt>
                <c:pt idx="2">
                  <c:v>ma ciekawy styl</c:v>
                </c:pt>
                <c:pt idx="3">
                  <c:v>luźna atmosfera</c:v>
                </c:pt>
                <c:pt idx="4">
                  <c:v>liczniki na światłach</c:v>
                </c:pt>
                <c:pt idx="5">
                  <c:v>kino</c:v>
                </c:pt>
                <c:pt idx="6">
                  <c:v>brak zmodernizowania</c:v>
                </c:pt>
                <c:pt idx="7">
                  <c:v>mam tu rodzinę</c:v>
                </c:pt>
                <c:pt idx="8">
                  <c:v>dużo sklepów/galeria handlowa</c:v>
                </c:pt>
                <c:pt idx="9">
                  <c:v>dobre restauracje, piwiarnie</c:v>
                </c:pt>
                <c:pt idx="10">
                  <c:v>dobre do mieszkania</c:v>
                </c:pt>
                <c:pt idx="11">
                  <c:v>ładne parki</c:v>
                </c:pt>
                <c:pt idx="12">
                  <c:v>dostępność komunikacyjna</c:v>
                </c:pt>
                <c:pt idx="13">
                  <c:v>ładny, przyjazny</c:v>
                </c:pt>
                <c:pt idx="14">
                  <c:v>położenie (blisko Łodzi i Zalewu Sulejowskiego)</c:v>
                </c:pt>
                <c:pt idx="15">
                  <c:v>spokój i brak pośpiechu</c:v>
                </c:pt>
                <c:pt idx="16">
                  <c:v>małe, kameralne miasto</c:v>
                </c:pt>
                <c:pt idx="17">
                  <c:v>trudno powiedzieć</c:v>
                </c:pt>
                <c:pt idx="18">
                  <c:v>Stare Miasto/zabytki</c:v>
                </c:pt>
              </c:strCache>
            </c:strRef>
          </c:cat>
          <c:val>
            <c:numRef>
              <c:f>'[Turyści tabele.xlsx]Arkusz1'!$G$185:$G$203</c:f>
              <c:numCache>
                <c:formatCode>###0.0%</c:formatCode>
                <c:ptCount val="19"/>
                <c:pt idx="0">
                  <c:v>0.02</c:v>
                </c:pt>
                <c:pt idx="1">
                  <c:v>0.02</c:v>
                </c:pt>
                <c:pt idx="2">
                  <c:v>0.02</c:v>
                </c:pt>
                <c:pt idx="3">
                  <c:v>0.02</c:v>
                </c:pt>
                <c:pt idx="4">
                  <c:v>0.02</c:v>
                </c:pt>
                <c:pt idx="5">
                  <c:v>0.02</c:v>
                </c:pt>
                <c:pt idx="6">
                  <c:v>0.02</c:v>
                </c:pt>
                <c:pt idx="7">
                  <c:v>0.04</c:v>
                </c:pt>
                <c:pt idx="8">
                  <c:v>0.04</c:v>
                </c:pt>
                <c:pt idx="9">
                  <c:v>0.04</c:v>
                </c:pt>
                <c:pt idx="10">
                  <c:v>0.06</c:v>
                </c:pt>
                <c:pt idx="11">
                  <c:v>0.06</c:v>
                </c:pt>
                <c:pt idx="12">
                  <c:v>0.08</c:v>
                </c:pt>
                <c:pt idx="13">
                  <c:v>0.08</c:v>
                </c:pt>
                <c:pt idx="14" formatCode="0.00%">
                  <c:v>0.1</c:v>
                </c:pt>
                <c:pt idx="15" formatCode="0.00%">
                  <c:v>0.1</c:v>
                </c:pt>
                <c:pt idx="16" formatCode="0.00%">
                  <c:v>0.18</c:v>
                </c:pt>
                <c:pt idx="17">
                  <c:v>0.24</c:v>
                </c:pt>
                <c:pt idx="18" formatCode="0.00%">
                  <c:v>0.3</c:v>
                </c:pt>
              </c:numCache>
            </c:numRef>
          </c:val>
          <c:extLst xmlns:c16r2="http://schemas.microsoft.com/office/drawing/2015/06/chart">
            <c:ext xmlns:c16="http://schemas.microsoft.com/office/drawing/2014/chart" uri="{C3380CC4-5D6E-409C-BE32-E72D297353CC}">
              <c16:uniqueId val="{00000000-32A5-4AAF-8A05-2276E50CA301}"/>
            </c:ext>
          </c:extLst>
        </c:ser>
        <c:dLbls>
          <c:showLegendKey val="0"/>
          <c:showVal val="0"/>
          <c:showCatName val="0"/>
          <c:showSerName val="0"/>
          <c:showPercent val="0"/>
          <c:showBubbleSize val="0"/>
        </c:dLbls>
        <c:gapWidth val="150"/>
        <c:shape val="box"/>
        <c:axId val="485548920"/>
        <c:axId val="485549312"/>
        <c:axId val="0"/>
      </c:bar3DChart>
      <c:catAx>
        <c:axId val="485548920"/>
        <c:scaling>
          <c:orientation val="minMax"/>
        </c:scaling>
        <c:delete val="0"/>
        <c:axPos val="l"/>
        <c:numFmt formatCode="General" sourceLinked="0"/>
        <c:majorTickMark val="out"/>
        <c:minorTickMark val="none"/>
        <c:tickLblPos val="nextTo"/>
        <c:crossAx val="485549312"/>
        <c:crosses val="autoZero"/>
        <c:auto val="1"/>
        <c:lblAlgn val="ctr"/>
        <c:lblOffset val="100"/>
        <c:noMultiLvlLbl val="0"/>
      </c:catAx>
      <c:valAx>
        <c:axId val="485549312"/>
        <c:scaling>
          <c:orientation val="minMax"/>
        </c:scaling>
        <c:delete val="1"/>
        <c:axPos val="b"/>
        <c:numFmt formatCode="###0.0%" sourceLinked="1"/>
        <c:majorTickMark val="out"/>
        <c:minorTickMark val="none"/>
        <c:tickLblPos val="nextTo"/>
        <c:crossAx val="485548920"/>
        <c:crosses val="autoZero"/>
        <c:crossBetween val="between"/>
      </c:valAx>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tabele.xlsx]Arkusz1'!$F$168:$F$178</c:f>
              <c:strCache>
                <c:ptCount val="11"/>
                <c:pt idx="0">
                  <c:v>duży ruch na ulicach/korki</c:v>
                </c:pt>
                <c:pt idx="1">
                  <c:v>Elektorat Prawa i Sprawiedliwości</c:v>
                </c:pt>
                <c:pt idx="2">
                  <c:v>niebezpiecznie (chuligani)</c:v>
                </c:pt>
                <c:pt idx="3">
                  <c:v>brak perspektyw</c:v>
                </c:pt>
                <c:pt idx="4">
                  <c:v>zaniedbane i zniszczone budynki</c:v>
                </c:pt>
                <c:pt idx="5">
                  <c:v>słaba promocja turystyczna miasta</c:v>
                </c:pt>
                <c:pt idx="6">
                  <c:v>brudno na ulicach</c:v>
                </c:pt>
                <c:pt idx="7">
                  <c:v>zaniedbane drogi i chodniki</c:v>
                </c:pt>
                <c:pt idx="8">
                  <c:v>małe i nie ma pracy</c:v>
                </c:pt>
                <c:pt idx="9">
                  <c:v>nudno, brak rozrywek</c:v>
                </c:pt>
                <c:pt idx="10">
                  <c:v>trudno powiedzieć</c:v>
                </c:pt>
              </c:strCache>
            </c:strRef>
          </c:cat>
          <c:val>
            <c:numRef>
              <c:f>'[Turyści tabele.xlsx]Arkusz1'!$G$168:$G$178</c:f>
              <c:numCache>
                <c:formatCode>###0.0%</c:formatCode>
                <c:ptCount val="11"/>
                <c:pt idx="0">
                  <c:v>0.04</c:v>
                </c:pt>
                <c:pt idx="1">
                  <c:v>0.04</c:v>
                </c:pt>
                <c:pt idx="2">
                  <c:v>0.06</c:v>
                </c:pt>
                <c:pt idx="3">
                  <c:v>0.06</c:v>
                </c:pt>
                <c:pt idx="4">
                  <c:v>0.1</c:v>
                </c:pt>
                <c:pt idx="5">
                  <c:v>0.1</c:v>
                </c:pt>
                <c:pt idx="6">
                  <c:v>0.1</c:v>
                </c:pt>
                <c:pt idx="7">
                  <c:v>0.14000000000000001</c:v>
                </c:pt>
                <c:pt idx="8">
                  <c:v>0.14000000000000001</c:v>
                </c:pt>
                <c:pt idx="9">
                  <c:v>0.22</c:v>
                </c:pt>
                <c:pt idx="10">
                  <c:v>0.34</c:v>
                </c:pt>
              </c:numCache>
            </c:numRef>
          </c:val>
          <c:extLst xmlns:c16r2="http://schemas.microsoft.com/office/drawing/2015/06/chart">
            <c:ext xmlns:c16="http://schemas.microsoft.com/office/drawing/2014/chart" uri="{C3380CC4-5D6E-409C-BE32-E72D297353CC}">
              <c16:uniqueId val="{00000000-650C-4BCC-979B-4D6CD7691F5E}"/>
            </c:ext>
          </c:extLst>
        </c:ser>
        <c:dLbls>
          <c:showLegendKey val="0"/>
          <c:showVal val="0"/>
          <c:showCatName val="0"/>
          <c:showSerName val="0"/>
          <c:showPercent val="0"/>
          <c:showBubbleSize val="0"/>
        </c:dLbls>
        <c:gapWidth val="150"/>
        <c:shape val="box"/>
        <c:axId val="485550096"/>
        <c:axId val="485550488"/>
        <c:axId val="0"/>
      </c:bar3DChart>
      <c:catAx>
        <c:axId val="485550096"/>
        <c:scaling>
          <c:orientation val="minMax"/>
        </c:scaling>
        <c:delete val="0"/>
        <c:axPos val="l"/>
        <c:numFmt formatCode="General" sourceLinked="0"/>
        <c:majorTickMark val="out"/>
        <c:minorTickMark val="none"/>
        <c:tickLblPos val="nextTo"/>
        <c:crossAx val="485550488"/>
        <c:crosses val="autoZero"/>
        <c:auto val="1"/>
        <c:lblAlgn val="ctr"/>
        <c:lblOffset val="100"/>
        <c:noMultiLvlLbl val="0"/>
      </c:catAx>
      <c:valAx>
        <c:axId val="485550488"/>
        <c:scaling>
          <c:orientation val="minMax"/>
        </c:scaling>
        <c:delete val="1"/>
        <c:axPos val="b"/>
        <c:numFmt formatCode="###0.0%" sourceLinked="1"/>
        <c:majorTickMark val="out"/>
        <c:minorTickMark val="none"/>
        <c:tickLblPos val="nextTo"/>
        <c:crossAx val="48555009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Podmioty gospodarcze ogółem</a:t>
            </a:r>
          </a:p>
        </c:rich>
      </c:tx>
      <c:layout>
        <c:manualLayout>
          <c:xMode val="edge"/>
          <c:yMode val="edge"/>
          <c:x val="0.27133779919301132"/>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Podmioty gospodarcze ogółem</c:v>
          </c:tx>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C6DF-413F-8C0C-9D7BB47E05A7}"/>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Arkusz1!$E$4:$E$11</c:f>
              <c:numCache>
                <c:formatCode>#\ ##0</c:formatCode>
                <c:ptCount val="8"/>
                <c:pt idx="0">
                  <c:v>1021.4709800000001</c:v>
                </c:pt>
                <c:pt idx="1">
                  <c:v>842.62086999999997</c:v>
                </c:pt>
                <c:pt idx="2">
                  <c:v>991.16495999999995</c:v>
                </c:pt>
                <c:pt idx="3">
                  <c:v>1004.25585</c:v>
                </c:pt>
                <c:pt idx="4">
                  <c:v>946.46641</c:v>
                </c:pt>
                <c:pt idx="5">
                  <c:v>1078.24002</c:v>
                </c:pt>
                <c:pt idx="6">
                  <c:v>1153.32356</c:v>
                </c:pt>
                <c:pt idx="7">
                  <c:v>923.50196000000005</c:v>
                </c:pt>
              </c:numCache>
            </c:numRef>
          </c:val>
          <c:extLst xmlns:c16r2="http://schemas.microsoft.com/office/drawing/2015/06/chart">
            <c:ext xmlns:c16="http://schemas.microsoft.com/office/drawing/2014/chart" uri="{C3380CC4-5D6E-409C-BE32-E72D297353CC}">
              <c16:uniqueId val="{00000001-C6DF-413F-8C0C-9D7BB47E05A7}"/>
            </c:ext>
          </c:extLst>
        </c:ser>
        <c:dLbls>
          <c:showLegendKey val="0"/>
          <c:showVal val="0"/>
          <c:showCatName val="0"/>
          <c:showSerName val="0"/>
          <c:showPercent val="0"/>
          <c:showBubbleSize val="0"/>
        </c:dLbls>
        <c:gapWidth val="0"/>
        <c:overlap val="100"/>
        <c:axId val="291386432"/>
        <c:axId val="291387608"/>
      </c:barChart>
      <c:catAx>
        <c:axId val="291386432"/>
        <c:scaling>
          <c:orientation val="minMax"/>
        </c:scaling>
        <c:delete val="1"/>
        <c:axPos val="b"/>
        <c:numFmt formatCode="General" sourceLinked="1"/>
        <c:majorTickMark val="out"/>
        <c:minorTickMark val="none"/>
        <c:tickLblPos val="nextTo"/>
        <c:crossAx val="291387608"/>
        <c:crosses val="autoZero"/>
        <c:auto val="1"/>
        <c:lblAlgn val="ctr"/>
        <c:lblOffset val="100"/>
        <c:noMultiLvlLbl val="0"/>
      </c:catAx>
      <c:valAx>
        <c:axId val="291387608"/>
        <c:scaling>
          <c:orientation val="minMax"/>
        </c:scaling>
        <c:delete val="0"/>
        <c:axPos val="l"/>
        <c:majorGridlines/>
        <c:numFmt formatCode="#\ ##0" sourceLinked="1"/>
        <c:majorTickMark val="out"/>
        <c:minorTickMark val="none"/>
        <c:tickLblPos val="nextTo"/>
        <c:crossAx val="291386432"/>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tabele.xlsx]Arkusz1'!$F$294:$F$304</c:f>
              <c:strCache>
                <c:ptCount val="11"/>
                <c:pt idx="0">
                  <c:v>bogata oferta kulturalna</c:v>
                </c:pt>
                <c:pt idx="1">
                  <c:v>łatwość znalezienia pracy</c:v>
                </c:pt>
                <c:pt idx="2">
                  <c:v>wysoki prestiż</c:v>
                </c:pt>
                <c:pt idx="3">
                  <c:v>wysoki poziom bezpieczeństwa</c:v>
                </c:pt>
                <c:pt idx="4">
                  <c:v>dobra reputacja miejsca</c:v>
                </c:pt>
                <c:pt idx="5">
                  <c:v>atmosfera miasta</c:v>
                </c:pt>
                <c:pt idx="6">
                  <c:v>atrakcyjność turystyczna</c:v>
                </c:pt>
                <c:pt idx="7">
                  <c:v>gościnność i otwartość mieszkańców</c:v>
                </c:pt>
                <c:pt idx="8">
                  <c:v>dobra dostępność komunikacyjna</c:v>
                </c:pt>
                <c:pt idx="9">
                  <c:v>wielowiekowa historia</c:v>
                </c:pt>
                <c:pt idx="10">
                  <c:v>położenie geograficzne</c:v>
                </c:pt>
              </c:strCache>
            </c:strRef>
          </c:cat>
          <c:val>
            <c:numRef>
              <c:f>'[Turyści tabele.xlsx]Arkusz1'!$G$294:$G$304</c:f>
              <c:numCache>
                <c:formatCode>###0.0%</c:formatCode>
                <c:ptCount val="11"/>
                <c:pt idx="0">
                  <c:v>0.02</c:v>
                </c:pt>
                <c:pt idx="1">
                  <c:v>0.04</c:v>
                </c:pt>
                <c:pt idx="2">
                  <c:v>0.04</c:v>
                </c:pt>
                <c:pt idx="3">
                  <c:v>0.06</c:v>
                </c:pt>
                <c:pt idx="4">
                  <c:v>0.16</c:v>
                </c:pt>
                <c:pt idx="5">
                  <c:v>0.32</c:v>
                </c:pt>
                <c:pt idx="6">
                  <c:v>0.34</c:v>
                </c:pt>
                <c:pt idx="7">
                  <c:v>0.44</c:v>
                </c:pt>
                <c:pt idx="8">
                  <c:v>0.52</c:v>
                </c:pt>
                <c:pt idx="9">
                  <c:v>0.56000000000000005</c:v>
                </c:pt>
                <c:pt idx="10">
                  <c:v>0.64</c:v>
                </c:pt>
              </c:numCache>
            </c:numRef>
          </c:val>
          <c:extLst xmlns:c16r2="http://schemas.microsoft.com/office/drawing/2015/06/chart">
            <c:ext xmlns:c16="http://schemas.microsoft.com/office/drawing/2014/chart" uri="{C3380CC4-5D6E-409C-BE32-E72D297353CC}">
              <c16:uniqueId val="{00000000-4270-4DAF-9D33-53AD197E613F}"/>
            </c:ext>
          </c:extLst>
        </c:ser>
        <c:dLbls>
          <c:showLegendKey val="0"/>
          <c:showVal val="0"/>
          <c:showCatName val="0"/>
          <c:showSerName val="0"/>
          <c:showPercent val="0"/>
          <c:showBubbleSize val="0"/>
        </c:dLbls>
        <c:gapWidth val="150"/>
        <c:shape val="box"/>
        <c:axId val="485551272"/>
        <c:axId val="485551664"/>
        <c:axId val="0"/>
      </c:bar3DChart>
      <c:catAx>
        <c:axId val="485551272"/>
        <c:scaling>
          <c:orientation val="minMax"/>
        </c:scaling>
        <c:delete val="0"/>
        <c:axPos val="l"/>
        <c:numFmt formatCode="General" sourceLinked="0"/>
        <c:majorTickMark val="out"/>
        <c:minorTickMark val="none"/>
        <c:tickLblPos val="nextTo"/>
        <c:crossAx val="485551664"/>
        <c:crosses val="autoZero"/>
        <c:auto val="1"/>
        <c:lblAlgn val="ctr"/>
        <c:lblOffset val="100"/>
        <c:noMultiLvlLbl val="0"/>
      </c:catAx>
      <c:valAx>
        <c:axId val="485551664"/>
        <c:scaling>
          <c:orientation val="minMax"/>
        </c:scaling>
        <c:delete val="1"/>
        <c:axPos val="b"/>
        <c:numFmt formatCode="###0.0%" sourceLinked="1"/>
        <c:majorTickMark val="out"/>
        <c:minorTickMark val="none"/>
        <c:tickLblPos val="nextTo"/>
        <c:crossAx val="48555127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29537883923449965"/>
          <c:y val="1.8264840182648401E-2"/>
          <c:w val="0.7046211607655003"/>
          <c:h val="0.9817351598173516"/>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tabele.xlsx]Arkusz1'!$G$480:$G$489</c:f>
              <c:strCache>
                <c:ptCount val="10"/>
                <c:pt idx="0">
                  <c:v>browary</c:v>
                </c:pt>
                <c:pt idx="1">
                  <c:v>małe dziecko w czapce z napisem Piotrek Piotrkowski</c:v>
                </c:pt>
                <c:pt idx="2">
                  <c:v>położenie w centrum Polski</c:v>
                </c:pt>
                <c:pt idx="3">
                  <c:v>znane osoby</c:v>
                </c:pt>
                <c:pt idx="4">
                  <c:v>zwerzęta (koń, sowa)</c:v>
                </c:pt>
                <c:pt idx="5">
                  <c:v>znane wydarzenia/imprezy</c:v>
                </c:pt>
                <c:pt idx="6">
                  <c:v>kluby sportowe</c:v>
                </c:pt>
                <c:pt idx="7">
                  <c:v>bliskość Zalewu Sulejowskiego</c:v>
                </c:pt>
                <c:pt idx="8">
                  <c:v>nie wiem/trudno powiedzieć</c:v>
                </c:pt>
                <c:pt idx="9">
                  <c:v>historia i zabytki</c:v>
                </c:pt>
              </c:strCache>
            </c:strRef>
          </c:cat>
          <c:val>
            <c:numRef>
              <c:f>'[Turyści tabele.xlsx]Arkusz1'!$H$480:$H$489</c:f>
              <c:numCache>
                <c:formatCode>0.0%</c:formatCode>
                <c:ptCount val="10"/>
                <c:pt idx="0">
                  <c:v>0.02</c:v>
                </c:pt>
                <c:pt idx="1">
                  <c:v>0.02</c:v>
                </c:pt>
                <c:pt idx="2">
                  <c:v>0.04</c:v>
                </c:pt>
                <c:pt idx="3">
                  <c:v>0.04</c:v>
                </c:pt>
                <c:pt idx="4">
                  <c:v>0.04</c:v>
                </c:pt>
                <c:pt idx="5">
                  <c:v>0.04</c:v>
                </c:pt>
                <c:pt idx="6">
                  <c:v>0.06</c:v>
                </c:pt>
                <c:pt idx="7">
                  <c:v>0.06</c:v>
                </c:pt>
                <c:pt idx="8">
                  <c:v>0.34</c:v>
                </c:pt>
                <c:pt idx="9">
                  <c:v>0.34</c:v>
                </c:pt>
              </c:numCache>
            </c:numRef>
          </c:val>
          <c:extLst xmlns:c16r2="http://schemas.microsoft.com/office/drawing/2015/06/chart">
            <c:ext xmlns:c16="http://schemas.microsoft.com/office/drawing/2014/chart" uri="{C3380CC4-5D6E-409C-BE32-E72D297353CC}">
              <c16:uniqueId val="{00000000-E29B-4A54-92E1-A82983E2DCF1}"/>
            </c:ext>
          </c:extLst>
        </c:ser>
        <c:dLbls>
          <c:showLegendKey val="0"/>
          <c:showVal val="0"/>
          <c:showCatName val="0"/>
          <c:showSerName val="0"/>
          <c:showPercent val="0"/>
          <c:showBubbleSize val="0"/>
        </c:dLbls>
        <c:gapWidth val="150"/>
        <c:shape val="box"/>
        <c:axId val="485552448"/>
        <c:axId val="485552840"/>
        <c:axId val="0"/>
      </c:bar3DChart>
      <c:catAx>
        <c:axId val="485552448"/>
        <c:scaling>
          <c:orientation val="minMax"/>
        </c:scaling>
        <c:delete val="0"/>
        <c:axPos val="l"/>
        <c:numFmt formatCode="General" sourceLinked="0"/>
        <c:majorTickMark val="out"/>
        <c:minorTickMark val="none"/>
        <c:tickLblPos val="nextTo"/>
        <c:crossAx val="485552840"/>
        <c:crosses val="autoZero"/>
        <c:auto val="1"/>
        <c:lblAlgn val="ctr"/>
        <c:lblOffset val="100"/>
        <c:noMultiLvlLbl val="0"/>
      </c:catAx>
      <c:valAx>
        <c:axId val="485552840"/>
        <c:scaling>
          <c:orientation val="minMax"/>
        </c:scaling>
        <c:delete val="1"/>
        <c:axPos val="b"/>
        <c:numFmt formatCode="0.0%" sourceLinked="1"/>
        <c:majorTickMark val="out"/>
        <c:minorTickMark val="none"/>
        <c:tickLblPos val="nextTo"/>
        <c:crossAx val="485552448"/>
        <c:crosses val="autoZero"/>
        <c:crossBetween val="between"/>
      </c:valAx>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tabele.xlsx]Arkusz1'!$F$570:$F$575</c:f>
              <c:strCache>
                <c:ptCount val="6"/>
                <c:pt idx="0">
                  <c:v>miasto biznesu, przedsiębiorczości</c:v>
                </c:pt>
                <c:pt idx="1">
                  <c:v>miasto z tradycjami parlamentaryzmu</c:v>
                </c:pt>
                <c:pt idx="2">
                  <c:v>miasto z tradycjami wytwarzania piwa</c:v>
                </c:pt>
                <c:pt idx="3">
                  <c:v>miasto atrakcyjne turystycznie</c:v>
                </c:pt>
                <c:pt idx="4">
                  <c:v>dobre miejsce do kręcenia filmów</c:v>
                </c:pt>
                <c:pt idx="5">
                  <c:v>miasto z wielowiekową tradycją</c:v>
                </c:pt>
              </c:strCache>
            </c:strRef>
          </c:cat>
          <c:val>
            <c:numRef>
              <c:f>'[Turyści tabele.xlsx]Arkusz1'!$G$570:$G$575</c:f>
              <c:numCache>
                <c:formatCode>###0.0%</c:formatCode>
                <c:ptCount val="6"/>
                <c:pt idx="0">
                  <c:v>0.08</c:v>
                </c:pt>
                <c:pt idx="1">
                  <c:v>0.36</c:v>
                </c:pt>
                <c:pt idx="2">
                  <c:v>0.38</c:v>
                </c:pt>
                <c:pt idx="3">
                  <c:v>0.38</c:v>
                </c:pt>
                <c:pt idx="4">
                  <c:v>0.44</c:v>
                </c:pt>
                <c:pt idx="5">
                  <c:v>0.6</c:v>
                </c:pt>
              </c:numCache>
            </c:numRef>
          </c:val>
          <c:extLst xmlns:c16r2="http://schemas.microsoft.com/office/drawing/2015/06/chart">
            <c:ext xmlns:c16="http://schemas.microsoft.com/office/drawing/2014/chart" uri="{C3380CC4-5D6E-409C-BE32-E72D297353CC}">
              <c16:uniqueId val="{00000000-45AE-4F8B-AE55-74DB3723EA84}"/>
            </c:ext>
          </c:extLst>
        </c:ser>
        <c:dLbls>
          <c:showLegendKey val="0"/>
          <c:showVal val="0"/>
          <c:showCatName val="0"/>
          <c:showSerName val="0"/>
          <c:showPercent val="0"/>
          <c:showBubbleSize val="0"/>
        </c:dLbls>
        <c:gapWidth val="150"/>
        <c:shape val="box"/>
        <c:axId val="485553624"/>
        <c:axId val="485554016"/>
        <c:axId val="0"/>
      </c:bar3DChart>
      <c:catAx>
        <c:axId val="485553624"/>
        <c:scaling>
          <c:orientation val="minMax"/>
        </c:scaling>
        <c:delete val="0"/>
        <c:axPos val="l"/>
        <c:numFmt formatCode="General" sourceLinked="0"/>
        <c:majorTickMark val="out"/>
        <c:minorTickMark val="none"/>
        <c:tickLblPos val="nextTo"/>
        <c:crossAx val="485554016"/>
        <c:crosses val="autoZero"/>
        <c:auto val="1"/>
        <c:lblAlgn val="ctr"/>
        <c:lblOffset val="100"/>
        <c:noMultiLvlLbl val="0"/>
      </c:catAx>
      <c:valAx>
        <c:axId val="485554016"/>
        <c:scaling>
          <c:orientation val="minMax"/>
        </c:scaling>
        <c:delete val="1"/>
        <c:axPos val="b"/>
        <c:numFmt formatCode="###0.0%" sourceLinked="1"/>
        <c:majorTickMark val="out"/>
        <c:minorTickMark val="none"/>
        <c:tickLblPos val="nextTo"/>
        <c:crossAx val="485553624"/>
        <c:crosses val="autoZero"/>
        <c:crossBetween val="between"/>
      </c:valAx>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tabele.xlsx]Arkusz1'!$G$514:$G$518</c:f>
              <c:strCache>
                <c:ptCount val="5"/>
                <c:pt idx="0">
                  <c:v>nie wiem</c:v>
                </c:pt>
                <c:pt idx="1">
                  <c:v>nie warto</c:v>
                </c:pt>
                <c:pt idx="2">
                  <c:v>brak atrakcji kulturalnych</c:v>
                </c:pt>
                <c:pt idx="3">
                  <c:v>jest nudno</c:v>
                </c:pt>
                <c:pt idx="4">
                  <c:v>nie ma tu nic ciekawego</c:v>
                </c:pt>
              </c:strCache>
            </c:strRef>
          </c:cat>
          <c:val>
            <c:numRef>
              <c:f>'[Turyści tabele.xlsx]Arkusz1'!$H$514:$H$518</c:f>
              <c:numCache>
                <c:formatCode>0.0%</c:formatCode>
                <c:ptCount val="5"/>
                <c:pt idx="0">
                  <c:v>7.6999999999999999E-2</c:v>
                </c:pt>
                <c:pt idx="1">
                  <c:v>7.6999999999999999E-2</c:v>
                </c:pt>
                <c:pt idx="2">
                  <c:v>0.154</c:v>
                </c:pt>
                <c:pt idx="3">
                  <c:v>0.23100000000000001</c:v>
                </c:pt>
                <c:pt idx="4">
                  <c:v>0.46200000000000002</c:v>
                </c:pt>
              </c:numCache>
            </c:numRef>
          </c:val>
          <c:extLst xmlns:c16r2="http://schemas.microsoft.com/office/drawing/2015/06/chart">
            <c:ext xmlns:c16="http://schemas.microsoft.com/office/drawing/2014/chart" uri="{C3380CC4-5D6E-409C-BE32-E72D297353CC}">
              <c16:uniqueId val="{00000000-B2B8-4CF6-9965-60490A52A356}"/>
            </c:ext>
          </c:extLst>
        </c:ser>
        <c:dLbls>
          <c:showLegendKey val="0"/>
          <c:showVal val="0"/>
          <c:showCatName val="0"/>
          <c:showSerName val="0"/>
          <c:showPercent val="0"/>
          <c:showBubbleSize val="0"/>
        </c:dLbls>
        <c:gapWidth val="150"/>
        <c:shape val="box"/>
        <c:axId val="485554800"/>
        <c:axId val="485555192"/>
        <c:axId val="0"/>
      </c:bar3DChart>
      <c:catAx>
        <c:axId val="485554800"/>
        <c:scaling>
          <c:orientation val="minMax"/>
        </c:scaling>
        <c:delete val="0"/>
        <c:axPos val="l"/>
        <c:numFmt formatCode="General" sourceLinked="0"/>
        <c:majorTickMark val="out"/>
        <c:minorTickMark val="none"/>
        <c:tickLblPos val="nextTo"/>
        <c:crossAx val="485555192"/>
        <c:crosses val="autoZero"/>
        <c:auto val="1"/>
        <c:lblAlgn val="ctr"/>
        <c:lblOffset val="100"/>
        <c:noMultiLvlLbl val="0"/>
      </c:catAx>
      <c:valAx>
        <c:axId val="485555192"/>
        <c:scaling>
          <c:orientation val="minMax"/>
        </c:scaling>
        <c:delete val="1"/>
        <c:axPos val="b"/>
        <c:numFmt formatCode="0.0%" sourceLinked="1"/>
        <c:majorTickMark val="out"/>
        <c:minorTickMark val="none"/>
        <c:tickLblPos val="nextTo"/>
        <c:crossAx val="485554800"/>
        <c:crosses val="autoZero"/>
        <c:crossBetween val="between"/>
      </c:valAx>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932217631211938"/>
          <c:y val="4.8607245586308814E-3"/>
          <c:w val="0.48647540344585638"/>
          <c:h val="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tabele.xlsx]Arkusz1'!$G$532:$G$542</c:f>
              <c:strCache>
                <c:ptCount val="11"/>
                <c:pt idx="0">
                  <c:v>to miasto dobre na krótką, jednodniową wycieczkę</c:v>
                </c:pt>
                <c:pt idx="1">
                  <c:v>jeden dzień to za mało, żeby poznać miasto</c:v>
                </c:pt>
                <c:pt idx="2">
                  <c:v>być może będę musiała z uwagi na obowiązki zawodowe</c:v>
                </c:pt>
                <c:pt idx="3">
                  <c:v>mam sentymen do mniejszych miast</c:v>
                </c:pt>
                <c:pt idx="4">
                  <c:v>dobre piwiarnie</c:v>
                </c:pt>
                <c:pt idx="5">
                  <c:v>nie wiem</c:v>
                </c:pt>
                <c:pt idx="6">
                  <c:v>bo jest atrakcyjny</c:v>
                </c:pt>
                <c:pt idx="7">
                  <c:v>mam tu rodzinę, znajomych</c:v>
                </c:pt>
                <c:pt idx="8">
                  <c:v>odpowiada mi atmosfera Rynku/Starego Miasta</c:v>
                </c:pt>
                <c:pt idx="9">
                  <c:v>bo lubię Piotrków</c:v>
                </c:pt>
                <c:pt idx="10">
                  <c:v>żeby odpocząć</c:v>
                </c:pt>
              </c:strCache>
            </c:strRef>
          </c:cat>
          <c:val>
            <c:numRef>
              <c:f>'[Turyści tabele.xlsx]Arkusz1'!$H$532:$H$542</c:f>
              <c:numCache>
                <c:formatCode>0.0%</c:formatCode>
                <c:ptCount val="11"/>
                <c:pt idx="0">
                  <c:v>3.1E-2</c:v>
                </c:pt>
                <c:pt idx="1">
                  <c:v>3.1E-2</c:v>
                </c:pt>
                <c:pt idx="2">
                  <c:v>3.1E-2</c:v>
                </c:pt>
                <c:pt idx="3">
                  <c:v>6.3E-2</c:v>
                </c:pt>
                <c:pt idx="4">
                  <c:v>6.3E-2</c:v>
                </c:pt>
                <c:pt idx="5">
                  <c:v>6.3E-2</c:v>
                </c:pt>
                <c:pt idx="6">
                  <c:v>9.4E-2</c:v>
                </c:pt>
                <c:pt idx="7">
                  <c:v>0.125</c:v>
                </c:pt>
                <c:pt idx="8">
                  <c:v>0.125</c:v>
                </c:pt>
                <c:pt idx="9">
                  <c:v>0.156</c:v>
                </c:pt>
                <c:pt idx="10">
                  <c:v>0.219</c:v>
                </c:pt>
              </c:numCache>
            </c:numRef>
          </c:val>
          <c:extLst xmlns:c16r2="http://schemas.microsoft.com/office/drawing/2015/06/chart">
            <c:ext xmlns:c16="http://schemas.microsoft.com/office/drawing/2014/chart" uri="{C3380CC4-5D6E-409C-BE32-E72D297353CC}">
              <c16:uniqueId val="{00000000-1A1E-488A-9FE1-3909C87BAAD7}"/>
            </c:ext>
          </c:extLst>
        </c:ser>
        <c:dLbls>
          <c:showLegendKey val="0"/>
          <c:showVal val="0"/>
          <c:showCatName val="0"/>
          <c:showSerName val="0"/>
          <c:showPercent val="0"/>
          <c:showBubbleSize val="0"/>
        </c:dLbls>
        <c:gapWidth val="150"/>
        <c:shape val="box"/>
        <c:axId val="485555976"/>
        <c:axId val="485556368"/>
        <c:axId val="0"/>
      </c:bar3DChart>
      <c:catAx>
        <c:axId val="485555976"/>
        <c:scaling>
          <c:orientation val="minMax"/>
        </c:scaling>
        <c:delete val="0"/>
        <c:axPos val="l"/>
        <c:numFmt formatCode="General" sourceLinked="0"/>
        <c:majorTickMark val="out"/>
        <c:minorTickMark val="none"/>
        <c:tickLblPos val="nextTo"/>
        <c:crossAx val="485556368"/>
        <c:crosses val="autoZero"/>
        <c:auto val="1"/>
        <c:lblAlgn val="ctr"/>
        <c:lblOffset val="100"/>
        <c:noMultiLvlLbl val="0"/>
      </c:catAx>
      <c:valAx>
        <c:axId val="485556368"/>
        <c:scaling>
          <c:orientation val="minMax"/>
        </c:scaling>
        <c:delete val="1"/>
        <c:axPos val="b"/>
        <c:numFmt formatCode="0.0%" sourceLinked="1"/>
        <c:majorTickMark val="out"/>
        <c:minorTickMark val="none"/>
        <c:tickLblPos val="nextTo"/>
        <c:crossAx val="485555976"/>
        <c:crosses val="autoZero"/>
        <c:crossBetween val="between"/>
      </c:valAx>
    </c:plotArea>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510858172431418"/>
          <c:y val="1.6298746680333598E-2"/>
          <c:w val="0.54489141827568588"/>
          <c:h val="0.98370125889952376"/>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'[Turyści tabele.xlsx]Arkusz1'!$G$549:$G$553</c:f>
              <c:strCache>
                <c:ptCount val="5"/>
                <c:pt idx="0">
                  <c:v>długo czeka się na autobus</c:v>
                </c:pt>
                <c:pt idx="1">
                  <c:v>rozczarował mnie</c:v>
                </c:pt>
                <c:pt idx="2">
                  <c:v>nie podoba mi się tutaj</c:v>
                </c:pt>
                <c:pt idx="3">
                  <c:v>jest wiele innych miejsc, któe można odwiedzić</c:v>
                </c:pt>
                <c:pt idx="4">
                  <c:v>wystarczy jeden dzień, żeby poznać miasto</c:v>
                </c:pt>
              </c:strCache>
            </c:strRef>
          </c:cat>
          <c:val>
            <c:numRef>
              <c:f>'[Turyści tabele.xlsx]Arkusz1'!$H$549:$H$553</c:f>
              <c:numCache>
                <c:formatCode>0.0%</c:formatCode>
                <c:ptCount val="5"/>
                <c:pt idx="0">
                  <c:v>6.7000000000000004E-2</c:v>
                </c:pt>
                <c:pt idx="1">
                  <c:v>0.13300000000000001</c:v>
                </c:pt>
                <c:pt idx="2">
                  <c:v>0.2</c:v>
                </c:pt>
                <c:pt idx="3">
                  <c:v>0.26700000000000002</c:v>
                </c:pt>
                <c:pt idx="4">
                  <c:v>0.33300000000000002</c:v>
                </c:pt>
              </c:numCache>
            </c:numRef>
          </c:val>
          <c:extLst xmlns:c16r2="http://schemas.microsoft.com/office/drawing/2015/06/chart">
            <c:ext xmlns:c16="http://schemas.microsoft.com/office/drawing/2014/chart" uri="{C3380CC4-5D6E-409C-BE32-E72D297353CC}">
              <c16:uniqueId val="{00000000-F12B-4A65-AE2F-F4500DC9A49C}"/>
            </c:ext>
          </c:extLst>
        </c:ser>
        <c:dLbls>
          <c:showLegendKey val="0"/>
          <c:showVal val="0"/>
          <c:showCatName val="0"/>
          <c:showSerName val="0"/>
          <c:showPercent val="0"/>
          <c:showBubbleSize val="0"/>
        </c:dLbls>
        <c:gapWidth val="150"/>
        <c:shape val="box"/>
        <c:axId val="485557152"/>
        <c:axId val="485557544"/>
        <c:axId val="0"/>
      </c:bar3DChart>
      <c:catAx>
        <c:axId val="485557152"/>
        <c:scaling>
          <c:orientation val="minMax"/>
        </c:scaling>
        <c:delete val="0"/>
        <c:axPos val="l"/>
        <c:numFmt formatCode="General" sourceLinked="0"/>
        <c:majorTickMark val="out"/>
        <c:minorTickMark val="none"/>
        <c:tickLblPos val="nextTo"/>
        <c:crossAx val="485557544"/>
        <c:crosses val="autoZero"/>
        <c:auto val="1"/>
        <c:lblAlgn val="ctr"/>
        <c:lblOffset val="100"/>
        <c:noMultiLvlLbl val="0"/>
      </c:catAx>
      <c:valAx>
        <c:axId val="485557544"/>
        <c:scaling>
          <c:orientation val="minMax"/>
        </c:scaling>
        <c:delete val="1"/>
        <c:axPos val="b"/>
        <c:numFmt formatCode="0.0%" sourceLinked="1"/>
        <c:majorTickMark val="out"/>
        <c:minorTickMark val="none"/>
        <c:tickLblPos val="nextTo"/>
        <c:crossAx val="48555715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2"/>
              <a:t>Podmioty gospodarcze nowozarejestrowane</a:t>
            </a:r>
          </a:p>
        </c:rich>
      </c:tx>
      <c:layout>
        <c:manualLayout>
          <c:xMode val="edge"/>
          <c:yMode val="edge"/>
          <c:x val="0.14331857868415798"/>
          <c:y val="5.4481714014823032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74">
              <a:noFill/>
            </a:ln>
          </c:spPr>
          <c:invertIfNegative val="0"/>
          <c:dPt>
            <c:idx val="2"/>
            <c:invertIfNegative val="0"/>
            <c:bubble3D val="0"/>
            <c:spPr>
              <a:solidFill>
                <a:schemeClr val="accent2"/>
              </a:solidFill>
              <a:ln w="47674">
                <a:noFill/>
              </a:ln>
            </c:spPr>
            <c:extLst xmlns:c16r2="http://schemas.microsoft.com/office/drawing/2015/06/chart">
              <c:ext xmlns:c16="http://schemas.microsoft.com/office/drawing/2014/chart" uri="{C3380CC4-5D6E-409C-BE32-E72D297353CC}">
                <c16:uniqueId val="{00000000-79F6-4CC7-8512-600DC17ACF41}"/>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Arkusz1!$F$4:$F$11</c:f>
              <c:numCache>
                <c:formatCode>#\ ##0</c:formatCode>
                <c:ptCount val="8"/>
                <c:pt idx="0">
                  <c:v>627</c:v>
                </c:pt>
                <c:pt idx="1">
                  <c:v>456</c:v>
                </c:pt>
                <c:pt idx="2">
                  <c:v>615</c:v>
                </c:pt>
                <c:pt idx="3">
                  <c:v>923</c:v>
                </c:pt>
                <c:pt idx="4">
                  <c:v>591</c:v>
                </c:pt>
                <c:pt idx="5">
                  <c:v>504</c:v>
                </c:pt>
                <c:pt idx="6">
                  <c:v>709</c:v>
                </c:pt>
                <c:pt idx="7">
                  <c:v>673</c:v>
                </c:pt>
              </c:numCache>
            </c:numRef>
          </c:val>
          <c:extLst xmlns:c16r2="http://schemas.microsoft.com/office/drawing/2015/06/chart">
            <c:ext xmlns:c16="http://schemas.microsoft.com/office/drawing/2014/chart" uri="{C3380CC4-5D6E-409C-BE32-E72D297353CC}">
              <c16:uniqueId val="{00000001-79F6-4CC7-8512-600DC17ACF41}"/>
            </c:ext>
          </c:extLst>
        </c:ser>
        <c:dLbls>
          <c:showLegendKey val="0"/>
          <c:showVal val="0"/>
          <c:showCatName val="0"/>
          <c:showSerName val="0"/>
          <c:showPercent val="0"/>
          <c:showBubbleSize val="0"/>
        </c:dLbls>
        <c:gapWidth val="0"/>
        <c:overlap val="100"/>
        <c:axId val="291389568"/>
        <c:axId val="291388392"/>
      </c:barChart>
      <c:catAx>
        <c:axId val="291389568"/>
        <c:scaling>
          <c:orientation val="minMax"/>
        </c:scaling>
        <c:delete val="1"/>
        <c:axPos val="b"/>
        <c:numFmt formatCode="General" sourceLinked="1"/>
        <c:majorTickMark val="out"/>
        <c:minorTickMark val="none"/>
        <c:tickLblPos val="nextTo"/>
        <c:crossAx val="291388392"/>
        <c:crosses val="autoZero"/>
        <c:auto val="1"/>
        <c:lblAlgn val="ctr"/>
        <c:lblOffset val="100"/>
        <c:noMultiLvlLbl val="0"/>
      </c:catAx>
      <c:valAx>
        <c:axId val="291388392"/>
        <c:scaling>
          <c:orientation val="minMax"/>
        </c:scaling>
        <c:delete val="0"/>
        <c:axPos val="l"/>
        <c:majorGridlines/>
        <c:numFmt formatCode="#\ ##0" sourceLinked="1"/>
        <c:majorTickMark val="out"/>
        <c:minorTickMark val="none"/>
        <c:tickLblPos val="nextTo"/>
        <c:crossAx val="291389568"/>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Sklepy</a:t>
            </a:r>
            <a:r>
              <a:rPr lang="pl-PL" sz="1601" baseline="0"/>
              <a:t> wielkopowierzchniowe</a:t>
            </a:r>
            <a:endParaRPr lang="pl-PL" sz="1600"/>
          </a:p>
        </c:rich>
      </c:tx>
      <c:layout>
        <c:manualLayout>
          <c:xMode val="edge"/>
          <c:yMode val="edge"/>
          <c:x val="0.27133779919301132"/>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822D-4C69-B167-C2766835E19B}"/>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Arkusz1!$G$4:$G$11</c:f>
              <c:numCache>
                <c:formatCode>General</c:formatCode>
                <c:ptCount val="8"/>
                <c:pt idx="0">
                  <c:v>17</c:v>
                </c:pt>
                <c:pt idx="1">
                  <c:v>14</c:v>
                </c:pt>
                <c:pt idx="2">
                  <c:v>24</c:v>
                </c:pt>
                <c:pt idx="3">
                  <c:v>36</c:v>
                </c:pt>
                <c:pt idx="4">
                  <c:v>16</c:v>
                </c:pt>
                <c:pt idx="5">
                  <c:v>20</c:v>
                </c:pt>
                <c:pt idx="6">
                  <c:v>24</c:v>
                </c:pt>
                <c:pt idx="7">
                  <c:v>25</c:v>
                </c:pt>
              </c:numCache>
            </c:numRef>
          </c:val>
          <c:extLst xmlns:c16r2="http://schemas.microsoft.com/office/drawing/2015/06/chart">
            <c:ext xmlns:c16="http://schemas.microsoft.com/office/drawing/2014/chart" uri="{C3380CC4-5D6E-409C-BE32-E72D297353CC}">
              <c16:uniqueId val="{00000001-822D-4C69-B167-C2766835E19B}"/>
            </c:ext>
          </c:extLst>
        </c:ser>
        <c:dLbls>
          <c:showLegendKey val="0"/>
          <c:showVal val="0"/>
          <c:showCatName val="0"/>
          <c:showSerName val="0"/>
          <c:showPercent val="0"/>
          <c:showBubbleSize val="0"/>
        </c:dLbls>
        <c:gapWidth val="0"/>
        <c:overlap val="100"/>
        <c:axId val="291388000"/>
        <c:axId val="291385256"/>
      </c:barChart>
      <c:catAx>
        <c:axId val="291388000"/>
        <c:scaling>
          <c:orientation val="minMax"/>
        </c:scaling>
        <c:delete val="1"/>
        <c:axPos val="b"/>
        <c:numFmt formatCode="General" sourceLinked="1"/>
        <c:majorTickMark val="out"/>
        <c:minorTickMark val="none"/>
        <c:tickLblPos val="nextTo"/>
        <c:crossAx val="291385256"/>
        <c:crosses val="autoZero"/>
        <c:auto val="1"/>
        <c:lblAlgn val="ctr"/>
        <c:lblOffset val="100"/>
        <c:noMultiLvlLbl val="0"/>
      </c:catAx>
      <c:valAx>
        <c:axId val="291385256"/>
        <c:scaling>
          <c:orientation val="minMax"/>
        </c:scaling>
        <c:delete val="0"/>
        <c:axPos val="l"/>
        <c:majorGridlines/>
        <c:numFmt formatCode="General" sourceLinked="1"/>
        <c:majorTickMark val="out"/>
        <c:minorTickMark val="none"/>
        <c:tickLblPos val="nextTo"/>
        <c:crossAx val="29138800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2"/>
              <a:t>Skolaryzacja</a:t>
            </a:r>
          </a:p>
        </c:rich>
      </c:tx>
      <c:layout>
        <c:manualLayout>
          <c:xMode val="edge"/>
          <c:yMode val="edge"/>
          <c:x val="0.40177270049036079"/>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74">
              <a:noFill/>
            </a:ln>
          </c:spPr>
          <c:invertIfNegative val="0"/>
          <c:dPt>
            <c:idx val="2"/>
            <c:invertIfNegative val="0"/>
            <c:bubble3D val="0"/>
            <c:spPr>
              <a:solidFill>
                <a:schemeClr val="accent2"/>
              </a:solidFill>
              <a:ln w="47674">
                <a:noFill/>
              </a:ln>
            </c:spPr>
            <c:extLst xmlns:c16r2="http://schemas.microsoft.com/office/drawing/2015/06/chart">
              <c:ext xmlns:c16="http://schemas.microsoft.com/office/drawing/2014/chart" uri="{C3380CC4-5D6E-409C-BE32-E72D297353CC}">
                <c16:uniqueId val="{00000000-C3DC-4C11-AAEF-D7751C54CBE2}"/>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Arkusz1!$H$4:$H$11</c:f>
              <c:numCache>
                <c:formatCode>General</c:formatCode>
                <c:ptCount val="8"/>
                <c:pt idx="0">
                  <c:v>90.674999999999997</c:v>
                </c:pt>
                <c:pt idx="1">
                  <c:v>105.21000000000001</c:v>
                </c:pt>
                <c:pt idx="2">
                  <c:v>101.73500000000001</c:v>
                </c:pt>
                <c:pt idx="3">
                  <c:v>108.54499999999999</c:v>
                </c:pt>
                <c:pt idx="4">
                  <c:v>94.01</c:v>
                </c:pt>
                <c:pt idx="5">
                  <c:v>97.580000000000013</c:v>
                </c:pt>
                <c:pt idx="6">
                  <c:v>105.53</c:v>
                </c:pt>
                <c:pt idx="7">
                  <c:v>107.855</c:v>
                </c:pt>
              </c:numCache>
            </c:numRef>
          </c:val>
          <c:extLst xmlns:c16r2="http://schemas.microsoft.com/office/drawing/2015/06/chart">
            <c:ext xmlns:c16="http://schemas.microsoft.com/office/drawing/2014/chart" uri="{C3380CC4-5D6E-409C-BE32-E72D297353CC}">
              <c16:uniqueId val="{00000001-C3DC-4C11-AAEF-D7751C54CBE2}"/>
            </c:ext>
          </c:extLst>
        </c:ser>
        <c:dLbls>
          <c:showLegendKey val="0"/>
          <c:showVal val="0"/>
          <c:showCatName val="0"/>
          <c:showSerName val="0"/>
          <c:showPercent val="0"/>
          <c:showBubbleSize val="0"/>
        </c:dLbls>
        <c:gapWidth val="0"/>
        <c:overlap val="100"/>
        <c:axId val="291391136"/>
        <c:axId val="291391528"/>
      </c:barChart>
      <c:catAx>
        <c:axId val="291391136"/>
        <c:scaling>
          <c:orientation val="minMax"/>
        </c:scaling>
        <c:delete val="1"/>
        <c:axPos val="b"/>
        <c:numFmt formatCode="General" sourceLinked="1"/>
        <c:majorTickMark val="out"/>
        <c:minorTickMark val="none"/>
        <c:tickLblPos val="nextTo"/>
        <c:crossAx val="291391528"/>
        <c:crosses val="autoZero"/>
        <c:auto val="1"/>
        <c:lblAlgn val="ctr"/>
        <c:lblOffset val="100"/>
        <c:noMultiLvlLbl val="0"/>
      </c:catAx>
      <c:valAx>
        <c:axId val="291391528"/>
        <c:scaling>
          <c:orientation val="minMax"/>
        </c:scaling>
        <c:delete val="0"/>
        <c:axPos val="l"/>
        <c:majorGridlines/>
        <c:numFmt formatCode="General" sourceLinked="1"/>
        <c:majorTickMark val="out"/>
        <c:minorTickMark val="none"/>
        <c:tickLblPos val="nextTo"/>
        <c:crossAx val="291391136"/>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Komputeryzacja</a:t>
            </a:r>
          </a:p>
        </c:rich>
      </c:tx>
      <c:layout>
        <c:manualLayout>
          <c:xMode val="edge"/>
          <c:yMode val="edge"/>
          <c:x val="0.42028714694245312"/>
          <c:y val="6.0097355671950695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6B5D-4390-A42D-BA19AB4D493D}"/>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Arkusz1!$I$4:$I$11</c:f>
              <c:numCache>
                <c:formatCode>#,000</c:formatCode>
                <c:ptCount val="8"/>
                <c:pt idx="0">
                  <c:v>100</c:v>
                </c:pt>
                <c:pt idx="1">
                  <c:v>93.75</c:v>
                </c:pt>
                <c:pt idx="2">
                  <c:v>94.444999999999993</c:v>
                </c:pt>
                <c:pt idx="3">
                  <c:v>80.555000000000007</c:v>
                </c:pt>
                <c:pt idx="4">
                  <c:v>93.75</c:v>
                </c:pt>
                <c:pt idx="5">
                  <c:v>83.655000000000001</c:v>
                </c:pt>
                <c:pt idx="6">
                  <c:v>88.31</c:v>
                </c:pt>
                <c:pt idx="7">
                  <c:v>85.715000000000003</c:v>
                </c:pt>
              </c:numCache>
            </c:numRef>
          </c:val>
          <c:extLst xmlns:c16r2="http://schemas.microsoft.com/office/drawing/2015/06/chart">
            <c:ext xmlns:c16="http://schemas.microsoft.com/office/drawing/2014/chart" uri="{C3380CC4-5D6E-409C-BE32-E72D297353CC}">
              <c16:uniqueId val="{00000001-6B5D-4390-A42D-BA19AB4D493D}"/>
            </c:ext>
          </c:extLst>
        </c:ser>
        <c:dLbls>
          <c:showLegendKey val="0"/>
          <c:showVal val="0"/>
          <c:showCatName val="0"/>
          <c:showSerName val="0"/>
          <c:showPercent val="0"/>
          <c:showBubbleSize val="0"/>
        </c:dLbls>
        <c:gapWidth val="0"/>
        <c:overlap val="100"/>
        <c:axId val="291392312"/>
        <c:axId val="291392704"/>
      </c:barChart>
      <c:catAx>
        <c:axId val="291392312"/>
        <c:scaling>
          <c:orientation val="minMax"/>
        </c:scaling>
        <c:delete val="1"/>
        <c:axPos val="b"/>
        <c:numFmt formatCode="General" sourceLinked="1"/>
        <c:majorTickMark val="out"/>
        <c:minorTickMark val="none"/>
        <c:tickLblPos val="nextTo"/>
        <c:crossAx val="291392704"/>
        <c:crosses val="autoZero"/>
        <c:auto val="1"/>
        <c:lblAlgn val="ctr"/>
        <c:lblOffset val="100"/>
        <c:noMultiLvlLbl val="0"/>
      </c:catAx>
      <c:valAx>
        <c:axId val="291392704"/>
        <c:scaling>
          <c:orientation val="minMax"/>
        </c:scaling>
        <c:delete val="0"/>
        <c:axPos val="l"/>
        <c:majorGridlines/>
        <c:numFmt formatCode="#,000" sourceLinked="1"/>
        <c:majorTickMark val="out"/>
        <c:minorTickMark val="none"/>
        <c:tickLblPos val="nextTo"/>
        <c:crossAx val="29139231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pl-PL" sz="1601"/>
              <a:t>Zdawalność egzaminów</a:t>
            </a:r>
            <a:r>
              <a:rPr lang="pl-PL" sz="1601" baseline="0"/>
              <a:t> maturalnych</a:t>
            </a:r>
            <a:endParaRPr lang="pl-PL" sz="1600"/>
          </a:p>
        </c:rich>
      </c:tx>
      <c:layout>
        <c:manualLayout>
          <c:xMode val="edge"/>
          <c:yMode val="edge"/>
          <c:x val="0.27133779919301132"/>
          <c:y val="4.886607235769537E-2"/>
        </c:manualLayout>
      </c:layout>
      <c:overlay val="1"/>
    </c:title>
    <c:autoTitleDeleted val="0"/>
    <c:plotArea>
      <c:layout>
        <c:manualLayout>
          <c:layoutTarget val="inner"/>
          <c:xMode val="edge"/>
          <c:yMode val="edge"/>
          <c:x val="9.8040105487307252E-2"/>
          <c:y val="0.23291569470450607"/>
          <c:w val="0.86769197333430803"/>
          <c:h val="0.73330447956874523"/>
        </c:manualLayout>
      </c:layout>
      <c:barChart>
        <c:barDir val="col"/>
        <c:grouping val="stacked"/>
        <c:varyColors val="0"/>
        <c:ser>
          <c:idx val="0"/>
          <c:order val="0"/>
          <c:tx>
            <c:v>Podmioty gospodarcze ogółem</c:v>
          </c:tx>
          <c:spPr>
            <a:ln w="47645">
              <a:noFill/>
            </a:ln>
          </c:spPr>
          <c:invertIfNegative val="0"/>
          <c:dPt>
            <c:idx val="2"/>
            <c:invertIfNegative val="0"/>
            <c:bubble3D val="0"/>
            <c:spPr>
              <a:solidFill>
                <a:schemeClr val="accent2"/>
              </a:solidFill>
              <a:ln w="47645">
                <a:noFill/>
              </a:ln>
            </c:spPr>
            <c:extLst xmlns:c16r2="http://schemas.microsoft.com/office/drawing/2015/06/chart">
              <c:ext xmlns:c16="http://schemas.microsoft.com/office/drawing/2014/chart" uri="{C3380CC4-5D6E-409C-BE32-E72D297353CC}">
                <c16:uniqueId val="{00000000-CE59-42D9-B631-BF2741C191E0}"/>
              </c:ext>
            </c:extLst>
          </c:dPt>
          <c:dLbls>
            <c:spPr>
              <a:noFill/>
              <a:ln>
                <a:noFill/>
              </a:ln>
              <a:effectLst/>
            </c:spPr>
            <c:txPr>
              <a:bodyPr rot="-5400000" vert="horz" anchor="t" anchorCtr="0"/>
              <a:lstStyle/>
              <a:p>
                <a:pPr>
                  <a:defRPr/>
                </a:pPr>
                <a:endParaRPr lang="pl-PL"/>
              </a:p>
            </c:txPr>
            <c:dLblPos val="in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Arkusz1!$A$4:$A$11</c:f>
              <c:strCache>
                <c:ptCount val="8"/>
                <c:pt idx="0">
                  <c:v>Pabianice</c:v>
                </c:pt>
                <c:pt idx="1">
                  <c:v>Tomaszów Mazowiecki</c:v>
                </c:pt>
                <c:pt idx="2">
                  <c:v>Piotrków Trybunalski</c:v>
                </c:pt>
                <c:pt idx="3">
                  <c:v>Tarnów </c:v>
                </c:pt>
                <c:pt idx="4">
                  <c:v>Mysłowice </c:v>
                </c:pt>
                <c:pt idx="5">
                  <c:v>Ostrowiec Świętokrzyski </c:v>
                </c:pt>
                <c:pt idx="6">
                  <c:v>Piła </c:v>
                </c:pt>
                <c:pt idx="7">
                  <c:v>Inowrocław </c:v>
                </c:pt>
              </c:strCache>
            </c:strRef>
          </c:cat>
          <c:val>
            <c:numRef>
              <c:f>Arkusz1!$E$4:$E$11</c:f>
              <c:numCache>
                <c:formatCode>#\ ##0</c:formatCode>
                <c:ptCount val="8"/>
                <c:pt idx="0">
                  <c:v>1021.4709800000001</c:v>
                </c:pt>
                <c:pt idx="1">
                  <c:v>842.62086999999997</c:v>
                </c:pt>
                <c:pt idx="2">
                  <c:v>991.16495999999995</c:v>
                </c:pt>
                <c:pt idx="3">
                  <c:v>1004.25585</c:v>
                </c:pt>
                <c:pt idx="4">
                  <c:v>946.46641</c:v>
                </c:pt>
                <c:pt idx="5">
                  <c:v>1078.24002</c:v>
                </c:pt>
                <c:pt idx="6">
                  <c:v>1153.32356</c:v>
                </c:pt>
                <c:pt idx="7">
                  <c:v>923.50196000000005</c:v>
                </c:pt>
              </c:numCache>
            </c:numRef>
          </c:val>
          <c:extLst xmlns:c16r2="http://schemas.microsoft.com/office/drawing/2015/06/chart">
            <c:ext xmlns:c16="http://schemas.microsoft.com/office/drawing/2014/chart" uri="{C3380CC4-5D6E-409C-BE32-E72D297353CC}">
              <c16:uniqueId val="{00000001-CE59-42D9-B631-BF2741C191E0}"/>
            </c:ext>
          </c:extLst>
        </c:ser>
        <c:dLbls>
          <c:showLegendKey val="0"/>
          <c:showVal val="0"/>
          <c:showCatName val="0"/>
          <c:showSerName val="0"/>
          <c:showPercent val="0"/>
          <c:showBubbleSize val="0"/>
        </c:dLbls>
        <c:gapWidth val="0"/>
        <c:overlap val="100"/>
        <c:axId val="291393488"/>
        <c:axId val="291393880"/>
      </c:barChart>
      <c:catAx>
        <c:axId val="291393488"/>
        <c:scaling>
          <c:orientation val="minMax"/>
        </c:scaling>
        <c:delete val="1"/>
        <c:axPos val="b"/>
        <c:numFmt formatCode="General" sourceLinked="1"/>
        <c:majorTickMark val="out"/>
        <c:minorTickMark val="none"/>
        <c:tickLblPos val="nextTo"/>
        <c:crossAx val="291393880"/>
        <c:crosses val="autoZero"/>
        <c:auto val="1"/>
        <c:lblAlgn val="ctr"/>
        <c:lblOffset val="100"/>
        <c:noMultiLvlLbl val="0"/>
      </c:catAx>
      <c:valAx>
        <c:axId val="291393880"/>
        <c:scaling>
          <c:orientation val="minMax"/>
        </c:scaling>
        <c:delete val="0"/>
        <c:axPos val="l"/>
        <c:majorGridlines/>
        <c:numFmt formatCode="#\ ##0" sourceLinked="1"/>
        <c:majorTickMark val="out"/>
        <c:minorTickMark val="none"/>
        <c:tickLblPos val="nextTo"/>
        <c:crossAx val="291393488"/>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D03387-3C2F-4A72-B4E7-4119C413192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AF3EFB4E-1F5E-4B1D-9EE6-D32BFF57FFF8}">
      <dgm:prSet phldrT="[Tekst]" custT="1"/>
      <dgm:spPr>
        <a:xfrm>
          <a:off x="127580" y="1849"/>
          <a:ext cx="3423694" cy="11819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600" b="1">
              <a:solidFill>
                <a:sysClr val="window" lastClr="FFFFFF"/>
              </a:solidFill>
              <a:latin typeface="Calibri"/>
              <a:ea typeface="+mn-ea"/>
              <a:cs typeface="+mn-cs"/>
            </a:rPr>
            <a:t>11. Aktywna promocja miasta, wykorzystanie potencjału i unikatowego dziedzictwa</a:t>
          </a:r>
          <a:endParaRPr lang="pl-PL" sz="1600">
            <a:solidFill>
              <a:sysClr val="window" lastClr="FFFFFF"/>
            </a:solidFill>
            <a:latin typeface="Calibri"/>
            <a:ea typeface="+mn-ea"/>
            <a:cs typeface="+mn-cs"/>
          </a:endParaRPr>
        </a:p>
        <a:p>
          <a:pPr algn="ctr"/>
          <a:r>
            <a:rPr lang="pl-PL" sz="1600" b="1">
              <a:solidFill>
                <a:sysClr val="window" lastClr="FFFFFF"/>
              </a:solidFill>
              <a:latin typeface="Calibri"/>
              <a:ea typeface="+mn-ea"/>
              <a:cs typeface="+mn-cs"/>
            </a:rPr>
            <a:t>kulturowego.</a:t>
          </a:r>
          <a:r>
            <a:rPr lang="pl-PL" sz="1600" baseline="30000">
              <a:solidFill>
                <a:sysClr val="window" lastClr="FFFFFF"/>
              </a:solidFill>
              <a:latin typeface="Calibri"/>
              <a:ea typeface="+mn-ea"/>
              <a:cs typeface="+mn-cs"/>
            </a:rPr>
            <a:t> </a:t>
          </a:r>
          <a:endParaRPr lang="pl-PL" sz="1600">
            <a:solidFill>
              <a:sysClr val="window" lastClr="FFFFFF"/>
            </a:solidFill>
            <a:latin typeface="Calibri"/>
            <a:ea typeface="+mn-ea"/>
            <a:cs typeface="+mn-cs"/>
          </a:endParaRPr>
        </a:p>
      </dgm:t>
    </dgm:pt>
    <dgm:pt modelId="{D3CA70E4-5FFD-45E9-BD23-D08BDC0BA23D}" type="parTrans" cxnId="{9198F12B-A781-4A44-A230-412F8F0AC43D}">
      <dgm:prSet/>
      <dgm:spPr/>
      <dgm:t>
        <a:bodyPr/>
        <a:lstStyle/>
        <a:p>
          <a:pPr algn="ctr"/>
          <a:endParaRPr lang="pl-PL"/>
        </a:p>
      </dgm:t>
    </dgm:pt>
    <dgm:pt modelId="{0E908422-0747-445B-837C-3CD1D04403C4}" type="sibTrans" cxnId="{9198F12B-A781-4A44-A230-412F8F0AC43D}">
      <dgm:prSet/>
      <dgm:spPr/>
      <dgm:t>
        <a:bodyPr/>
        <a:lstStyle/>
        <a:p>
          <a:pPr algn="ctr"/>
          <a:endParaRPr lang="pl-PL"/>
        </a:p>
      </dgm:t>
    </dgm:pt>
    <dgm:pt modelId="{0C6AAB52-DC46-4FDB-87C2-8EA48D59FC1E}" type="pres">
      <dgm:prSet presAssocID="{3CD03387-3C2F-4A72-B4E7-4119C413192A}" presName="diagram" presStyleCnt="0">
        <dgm:presLayoutVars>
          <dgm:dir/>
          <dgm:resizeHandles val="exact"/>
        </dgm:presLayoutVars>
      </dgm:prSet>
      <dgm:spPr/>
      <dgm:t>
        <a:bodyPr/>
        <a:lstStyle/>
        <a:p>
          <a:endParaRPr lang="pl-PL"/>
        </a:p>
      </dgm:t>
    </dgm:pt>
    <dgm:pt modelId="{AD0796B9-EE94-42D3-BD66-13C53602474B}" type="pres">
      <dgm:prSet presAssocID="{AF3EFB4E-1F5E-4B1D-9EE6-D32BFF57FFF8}" presName="node" presStyleLbl="node1" presStyleIdx="0" presStyleCnt="1" custScaleX="173805" custLinFactNeighborX="43181" custLinFactNeighborY="678">
        <dgm:presLayoutVars>
          <dgm:bulletEnabled val="1"/>
        </dgm:presLayoutVars>
      </dgm:prSet>
      <dgm:spPr>
        <a:prstGeom prst="rect">
          <a:avLst/>
        </a:prstGeom>
      </dgm:spPr>
      <dgm:t>
        <a:bodyPr/>
        <a:lstStyle/>
        <a:p>
          <a:endParaRPr lang="pl-PL"/>
        </a:p>
      </dgm:t>
    </dgm:pt>
  </dgm:ptLst>
  <dgm:cxnLst>
    <dgm:cxn modelId="{9198F12B-A781-4A44-A230-412F8F0AC43D}" srcId="{3CD03387-3C2F-4A72-B4E7-4119C413192A}" destId="{AF3EFB4E-1F5E-4B1D-9EE6-D32BFF57FFF8}" srcOrd="0" destOrd="0" parTransId="{D3CA70E4-5FFD-45E9-BD23-D08BDC0BA23D}" sibTransId="{0E908422-0747-445B-837C-3CD1D04403C4}"/>
    <dgm:cxn modelId="{B8FDD0DE-7555-4848-9927-CA7DC2FA52B1}" type="presOf" srcId="{3CD03387-3C2F-4A72-B4E7-4119C413192A}" destId="{0C6AAB52-DC46-4FDB-87C2-8EA48D59FC1E}" srcOrd="0" destOrd="0" presId="urn:microsoft.com/office/officeart/2005/8/layout/default"/>
    <dgm:cxn modelId="{FA03C494-5FAF-43B7-BEA3-474397263466}" type="presOf" srcId="{AF3EFB4E-1F5E-4B1D-9EE6-D32BFF57FFF8}" destId="{AD0796B9-EE94-42D3-BD66-13C53602474B}" srcOrd="0" destOrd="0" presId="urn:microsoft.com/office/officeart/2005/8/layout/default"/>
    <dgm:cxn modelId="{8D7A7F0A-DBD0-42AA-914E-AD2C5070F239}" type="presParOf" srcId="{0C6AAB52-DC46-4FDB-87C2-8EA48D59FC1E}" destId="{AD0796B9-EE94-42D3-BD66-13C53602474B}" srcOrd="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EEB3A-2C66-4A2C-93BC-496310047F25}" type="doc">
      <dgm:prSet loTypeId="urn:microsoft.com/office/officeart/2005/8/layout/pyramid1" loCatId="pyramid" qsTypeId="urn:microsoft.com/office/officeart/2005/8/quickstyle/simple1" qsCatId="simple" csTypeId="urn:microsoft.com/office/officeart/2005/8/colors/accent1_2" csCatId="accent1" phldr="1"/>
      <dgm:spPr/>
    </dgm:pt>
    <dgm:pt modelId="{C35467C4-F7D1-4A4E-972D-DDF6597F38F5}">
      <dgm:prSet phldrT="[Tekst]" custT="1"/>
      <dgm:spPr>
        <a:xfrm>
          <a:off x="2260747" y="0"/>
          <a:ext cx="1507165"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sz="1000" b="1">
            <a:solidFill>
              <a:sysClr val="windowText" lastClr="000000">
                <a:hueOff val="0"/>
                <a:satOff val="0"/>
                <a:lumOff val="0"/>
                <a:alphaOff val="0"/>
              </a:sysClr>
            </a:solidFill>
            <a:latin typeface="Calibri"/>
            <a:ea typeface="+mn-ea"/>
            <a:cs typeface="+mn-cs"/>
          </a:endParaRPr>
        </a:p>
        <a:p>
          <a:endParaRPr lang="pl-PL" sz="1000" b="1">
            <a:solidFill>
              <a:sysClr val="windowText" lastClr="000000">
                <a:hueOff val="0"/>
                <a:satOff val="0"/>
                <a:lumOff val="0"/>
                <a:alphaOff val="0"/>
              </a:sysClr>
            </a:solidFill>
            <a:latin typeface="Calibri"/>
            <a:ea typeface="+mn-ea"/>
            <a:cs typeface="+mn-cs"/>
          </a:endParaRPr>
        </a:p>
        <a:p>
          <a:r>
            <a:rPr lang="pl-PL" sz="1200" b="1">
              <a:solidFill>
                <a:sysClr val="window" lastClr="FFFFFF"/>
              </a:solidFill>
              <a:latin typeface="Calibri"/>
              <a:ea typeface="+mn-ea"/>
              <a:cs typeface="+mn-cs"/>
            </a:rPr>
            <a:t>FILAR: </a:t>
          </a:r>
        </a:p>
        <a:p>
          <a:r>
            <a:rPr lang="pl-PL" sz="1200" b="1">
              <a:solidFill>
                <a:sysClr val="window" lastClr="FFFFFF"/>
              </a:solidFill>
              <a:latin typeface="Calibri"/>
              <a:ea typeface="+mn-ea"/>
              <a:cs typeface="+mn-cs"/>
            </a:rPr>
            <a:t>GOSPODARKA</a:t>
          </a:r>
          <a:r>
            <a:rPr lang="pl-PL" sz="1200">
              <a:solidFill>
                <a:sysClr val="window" lastClr="FFFFFF"/>
              </a:solidFill>
              <a:latin typeface="Calibri"/>
              <a:ea typeface="+mn-ea"/>
              <a:cs typeface="+mn-cs"/>
            </a:rPr>
            <a:t> </a:t>
          </a:r>
        </a:p>
      </dgm:t>
    </dgm:pt>
    <dgm:pt modelId="{FB2E7058-3A21-4651-B2EE-70CEA6B4FA65}" type="parTrans" cxnId="{0E11D80A-4F9D-4B64-8C36-84BF2E8DA5ED}">
      <dgm:prSet/>
      <dgm:spPr/>
      <dgm:t>
        <a:bodyPr/>
        <a:lstStyle/>
        <a:p>
          <a:endParaRPr lang="pl-PL"/>
        </a:p>
      </dgm:t>
    </dgm:pt>
    <dgm:pt modelId="{E5BCD9F1-DC50-4D94-BE07-1A5A5AFDA05B}" type="sibTrans" cxnId="{0E11D80A-4F9D-4B64-8C36-84BF2E8DA5ED}">
      <dgm:prSet/>
      <dgm:spPr/>
      <dgm:t>
        <a:bodyPr/>
        <a:lstStyle/>
        <a:p>
          <a:endParaRPr lang="pl-PL"/>
        </a:p>
      </dgm:t>
    </dgm:pt>
    <dgm:pt modelId="{1CC8C6C2-2C21-4439-9E81-599CB8F312DF}">
      <dgm:prSet phldrT="[Tekst]" custT="1"/>
      <dgm:spPr>
        <a:xfrm>
          <a:off x="1507165" y="1060597"/>
          <a:ext cx="3014330"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Calibri"/>
              <a:ea typeface="+mn-ea"/>
              <a:cs typeface="+mn-cs"/>
            </a:rPr>
            <a:t>Cel strategiczny</a:t>
          </a:r>
          <a:r>
            <a:rPr lang="pl-PL" sz="1200">
              <a:solidFill>
                <a:sysClr val="window" lastClr="FFFFFF"/>
              </a:solidFill>
              <a:latin typeface="Calibri"/>
              <a:ea typeface="+mn-ea"/>
              <a:cs typeface="+mn-cs"/>
            </a:rPr>
            <a:t>: </a:t>
          </a:r>
        </a:p>
        <a:p>
          <a:r>
            <a:rPr lang="pl-PL" sz="1100">
              <a:solidFill>
                <a:sysClr val="window" lastClr="FFFFFF"/>
              </a:solidFill>
              <a:latin typeface="Calibri"/>
              <a:ea typeface="+mn-ea"/>
              <a:cs typeface="+mn-cs"/>
            </a:rPr>
            <a:t>Rozwój innowacyjnej i konkurencyjnej gospodarki oraz zwiększenie atrakcyjności inwestycyjnej miasta</a:t>
          </a:r>
        </a:p>
      </dgm:t>
    </dgm:pt>
    <dgm:pt modelId="{91D4F5F3-6738-4FBA-AB16-818922C9693F}" type="parTrans" cxnId="{98126AC0-1639-4BFA-A95D-F51AE8DBAF73}">
      <dgm:prSet/>
      <dgm:spPr/>
      <dgm:t>
        <a:bodyPr/>
        <a:lstStyle/>
        <a:p>
          <a:endParaRPr lang="pl-PL"/>
        </a:p>
      </dgm:t>
    </dgm:pt>
    <dgm:pt modelId="{6E2F5981-1F32-4454-9EDA-198FE5806261}" type="sibTrans" cxnId="{98126AC0-1639-4BFA-A95D-F51AE8DBAF73}">
      <dgm:prSet/>
      <dgm:spPr/>
      <dgm:t>
        <a:bodyPr/>
        <a:lstStyle/>
        <a:p>
          <a:endParaRPr lang="pl-PL"/>
        </a:p>
      </dgm:t>
    </dgm:pt>
    <dgm:pt modelId="{D04F2C59-4463-4905-BAAB-FDC22F8183DE}">
      <dgm:prSet phldrT="[Tekst]" custT="1"/>
      <dgm:spPr>
        <a:xfrm>
          <a:off x="753582" y="2121195"/>
          <a:ext cx="4521495"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50" b="1">
              <a:solidFill>
                <a:sysClr val="window" lastClr="FFFFFF"/>
              </a:solidFill>
              <a:latin typeface="Calibri"/>
              <a:ea typeface="+mn-ea"/>
              <a:cs typeface="+mn-cs"/>
            </a:rPr>
            <a:t>Cel operacyjny: </a:t>
          </a:r>
        </a:p>
        <a:p>
          <a:r>
            <a:rPr lang="pl-PL" sz="900">
              <a:solidFill>
                <a:sysClr val="window" lastClr="FFFFFF"/>
              </a:solidFill>
              <a:latin typeface="Calibri"/>
              <a:ea typeface="+mn-ea"/>
              <a:cs typeface="+mn-cs"/>
            </a:rPr>
            <a:t>Poprawa atrakcyjności turystycznej miasta i wykorzystanie dziedzictwa historycznego Atrakcyjna oferta turystyczna powinna być komplementarna, złożona z uzupełniających się produktów. Atrakcyjny turystycznie wizerunek Miasta musi być budowany poprzez kompleksową realizację działań organizacyjnych, inwestycyjnych i promocyjnych. </a:t>
          </a:r>
        </a:p>
      </dgm:t>
    </dgm:pt>
    <dgm:pt modelId="{6D0BF9F6-B126-4B3F-BE25-91834C982456}" type="parTrans" cxnId="{8FBAFC25-1CA9-4479-86B4-872A4BF27D63}">
      <dgm:prSet/>
      <dgm:spPr/>
      <dgm:t>
        <a:bodyPr/>
        <a:lstStyle/>
        <a:p>
          <a:endParaRPr lang="pl-PL"/>
        </a:p>
      </dgm:t>
    </dgm:pt>
    <dgm:pt modelId="{8FC54B14-CCC6-49A9-8CA5-8081C9D2885E}" type="sibTrans" cxnId="{8FBAFC25-1CA9-4479-86B4-872A4BF27D63}">
      <dgm:prSet/>
      <dgm:spPr/>
      <dgm:t>
        <a:bodyPr/>
        <a:lstStyle/>
        <a:p>
          <a:endParaRPr lang="pl-PL"/>
        </a:p>
      </dgm:t>
    </dgm:pt>
    <dgm:pt modelId="{170C970C-54EC-4836-8D85-49A860BAF322}">
      <dgm:prSet phldrT="[Tekst]" custT="1"/>
      <dgm:spPr>
        <a:xfrm>
          <a:off x="0" y="3181792"/>
          <a:ext cx="6028661" cy="10605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Calibri"/>
              <a:ea typeface="+mn-ea"/>
              <a:cs typeface="+mn-cs"/>
              <a:sym typeface="Symbol"/>
            </a:rPr>
            <a:t></a:t>
          </a:r>
          <a:r>
            <a:rPr lang="pl-PL" sz="1200" b="1">
              <a:solidFill>
                <a:sysClr val="window" lastClr="FFFFFF"/>
              </a:solidFill>
              <a:latin typeface="Calibri"/>
              <a:ea typeface="+mn-ea"/>
              <a:cs typeface="+mn-cs"/>
            </a:rPr>
            <a:t> Promocja piotrkowskich produktów turystycznych</a:t>
          </a:r>
        </a:p>
        <a:p>
          <a:r>
            <a:rPr lang="pl-PL" sz="1200" b="1">
              <a:solidFill>
                <a:sysClr val="window" lastClr="FFFFFF"/>
              </a:solidFill>
              <a:latin typeface="Calibri"/>
              <a:ea typeface="+mn-ea"/>
              <a:cs typeface="+mn-cs"/>
              <a:sym typeface="Symbol"/>
            </a:rPr>
            <a:t></a:t>
          </a:r>
          <a:r>
            <a:rPr lang="pl-PL" sz="1200" b="1">
              <a:solidFill>
                <a:sysClr val="window" lastClr="FFFFFF"/>
              </a:solidFill>
              <a:latin typeface="Calibri"/>
              <a:ea typeface="+mn-ea"/>
              <a:cs typeface="+mn-cs"/>
            </a:rPr>
            <a:t> Budowanie atrakcyjnego turystycznie wizerunku miasta</a:t>
          </a:r>
          <a:r>
            <a:rPr lang="pl-PL" sz="600" b="1">
              <a:solidFill>
                <a:sysClr val="windowText" lastClr="000000">
                  <a:hueOff val="0"/>
                  <a:satOff val="0"/>
                  <a:lumOff val="0"/>
                  <a:alphaOff val="0"/>
                </a:sysClr>
              </a:solidFill>
              <a:latin typeface="Calibri"/>
              <a:ea typeface="+mn-ea"/>
              <a:cs typeface="+mn-cs"/>
            </a:rPr>
            <a:t>.</a:t>
          </a:r>
        </a:p>
        <a:p>
          <a:endParaRPr lang="pl-PL" sz="600">
            <a:solidFill>
              <a:sysClr val="windowText" lastClr="000000">
                <a:hueOff val="0"/>
                <a:satOff val="0"/>
                <a:lumOff val="0"/>
                <a:alphaOff val="0"/>
              </a:sysClr>
            </a:solidFill>
            <a:latin typeface="Calibri"/>
            <a:ea typeface="+mn-ea"/>
            <a:cs typeface="+mn-cs"/>
          </a:endParaRPr>
        </a:p>
      </dgm:t>
    </dgm:pt>
    <dgm:pt modelId="{E2F0845C-513C-41A3-9158-28228EC075BD}" type="parTrans" cxnId="{4848E945-5FEE-4A2A-864F-964B93EC0A49}">
      <dgm:prSet/>
      <dgm:spPr/>
      <dgm:t>
        <a:bodyPr/>
        <a:lstStyle/>
        <a:p>
          <a:endParaRPr lang="pl-PL"/>
        </a:p>
      </dgm:t>
    </dgm:pt>
    <dgm:pt modelId="{24F51F65-676E-449A-B53D-7546357F5088}" type="sibTrans" cxnId="{4848E945-5FEE-4A2A-864F-964B93EC0A49}">
      <dgm:prSet/>
      <dgm:spPr/>
      <dgm:t>
        <a:bodyPr/>
        <a:lstStyle/>
        <a:p>
          <a:endParaRPr lang="pl-PL"/>
        </a:p>
      </dgm:t>
    </dgm:pt>
    <dgm:pt modelId="{0777B8CB-9E89-4EAA-AD97-F19F7B6473CD}" type="pres">
      <dgm:prSet presAssocID="{C41EEB3A-2C66-4A2C-93BC-496310047F25}" presName="Name0" presStyleCnt="0">
        <dgm:presLayoutVars>
          <dgm:dir/>
          <dgm:animLvl val="lvl"/>
          <dgm:resizeHandles val="exact"/>
        </dgm:presLayoutVars>
      </dgm:prSet>
      <dgm:spPr/>
    </dgm:pt>
    <dgm:pt modelId="{99E94AB7-1450-4FA1-947D-62B040DB3F5F}" type="pres">
      <dgm:prSet presAssocID="{C35467C4-F7D1-4A4E-972D-DDF6597F38F5}" presName="Name8" presStyleCnt="0"/>
      <dgm:spPr/>
    </dgm:pt>
    <dgm:pt modelId="{C05F1F75-9D9A-44F2-BAB8-6E80689D2829}" type="pres">
      <dgm:prSet presAssocID="{C35467C4-F7D1-4A4E-972D-DDF6597F38F5}" presName="level" presStyleLbl="node1" presStyleIdx="0" presStyleCnt="4">
        <dgm:presLayoutVars>
          <dgm:chMax val="1"/>
          <dgm:bulletEnabled val="1"/>
        </dgm:presLayoutVars>
      </dgm:prSet>
      <dgm:spPr>
        <a:prstGeom prst="trapezoid">
          <a:avLst>
            <a:gd name="adj" fmla="val 71053"/>
          </a:avLst>
        </a:prstGeom>
      </dgm:spPr>
      <dgm:t>
        <a:bodyPr/>
        <a:lstStyle/>
        <a:p>
          <a:endParaRPr lang="pl-PL"/>
        </a:p>
      </dgm:t>
    </dgm:pt>
    <dgm:pt modelId="{58B09F9E-FE14-4D28-A020-523DBDE86CCD}" type="pres">
      <dgm:prSet presAssocID="{C35467C4-F7D1-4A4E-972D-DDF6597F38F5}" presName="levelTx" presStyleLbl="revTx" presStyleIdx="0" presStyleCnt="0">
        <dgm:presLayoutVars>
          <dgm:chMax val="1"/>
          <dgm:bulletEnabled val="1"/>
        </dgm:presLayoutVars>
      </dgm:prSet>
      <dgm:spPr/>
      <dgm:t>
        <a:bodyPr/>
        <a:lstStyle/>
        <a:p>
          <a:endParaRPr lang="pl-PL"/>
        </a:p>
      </dgm:t>
    </dgm:pt>
    <dgm:pt modelId="{8C11A79E-46CB-45E3-8BE2-AC912B0EF29F}" type="pres">
      <dgm:prSet presAssocID="{1CC8C6C2-2C21-4439-9E81-599CB8F312DF}" presName="Name8" presStyleCnt="0"/>
      <dgm:spPr/>
    </dgm:pt>
    <dgm:pt modelId="{875F80E1-4995-4848-82F4-CAE6B085BC20}" type="pres">
      <dgm:prSet presAssocID="{1CC8C6C2-2C21-4439-9E81-599CB8F312DF}" presName="level" presStyleLbl="node1" presStyleIdx="1" presStyleCnt="4">
        <dgm:presLayoutVars>
          <dgm:chMax val="1"/>
          <dgm:bulletEnabled val="1"/>
        </dgm:presLayoutVars>
      </dgm:prSet>
      <dgm:spPr>
        <a:prstGeom prst="trapezoid">
          <a:avLst>
            <a:gd name="adj" fmla="val 71053"/>
          </a:avLst>
        </a:prstGeom>
      </dgm:spPr>
      <dgm:t>
        <a:bodyPr/>
        <a:lstStyle/>
        <a:p>
          <a:endParaRPr lang="pl-PL"/>
        </a:p>
      </dgm:t>
    </dgm:pt>
    <dgm:pt modelId="{FA2E2F52-B6C8-4DA7-874D-22E64623A1AA}" type="pres">
      <dgm:prSet presAssocID="{1CC8C6C2-2C21-4439-9E81-599CB8F312DF}" presName="levelTx" presStyleLbl="revTx" presStyleIdx="0" presStyleCnt="0">
        <dgm:presLayoutVars>
          <dgm:chMax val="1"/>
          <dgm:bulletEnabled val="1"/>
        </dgm:presLayoutVars>
      </dgm:prSet>
      <dgm:spPr/>
      <dgm:t>
        <a:bodyPr/>
        <a:lstStyle/>
        <a:p>
          <a:endParaRPr lang="pl-PL"/>
        </a:p>
      </dgm:t>
    </dgm:pt>
    <dgm:pt modelId="{B929FDAE-0163-43CC-94FD-0923C6EF83CD}" type="pres">
      <dgm:prSet presAssocID="{D04F2C59-4463-4905-BAAB-FDC22F8183DE}" presName="Name8" presStyleCnt="0"/>
      <dgm:spPr/>
    </dgm:pt>
    <dgm:pt modelId="{33B3D731-3C90-4ACF-85C9-01F57A3D7854}" type="pres">
      <dgm:prSet presAssocID="{D04F2C59-4463-4905-BAAB-FDC22F8183DE}" presName="level" presStyleLbl="node1" presStyleIdx="2" presStyleCnt="4">
        <dgm:presLayoutVars>
          <dgm:chMax val="1"/>
          <dgm:bulletEnabled val="1"/>
        </dgm:presLayoutVars>
      </dgm:prSet>
      <dgm:spPr>
        <a:prstGeom prst="trapezoid">
          <a:avLst>
            <a:gd name="adj" fmla="val 71053"/>
          </a:avLst>
        </a:prstGeom>
      </dgm:spPr>
      <dgm:t>
        <a:bodyPr/>
        <a:lstStyle/>
        <a:p>
          <a:endParaRPr lang="pl-PL"/>
        </a:p>
      </dgm:t>
    </dgm:pt>
    <dgm:pt modelId="{12C975CE-BB62-4D29-A078-335315A671FF}" type="pres">
      <dgm:prSet presAssocID="{D04F2C59-4463-4905-BAAB-FDC22F8183DE}" presName="levelTx" presStyleLbl="revTx" presStyleIdx="0" presStyleCnt="0">
        <dgm:presLayoutVars>
          <dgm:chMax val="1"/>
          <dgm:bulletEnabled val="1"/>
        </dgm:presLayoutVars>
      </dgm:prSet>
      <dgm:spPr/>
      <dgm:t>
        <a:bodyPr/>
        <a:lstStyle/>
        <a:p>
          <a:endParaRPr lang="pl-PL"/>
        </a:p>
      </dgm:t>
    </dgm:pt>
    <dgm:pt modelId="{54D097FA-F683-455E-8637-C0AA3CB38D33}" type="pres">
      <dgm:prSet presAssocID="{170C970C-54EC-4836-8D85-49A860BAF322}" presName="Name8" presStyleCnt="0"/>
      <dgm:spPr/>
    </dgm:pt>
    <dgm:pt modelId="{4F88636D-978B-4E1E-B599-292EBABEB097}" type="pres">
      <dgm:prSet presAssocID="{170C970C-54EC-4836-8D85-49A860BAF322}" presName="level" presStyleLbl="node1" presStyleIdx="3" presStyleCnt="4">
        <dgm:presLayoutVars>
          <dgm:chMax val="1"/>
          <dgm:bulletEnabled val="1"/>
        </dgm:presLayoutVars>
      </dgm:prSet>
      <dgm:spPr>
        <a:prstGeom prst="trapezoid">
          <a:avLst>
            <a:gd name="adj" fmla="val 71053"/>
          </a:avLst>
        </a:prstGeom>
      </dgm:spPr>
      <dgm:t>
        <a:bodyPr/>
        <a:lstStyle/>
        <a:p>
          <a:endParaRPr lang="pl-PL"/>
        </a:p>
      </dgm:t>
    </dgm:pt>
    <dgm:pt modelId="{0141A5E7-EE98-4831-B04A-4F6FA534E93E}" type="pres">
      <dgm:prSet presAssocID="{170C970C-54EC-4836-8D85-49A860BAF322}" presName="levelTx" presStyleLbl="revTx" presStyleIdx="0" presStyleCnt="0">
        <dgm:presLayoutVars>
          <dgm:chMax val="1"/>
          <dgm:bulletEnabled val="1"/>
        </dgm:presLayoutVars>
      </dgm:prSet>
      <dgm:spPr/>
      <dgm:t>
        <a:bodyPr/>
        <a:lstStyle/>
        <a:p>
          <a:endParaRPr lang="pl-PL"/>
        </a:p>
      </dgm:t>
    </dgm:pt>
  </dgm:ptLst>
  <dgm:cxnLst>
    <dgm:cxn modelId="{4C874C33-F6D9-4335-B4E7-80A7CA75686F}" type="presOf" srcId="{D04F2C59-4463-4905-BAAB-FDC22F8183DE}" destId="{12C975CE-BB62-4D29-A078-335315A671FF}" srcOrd="1" destOrd="0" presId="urn:microsoft.com/office/officeart/2005/8/layout/pyramid1"/>
    <dgm:cxn modelId="{4848E945-5FEE-4A2A-864F-964B93EC0A49}" srcId="{C41EEB3A-2C66-4A2C-93BC-496310047F25}" destId="{170C970C-54EC-4836-8D85-49A860BAF322}" srcOrd="3" destOrd="0" parTransId="{E2F0845C-513C-41A3-9158-28228EC075BD}" sibTransId="{24F51F65-676E-449A-B53D-7546357F5088}"/>
    <dgm:cxn modelId="{AAFC2023-BB75-4CA0-A865-9D5B38ED5893}" type="presOf" srcId="{170C970C-54EC-4836-8D85-49A860BAF322}" destId="{0141A5E7-EE98-4831-B04A-4F6FA534E93E}" srcOrd="1" destOrd="0" presId="urn:microsoft.com/office/officeart/2005/8/layout/pyramid1"/>
    <dgm:cxn modelId="{0E11D80A-4F9D-4B64-8C36-84BF2E8DA5ED}" srcId="{C41EEB3A-2C66-4A2C-93BC-496310047F25}" destId="{C35467C4-F7D1-4A4E-972D-DDF6597F38F5}" srcOrd="0" destOrd="0" parTransId="{FB2E7058-3A21-4651-B2EE-70CEA6B4FA65}" sibTransId="{E5BCD9F1-DC50-4D94-BE07-1A5A5AFDA05B}"/>
    <dgm:cxn modelId="{8FAB5C60-334B-446D-BB4A-73D07D3D2962}" type="presOf" srcId="{C35467C4-F7D1-4A4E-972D-DDF6597F38F5}" destId="{C05F1F75-9D9A-44F2-BAB8-6E80689D2829}" srcOrd="0" destOrd="0" presId="urn:microsoft.com/office/officeart/2005/8/layout/pyramid1"/>
    <dgm:cxn modelId="{401465DF-872C-4D4A-B1D6-68E626E96604}" type="presOf" srcId="{1CC8C6C2-2C21-4439-9E81-599CB8F312DF}" destId="{FA2E2F52-B6C8-4DA7-874D-22E64623A1AA}" srcOrd="1" destOrd="0" presId="urn:microsoft.com/office/officeart/2005/8/layout/pyramid1"/>
    <dgm:cxn modelId="{2C8A28F7-ADD8-458B-8F90-F1D454F8CED8}" type="presOf" srcId="{1CC8C6C2-2C21-4439-9E81-599CB8F312DF}" destId="{875F80E1-4995-4848-82F4-CAE6B085BC20}" srcOrd="0" destOrd="0" presId="urn:microsoft.com/office/officeart/2005/8/layout/pyramid1"/>
    <dgm:cxn modelId="{785DB7F8-20BC-4630-9C75-FDC188020594}" type="presOf" srcId="{D04F2C59-4463-4905-BAAB-FDC22F8183DE}" destId="{33B3D731-3C90-4ACF-85C9-01F57A3D7854}" srcOrd="0" destOrd="0" presId="urn:microsoft.com/office/officeart/2005/8/layout/pyramid1"/>
    <dgm:cxn modelId="{40F1B8C8-1BE7-4096-A782-6EF91AEC91C4}" type="presOf" srcId="{C41EEB3A-2C66-4A2C-93BC-496310047F25}" destId="{0777B8CB-9E89-4EAA-AD97-F19F7B6473CD}" srcOrd="0" destOrd="0" presId="urn:microsoft.com/office/officeart/2005/8/layout/pyramid1"/>
    <dgm:cxn modelId="{D97354E4-E2ED-44A3-901F-7DF98A9B02C5}" type="presOf" srcId="{170C970C-54EC-4836-8D85-49A860BAF322}" destId="{4F88636D-978B-4E1E-B599-292EBABEB097}" srcOrd="0" destOrd="0" presId="urn:microsoft.com/office/officeart/2005/8/layout/pyramid1"/>
    <dgm:cxn modelId="{8FBAFC25-1CA9-4479-86B4-872A4BF27D63}" srcId="{C41EEB3A-2C66-4A2C-93BC-496310047F25}" destId="{D04F2C59-4463-4905-BAAB-FDC22F8183DE}" srcOrd="2" destOrd="0" parTransId="{6D0BF9F6-B126-4B3F-BE25-91834C982456}" sibTransId="{8FC54B14-CCC6-49A9-8CA5-8081C9D2885E}"/>
    <dgm:cxn modelId="{98126AC0-1639-4BFA-A95D-F51AE8DBAF73}" srcId="{C41EEB3A-2C66-4A2C-93BC-496310047F25}" destId="{1CC8C6C2-2C21-4439-9E81-599CB8F312DF}" srcOrd="1" destOrd="0" parTransId="{91D4F5F3-6738-4FBA-AB16-818922C9693F}" sibTransId="{6E2F5981-1F32-4454-9EDA-198FE5806261}"/>
    <dgm:cxn modelId="{AC27E2D0-10AA-43C1-8FF4-51D303B63A12}" type="presOf" srcId="{C35467C4-F7D1-4A4E-972D-DDF6597F38F5}" destId="{58B09F9E-FE14-4D28-A020-523DBDE86CCD}" srcOrd="1" destOrd="0" presId="urn:microsoft.com/office/officeart/2005/8/layout/pyramid1"/>
    <dgm:cxn modelId="{8E030E55-DA99-4CBB-B27B-B67A4C201EF3}" type="presParOf" srcId="{0777B8CB-9E89-4EAA-AD97-F19F7B6473CD}" destId="{99E94AB7-1450-4FA1-947D-62B040DB3F5F}" srcOrd="0" destOrd="0" presId="urn:microsoft.com/office/officeart/2005/8/layout/pyramid1"/>
    <dgm:cxn modelId="{0CCA9873-13C7-4BB1-9569-FB3008240427}" type="presParOf" srcId="{99E94AB7-1450-4FA1-947D-62B040DB3F5F}" destId="{C05F1F75-9D9A-44F2-BAB8-6E80689D2829}" srcOrd="0" destOrd="0" presId="urn:microsoft.com/office/officeart/2005/8/layout/pyramid1"/>
    <dgm:cxn modelId="{FA19E3F4-222A-4763-9AB6-B61718832E21}" type="presParOf" srcId="{99E94AB7-1450-4FA1-947D-62B040DB3F5F}" destId="{58B09F9E-FE14-4D28-A020-523DBDE86CCD}" srcOrd="1" destOrd="0" presId="urn:microsoft.com/office/officeart/2005/8/layout/pyramid1"/>
    <dgm:cxn modelId="{E326652F-CCAF-4CD3-9EF6-42182C6662EA}" type="presParOf" srcId="{0777B8CB-9E89-4EAA-AD97-F19F7B6473CD}" destId="{8C11A79E-46CB-45E3-8BE2-AC912B0EF29F}" srcOrd="1" destOrd="0" presId="urn:microsoft.com/office/officeart/2005/8/layout/pyramid1"/>
    <dgm:cxn modelId="{43A4F702-56D9-4392-B126-97C413EBA8E4}" type="presParOf" srcId="{8C11A79E-46CB-45E3-8BE2-AC912B0EF29F}" destId="{875F80E1-4995-4848-82F4-CAE6B085BC20}" srcOrd="0" destOrd="0" presId="urn:microsoft.com/office/officeart/2005/8/layout/pyramid1"/>
    <dgm:cxn modelId="{1E54CEE0-C0A6-4432-868B-6ADB093571A9}" type="presParOf" srcId="{8C11A79E-46CB-45E3-8BE2-AC912B0EF29F}" destId="{FA2E2F52-B6C8-4DA7-874D-22E64623A1AA}" srcOrd="1" destOrd="0" presId="urn:microsoft.com/office/officeart/2005/8/layout/pyramid1"/>
    <dgm:cxn modelId="{008EB2B0-4ABE-4AF8-8242-FADEA7F1A724}" type="presParOf" srcId="{0777B8CB-9E89-4EAA-AD97-F19F7B6473CD}" destId="{B929FDAE-0163-43CC-94FD-0923C6EF83CD}" srcOrd="2" destOrd="0" presId="urn:microsoft.com/office/officeart/2005/8/layout/pyramid1"/>
    <dgm:cxn modelId="{18E85E39-2C9A-4BC0-A1FB-E88131E442FB}" type="presParOf" srcId="{B929FDAE-0163-43CC-94FD-0923C6EF83CD}" destId="{33B3D731-3C90-4ACF-85C9-01F57A3D7854}" srcOrd="0" destOrd="0" presId="urn:microsoft.com/office/officeart/2005/8/layout/pyramid1"/>
    <dgm:cxn modelId="{0E8B3CDE-217B-4851-818C-1C1119D539BC}" type="presParOf" srcId="{B929FDAE-0163-43CC-94FD-0923C6EF83CD}" destId="{12C975CE-BB62-4D29-A078-335315A671FF}" srcOrd="1" destOrd="0" presId="urn:microsoft.com/office/officeart/2005/8/layout/pyramid1"/>
    <dgm:cxn modelId="{1B4D826E-C007-4865-AFC3-CBB61F4D6FBA}" type="presParOf" srcId="{0777B8CB-9E89-4EAA-AD97-F19F7B6473CD}" destId="{54D097FA-F683-455E-8637-C0AA3CB38D33}" srcOrd="3" destOrd="0" presId="urn:microsoft.com/office/officeart/2005/8/layout/pyramid1"/>
    <dgm:cxn modelId="{D155C90A-3329-4C87-B69E-F30016B8B76E}" type="presParOf" srcId="{54D097FA-F683-455E-8637-C0AA3CB38D33}" destId="{4F88636D-978B-4E1E-B599-292EBABEB097}" srcOrd="0" destOrd="0" presId="urn:microsoft.com/office/officeart/2005/8/layout/pyramid1"/>
    <dgm:cxn modelId="{3D120153-B2E3-4862-9D1E-F5423CFF0F4A}" type="presParOf" srcId="{54D097FA-F683-455E-8637-C0AA3CB38D33}" destId="{0141A5E7-EE98-4831-B04A-4F6FA534E93E}"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BDAB49-B87E-426E-9E61-3045B565674E}"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pl-PL"/>
        </a:p>
      </dgm:t>
    </dgm:pt>
    <dgm:pt modelId="{9E1F2F7A-9F95-4523-8041-8FF73776DCC5}">
      <dgm:prSet phldrT="[Tekst]" custT="1"/>
      <dgm:spPr>
        <a:xfrm>
          <a:off x="845753" y="139202"/>
          <a:ext cx="4280668" cy="526986"/>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Skojarzenia są dość ogólne. Stosunkowo mało jest </a:t>
          </a:r>
          <a:r>
            <a:rPr lang="pl-PL" sz="1200" dirty="0" err="1">
              <a:solidFill>
                <a:sysClr val="windowText" lastClr="000000">
                  <a:hueOff val="0"/>
                  <a:satOff val="0"/>
                  <a:lumOff val="0"/>
                  <a:alphaOff val="0"/>
                </a:sysClr>
              </a:solidFill>
              <a:latin typeface="Calibri"/>
              <a:ea typeface="+mn-ea"/>
              <a:cs typeface="+mn-cs"/>
            </a:rPr>
            <a:t>odwołań</a:t>
          </a:r>
          <a:r>
            <a:rPr lang="pl-PL" sz="1200" dirty="0">
              <a:solidFill>
                <a:sysClr val="windowText" lastClr="000000">
                  <a:hueOff val="0"/>
                  <a:satOff val="0"/>
                  <a:lumOff val="0"/>
                  <a:alphaOff val="0"/>
                </a:sysClr>
              </a:solidFill>
              <a:latin typeface="Calibri"/>
              <a:ea typeface="+mn-ea"/>
              <a:cs typeface="+mn-cs"/>
            </a:rPr>
            <a:t> do konkretów. </a:t>
          </a:r>
        </a:p>
      </dgm:t>
    </dgm:pt>
    <dgm:pt modelId="{32A1AC95-1E5A-4CF7-AEC7-E9B344E6A861}" type="parTrans" cxnId="{10B355F3-1650-4FE6-A63C-4B308811AC61}">
      <dgm:prSet/>
      <dgm:spPr/>
      <dgm:t>
        <a:bodyPr/>
        <a:lstStyle/>
        <a:p>
          <a:endParaRPr lang="pl-PL" sz="1400"/>
        </a:p>
      </dgm:t>
    </dgm:pt>
    <dgm:pt modelId="{06EE7EBE-ED0D-465B-8DF4-2BAADDDF9558}" type="sibTrans" cxnId="{10B355F3-1650-4FE6-A63C-4B308811AC61}">
      <dgm:prSet/>
      <dgm:spPr/>
      <dgm:t>
        <a:bodyPr/>
        <a:lstStyle/>
        <a:p>
          <a:endParaRPr lang="pl-PL" sz="1400"/>
        </a:p>
      </dgm:t>
    </dgm:pt>
    <dgm:pt modelId="{D7C6EB7B-A1C7-441A-9897-D04D7DE9F1B0}">
      <dgm:prSet phldrT="[Tekst]" custT="1"/>
      <dgm:spPr>
        <a:xfrm>
          <a:off x="845753" y="864194"/>
          <a:ext cx="4280668" cy="519340"/>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Mają w dużym stopniu związek z dziedzictwem historycznym i zabytkami.</a:t>
          </a:r>
        </a:p>
      </dgm:t>
    </dgm:pt>
    <dgm:pt modelId="{DF66E9C0-0040-4B46-AA2C-CB0C1EEEFEC6}" type="parTrans" cxnId="{58986BA7-0FE0-4342-9016-D83F11B9F11B}">
      <dgm:prSet/>
      <dgm:spPr/>
      <dgm:t>
        <a:bodyPr/>
        <a:lstStyle/>
        <a:p>
          <a:endParaRPr lang="pl-PL" sz="1400"/>
        </a:p>
      </dgm:t>
    </dgm:pt>
    <dgm:pt modelId="{CD1638D1-4A56-4F94-A421-82289AA2080D}" type="sibTrans" cxnId="{58986BA7-0FE0-4342-9016-D83F11B9F11B}">
      <dgm:prSet/>
      <dgm:spPr/>
      <dgm:t>
        <a:bodyPr/>
        <a:lstStyle/>
        <a:p>
          <a:endParaRPr lang="pl-PL" sz="1400"/>
        </a:p>
      </dgm:t>
    </dgm:pt>
    <dgm:pt modelId="{AD9D7C8B-E5C7-41C1-A167-3D884D70EDE3}">
      <dgm:prSet phldrT="[Tekst]" custT="1"/>
      <dgm:spPr>
        <a:xfrm>
          <a:off x="845753" y="1594023"/>
          <a:ext cx="4280668" cy="511910"/>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Zwraca się uwagę na położenie Piotrkowa, zarówno pod względem komunikacyjnym, jak i walorów turystycznych okolicy.</a:t>
          </a:r>
        </a:p>
      </dgm:t>
    </dgm:pt>
    <dgm:pt modelId="{1CC20F58-73F3-4B6E-A9E8-0B2929F0BD12}" type="parTrans" cxnId="{E00CA392-799F-48C9-BE33-2803E694E877}">
      <dgm:prSet/>
      <dgm:spPr/>
      <dgm:t>
        <a:bodyPr/>
        <a:lstStyle/>
        <a:p>
          <a:endParaRPr lang="pl-PL" sz="1400"/>
        </a:p>
      </dgm:t>
    </dgm:pt>
    <dgm:pt modelId="{56F77D53-21FF-4332-B5F6-89601CF1DD3A}" type="sibTrans" cxnId="{E00CA392-799F-48C9-BE33-2803E694E877}">
      <dgm:prSet/>
      <dgm:spPr/>
      <dgm:t>
        <a:bodyPr/>
        <a:lstStyle/>
        <a:p>
          <a:endParaRPr lang="pl-PL" sz="1400"/>
        </a:p>
      </dgm:t>
    </dgm:pt>
    <dgm:pt modelId="{CEFAD41B-C169-4CE7-8202-48EC6ECED3EA}">
      <dgm:prSet custT="1"/>
      <dgm:spPr>
        <a:xfrm>
          <a:off x="918507" y="2346955"/>
          <a:ext cx="4175485" cy="504690"/>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Z podawanych skojarzeń wynika duże przywiązanie emocjonalne mieszkańców miasta (dużo skojarzeń sentymentalnych).</a:t>
          </a:r>
        </a:p>
      </dgm:t>
    </dgm:pt>
    <dgm:pt modelId="{DEFBF129-564E-4310-9727-82A00E1E69F1}" type="parTrans" cxnId="{3C6B63CD-EFF7-4765-9A23-BAF5599DD8A9}">
      <dgm:prSet/>
      <dgm:spPr/>
      <dgm:t>
        <a:bodyPr/>
        <a:lstStyle/>
        <a:p>
          <a:endParaRPr lang="pl-PL" sz="1400"/>
        </a:p>
      </dgm:t>
    </dgm:pt>
    <dgm:pt modelId="{FD82C68B-9404-4A8C-8D31-4D43F5B94ED3}" type="sibTrans" cxnId="{3C6B63CD-EFF7-4765-9A23-BAF5599DD8A9}">
      <dgm:prSet/>
      <dgm:spPr/>
      <dgm:t>
        <a:bodyPr/>
        <a:lstStyle/>
        <a:p>
          <a:endParaRPr lang="pl-PL" sz="1400"/>
        </a:p>
      </dgm:t>
    </dgm:pt>
    <dgm:pt modelId="{15E35FB6-3564-4668-9DB6-1F71D996CF05}">
      <dgm:prSet custT="1"/>
      <dgm:spPr>
        <a:xfrm>
          <a:off x="924497" y="3124195"/>
          <a:ext cx="4155465" cy="497044"/>
        </a:xfr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just"/>
          <a:r>
            <a:rPr lang="pl-PL" sz="1200" dirty="0">
              <a:solidFill>
                <a:sysClr val="windowText" lastClr="000000">
                  <a:hueOff val="0"/>
                  <a:satOff val="0"/>
                  <a:lumOff val="0"/>
                  <a:alphaOff val="0"/>
                </a:sysClr>
              </a:solidFill>
              <a:latin typeface="Calibri"/>
              <a:ea typeface="+mn-ea"/>
              <a:cs typeface="+mn-cs"/>
            </a:rPr>
            <a:t>Można dopatrywać się dużych aspiracji mieszkańców odnośnie swojego miasta oraz jego roli.</a:t>
          </a:r>
        </a:p>
      </dgm:t>
    </dgm:pt>
    <dgm:pt modelId="{2E8740B1-3719-41F4-A5F3-73517FDF5FF3}" type="parTrans" cxnId="{07164079-8D22-4CDA-9DEC-76E27E4BCA83}">
      <dgm:prSet/>
      <dgm:spPr/>
      <dgm:t>
        <a:bodyPr/>
        <a:lstStyle/>
        <a:p>
          <a:endParaRPr lang="pl-PL" sz="1400"/>
        </a:p>
      </dgm:t>
    </dgm:pt>
    <dgm:pt modelId="{FF15FA2A-4F92-4861-9D16-03018D4B9136}" type="sibTrans" cxnId="{07164079-8D22-4CDA-9DEC-76E27E4BCA83}">
      <dgm:prSet/>
      <dgm:spPr/>
      <dgm:t>
        <a:bodyPr/>
        <a:lstStyle/>
        <a:p>
          <a:endParaRPr lang="pl-PL" sz="1400"/>
        </a:p>
      </dgm:t>
    </dgm:pt>
    <dgm:pt modelId="{30AF139A-225D-486A-8C7F-BB4E0082EC9C}" type="pres">
      <dgm:prSet presAssocID="{B7BDAB49-B87E-426E-9E61-3045B565674E}" presName="Name0" presStyleCnt="0">
        <dgm:presLayoutVars>
          <dgm:dir/>
          <dgm:resizeHandles val="exact"/>
        </dgm:presLayoutVars>
      </dgm:prSet>
      <dgm:spPr/>
      <dgm:t>
        <a:bodyPr/>
        <a:lstStyle/>
        <a:p>
          <a:endParaRPr lang="pl-PL"/>
        </a:p>
      </dgm:t>
    </dgm:pt>
    <dgm:pt modelId="{CCB19ED9-B3B1-4010-8718-DD8D1DC9354B}" type="pres">
      <dgm:prSet presAssocID="{9E1F2F7A-9F95-4523-8041-8FF73776DCC5}" presName="composite" presStyleCnt="0"/>
      <dgm:spPr/>
    </dgm:pt>
    <dgm:pt modelId="{EC2D9A01-94EF-44D2-AFDF-4A9462E6FF0D}" type="pres">
      <dgm:prSet presAssocID="{9E1F2F7A-9F95-4523-8041-8FF73776DCC5}" presName="rect1" presStyleLbl="trAlignAcc1" presStyleIdx="0" presStyleCnt="5" custScaleX="209754" custScaleY="82632" custLinFactNeighborY="-22372">
        <dgm:presLayoutVars>
          <dgm:bulletEnabled val="1"/>
        </dgm:presLayoutVars>
      </dgm:prSet>
      <dgm:spPr>
        <a:prstGeom prst="rect">
          <a:avLst/>
        </a:prstGeom>
      </dgm:spPr>
      <dgm:t>
        <a:bodyPr/>
        <a:lstStyle/>
        <a:p>
          <a:endParaRPr lang="pl-PL"/>
        </a:p>
      </dgm:t>
    </dgm:pt>
    <dgm:pt modelId="{261310CC-6C5C-42E2-A9D3-ED8643F5022F}" type="pres">
      <dgm:prSet presAssocID="{9E1F2F7A-9F95-4523-8041-8FF73776DCC5}" presName="rect2" presStyleLbl="fgImgPlace1" presStyleIdx="0" presStyleCnt="5" custLinFactX="-100000" custLinFactNeighborX="-183833" custLinFactNeighborY="-21318"/>
      <dgm:spPr>
        <a:xfrm>
          <a:off x="613547" y="0"/>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2365945A-0A5A-4423-ADF1-7E71B264A8B3}" type="pres">
      <dgm:prSet presAssocID="{06EE7EBE-ED0D-465B-8DF4-2BAADDDF9558}" presName="sibTrans" presStyleCnt="0"/>
      <dgm:spPr/>
    </dgm:pt>
    <dgm:pt modelId="{A935129D-BF6C-43CA-A555-78253FECBF83}" type="pres">
      <dgm:prSet presAssocID="{D7C6EB7B-A1C7-441A-9897-D04D7DE9F1B0}" presName="composite" presStyleCnt="0"/>
      <dgm:spPr/>
    </dgm:pt>
    <dgm:pt modelId="{5079E84D-BE81-4145-BC86-85250A771552}" type="pres">
      <dgm:prSet presAssocID="{D7C6EB7B-A1C7-441A-9897-D04D7DE9F1B0}" presName="rect1" presStyleLbl="trAlignAcc1" presStyleIdx="1" presStyleCnt="5" custScaleX="209754" custScaleY="81433" custLinFactNeighborY="-26497">
        <dgm:presLayoutVars>
          <dgm:bulletEnabled val="1"/>
        </dgm:presLayoutVars>
      </dgm:prSet>
      <dgm:spPr>
        <a:prstGeom prst="rect">
          <a:avLst/>
        </a:prstGeom>
      </dgm:spPr>
      <dgm:t>
        <a:bodyPr/>
        <a:lstStyle/>
        <a:p>
          <a:endParaRPr lang="pl-PL"/>
        </a:p>
      </dgm:t>
    </dgm:pt>
    <dgm:pt modelId="{24E5ABF3-191C-430B-8A7A-A1D2D8BDDA16}" type="pres">
      <dgm:prSet presAssocID="{D7C6EB7B-A1C7-441A-9897-D04D7DE9F1B0}" presName="rect2" presStyleLbl="fgImgPlace1" presStyleIdx="1" presStyleCnt="5" custLinFactX="-100000" custLinFactNeighborX="-183833" custLinFactNeighborY="-25245"/>
      <dgm:spPr>
        <a:xfrm>
          <a:off x="613547" y="712803"/>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5F4844D9-7E99-4A99-AD8D-1AF06082E624}" type="pres">
      <dgm:prSet presAssocID="{CD1638D1-4A56-4F94-A421-82289AA2080D}" presName="sibTrans" presStyleCnt="0"/>
      <dgm:spPr/>
    </dgm:pt>
    <dgm:pt modelId="{86AAC842-748D-4DDA-BDDC-432BD77814C1}" type="pres">
      <dgm:prSet presAssocID="{AD9D7C8B-E5C7-41C1-A167-3D884D70EDE3}" presName="composite" presStyleCnt="0"/>
      <dgm:spPr/>
    </dgm:pt>
    <dgm:pt modelId="{A9E11870-2EFD-4758-A97C-30BBA15585BE}" type="pres">
      <dgm:prSet presAssocID="{AD9D7C8B-E5C7-41C1-A167-3D884D70EDE3}" presName="rect1" presStyleLbl="trAlignAcc1" presStyleIdx="2" presStyleCnt="5" custScaleX="209754" custScaleY="80268" custLinFactNeighborY="-29247">
        <dgm:presLayoutVars>
          <dgm:bulletEnabled val="1"/>
        </dgm:presLayoutVars>
      </dgm:prSet>
      <dgm:spPr>
        <a:prstGeom prst="rect">
          <a:avLst/>
        </a:prstGeom>
      </dgm:spPr>
      <dgm:t>
        <a:bodyPr/>
        <a:lstStyle/>
        <a:p>
          <a:endParaRPr lang="pl-PL"/>
        </a:p>
      </dgm:t>
    </dgm:pt>
    <dgm:pt modelId="{2E67492F-BAF9-4FA4-85AA-AAA26A7562B2}" type="pres">
      <dgm:prSet presAssocID="{AD9D7C8B-E5C7-41C1-A167-3D884D70EDE3}" presName="rect2" presStyleLbl="fgImgPlace1" presStyleIdx="2" presStyleCnt="5" custLinFactX="-100000" custLinFactNeighborX="-183833" custLinFactNeighborY="-27863"/>
      <dgm:spPr>
        <a:xfrm>
          <a:off x="613547" y="1438924"/>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FE334D2D-6C95-4851-BD52-6E283DD1FA89}" type="pres">
      <dgm:prSet presAssocID="{56F77D53-21FF-4332-B5F6-89601CF1DD3A}" presName="sibTrans" presStyleCnt="0"/>
      <dgm:spPr/>
    </dgm:pt>
    <dgm:pt modelId="{9E65F703-6AFA-419C-9CB8-808414A80B92}" type="pres">
      <dgm:prSet presAssocID="{CEFAD41B-C169-4CE7-8202-48EC6ECED3EA}" presName="composite" presStyleCnt="0"/>
      <dgm:spPr/>
    </dgm:pt>
    <dgm:pt modelId="{D6EFC539-3F81-4822-BA92-61163E9AB44C}" type="pres">
      <dgm:prSet presAssocID="{CEFAD41B-C169-4CE7-8202-48EC6ECED3EA}" presName="rect1" presStyleLbl="trAlignAcc1" presStyleIdx="3" presStyleCnt="5" custScaleX="204600" custScaleY="79136" custLinFactNeighborX="988" custLinFactNeighborY="-28197">
        <dgm:presLayoutVars>
          <dgm:bulletEnabled val="1"/>
        </dgm:presLayoutVars>
      </dgm:prSet>
      <dgm:spPr>
        <a:prstGeom prst="rect">
          <a:avLst/>
        </a:prstGeom>
      </dgm:spPr>
      <dgm:t>
        <a:bodyPr/>
        <a:lstStyle/>
        <a:p>
          <a:endParaRPr lang="pl-PL"/>
        </a:p>
      </dgm:t>
    </dgm:pt>
    <dgm:pt modelId="{989A3695-A996-450A-A8B3-3C101700FE44}" type="pres">
      <dgm:prSet presAssocID="{CEFAD41B-C169-4CE7-8202-48EC6ECED3EA}" presName="rect2" presStyleLbl="fgImgPlace1" presStyleIdx="3" presStyleCnt="5" custLinFactX="-100000" custLinFactNeighborX="-179640" custLinFactNeighborY="-30131"/>
      <dgm:spPr>
        <a:xfrm>
          <a:off x="632266" y="2166363"/>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 modelId="{22A73E35-32B2-46DD-BE32-8AC0C7344950}" type="pres">
      <dgm:prSet presAssocID="{FD82C68B-9404-4A8C-8D31-4D43F5B94ED3}" presName="sibTrans" presStyleCnt="0"/>
      <dgm:spPr/>
    </dgm:pt>
    <dgm:pt modelId="{58FE1483-B5A9-4A09-8A98-77E9B2DFD5C8}" type="pres">
      <dgm:prSet presAssocID="{15E35FB6-3564-4668-9DB6-1F71D996CF05}" presName="composite" presStyleCnt="0"/>
      <dgm:spPr/>
    </dgm:pt>
    <dgm:pt modelId="{AC2F1F9B-374C-4B59-AFD4-D492E6CC0BC1}" type="pres">
      <dgm:prSet presAssocID="{15E35FB6-3564-4668-9DB6-1F71D996CF05}" presName="rect1" presStyleLbl="trAlignAcc1" presStyleIdx="4" presStyleCnt="5" custScaleX="203619" custScaleY="77937" custLinFactNeighborX="791" custLinFactNeighborY="-23369">
        <dgm:presLayoutVars>
          <dgm:bulletEnabled val="1"/>
        </dgm:presLayoutVars>
      </dgm:prSet>
      <dgm:spPr>
        <a:prstGeom prst="rect">
          <a:avLst/>
        </a:prstGeom>
      </dgm:spPr>
      <dgm:t>
        <a:bodyPr/>
        <a:lstStyle/>
        <a:p>
          <a:endParaRPr lang="pl-PL"/>
        </a:p>
      </dgm:t>
    </dgm:pt>
    <dgm:pt modelId="{DEBCA004-81E3-4630-B17B-DE19D35E2356}" type="pres">
      <dgm:prSet presAssocID="{15E35FB6-3564-4668-9DB6-1F71D996CF05}" presName="rect2" presStyleLbl="fgImgPlace1" presStyleIdx="4" presStyleCnt="5" custLinFactX="-100000" custLinFactNeighborX="-174849" custLinFactNeighborY="-21942"/>
      <dgm:spPr>
        <a:xfrm>
          <a:off x="653654" y="2963825"/>
          <a:ext cx="446425" cy="669638"/>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pt>
  </dgm:ptLst>
  <dgm:cxnLst>
    <dgm:cxn modelId="{575A4506-A9F6-46D0-BA18-0B9D5CB02AAD}" type="presOf" srcId="{AD9D7C8B-E5C7-41C1-A167-3D884D70EDE3}" destId="{A9E11870-2EFD-4758-A97C-30BBA15585BE}" srcOrd="0" destOrd="0" presId="urn:microsoft.com/office/officeart/2008/layout/PictureStrips"/>
    <dgm:cxn modelId="{52335B7E-EC97-432A-AD75-A17C9CA82B92}" type="presOf" srcId="{9E1F2F7A-9F95-4523-8041-8FF73776DCC5}" destId="{EC2D9A01-94EF-44D2-AFDF-4A9462E6FF0D}" srcOrd="0" destOrd="0" presId="urn:microsoft.com/office/officeart/2008/layout/PictureStrips"/>
    <dgm:cxn modelId="{E00CA392-799F-48C9-BE33-2803E694E877}" srcId="{B7BDAB49-B87E-426E-9E61-3045B565674E}" destId="{AD9D7C8B-E5C7-41C1-A167-3D884D70EDE3}" srcOrd="2" destOrd="0" parTransId="{1CC20F58-73F3-4B6E-A9E8-0B2929F0BD12}" sibTransId="{56F77D53-21FF-4332-B5F6-89601CF1DD3A}"/>
    <dgm:cxn modelId="{FAA90207-F601-41B1-8FDB-02685C785130}" type="presOf" srcId="{D7C6EB7B-A1C7-441A-9897-D04D7DE9F1B0}" destId="{5079E84D-BE81-4145-BC86-85250A771552}" srcOrd="0" destOrd="0" presId="urn:microsoft.com/office/officeart/2008/layout/PictureStrips"/>
    <dgm:cxn modelId="{C124AAA3-1F0A-48B1-8D78-E4D0D143C6C1}" type="presOf" srcId="{CEFAD41B-C169-4CE7-8202-48EC6ECED3EA}" destId="{D6EFC539-3F81-4822-BA92-61163E9AB44C}" srcOrd="0" destOrd="0" presId="urn:microsoft.com/office/officeart/2008/layout/PictureStrips"/>
    <dgm:cxn modelId="{10B355F3-1650-4FE6-A63C-4B308811AC61}" srcId="{B7BDAB49-B87E-426E-9E61-3045B565674E}" destId="{9E1F2F7A-9F95-4523-8041-8FF73776DCC5}" srcOrd="0" destOrd="0" parTransId="{32A1AC95-1E5A-4CF7-AEC7-E9B344E6A861}" sibTransId="{06EE7EBE-ED0D-465B-8DF4-2BAADDDF9558}"/>
    <dgm:cxn modelId="{07164079-8D22-4CDA-9DEC-76E27E4BCA83}" srcId="{B7BDAB49-B87E-426E-9E61-3045B565674E}" destId="{15E35FB6-3564-4668-9DB6-1F71D996CF05}" srcOrd="4" destOrd="0" parTransId="{2E8740B1-3719-41F4-A5F3-73517FDF5FF3}" sibTransId="{FF15FA2A-4F92-4861-9D16-03018D4B9136}"/>
    <dgm:cxn modelId="{993817D5-9A6D-4A12-A692-813291A7A002}" type="presOf" srcId="{B7BDAB49-B87E-426E-9E61-3045B565674E}" destId="{30AF139A-225D-486A-8C7F-BB4E0082EC9C}" srcOrd="0" destOrd="0" presId="urn:microsoft.com/office/officeart/2008/layout/PictureStrips"/>
    <dgm:cxn modelId="{58986BA7-0FE0-4342-9016-D83F11B9F11B}" srcId="{B7BDAB49-B87E-426E-9E61-3045B565674E}" destId="{D7C6EB7B-A1C7-441A-9897-D04D7DE9F1B0}" srcOrd="1" destOrd="0" parTransId="{DF66E9C0-0040-4B46-AA2C-CB0C1EEEFEC6}" sibTransId="{CD1638D1-4A56-4F94-A421-82289AA2080D}"/>
    <dgm:cxn modelId="{3EBB6978-FB46-4BAF-AD81-654C0472F9C9}" type="presOf" srcId="{15E35FB6-3564-4668-9DB6-1F71D996CF05}" destId="{AC2F1F9B-374C-4B59-AFD4-D492E6CC0BC1}" srcOrd="0" destOrd="0" presId="urn:microsoft.com/office/officeart/2008/layout/PictureStrips"/>
    <dgm:cxn modelId="{3C6B63CD-EFF7-4765-9A23-BAF5599DD8A9}" srcId="{B7BDAB49-B87E-426E-9E61-3045B565674E}" destId="{CEFAD41B-C169-4CE7-8202-48EC6ECED3EA}" srcOrd="3" destOrd="0" parTransId="{DEFBF129-564E-4310-9727-82A00E1E69F1}" sibTransId="{FD82C68B-9404-4A8C-8D31-4D43F5B94ED3}"/>
    <dgm:cxn modelId="{DDE5D40E-BB94-4A8E-A431-D8DBD6707A71}" type="presParOf" srcId="{30AF139A-225D-486A-8C7F-BB4E0082EC9C}" destId="{CCB19ED9-B3B1-4010-8718-DD8D1DC9354B}" srcOrd="0" destOrd="0" presId="urn:microsoft.com/office/officeart/2008/layout/PictureStrips"/>
    <dgm:cxn modelId="{2F7038A1-75D1-4A11-8241-C9C2B17AE76E}" type="presParOf" srcId="{CCB19ED9-B3B1-4010-8718-DD8D1DC9354B}" destId="{EC2D9A01-94EF-44D2-AFDF-4A9462E6FF0D}" srcOrd="0" destOrd="0" presId="urn:microsoft.com/office/officeart/2008/layout/PictureStrips"/>
    <dgm:cxn modelId="{A082D5E3-98FE-4B47-9773-49E79178FC12}" type="presParOf" srcId="{CCB19ED9-B3B1-4010-8718-DD8D1DC9354B}" destId="{261310CC-6C5C-42E2-A9D3-ED8643F5022F}" srcOrd="1" destOrd="0" presId="urn:microsoft.com/office/officeart/2008/layout/PictureStrips"/>
    <dgm:cxn modelId="{A1A330E9-8455-4323-A337-FBC272A1E72B}" type="presParOf" srcId="{30AF139A-225D-486A-8C7F-BB4E0082EC9C}" destId="{2365945A-0A5A-4423-ADF1-7E71B264A8B3}" srcOrd="1" destOrd="0" presId="urn:microsoft.com/office/officeart/2008/layout/PictureStrips"/>
    <dgm:cxn modelId="{F91B2EED-364F-497B-860F-A514CC168627}" type="presParOf" srcId="{30AF139A-225D-486A-8C7F-BB4E0082EC9C}" destId="{A935129D-BF6C-43CA-A555-78253FECBF83}" srcOrd="2" destOrd="0" presId="urn:microsoft.com/office/officeart/2008/layout/PictureStrips"/>
    <dgm:cxn modelId="{4EFF1E3A-B578-4036-863D-9BDF18B90ACC}" type="presParOf" srcId="{A935129D-BF6C-43CA-A555-78253FECBF83}" destId="{5079E84D-BE81-4145-BC86-85250A771552}" srcOrd="0" destOrd="0" presId="urn:microsoft.com/office/officeart/2008/layout/PictureStrips"/>
    <dgm:cxn modelId="{91F11ECF-6D2B-4E4D-A60B-8A1F30ACBE54}" type="presParOf" srcId="{A935129D-BF6C-43CA-A555-78253FECBF83}" destId="{24E5ABF3-191C-430B-8A7A-A1D2D8BDDA16}" srcOrd="1" destOrd="0" presId="urn:microsoft.com/office/officeart/2008/layout/PictureStrips"/>
    <dgm:cxn modelId="{1B2142D6-5B59-4335-ABE3-5D19B4A4AB3B}" type="presParOf" srcId="{30AF139A-225D-486A-8C7F-BB4E0082EC9C}" destId="{5F4844D9-7E99-4A99-AD8D-1AF06082E624}" srcOrd="3" destOrd="0" presId="urn:microsoft.com/office/officeart/2008/layout/PictureStrips"/>
    <dgm:cxn modelId="{BED49A5D-3E0B-43A9-9833-C40599F9B1AF}" type="presParOf" srcId="{30AF139A-225D-486A-8C7F-BB4E0082EC9C}" destId="{86AAC842-748D-4DDA-BDDC-432BD77814C1}" srcOrd="4" destOrd="0" presId="urn:microsoft.com/office/officeart/2008/layout/PictureStrips"/>
    <dgm:cxn modelId="{2D192873-7EE3-481A-A472-CDD887DF6561}" type="presParOf" srcId="{86AAC842-748D-4DDA-BDDC-432BD77814C1}" destId="{A9E11870-2EFD-4758-A97C-30BBA15585BE}" srcOrd="0" destOrd="0" presId="urn:microsoft.com/office/officeart/2008/layout/PictureStrips"/>
    <dgm:cxn modelId="{087D1ABE-691A-456B-829E-0E56093387FF}" type="presParOf" srcId="{86AAC842-748D-4DDA-BDDC-432BD77814C1}" destId="{2E67492F-BAF9-4FA4-85AA-AAA26A7562B2}" srcOrd="1" destOrd="0" presId="urn:microsoft.com/office/officeart/2008/layout/PictureStrips"/>
    <dgm:cxn modelId="{5C980186-AA3C-4027-B2D1-A8FC4DB1E749}" type="presParOf" srcId="{30AF139A-225D-486A-8C7F-BB4E0082EC9C}" destId="{FE334D2D-6C95-4851-BD52-6E283DD1FA89}" srcOrd="5" destOrd="0" presId="urn:microsoft.com/office/officeart/2008/layout/PictureStrips"/>
    <dgm:cxn modelId="{A077E0DD-34D8-4E16-9082-B8132C217F99}" type="presParOf" srcId="{30AF139A-225D-486A-8C7F-BB4E0082EC9C}" destId="{9E65F703-6AFA-419C-9CB8-808414A80B92}" srcOrd="6" destOrd="0" presId="urn:microsoft.com/office/officeart/2008/layout/PictureStrips"/>
    <dgm:cxn modelId="{20600343-A66F-4A4A-99A6-71D5DF9C08AA}" type="presParOf" srcId="{9E65F703-6AFA-419C-9CB8-808414A80B92}" destId="{D6EFC539-3F81-4822-BA92-61163E9AB44C}" srcOrd="0" destOrd="0" presId="urn:microsoft.com/office/officeart/2008/layout/PictureStrips"/>
    <dgm:cxn modelId="{CC8F8D2C-226B-4AA1-B5D7-9EF2F01E66E9}" type="presParOf" srcId="{9E65F703-6AFA-419C-9CB8-808414A80B92}" destId="{989A3695-A996-450A-A8B3-3C101700FE44}" srcOrd="1" destOrd="0" presId="urn:microsoft.com/office/officeart/2008/layout/PictureStrips"/>
    <dgm:cxn modelId="{404E3645-54AA-42C9-8788-814AC65BD8DD}" type="presParOf" srcId="{30AF139A-225D-486A-8C7F-BB4E0082EC9C}" destId="{22A73E35-32B2-46DD-BE32-8AC0C7344950}" srcOrd="7" destOrd="0" presId="urn:microsoft.com/office/officeart/2008/layout/PictureStrips"/>
    <dgm:cxn modelId="{3A37D084-CDDC-43CF-A059-824E5B08A68E}" type="presParOf" srcId="{30AF139A-225D-486A-8C7F-BB4E0082EC9C}" destId="{58FE1483-B5A9-4A09-8A98-77E9B2DFD5C8}" srcOrd="8" destOrd="0" presId="urn:microsoft.com/office/officeart/2008/layout/PictureStrips"/>
    <dgm:cxn modelId="{701C9972-AF17-4CFF-B2AF-91C5A61026A3}" type="presParOf" srcId="{58FE1483-B5A9-4A09-8A98-77E9B2DFD5C8}" destId="{AC2F1F9B-374C-4B59-AFD4-D492E6CC0BC1}" srcOrd="0" destOrd="0" presId="urn:microsoft.com/office/officeart/2008/layout/PictureStrips"/>
    <dgm:cxn modelId="{201E6097-B1D4-415F-8C56-F7793DC91F6C}" type="presParOf" srcId="{58FE1483-B5A9-4A09-8A98-77E9B2DFD5C8}" destId="{DEBCA004-81E3-4630-B17B-DE19D35E2356}" srcOrd="1" destOrd="0" presId="urn:microsoft.com/office/officeart/2008/layout/PictureStrip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796B9-EE94-42D3-BD66-13C53602474B}">
      <dsp:nvSpPr>
        <dsp:cNvPr id="0" name=""/>
        <dsp:cNvSpPr/>
      </dsp:nvSpPr>
      <dsp:spPr>
        <a:xfrm>
          <a:off x="1242" y="125854"/>
          <a:ext cx="4407471" cy="15215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b="1" kern="1200">
              <a:solidFill>
                <a:sysClr val="window" lastClr="FFFFFF"/>
              </a:solidFill>
              <a:latin typeface="Calibri"/>
              <a:ea typeface="+mn-ea"/>
              <a:cs typeface="+mn-cs"/>
            </a:rPr>
            <a:t>11. Aktywna promocja miasta, wykorzystanie potencjału i unikatowego dziedzictwa</a:t>
          </a:r>
          <a:endParaRPr lang="pl-PL" sz="16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pl-PL" sz="1600" b="1" kern="1200">
              <a:solidFill>
                <a:sysClr val="window" lastClr="FFFFFF"/>
              </a:solidFill>
              <a:latin typeface="Calibri"/>
              <a:ea typeface="+mn-ea"/>
              <a:cs typeface="+mn-cs"/>
            </a:rPr>
            <a:t>kulturowego.</a:t>
          </a:r>
          <a:r>
            <a:rPr lang="pl-PL" sz="1600" kern="1200" baseline="30000">
              <a:solidFill>
                <a:sysClr val="window" lastClr="FFFFFF"/>
              </a:solidFill>
              <a:latin typeface="Calibri"/>
              <a:ea typeface="+mn-ea"/>
              <a:cs typeface="+mn-cs"/>
            </a:rPr>
            <a:t> </a:t>
          </a:r>
          <a:endParaRPr lang="pl-PL" sz="1600" kern="1200">
            <a:solidFill>
              <a:sysClr val="window" lastClr="FFFFFF"/>
            </a:solidFill>
            <a:latin typeface="Calibri"/>
            <a:ea typeface="+mn-ea"/>
            <a:cs typeface="+mn-cs"/>
          </a:endParaRPr>
        </a:p>
      </dsp:txBody>
      <dsp:txXfrm>
        <a:off x="1242" y="125854"/>
        <a:ext cx="4407471" cy="15215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5F1F75-9D9A-44F2-BAB8-6E80689D2829}">
      <dsp:nvSpPr>
        <dsp:cNvPr id="0" name=""/>
        <dsp:cNvSpPr/>
      </dsp:nvSpPr>
      <dsp:spPr>
        <a:xfrm>
          <a:off x="2263140" y="0"/>
          <a:ext cx="1508759"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pl-PL" sz="1000" b="1" kern="1200">
            <a:solidFill>
              <a:sysClr val="windowText" lastClr="000000">
                <a:hueOff val="0"/>
                <a:satOff val="0"/>
                <a:lumOff val="0"/>
                <a:alphaOff val="0"/>
              </a:sysClr>
            </a:solidFill>
            <a:latin typeface="Calibri"/>
            <a:ea typeface="+mn-ea"/>
            <a:cs typeface="+mn-cs"/>
          </a:endParaRPr>
        </a:p>
        <a:p>
          <a:pPr lvl="0" algn="ctr" defTabSz="444500">
            <a:lnSpc>
              <a:spcPct val="90000"/>
            </a:lnSpc>
            <a:spcBef>
              <a:spcPct val="0"/>
            </a:spcBef>
            <a:spcAft>
              <a:spcPct val="35000"/>
            </a:spcAft>
          </a:pPr>
          <a:endParaRPr lang="pl-PL" sz="1000" b="1" kern="1200">
            <a:solidFill>
              <a:sysClr val="windowText" lastClr="000000">
                <a:hueOff val="0"/>
                <a:satOff val="0"/>
                <a:lumOff val="0"/>
                <a:alphaOff val="0"/>
              </a:sysClr>
            </a:solidFill>
            <a:latin typeface="Calibri"/>
            <a:ea typeface="+mn-ea"/>
            <a:cs typeface="+mn-cs"/>
          </a:endParaRPr>
        </a:p>
        <a:p>
          <a:pPr lvl="0" algn="ctr" defTabSz="444500">
            <a:lnSpc>
              <a:spcPct val="90000"/>
            </a:lnSpc>
            <a:spcBef>
              <a:spcPct val="0"/>
            </a:spcBef>
            <a:spcAft>
              <a:spcPct val="35000"/>
            </a:spcAft>
          </a:pPr>
          <a:r>
            <a:rPr lang="pl-PL" sz="1200" b="1" kern="1200">
              <a:solidFill>
                <a:sysClr val="window" lastClr="FFFFFF"/>
              </a:solidFill>
              <a:latin typeface="Calibri"/>
              <a:ea typeface="+mn-ea"/>
              <a:cs typeface="+mn-cs"/>
            </a:rPr>
            <a:t>FILAR: </a:t>
          </a:r>
        </a:p>
        <a:p>
          <a:pPr lvl="0" algn="ctr" defTabSz="444500">
            <a:lnSpc>
              <a:spcPct val="90000"/>
            </a:lnSpc>
            <a:spcBef>
              <a:spcPct val="0"/>
            </a:spcBef>
            <a:spcAft>
              <a:spcPct val="35000"/>
            </a:spcAft>
          </a:pPr>
          <a:r>
            <a:rPr lang="pl-PL" sz="1200" b="1" kern="1200">
              <a:solidFill>
                <a:sysClr val="window" lastClr="FFFFFF"/>
              </a:solidFill>
              <a:latin typeface="Calibri"/>
              <a:ea typeface="+mn-ea"/>
              <a:cs typeface="+mn-cs"/>
            </a:rPr>
            <a:t>GOSPODARKA</a:t>
          </a:r>
          <a:r>
            <a:rPr lang="pl-PL" sz="1200" kern="1200">
              <a:solidFill>
                <a:sysClr val="window" lastClr="FFFFFF"/>
              </a:solidFill>
              <a:latin typeface="Calibri"/>
              <a:ea typeface="+mn-ea"/>
              <a:cs typeface="+mn-cs"/>
            </a:rPr>
            <a:t> </a:t>
          </a:r>
        </a:p>
      </dsp:txBody>
      <dsp:txXfrm>
        <a:off x="2263140" y="0"/>
        <a:ext cx="1508759" cy="1060608"/>
      </dsp:txXfrm>
    </dsp:sp>
    <dsp:sp modelId="{875F80E1-4995-4848-82F4-CAE6B085BC20}">
      <dsp:nvSpPr>
        <dsp:cNvPr id="0" name=""/>
        <dsp:cNvSpPr/>
      </dsp:nvSpPr>
      <dsp:spPr>
        <a:xfrm>
          <a:off x="1508759" y="1060608"/>
          <a:ext cx="3017519"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rPr>
            <a:t>Cel strategiczny</a:t>
          </a:r>
          <a:r>
            <a:rPr lang="pl-PL" sz="1200" kern="1200">
              <a:solidFill>
                <a:sysClr val="window" lastClr="FFFFFF"/>
              </a:solidFill>
              <a:latin typeface="Calibri"/>
              <a:ea typeface="+mn-ea"/>
              <a:cs typeface="+mn-cs"/>
            </a:rPr>
            <a:t>: </a:t>
          </a:r>
        </a:p>
        <a:p>
          <a:pPr lvl="0" algn="ctr" defTabSz="533400">
            <a:lnSpc>
              <a:spcPct val="90000"/>
            </a:lnSpc>
            <a:spcBef>
              <a:spcPct val="0"/>
            </a:spcBef>
            <a:spcAft>
              <a:spcPct val="35000"/>
            </a:spcAft>
          </a:pPr>
          <a:r>
            <a:rPr lang="pl-PL" sz="1100" kern="1200">
              <a:solidFill>
                <a:sysClr val="window" lastClr="FFFFFF"/>
              </a:solidFill>
              <a:latin typeface="Calibri"/>
              <a:ea typeface="+mn-ea"/>
              <a:cs typeface="+mn-cs"/>
            </a:rPr>
            <a:t>Rozwój innowacyjnej i konkurencyjnej gospodarki oraz zwiększenie atrakcyjności inwestycyjnej miasta</a:t>
          </a:r>
        </a:p>
      </dsp:txBody>
      <dsp:txXfrm>
        <a:off x="2036825" y="1060608"/>
        <a:ext cx="1961388" cy="1060608"/>
      </dsp:txXfrm>
    </dsp:sp>
    <dsp:sp modelId="{33B3D731-3C90-4ACF-85C9-01F57A3D7854}">
      <dsp:nvSpPr>
        <dsp:cNvPr id="0" name=""/>
        <dsp:cNvSpPr/>
      </dsp:nvSpPr>
      <dsp:spPr>
        <a:xfrm>
          <a:off x="754379" y="2121217"/>
          <a:ext cx="4526280"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Calibri"/>
              <a:ea typeface="+mn-ea"/>
              <a:cs typeface="+mn-cs"/>
            </a:rPr>
            <a:t>Cel operacyjny: </a:t>
          </a:r>
        </a:p>
        <a:p>
          <a:pPr lvl="0" algn="ctr" defTabSz="466725">
            <a:lnSpc>
              <a:spcPct val="90000"/>
            </a:lnSpc>
            <a:spcBef>
              <a:spcPct val="0"/>
            </a:spcBef>
            <a:spcAft>
              <a:spcPct val="35000"/>
            </a:spcAft>
          </a:pPr>
          <a:r>
            <a:rPr lang="pl-PL" sz="900" kern="1200">
              <a:solidFill>
                <a:sysClr val="window" lastClr="FFFFFF"/>
              </a:solidFill>
              <a:latin typeface="Calibri"/>
              <a:ea typeface="+mn-ea"/>
              <a:cs typeface="+mn-cs"/>
            </a:rPr>
            <a:t>Poprawa atrakcyjności turystycznej miasta i wykorzystanie dziedzictwa historycznego Atrakcyjna oferta turystyczna powinna być komplementarna, złożona z uzupełniających się produktów. Atrakcyjny turystycznie wizerunek Miasta musi być budowany poprzez kompleksową realizację działań organizacyjnych, inwestycyjnych i promocyjnych. </a:t>
          </a:r>
        </a:p>
      </dsp:txBody>
      <dsp:txXfrm>
        <a:off x="1546478" y="2121217"/>
        <a:ext cx="2942082" cy="1060608"/>
      </dsp:txXfrm>
    </dsp:sp>
    <dsp:sp modelId="{4F88636D-978B-4E1E-B599-292EBABEB097}">
      <dsp:nvSpPr>
        <dsp:cNvPr id="0" name=""/>
        <dsp:cNvSpPr/>
      </dsp:nvSpPr>
      <dsp:spPr>
        <a:xfrm>
          <a:off x="0" y="3181826"/>
          <a:ext cx="6035039" cy="1060608"/>
        </a:xfrm>
        <a:prstGeom prst="trapezoid">
          <a:avLst>
            <a:gd name="adj" fmla="val 71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sym typeface="Symbol"/>
            </a:rPr>
            <a:t></a:t>
          </a:r>
          <a:r>
            <a:rPr lang="pl-PL" sz="1200" b="1" kern="1200">
              <a:solidFill>
                <a:sysClr val="window" lastClr="FFFFFF"/>
              </a:solidFill>
              <a:latin typeface="Calibri"/>
              <a:ea typeface="+mn-ea"/>
              <a:cs typeface="+mn-cs"/>
            </a:rPr>
            <a:t> Promocja piotrkowskich produktów turystycznych</a:t>
          </a:r>
        </a:p>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sym typeface="Symbol"/>
            </a:rPr>
            <a:t></a:t>
          </a:r>
          <a:r>
            <a:rPr lang="pl-PL" sz="1200" b="1" kern="1200">
              <a:solidFill>
                <a:sysClr val="window" lastClr="FFFFFF"/>
              </a:solidFill>
              <a:latin typeface="Calibri"/>
              <a:ea typeface="+mn-ea"/>
              <a:cs typeface="+mn-cs"/>
            </a:rPr>
            <a:t> Budowanie atrakcyjnego turystycznie wizerunku miasta</a:t>
          </a:r>
          <a:r>
            <a:rPr lang="pl-PL" sz="600" b="1" kern="1200">
              <a:solidFill>
                <a:sysClr val="windowText" lastClr="000000">
                  <a:hueOff val="0"/>
                  <a:satOff val="0"/>
                  <a:lumOff val="0"/>
                  <a:alphaOff val="0"/>
                </a:sysClr>
              </a:solidFill>
              <a:latin typeface="Calibri"/>
              <a:ea typeface="+mn-ea"/>
              <a:cs typeface="+mn-cs"/>
            </a:rPr>
            <a:t>.</a:t>
          </a:r>
        </a:p>
        <a:p>
          <a:pPr lvl="0" algn="ctr" defTabSz="533400">
            <a:lnSpc>
              <a:spcPct val="90000"/>
            </a:lnSpc>
            <a:spcBef>
              <a:spcPct val="0"/>
            </a:spcBef>
            <a:spcAft>
              <a:spcPct val="35000"/>
            </a:spcAft>
          </a:pPr>
          <a:endParaRPr lang="pl-PL" sz="600" kern="1200">
            <a:solidFill>
              <a:sysClr val="windowText" lastClr="000000">
                <a:hueOff val="0"/>
                <a:satOff val="0"/>
                <a:lumOff val="0"/>
                <a:alphaOff val="0"/>
              </a:sysClr>
            </a:solidFill>
            <a:latin typeface="Calibri"/>
            <a:ea typeface="+mn-ea"/>
            <a:cs typeface="+mn-cs"/>
          </a:endParaRPr>
        </a:p>
      </dsp:txBody>
      <dsp:txXfrm>
        <a:off x="1056131" y="3181826"/>
        <a:ext cx="3922776" cy="10606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D9A01-94EF-44D2-AFDF-4A9462E6FF0D}">
      <dsp:nvSpPr>
        <dsp:cNvPr id="0" name=""/>
        <dsp:cNvSpPr/>
      </dsp:nvSpPr>
      <dsp:spPr>
        <a:xfrm>
          <a:off x="848779" y="139598"/>
          <a:ext cx="4275250" cy="526319"/>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Skojarzenia są dość ogólne. Stosunkowo mało jest </a:t>
          </a:r>
          <a:r>
            <a:rPr lang="pl-PL" sz="1200" kern="1200" dirty="0" err="1">
              <a:solidFill>
                <a:sysClr val="windowText" lastClr="000000">
                  <a:hueOff val="0"/>
                  <a:satOff val="0"/>
                  <a:lumOff val="0"/>
                  <a:alphaOff val="0"/>
                </a:sysClr>
              </a:solidFill>
              <a:latin typeface="Calibri"/>
              <a:ea typeface="+mn-ea"/>
              <a:cs typeface="+mn-cs"/>
            </a:rPr>
            <a:t>odwołań</a:t>
          </a:r>
          <a:r>
            <a:rPr lang="pl-PL" sz="1200" kern="1200" dirty="0">
              <a:solidFill>
                <a:sysClr val="windowText" lastClr="000000">
                  <a:hueOff val="0"/>
                  <a:satOff val="0"/>
                  <a:lumOff val="0"/>
                  <a:alphaOff val="0"/>
                </a:sysClr>
              </a:solidFill>
              <a:latin typeface="Calibri"/>
              <a:ea typeface="+mn-ea"/>
              <a:cs typeface="+mn-cs"/>
            </a:rPr>
            <a:t> do konkretów. </a:t>
          </a:r>
        </a:p>
      </dsp:txBody>
      <dsp:txXfrm>
        <a:off x="848779" y="139598"/>
        <a:ext cx="4275250" cy="526319"/>
      </dsp:txXfrm>
    </dsp:sp>
    <dsp:sp modelId="{261310CC-6C5C-42E2-A9D3-ED8643F5022F}">
      <dsp:nvSpPr>
        <dsp:cNvPr id="0" name=""/>
        <dsp:cNvSpPr/>
      </dsp:nvSpPr>
      <dsp:spPr>
        <a:xfrm>
          <a:off x="616867" y="0"/>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079E84D-BE81-4145-BC86-85250A771552}">
      <dsp:nvSpPr>
        <dsp:cNvPr id="0" name=""/>
        <dsp:cNvSpPr/>
      </dsp:nvSpPr>
      <dsp:spPr>
        <a:xfrm>
          <a:off x="848779" y="863672"/>
          <a:ext cx="4275250" cy="518682"/>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Mają w dużym stopniu związek z dziedzictwem historycznym i zabytkami.</a:t>
          </a:r>
        </a:p>
      </dsp:txBody>
      <dsp:txXfrm>
        <a:off x="848779" y="863672"/>
        <a:ext cx="4275250" cy="518682"/>
      </dsp:txXfrm>
    </dsp:sp>
    <dsp:sp modelId="{24E5ABF3-191C-430B-8A7A-A1D2D8BDDA16}">
      <dsp:nvSpPr>
        <dsp:cNvPr id="0" name=""/>
        <dsp:cNvSpPr/>
      </dsp:nvSpPr>
      <dsp:spPr>
        <a:xfrm>
          <a:off x="616867" y="712473"/>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9E11870-2EFD-4758-A97C-30BBA15585BE}">
      <dsp:nvSpPr>
        <dsp:cNvPr id="0" name=""/>
        <dsp:cNvSpPr/>
      </dsp:nvSpPr>
      <dsp:spPr>
        <a:xfrm>
          <a:off x="848779" y="1592578"/>
          <a:ext cx="4275250" cy="511262"/>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Zwraca się uwagę na położenie Piotrkowa, zarówno pod względem komunikacyjnym, jak i walorów turystycznych okolicy.</a:t>
          </a:r>
        </a:p>
      </dsp:txBody>
      <dsp:txXfrm>
        <a:off x="848779" y="1592578"/>
        <a:ext cx="4275250" cy="511262"/>
      </dsp:txXfrm>
    </dsp:sp>
    <dsp:sp modelId="{2E67492F-BAF9-4FA4-85AA-AAA26A7562B2}">
      <dsp:nvSpPr>
        <dsp:cNvPr id="0" name=""/>
        <dsp:cNvSpPr/>
      </dsp:nvSpPr>
      <dsp:spPr>
        <a:xfrm>
          <a:off x="616867" y="1437675"/>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6EFC539-3F81-4822-BA92-61163E9AB44C}">
      <dsp:nvSpPr>
        <dsp:cNvPr id="0" name=""/>
        <dsp:cNvSpPr/>
      </dsp:nvSpPr>
      <dsp:spPr>
        <a:xfrm>
          <a:off x="921442" y="2344557"/>
          <a:ext cx="4170201" cy="504052"/>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Z podawanych skojarzeń wynika duże przywiązanie emocjonalne mieszkańców miasta (dużo skojarzeń sentymentalnych).</a:t>
          </a:r>
        </a:p>
      </dsp:txBody>
      <dsp:txXfrm>
        <a:off x="921442" y="2344557"/>
        <a:ext cx="4170201" cy="504052"/>
      </dsp:txXfrm>
    </dsp:sp>
    <dsp:sp modelId="{989A3695-A996-450A-A8B3-3C101700FE44}">
      <dsp:nvSpPr>
        <dsp:cNvPr id="0" name=""/>
        <dsp:cNvSpPr/>
      </dsp:nvSpPr>
      <dsp:spPr>
        <a:xfrm>
          <a:off x="635562" y="2164193"/>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C2F1F9B-374C-4B59-AFD4-D492E6CC0BC1}">
      <dsp:nvSpPr>
        <dsp:cNvPr id="0" name=""/>
        <dsp:cNvSpPr/>
      </dsp:nvSpPr>
      <dsp:spPr>
        <a:xfrm>
          <a:off x="927424" y="3120813"/>
          <a:ext cx="4150206" cy="496415"/>
        </a:xfrm>
        <a:prstGeom prst="rect">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1424" tIns="45720" rIns="45720" bIns="45720" numCol="1" spcCol="1270" anchor="ctr" anchorCtr="0">
          <a:noAutofit/>
        </a:bodyPr>
        <a:lstStyle/>
        <a:p>
          <a:pPr lvl="0" algn="just" defTabSz="533400">
            <a:lnSpc>
              <a:spcPct val="90000"/>
            </a:lnSpc>
            <a:spcBef>
              <a:spcPct val="0"/>
            </a:spcBef>
            <a:spcAft>
              <a:spcPct val="35000"/>
            </a:spcAft>
          </a:pPr>
          <a:r>
            <a:rPr lang="pl-PL" sz="1200" kern="1200" dirty="0">
              <a:solidFill>
                <a:sysClr val="windowText" lastClr="000000">
                  <a:hueOff val="0"/>
                  <a:satOff val="0"/>
                  <a:lumOff val="0"/>
                  <a:alphaOff val="0"/>
                </a:sysClr>
              </a:solidFill>
              <a:latin typeface="Calibri"/>
              <a:ea typeface="+mn-ea"/>
              <a:cs typeface="+mn-cs"/>
            </a:rPr>
            <a:t>Można dopatrywać się dużych aspiracji mieszkańców odnośnie swojego miasta oraz jego roli.</a:t>
          </a:r>
        </a:p>
      </dsp:txBody>
      <dsp:txXfrm>
        <a:off x="927424" y="3120813"/>
        <a:ext cx="4150206" cy="496415"/>
      </dsp:txXfrm>
    </dsp:sp>
    <dsp:sp modelId="{DEBCA004-81E3-4630-B17B-DE19D35E2356}">
      <dsp:nvSpPr>
        <dsp:cNvPr id="0" name=""/>
        <dsp:cNvSpPr/>
      </dsp:nvSpPr>
      <dsp:spPr>
        <a:xfrm>
          <a:off x="656924" y="2960647"/>
          <a:ext cx="445860" cy="668791"/>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6700DC-5FA1-46F6-9E20-869BBC68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27693</Words>
  <Characters>166164</Characters>
  <Application>Microsoft Office Word</Application>
  <DocSecurity>0</DocSecurity>
  <Lines>1384</Lines>
  <Paragraphs>386</Paragraphs>
  <ScaleCrop>false</ScaleCrop>
  <HeadingPairs>
    <vt:vector size="2" baseType="variant">
      <vt:variant>
        <vt:lpstr>Tytuł</vt:lpstr>
      </vt:variant>
      <vt:variant>
        <vt:i4>1</vt:i4>
      </vt:variant>
    </vt:vector>
  </HeadingPairs>
  <TitlesOfParts>
    <vt:vector size="1" baseType="lpstr">
      <vt:lpstr/>
    </vt:vector>
  </TitlesOfParts>
  <Company>Firma</Company>
  <LinksUpToDate>false</LinksUpToDate>
  <CharactersWithSpaces>193471</CharactersWithSpaces>
  <SharedDoc>false</SharedDoc>
  <HLinks>
    <vt:vector size="174" baseType="variant">
      <vt:variant>
        <vt:i4>5898326</vt:i4>
      </vt:variant>
      <vt:variant>
        <vt:i4>214</vt:i4>
      </vt:variant>
      <vt:variant>
        <vt:i4>0</vt:i4>
      </vt:variant>
      <vt:variant>
        <vt:i4>5</vt:i4>
      </vt:variant>
      <vt:variant>
        <vt:lpwstr>http://www.tvn24.pl/</vt:lpwstr>
      </vt:variant>
      <vt:variant>
        <vt:lpwstr/>
      </vt:variant>
      <vt:variant>
        <vt:i4>1966160</vt:i4>
      </vt:variant>
      <vt:variant>
        <vt:i4>211</vt:i4>
      </vt:variant>
      <vt:variant>
        <vt:i4>0</vt:i4>
      </vt:variant>
      <vt:variant>
        <vt:i4>5</vt:i4>
      </vt:variant>
      <vt:variant>
        <vt:lpwstr>http://www.wp.pl/</vt:lpwstr>
      </vt:variant>
      <vt:variant>
        <vt:lpwstr/>
      </vt:variant>
      <vt:variant>
        <vt:i4>6488122</vt:i4>
      </vt:variant>
      <vt:variant>
        <vt:i4>208</vt:i4>
      </vt:variant>
      <vt:variant>
        <vt:i4>0</vt:i4>
      </vt:variant>
      <vt:variant>
        <vt:i4>5</vt:i4>
      </vt:variant>
      <vt:variant>
        <vt:lpwstr>http://www.onet.pl/</vt:lpwstr>
      </vt:variant>
      <vt:variant>
        <vt:lpwstr/>
      </vt:variant>
      <vt:variant>
        <vt:i4>1835070</vt:i4>
      </vt:variant>
      <vt:variant>
        <vt:i4>152</vt:i4>
      </vt:variant>
      <vt:variant>
        <vt:i4>0</vt:i4>
      </vt:variant>
      <vt:variant>
        <vt:i4>5</vt:i4>
      </vt:variant>
      <vt:variant>
        <vt:lpwstr/>
      </vt:variant>
      <vt:variant>
        <vt:lpwstr>_Toc491339887</vt:lpwstr>
      </vt:variant>
      <vt:variant>
        <vt:i4>1835070</vt:i4>
      </vt:variant>
      <vt:variant>
        <vt:i4>146</vt:i4>
      </vt:variant>
      <vt:variant>
        <vt:i4>0</vt:i4>
      </vt:variant>
      <vt:variant>
        <vt:i4>5</vt:i4>
      </vt:variant>
      <vt:variant>
        <vt:lpwstr/>
      </vt:variant>
      <vt:variant>
        <vt:lpwstr>_Toc491339886</vt:lpwstr>
      </vt:variant>
      <vt:variant>
        <vt:i4>1835070</vt:i4>
      </vt:variant>
      <vt:variant>
        <vt:i4>140</vt:i4>
      </vt:variant>
      <vt:variant>
        <vt:i4>0</vt:i4>
      </vt:variant>
      <vt:variant>
        <vt:i4>5</vt:i4>
      </vt:variant>
      <vt:variant>
        <vt:lpwstr/>
      </vt:variant>
      <vt:variant>
        <vt:lpwstr>_Toc491339885</vt:lpwstr>
      </vt:variant>
      <vt:variant>
        <vt:i4>1835070</vt:i4>
      </vt:variant>
      <vt:variant>
        <vt:i4>134</vt:i4>
      </vt:variant>
      <vt:variant>
        <vt:i4>0</vt:i4>
      </vt:variant>
      <vt:variant>
        <vt:i4>5</vt:i4>
      </vt:variant>
      <vt:variant>
        <vt:lpwstr/>
      </vt:variant>
      <vt:variant>
        <vt:lpwstr>_Toc491339884</vt:lpwstr>
      </vt:variant>
      <vt:variant>
        <vt:i4>1835070</vt:i4>
      </vt:variant>
      <vt:variant>
        <vt:i4>128</vt:i4>
      </vt:variant>
      <vt:variant>
        <vt:i4>0</vt:i4>
      </vt:variant>
      <vt:variant>
        <vt:i4>5</vt:i4>
      </vt:variant>
      <vt:variant>
        <vt:lpwstr/>
      </vt:variant>
      <vt:variant>
        <vt:lpwstr>_Toc491339883</vt:lpwstr>
      </vt:variant>
      <vt:variant>
        <vt:i4>1835070</vt:i4>
      </vt:variant>
      <vt:variant>
        <vt:i4>122</vt:i4>
      </vt:variant>
      <vt:variant>
        <vt:i4>0</vt:i4>
      </vt:variant>
      <vt:variant>
        <vt:i4>5</vt:i4>
      </vt:variant>
      <vt:variant>
        <vt:lpwstr/>
      </vt:variant>
      <vt:variant>
        <vt:lpwstr>_Toc491339882</vt:lpwstr>
      </vt:variant>
      <vt:variant>
        <vt:i4>1835070</vt:i4>
      </vt:variant>
      <vt:variant>
        <vt:i4>116</vt:i4>
      </vt:variant>
      <vt:variant>
        <vt:i4>0</vt:i4>
      </vt:variant>
      <vt:variant>
        <vt:i4>5</vt:i4>
      </vt:variant>
      <vt:variant>
        <vt:lpwstr/>
      </vt:variant>
      <vt:variant>
        <vt:lpwstr>_Toc491339881</vt:lpwstr>
      </vt:variant>
      <vt:variant>
        <vt:i4>1835070</vt:i4>
      </vt:variant>
      <vt:variant>
        <vt:i4>110</vt:i4>
      </vt:variant>
      <vt:variant>
        <vt:i4>0</vt:i4>
      </vt:variant>
      <vt:variant>
        <vt:i4>5</vt:i4>
      </vt:variant>
      <vt:variant>
        <vt:lpwstr/>
      </vt:variant>
      <vt:variant>
        <vt:lpwstr>_Toc491339880</vt:lpwstr>
      </vt:variant>
      <vt:variant>
        <vt:i4>1245246</vt:i4>
      </vt:variant>
      <vt:variant>
        <vt:i4>104</vt:i4>
      </vt:variant>
      <vt:variant>
        <vt:i4>0</vt:i4>
      </vt:variant>
      <vt:variant>
        <vt:i4>5</vt:i4>
      </vt:variant>
      <vt:variant>
        <vt:lpwstr/>
      </vt:variant>
      <vt:variant>
        <vt:lpwstr>_Toc491339879</vt:lpwstr>
      </vt:variant>
      <vt:variant>
        <vt:i4>1245246</vt:i4>
      </vt:variant>
      <vt:variant>
        <vt:i4>98</vt:i4>
      </vt:variant>
      <vt:variant>
        <vt:i4>0</vt:i4>
      </vt:variant>
      <vt:variant>
        <vt:i4>5</vt:i4>
      </vt:variant>
      <vt:variant>
        <vt:lpwstr/>
      </vt:variant>
      <vt:variant>
        <vt:lpwstr>_Toc491339878</vt:lpwstr>
      </vt:variant>
      <vt:variant>
        <vt:i4>1245246</vt:i4>
      </vt:variant>
      <vt:variant>
        <vt:i4>92</vt:i4>
      </vt:variant>
      <vt:variant>
        <vt:i4>0</vt:i4>
      </vt:variant>
      <vt:variant>
        <vt:i4>5</vt:i4>
      </vt:variant>
      <vt:variant>
        <vt:lpwstr/>
      </vt:variant>
      <vt:variant>
        <vt:lpwstr>_Toc491339877</vt:lpwstr>
      </vt:variant>
      <vt:variant>
        <vt:i4>1245246</vt:i4>
      </vt:variant>
      <vt:variant>
        <vt:i4>86</vt:i4>
      </vt:variant>
      <vt:variant>
        <vt:i4>0</vt:i4>
      </vt:variant>
      <vt:variant>
        <vt:i4>5</vt:i4>
      </vt:variant>
      <vt:variant>
        <vt:lpwstr/>
      </vt:variant>
      <vt:variant>
        <vt:lpwstr>_Toc491339876</vt:lpwstr>
      </vt:variant>
      <vt:variant>
        <vt:i4>1245246</vt:i4>
      </vt:variant>
      <vt:variant>
        <vt:i4>80</vt:i4>
      </vt:variant>
      <vt:variant>
        <vt:i4>0</vt:i4>
      </vt:variant>
      <vt:variant>
        <vt:i4>5</vt:i4>
      </vt:variant>
      <vt:variant>
        <vt:lpwstr/>
      </vt:variant>
      <vt:variant>
        <vt:lpwstr>_Toc491339875</vt:lpwstr>
      </vt:variant>
      <vt:variant>
        <vt:i4>1245246</vt:i4>
      </vt:variant>
      <vt:variant>
        <vt:i4>74</vt:i4>
      </vt:variant>
      <vt:variant>
        <vt:i4>0</vt:i4>
      </vt:variant>
      <vt:variant>
        <vt:i4>5</vt:i4>
      </vt:variant>
      <vt:variant>
        <vt:lpwstr/>
      </vt:variant>
      <vt:variant>
        <vt:lpwstr>_Toc491339874</vt:lpwstr>
      </vt:variant>
      <vt:variant>
        <vt:i4>1245246</vt:i4>
      </vt:variant>
      <vt:variant>
        <vt:i4>68</vt:i4>
      </vt:variant>
      <vt:variant>
        <vt:i4>0</vt:i4>
      </vt:variant>
      <vt:variant>
        <vt:i4>5</vt:i4>
      </vt:variant>
      <vt:variant>
        <vt:lpwstr/>
      </vt:variant>
      <vt:variant>
        <vt:lpwstr>_Toc491339873</vt:lpwstr>
      </vt:variant>
      <vt:variant>
        <vt:i4>1245246</vt:i4>
      </vt:variant>
      <vt:variant>
        <vt:i4>62</vt:i4>
      </vt:variant>
      <vt:variant>
        <vt:i4>0</vt:i4>
      </vt:variant>
      <vt:variant>
        <vt:i4>5</vt:i4>
      </vt:variant>
      <vt:variant>
        <vt:lpwstr/>
      </vt:variant>
      <vt:variant>
        <vt:lpwstr>_Toc491339872</vt:lpwstr>
      </vt:variant>
      <vt:variant>
        <vt:i4>1245246</vt:i4>
      </vt:variant>
      <vt:variant>
        <vt:i4>56</vt:i4>
      </vt:variant>
      <vt:variant>
        <vt:i4>0</vt:i4>
      </vt:variant>
      <vt:variant>
        <vt:i4>5</vt:i4>
      </vt:variant>
      <vt:variant>
        <vt:lpwstr/>
      </vt:variant>
      <vt:variant>
        <vt:lpwstr>_Toc491339871</vt:lpwstr>
      </vt:variant>
      <vt:variant>
        <vt:i4>1245246</vt:i4>
      </vt:variant>
      <vt:variant>
        <vt:i4>50</vt:i4>
      </vt:variant>
      <vt:variant>
        <vt:i4>0</vt:i4>
      </vt:variant>
      <vt:variant>
        <vt:i4>5</vt:i4>
      </vt:variant>
      <vt:variant>
        <vt:lpwstr/>
      </vt:variant>
      <vt:variant>
        <vt:lpwstr>_Toc491339870</vt:lpwstr>
      </vt:variant>
      <vt:variant>
        <vt:i4>1179710</vt:i4>
      </vt:variant>
      <vt:variant>
        <vt:i4>44</vt:i4>
      </vt:variant>
      <vt:variant>
        <vt:i4>0</vt:i4>
      </vt:variant>
      <vt:variant>
        <vt:i4>5</vt:i4>
      </vt:variant>
      <vt:variant>
        <vt:lpwstr/>
      </vt:variant>
      <vt:variant>
        <vt:lpwstr>_Toc491339869</vt:lpwstr>
      </vt:variant>
      <vt:variant>
        <vt:i4>1179710</vt:i4>
      </vt:variant>
      <vt:variant>
        <vt:i4>38</vt:i4>
      </vt:variant>
      <vt:variant>
        <vt:i4>0</vt:i4>
      </vt:variant>
      <vt:variant>
        <vt:i4>5</vt:i4>
      </vt:variant>
      <vt:variant>
        <vt:lpwstr/>
      </vt:variant>
      <vt:variant>
        <vt:lpwstr>_Toc491339868</vt:lpwstr>
      </vt:variant>
      <vt:variant>
        <vt:i4>1179710</vt:i4>
      </vt:variant>
      <vt:variant>
        <vt:i4>32</vt:i4>
      </vt:variant>
      <vt:variant>
        <vt:i4>0</vt:i4>
      </vt:variant>
      <vt:variant>
        <vt:i4>5</vt:i4>
      </vt:variant>
      <vt:variant>
        <vt:lpwstr/>
      </vt:variant>
      <vt:variant>
        <vt:lpwstr>_Toc491339867</vt:lpwstr>
      </vt:variant>
      <vt:variant>
        <vt:i4>1179710</vt:i4>
      </vt:variant>
      <vt:variant>
        <vt:i4>26</vt:i4>
      </vt:variant>
      <vt:variant>
        <vt:i4>0</vt:i4>
      </vt:variant>
      <vt:variant>
        <vt:i4>5</vt:i4>
      </vt:variant>
      <vt:variant>
        <vt:lpwstr/>
      </vt:variant>
      <vt:variant>
        <vt:lpwstr>_Toc491339866</vt:lpwstr>
      </vt:variant>
      <vt:variant>
        <vt:i4>1179710</vt:i4>
      </vt:variant>
      <vt:variant>
        <vt:i4>20</vt:i4>
      </vt:variant>
      <vt:variant>
        <vt:i4>0</vt:i4>
      </vt:variant>
      <vt:variant>
        <vt:i4>5</vt:i4>
      </vt:variant>
      <vt:variant>
        <vt:lpwstr/>
      </vt:variant>
      <vt:variant>
        <vt:lpwstr>_Toc491339865</vt:lpwstr>
      </vt:variant>
      <vt:variant>
        <vt:i4>1179710</vt:i4>
      </vt:variant>
      <vt:variant>
        <vt:i4>14</vt:i4>
      </vt:variant>
      <vt:variant>
        <vt:i4>0</vt:i4>
      </vt:variant>
      <vt:variant>
        <vt:i4>5</vt:i4>
      </vt:variant>
      <vt:variant>
        <vt:lpwstr/>
      </vt:variant>
      <vt:variant>
        <vt:lpwstr>_Toc491339864</vt:lpwstr>
      </vt:variant>
      <vt:variant>
        <vt:i4>1179710</vt:i4>
      </vt:variant>
      <vt:variant>
        <vt:i4>8</vt:i4>
      </vt:variant>
      <vt:variant>
        <vt:i4>0</vt:i4>
      </vt:variant>
      <vt:variant>
        <vt:i4>5</vt:i4>
      </vt:variant>
      <vt:variant>
        <vt:lpwstr/>
      </vt:variant>
      <vt:variant>
        <vt:lpwstr>_Toc491339863</vt:lpwstr>
      </vt:variant>
      <vt:variant>
        <vt:i4>1179710</vt:i4>
      </vt:variant>
      <vt:variant>
        <vt:i4>2</vt:i4>
      </vt:variant>
      <vt:variant>
        <vt:i4>0</vt:i4>
      </vt:variant>
      <vt:variant>
        <vt:i4>5</vt:i4>
      </vt:variant>
      <vt:variant>
        <vt:lpwstr/>
      </vt:variant>
      <vt:variant>
        <vt:lpwstr>_Toc491339862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NC;MSK;AM</dc:creator>
  <cp:keywords/>
  <cp:lastModifiedBy>Jarzębska Monika</cp:lastModifiedBy>
  <cp:revision>2</cp:revision>
  <cp:lastPrinted>2017-11-13T15:43:00Z</cp:lastPrinted>
  <dcterms:created xsi:type="dcterms:W3CDTF">2017-12-13T13:09:00Z</dcterms:created>
  <dcterms:modified xsi:type="dcterms:W3CDTF">2017-12-13T13:09:00Z</dcterms:modified>
</cp:coreProperties>
</file>