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6E" w:rsidRPr="00DB63BE" w:rsidRDefault="002F7E6E" w:rsidP="00BD1D8B">
      <w:pPr>
        <w:spacing w:after="0" w:line="240" w:lineRule="auto"/>
        <w:rPr>
          <w:rFonts w:ascii="Arial" w:eastAsia="Times New Roman" w:hAnsi="Arial" w:cs="Arial"/>
          <w:b/>
          <w:sz w:val="20"/>
          <w:szCs w:val="20"/>
          <w:lang w:eastAsia="pl-PL"/>
        </w:rPr>
      </w:pPr>
      <w:bookmarkStart w:id="0" w:name="_GoBack"/>
      <w:bookmarkEnd w:id="0"/>
      <w:r w:rsidRPr="00DB63BE">
        <w:rPr>
          <w:rFonts w:ascii="Arial" w:eastAsia="Times New Roman" w:hAnsi="Arial" w:cs="Arial"/>
          <w:b/>
          <w:sz w:val="20"/>
          <w:szCs w:val="20"/>
          <w:lang w:eastAsia="pl-PL"/>
        </w:rPr>
        <w:t>Załącznik</w:t>
      </w:r>
      <w:r w:rsidRPr="00DB63BE">
        <w:rPr>
          <w:rFonts w:ascii="Arial" w:hAnsi="Arial" w:cs="Arial"/>
          <w:sz w:val="20"/>
          <w:szCs w:val="20"/>
        </w:rPr>
        <w:t xml:space="preserve"> </w:t>
      </w:r>
      <w:r w:rsidR="00A050FA" w:rsidRPr="00DB63BE">
        <w:rPr>
          <w:rFonts w:ascii="Arial" w:eastAsia="Times New Roman" w:hAnsi="Arial" w:cs="Arial"/>
          <w:b/>
          <w:sz w:val="20"/>
          <w:szCs w:val="20"/>
          <w:lang w:eastAsia="pl-PL"/>
        </w:rPr>
        <w:t>A do Opisu Przedmiotu Zamówienia –</w:t>
      </w:r>
      <w:r w:rsidRPr="00DB63BE">
        <w:rPr>
          <w:rFonts w:ascii="Arial" w:eastAsia="Times New Roman" w:hAnsi="Arial" w:cs="Arial"/>
          <w:b/>
          <w:sz w:val="20"/>
          <w:szCs w:val="20"/>
          <w:lang w:eastAsia="pl-PL"/>
        </w:rPr>
        <w:t xml:space="preserve"> </w:t>
      </w:r>
      <w:r w:rsidR="00A050FA" w:rsidRPr="00DB63BE">
        <w:rPr>
          <w:rFonts w:ascii="Arial" w:eastAsia="Times New Roman" w:hAnsi="Arial" w:cs="Arial"/>
          <w:b/>
          <w:sz w:val="20"/>
          <w:szCs w:val="20"/>
          <w:lang w:eastAsia="pl-PL"/>
        </w:rPr>
        <w:t xml:space="preserve">Treść Klauzul </w:t>
      </w:r>
    </w:p>
    <w:p w:rsidR="002F7E6E" w:rsidRPr="00DB63BE" w:rsidRDefault="002F7E6E" w:rsidP="00BD1D8B">
      <w:pPr>
        <w:spacing w:after="0" w:line="240" w:lineRule="auto"/>
        <w:jc w:val="right"/>
        <w:rPr>
          <w:rFonts w:ascii="Arial" w:eastAsia="Times New Roman" w:hAnsi="Arial" w:cs="Arial"/>
          <w:b/>
          <w:sz w:val="20"/>
          <w:szCs w:val="20"/>
          <w:lang w:eastAsia="pl-PL"/>
        </w:rPr>
      </w:pPr>
    </w:p>
    <w:p w:rsidR="002F7E6E" w:rsidRPr="00DB63BE" w:rsidRDefault="002F7E6E" w:rsidP="00BD1D8B">
      <w:pPr>
        <w:spacing w:after="0" w:line="240" w:lineRule="auto"/>
        <w:rPr>
          <w:rFonts w:ascii="Arial" w:eastAsia="Times New Roman" w:hAnsi="Arial" w:cs="Arial"/>
          <w:b/>
          <w:sz w:val="20"/>
          <w:szCs w:val="20"/>
          <w:lang w:eastAsia="pl-PL"/>
        </w:rPr>
      </w:pPr>
    </w:p>
    <w:p w:rsidR="002F7E6E" w:rsidRPr="00DB63BE" w:rsidRDefault="003138C6" w:rsidP="00BD1D8B">
      <w:pPr>
        <w:spacing w:after="0" w:line="240" w:lineRule="auto"/>
        <w:jc w:val="center"/>
        <w:rPr>
          <w:rFonts w:ascii="Arial" w:eastAsia="Times New Roman" w:hAnsi="Arial" w:cs="Arial"/>
          <w:b/>
          <w:sz w:val="20"/>
          <w:szCs w:val="20"/>
          <w:lang w:eastAsia="pl-PL"/>
        </w:rPr>
      </w:pPr>
      <w:r w:rsidRPr="00DB63BE">
        <w:rPr>
          <w:rFonts w:ascii="Arial" w:eastAsia="Times New Roman" w:hAnsi="Arial" w:cs="Arial"/>
          <w:b/>
          <w:sz w:val="20"/>
          <w:szCs w:val="20"/>
          <w:lang w:eastAsia="pl-PL"/>
        </w:rPr>
        <w:t>KLAUZULE OBLIGATORYJNE</w:t>
      </w:r>
    </w:p>
    <w:p w:rsidR="003138C6" w:rsidRPr="00DB63BE" w:rsidRDefault="003138C6" w:rsidP="00BD1D8B">
      <w:pPr>
        <w:spacing w:after="0" w:line="240" w:lineRule="auto"/>
        <w:jc w:val="center"/>
        <w:rPr>
          <w:rFonts w:ascii="Arial" w:eastAsia="Times New Roman" w:hAnsi="Arial" w:cs="Arial"/>
          <w:b/>
          <w:sz w:val="20"/>
          <w:szCs w:val="20"/>
          <w:lang w:eastAsia="pl-PL"/>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 xml:space="preserve">KLAUZULA EIB 01 B </w:t>
      </w:r>
      <w:r w:rsidRPr="00DB63BE">
        <w:rPr>
          <w:rFonts w:ascii="Arial" w:hAnsi="Arial" w:cs="Arial"/>
          <w:b/>
          <w:sz w:val="20"/>
        </w:rPr>
        <w:br/>
        <w:t>/KLAUZULA REPREZENTANTÓW/</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CE5CC2"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Ubezpieczyciel nie odpowiada za szkody wyrządzone umyślnie lub wskutek rażącego niedbalstwa wyłącznie przez Ubezpieczającego. Za Ubezpieczającego rozumie się wyłącznie</w:t>
      </w:r>
      <w:r w:rsidR="00CE5CC2" w:rsidRPr="00DB63BE">
        <w:rPr>
          <w:rFonts w:ascii="Arial" w:hAnsi="Arial" w:cs="Arial"/>
          <w:sz w:val="20"/>
        </w:rPr>
        <w:t xml:space="preserve"> Prezydenta </w:t>
      </w:r>
      <w:r w:rsidR="00BD0E26" w:rsidRPr="00DB63BE">
        <w:rPr>
          <w:rFonts w:ascii="Arial" w:hAnsi="Arial" w:cs="Arial"/>
          <w:sz w:val="20"/>
        </w:rPr>
        <w:t xml:space="preserve">Miasta Piotrków Trybunalski.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razie zawarcia umowy ubezpieczenia na cudzy rachunek niniejsze postanowienia stosuje się odpowiednio do Ubezpieczonego.</w:t>
      </w:r>
    </w:p>
    <w:p w:rsidR="00D028A2" w:rsidRPr="00DB63BE" w:rsidRDefault="00D028A2" w:rsidP="00BD1D8B">
      <w:pPr>
        <w:pStyle w:val="LucaCash"/>
        <w:spacing w:line="240" w:lineRule="auto"/>
        <w:jc w:val="both"/>
        <w:rPr>
          <w:rFonts w:ascii="Arial" w:hAnsi="Arial" w:cs="Arial"/>
          <w:sz w:val="20"/>
        </w:rPr>
      </w:pPr>
    </w:p>
    <w:p w:rsidR="007536B1" w:rsidRPr="00DB63BE" w:rsidRDefault="007536B1" w:rsidP="00BD1D8B">
      <w:pPr>
        <w:pStyle w:val="LucaCash"/>
        <w:spacing w:line="240" w:lineRule="auto"/>
        <w:jc w:val="center"/>
        <w:rPr>
          <w:rFonts w:ascii="Arial" w:hAnsi="Arial" w:cs="Arial"/>
          <w:b/>
          <w:sz w:val="20"/>
        </w:rPr>
      </w:pPr>
      <w:r w:rsidRPr="00DB63BE">
        <w:rPr>
          <w:rFonts w:ascii="Arial" w:hAnsi="Arial" w:cs="Arial"/>
          <w:b/>
          <w:sz w:val="20"/>
        </w:rPr>
        <w:t xml:space="preserve">KLAUZULA EIB 02 </w:t>
      </w:r>
      <w:r w:rsidRPr="00DB63BE">
        <w:rPr>
          <w:rFonts w:ascii="Arial" w:hAnsi="Arial" w:cs="Arial"/>
          <w:b/>
          <w:sz w:val="20"/>
        </w:rPr>
        <w:br/>
        <w:t>/KLAUZULA PRZEPIĘCIOWA/</w:t>
      </w:r>
    </w:p>
    <w:p w:rsidR="007536B1" w:rsidRPr="00DB63BE" w:rsidRDefault="007536B1"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7536B1" w:rsidRPr="00DB63BE" w:rsidRDefault="007536B1" w:rsidP="00BD1D8B">
      <w:pPr>
        <w:pStyle w:val="LucaCash"/>
        <w:spacing w:line="240" w:lineRule="auto"/>
        <w:jc w:val="both"/>
        <w:rPr>
          <w:rFonts w:ascii="Arial" w:hAnsi="Arial" w:cs="Arial"/>
          <w:sz w:val="20"/>
        </w:rPr>
      </w:pPr>
      <w:r w:rsidRPr="00DB63BE">
        <w:rPr>
          <w:rFonts w:ascii="Arial" w:hAnsi="Arial" w:cs="Arial"/>
          <w:sz w:val="20"/>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rsidR="007536B1" w:rsidRPr="00DB63BE" w:rsidRDefault="007536B1" w:rsidP="00BD1D8B">
      <w:pPr>
        <w:pStyle w:val="LucaCash"/>
        <w:spacing w:line="240" w:lineRule="auto"/>
        <w:jc w:val="both"/>
        <w:rPr>
          <w:rFonts w:ascii="Arial" w:hAnsi="Arial" w:cs="Arial"/>
          <w:sz w:val="20"/>
        </w:rPr>
      </w:pPr>
      <w:r w:rsidRPr="00DB63BE">
        <w:rPr>
          <w:rFonts w:ascii="Arial" w:hAnsi="Arial" w:cs="Arial"/>
          <w:sz w:val="20"/>
        </w:rPr>
        <w:t xml:space="preserve">Ochrona ubezpieczeniowa obejmuje szkody powstałe we wszelkiego rodzaju urządzeniach </w:t>
      </w:r>
      <w:r w:rsidRPr="00DB63BE">
        <w:rPr>
          <w:rFonts w:ascii="Arial" w:hAnsi="Arial" w:cs="Arial"/>
          <w:sz w:val="20"/>
        </w:rPr>
        <w:br/>
        <w:t xml:space="preserve">i instalacjach elektrycznych lub elektronicznych w tym także w sieciach energetycznych (elektroenergetycznych) lub elektronicznych. </w:t>
      </w:r>
    </w:p>
    <w:p w:rsidR="007536B1" w:rsidRPr="00DB63BE" w:rsidRDefault="007536B1" w:rsidP="00BD1D8B">
      <w:pPr>
        <w:pStyle w:val="LucaCash"/>
        <w:spacing w:line="240" w:lineRule="auto"/>
        <w:jc w:val="both"/>
        <w:rPr>
          <w:rFonts w:ascii="Arial" w:hAnsi="Arial" w:cs="Arial"/>
          <w:sz w:val="20"/>
        </w:rPr>
      </w:pPr>
      <w:r w:rsidRPr="00DB63BE">
        <w:rPr>
          <w:rFonts w:ascii="Arial" w:hAnsi="Arial" w:cs="Arial"/>
          <w:sz w:val="20"/>
        </w:rPr>
        <w:t xml:space="preserve">Z zakresu ochrony ubezpieczeniowej regulowanego niniejszą klauzulą wyłączone są szkody </w:t>
      </w:r>
      <w:r w:rsidRPr="00DB63BE">
        <w:rPr>
          <w:rFonts w:ascii="Arial" w:hAnsi="Arial" w:cs="Arial"/>
          <w:sz w:val="20"/>
        </w:rPr>
        <w:br/>
        <w:t>w urządzeniach przeciwprzepięciowych polegające na ich uszkodzeniu wskutek prawidłowego zadziałania (np. przepalenie wkładek topikowych, bezpieczników, wyłączników.</w:t>
      </w:r>
    </w:p>
    <w:p w:rsidR="007536B1" w:rsidRPr="00DB63BE" w:rsidRDefault="007536B1" w:rsidP="00BD1D8B">
      <w:pPr>
        <w:pStyle w:val="LucaCash"/>
        <w:spacing w:line="240" w:lineRule="auto"/>
        <w:jc w:val="both"/>
        <w:rPr>
          <w:rFonts w:ascii="Arial" w:hAnsi="Arial" w:cs="Arial"/>
          <w:sz w:val="20"/>
        </w:rPr>
      </w:pPr>
      <w:r w:rsidRPr="00DB63BE">
        <w:rPr>
          <w:rFonts w:ascii="Arial" w:hAnsi="Arial" w:cs="Arial"/>
          <w:sz w:val="20"/>
        </w:rPr>
        <w:t>Limit odpowiedzialności wyłącznie dla szkód, które nie wynikały z działania wyładowań atmosferycznych wynosi 500.000,00PLN.</w:t>
      </w:r>
    </w:p>
    <w:p w:rsidR="00CE5CC2" w:rsidRPr="00DB63BE" w:rsidRDefault="00CE5CC2"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03</w:t>
      </w:r>
      <w:r w:rsidRPr="00DB63BE">
        <w:rPr>
          <w:rFonts w:ascii="Arial" w:hAnsi="Arial" w:cs="Arial"/>
          <w:b/>
          <w:sz w:val="20"/>
        </w:rPr>
        <w:br/>
        <w:t>/KLAUZULA SZKÓD MECHANICZNYCH/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Ochrona ubezpieczeniowa obejmuje dodatkowo maszyny, urządzenia, aparaty oraz sprzęt elektroniczny od szkód mechanicznych spowodowanych działaniem człowieka, wadami produkcyjnymi, przyczynami eksploatacyjnymi.</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Za szkody spowodowane działaniem człowieka uważa się szkody powstałe wskutek nieumyślnego błędu uprawnionych do obsługi osób oraz uszkodzenia (zniszczenia) przez osoby trzecie,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Za szkody spowodowane wadami produkcyjnymi uważa się szkody powstałe w wyniku błędów w projektowaniu lub konstrukcji, wadliwego materiału oraz wad i usterek fabrycznych nie wykrytych podczas wykonania maszyny lub zamontowania jej na stanowisku pracy,</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Za szkody spowodowane przyczynami eksploatacyjnymi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Ubezpieczeniem nie są objęte szkody:</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a)</w:t>
      </w:r>
      <w:r w:rsidRPr="00DB63BE">
        <w:rPr>
          <w:rFonts w:ascii="Arial" w:hAnsi="Arial" w:cs="Arial"/>
          <w:sz w:val="20"/>
        </w:rPr>
        <w:tab/>
        <w:t>w maszynach, urządzeniach i aparatach technicznych zamontowanych pod ziemią, związanych bezpośrednio z produkcją wydobywczą (kopalnictwem węgla kamiennego, brunatnego, soli, ropy naftowej, gazu ziemnego, rud żelaza i metali nieżelaznych),</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b)</w:t>
      </w:r>
      <w:r w:rsidRPr="00DB63BE">
        <w:rPr>
          <w:rFonts w:ascii="Arial" w:hAnsi="Arial" w:cs="Arial"/>
          <w:sz w:val="20"/>
        </w:rPr>
        <w:tab/>
        <w:t>w częściach i materiałach, które ulegają szybkiemu zużyciu lub z uwagi na swoje specyficzne funkcje podlegają okresowej wymianie w ramach konserwacji,</w:t>
      </w:r>
      <w:r w:rsidRPr="00DB63BE">
        <w:rPr>
          <w:rFonts w:ascii="Arial" w:eastAsia="Calibri" w:hAnsi="Arial" w:cs="Arial"/>
          <w:i/>
          <w:sz w:val="20"/>
          <w:lang w:eastAsia="en-US"/>
        </w:rPr>
        <w:t xml:space="preserve"> </w:t>
      </w:r>
      <w:r w:rsidRPr="00DB63BE">
        <w:rPr>
          <w:rFonts w:ascii="Arial" w:hAnsi="Arial" w:cs="Arial"/>
          <w:sz w:val="20"/>
        </w:rPr>
        <w:t>chyba że powstały one wskutek zdarzenia objętego ochroną na podstawie niniejszej klauzuli;</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c)</w:t>
      </w:r>
      <w:r w:rsidRPr="00DB63BE">
        <w:rPr>
          <w:rFonts w:ascii="Arial" w:hAnsi="Arial" w:cs="Arial"/>
          <w:sz w:val="20"/>
        </w:rPr>
        <w:tab/>
        <w:t>w czasie naprawy dokonywanej przez zewnętrzne służby techniczne,</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d)</w:t>
      </w:r>
      <w:r w:rsidRPr="00DB63BE">
        <w:rPr>
          <w:rFonts w:ascii="Arial" w:hAnsi="Arial" w:cs="Arial"/>
          <w:sz w:val="20"/>
        </w:rPr>
        <w:tab/>
        <w:t>będące następstwem naturalnego zużycia wskutek eksploatacji maszyny,</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e)</w:t>
      </w:r>
      <w:r w:rsidRPr="00DB63BE">
        <w:rPr>
          <w:rFonts w:ascii="Arial" w:hAnsi="Arial" w:cs="Arial"/>
          <w:sz w:val="20"/>
        </w:rPr>
        <w:tab/>
        <w:t>w okresie gwarancyjnym, pokrywane przez producenta lub przez zewnętrzny warsztat naprawczy,</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f)</w:t>
      </w:r>
      <w:r w:rsidRPr="00DB63BE">
        <w:rPr>
          <w:rFonts w:ascii="Arial" w:hAnsi="Arial" w:cs="Arial"/>
          <w:sz w:val="20"/>
        </w:rPr>
        <w:tab/>
        <w:t>spowodowane wadami bądź usterkami ujawnionymi przed zawarciem ubezpieczenia,</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lastRenderedPageBreak/>
        <w:t>g)</w:t>
      </w:r>
      <w:r w:rsidRPr="00DB63BE">
        <w:rPr>
          <w:rFonts w:ascii="Arial" w:hAnsi="Arial" w:cs="Arial"/>
          <w:sz w:val="20"/>
        </w:rPr>
        <w:tab/>
        <w:t xml:space="preserve">o charakterze estetycznym, w tym zarysowania, zadrapania powierzchni, wgniecenia, obtłuczenia,   </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h)</w:t>
      </w:r>
      <w:r w:rsidRPr="00DB63BE">
        <w:rPr>
          <w:rFonts w:ascii="Arial" w:hAnsi="Arial" w:cs="Arial"/>
          <w:sz w:val="20"/>
        </w:rPr>
        <w:tab/>
        <w:t>wynikające z wszelkich pośrednich i utraconych korzyści</w:t>
      </w:r>
    </w:p>
    <w:p w:rsidR="002F7E6E" w:rsidRPr="00DB63BE" w:rsidRDefault="002F7E6E" w:rsidP="00BD1D8B">
      <w:pPr>
        <w:pStyle w:val="LucaCash"/>
        <w:spacing w:line="240" w:lineRule="auto"/>
        <w:ind w:left="567" w:hanging="567"/>
        <w:jc w:val="both"/>
        <w:rPr>
          <w:rFonts w:ascii="Arial" w:hAnsi="Arial" w:cs="Arial"/>
          <w:sz w:val="20"/>
        </w:rPr>
      </w:pPr>
      <w:r w:rsidRPr="00DB63BE">
        <w:rPr>
          <w:rFonts w:ascii="Arial" w:hAnsi="Arial" w:cs="Arial"/>
          <w:sz w:val="20"/>
        </w:rPr>
        <w:t xml:space="preserve">i) </w:t>
      </w:r>
      <w:r w:rsidRPr="00DB63BE">
        <w:rPr>
          <w:rFonts w:ascii="Arial" w:hAnsi="Arial" w:cs="Arial"/>
          <w:sz w:val="20"/>
        </w:rPr>
        <w:tab/>
        <w:t xml:space="preserve">w postaci utraty zysku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Limit odpowiedzialności wynosi </w:t>
      </w:r>
      <w:r w:rsidR="00502E9B" w:rsidRPr="00DB63BE">
        <w:rPr>
          <w:rFonts w:ascii="Arial" w:hAnsi="Arial" w:cs="Arial"/>
          <w:sz w:val="20"/>
        </w:rPr>
        <w:t>5</w:t>
      </w:r>
      <w:r w:rsidRPr="00DB63BE">
        <w:rPr>
          <w:rFonts w:ascii="Arial" w:hAnsi="Arial" w:cs="Arial"/>
          <w:sz w:val="20"/>
        </w:rPr>
        <w:t>00.000,00</w:t>
      </w:r>
      <w:r w:rsidR="00DB01EC" w:rsidRPr="00DB63BE">
        <w:rPr>
          <w:rFonts w:ascii="Arial" w:hAnsi="Arial" w:cs="Arial"/>
          <w:sz w:val="20"/>
        </w:rPr>
        <w:t>PLN</w:t>
      </w:r>
      <w:r w:rsidRPr="00DB63BE">
        <w:rPr>
          <w:rFonts w:ascii="Arial" w:hAnsi="Arial" w:cs="Arial"/>
          <w:sz w:val="20"/>
        </w:rPr>
        <w:t>.</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Zastosowane limity odpowiedzialności nie mają zastosowania do ryzyk, które w myśl zapisów OWU nie są limitowane.</w:t>
      </w:r>
    </w:p>
    <w:p w:rsidR="00D028A2" w:rsidRPr="00DB63BE" w:rsidRDefault="00D028A2"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 xml:space="preserve">KLAUZULA EIB 04 </w:t>
      </w:r>
      <w:r w:rsidRPr="00DB63BE">
        <w:rPr>
          <w:rFonts w:ascii="Arial" w:hAnsi="Arial" w:cs="Arial"/>
          <w:b/>
          <w:sz w:val="20"/>
        </w:rPr>
        <w:br/>
        <w:t>/KLAUZULA DEWASTACJI/</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numPr>
          <w:ilvl w:val="0"/>
          <w:numId w:val="1"/>
        </w:numPr>
        <w:spacing w:after="0" w:line="240" w:lineRule="auto"/>
        <w:ind w:left="284" w:hanging="284"/>
        <w:jc w:val="both"/>
        <w:rPr>
          <w:rFonts w:ascii="Arial" w:hAnsi="Arial" w:cs="Arial"/>
          <w:sz w:val="20"/>
          <w:szCs w:val="20"/>
        </w:rPr>
      </w:pPr>
      <w:r w:rsidRPr="00DB63BE">
        <w:rPr>
          <w:rFonts w:ascii="Arial" w:hAnsi="Arial" w:cs="Arial"/>
          <w:sz w:val="20"/>
          <w:szCs w:val="20"/>
        </w:rPr>
        <w:t xml:space="preserve">Ochrona ubezpieczeniowa obejmuje dodatkowo ryzyko dewastacji. Przez dewastację rozumie się zniszczenie bądź uszkodzenie mienia, dokonane przez znanego lub nieznanego sprawcę. </w:t>
      </w:r>
    </w:p>
    <w:p w:rsidR="002F7E6E" w:rsidRPr="00DB63BE" w:rsidRDefault="002F7E6E" w:rsidP="00BD1D8B">
      <w:pPr>
        <w:spacing w:line="240" w:lineRule="auto"/>
        <w:ind w:left="284"/>
        <w:jc w:val="both"/>
        <w:rPr>
          <w:rFonts w:ascii="Arial" w:hAnsi="Arial" w:cs="Arial"/>
          <w:sz w:val="20"/>
          <w:szCs w:val="20"/>
        </w:rPr>
      </w:pPr>
      <w:r w:rsidRPr="00DB63BE">
        <w:rPr>
          <w:rFonts w:ascii="Arial" w:hAnsi="Arial" w:cs="Arial"/>
          <w:sz w:val="20"/>
          <w:szCs w:val="20"/>
        </w:rPr>
        <w:t>Za dewastację nie uważa się zdarzeń, które pozostają objęte ochroną ubezpieczeniową na mocy innych postanowień umowy ubezpieczenia.</w:t>
      </w:r>
    </w:p>
    <w:p w:rsidR="002F7E6E" w:rsidRPr="00DB63BE" w:rsidRDefault="002F7E6E" w:rsidP="00BD1D8B">
      <w:pPr>
        <w:spacing w:line="240" w:lineRule="auto"/>
        <w:ind w:left="284"/>
        <w:jc w:val="both"/>
        <w:rPr>
          <w:rFonts w:ascii="Arial" w:hAnsi="Arial" w:cs="Arial"/>
          <w:sz w:val="20"/>
          <w:szCs w:val="20"/>
        </w:rPr>
      </w:pPr>
      <w:r w:rsidRPr="00DB63BE">
        <w:rPr>
          <w:rFonts w:ascii="Arial" w:hAnsi="Arial" w:cs="Arial"/>
          <w:sz w:val="20"/>
          <w:szCs w:val="20"/>
        </w:rPr>
        <w:t xml:space="preserve">Ubezpieczeniem objęte są wszystkie stanowiące przedmiot ubezpieczenia składniki mienia niezależnie od rodzaju i klasyfikacji </w:t>
      </w:r>
      <w:r w:rsidR="006A78F7" w:rsidRPr="00DB63BE">
        <w:rPr>
          <w:rFonts w:ascii="Arial" w:hAnsi="Arial" w:cs="Arial"/>
          <w:sz w:val="20"/>
          <w:szCs w:val="20"/>
        </w:rPr>
        <w:t xml:space="preserve">z </w:t>
      </w:r>
      <w:r w:rsidRPr="00DB63BE">
        <w:rPr>
          <w:rFonts w:ascii="Arial" w:hAnsi="Arial" w:cs="Arial"/>
          <w:sz w:val="20"/>
          <w:szCs w:val="20"/>
        </w:rPr>
        <w:t>wyłączeniem wartości pieniężnych.</w:t>
      </w:r>
    </w:p>
    <w:p w:rsidR="002F7E6E" w:rsidRPr="00DB63BE" w:rsidRDefault="002F7E6E" w:rsidP="00BD1D8B">
      <w:pPr>
        <w:numPr>
          <w:ilvl w:val="0"/>
          <w:numId w:val="1"/>
        </w:numPr>
        <w:spacing w:after="0" w:line="240" w:lineRule="auto"/>
        <w:ind w:left="284" w:hanging="284"/>
        <w:jc w:val="both"/>
        <w:rPr>
          <w:rFonts w:ascii="Arial" w:hAnsi="Arial" w:cs="Arial"/>
          <w:sz w:val="20"/>
          <w:szCs w:val="20"/>
        </w:rPr>
      </w:pPr>
      <w:r w:rsidRPr="00DB63BE">
        <w:rPr>
          <w:rFonts w:ascii="Arial" w:hAnsi="Arial" w:cs="Arial"/>
          <w:sz w:val="20"/>
          <w:szCs w:val="20"/>
        </w:rPr>
        <w:t xml:space="preserve">Ubezpieczeniem są objęte również szkody polegające na oszpeceniu przedmiotu ubezpieczenia np. pomalowaniu, oskrobaniu, graffiti, itp. Limit odpowiedzialności dla postanowień niniejszego punktu wynosi </w:t>
      </w:r>
      <w:r w:rsidR="00F179C7" w:rsidRPr="00DB63BE">
        <w:rPr>
          <w:rFonts w:ascii="Arial" w:hAnsi="Arial" w:cs="Arial"/>
          <w:sz w:val="20"/>
          <w:szCs w:val="20"/>
        </w:rPr>
        <w:t>2</w:t>
      </w:r>
      <w:r w:rsidR="00DB01EC" w:rsidRPr="00DB63BE">
        <w:rPr>
          <w:rFonts w:ascii="Arial" w:hAnsi="Arial" w:cs="Arial"/>
          <w:sz w:val="20"/>
          <w:szCs w:val="20"/>
        </w:rPr>
        <w:t>0.000,00PLN</w:t>
      </w:r>
      <w:r w:rsidRPr="00DB63BE">
        <w:rPr>
          <w:rFonts w:ascii="Arial" w:hAnsi="Arial" w:cs="Arial"/>
          <w:sz w:val="20"/>
          <w:szCs w:val="20"/>
        </w:rPr>
        <w:t>.</w:t>
      </w:r>
    </w:p>
    <w:p w:rsidR="00D028A2" w:rsidRPr="00DB63BE" w:rsidRDefault="00D028A2" w:rsidP="00D028A2">
      <w:pPr>
        <w:spacing w:after="0" w:line="240" w:lineRule="auto"/>
        <w:ind w:left="284"/>
        <w:jc w:val="both"/>
        <w:rPr>
          <w:rFonts w:ascii="Arial" w:hAnsi="Arial" w:cs="Arial"/>
          <w:sz w:val="20"/>
          <w:szCs w:val="20"/>
        </w:rPr>
      </w:pPr>
    </w:p>
    <w:p w:rsidR="002F7E6E" w:rsidRPr="00DB63BE" w:rsidRDefault="002F7E6E" w:rsidP="00BD1D8B">
      <w:pPr>
        <w:pStyle w:val="LucaCash"/>
        <w:spacing w:line="240" w:lineRule="auto"/>
        <w:ind w:left="720"/>
        <w:jc w:val="center"/>
        <w:rPr>
          <w:rFonts w:ascii="Arial" w:hAnsi="Arial" w:cs="Arial"/>
          <w:b/>
          <w:sz w:val="20"/>
        </w:rPr>
      </w:pPr>
      <w:r w:rsidRPr="00DB63BE">
        <w:rPr>
          <w:rFonts w:ascii="Arial" w:hAnsi="Arial" w:cs="Arial"/>
          <w:b/>
          <w:sz w:val="20"/>
        </w:rPr>
        <w:t>KLAUZULA EIB 05</w:t>
      </w:r>
      <w:r w:rsidRPr="00DB63BE">
        <w:rPr>
          <w:rFonts w:ascii="Arial" w:hAnsi="Arial" w:cs="Arial"/>
          <w:b/>
          <w:sz w:val="20"/>
        </w:rPr>
        <w:br/>
        <w:t>/KLAUZULA KATASTROFY BUDOWLANEJ/</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w:t>
      </w:r>
      <w:r w:rsidR="00BD1D8B" w:rsidRPr="00DB63BE">
        <w:rPr>
          <w:rFonts w:ascii="Arial" w:hAnsi="Arial" w:cs="Arial"/>
          <w:sz w:val="20"/>
        </w:rPr>
        <w:br/>
      </w:r>
      <w:r w:rsidRPr="00DB63BE">
        <w:rPr>
          <w:rFonts w:ascii="Arial" w:hAnsi="Arial" w:cs="Arial"/>
          <w:sz w:val="20"/>
        </w:rPr>
        <w:t>i obudowy wykopów (definicja zgodna z Ustawą z dnia 7 lipca 1994 r. Prawo budowlane).</w:t>
      </w:r>
    </w:p>
    <w:p w:rsidR="002F7E6E" w:rsidRPr="00DB63BE" w:rsidRDefault="002F7E6E" w:rsidP="00BD1D8B">
      <w:pPr>
        <w:pStyle w:val="Tekstpodstawowy2"/>
        <w:spacing w:line="240" w:lineRule="auto"/>
        <w:rPr>
          <w:rFonts w:ascii="Arial" w:hAnsi="Arial" w:cs="Arial"/>
        </w:rPr>
      </w:pPr>
      <w:r w:rsidRPr="00DB63BE">
        <w:rPr>
          <w:rFonts w:ascii="Arial" w:hAnsi="Arial" w:cs="Arial"/>
        </w:rPr>
        <w:t xml:space="preserve">Limit odpowiedzialności na jedno i wszystkie zdarzenia w okresie rozliczeniowym (również w ramach ubezpieczenia utraty zysku, o ile występuje) wynosi </w:t>
      </w:r>
      <w:r w:rsidR="00DB01EC" w:rsidRPr="00DB63BE">
        <w:rPr>
          <w:rFonts w:ascii="Arial" w:hAnsi="Arial" w:cs="Arial"/>
        </w:rPr>
        <w:t>5</w:t>
      </w:r>
      <w:r w:rsidRPr="00DB63BE">
        <w:rPr>
          <w:rFonts w:ascii="Arial" w:hAnsi="Arial" w:cs="Arial"/>
        </w:rPr>
        <w:t>.000.000,00</w:t>
      </w:r>
      <w:r w:rsidR="00DB01EC" w:rsidRPr="00DB63BE">
        <w:rPr>
          <w:rFonts w:ascii="Arial" w:hAnsi="Arial" w:cs="Arial"/>
        </w:rPr>
        <w:t>PLN</w:t>
      </w:r>
      <w:r w:rsidRPr="00DB63BE">
        <w:rPr>
          <w:rFonts w:ascii="Arial" w:hAnsi="Arial" w:cs="Arial"/>
        </w:rPr>
        <w:t>.</w:t>
      </w:r>
    </w:p>
    <w:p w:rsidR="002F7E6E" w:rsidRPr="00DB63BE" w:rsidRDefault="002F7E6E" w:rsidP="00BD1D8B">
      <w:pPr>
        <w:pStyle w:val="Tekstpodstawowy2"/>
        <w:spacing w:line="240" w:lineRule="auto"/>
        <w:rPr>
          <w:rFonts w:ascii="Arial" w:hAnsi="Arial" w:cs="Arial"/>
        </w:rPr>
      </w:pPr>
      <w:r w:rsidRPr="00DB63BE">
        <w:rPr>
          <w:rFonts w:ascii="Arial" w:hAnsi="Arial" w:cs="Arial"/>
        </w:rPr>
        <w:t>Limitu nie stosuje się dla katastrofy budowlanej do której doszło wskutek innych ryzyk objętych umową ubezpieczenia. W takim przypadku ochrona ubezpieczeniowa udzielana jest do wysokości sum ubezpieczenia.</w:t>
      </w:r>
    </w:p>
    <w:p w:rsidR="00D028A2" w:rsidRPr="00DB63BE" w:rsidRDefault="00D028A2" w:rsidP="00BD1D8B">
      <w:pPr>
        <w:pStyle w:val="LucaCash"/>
        <w:spacing w:line="240" w:lineRule="auto"/>
        <w:ind w:left="720"/>
        <w:jc w:val="center"/>
        <w:rPr>
          <w:rFonts w:ascii="Arial" w:hAnsi="Arial" w:cs="Arial"/>
          <w:b/>
          <w:sz w:val="20"/>
        </w:rPr>
      </w:pPr>
    </w:p>
    <w:p w:rsidR="001D70E2" w:rsidRPr="00DB63BE" w:rsidRDefault="001D70E2" w:rsidP="00BD1D8B">
      <w:pPr>
        <w:pStyle w:val="LucaCash"/>
        <w:spacing w:line="240" w:lineRule="auto"/>
        <w:ind w:left="720"/>
        <w:jc w:val="center"/>
        <w:rPr>
          <w:rFonts w:ascii="Arial" w:hAnsi="Arial" w:cs="Arial"/>
          <w:b/>
          <w:sz w:val="20"/>
        </w:rPr>
      </w:pPr>
      <w:r w:rsidRPr="00DB63BE">
        <w:rPr>
          <w:rFonts w:ascii="Arial" w:hAnsi="Arial" w:cs="Arial"/>
          <w:b/>
          <w:sz w:val="20"/>
        </w:rPr>
        <w:t>KLAUZULA EIB 06</w:t>
      </w:r>
      <w:r w:rsidRPr="00DB63BE">
        <w:rPr>
          <w:rFonts w:ascii="Arial" w:hAnsi="Arial" w:cs="Arial"/>
          <w:b/>
          <w:sz w:val="20"/>
        </w:rPr>
        <w:br/>
        <w:t>/KLAUZULA SPOSOBU PRZECHOWYWANIA MIENIA/</w:t>
      </w:r>
    </w:p>
    <w:p w:rsidR="001D70E2" w:rsidRPr="00DB63BE" w:rsidRDefault="001D70E2"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1D70E2" w:rsidRPr="00DB63BE" w:rsidRDefault="001D70E2" w:rsidP="00BD1D8B">
      <w:pPr>
        <w:pStyle w:val="LucaCash"/>
        <w:spacing w:line="240" w:lineRule="auto"/>
        <w:jc w:val="both"/>
        <w:rPr>
          <w:rFonts w:ascii="Arial" w:hAnsi="Arial" w:cs="Arial"/>
          <w:sz w:val="20"/>
        </w:rPr>
      </w:pPr>
      <w:r w:rsidRPr="00DB63BE">
        <w:rPr>
          <w:rFonts w:ascii="Arial" w:hAnsi="Arial" w:cs="Arial"/>
          <w:sz w:val="20"/>
        </w:rPr>
        <w:t xml:space="preserve">Ochroną ubezpieczeniową objęte są również szkody powstałe wskutek zalania mienia od podłoża, </w:t>
      </w:r>
      <w:r w:rsidR="007A639A" w:rsidRPr="00DB63BE">
        <w:rPr>
          <w:rFonts w:ascii="Arial" w:hAnsi="Arial" w:cs="Arial"/>
          <w:sz w:val="20"/>
        </w:rPr>
        <w:br/>
      </w:r>
      <w:r w:rsidRPr="00DB63BE">
        <w:rPr>
          <w:rFonts w:ascii="Arial" w:hAnsi="Arial" w:cs="Arial"/>
          <w:sz w:val="20"/>
        </w:rPr>
        <w:t xml:space="preserve">w tym także w pomieszczeniach znajdujących się poniżej poziomu gruntu, jeśli mienie to składowane było bezpośrednio na podłodze lub na podstawie niższej niż wymagana w treści ogólnych warunków ubezpieczenia. </w:t>
      </w:r>
    </w:p>
    <w:p w:rsidR="00D028A2" w:rsidRPr="00DB63BE" w:rsidRDefault="00D028A2"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07 A</w:t>
      </w:r>
      <w:r w:rsidRPr="00DB63BE">
        <w:rPr>
          <w:rFonts w:ascii="Arial" w:hAnsi="Arial" w:cs="Arial"/>
          <w:b/>
          <w:sz w:val="20"/>
        </w:rPr>
        <w:br/>
        <w:t>/KLAUZULA UBEZPIECZENIA DROB</w:t>
      </w:r>
      <w:r w:rsidR="00BD1D8B" w:rsidRPr="00DB63BE">
        <w:rPr>
          <w:rFonts w:ascii="Arial" w:hAnsi="Arial" w:cs="Arial"/>
          <w:b/>
          <w:sz w:val="20"/>
        </w:rPr>
        <w:t>NYCH PRAC BUDOWLANO-MONTAŻOWYCH</w:t>
      </w:r>
      <w:r w:rsidRPr="00DB63BE">
        <w:rPr>
          <w:rFonts w:ascii="Arial" w:hAnsi="Arial" w:cs="Arial"/>
          <w:b/>
          <w:sz w:val="20"/>
        </w:rPr>
        <w:t>/</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Zakres ochrony ubezpieczeniowej zostaje rozszerzony o szkody powstałe w wyniku, w związku lub podczas prowadzenia prac inwestycyjnych i modernizacyjnych związanych m.in. z budową bądź montażem oraz przebudową, remontem lub wznoszeniem, w nowym mieniu objętym zakresem i przedmiotem tych prac (inwestycji), a nie istniejącym uprzednio w miejscu ubezpieczenia w chwili rozpoczęcia tych prac.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Przez drobne prace budowlano-montażowe rozumie się prace, w których wartość z uwzględnieniem materiałów i robocizny nie przekracza ustalonej kwoty, która stanowi jednocześnie limit odpowiedzialności Ubezpieczyciela za szkody w odniesieniu do poszczególnych prac.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Odszkodowanie wypłacone jest wg kosztów przywrócenia stanu, w jakim znajdowało się mienie bezpośrednio przed szkodą, a sposób wypłaty odszkodowania zostanie ustalony z Ubezpieczającym.</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lastRenderedPageBreak/>
        <w:t xml:space="preserve">Niniejsze rozszerzenie zakresu dotyczy prac wykonywanych przez Ubezpieczającego jak i podmioty zewnętrzne (Ubezpieczeni w ramach niniejszego rozszerzenia).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stosunku do ubezpieczonych w ramach niniejszego rozszerzenia zniesiony zostaje regres ubezpieczeniowy.</w:t>
      </w:r>
    </w:p>
    <w:p w:rsidR="00D028A2" w:rsidRPr="00DB63BE" w:rsidRDefault="002F7E6E" w:rsidP="00D028A2">
      <w:pPr>
        <w:pStyle w:val="LucaCash"/>
        <w:spacing w:line="240" w:lineRule="auto"/>
        <w:rPr>
          <w:rFonts w:ascii="Arial" w:hAnsi="Arial" w:cs="Arial"/>
          <w:sz w:val="20"/>
        </w:rPr>
      </w:pPr>
      <w:r w:rsidRPr="00DB63BE">
        <w:rPr>
          <w:rFonts w:ascii="Arial" w:hAnsi="Arial" w:cs="Arial"/>
          <w:sz w:val="20"/>
        </w:rPr>
        <w:t>Wartość prac/limit od</w:t>
      </w:r>
      <w:r w:rsidR="00DB01EC" w:rsidRPr="00DB63BE">
        <w:rPr>
          <w:rFonts w:ascii="Arial" w:hAnsi="Arial" w:cs="Arial"/>
          <w:sz w:val="20"/>
        </w:rPr>
        <w:t>powiedzialności: 1.000.000,00PLN.</w:t>
      </w:r>
    </w:p>
    <w:p w:rsidR="00D028A2" w:rsidRPr="00DB63BE" w:rsidRDefault="00D028A2" w:rsidP="00D028A2">
      <w:pPr>
        <w:pStyle w:val="LucaCash"/>
        <w:spacing w:line="240" w:lineRule="auto"/>
        <w:rPr>
          <w:rFonts w:ascii="Arial" w:hAnsi="Arial" w:cs="Arial"/>
          <w:sz w:val="20"/>
        </w:rPr>
      </w:pPr>
    </w:p>
    <w:p w:rsidR="002F7E6E" w:rsidRPr="00DB63BE" w:rsidRDefault="002F7E6E" w:rsidP="00D028A2">
      <w:pPr>
        <w:pStyle w:val="LucaCash"/>
        <w:spacing w:line="240" w:lineRule="auto"/>
        <w:jc w:val="center"/>
        <w:rPr>
          <w:rFonts w:ascii="Arial" w:hAnsi="Arial" w:cs="Arial"/>
          <w:b/>
          <w:bCs/>
          <w:sz w:val="20"/>
        </w:rPr>
      </w:pPr>
      <w:r w:rsidRPr="00DB63BE">
        <w:rPr>
          <w:rFonts w:ascii="Arial" w:hAnsi="Arial" w:cs="Arial"/>
          <w:b/>
          <w:bCs/>
          <w:sz w:val="20"/>
        </w:rPr>
        <w:t>KLAUZULA EIB 08 A</w:t>
      </w:r>
    </w:p>
    <w:p w:rsidR="002F7E6E" w:rsidRPr="00DB63BE" w:rsidRDefault="002F7E6E" w:rsidP="00BD1D8B">
      <w:pPr>
        <w:autoSpaceDE w:val="0"/>
        <w:autoSpaceDN w:val="0"/>
        <w:adjustRightInd w:val="0"/>
        <w:spacing w:after="0" w:line="240" w:lineRule="auto"/>
        <w:jc w:val="center"/>
        <w:rPr>
          <w:rFonts w:ascii="Arial" w:hAnsi="Arial" w:cs="Arial"/>
          <w:b/>
          <w:bCs/>
          <w:sz w:val="20"/>
          <w:szCs w:val="20"/>
        </w:rPr>
      </w:pPr>
      <w:r w:rsidRPr="00DB63BE">
        <w:rPr>
          <w:rFonts w:ascii="Arial" w:hAnsi="Arial" w:cs="Arial"/>
          <w:b/>
          <w:bCs/>
          <w:sz w:val="20"/>
          <w:szCs w:val="20"/>
        </w:rPr>
        <w:t>/KLAUZULA TRANSPORTU WEWNĄTRZZAKŁADOWEGO/</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 xml:space="preserve">Na mocy niniejszej klauzuli zakres ochrony ubezpieczeniowej obejmuje także szkody </w:t>
      </w:r>
      <w:r w:rsidR="00205AC8" w:rsidRPr="00DB63BE">
        <w:rPr>
          <w:rFonts w:ascii="Arial" w:hAnsi="Arial" w:cs="Arial"/>
          <w:sz w:val="20"/>
          <w:szCs w:val="20"/>
        </w:rPr>
        <w:br/>
      </w:r>
      <w:r w:rsidRPr="00DB63BE">
        <w:rPr>
          <w:rFonts w:ascii="Arial" w:hAnsi="Arial" w:cs="Arial"/>
          <w:sz w:val="20"/>
          <w:szCs w:val="20"/>
        </w:rPr>
        <w:t xml:space="preserve">w ubezpieczonym mieniu powstałe w trakcie jego przenoszenia, przewożenia lub transportu wewnątrzzakładowego w obrębie danej lokalizacji. Niniejsze rozszerzenie dotyczy również transportu pomiędzy lokalizacjami, jednakże znajdującymi się w odległości nie większej niż 100 km od siebie. </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Ochroną ubezpieczeniową objęte są także szkody spowodowane wypadkiem środka transportu, za pomocą którego mienie było przewożone.</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08 B</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MiniCARGO/</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numPr>
          <w:ilvl w:val="0"/>
          <w:numId w:val="3"/>
        </w:numPr>
        <w:tabs>
          <w:tab w:val="clear" w:pos="2651"/>
          <w:tab w:val="left" w:pos="426"/>
        </w:tabs>
        <w:spacing w:after="0" w:line="240" w:lineRule="auto"/>
        <w:ind w:left="426" w:hanging="426"/>
        <w:jc w:val="both"/>
        <w:rPr>
          <w:rFonts w:ascii="Arial" w:hAnsi="Arial" w:cs="Arial"/>
          <w:sz w:val="20"/>
          <w:szCs w:val="20"/>
        </w:rPr>
      </w:pPr>
      <w:r w:rsidRPr="00DB63BE">
        <w:rPr>
          <w:rFonts w:ascii="Arial" w:hAnsi="Arial" w:cs="Arial"/>
          <w:sz w:val="20"/>
          <w:szCs w:val="20"/>
        </w:rPr>
        <w:t xml:space="preserve">Na mocy niniejszej klauzuli zakres ochrony ubezpieczeniowej zostaje rozszerzony na wszelkie mienie przewożone/transportowane na ryzyko Ubezpieczającego/Ubezpieczonego wszelkimi środkami transportu lądowego, od szkód powstałych podczas jego przewożenia/transportu. </w:t>
      </w:r>
    </w:p>
    <w:p w:rsidR="002F7E6E" w:rsidRPr="00DB63BE" w:rsidRDefault="002F7E6E" w:rsidP="00BD1D8B">
      <w:pPr>
        <w:numPr>
          <w:ilvl w:val="0"/>
          <w:numId w:val="3"/>
        </w:numPr>
        <w:tabs>
          <w:tab w:val="clear" w:pos="2651"/>
          <w:tab w:val="left" w:pos="426"/>
        </w:tabs>
        <w:spacing w:after="0" w:line="240" w:lineRule="auto"/>
        <w:ind w:left="426" w:hanging="426"/>
        <w:jc w:val="both"/>
        <w:rPr>
          <w:rFonts w:ascii="Arial" w:hAnsi="Arial" w:cs="Arial"/>
          <w:sz w:val="20"/>
          <w:szCs w:val="20"/>
        </w:rPr>
      </w:pPr>
      <w:r w:rsidRPr="00DB63BE">
        <w:rPr>
          <w:rFonts w:ascii="Arial" w:hAnsi="Arial" w:cs="Arial"/>
          <w:sz w:val="20"/>
          <w:szCs w:val="20"/>
        </w:rPr>
        <w:t xml:space="preserve">Ochrona ubezpieczeniowa obejmuje następujące ryzyka szkód: </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ryzyka objęte ochroną w zakresie umowy ubezpieczenia, w tym na podstawie klauzul dodatkowych;</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wypadek pojazdu, za pomocą którego dokonywany był transport;</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kradzież mienia będącą następstwem wypadku pojazdu, za pomocą którego dokonywany był transport;</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kradzież pojazdu wraz z przewożonym przez ten pojazd mieniem;</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jedna osobę dokonującą transportu;</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rabunek;</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uszkodzenie lub zniszczenie w trakcie załadunku i rozładunku.</w:t>
      </w:r>
    </w:p>
    <w:p w:rsidR="002F7E6E" w:rsidRPr="00DB63BE" w:rsidRDefault="002F7E6E" w:rsidP="00BD1D8B">
      <w:pPr>
        <w:numPr>
          <w:ilvl w:val="0"/>
          <w:numId w:val="3"/>
        </w:numPr>
        <w:tabs>
          <w:tab w:val="clear" w:pos="2651"/>
          <w:tab w:val="left" w:pos="426"/>
        </w:tabs>
        <w:spacing w:after="0" w:line="240" w:lineRule="auto"/>
        <w:ind w:left="426" w:hanging="426"/>
        <w:jc w:val="both"/>
        <w:rPr>
          <w:rFonts w:ascii="Arial" w:hAnsi="Arial" w:cs="Arial"/>
          <w:sz w:val="20"/>
          <w:szCs w:val="20"/>
        </w:rPr>
      </w:pPr>
      <w:r w:rsidRPr="00DB63BE">
        <w:rPr>
          <w:rFonts w:ascii="Arial" w:hAnsi="Arial" w:cs="Arial"/>
          <w:sz w:val="20"/>
          <w:szCs w:val="20"/>
        </w:rPr>
        <w:t xml:space="preserve">Odszkodowanie za szkody będące następstwem zdarzeń, o których mowa w ust. 1 ograniczone jest do </w:t>
      </w:r>
      <w:r w:rsidR="00557A33" w:rsidRPr="00DB63BE">
        <w:rPr>
          <w:rFonts w:ascii="Arial" w:hAnsi="Arial" w:cs="Arial"/>
          <w:sz w:val="20"/>
          <w:szCs w:val="20"/>
        </w:rPr>
        <w:t>limitu w wysokości 100.000,00PLN</w:t>
      </w:r>
      <w:r w:rsidRPr="00DB63BE">
        <w:rPr>
          <w:rFonts w:ascii="Arial" w:hAnsi="Arial" w:cs="Arial"/>
          <w:sz w:val="20"/>
          <w:szCs w:val="20"/>
        </w:rPr>
        <w:t>, bez względu na faktyczną wartość przewożonego mienia.</w:t>
      </w:r>
    </w:p>
    <w:p w:rsidR="002F7E6E" w:rsidRPr="00DB63BE" w:rsidRDefault="002F7E6E" w:rsidP="00BD1D8B">
      <w:pPr>
        <w:numPr>
          <w:ilvl w:val="0"/>
          <w:numId w:val="3"/>
        </w:numPr>
        <w:tabs>
          <w:tab w:val="clear" w:pos="2651"/>
          <w:tab w:val="left" w:pos="426"/>
        </w:tabs>
        <w:spacing w:after="0" w:line="240" w:lineRule="auto"/>
        <w:ind w:left="426" w:hanging="426"/>
        <w:jc w:val="both"/>
        <w:rPr>
          <w:rFonts w:ascii="Arial" w:hAnsi="Arial" w:cs="Arial"/>
          <w:sz w:val="20"/>
          <w:szCs w:val="20"/>
        </w:rPr>
      </w:pPr>
      <w:r w:rsidRPr="00DB63BE">
        <w:rPr>
          <w:rFonts w:ascii="Arial" w:hAnsi="Arial" w:cs="Arial"/>
          <w:sz w:val="20"/>
          <w:szCs w:val="20"/>
        </w:rPr>
        <w:t>Niniejsza klauzula nie dotyczy transportu wartości pieniężnych.</w:t>
      </w:r>
    </w:p>
    <w:p w:rsidR="00D028A2" w:rsidRPr="00DB63BE" w:rsidRDefault="00D028A2" w:rsidP="008F301B">
      <w:pPr>
        <w:pStyle w:val="LucaCash"/>
        <w:spacing w:line="240" w:lineRule="auto"/>
        <w:jc w:val="center"/>
        <w:rPr>
          <w:rFonts w:ascii="Arial" w:hAnsi="Arial" w:cs="Arial"/>
          <w:b/>
          <w:sz w:val="20"/>
        </w:rPr>
      </w:pPr>
    </w:p>
    <w:p w:rsidR="002F7E6E" w:rsidRPr="00DB63BE" w:rsidRDefault="002F7E6E" w:rsidP="008F301B">
      <w:pPr>
        <w:pStyle w:val="LucaCash"/>
        <w:spacing w:line="240" w:lineRule="auto"/>
        <w:jc w:val="center"/>
        <w:rPr>
          <w:rFonts w:ascii="Arial" w:hAnsi="Arial" w:cs="Arial"/>
          <w:b/>
          <w:sz w:val="20"/>
        </w:rPr>
      </w:pPr>
      <w:r w:rsidRPr="00DB63BE">
        <w:rPr>
          <w:rFonts w:ascii="Arial" w:hAnsi="Arial" w:cs="Arial"/>
          <w:b/>
          <w:sz w:val="20"/>
        </w:rPr>
        <w:t xml:space="preserve">KLAUZULA EIB 09 </w:t>
      </w:r>
    </w:p>
    <w:p w:rsidR="002F7E6E" w:rsidRPr="00DB63BE" w:rsidRDefault="002F7E6E" w:rsidP="008F301B">
      <w:pPr>
        <w:pStyle w:val="LucaCash"/>
        <w:spacing w:line="240" w:lineRule="auto"/>
        <w:jc w:val="center"/>
        <w:rPr>
          <w:rFonts w:ascii="Arial" w:hAnsi="Arial" w:cs="Arial"/>
          <w:b/>
          <w:sz w:val="20"/>
        </w:rPr>
      </w:pPr>
      <w:r w:rsidRPr="00DB63BE">
        <w:rPr>
          <w:rFonts w:ascii="Arial" w:hAnsi="Arial" w:cs="Arial"/>
          <w:b/>
          <w:sz w:val="20"/>
        </w:rPr>
        <w:t>/KLAUZULA SZKÓD WODOCIĄGOWYCH/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numPr>
          <w:ilvl w:val="0"/>
          <w:numId w:val="4"/>
        </w:numPr>
        <w:tabs>
          <w:tab w:val="clear" w:pos="360"/>
          <w:tab w:val="num" w:pos="426"/>
        </w:tabs>
        <w:spacing w:after="0" w:line="240" w:lineRule="auto"/>
        <w:ind w:left="426" w:hanging="426"/>
        <w:jc w:val="both"/>
        <w:rPr>
          <w:rFonts w:ascii="Arial" w:hAnsi="Arial" w:cs="Arial"/>
          <w:sz w:val="20"/>
          <w:szCs w:val="20"/>
        </w:rPr>
      </w:pPr>
      <w:r w:rsidRPr="00DB63BE">
        <w:rPr>
          <w:rFonts w:ascii="Arial" w:hAnsi="Arial" w:cs="Arial"/>
          <w:sz w:val="20"/>
          <w:szCs w:val="20"/>
        </w:rPr>
        <w:t>Zakres udzielanej ochrony ubezpieczeniowej rozszerza się o ryzyko szkód wodociągowych.</w:t>
      </w:r>
    </w:p>
    <w:p w:rsidR="002F7E6E" w:rsidRPr="00DB63BE" w:rsidRDefault="002F7E6E" w:rsidP="00BD1D8B">
      <w:pPr>
        <w:numPr>
          <w:ilvl w:val="0"/>
          <w:numId w:val="4"/>
        </w:numPr>
        <w:tabs>
          <w:tab w:val="clear" w:pos="360"/>
          <w:tab w:val="num" w:pos="426"/>
        </w:tabs>
        <w:spacing w:after="0" w:line="240" w:lineRule="auto"/>
        <w:ind w:left="426" w:hanging="426"/>
        <w:jc w:val="both"/>
        <w:rPr>
          <w:rFonts w:ascii="Arial" w:hAnsi="Arial" w:cs="Arial"/>
          <w:sz w:val="20"/>
          <w:szCs w:val="20"/>
        </w:rPr>
      </w:pPr>
      <w:r w:rsidRPr="00DB63BE">
        <w:rPr>
          <w:rFonts w:ascii="Arial" w:hAnsi="Arial" w:cs="Arial"/>
          <w:sz w:val="20"/>
          <w:szCs w:val="20"/>
        </w:rPr>
        <w:t>Szkody wodociągowe polegające na zalaniu przez wydostawanie się wody i innych cieczy, gazów lub pary z urządzeń wodnokanalizacyjnych lub technologicznych obejmują w szczególności szkody powstałe wskutek:</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niezamierzonego i niekontrolowanego wydobywania się wody, innych cieczy, gazów lub pary z przewodów i urządzeń wodociągowych, kanalizacyjnych, centralnego ogrzewania lub innych urządzeń technologicznych,</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cofnięcia się ścieków z sieci kanalizacyjnej,</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samoczynnego uruchomienia się instalacji tryskaczowych/zraszaczowych z innych przyczyn niż pożar,</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pozostawienia otwartych kranów lub innych zaworów,</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zalania przez osoby trzecie,</w:t>
      </w:r>
    </w:p>
    <w:p w:rsidR="002F7E6E" w:rsidRPr="00DB63BE" w:rsidRDefault="002F7E6E" w:rsidP="00BD1D8B">
      <w:pPr>
        <w:numPr>
          <w:ilvl w:val="1"/>
          <w:numId w:val="3"/>
        </w:numPr>
        <w:tabs>
          <w:tab w:val="clear" w:pos="1440"/>
          <w:tab w:val="num" w:pos="851"/>
        </w:tabs>
        <w:spacing w:after="0" w:line="240" w:lineRule="auto"/>
        <w:ind w:left="851" w:hanging="425"/>
        <w:jc w:val="both"/>
        <w:rPr>
          <w:rFonts w:ascii="Arial" w:hAnsi="Arial" w:cs="Arial"/>
          <w:sz w:val="20"/>
          <w:szCs w:val="20"/>
        </w:rPr>
      </w:pPr>
      <w:r w:rsidRPr="00DB63BE">
        <w:rPr>
          <w:rFonts w:ascii="Arial" w:hAnsi="Arial" w:cs="Arial"/>
          <w:sz w:val="20"/>
          <w:szCs w:val="20"/>
        </w:rPr>
        <w:t>zamarznięcia i/lub pęknięcia rur, instalacji, klimatyzacji, umywalek, toalet, kranów, a także elementów tych lub podobnych przedmiotów.</w:t>
      </w:r>
    </w:p>
    <w:p w:rsidR="002F7E6E" w:rsidRPr="00DB63BE" w:rsidRDefault="002F7E6E" w:rsidP="00BD1D8B">
      <w:pPr>
        <w:numPr>
          <w:ilvl w:val="0"/>
          <w:numId w:val="4"/>
        </w:numPr>
        <w:tabs>
          <w:tab w:val="clear" w:pos="360"/>
          <w:tab w:val="num" w:pos="426"/>
        </w:tabs>
        <w:spacing w:after="0" w:line="240" w:lineRule="auto"/>
        <w:ind w:left="426" w:hanging="426"/>
        <w:jc w:val="both"/>
        <w:rPr>
          <w:rFonts w:ascii="Arial" w:hAnsi="Arial" w:cs="Arial"/>
          <w:sz w:val="20"/>
          <w:szCs w:val="20"/>
        </w:rPr>
      </w:pPr>
      <w:r w:rsidRPr="00DB63BE">
        <w:rPr>
          <w:rFonts w:ascii="Arial" w:hAnsi="Arial" w:cs="Arial"/>
          <w:sz w:val="20"/>
          <w:szCs w:val="20"/>
        </w:rPr>
        <w:lastRenderedPageBreak/>
        <w:t xml:space="preserve">Ryzyko szkód wodociągowych obejmuje dodatkowo szkody w samych przewodach </w:t>
      </w:r>
      <w:r w:rsidR="00B06985" w:rsidRPr="00DB63BE">
        <w:rPr>
          <w:rFonts w:ascii="Arial" w:hAnsi="Arial" w:cs="Arial"/>
          <w:sz w:val="20"/>
          <w:szCs w:val="20"/>
        </w:rPr>
        <w:br/>
      </w:r>
      <w:r w:rsidRPr="00DB63BE">
        <w:rPr>
          <w:rFonts w:ascii="Arial" w:hAnsi="Arial" w:cs="Arial"/>
          <w:sz w:val="20"/>
          <w:szCs w:val="20"/>
        </w:rPr>
        <w:t>i urządzeniach wodociągowych, kanalizacyjnych, centralnego ogrzewania lub innych urządzeniach technologicznych (w tym również znajdujących się na zewnątrz budynków), w tym spowodowanych przez zamarznięcia lub pęknięcia.</w:t>
      </w:r>
    </w:p>
    <w:p w:rsidR="002F7E6E" w:rsidRPr="00DB63BE" w:rsidRDefault="002F7E6E" w:rsidP="00BD1D8B">
      <w:pPr>
        <w:spacing w:line="240" w:lineRule="auto"/>
        <w:ind w:left="426"/>
        <w:jc w:val="both"/>
        <w:rPr>
          <w:rFonts w:ascii="Arial" w:hAnsi="Arial" w:cs="Arial"/>
          <w:sz w:val="20"/>
          <w:szCs w:val="20"/>
        </w:rPr>
      </w:pPr>
      <w:r w:rsidRPr="00DB63BE">
        <w:rPr>
          <w:rFonts w:ascii="Arial" w:hAnsi="Arial" w:cs="Arial"/>
          <w:sz w:val="20"/>
          <w:szCs w:val="20"/>
        </w:rPr>
        <w:t>Dodatkowy limit odpowiedzialności dla szkód, o których mo</w:t>
      </w:r>
      <w:r w:rsidR="00502E9B" w:rsidRPr="00DB63BE">
        <w:rPr>
          <w:rFonts w:ascii="Arial" w:hAnsi="Arial" w:cs="Arial"/>
          <w:sz w:val="20"/>
          <w:szCs w:val="20"/>
        </w:rPr>
        <w:t>wa w niniejszym punkcie wynosi 10</w:t>
      </w:r>
      <w:r w:rsidRPr="00DB63BE">
        <w:rPr>
          <w:rFonts w:ascii="Arial" w:hAnsi="Arial" w:cs="Arial"/>
          <w:sz w:val="20"/>
          <w:szCs w:val="20"/>
        </w:rPr>
        <w:t xml:space="preserve">0.000,00 zł na jedno i wszystkie zdarzenia w okresie ubezpieczenia. </w:t>
      </w:r>
    </w:p>
    <w:p w:rsidR="002F7E6E" w:rsidRPr="00DB63BE" w:rsidRDefault="002F7E6E" w:rsidP="00BD1D8B">
      <w:pPr>
        <w:numPr>
          <w:ilvl w:val="0"/>
          <w:numId w:val="4"/>
        </w:numPr>
        <w:tabs>
          <w:tab w:val="clear" w:pos="360"/>
          <w:tab w:val="num" w:pos="426"/>
        </w:tabs>
        <w:spacing w:after="0" w:line="240" w:lineRule="auto"/>
        <w:ind w:left="426" w:hanging="426"/>
        <w:jc w:val="both"/>
        <w:rPr>
          <w:rFonts w:ascii="Arial" w:hAnsi="Arial" w:cs="Arial"/>
          <w:sz w:val="20"/>
          <w:szCs w:val="20"/>
        </w:rPr>
      </w:pPr>
      <w:r w:rsidRPr="00DB63BE">
        <w:rPr>
          <w:rFonts w:ascii="Arial" w:hAnsi="Arial" w:cs="Arial"/>
          <w:sz w:val="20"/>
          <w:szCs w:val="20"/>
        </w:rPr>
        <w:t>Ochrona ubezpieczeniowa obejmuje także pokrycie uzasadnionych i udokumentowanych kosztów poszukiwania miejsca wycieku i usunięcia awarii oraz przywrócenia mienia do stanu poprzedniego.</w:t>
      </w:r>
      <w:r w:rsidR="00B06985" w:rsidRPr="00DB63BE">
        <w:rPr>
          <w:rFonts w:ascii="Arial" w:hAnsi="Arial" w:cs="Arial"/>
          <w:sz w:val="20"/>
          <w:szCs w:val="20"/>
        </w:rPr>
        <w:t xml:space="preserve"> </w:t>
      </w:r>
    </w:p>
    <w:p w:rsidR="002F7E6E" w:rsidRPr="00DB63BE" w:rsidRDefault="002F7E6E" w:rsidP="00BD1D8B">
      <w:pPr>
        <w:spacing w:line="240" w:lineRule="auto"/>
        <w:ind w:left="426"/>
        <w:jc w:val="both"/>
        <w:rPr>
          <w:rFonts w:ascii="Arial" w:hAnsi="Arial" w:cs="Arial"/>
          <w:sz w:val="20"/>
          <w:szCs w:val="20"/>
        </w:rPr>
      </w:pPr>
      <w:r w:rsidRPr="00DB63BE">
        <w:rPr>
          <w:rFonts w:ascii="Arial" w:hAnsi="Arial" w:cs="Arial"/>
          <w:sz w:val="20"/>
          <w:szCs w:val="20"/>
        </w:rPr>
        <w:t>Dodatkowy limit odpowiedzialności dla szkód, o których mowa w niniejszym punkcie wynosi 200.000,00 zł na jedno i wszystkie zdarzenia w okresie ubezpieczenia.</w:t>
      </w:r>
    </w:p>
    <w:p w:rsidR="00D028A2" w:rsidRPr="00DB63BE" w:rsidRDefault="00D028A2" w:rsidP="00B06985">
      <w:pPr>
        <w:pStyle w:val="LucaCash"/>
        <w:spacing w:line="240" w:lineRule="auto"/>
        <w:jc w:val="center"/>
        <w:rPr>
          <w:rFonts w:ascii="Arial" w:hAnsi="Arial" w:cs="Arial"/>
          <w:b/>
          <w:sz w:val="20"/>
        </w:rPr>
      </w:pPr>
    </w:p>
    <w:p w:rsidR="002F7E6E" w:rsidRPr="00DB63BE" w:rsidRDefault="002F7E6E" w:rsidP="00B06985">
      <w:pPr>
        <w:pStyle w:val="LucaCash"/>
        <w:spacing w:line="240" w:lineRule="auto"/>
        <w:jc w:val="center"/>
        <w:rPr>
          <w:rFonts w:ascii="Arial" w:hAnsi="Arial" w:cs="Arial"/>
          <w:b/>
          <w:sz w:val="20"/>
        </w:rPr>
      </w:pPr>
      <w:r w:rsidRPr="00DB63BE">
        <w:rPr>
          <w:rFonts w:ascii="Arial" w:hAnsi="Arial" w:cs="Arial"/>
          <w:b/>
          <w:sz w:val="20"/>
        </w:rPr>
        <w:t>KLAUZULA EIB 10 A</w:t>
      </w:r>
    </w:p>
    <w:p w:rsidR="002F7E6E" w:rsidRPr="00DB63BE" w:rsidRDefault="002F7E6E" w:rsidP="00B06985">
      <w:pPr>
        <w:pStyle w:val="LucaCash"/>
        <w:spacing w:line="240" w:lineRule="auto"/>
        <w:jc w:val="center"/>
        <w:rPr>
          <w:rFonts w:ascii="Arial" w:hAnsi="Arial" w:cs="Arial"/>
          <w:b/>
          <w:sz w:val="20"/>
        </w:rPr>
      </w:pPr>
      <w:r w:rsidRPr="00DB63BE">
        <w:rPr>
          <w:rFonts w:ascii="Arial" w:hAnsi="Arial" w:cs="Arial"/>
          <w:b/>
          <w:sz w:val="20"/>
        </w:rPr>
        <w:t>/KLAUZULA STANÓW WYJĄTKOWYCH/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Zakres ochrony ubezpieczeniowej obejmuje szkody w mieniu, gdy zdarzenia te są następstwem aktów terroryzmu, strajków, zamieszek lub sabotażu, lokautu lub zwolnień grupowych.</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Przez zamieszki rozumie się zakłócanie porządku publicznego, przez grupę co najmniej 10 osób, któremu towarzyszyły akty agresji wobec ludzi i/lub mienia.</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Łączny limit odpowiedzialności na jedno i</w:t>
      </w:r>
      <w:r w:rsidR="00B06985" w:rsidRPr="00DB63BE">
        <w:rPr>
          <w:rFonts w:ascii="Arial" w:hAnsi="Arial" w:cs="Arial"/>
          <w:sz w:val="20"/>
          <w:szCs w:val="20"/>
        </w:rPr>
        <w:t xml:space="preserve"> na wszystkie zdarzenia wynosi 2.0</w:t>
      </w:r>
      <w:r w:rsidR="001E0B87" w:rsidRPr="00DB63BE">
        <w:rPr>
          <w:rFonts w:ascii="Arial" w:hAnsi="Arial" w:cs="Arial"/>
          <w:sz w:val="20"/>
          <w:szCs w:val="20"/>
        </w:rPr>
        <w:t>00.000,00PLN</w:t>
      </w:r>
      <w:r w:rsidRPr="00DB63BE">
        <w:rPr>
          <w:rFonts w:ascii="Arial" w:hAnsi="Arial" w:cs="Arial"/>
          <w:sz w:val="20"/>
          <w:szCs w:val="20"/>
        </w:rPr>
        <w:t>.</w:t>
      </w:r>
    </w:p>
    <w:p w:rsidR="002F7E6E" w:rsidRPr="00DB63BE" w:rsidRDefault="002F7E6E" w:rsidP="00BD1D8B">
      <w:pPr>
        <w:pStyle w:val="LucaCash"/>
        <w:spacing w:line="240" w:lineRule="auto"/>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10 B</w:t>
      </w:r>
    </w:p>
    <w:p w:rsidR="002F7E6E" w:rsidRPr="00DB63BE" w:rsidRDefault="002F7E6E" w:rsidP="00BD1D8B">
      <w:pPr>
        <w:pStyle w:val="LucaCash"/>
        <w:spacing w:after="120" w:line="240" w:lineRule="auto"/>
        <w:jc w:val="center"/>
        <w:rPr>
          <w:rFonts w:ascii="Arial" w:hAnsi="Arial" w:cs="Arial"/>
          <w:b/>
          <w:sz w:val="20"/>
        </w:rPr>
      </w:pPr>
      <w:r w:rsidRPr="00DB63BE">
        <w:rPr>
          <w:rFonts w:ascii="Arial" w:hAnsi="Arial" w:cs="Arial"/>
          <w:b/>
          <w:sz w:val="20"/>
        </w:rPr>
        <w:t>/KLAUZULA KOSZTÓW WYNIKAJĄCYCH Z WYSTĄPIENIA STANÓW WYJĄTKOWYCH/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autoSpaceDE w:val="0"/>
        <w:autoSpaceDN w:val="0"/>
        <w:adjustRightInd w:val="0"/>
        <w:spacing w:line="240" w:lineRule="auto"/>
        <w:jc w:val="both"/>
        <w:rPr>
          <w:rFonts w:ascii="Arial" w:hAnsi="Arial" w:cs="Arial"/>
          <w:sz w:val="20"/>
          <w:szCs w:val="20"/>
        </w:rPr>
      </w:pPr>
      <w:r w:rsidRPr="00DB63BE">
        <w:rPr>
          <w:rFonts w:ascii="Arial" w:hAnsi="Arial" w:cs="Arial"/>
          <w:sz w:val="20"/>
          <w:szCs w:val="20"/>
        </w:rPr>
        <w:t xml:space="preserve">Zakres ochrony ubezpieczeniowej obejmuje wszelkie koszty poniesione przez Ubezpieczonego na skutek aktów terroryzmu, strajków, zamieszek lub sabotażu, lokautu lub zwolnień grupowych niezależnie czy w następstwie ich wystąpienia zaistniała szkoda w mieniu. </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Przez zamieszki rozumie się zakłócanie porządku publicznego, przez grupę co najmniej 10 osób, któremu towarzyszyły akty agresji wobec ludzi i/lub mienia.</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 xml:space="preserve">Z ochrony ubezpieczeniowej pozostają wyłączone szkody będące bezpośrednim następstwem: działań wojennych, wojny domowej, wprowadzenia stanu wojennego lub stanu wyjątkowego, </w:t>
      </w:r>
      <w:r w:rsidRPr="00DB63BE">
        <w:rPr>
          <w:rFonts w:ascii="Arial" w:hAnsi="Arial" w:cs="Arial"/>
          <w:sz w:val="20"/>
          <w:szCs w:val="20"/>
        </w:rPr>
        <w:lastRenderedPageBreak/>
        <w:t>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Łączny limit odpowiedzialności na jedno i na wszystkie zdarzen</w:t>
      </w:r>
      <w:r w:rsidR="003B56C7" w:rsidRPr="00DB63BE">
        <w:rPr>
          <w:rFonts w:ascii="Arial" w:hAnsi="Arial" w:cs="Arial"/>
          <w:sz w:val="20"/>
          <w:szCs w:val="20"/>
        </w:rPr>
        <w:t>ia wynosi 1.0</w:t>
      </w:r>
      <w:r w:rsidR="001E0B87" w:rsidRPr="00DB63BE">
        <w:rPr>
          <w:rFonts w:ascii="Arial" w:hAnsi="Arial" w:cs="Arial"/>
          <w:sz w:val="20"/>
          <w:szCs w:val="20"/>
        </w:rPr>
        <w:t>00.000,00PLN</w:t>
      </w:r>
      <w:r w:rsidRPr="00DB63BE">
        <w:rPr>
          <w:rFonts w:ascii="Arial" w:hAnsi="Arial" w:cs="Arial"/>
          <w:sz w:val="20"/>
          <w:szCs w:val="20"/>
        </w:rPr>
        <w:t>.</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21 A</w:t>
      </w:r>
      <w:r w:rsidRPr="00DB63BE">
        <w:rPr>
          <w:rFonts w:ascii="Arial" w:hAnsi="Arial" w:cs="Arial"/>
          <w:b/>
          <w:sz w:val="20"/>
        </w:rPr>
        <w:br/>
        <w:t>/KLAUZULA MIEJSCA UBEZPIECZENIA/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Ochrona ubezpieczeniowa udzielana na podstawie umowy ubezpieczenia rozszerzona zostaje na wszystkie dowolne miejsca na terenie Polski, gdzie znajduje się ubezpieczone mienie. </w:t>
      </w:r>
    </w:p>
    <w:p w:rsidR="00D028A2" w:rsidRPr="00DB63BE" w:rsidRDefault="00D028A2" w:rsidP="00BD1D8B">
      <w:pPr>
        <w:pStyle w:val="LucaCash"/>
        <w:spacing w:line="240" w:lineRule="auto"/>
        <w:jc w:val="center"/>
        <w:rPr>
          <w:rFonts w:ascii="Arial" w:hAnsi="Arial" w:cs="Arial"/>
          <w:b/>
          <w:sz w:val="20"/>
        </w:rPr>
      </w:pPr>
    </w:p>
    <w:p w:rsidR="00D028A2" w:rsidRPr="00DB63BE" w:rsidRDefault="00D028A2"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23</w:t>
      </w:r>
      <w:r w:rsidRPr="00DB63BE">
        <w:rPr>
          <w:rFonts w:ascii="Arial" w:hAnsi="Arial" w:cs="Arial"/>
          <w:b/>
          <w:sz w:val="20"/>
        </w:rPr>
        <w:br/>
        <w:t>/KLAUZULA WARTOŚCI PRZEDMIOTU UBEZPIECZENIA/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Środki trwałe są ubezpieczone i objęte ochroną ubezpieczeniową według wartości zadeklarowanej do ubezpieczenia i na zasadach (w tym dotyczących ustalenia</w:t>
      </w:r>
      <w:r w:rsidRPr="00DB63BE">
        <w:rPr>
          <w:rFonts w:ascii="Arial" w:eastAsia="Calibri" w:hAnsi="Arial" w:cs="Arial"/>
          <w:i/>
          <w:sz w:val="20"/>
          <w:lang w:eastAsia="en-US"/>
        </w:rPr>
        <w:t xml:space="preserve"> </w:t>
      </w:r>
      <w:r w:rsidRPr="00DB63BE">
        <w:rPr>
          <w:rFonts w:ascii="Arial" w:hAnsi="Arial" w:cs="Arial"/>
          <w:sz w:val="20"/>
        </w:rPr>
        <w:t>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i zużycia technicznego</w:t>
      </w:r>
      <w:r w:rsidRPr="00DB63BE">
        <w:rPr>
          <w:rFonts w:ascii="Arial" w:eastAsia="Calibri" w:hAnsi="Arial" w:cs="Arial"/>
          <w:i/>
          <w:sz w:val="20"/>
          <w:lang w:eastAsia="en-US"/>
        </w:rPr>
        <w:t xml:space="preserve"> </w:t>
      </w:r>
      <w:r w:rsidRPr="00DB63BE">
        <w:rPr>
          <w:rFonts w:ascii="Arial" w:hAnsi="Arial" w:cs="Arial"/>
          <w:sz w:val="20"/>
        </w:rPr>
        <w:t>lub sposobu ustalenia sumy ubezpieczenia.</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24</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WEWNĘTRZNYCH PRZEPISÓW EKSPLOATACYJNYCH/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Ubezpieczyciel oświadcza, że akceptuje przepisy wewnętrzne Ubezpieczonego w zakresie budowy </w:t>
      </w:r>
      <w:r w:rsidR="00D028A2" w:rsidRPr="00DB63BE">
        <w:rPr>
          <w:rFonts w:ascii="Arial" w:hAnsi="Arial" w:cs="Arial"/>
          <w:sz w:val="20"/>
        </w:rPr>
        <w:br/>
      </w:r>
      <w:r w:rsidRPr="00DB63BE">
        <w:rPr>
          <w:rFonts w:ascii="Arial" w:hAnsi="Arial" w:cs="Arial"/>
          <w:sz w:val="20"/>
        </w:rPr>
        <w:t xml:space="preserve">i eksploatacji urządzeń technicznych i uznaje je za wystarczające, w odniesieniu do warunków umowy ubezpieczenia zobowiązujących Ubezpieczonego do przestrzegania takich przepisów o ile przepisy te są zgodne z powszechnie obowiązującym prawem.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 przypadku wejścia w życie nowych powszechnie obowiązujących regulacji prawnych zmieniających dotychczasowe lub nakładających na Ubezpieczonego nowe obowiązki w zakresie budowy </w:t>
      </w:r>
      <w:r w:rsidR="005A4AEF" w:rsidRPr="00DB63BE">
        <w:rPr>
          <w:rFonts w:ascii="Arial" w:hAnsi="Arial" w:cs="Arial"/>
          <w:sz w:val="20"/>
        </w:rPr>
        <w:br/>
      </w:r>
      <w:r w:rsidRPr="00DB63BE">
        <w:rPr>
          <w:rFonts w:ascii="Arial" w:hAnsi="Arial" w:cs="Arial"/>
          <w:sz w:val="20"/>
        </w:rPr>
        <w:t xml:space="preserve">i eksploatacji urządzeń technicznych, wprowadza się 6-miesięczny okres dostosowawczy od dnia wejścia w życie tych przepisów, podczas którego ubezpieczyciel nie będzie podnosił zarzutów </w:t>
      </w:r>
      <w:r w:rsidR="005A4AEF" w:rsidRPr="00DB63BE">
        <w:rPr>
          <w:rFonts w:ascii="Arial" w:hAnsi="Arial" w:cs="Arial"/>
          <w:sz w:val="20"/>
        </w:rPr>
        <w:br/>
      </w:r>
      <w:r w:rsidRPr="00DB63BE">
        <w:rPr>
          <w:rFonts w:ascii="Arial" w:hAnsi="Arial" w:cs="Arial"/>
          <w:sz w:val="20"/>
        </w:rPr>
        <w:t xml:space="preserve">i wyciągał negatywnych konsekwencji wynikających z ewentualnego niezastosowania się do zmienionych/nowych przepisów. Niniejszy zapis ma zastosowanie jedynie w sytuacji, gdy nowe powszechnie obowiązujące regulacje prawne wprowadzają okres dostosowawczy krótszy niż </w:t>
      </w:r>
      <w:r w:rsidR="005A4AEF" w:rsidRPr="00DB63BE">
        <w:rPr>
          <w:rFonts w:ascii="Arial" w:hAnsi="Arial" w:cs="Arial"/>
          <w:sz w:val="20"/>
        </w:rPr>
        <w:br/>
      </w:r>
      <w:r w:rsidRPr="00DB63BE">
        <w:rPr>
          <w:rFonts w:ascii="Arial" w:hAnsi="Arial" w:cs="Arial"/>
          <w:sz w:val="20"/>
        </w:rPr>
        <w:t>6-miesięczny.</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Równocześnie jeżeli ogólne warunki ubezpieczenia przewidują obowiązek stosowania się do zaleceń, instrukcji i wymogów producenta, organów władzy i innych podobnych podmiotów ulegną doprecyzowaniu w ten sposób, iż obowiązek ten dotyczy wyłącznie stosowania się do wymagań wyżej wymienionych podmiotów. </w:t>
      </w:r>
    </w:p>
    <w:p w:rsidR="002F7E6E" w:rsidRPr="00DB63BE" w:rsidRDefault="002F7E6E" w:rsidP="00BD1D8B">
      <w:pPr>
        <w:pStyle w:val="LucaCash"/>
        <w:spacing w:line="240" w:lineRule="auto"/>
        <w:jc w:val="center"/>
        <w:rPr>
          <w:rFonts w:ascii="Arial" w:hAnsi="Arial" w:cs="Arial"/>
          <w:b/>
          <w:sz w:val="20"/>
        </w:rPr>
      </w:pPr>
    </w:p>
    <w:p w:rsidR="005A4AEF" w:rsidRPr="00DB63BE" w:rsidRDefault="005A4AEF" w:rsidP="00BD1D8B">
      <w:pPr>
        <w:pStyle w:val="LucaCash"/>
        <w:spacing w:line="240" w:lineRule="auto"/>
        <w:jc w:val="center"/>
        <w:rPr>
          <w:rFonts w:ascii="Arial" w:hAnsi="Arial" w:cs="Arial"/>
          <w:b/>
          <w:sz w:val="20"/>
        </w:rPr>
        <w:sectPr w:rsidR="005A4AEF" w:rsidRPr="00DB63BE">
          <w:footerReference w:type="default" r:id="rId7"/>
          <w:pgSz w:w="11906" w:h="16838"/>
          <w:pgMar w:top="1417" w:right="1417" w:bottom="1417" w:left="1417" w:header="708" w:footer="708" w:gutter="0"/>
          <w:cols w:space="708"/>
          <w:docGrid w:linePitch="360"/>
        </w:sect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lastRenderedPageBreak/>
        <w:t>KLAUZULA EIB 25</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ZABEZPIECZEŃ PRZECIWPOŻAROWYCH/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Ubezpieczyciel uznaje istniejące zabezpieczenia przeciwpożarowe i system zabezpieczeń </w:t>
      </w:r>
      <w:r w:rsidR="005A4AEF" w:rsidRPr="00DB63BE">
        <w:rPr>
          <w:rFonts w:ascii="Arial" w:hAnsi="Arial" w:cs="Arial"/>
          <w:sz w:val="20"/>
        </w:rPr>
        <w:br/>
      </w:r>
      <w:r w:rsidRPr="00DB63BE">
        <w:rPr>
          <w:rFonts w:ascii="Arial" w:hAnsi="Arial" w:cs="Arial"/>
          <w:sz w:val="20"/>
        </w:rPr>
        <w:t xml:space="preserve">u Ubezpieczonego za wystarczające do udzielenia ochrony ubezpieczeniowej i wypłaty odszkodowania. </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26 A</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ZABEZPIECZEŃ PRZECIWKRADZIEŻOWYCH/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Ubezpieczyciel uznaje istniejące zabezpieczenia przeciwkradzieżowe i system zabezpieczeń </w:t>
      </w:r>
      <w:r w:rsidR="005A4AEF" w:rsidRPr="00DB63BE">
        <w:rPr>
          <w:rFonts w:ascii="Arial" w:hAnsi="Arial" w:cs="Arial"/>
          <w:sz w:val="20"/>
        </w:rPr>
        <w:br/>
      </w:r>
      <w:r w:rsidRPr="00DB63BE">
        <w:rPr>
          <w:rFonts w:ascii="Arial" w:hAnsi="Arial" w:cs="Arial"/>
          <w:sz w:val="20"/>
        </w:rPr>
        <w:t xml:space="preserve">u Ubezpieczonego za wystarczające do udzielenia ochrony ubezpieczeniowej i wypłaty odszkodowania. </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27</w:t>
      </w:r>
      <w:r w:rsidRPr="00DB63BE">
        <w:rPr>
          <w:rFonts w:ascii="Arial" w:hAnsi="Arial" w:cs="Arial"/>
          <w:b/>
          <w:sz w:val="20"/>
        </w:rPr>
        <w:br/>
        <w:t>/KLAUZULA UBEZPIECZENIA MIENIA POZA BUDYNKAMI/</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numPr>
          <w:ilvl w:val="0"/>
          <w:numId w:val="5"/>
        </w:numPr>
        <w:spacing w:after="0" w:line="240" w:lineRule="auto"/>
        <w:jc w:val="both"/>
        <w:rPr>
          <w:rFonts w:ascii="Arial" w:hAnsi="Arial" w:cs="Arial"/>
          <w:sz w:val="20"/>
          <w:szCs w:val="20"/>
        </w:rPr>
      </w:pPr>
      <w:r w:rsidRPr="00DB63BE">
        <w:rPr>
          <w:rFonts w:ascii="Arial" w:hAnsi="Arial" w:cs="Arial"/>
          <w:sz w:val="20"/>
          <w:szCs w:val="20"/>
        </w:rPr>
        <w:t>Ochrona ubezpieczeniowa obejmuje także szkody w mieniu ruchomym (wraz z ich konstrukcjami) znajdującym na zewnątrz budynków, o ile mienie to, zgodnie z obowiązującymi przepisami oraz wytycznymi producenta/dostawcy/gwaranta, przystosowane jest do przechowywania/użytkowania na zewnątrz budynków.</w:t>
      </w:r>
    </w:p>
    <w:p w:rsidR="002F7E6E" w:rsidRPr="00DB63BE" w:rsidRDefault="002F7E6E" w:rsidP="00BD1D8B">
      <w:pPr>
        <w:numPr>
          <w:ilvl w:val="0"/>
          <w:numId w:val="5"/>
        </w:numPr>
        <w:spacing w:after="0" w:line="240" w:lineRule="auto"/>
        <w:jc w:val="both"/>
        <w:rPr>
          <w:rFonts w:ascii="Arial" w:hAnsi="Arial" w:cs="Arial"/>
          <w:sz w:val="20"/>
          <w:szCs w:val="20"/>
        </w:rPr>
      </w:pPr>
      <w:r w:rsidRPr="00DB63BE">
        <w:rPr>
          <w:rFonts w:ascii="Arial" w:hAnsi="Arial" w:cs="Arial"/>
          <w:sz w:val="20"/>
          <w:szCs w:val="20"/>
        </w:rPr>
        <w:t>Zakres ubezpieczenia w odniesieniu do przedmiotów określonych w pkt. 1 rozszerza się o ryzyko kradzieży, w tym kradzieży bez widocznych śladów włamania. Limit odpowi</w:t>
      </w:r>
      <w:r w:rsidR="001E0B87" w:rsidRPr="00DB63BE">
        <w:rPr>
          <w:rFonts w:ascii="Arial" w:hAnsi="Arial" w:cs="Arial"/>
          <w:sz w:val="20"/>
          <w:szCs w:val="20"/>
        </w:rPr>
        <w:t>edzialności wynosi 100.000,00PLN.</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28</w:t>
      </w:r>
      <w:r w:rsidRPr="00DB63BE">
        <w:rPr>
          <w:rFonts w:ascii="Arial" w:hAnsi="Arial" w:cs="Arial"/>
          <w:b/>
          <w:sz w:val="20"/>
        </w:rPr>
        <w:br/>
        <w:t xml:space="preserve">/KLAUZULA SZKÓD W UBEZPIECZONYM MIENIU POWSTAŁYCH W ZWIĄZKU </w:t>
      </w:r>
      <w:r w:rsidRPr="00DB63BE">
        <w:rPr>
          <w:rFonts w:ascii="Arial" w:hAnsi="Arial" w:cs="Arial"/>
          <w:b/>
          <w:sz w:val="20"/>
        </w:rPr>
        <w:br/>
        <w:t>Z PROWADZENIEM PRAC BUDOWLANO-MONTAŻOWYCH/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Ochroną ubezpieczeniową objęte są szkody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w:t>
      </w:r>
      <w:r w:rsidR="00F03C51" w:rsidRPr="00DB63BE">
        <w:rPr>
          <w:rFonts w:ascii="Arial" w:hAnsi="Arial" w:cs="Arial"/>
          <w:sz w:val="20"/>
        </w:rPr>
        <w:br/>
      </w:r>
      <w:r w:rsidRPr="00DB63BE">
        <w:rPr>
          <w:rFonts w:ascii="Arial" w:hAnsi="Arial" w:cs="Arial"/>
          <w:sz w:val="20"/>
        </w:rPr>
        <w:t>i w mieniu nie objętym zakresem i przedmiotem tych prac/robót (mienie otaczające). Niniejsze postanowienie dotyczy także prac/robót budowlanych, na które konieczne jest uzyskanie pozwolenia na budowę oraz robót ziemnych.</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29</w:t>
      </w:r>
      <w:r w:rsidRPr="00DB63BE">
        <w:rPr>
          <w:rFonts w:ascii="Arial" w:hAnsi="Arial" w:cs="Arial"/>
          <w:b/>
          <w:sz w:val="20"/>
        </w:rPr>
        <w:br/>
        <w:t>/KLAUZULA ODTWORZENIA DOKUMENTACJI/</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Ubezpieczyciel zobowiązuje się pokryć wszelkie koszty związane z odtworzeniem, oczyszczeniem, osuszeniem, odgrzybieniem itp. dokumentacji produkcyjnej, medycznej, finansowej bądź archiwalnej (w tym także koszty odtworzenia nośników na których dokumentacja była zawarta), która została zniszczona, uszkodzona bądź utracona na skutek zdarzenia objętego zakresem ubezpieczenia</w:t>
      </w:r>
      <w:r w:rsidR="001E0B87" w:rsidRPr="00DB63BE">
        <w:rPr>
          <w:rFonts w:ascii="Arial" w:hAnsi="Arial" w:cs="Arial"/>
          <w:sz w:val="20"/>
        </w:rPr>
        <w:t>.</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Dodatkowy limit odpowi</w:t>
      </w:r>
      <w:r w:rsidR="001E0B87" w:rsidRPr="00DB63BE">
        <w:rPr>
          <w:rFonts w:ascii="Arial" w:hAnsi="Arial" w:cs="Arial"/>
          <w:sz w:val="20"/>
        </w:rPr>
        <w:t>edzialności wynosi 100.000,00PLN</w:t>
      </w:r>
      <w:r w:rsidRPr="00DB63BE">
        <w:rPr>
          <w:rFonts w:ascii="Arial" w:hAnsi="Arial" w:cs="Arial"/>
          <w:sz w:val="20"/>
        </w:rPr>
        <w:t>.</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30</w:t>
      </w:r>
      <w:r w:rsidRPr="00DB63BE">
        <w:rPr>
          <w:rFonts w:ascii="Arial" w:hAnsi="Arial" w:cs="Arial"/>
          <w:b/>
          <w:sz w:val="20"/>
        </w:rPr>
        <w:br/>
        <w:t>/KLAUZULA UBEZPIECZENIA MIENIA POZA EWIDENCJĄ/</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Ubezpieczyciel odpowiada za szkody powstałe w mieniu znajdującym się poza ewidencją księgową Ubezpieczonego. Odpowiedzialność ubezpieczyciela istnieje niezależnie od wartości jednostkowej poszczególnych składników mienia. </w:t>
      </w:r>
    </w:p>
    <w:p w:rsidR="002F7E6E" w:rsidRPr="00DB63BE" w:rsidRDefault="002F7E6E" w:rsidP="00BD1D8B">
      <w:pPr>
        <w:pStyle w:val="LucaCash"/>
        <w:spacing w:line="240" w:lineRule="auto"/>
        <w:jc w:val="both"/>
        <w:rPr>
          <w:rFonts w:ascii="Arial" w:hAnsi="Arial" w:cs="Arial"/>
          <w:sz w:val="20"/>
        </w:rPr>
      </w:pPr>
    </w:p>
    <w:p w:rsidR="00A94DB9" w:rsidRPr="00DB63BE" w:rsidRDefault="00A94DB9" w:rsidP="00BD1D8B">
      <w:pPr>
        <w:pStyle w:val="LucaCash"/>
        <w:spacing w:line="240" w:lineRule="auto"/>
        <w:jc w:val="center"/>
        <w:rPr>
          <w:rFonts w:ascii="Arial" w:hAnsi="Arial" w:cs="Arial"/>
          <w:b/>
          <w:sz w:val="20"/>
        </w:rPr>
        <w:sectPr w:rsidR="00A94DB9" w:rsidRPr="00DB63BE">
          <w:pgSz w:w="11906" w:h="16838"/>
          <w:pgMar w:top="1417" w:right="1417" w:bottom="1417" w:left="1417" w:header="708" w:footer="708" w:gutter="0"/>
          <w:cols w:space="708"/>
          <w:docGrid w:linePitch="360"/>
        </w:sect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lastRenderedPageBreak/>
        <w:t>KLAUZULA EIB 31</w:t>
      </w:r>
      <w:r w:rsidRPr="00DB63BE">
        <w:rPr>
          <w:rFonts w:ascii="Arial" w:hAnsi="Arial" w:cs="Arial"/>
          <w:b/>
          <w:sz w:val="20"/>
        </w:rPr>
        <w:br/>
        <w:t>/KLAUZULA UBEZPIECZENIA BUDOWLI/</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 bez jakiegokolwiek ograniczania ochrony ubezpieczeniowej.</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 xml:space="preserve">KLAUZULA EIB 32 </w:t>
      </w:r>
      <w:r w:rsidRPr="00DB63BE">
        <w:rPr>
          <w:rFonts w:ascii="Arial" w:hAnsi="Arial" w:cs="Arial"/>
          <w:b/>
          <w:sz w:val="20"/>
        </w:rPr>
        <w:br/>
        <w:t>/KLAUZULA UBEZPIECZENIA EKSPONATÓW/</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Ubezpieczyciel przyjmuje do ubezpieczenia eksponaty muzealne, dzieła sztuki, mienie zabytkowe i o charakterze zabytkowym, bądź artystycznym, itp.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 przypadku szkody w tego rodzaju mieniu w kwocie przyznanego odszkodowania Ubezpieczyciel uwzględni: </w:t>
      </w:r>
    </w:p>
    <w:p w:rsidR="002F7E6E" w:rsidRPr="00DB63BE" w:rsidRDefault="002F7E6E" w:rsidP="00BD1D8B">
      <w:pPr>
        <w:pStyle w:val="LucaCash"/>
        <w:numPr>
          <w:ilvl w:val="0"/>
          <w:numId w:val="6"/>
        </w:numPr>
        <w:spacing w:line="240" w:lineRule="auto"/>
        <w:jc w:val="both"/>
        <w:rPr>
          <w:rFonts w:ascii="Arial" w:hAnsi="Arial" w:cs="Arial"/>
          <w:sz w:val="20"/>
        </w:rPr>
      </w:pPr>
      <w:r w:rsidRPr="00DB63BE">
        <w:rPr>
          <w:rFonts w:ascii="Arial" w:hAnsi="Arial" w:cs="Arial"/>
          <w:sz w:val="20"/>
        </w:rPr>
        <w:t>koszty naprawy, restauracji, reprodukcji, odbudowy lub odkupienia;</w:t>
      </w:r>
    </w:p>
    <w:p w:rsidR="002F7E6E" w:rsidRPr="00DB63BE" w:rsidRDefault="002F7E6E" w:rsidP="00BD1D8B">
      <w:pPr>
        <w:pStyle w:val="LucaCash"/>
        <w:numPr>
          <w:ilvl w:val="0"/>
          <w:numId w:val="6"/>
        </w:numPr>
        <w:spacing w:line="240" w:lineRule="auto"/>
        <w:jc w:val="both"/>
        <w:rPr>
          <w:rFonts w:ascii="Arial" w:hAnsi="Arial" w:cs="Arial"/>
          <w:sz w:val="20"/>
        </w:rPr>
      </w:pPr>
      <w:r w:rsidRPr="00DB63BE">
        <w:rPr>
          <w:rFonts w:ascii="Arial" w:hAnsi="Arial" w:cs="Arial"/>
          <w:sz w:val="20"/>
        </w:rPr>
        <w:t xml:space="preserve">zmniejszenie wartości utrzymujące się po naprawie lub restauracji’ </w:t>
      </w:r>
    </w:p>
    <w:p w:rsidR="002F7E6E" w:rsidRPr="00DB63BE" w:rsidRDefault="002F7E6E" w:rsidP="00BD1D8B">
      <w:pPr>
        <w:pStyle w:val="LucaCash"/>
        <w:numPr>
          <w:ilvl w:val="0"/>
          <w:numId w:val="6"/>
        </w:numPr>
        <w:spacing w:line="240" w:lineRule="auto"/>
        <w:jc w:val="both"/>
        <w:rPr>
          <w:rFonts w:ascii="Arial" w:hAnsi="Arial" w:cs="Arial"/>
          <w:sz w:val="20"/>
        </w:rPr>
      </w:pPr>
      <w:r w:rsidRPr="00DB63BE">
        <w:rPr>
          <w:rFonts w:ascii="Arial" w:hAnsi="Arial" w:cs="Arial"/>
          <w:sz w:val="20"/>
        </w:rPr>
        <w:t>artystyczną, muzealną, kolekcjonerską lub zabytkową wartość dzieła z dnia powstania szkody, także gdy wartość ta wzrosła od momentu ustalenia sumy ubezpieczenia.</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Górną granicą odpowiedzialności Ubezpieczyciela ponad sumę ubezpieczenia w stosunku do poszczególn</w:t>
      </w:r>
      <w:r w:rsidR="00A94DB9" w:rsidRPr="00DB63BE">
        <w:rPr>
          <w:rFonts w:ascii="Arial" w:hAnsi="Arial" w:cs="Arial"/>
          <w:sz w:val="20"/>
        </w:rPr>
        <w:t>ego składnika mienia będzie 100</w:t>
      </w:r>
      <w:r w:rsidRPr="00DB63BE">
        <w:rPr>
          <w:rFonts w:ascii="Arial" w:hAnsi="Arial" w:cs="Arial"/>
          <w:sz w:val="20"/>
        </w:rPr>
        <w:t>% jego wartości zgłoszonej do ubezpieczenia.</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33</w:t>
      </w:r>
      <w:r w:rsidRPr="00DB63BE">
        <w:rPr>
          <w:rFonts w:ascii="Arial" w:hAnsi="Arial" w:cs="Arial"/>
          <w:b/>
          <w:sz w:val="20"/>
        </w:rPr>
        <w:br/>
        <w:t>/KLAUZULA DEFINICJI PRACOWNIKA/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lub inną osobę wykonującą prace zlecone w ramach działalności gospodarczej (samozatrudnieni) – w takim zakresie w jakim czynności wykonywane przez tą osobę pozostają w związku z ubezpieczoną działalnością.</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autoSpaceDE w:val="0"/>
        <w:autoSpaceDN w:val="0"/>
        <w:adjustRightInd w:val="0"/>
        <w:spacing w:line="240" w:lineRule="auto"/>
        <w:jc w:val="center"/>
        <w:rPr>
          <w:rFonts w:ascii="Arial" w:hAnsi="Arial" w:cs="Arial"/>
          <w:b/>
          <w:bCs/>
          <w:sz w:val="20"/>
          <w:szCs w:val="20"/>
        </w:rPr>
      </w:pPr>
      <w:r w:rsidRPr="00DB63BE">
        <w:rPr>
          <w:rFonts w:ascii="Arial" w:hAnsi="Arial" w:cs="Arial"/>
          <w:b/>
          <w:sz w:val="20"/>
          <w:szCs w:val="20"/>
        </w:rPr>
        <w:t>KLAUZULA EIB 35</w:t>
      </w:r>
      <w:r w:rsidRPr="00DB63BE">
        <w:rPr>
          <w:rFonts w:ascii="Arial" w:hAnsi="Arial" w:cs="Arial"/>
          <w:b/>
          <w:sz w:val="20"/>
          <w:szCs w:val="20"/>
        </w:rPr>
        <w:br/>
      </w:r>
      <w:r w:rsidRPr="00DB63BE">
        <w:rPr>
          <w:rFonts w:ascii="Arial" w:hAnsi="Arial" w:cs="Arial"/>
          <w:b/>
          <w:bCs/>
          <w:sz w:val="20"/>
          <w:szCs w:val="20"/>
        </w:rPr>
        <w:t>/KLAUZULA POKRYCIA ZABEZPIECZEŃ PRZECIWKRADZIEŻOWYCH/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autoSpaceDE w:val="0"/>
        <w:autoSpaceDN w:val="0"/>
        <w:adjustRightInd w:val="0"/>
        <w:spacing w:line="240" w:lineRule="auto"/>
        <w:jc w:val="both"/>
        <w:rPr>
          <w:rFonts w:ascii="Arial" w:hAnsi="Arial" w:cs="Arial"/>
          <w:sz w:val="20"/>
          <w:szCs w:val="20"/>
        </w:rPr>
      </w:pPr>
      <w:r w:rsidRPr="00DB63BE">
        <w:rPr>
          <w:rFonts w:ascii="Arial" w:hAnsi="Arial" w:cs="Arial"/>
          <w:sz w:val="20"/>
          <w:szCs w:val="20"/>
        </w:rPr>
        <w:t>Zakresem ubezpieczenia objęte będą szkody polegające na:</w:t>
      </w:r>
    </w:p>
    <w:p w:rsidR="002F7E6E" w:rsidRPr="00DB63BE" w:rsidRDefault="002F7E6E" w:rsidP="00BD1D8B">
      <w:pPr>
        <w:numPr>
          <w:ilvl w:val="0"/>
          <w:numId w:val="7"/>
        </w:numPr>
        <w:autoSpaceDE w:val="0"/>
        <w:autoSpaceDN w:val="0"/>
        <w:adjustRightInd w:val="0"/>
        <w:spacing w:after="0" w:line="240" w:lineRule="auto"/>
        <w:jc w:val="both"/>
        <w:rPr>
          <w:rFonts w:ascii="Arial" w:hAnsi="Arial" w:cs="Arial"/>
          <w:sz w:val="20"/>
          <w:szCs w:val="20"/>
        </w:rPr>
      </w:pPr>
      <w:r w:rsidRPr="00DB63BE">
        <w:rPr>
          <w:rFonts w:ascii="Arial" w:hAnsi="Arial" w:cs="Arial"/>
          <w:sz w:val="20"/>
          <w:szCs w:val="20"/>
        </w:rPr>
        <w:t>zniszczeniu elementów ogrodzenia w miejscu ubezpieczenia;</w:t>
      </w:r>
    </w:p>
    <w:p w:rsidR="002F7E6E" w:rsidRPr="00DB63BE" w:rsidRDefault="002F7E6E" w:rsidP="00BD1D8B">
      <w:pPr>
        <w:numPr>
          <w:ilvl w:val="0"/>
          <w:numId w:val="7"/>
        </w:numPr>
        <w:autoSpaceDE w:val="0"/>
        <w:autoSpaceDN w:val="0"/>
        <w:adjustRightInd w:val="0"/>
        <w:spacing w:after="0" w:line="240" w:lineRule="auto"/>
        <w:jc w:val="both"/>
        <w:rPr>
          <w:rFonts w:ascii="Arial" w:hAnsi="Arial" w:cs="Arial"/>
          <w:sz w:val="20"/>
          <w:szCs w:val="20"/>
        </w:rPr>
      </w:pPr>
      <w:r w:rsidRPr="00DB63BE">
        <w:rPr>
          <w:rFonts w:ascii="Arial" w:hAnsi="Arial" w:cs="Arial"/>
          <w:sz w:val="20"/>
          <w:szCs w:val="20"/>
        </w:rPr>
        <w:t>zniszczeniu elementów wyposażenia lokalu, w którym znajduje się ubezpieczone mienie;</w:t>
      </w:r>
    </w:p>
    <w:p w:rsidR="002F7E6E" w:rsidRPr="00DB63BE" w:rsidRDefault="002F7E6E" w:rsidP="00BD1D8B">
      <w:pPr>
        <w:numPr>
          <w:ilvl w:val="0"/>
          <w:numId w:val="7"/>
        </w:numPr>
        <w:autoSpaceDE w:val="0"/>
        <w:autoSpaceDN w:val="0"/>
        <w:adjustRightInd w:val="0"/>
        <w:spacing w:after="0" w:line="240" w:lineRule="auto"/>
        <w:jc w:val="both"/>
        <w:rPr>
          <w:rFonts w:ascii="Arial" w:hAnsi="Arial" w:cs="Arial"/>
          <w:sz w:val="20"/>
          <w:szCs w:val="20"/>
        </w:rPr>
      </w:pPr>
      <w:r w:rsidRPr="00DB63BE">
        <w:rPr>
          <w:rFonts w:ascii="Arial" w:hAnsi="Arial" w:cs="Arial"/>
          <w:sz w:val="20"/>
          <w:szCs w:val="20"/>
        </w:rPr>
        <w:t>uszkodzeniu urządzeń zabezpieczających oraz elementów zabezpieczających, w tym m.in.: ścian, stropów, dachów, zamków, drzwi i okien, framug, futryn oraz systemów alarmu i monitoringu;</w:t>
      </w:r>
    </w:p>
    <w:p w:rsidR="002F7E6E" w:rsidRPr="00DB63BE" w:rsidRDefault="002F7E6E" w:rsidP="00BD1D8B">
      <w:pPr>
        <w:numPr>
          <w:ilvl w:val="0"/>
          <w:numId w:val="7"/>
        </w:numPr>
        <w:autoSpaceDE w:val="0"/>
        <w:autoSpaceDN w:val="0"/>
        <w:adjustRightInd w:val="0"/>
        <w:spacing w:after="0" w:line="240" w:lineRule="auto"/>
        <w:jc w:val="both"/>
        <w:rPr>
          <w:rFonts w:ascii="Arial" w:hAnsi="Arial" w:cs="Arial"/>
          <w:sz w:val="20"/>
          <w:szCs w:val="20"/>
        </w:rPr>
      </w:pPr>
      <w:r w:rsidRPr="00DB63BE">
        <w:rPr>
          <w:rFonts w:ascii="Arial" w:hAnsi="Arial" w:cs="Arial"/>
          <w:sz w:val="20"/>
          <w:szCs w:val="20"/>
        </w:rPr>
        <w:t xml:space="preserve">poniesieniu kosztów przeprogramowania zamków i systemów zabezpieczeń, </w:t>
      </w:r>
    </w:p>
    <w:p w:rsidR="002F7E6E" w:rsidRPr="00DB63BE" w:rsidRDefault="002F7E6E" w:rsidP="00BD1D8B">
      <w:pPr>
        <w:autoSpaceDE w:val="0"/>
        <w:autoSpaceDN w:val="0"/>
        <w:adjustRightInd w:val="0"/>
        <w:spacing w:line="240" w:lineRule="auto"/>
        <w:jc w:val="both"/>
        <w:rPr>
          <w:rFonts w:ascii="Arial" w:hAnsi="Arial" w:cs="Arial"/>
          <w:sz w:val="20"/>
          <w:szCs w:val="20"/>
        </w:rPr>
      </w:pPr>
      <w:r w:rsidRPr="00DB63BE">
        <w:rPr>
          <w:rFonts w:ascii="Arial" w:hAnsi="Arial" w:cs="Arial"/>
          <w:sz w:val="20"/>
          <w:szCs w:val="20"/>
        </w:rPr>
        <w:t>jeżeli szkody te powstały w związku ze zdarzeniami objętymi umową ubezpieczenia</w:t>
      </w:r>
      <w:r w:rsidRPr="00DB63BE">
        <w:rPr>
          <w:rFonts w:ascii="Arial" w:hAnsi="Arial" w:cs="Arial"/>
          <w:b/>
          <w:bCs/>
          <w:sz w:val="20"/>
          <w:szCs w:val="20"/>
        </w:rPr>
        <w:t xml:space="preserve"> </w:t>
      </w:r>
      <w:r w:rsidRPr="00DB63BE">
        <w:rPr>
          <w:rFonts w:ascii="Arial" w:hAnsi="Arial" w:cs="Arial"/>
          <w:sz w:val="20"/>
          <w:szCs w:val="20"/>
        </w:rPr>
        <w:t>lub usiłowaniem dokonania tych zdarzeń.</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 xml:space="preserve">Szkody te będą pokrywane w granicach sum ubezpieczenia, a w przypadku ich przekroczenia zastosowanie znajdzie dodatkowy limit odpowiedzialności w wysokości 15% sumy ubezpieczenia, nie mniej niż 5.000zł, nie więcej niż 50.000zł w agregacie. </w:t>
      </w:r>
    </w:p>
    <w:p w:rsidR="00A501F3" w:rsidRPr="00DB63BE" w:rsidRDefault="00A501F3" w:rsidP="00BD1D8B">
      <w:pPr>
        <w:autoSpaceDE w:val="0"/>
        <w:autoSpaceDN w:val="0"/>
        <w:adjustRightInd w:val="0"/>
        <w:spacing w:line="240" w:lineRule="auto"/>
        <w:jc w:val="center"/>
        <w:rPr>
          <w:rFonts w:ascii="Arial" w:hAnsi="Arial" w:cs="Arial"/>
          <w:b/>
          <w:sz w:val="20"/>
          <w:szCs w:val="20"/>
        </w:rPr>
      </w:pPr>
    </w:p>
    <w:p w:rsidR="002F7E6E" w:rsidRPr="00DB63BE" w:rsidRDefault="002F7E6E" w:rsidP="00BD1D8B">
      <w:pPr>
        <w:autoSpaceDE w:val="0"/>
        <w:autoSpaceDN w:val="0"/>
        <w:adjustRightInd w:val="0"/>
        <w:spacing w:line="240" w:lineRule="auto"/>
        <w:jc w:val="center"/>
        <w:rPr>
          <w:rFonts w:ascii="Arial" w:hAnsi="Arial" w:cs="Arial"/>
          <w:b/>
          <w:bCs/>
          <w:sz w:val="20"/>
          <w:szCs w:val="20"/>
        </w:rPr>
      </w:pPr>
      <w:r w:rsidRPr="00DB63BE">
        <w:rPr>
          <w:rFonts w:ascii="Arial" w:hAnsi="Arial" w:cs="Arial"/>
          <w:b/>
          <w:sz w:val="20"/>
          <w:szCs w:val="20"/>
        </w:rPr>
        <w:t>KLAUZULA EIB 38 A</w:t>
      </w:r>
      <w:r w:rsidRPr="00DB63BE">
        <w:rPr>
          <w:rFonts w:ascii="Arial" w:hAnsi="Arial" w:cs="Arial"/>
          <w:b/>
          <w:sz w:val="20"/>
          <w:szCs w:val="20"/>
        </w:rPr>
        <w:br/>
      </w:r>
      <w:r w:rsidRPr="00DB63BE">
        <w:rPr>
          <w:rFonts w:ascii="Arial" w:hAnsi="Arial" w:cs="Arial"/>
          <w:b/>
          <w:bCs/>
          <w:sz w:val="20"/>
          <w:szCs w:val="20"/>
        </w:rPr>
        <w:t>/KLAUZULA EKSPLOATACJI MIENIA/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Ochrona ubezpieczeniowa obejmuje szkody w mieniu, które:</w:t>
      </w:r>
    </w:p>
    <w:p w:rsidR="002F7E6E" w:rsidRPr="00DB63BE" w:rsidRDefault="002F7E6E" w:rsidP="00BD1D8B">
      <w:pPr>
        <w:numPr>
          <w:ilvl w:val="0"/>
          <w:numId w:val="8"/>
        </w:numPr>
        <w:spacing w:after="0" w:line="240" w:lineRule="auto"/>
        <w:ind w:left="284" w:hanging="284"/>
        <w:jc w:val="both"/>
        <w:rPr>
          <w:rFonts w:ascii="Arial" w:hAnsi="Arial" w:cs="Arial"/>
          <w:sz w:val="20"/>
          <w:szCs w:val="20"/>
        </w:rPr>
      </w:pPr>
      <w:r w:rsidRPr="00DB63BE">
        <w:rPr>
          <w:rFonts w:ascii="Arial" w:hAnsi="Arial" w:cs="Arial"/>
          <w:sz w:val="20"/>
          <w:szCs w:val="20"/>
        </w:rPr>
        <w:lastRenderedPageBreak/>
        <w:t>nie zostało jeszcze przygotowane do eksploatacji, tj. nie zostało rozpakowane, podłączone, zamontowane.</w:t>
      </w:r>
    </w:p>
    <w:p w:rsidR="002F7E6E" w:rsidRPr="00DB63BE" w:rsidRDefault="002F7E6E" w:rsidP="00BD1D8B">
      <w:pPr>
        <w:numPr>
          <w:ilvl w:val="0"/>
          <w:numId w:val="8"/>
        </w:numPr>
        <w:spacing w:after="0" w:line="240" w:lineRule="auto"/>
        <w:ind w:left="284" w:hanging="284"/>
        <w:jc w:val="both"/>
        <w:rPr>
          <w:rFonts w:ascii="Arial" w:hAnsi="Arial" w:cs="Arial"/>
          <w:sz w:val="20"/>
          <w:szCs w:val="20"/>
        </w:rPr>
      </w:pPr>
      <w:r w:rsidRPr="00DB63BE">
        <w:rPr>
          <w:rFonts w:ascii="Arial" w:hAnsi="Arial" w:cs="Arial"/>
          <w:sz w:val="20"/>
          <w:szCs w:val="20"/>
        </w:rPr>
        <w:t xml:space="preserve">zostało wyłączone z eksploatacji (użytkowania) przez okres dłuższy niż 30 dni. Przez wyłączenie </w:t>
      </w:r>
      <w:r w:rsidR="00B32420" w:rsidRPr="00DB63BE">
        <w:rPr>
          <w:rFonts w:ascii="Arial" w:hAnsi="Arial" w:cs="Arial"/>
          <w:sz w:val="20"/>
          <w:szCs w:val="20"/>
        </w:rPr>
        <w:br/>
      </w:r>
      <w:r w:rsidRPr="00DB63BE">
        <w:rPr>
          <w:rFonts w:ascii="Arial" w:hAnsi="Arial" w:cs="Arial"/>
          <w:sz w:val="20"/>
          <w:szCs w:val="20"/>
        </w:rPr>
        <w:t>z użytkowania strony rozumieją całkowite i trwałe zaprzestanie eksploatacji mienia poprzez brak jakiejkolwiek aktywności z nim związanej (w tym, np. brak bieżącej konserwacji, remontów, zmianę przeznaczenia, itp.), w związku z przeznaczeniem obiektu do likwidacji.</w:t>
      </w:r>
    </w:p>
    <w:p w:rsidR="002F7E6E" w:rsidRPr="00DB63BE" w:rsidRDefault="002F7E6E" w:rsidP="00BD1D8B">
      <w:pPr>
        <w:pStyle w:val="LucaCash"/>
        <w:spacing w:line="240" w:lineRule="auto"/>
        <w:jc w:val="both"/>
        <w:rPr>
          <w:rFonts w:ascii="Arial" w:hAnsi="Arial" w:cs="Arial"/>
          <w:sz w:val="20"/>
        </w:rPr>
      </w:pPr>
    </w:p>
    <w:p w:rsidR="002F7E6E" w:rsidRPr="00DB63BE" w:rsidRDefault="00BC3A75" w:rsidP="00BD1D8B">
      <w:pPr>
        <w:pStyle w:val="LucaCash"/>
        <w:spacing w:line="240" w:lineRule="auto"/>
        <w:jc w:val="center"/>
        <w:rPr>
          <w:rFonts w:ascii="Arial" w:hAnsi="Arial" w:cs="Arial"/>
          <w:b/>
          <w:sz w:val="20"/>
        </w:rPr>
      </w:pPr>
      <w:r w:rsidRPr="00DB63BE">
        <w:rPr>
          <w:rFonts w:ascii="Arial" w:hAnsi="Arial" w:cs="Arial"/>
          <w:b/>
          <w:sz w:val="20"/>
        </w:rPr>
        <w:br/>
      </w:r>
      <w:r w:rsidR="002F7E6E" w:rsidRPr="00DB63BE">
        <w:rPr>
          <w:rFonts w:ascii="Arial" w:hAnsi="Arial" w:cs="Arial"/>
          <w:b/>
          <w:sz w:val="20"/>
        </w:rPr>
        <w:t xml:space="preserve">KLAUZULA AUTOMATYCZNEGO POKRYCIA, </w:t>
      </w:r>
      <w:r w:rsidR="002F7E6E" w:rsidRPr="00DB63BE">
        <w:rPr>
          <w:rFonts w:ascii="Arial" w:hAnsi="Arial" w:cs="Arial"/>
          <w:b/>
          <w:sz w:val="20"/>
        </w:rPr>
        <w:br/>
        <w:t>ZMNIEJSZENIA WARTOŚCI I DEK</w:t>
      </w:r>
      <w:r w:rsidRPr="00DB63BE">
        <w:rPr>
          <w:rFonts w:ascii="Arial" w:hAnsi="Arial" w:cs="Arial"/>
          <w:b/>
          <w:sz w:val="20"/>
        </w:rPr>
        <w:t>LARACJI MIENIA DO UBEZPIECZENIA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32420">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wieloletnich umów dzierżawy, leasingu lub innego podobnego stosunku prawnego. </w:t>
      </w:r>
    </w:p>
    <w:p w:rsidR="002F7E6E" w:rsidRPr="00DB63BE" w:rsidRDefault="002F7E6E" w:rsidP="00B32420">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w:t>
      </w:r>
      <w:r w:rsidR="006E1608" w:rsidRPr="00DB63BE">
        <w:rPr>
          <w:rFonts w:ascii="Arial" w:hAnsi="Arial" w:cs="Arial"/>
          <w:sz w:val="20"/>
        </w:rPr>
        <w:br/>
      </w:r>
      <w:r w:rsidRPr="00DB63BE">
        <w:rPr>
          <w:rFonts w:ascii="Arial" w:hAnsi="Arial" w:cs="Arial"/>
          <w:sz w:val="20"/>
        </w:rPr>
        <w:t xml:space="preserve">z powyższych sytuacji zajdzie wcześniej. </w:t>
      </w:r>
    </w:p>
    <w:p w:rsidR="002F7E6E" w:rsidRPr="00DB63BE" w:rsidRDefault="002F7E6E" w:rsidP="00B32420">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Roczny limit dla deklaracji i automatycznego pokrycia wynosi: 20 % łącznej sumy ubezpieczenia.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rsidR="002F7E6E" w:rsidRPr="00DB63BE" w:rsidRDefault="002F7E6E" w:rsidP="00B32420">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Jednostkowe zgłoszenie do ubezpieczenia mienia, potwierdzone odrębnym dokumentem wystawionym przez Ubezpieczyciela nie powoduje zmniejszenia limitu o którym mowa powyżej.</w:t>
      </w:r>
    </w:p>
    <w:p w:rsidR="002F7E6E" w:rsidRPr="00DB63BE" w:rsidRDefault="002F7E6E" w:rsidP="00B32420">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W przypadku, gdy wartość </w:t>
      </w:r>
      <w:r w:rsidR="000505DE" w:rsidRPr="00DB63BE">
        <w:rPr>
          <w:rFonts w:ascii="Arial" w:hAnsi="Arial" w:cs="Arial"/>
          <w:sz w:val="20"/>
        </w:rPr>
        <w:t xml:space="preserve">mienia </w:t>
      </w:r>
      <w:r w:rsidRPr="00DB63BE">
        <w:rPr>
          <w:rFonts w:ascii="Arial" w:hAnsi="Arial" w:cs="Arial"/>
          <w:sz w:val="20"/>
        </w:rPr>
        <w:t xml:space="preserve">w okresie ubezpieczenia ulegnie zmniejszeniu, np. wskutek zbycia, likwidacji bądź obniżenia wartości środka, Ubezpieczyciel dokona rozliczenia składki stosując odpowiednio zasady określone dla rozliczenia wzrostu wartości </w:t>
      </w:r>
      <w:r w:rsidR="000505DE" w:rsidRPr="00DB63BE">
        <w:rPr>
          <w:rFonts w:ascii="Arial" w:hAnsi="Arial" w:cs="Arial"/>
          <w:sz w:val="20"/>
        </w:rPr>
        <w:t>mienia</w:t>
      </w:r>
      <w:r w:rsidRPr="00DB63BE">
        <w:rPr>
          <w:rFonts w:ascii="Arial" w:hAnsi="Arial" w:cs="Arial"/>
          <w:sz w:val="20"/>
        </w:rPr>
        <w:t xml:space="preserve">. </w:t>
      </w:r>
    </w:p>
    <w:p w:rsidR="000505DE" w:rsidRPr="00DB63BE" w:rsidRDefault="000505DE" w:rsidP="000505DE">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Terminy zgłaszania: 30 dni po zakończeniu każdego półrocza okresu </w:t>
      </w:r>
      <w:r w:rsidR="0011503A" w:rsidRPr="00DB63BE">
        <w:rPr>
          <w:rFonts w:ascii="Arial" w:hAnsi="Arial" w:cs="Arial"/>
          <w:sz w:val="20"/>
        </w:rPr>
        <w:t xml:space="preserve">rozliczeniowego </w:t>
      </w:r>
    </w:p>
    <w:p w:rsidR="000505DE" w:rsidRPr="00DB63BE" w:rsidRDefault="000505DE" w:rsidP="000505DE">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Zasady rozliczania: </w:t>
      </w:r>
    </w:p>
    <w:p w:rsidR="000505DE" w:rsidRPr="00DB63BE" w:rsidRDefault="000505DE" w:rsidP="0011503A">
      <w:pPr>
        <w:pStyle w:val="LucaCash"/>
        <w:numPr>
          <w:ilvl w:val="1"/>
          <w:numId w:val="9"/>
        </w:numPr>
        <w:tabs>
          <w:tab w:val="clear" w:pos="1440"/>
          <w:tab w:val="num" w:pos="851"/>
        </w:tabs>
        <w:spacing w:line="240" w:lineRule="auto"/>
        <w:ind w:left="851" w:hanging="425"/>
        <w:jc w:val="both"/>
        <w:rPr>
          <w:rFonts w:ascii="Arial" w:hAnsi="Arial" w:cs="Arial"/>
          <w:sz w:val="20"/>
        </w:rPr>
      </w:pPr>
      <w:r w:rsidRPr="00DB63BE">
        <w:rPr>
          <w:rFonts w:ascii="Arial" w:hAnsi="Arial" w:cs="Arial"/>
          <w:sz w:val="20"/>
        </w:rPr>
        <w:t xml:space="preserve">jeżeli zwiększenie/ zmniejszenie sumy ubezpieczenia nastąpiło w I półroczu objętym polisą roczną –  w wysokości 3/4 stawki rocznej liczonej od wartości zwiększenia/ zmniejszenia, </w:t>
      </w:r>
    </w:p>
    <w:p w:rsidR="000505DE" w:rsidRPr="00DB63BE" w:rsidRDefault="000505DE" w:rsidP="0011503A">
      <w:pPr>
        <w:pStyle w:val="LucaCash"/>
        <w:numPr>
          <w:ilvl w:val="1"/>
          <w:numId w:val="9"/>
        </w:numPr>
        <w:tabs>
          <w:tab w:val="clear" w:pos="1440"/>
          <w:tab w:val="num" w:pos="851"/>
        </w:tabs>
        <w:spacing w:line="240" w:lineRule="auto"/>
        <w:ind w:left="851" w:hanging="425"/>
        <w:jc w:val="both"/>
        <w:rPr>
          <w:rFonts w:ascii="Arial" w:hAnsi="Arial" w:cs="Arial"/>
          <w:sz w:val="20"/>
        </w:rPr>
      </w:pPr>
      <w:r w:rsidRPr="00DB63BE">
        <w:rPr>
          <w:rFonts w:ascii="Arial" w:hAnsi="Arial" w:cs="Arial"/>
          <w:sz w:val="20"/>
        </w:rPr>
        <w:t>jeżeli zwiększenie/ zmniejszenie sumy ubezpieczenia nastąpiło w II półroczu objętym polisą roczną - w wysokości 1/4 stawki rocznej liczonej od wartości zwiększenia/ zmniejszenia.</w:t>
      </w:r>
    </w:p>
    <w:p w:rsidR="000505DE" w:rsidRPr="00DB63BE" w:rsidRDefault="000505DE" w:rsidP="000505DE">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Płatność składki: w kolejnej racie składki lub 30 dni po zakończeniu okresu rozliczeniowego, nie później niż 14 dni po wystawieniu aneksu przez Ubezpieczyciela.  </w:t>
      </w:r>
    </w:p>
    <w:p w:rsidR="002F7E6E" w:rsidRPr="00DB63BE" w:rsidRDefault="002F7E6E" w:rsidP="00B32420">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Klauzula EIB 49 /Rozliczenia składek/ nie ma zastosowania. </w:t>
      </w:r>
    </w:p>
    <w:p w:rsidR="002F7E6E" w:rsidRPr="00DB63BE" w:rsidRDefault="002F7E6E" w:rsidP="00B32420">
      <w:pPr>
        <w:pStyle w:val="LucaCash"/>
        <w:numPr>
          <w:ilvl w:val="0"/>
          <w:numId w:val="9"/>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Postanowień niniejszej klauzuli dotyczącej obowiązku rozliczania wysokości składki nie stosuje się jeżeli wzrost wartości mienia nie przekroczył 2.000.000 zł</w:t>
      </w:r>
    </w:p>
    <w:p w:rsidR="000505DE" w:rsidRPr="00DB63BE" w:rsidRDefault="000505DE" w:rsidP="006E1608">
      <w:pPr>
        <w:pStyle w:val="LucaCash"/>
        <w:spacing w:line="240" w:lineRule="auto"/>
        <w:rPr>
          <w:rFonts w:ascii="Arial" w:hAnsi="Arial" w:cs="Arial"/>
          <w:b/>
          <w:sz w:val="20"/>
        </w:rPr>
      </w:pPr>
    </w:p>
    <w:p w:rsidR="000505DE" w:rsidRPr="00DB63BE" w:rsidRDefault="000505DE" w:rsidP="00BD1D8B">
      <w:pPr>
        <w:pStyle w:val="LucaCash"/>
        <w:spacing w:line="240" w:lineRule="auto"/>
        <w:jc w:val="center"/>
        <w:rPr>
          <w:rFonts w:ascii="Arial" w:hAnsi="Arial" w:cs="Arial"/>
          <w:b/>
          <w:sz w:val="20"/>
        </w:rPr>
      </w:pPr>
    </w:p>
    <w:p w:rsidR="0011503A" w:rsidRPr="00DB63BE" w:rsidRDefault="0011503A" w:rsidP="0011503A">
      <w:pPr>
        <w:pStyle w:val="LucaCash"/>
        <w:spacing w:line="240" w:lineRule="auto"/>
        <w:jc w:val="center"/>
        <w:rPr>
          <w:rFonts w:ascii="Arial" w:hAnsi="Arial" w:cs="Arial"/>
          <w:b/>
          <w:sz w:val="20"/>
        </w:rPr>
      </w:pPr>
      <w:r w:rsidRPr="00DB63BE">
        <w:rPr>
          <w:rFonts w:ascii="Arial" w:hAnsi="Arial" w:cs="Arial"/>
          <w:b/>
          <w:sz w:val="20"/>
        </w:rPr>
        <w:t>KLAUZULA EIB 39 C</w:t>
      </w:r>
      <w:r w:rsidRPr="00DB63BE">
        <w:rPr>
          <w:rFonts w:ascii="Arial" w:hAnsi="Arial" w:cs="Arial"/>
          <w:b/>
          <w:sz w:val="20"/>
        </w:rPr>
        <w:br/>
        <w:t>/KLAUZULA AUTOMATYCZNEGO POKRYCIA</w:t>
      </w:r>
      <w:r w:rsidRPr="00DB63BE">
        <w:rPr>
          <w:rFonts w:ascii="Arial" w:hAnsi="Arial" w:cs="Arial"/>
          <w:b/>
          <w:sz w:val="20"/>
        </w:rPr>
        <w:br/>
        <w:t xml:space="preserve"> I ZMNIEJSZENIA WARTOŚCI SPRZĘTU ELEKTRONICZNEGO/</w:t>
      </w:r>
    </w:p>
    <w:p w:rsidR="0011503A" w:rsidRPr="00DB63BE" w:rsidRDefault="0011503A" w:rsidP="0011503A">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11503A" w:rsidRPr="00DB63BE" w:rsidRDefault="0011503A" w:rsidP="0011503A">
      <w:pPr>
        <w:pStyle w:val="LucaCash"/>
        <w:numPr>
          <w:ilvl w:val="0"/>
          <w:numId w:val="21"/>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Ubezpieczyciel obejmie automatyczną ochroną ubezpieczeniową nowo nabyty sprzęt elektroniczny lub wzrost wartości sprzętu objętego ochroną wskutek modernizacji, inwestycji itp (dalej: wzrost wartości sprzętu elektronicznego). Warunkiem udzielenia ochrony dla nowonabytego sprzętu elektronicznego jest zgłoszenie tego faktu w terminie 30 dni od zakończenia półrocza danego okresu ubezpieczenia, w którym został on wprowadzony na księgi rachunkowe. Odpowiedzialność zakładu ubezpieczeń rozpoczyna się z dniem ukończenia modernizacji lub inwestycji, z dniem przyjęcia środka do ewidencji środków trwałych, bądź też z dniem przejścia na Ubezpieczonego ryzyka przypadkowej utraty, zniszczenia lub uszkodzenia, w zależności, która z powyższych sytuacji zajdzie wcześniej, bez względu na termin zgłoszenia. </w:t>
      </w:r>
    </w:p>
    <w:p w:rsidR="0011503A" w:rsidRPr="00DB63BE" w:rsidRDefault="0011503A" w:rsidP="0011503A">
      <w:pPr>
        <w:pStyle w:val="LucaCash"/>
        <w:numPr>
          <w:ilvl w:val="0"/>
          <w:numId w:val="21"/>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W przypadku wyczerpania limitu automatycznego pokrycia nadwyżka wartości zostanie objęta ochroną na warunkach określonych w umowie ubezpieczenia, na wniosek Ubezpieczającego, za zgodą Ubezpieczyciela.</w:t>
      </w:r>
    </w:p>
    <w:p w:rsidR="0011503A" w:rsidRPr="00DB63BE" w:rsidRDefault="0011503A" w:rsidP="0011503A">
      <w:pPr>
        <w:pStyle w:val="LucaCash"/>
        <w:numPr>
          <w:ilvl w:val="0"/>
          <w:numId w:val="21"/>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lastRenderedPageBreak/>
        <w:t xml:space="preserve">W przypadku, gdy łączna wartość sprzętu elektronicznego w okresie ubezpieczenia ulegnie zmniejszeniu, np. wskutek zbycia, likwidacji bądź obniżenia wartości sprzętu elektronicznego, Ubezpieczyciel dokona zwrotu składki stosując odpowiednio zasady określone dla rozliczenia wzrostu wartości sprzętu elektronicznego. </w:t>
      </w:r>
    </w:p>
    <w:p w:rsidR="0011503A" w:rsidRPr="00DB63BE" w:rsidRDefault="0011503A" w:rsidP="0011503A">
      <w:pPr>
        <w:pStyle w:val="LucaCash"/>
        <w:numPr>
          <w:ilvl w:val="0"/>
          <w:numId w:val="21"/>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Roczny limit automatycznego pokrycia wynosi 20%</w:t>
      </w:r>
    </w:p>
    <w:p w:rsidR="0011503A" w:rsidRPr="00DB63BE" w:rsidRDefault="0011503A" w:rsidP="0011503A">
      <w:pPr>
        <w:pStyle w:val="LucaCash"/>
        <w:numPr>
          <w:ilvl w:val="0"/>
          <w:numId w:val="21"/>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Zasady rozliczania: </w:t>
      </w:r>
    </w:p>
    <w:p w:rsidR="0011503A" w:rsidRPr="00DB63BE" w:rsidRDefault="0011503A" w:rsidP="0011503A">
      <w:pPr>
        <w:pStyle w:val="LucaCash"/>
        <w:numPr>
          <w:ilvl w:val="1"/>
          <w:numId w:val="21"/>
        </w:numPr>
        <w:tabs>
          <w:tab w:val="clear" w:pos="1440"/>
          <w:tab w:val="num" w:pos="1134"/>
        </w:tabs>
        <w:spacing w:line="240" w:lineRule="auto"/>
        <w:ind w:left="993" w:hanging="567"/>
        <w:jc w:val="both"/>
        <w:rPr>
          <w:rFonts w:ascii="Arial" w:hAnsi="Arial" w:cs="Arial"/>
          <w:sz w:val="20"/>
        </w:rPr>
      </w:pPr>
      <w:r w:rsidRPr="00DB63BE">
        <w:rPr>
          <w:rFonts w:ascii="Arial" w:hAnsi="Arial" w:cs="Arial"/>
          <w:sz w:val="20"/>
        </w:rPr>
        <w:t xml:space="preserve">jeżeli zwiększenie/ zmniejszenie sumy ubezpieczenia nastąpiło w I półroczu objętym polisą roczną –  w wysokości 3/4 stawki rocznej liczonej od wartości zwiększenia/ zmniejszenia, </w:t>
      </w:r>
    </w:p>
    <w:p w:rsidR="0011503A" w:rsidRPr="00DB63BE" w:rsidRDefault="0011503A" w:rsidP="0011503A">
      <w:pPr>
        <w:pStyle w:val="LucaCash"/>
        <w:numPr>
          <w:ilvl w:val="1"/>
          <w:numId w:val="21"/>
        </w:numPr>
        <w:tabs>
          <w:tab w:val="clear" w:pos="1440"/>
          <w:tab w:val="num" w:pos="1134"/>
        </w:tabs>
        <w:spacing w:line="240" w:lineRule="auto"/>
        <w:ind w:left="993" w:hanging="567"/>
        <w:jc w:val="both"/>
        <w:rPr>
          <w:rFonts w:ascii="Arial" w:hAnsi="Arial" w:cs="Arial"/>
          <w:sz w:val="20"/>
        </w:rPr>
      </w:pPr>
      <w:r w:rsidRPr="00DB63BE">
        <w:rPr>
          <w:rFonts w:ascii="Arial" w:hAnsi="Arial" w:cs="Arial"/>
          <w:sz w:val="20"/>
        </w:rPr>
        <w:t>jeżeli zwiększenie/ zmniejszenie sumy ubezpieczenia nastąpiło w II półroczu objętym polisą roczną - w wysokości 1/4 stawki rocznej liczonej od wartości zwiększenia/ zmniejszenia.</w:t>
      </w:r>
    </w:p>
    <w:p w:rsidR="0011503A" w:rsidRPr="00DB63BE" w:rsidRDefault="0011503A" w:rsidP="0011503A">
      <w:pPr>
        <w:pStyle w:val="LucaCash"/>
        <w:numPr>
          <w:ilvl w:val="0"/>
          <w:numId w:val="21"/>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 xml:space="preserve">Płatność składki: w kolejnej racie składki lub 30 dni po zakończeniu okresu rozliczeniowego, nie później niż 14 dni po wystawieniu aneksu przez Ubezpieczyciela.  </w:t>
      </w:r>
    </w:p>
    <w:p w:rsidR="0011503A" w:rsidRPr="00DB63BE" w:rsidRDefault="0011503A" w:rsidP="0011503A">
      <w:pPr>
        <w:pStyle w:val="LucaCash"/>
        <w:numPr>
          <w:ilvl w:val="0"/>
          <w:numId w:val="21"/>
        </w:numPr>
        <w:tabs>
          <w:tab w:val="clear" w:pos="720"/>
          <w:tab w:val="num" w:pos="426"/>
        </w:tabs>
        <w:spacing w:line="240" w:lineRule="auto"/>
        <w:ind w:left="426" w:hanging="426"/>
        <w:jc w:val="both"/>
        <w:rPr>
          <w:rFonts w:ascii="Arial" w:hAnsi="Arial" w:cs="Arial"/>
          <w:sz w:val="20"/>
        </w:rPr>
      </w:pPr>
      <w:r w:rsidRPr="00DB63BE">
        <w:rPr>
          <w:rFonts w:ascii="Arial" w:hAnsi="Arial" w:cs="Arial"/>
          <w:sz w:val="20"/>
        </w:rPr>
        <w:t>Klauzula EIB 49 /Rozliczenia składek/ nie ma zastosowania.</w:t>
      </w:r>
    </w:p>
    <w:p w:rsidR="0011503A" w:rsidRPr="00DB63BE" w:rsidRDefault="0011503A" w:rsidP="00BD1D8B">
      <w:pPr>
        <w:pStyle w:val="LucaCash"/>
        <w:spacing w:line="240" w:lineRule="auto"/>
        <w:jc w:val="center"/>
        <w:rPr>
          <w:rFonts w:ascii="Arial" w:hAnsi="Arial" w:cs="Arial"/>
          <w:b/>
          <w:sz w:val="20"/>
        </w:rPr>
      </w:pPr>
    </w:p>
    <w:p w:rsidR="0011503A" w:rsidRPr="00DB63BE" w:rsidRDefault="0011503A"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 xml:space="preserve">KLAUZULA EIB 41 A </w:t>
      </w:r>
      <w:r w:rsidRPr="00DB63BE">
        <w:rPr>
          <w:rFonts w:ascii="Arial" w:hAnsi="Arial" w:cs="Arial"/>
          <w:b/>
          <w:sz w:val="20"/>
        </w:rPr>
        <w:br/>
        <w:t>/KLAUZULA ZNIESIENIA KONSUMPCJI SUMY UBEZPIECZENIA/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Suma ubezpieczenia nie ulega obniżeniu o kwoty wypłaconych odszkodowań.</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 xml:space="preserve">KLAUZULA EIB 42 </w:t>
      </w:r>
      <w:r w:rsidRPr="00DB63BE">
        <w:rPr>
          <w:rFonts w:ascii="Arial" w:hAnsi="Arial" w:cs="Arial"/>
          <w:b/>
          <w:sz w:val="20"/>
        </w:rPr>
        <w:br/>
        <w:t>/KLAUZULA DODATKOWEJ SUMY UBEZPIECZENIA/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Tekstpodstawowy2"/>
        <w:spacing w:line="240" w:lineRule="auto"/>
        <w:rPr>
          <w:rFonts w:ascii="Arial" w:hAnsi="Arial" w:cs="Arial"/>
        </w:rPr>
      </w:pPr>
      <w:r w:rsidRPr="00DB63BE">
        <w:rPr>
          <w:rFonts w:ascii="Arial" w:hAnsi="Arial" w:cs="Arial"/>
        </w:rPr>
        <w:t xml:space="preserve">Ochrona ubezpieczeniowa obejmuje tzw. dodatkową sumę ubezpieczenia, którą rozdziela się na sumy ubezpieczenia tych pozycji ubezpieczanego mienia, dla których określone sumy ubezpieczenia nie wystarczą na ich odtworzenie. Powyższe może nastąpić np. wskutek niedoubezpieczenia lub </w:t>
      </w:r>
      <w:r w:rsidR="00726ED4" w:rsidRPr="00DB63BE">
        <w:rPr>
          <w:rFonts w:ascii="Arial" w:hAnsi="Arial" w:cs="Arial"/>
        </w:rPr>
        <w:br/>
      </w:r>
      <w:r w:rsidRPr="00DB63BE">
        <w:rPr>
          <w:rFonts w:ascii="Arial" w:hAnsi="Arial" w:cs="Arial"/>
        </w:rPr>
        <w:t>w sytuacji, gdy suma ubezpieczenia jest niewystarczająca ze względu na poniesione koszty związane z uniknięciem lub ograniczeniem rozmiaru szkody.</w:t>
      </w:r>
    </w:p>
    <w:p w:rsidR="002F7E6E" w:rsidRPr="00DB63BE" w:rsidRDefault="002F7E6E" w:rsidP="00BD1D8B">
      <w:pPr>
        <w:pStyle w:val="Tekstpodstawowy2"/>
        <w:spacing w:line="240" w:lineRule="auto"/>
        <w:rPr>
          <w:rFonts w:ascii="Arial" w:hAnsi="Arial" w:cs="Arial"/>
        </w:rPr>
      </w:pPr>
      <w:r w:rsidRPr="00DB63BE">
        <w:rPr>
          <w:rFonts w:ascii="Arial" w:hAnsi="Arial" w:cs="Arial"/>
        </w:rPr>
        <w:t xml:space="preserve">Dodatkowa suma ubezpieczenia nie ma zastosowania do przedmiotów ubezpieczenia obejmowanych ochroną w systemie na pierwsze ryzyko. </w:t>
      </w:r>
    </w:p>
    <w:p w:rsidR="002F7E6E" w:rsidRPr="00DB63BE" w:rsidRDefault="002F7E6E" w:rsidP="0011503A">
      <w:pPr>
        <w:pStyle w:val="Tekstpodstawowy2"/>
        <w:spacing w:line="240" w:lineRule="auto"/>
        <w:rPr>
          <w:rFonts w:ascii="Arial" w:hAnsi="Arial" w:cs="Arial"/>
        </w:rPr>
      </w:pPr>
      <w:r w:rsidRPr="00DB63BE">
        <w:rPr>
          <w:rFonts w:ascii="Arial" w:hAnsi="Arial" w:cs="Arial"/>
        </w:rPr>
        <w:t>Limit odpowiedzialności na jedno i wszystkie zdarzenia w</w:t>
      </w:r>
      <w:r w:rsidR="0011503A" w:rsidRPr="00DB63BE">
        <w:rPr>
          <w:rFonts w:ascii="Arial" w:hAnsi="Arial" w:cs="Arial"/>
        </w:rPr>
        <w:t xml:space="preserve"> okresie rozliczeniowym wynosi 3</w:t>
      </w:r>
      <w:r w:rsidRPr="00DB63BE">
        <w:rPr>
          <w:rFonts w:ascii="Arial" w:hAnsi="Arial" w:cs="Arial"/>
        </w:rPr>
        <w:t>.000.000,00</w:t>
      </w:r>
      <w:r w:rsidR="00726ED4" w:rsidRPr="00DB63BE">
        <w:rPr>
          <w:rFonts w:ascii="Arial" w:hAnsi="Arial" w:cs="Arial"/>
        </w:rPr>
        <w:t>PLN</w:t>
      </w:r>
      <w:r w:rsidRPr="00DB63BE">
        <w:rPr>
          <w:rFonts w:ascii="Arial" w:hAnsi="Arial" w:cs="Arial"/>
        </w:rPr>
        <w:t xml:space="preserve">. </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 xml:space="preserve">KLAUZULA EIB 44 </w:t>
      </w:r>
      <w:r w:rsidRPr="00DB63BE">
        <w:rPr>
          <w:rFonts w:ascii="Arial" w:hAnsi="Arial" w:cs="Arial"/>
          <w:b/>
          <w:sz w:val="20"/>
        </w:rPr>
        <w:br/>
        <w:t>/KLAUZULA PROLONGATY/</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Tekstpodstawowywcity2"/>
        <w:numPr>
          <w:ilvl w:val="0"/>
          <w:numId w:val="15"/>
        </w:numPr>
        <w:tabs>
          <w:tab w:val="clear" w:pos="720"/>
          <w:tab w:val="num" w:pos="284"/>
        </w:tabs>
        <w:spacing w:after="0" w:line="240" w:lineRule="auto"/>
        <w:ind w:left="284" w:hanging="284"/>
        <w:jc w:val="both"/>
        <w:rPr>
          <w:rFonts w:ascii="Arial" w:hAnsi="Arial" w:cs="Arial"/>
          <w:sz w:val="20"/>
        </w:rPr>
      </w:pPr>
      <w:r w:rsidRPr="00DB63BE">
        <w:rPr>
          <w:rFonts w:ascii="Arial" w:hAnsi="Arial" w:cs="Arial"/>
          <w:sz w:val="20"/>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rsidR="002F7E6E" w:rsidRPr="00DB63BE" w:rsidRDefault="002F7E6E" w:rsidP="00BD1D8B">
      <w:pPr>
        <w:pStyle w:val="Tekstpodstawowywcity2"/>
        <w:numPr>
          <w:ilvl w:val="0"/>
          <w:numId w:val="15"/>
        </w:numPr>
        <w:tabs>
          <w:tab w:val="clear" w:pos="720"/>
          <w:tab w:val="num" w:pos="284"/>
        </w:tabs>
        <w:spacing w:after="0" w:line="240" w:lineRule="auto"/>
        <w:ind w:left="284" w:hanging="284"/>
        <w:jc w:val="both"/>
        <w:rPr>
          <w:rFonts w:ascii="Arial" w:hAnsi="Arial" w:cs="Arial"/>
          <w:sz w:val="20"/>
        </w:rPr>
      </w:pPr>
      <w:r w:rsidRPr="00DB63BE">
        <w:rPr>
          <w:rFonts w:ascii="Arial" w:hAnsi="Arial" w:cs="Arial"/>
          <w:sz w:val="20"/>
        </w:rPr>
        <w:t xml:space="preserve">W takim wypadku Ubezpieczyciel zobowiązany jest wyznaczyć kolejny, nie krótszy niż 7-dniowy, termin do uiszczenia składki bądź jej raty, powiadamiając o tym Ubezpieczającego na piśmie, </w:t>
      </w:r>
      <w:r w:rsidR="00726ED4" w:rsidRPr="00DB63BE">
        <w:rPr>
          <w:rFonts w:ascii="Arial" w:hAnsi="Arial" w:cs="Arial"/>
          <w:sz w:val="20"/>
        </w:rPr>
        <w:br/>
      </w:r>
      <w:r w:rsidRPr="00DB63BE">
        <w:rPr>
          <w:rFonts w:ascii="Arial" w:hAnsi="Arial" w:cs="Arial"/>
          <w:sz w:val="20"/>
        </w:rPr>
        <w:t xml:space="preserve">z podaniem sankcji w przypadku braku zapłaty składki w wyznaczonym terminie przewidzianej </w:t>
      </w:r>
      <w:r w:rsidR="00726ED4" w:rsidRPr="00DB63BE">
        <w:rPr>
          <w:rFonts w:ascii="Arial" w:hAnsi="Arial" w:cs="Arial"/>
          <w:sz w:val="20"/>
        </w:rPr>
        <w:br/>
      </w:r>
      <w:r w:rsidRPr="00DB63BE">
        <w:rPr>
          <w:rFonts w:ascii="Arial" w:hAnsi="Arial" w:cs="Arial"/>
          <w:sz w:val="20"/>
        </w:rPr>
        <w:t>w przepisach prawa.</w:t>
      </w:r>
    </w:p>
    <w:p w:rsidR="002F7E6E" w:rsidRPr="00DB63BE" w:rsidRDefault="002F7E6E" w:rsidP="00BD1D8B">
      <w:pPr>
        <w:pStyle w:val="Tekstpodstawowywcity2"/>
        <w:numPr>
          <w:ilvl w:val="0"/>
          <w:numId w:val="15"/>
        </w:numPr>
        <w:tabs>
          <w:tab w:val="clear" w:pos="720"/>
          <w:tab w:val="num" w:pos="284"/>
        </w:tabs>
        <w:spacing w:after="0" w:line="240" w:lineRule="auto"/>
        <w:ind w:left="284" w:hanging="284"/>
        <w:jc w:val="both"/>
        <w:rPr>
          <w:rFonts w:ascii="Arial" w:hAnsi="Arial" w:cs="Arial"/>
          <w:sz w:val="20"/>
        </w:rPr>
      </w:pPr>
      <w:r w:rsidRPr="00DB63BE">
        <w:rPr>
          <w:rFonts w:ascii="Arial" w:hAnsi="Arial" w:cs="Arial"/>
          <w:sz w:val="20"/>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t>
      </w:r>
      <w:r w:rsidR="00726ED4" w:rsidRPr="00DB63BE">
        <w:rPr>
          <w:rFonts w:ascii="Arial" w:hAnsi="Arial" w:cs="Arial"/>
          <w:sz w:val="20"/>
        </w:rPr>
        <w:br/>
      </w:r>
      <w:r w:rsidRPr="00DB63BE">
        <w:rPr>
          <w:rFonts w:ascii="Arial" w:hAnsi="Arial" w:cs="Arial"/>
          <w:sz w:val="20"/>
        </w:rPr>
        <w:t xml:space="preserve">w wyznaczonym terminie, o którym mowa w ust. 2 może skutkować wyłącznie ustaniem odpowiedzialności Ubezpieczyciela. </w:t>
      </w:r>
    </w:p>
    <w:p w:rsidR="002F7E6E" w:rsidRPr="00DB63BE" w:rsidRDefault="002F7E6E" w:rsidP="00BD1D8B">
      <w:pPr>
        <w:pStyle w:val="Tekstpodstawowywcity2"/>
        <w:numPr>
          <w:ilvl w:val="0"/>
          <w:numId w:val="15"/>
        </w:numPr>
        <w:tabs>
          <w:tab w:val="clear" w:pos="720"/>
          <w:tab w:val="num" w:pos="284"/>
        </w:tabs>
        <w:spacing w:after="0" w:line="240" w:lineRule="auto"/>
        <w:ind w:left="284" w:hanging="284"/>
        <w:jc w:val="both"/>
        <w:rPr>
          <w:rFonts w:ascii="Arial" w:hAnsi="Arial" w:cs="Arial"/>
          <w:sz w:val="20"/>
        </w:rPr>
      </w:pPr>
      <w:r w:rsidRPr="00DB63BE">
        <w:rPr>
          <w:rFonts w:ascii="Arial" w:hAnsi="Arial" w:cs="Arial"/>
          <w:sz w:val="20"/>
        </w:rPr>
        <w:t>W przypadku większej liczby podmiotów ubezpieczonych na podstawie jednej umowy ubezpieczenia, brak opłaty składki przez jeden z podmiotów nie powoduje wygaśnięcia odpowiedzialności w stosunku do pozostałych.</w:t>
      </w:r>
    </w:p>
    <w:p w:rsidR="002F7E6E" w:rsidRPr="00DB63BE" w:rsidRDefault="002F7E6E" w:rsidP="00BD1D8B">
      <w:pPr>
        <w:pStyle w:val="Tekstpodstawowywcity2"/>
        <w:spacing w:after="0" w:line="240" w:lineRule="auto"/>
        <w:ind w:left="0"/>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45</w:t>
      </w:r>
      <w:r w:rsidRPr="00DB63BE">
        <w:rPr>
          <w:rFonts w:ascii="Arial" w:hAnsi="Arial" w:cs="Arial"/>
          <w:b/>
          <w:sz w:val="20"/>
        </w:rPr>
        <w:br/>
        <w:t>/KLAUZULA RATALNA/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 przypadku rozłożenia płatności składki na raty, z chwilą uznania przez Ubezpieczyciela roszczenia z tytułu szkody objętej ubezpieczeniem, Ubezpieczający nie może zostać zobowiązany do </w:t>
      </w:r>
      <w:r w:rsidRPr="00DB63BE">
        <w:rPr>
          <w:rFonts w:ascii="Arial" w:hAnsi="Arial" w:cs="Arial"/>
          <w:sz w:val="20"/>
        </w:rPr>
        <w:lastRenderedPageBreak/>
        <w:t>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EIB 48</w:t>
      </w:r>
      <w:r w:rsidRPr="00DB63BE">
        <w:rPr>
          <w:rFonts w:ascii="Arial" w:hAnsi="Arial" w:cs="Arial"/>
          <w:b/>
          <w:sz w:val="20"/>
        </w:rPr>
        <w:br/>
        <w:t>/KLAUZULA TERMINU WYKONANIA ZOBOWIĄZAŃ/</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rsidR="002F7E6E" w:rsidRPr="00DB63BE" w:rsidRDefault="002F7E6E" w:rsidP="00BD1D8B">
      <w:pPr>
        <w:pStyle w:val="LucaCash"/>
        <w:spacing w:line="240" w:lineRule="auto"/>
        <w:rPr>
          <w:rFonts w:ascii="Arial" w:hAnsi="Arial" w:cs="Arial"/>
          <w:b/>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 xml:space="preserve">KLAUZULA EIB 49 </w:t>
      </w:r>
      <w:r w:rsidRPr="00DB63BE">
        <w:rPr>
          <w:rFonts w:ascii="Arial" w:hAnsi="Arial" w:cs="Arial"/>
          <w:b/>
          <w:sz w:val="20"/>
        </w:rPr>
        <w:br/>
        <w:t>/KLAUZULA ROZLICZENIA SKŁADEK/</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Wszelkie płatności powstałe na tle niniejszej umowy ubezpieczenia (wynikające w szczególności z konieczności dopłaty składek, zwrotu składek oraz innych rozliczeń) dokonywane będą w systemie pro rata za każdy dzień ochrony ubezpieczeniowej.</w:t>
      </w:r>
    </w:p>
    <w:p w:rsidR="002F7E6E" w:rsidRPr="00DB63BE" w:rsidRDefault="002F7E6E" w:rsidP="00BD1D8B">
      <w:pPr>
        <w:pStyle w:val="LucaCash"/>
        <w:spacing w:line="240" w:lineRule="auto"/>
        <w:jc w:val="both"/>
        <w:rPr>
          <w:rFonts w:ascii="Arial" w:hAnsi="Arial" w:cs="Arial"/>
          <w:b/>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 xml:space="preserve">KLAUZULA EIB 50 </w:t>
      </w:r>
      <w:r w:rsidRPr="00DB63BE">
        <w:rPr>
          <w:rFonts w:ascii="Arial" w:hAnsi="Arial" w:cs="Arial"/>
          <w:b/>
          <w:sz w:val="20"/>
        </w:rPr>
        <w:br/>
        <w:t>/KLAUZULA WARUNKÓW I TARYF/</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przypadku doubezpieczenia, uzupełniania lub podwyższania sumy ubezpieczenia w okresie ubezpieczenia, zastosowanie mieć będą warunki umowy oraz stopy składek (stawki) nie mniej korzystne dla Ubezpieczającego niż obowiązujące w umowie ubezpieczenia.</w:t>
      </w:r>
    </w:p>
    <w:p w:rsidR="002F7E6E" w:rsidRPr="00DB63BE" w:rsidRDefault="002F7E6E" w:rsidP="00A050FA">
      <w:pPr>
        <w:pStyle w:val="LucaCash"/>
        <w:spacing w:line="240" w:lineRule="auto"/>
        <w:jc w:val="both"/>
        <w:rPr>
          <w:rFonts w:ascii="Arial" w:hAnsi="Arial" w:cs="Arial"/>
          <w:sz w:val="20"/>
        </w:rPr>
      </w:pPr>
      <w:r w:rsidRPr="00DB63BE">
        <w:rPr>
          <w:rFonts w:ascii="Arial" w:hAnsi="Arial" w:cs="Arial"/>
          <w:sz w:val="20"/>
        </w:rPr>
        <w:t>Postanowienia niniejszej klauzuli nie dotyczą limitów odpowiedzialności ustalonych w systemie pierwszego ryzyka oraz przypadku uregulowanego w art. 816 kodeksu cywilnego.</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 xml:space="preserve">KLAUZULA EIB 53 </w:t>
      </w:r>
      <w:r w:rsidRPr="00DB63BE">
        <w:rPr>
          <w:rFonts w:ascii="Arial" w:hAnsi="Arial" w:cs="Arial"/>
          <w:b/>
          <w:sz w:val="20"/>
        </w:rPr>
        <w:br/>
        <w:t>/KLAUZULA PRZEKSZTAŁCEŃ/</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przypadku:</w:t>
      </w:r>
    </w:p>
    <w:p w:rsidR="002F7E6E" w:rsidRPr="00DB63BE" w:rsidRDefault="002F7E6E" w:rsidP="00BD1D8B">
      <w:pPr>
        <w:pStyle w:val="LucaCash"/>
        <w:numPr>
          <w:ilvl w:val="0"/>
          <w:numId w:val="16"/>
        </w:numPr>
        <w:spacing w:line="240" w:lineRule="auto"/>
        <w:jc w:val="both"/>
        <w:rPr>
          <w:rFonts w:ascii="Arial" w:hAnsi="Arial" w:cs="Arial"/>
          <w:sz w:val="20"/>
        </w:rPr>
      </w:pPr>
      <w:r w:rsidRPr="00DB63BE">
        <w:rPr>
          <w:rFonts w:ascii="Arial" w:hAnsi="Arial" w:cs="Arial"/>
          <w:sz w:val="20"/>
        </w:rPr>
        <w:t>przejęcia Ubezpieczonego przez inny podmiot lub połączenia z innym podmiotem;</w:t>
      </w:r>
    </w:p>
    <w:p w:rsidR="002F7E6E" w:rsidRPr="00DB63BE" w:rsidRDefault="002F7E6E" w:rsidP="00BD1D8B">
      <w:pPr>
        <w:pStyle w:val="LucaCash"/>
        <w:numPr>
          <w:ilvl w:val="0"/>
          <w:numId w:val="16"/>
        </w:numPr>
        <w:spacing w:line="240" w:lineRule="auto"/>
        <w:jc w:val="both"/>
        <w:rPr>
          <w:rFonts w:ascii="Arial" w:hAnsi="Arial" w:cs="Arial"/>
          <w:sz w:val="20"/>
        </w:rPr>
      </w:pPr>
      <w:r w:rsidRPr="00DB63BE">
        <w:rPr>
          <w:rFonts w:ascii="Arial" w:hAnsi="Arial" w:cs="Arial"/>
          <w:sz w:val="20"/>
        </w:rPr>
        <w:t>wydzielenia ze struktur Ubezpieczonego podmiotów zależnych;</w:t>
      </w:r>
    </w:p>
    <w:p w:rsidR="002F7E6E" w:rsidRPr="00DB63BE" w:rsidRDefault="002F7E6E" w:rsidP="00BD1D8B">
      <w:pPr>
        <w:pStyle w:val="LucaCash"/>
        <w:numPr>
          <w:ilvl w:val="0"/>
          <w:numId w:val="16"/>
        </w:numPr>
        <w:spacing w:line="240" w:lineRule="auto"/>
        <w:jc w:val="both"/>
        <w:rPr>
          <w:rFonts w:ascii="Arial" w:hAnsi="Arial" w:cs="Arial"/>
          <w:sz w:val="20"/>
        </w:rPr>
      </w:pPr>
      <w:r w:rsidRPr="00DB63BE">
        <w:rPr>
          <w:rFonts w:ascii="Arial" w:hAnsi="Arial" w:cs="Arial"/>
          <w:sz w:val="20"/>
        </w:rPr>
        <w:t>zbycia przez Ubezpieczonego przedsiębiorstwa lub jego zorganizowanej części,</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nowy właściciel, podmiot przejmujący lub podmiot nowopowstały automatycznie wstępuje we wszystkie prawa i obowiązki wynikające z umowy ubezpieczenia, co nie wymaga odrębnej zgody Ubezpieczyciela.</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Jednakże Ubezpieczającemu przysługuje prawo rozwiązania umowy ubezpieczenia z 30 dniowym okresem wypowiedzenia w terminie 14 dni od zmiany stosunków własności bądź dokonanego zbycia.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Ubezpieczający obowiązany jest zawiadomić Ubezpieczyciela na piśmie w terminie 14 dni od daty zmiany stosunków własności.</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przypadku rozwiązania umowy ubezpieczenia Ubezpieczającemu przysługuje zwrot składki za niewykorzystany okres ochrony ubezpieczeniowej w systemie pro rata za dzień, bez potrąceń kosztów manipulacyjnych.</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Jeżeli składka jest rozłożona na raty, niezapłacone raty nie stają się wymagalne w całości lub części odpowiadającej wysokości należnego zwrotu składki z umowy ubezpieczenia. </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 xml:space="preserve">KLAUZULA EIB 54 </w:t>
      </w:r>
      <w:r w:rsidRPr="00DB63BE">
        <w:rPr>
          <w:rFonts w:ascii="Arial" w:hAnsi="Arial" w:cs="Arial"/>
          <w:b/>
          <w:sz w:val="20"/>
        </w:rPr>
        <w:br/>
        <w:t>/KLAUZULA REZYGNACJI ZE SKŁADEK MINIMALNYCH/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Tekstpodstawowy2"/>
        <w:spacing w:line="240" w:lineRule="auto"/>
        <w:rPr>
          <w:rFonts w:ascii="Arial" w:hAnsi="Arial" w:cs="Arial"/>
        </w:rPr>
      </w:pPr>
      <w:r w:rsidRPr="00DB63BE">
        <w:rPr>
          <w:rFonts w:ascii="Arial" w:hAnsi="Arial" w:cs="Arial"/>
        </w:rPr>
        <w:t>W umowie ubezpieczenia nie będą miały zastosowania jakiekolwiek postanowienia dotyczące stosowania składek minimalnych lub zaliczkowych, przewidziane w OWU lub taryfikatorach stosowanych przez Ubezpieczyciela.</w:t>
      </w:r>
    </w:p>
    <w:p w:rsidR="00664B43" w:rsidRPr="00DB63BE" w:rsidRDefault="00664B43" w:rsidP="00BD1D8B">
      <w:pPr>
        <w:pStyle w:val="Tekstpodstawowy2"/>
        <w:spacing w:line="240" w:lineRule="auto"/>
        <w:rPr>
          <w:rFonts w:ascii="Arial" w:hAnsi="Arial" w:cs="Arial"/>
        </w:rPr>
      </w:pPr>
    </w:p>
    <w:p w:rsidR="00664B43" w:rsidRPr="00DB63BE" w:rsidRDefault="00664B43" w:rsidP="00664B43">
      <w:pPr>
        <w:pStyle w:val="LucaCash"/>
        <w:spacing w:line="240" w:lineRule="auto"/>
        <w:jc w:val="center"/>
        <w:rPr>
          <w:rFonts w:ascii="Arial" w:hAnsi="Arial" w:cs="Arial"/>
          <w:b/>
          <w:sz w:val="20"/>
        </w:rPr>
      </w:pPr>
      <w:r w:rsidRPr="00DB63BE">
        <w:rPr>
          <w:rFonts w:ascii="Arial" w:hAnsi="Arial" w:cs="Arial"/>
          <w:b/>
          <w:sz w:val="20"/>
        </w:rPr>
        <w:lastRenderedPageBreak/>
        <w:t xml:space="preserve">KLAUZULA EIB 55 </w:t>
      </w:r>
      <w:r w:rsidRPr="00DB63BE">
        <w:rPr>
          <w:rFonts w:ascii="Arial" w:hAnsi="Arial" w:cs="Arial"/>
          <w:b/>
          <w:sz w:val="20"/>
        </w:rPr>
        <w:br/>
        <w:t>/KLAUZULA ZMIANY PRAWDOPODOBIEŃSTWA WYPADKU/</w:t>
      </w:r>
    </w:p>
    <w:p w:rsidR="00664B43" w:rsidRPr="00DB63BE" w:rsidRDefault="00664B43" w:rsidP="00664B43">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664B43" w:rsidRPr="00DB63BE" w:rsidRDefault="00664B43" w:rsidP="00664B43">
      <w:pPr>
        <w:pStyle w:val="Tekstpodstawowy2"/>
        <w:spacing w:line="240" w:lineRule="auto"/>
        <w:rPr>
          <w:rFonts w:ascii="Arial" w:hAnsi="Arial" w:cs="Arial"/>
        </w:rPr>
      </w:pPr>
      <w:r w:rsidRPr="00DB63BE">
        <w:rPr>
          <w:rFonts w:ascii="Arial" w:hAnsi="Arial" w:cs="Arial"/>
        </w:rPr>
        <w:t>W przypadku ujawnienia okoliczności, która pociąga za sobą istotną zmianę prawdopodobieństwa</w:t>
      </w:r>
      <w:r w:rsidRPr="00DB63BE">
        <w:rPr>
          <w:rFonts w:ascii="Arial" w:hAnsi="Arial" w:cs="Arial"/>
        </w:rPr>
        <w:br/>
        <w:t>wypadku, Ubezpieczyciel może wykonać swoje uprawnienia z art. 816 kodeksu cywilnego, jednakże proponowany przez niego wzrost składki nie może przekroczyć 10% dotychczasowego poziomu, zaś wypowiedzenie umowy możliwe jest z upływem dwumiesięcznego okresu.</w:t>
      </w:r>
    </w:p>
    <w:p w:rsidR="008D6DB9" w:rsidRPr="00DB63BE" w:rsidRDefault="008D6DB9" w:rsidP="00664B43">
      <w:pPr>
        <w:pStyle w:val="Tekstpodstawowy2"/>
        <w:spacing w:line="240" w:lineRule="auto"/>
        <w:rPr>
          <w:rFonts w:ascii="Arial" w:hAnsi="Arial" w:cs="Arial"/>
        </w:rPr>
      </w:pPr>
    </w:p>
    <w:p w:rsidR="008D6DB9" w:rsidRPr="00DB63BE" w:rsidRDefault="008D6DB9" w:rsidP="008D6DB9">
      <w:pPr>
        <w:pStyle w:val="LucaCash"/>
        <w:spacing w:line="240" w:lineRule="auto"/>
        <w:jc w:val="center"/>
        <w:rPr>
          <w:rFonts w:ascii="Arial" w:hAnsi="Arial" w:cs="Arial"/>
          <w:b/>
          <w:sz w:val="20"/>
        </w:rPr>
      </w:pPr>
      <w:r w:rsidRPr="00DB63BE">
        <w:rPr>
          <w:rFonts w:ascii="Arial" w:hAnsi="Arial" w:cs="Arial"/>
          <w:b/>
          <w:sz w:val="20"/>
        </w:rPr>
        <w:t>KLAUZULA EIB 56</w:t>
      </w:r>
      <w:r w:rsidRPr="00DB63BE">
        <w:rPr>
          <w:rFonts w:ascii="Arial" w:hAnsi="Arial" w:cs="Arial"/>
          <w:b/>
          <w:sz w:val="20"/>
        </w:rPr>
        <w:br/>
        <w:t>/KLAUZULA DOMNIEMANIA ZGODY UBEZPIECZYCIELA/</w:t>
      </w:r>
    </w:p>
    <w:p w:rsidR="008D6DB9" w:rsidRPr="00DB63BE" w:rsidRDefault="008D6DB9" w:rsidP="008D6DB9">
      <w:pPr>
        <w:autoSpaceDE w:val="0"/>
        <w:autoSpaceDN w:val="0"/>
        <w:adjustRightInd w:val="0"/>
        <w:spacing w:after="0" w:line="240" w:lineRule="auto"/>
        <w:jc w:val="both"/>
        <w:rPr>
          <w:rFonts w:ascii="Arial" w:hAnsi="Arial" w:cs="Arial"/>
          <w:i/>
          <w:iCs/>
          <w:sz w:val="20"/>
          <w:szCs w:val="20"/>
        </w:rPr>
      </w:pPr>
      <w:r w:rsidRPr="00DB63BE">
        <w:rPr>
          <w:rFonts w:ascii="Arial" w:hAnsi="Arial" w:cs="Arial"/>
          <w:i/>
          <w:iCs/>
          <w:sz w:val="20"/>
          <w:szCs w:val="20"/>
        </w:rPr>
        <w:t>Strony uzgodniły, że:</w:t>
      </w:r>
    </w:p>
    <w:p w:rsidR="008D6DB9" w:rsidRPr="00DB63BE" w:rsidRDefault="008D6DB9" w:rsidP="008D6DB9">
      <w:pPr>
        <w:pStyle w:val="LucaCash"/>
        <w:spacing w:line="240" w:lineRule="auto"/>
        <w:jc w:val="both"/>
        <w:rPr>
          <w:rFonts w:ascii="Arial" w:hAnsi="Arial" w:cs="Arial"/>
          <w:sz w:val="20"/>
        </w:rPr>
      </w:pPr>
      <w:bookmarkStart w:id="1" w:name="JEDN__10"/>
      <w:bookmarkEnd w:id="1"/>
      <w:r w:rsidRPr="00DB63BE">
        <w:rPr>
          <w:rFonts w:ascii="Arial" w:hAnsi="Arial" w:cs="Arial"/>
          <w:sz w:val="20"/>
        </w:rPr>
        <w:t xml:space="preserve">W razie zbycia przedmiotu ubezpieczenia lub jego składnika prawa i obowiązki z umowy ubezpieczenia w odniesieniu do zbytego przedmiotu przechodzą na nabywcę, zgoda Ubezpieczyciela nie jest wymagana. </w:t>
      </w:r>
    </w:p>
    <w:p w:rsidR="008D6DB9" w:rsidRPr="00DB63BE" w:rsidRDefault="008D6DB9" w:rsidP="008D6DB9">
      <w:pPr>
        <w:pStyle w:val="LucaCash"/>
        <w:spacing w:line="240" w:lineRule="auto"/>
        <w:jc w:val="both"/>
        <w:rPr>
          <w:rFonts w:ascii="Arial" w:hAnsi="Arial" w:cs="Arial"/>
          <w:sz w:val="20"/>
        </w:rPr>
      </w:pPr>
      <w:r w:rsidRPr="00DB63BE">
        <w:rPr>
          <w:rFonts w:ascii="Arial" w:hAnsi="Arial" w:cs="Arial"/>
          <w:sz w:val="20"/>
        </w:rPr>
        <w:t>Na nabywcę nie przechodzą prawa i obowiązki z umowy ubezpieczenia w razie odrębnego postanowienie stron transakcji i zawiadomienia o tym Ubezpieczyciela. W takim wypadku stosunek ubezpieczenia w odniesieniu do zbytego przedmiotu wygasa, a Ubezpieczającemu przysługuje zwrot składki za niewykorzystany okres ochrony ubezpieczeniowej w systemie pro rata za dzień, bez potrąceń kosztów manipulacyjnych.</w:t>
      </w:r>
    </w:p>
    <w:p w:rsidR="008D6DB9" w:rsidRPr="00DB63BE" w:rsidRDefault="008D6DB9" w:rsidP="008D6DB9">
      <w:pPr>
        <w:pStyle w:val="LucaCash"/>
        <w:spacing w:line="240" w:lineRule="auto"/>
        <w:jc w:val="both"/>
        <w:rPr>
          <w:rFonts w:ascii="Arial" w:hAnsi="Arial" w:cs="Arial"/>
          <w:sz w:val="20"/>
        </w:rPr>
      </w:pPr>
      <w:r w:rsidRPr="00DB63BE">
        <w:rPr>
          <w:rFonts w:ascii="Arial" w:hAnsi="Arial" w:cs="Arial"/>
          <w:sz w:val="20"/>
        </w:rPr>
        <w:t xml:space="preserve">W razie przejścia własności przedmiotu ubezpieczenia lub jego składnika na nowego właściciela pod innym tytułem niż zbycie, nowy właściciel wstępuje we wszystkie prawa i obowiązki z umowy ubezpieczenia w odniesieniu do danego przedmiotu. </w:t>
      </w:r>
    </w:p>
    <w:p w:rsidR="008D6DB9" w:rsidRPr="00DB63BE" w:rsidRDefault="008D6DB9" w:rsidP="008D6DB9">
      <w:pPr>
        <w:pStyle w:val="LucaCash"/>
        <w:spacing w:line="240" w:lineRule="auto"/>
        <w:jc w:val="both"/>
        <w:rPr>
          <w:rFonts w:ascii="Arial" w:hAnsi="Arial" w:cs="Arial"/>
          <w:sz w:val="20"/>
        </w:rPr>
      </w:pPr>
      <w:r w:rsidRPr="00DB63BE">
        <w:rPr>
          <w:rFonts w:ascii="Arial" w:hAnsi="Arial" w:cs="Arial"/>
          <w:sz w:val="20"/>
        </w:rPr>
        <w:t>Wraz ze zmianą własności na nowego właściciela przechodzą obowiązki, które ciążyły na poprzednim właścicielu, chyba że strony za zgodą Ubezpieczyciela umówiły się inaczej. Pomimo tego przejścia obowiązków zbywca odpowiada solidarnie z nabywcą za zapłatę składki przypadającej za czas do chwili przejścia przedmiotu ubezpieczenia na nabywcę.</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61A</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ZGŁASZANIA SZKÓD/</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0C0332"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Ubezpieczający zobowiązany jest, niezwłocznie, nie później jednak niż 7 dni od daty powstania szkody lub powzięcia o niej wiadomości zawiadomić Ubezpieczyciela o </w:t>
      </w:r>
      <w:r w:rsidR="000C0332" w:rsidRPr="00DB63BE">
        <w:rPr>
          <w:rFonts w:ascii="Arial" w:hAnsi="Arial" w:cs="Arial"/>
          <w:sz w:val="20"/>
        </w:rPr>
        <w:t>szkodzie.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Ubezpieczający ma obowiązek pozostawić bez zmian miejsce szkody do czasu przybycia przedstawiciela Ubezpieczyciela, chyba, że zmiana jest niezbędna w celu ograniczenia zagrożenia zdrowia lub życia ludzkiego, zabezpieczenia mienia pozostałego po szkodzie, zmniejszenia szkody lub gdy grozi to zatrzymaniem procesu produkcyjnego lub zakłóceniem pracy podmiotu.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Ubezpieczyciel nie może się powoływać na to postanowienie, jeżeli n</w:t>
      </w:r>
      <w:r w:rsidR="00F548FB" w:rsidRPr="00DB63BE">
        <w:rPr>
          <w:rFonts w:ascii="Arial" w:hAnsi="Arial" w:cs="Arial"/>
          <w:sz w:val="20"/>
        </w:rPr>
        <w:t>ie dokonał oględzin w terminie 2</w:t>
      </w:r>
      <w:r w:rsidRPr="00DB63BE">
        <w:rPr>
          <w:rFonts w:ascii="Arial" w:hAnsi="Arial" w:cs="Arial"/>
          <w:sz w:val="20"/>
        </w:rPr>
        <w:t xml:space="preserve"> dni od daty zawiadomienia go o szkodzie. Ubezpieczający może wcześniej przystąpić do usunięcia szkody za zgodą Ubezpieczyciela.</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Jeżeli koniec terminu obliczonego zgodnie z powyższymi zasadami przypada w sobotę lub w dzień ustawowo wolny od pracy, przedłuża się on do pierwszego dnia roboczego jaki następuje po tym dniu.</w:t>
      </w:r>
    </w:p>
    <w:p w:rsidR="00D8654B" w:rsidRPr="00DB63BE" w:rsidRDefault="00D8654B" w:rsidP="00BD1D8B">
      <w:pPr>
        <w:pStyle w:val="LucaCash"/>
        <w:spacing w:line="240" w:lineRule="auto"/>
        <w:jc w:val="both"/>
        <w:rPr>
          <w:rFonts w:ascii="Arial" w:hAnsi="Arial" w:cs="Arial"/>
          <w:sz w:val="20"/>
        </w:rPr>
      </w:pPr>
    </w:p>
    <w:p w:rsidR="00D8654B" w:rsidRPr="00DB63BE" w:rsidRDefault="00D8654B" w:rsidP="00BD1D8B">
      <w:pPr>
        <w:pStyle w:val="LucaCash"/>
        <w:spacing w:line="240" w:lineRule="auto"/>
        <w:jc w:val="both"/>
        <w:rPr>
          <w:rFonts w:ascii="Arial" w:hAnsi="Arial" w:cs="Arial"/>
          <w:sz w:val="20"/>
        </w:rPr>
      </w:pPr>
    </w:p>
    <w:p w:rsidR="002F7E6E" w:rsidRPr="00DB63BE" w:rsidRDefault="002F7E6E" w:rsidP="00BD1D8B">
      <w:pPr>
        <w:autoSpaceDE w:val="0"/>
        <w:autoSpaceDN w:val="0"/>
        <w:adjustRightInd w:val="0"/>
        <w:spacing w:line="240" w:lineRule="auto"/>
        <w:jc w:val="center"/>
        <w:rPr>
          <w:rFonts w:ascii="Arial" w:hAnsi="Arial" w:cs="Arial"/>
          <w:b/>
          <w:bCs/>
          <w:sz w:val="20"/>
          <w:szCs w:val="20"/>
        </w:rPr>
      </w:pPr>
      <w:r w:rsidRPr="00DB63BE">
        <w:rPr>
          <w:rFonts w:ascii="Arial" w:hAnsi="Arial" w:cs="Arial"/>
          <w:b/>
          <w:sz w:val="20"/>
          <w:szCs w:val="20"/>
        </w:rPr>
        <w:t xml:space="preserve">KLAUZULA EIB 62 </w:t>
      </w:r>
      <w:r w:rsidRPr="00DB63BE">
        <w:rPr>
          <w:rFonts w:ascii="Arial" w:hAnsi="Arial" w:cs="Arial"/>
          <w:b/>
          <w:sz w:val="20"/>
          <w:szCs w:val="20"/>
        </w:rPr>
        <w:br/>
      </w:r>
      <w:r w:rsidRPr="00DB63BE">
        <w:rPr>
          <w:rFonts w:ascii="Arial" w:hAnsi="Arial" w:cs="Arial"/>
          <w:b/>
          <w:bCs/>
          <w:sz w:val="20"/>
          <w:szCs w:val="20"/>
        </w:rPr>
        <w:t>/KLAUZULA DEFINICJI SZKODY/</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ubezpieczenia/OWU/innych wzorców umownych, w tym uzależniających odpowiedzialność Ubezpieczyciela za jedne zdarzenia od ubezpieczenia innych zdarzeń.</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Za szkodę rozumie się także zanieczyszczenie lub skażenie ubezpieczonego mienia, powstałe na skutek jednego lub kilku zdarzeń losowych objętych umową ubezpieczenia, jeżeli w wyniku skażenia lub zanieczyszczenia nie może ono spełniać swoich funkcji, być prawidłowo eksploatowane, wykorzystane w procesie produkcyjnym, bądź przeznaczone do sprzedaży, bez względu na to czy miało miejsce fizyczne uszkodzenie lub zniszczenie.</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lastRenderedPageBreak/>
        <w:t>KLAUZULA EIB 63 A</w:t>
      </w:r>
      <w:r w:rsidRPr="00DB63BE">
        <w:rPr>
          <w:rFonts w:ascii="Arial" w:hAnsi="Arial" w:cs="Arial"/>
          <w:b/>
          <w:sz w:val="20"/>
        </w:rPr>
        <w:br/>
        <w:t>/KLAUZULA ZASAD USTALENIA ODSZKODOWANIA - ELEMENTY/</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 każdym przypadku odszkodowanie obejmować będzie również koszty wymiany nieuszkodzonych elementów maszyny lub urządzenia, o ile ich zastąpienie ze względów konstrukcyjnych, dobrej praktyki inżynierskiej, zaleceń producenta, gwaranta jest niezbędne w celu przywrócenia maszyny lub urządzenia do stanu funkcjonalności bezpośrednio sprzed dnia szkody.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Dodatkowy limit odpowiedzialności ponad sumę ubezpieczenia wynosi 100.000,00 zł.</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63 B</w:t>
      </w:r>
      <w:r w:rsidRPr="00DB63BE">
        <w:rPr>
          <w:rFonts w:ascii="Arial" w:hAnsi="Arial" w:cs="Arial"/>
          <w:b/>
          <w:sz w:val="20"/>
        </w:rPr>
        <w:br/>
        <w:t>/KLAUZULA ZASAD USTALENIA ODSZKODOWANIA - TECHNOLOGIE/</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każdym przypadku odszkodowanie obejmować będzie również koszty wynikające z konieczności dostosowania naprawianego/odbudowywanego mienia (w tym w szczególności w zakresie technologii i materiałów) do przepisów wynikających z norm bezwzględnie obowiązujących w momencie dokonywania naprawy/odbudowy.</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Dodatkowy limit odpowiedzialności ponad sumę ubezpieczenia wynosi 100.000,00. zł.</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bCs/>
          <w:sz w:val="20"/>
        </w:rPr>
      </w:pPr>
      <w:r w:rsidRPr="00DB63BE">
        <w:rPr>
          <w:rFonts w:ascii="Arial" w:hAnsi="Arial" w:cs="Arial"/>
          <w:b/>
          <w:bCs/>
          <w:sz w:val="20"/>
        </w:rPr>
        <w:t>KLAUZULA 63 C</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bCs/>
          <w:sz w:val="20"/>
        </w:rPr>
        <w:t xml:space="preserve"> /KLAUZULA ZASAD USTALENIA ODSZKODOWANIA – ELEMENTY INNE/</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 każdym przypadku odszkodowanie obejmować będzie również koszty wynikające z konieczności demontażu i ponownego montażu, przebudowy lub dostosowania elementów nieuszkodzonych ubezpieczonego mienia, jeżeli jest to niezbędne do dokonania naprawy lub wymiany elementów uszkodzonych.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Dodatkowy limit odpowiedzialności ponad sumę ubezpieczenia wynosi 100.000,00  zł. </w:t>
      </w:r>
    </w:p>
    <w:p w:rsidR="008D6DB9" w:rsidRPr="00DB63BE" w:rsidRDefault="008D6DB9" w:rsidP="00BD1D8B">
      <w:pPr>
        <w:pStyle w:val="LucaCash"/>
        <w:spacing w:line="240" w:lineRule="auto"/>
        <w:jc w:val="both"/>
        <w:rPr>
          <w:rFonts w:ascii="Arial" w:hAnsi="Arial" w:cs="Arial"/>
          <w:sz w:val="20"/>
        </w:rPr>
      </w:pPr>
    </w:p>
    <w:p w:rsidR="008D6DB9" w:rsidRPr="00DB63BE" w:rsidRDefault="008D6DB9" w:rsidP="008D6DB9">
      <w:pPr>
        <w:pStyle w:val="LucaCash"/>
        <w:spacing w:line="240" w:lineRule="auto"/>
        <w:jc w:val="center"/>
        <w:rPr>
          <w:rFonts w:ascii="Arial" w:hAnsi="Arial" w:cs="Arial"/>
          <w:b/>
          <w:sz w:val="20"/>
        </w:rPr>
      </w:pPr>
      <w:r w:rsidRPr="00DB63BE">
        <w:rPr>
          <w:rFonts w:ascii="Arial" w:hAnsi="Arial" w:cs="Arial"/>
          <w:b/>
          <w:sz w:val="20"/>
        </w:rPr>
        <w:t>KLAUZULA EIB 64</w:t>
      </w:r>
      <w:r w:rsidRPr="00DB63BE">
        <w:rPr>
          <w:rFonts w:ascii="Arial" w:hAnsi="Arial" w:cs="Arial"/>
          <w:b/>
          <w:sz w:val="20"/>
        </w:rPr>
        <w:br/>
        <w:t>/KLAUZULA CZASU TECHNOLOGICZNEGO NAPRAWY/</w:t>
      </w:r>
    </w:p>
    <w:p w:rsidR="008D6DB9" w:rsidRPr="00DB63BE" w:rsidRDefault="008D6DB9" w:rsidP="008D6DB9">
      <w:pPr>
        <w:autoSpaceDE w:val="0"/>
        <w:autoSpaceDN w:val="0"/>
        <w:adjustRightInd w:val="0"/>
        <w:spacing w:after="0" w:line="240" w:lineRule="auto"/>
        <w:jc w:val="both"/>
        <w:rPr>
          <w:rFonts w:ascii="Arial" w:hAnsi="Arial" w:cs="Arial"/>
          <w:i/>
          <w:iCs/>
          <w:color w:val="000000"/>
          <w:sz w:val="20"/>
          <w:szCs w:val="20"/>
        </w:rPr>
      </w:pPr>
      <w:r w:rsidRPr="00DB63BE">
        <w:rPr>
          <w:rFonts w:ascii="Arial" w:hAnsi="Arial" w:cs="Arial"/>
          <w:i/>
          <w:iCs/>
          <w:color w:val="000000"/>
          <w:sz w:val="20"/>
          <w:szCs w:val="20"/>
        </w:rPr>
        <w:t>Strony uzgodniły, że:</w:t>
      </w:r>
    </w:p>
    <w:p w:rsidR="008D6DB9" w:rsidRPr="00DB63BE" w:rsidRDefault="008D6DB9" w:rsidP="00BD1D8B">
      <w:pPr>
        <w:pStyle w:val="LucaCash"/>
        <w:spacing w:line="240" w:lineRule="auto"/>
        <w:jc w:val="both"/>
        <w:rPr>
          <w:rFonts w:ascii="Arial" w:hAnsi="Arial" w:cs="Arial"/>
          <w:sz w:val="20"/>
        </w:rPr>
      </w:pPr>
      <w:r w:rsidRPr="00DB63BE">
        <w:rPr>
          <w:rFonts w:ascii="Arial" w:hAnsi="Arial" w:cs="Arial"/>
          <w:sz w:val="20"/>
        </w:rPr>
        <w:t>Ubezpieczyciel nie będzie kwestionował czasu technologicznego naprawy zniszczonego/uszkodzonego mienia podanego przez jego producenta.</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65 A</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ROZLICZENIA KOSZTÓW SZKODY/</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Postanowienia ogólnych lub szczególnych warunków ubezpieczenia odnoszące się do weryfikacji kosztów odbudowy, remontu lub naprawy do poziomu cen średnich nie mają zastosowania jeśli taka odbudowa, remont lub naprawa wykonywana jest przez firmę zewnętrzną, która stale świadczy na rzecz Ubezpieczonego usługi (np. w oparciu o umowę o stałej współpracy - tzw. umowa serwisowa) lub została wybrana w jednym z trybów przewidzianych prawem zamówień publicznych, lub w drodze zapytań ofertowych, lub w inny sposób, uzasadniający w danym przypadku wybór konkretnego Wykonawcy, lub w trybie awaryjnym wynikającym z konieczności niezwłocznego usunięcia szkody.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Wysokość odszkodowania określa się w takich przypadkach na podstawie kosztów wynikających z dokumentacji wyboru Wykonawcy.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Postanowienie to stosuje się odpowiednio do kosztów naprawienia szkody we wszelkich kategoriach mienia objętych ochroną.</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65 B</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ROZLICZENIA KOSZTÓW SZKODY - ROBOCIZNA WŁASNA/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przypadku napraw dokonywanych we własnym zakresie przez Ubezpieczonego kalkulacja kosztów usunięcia szkody sporządzana będzie zgodnie z obowiązującymi u ubezpieczonego  zasadami naliczania pracochłonności i zużycia materiałów, w których uwzględnione będą m. in. koszty robocizny (w tym demontażu/montażu), koszty transportu oraz koszty użycia sprzętu specjalistycznego wg wewnętrznych cenników Ubezpieczonego.</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lastRenderedPageBreak/>
        <w:t>KLAUZULA EIB 66</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KOPII DOKUMENTÓW/</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Ubezpieczyciel uzna za wystarczające w procesie likwidacji szkody kopie wszelkich wymaganych dokumentów, do dostarczenia których zobowiązany jest Ubezpieczający/Ubezpieczony, pod warunkiem potwierdzenia ich za zgodność z oryginałem przez osoby do tego uprawnione. </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67</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POKRYCIA WZROSTU KOSZTÓW DZIAŁALNOŚCI PO SZKODZIE/</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Ochrona ubezpieczeniowa udzielana na podstawie niniejszej Klauzuli obejmuje uzasadnione koszty poniesione przez Ubezpieczonego w celu kontynuowania działalności, zaistniałe w związku z przerwą lub zakłóceniem prowadzonej przez Ubezpieczonego działalności powstałej na skutek szkody w mieniu objętej zakresem ubezpieczenia. Ochrona ubezpieczeniowa jest udzielana niezależnie od wysokości franszyzy ustalonej w umowie. Przedmiotowe koszty będą pokrywane w okresie od powstania szkody w mieniu do czasu przywrócenia technicznej i organizacyjnej gotowości do prowadzenia działalności w poprzednim zakresie lub miejscu, nie dłuższym jednak niż 12 miesięcy (okres odszkodowawczy).</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Kosztami objętymi ochroną ubezpieczeniową są min: </w:t>
      </w:r>
    </w:p>
    <w:p w:rsidR="002F7E6E" w:rsidRPr="00DB63BE" w:rsidRDefault="002F7E6E" w:rsidP="00BD1D8B">
      <w:pPr>
        <w:pStyle w:val="LucaCash"/>
        <w:numPr>
          <w:ilvl w:val="0"/>
          <w:numId w:val="10"/>
        </w:numPr>
        <w:spacing w:line="240" w:lineRule="auto"/>
        <w:ind w:left="426" w:hanging="426"/>
        <w:jc w:val="both"/>
        <w:rPr>
          <w:rFonts w:ascii="Arial" w:hAnsi="Arial" w:cs="Arial"/>
          <w:sz w:val="20"/>
        </w:rPr>
      </w:pPr>
      <w:r w:rsidRPr="00DB63BE">
        <w:rPr>
          <w:rFonts w:ascii="Arial" w:hAnsi="Arial" w:cs="Arial"/>
          <w:sz w:val="20"/>
        </w:rPr>
        <w:t>koszty przeniesienia mienia do innej lokalizacji,</w:t>
      </w:r>
    </w:p>
    <w:p w:rsidR="002F7E6E" w:rsidRPr="00DB63BE" w:rsidRDefault="002F7E6E" w:rsidP="00BD1D8B">
      <w:pPr>
        <w:pStyle w:val="LucaCash"/>
        <w:numPr>
          <w:ilvl w:val="0"/>
          <w:numId w:val="10"/>
        </w:numPr>
        <w:spacing w:line="240" w:lineRule="auto"/>
        <w:ind w:left="426" w:hanging="426"/>
        <w:jc w:val="both"/>
        <w:rPr>
          <w:rFonts w:ascii="Arial" w:hAnsi="Arial" w:cs="Arial"/>
          <w:sz w:val="20"/>
        </w:rPr>
      </w:pPr>
      <w:r w:rsidRPr="00DB63BE">
        <w:rPr>
          <w:rFonts w:ascii="Arial" w:hAnsi="Arial" w:cs="Arial"/>
          <w:sz w:val="20"/>
        </w:rPr>
        <w:t>koszty użytkowania zastępczych pomieszczeń,</w:t>
      </w:r>
    </w:p>
    <w:p w:rsidR="002F7E6E" w:rsidRPr="00DB63BE" w:rsidRDefault="002F7E6E" w:rsidP="00BD1D8B">
      <w:pPr>
        <w:pStyle w:val="LucaCash"/>
        <w:numPr>
          <w:ilvl w:val="0"/>
          <w:numId w:val="10"/>
        </w:numPr>
        <w:spacing w:line="240" w:lineRule="auto"/>
        <w:ind w:left="426" w:hanging="426"/>
        <w:jc w:val="both"/>
        <w:rPr>
          <w:rFonts w:ascii="Arial" w:hAnsi="Arial" w:cs="Arial"/>
          <w:sz w:val="20"/>
        </w:rPr>
      </w:pPr>
      <w:r w:rsidRPr="00DB63BE">
        <w:rPr>
          <w:rFonts w:ascii="Arial" w:hAnsi="Arial" w:cs="Arial"/>
          <w:sz w:val="20"/>
        </w:rPr>
        <w:t>koszty użytkowania zastępczych maszyn i urządzeń,</w:t>
      </w:r>
    </w:p>
    <w:p w:rsidR="002F7E6E" w:rsidRPr="00DB63BE" w:rsidRDefault="002F7E6E" w:rsidP="00BD1D8B">
      <w:pPr>
        <w:pStyle w:val="LucaCash"/>
        <w:numPr>
          <w:ilvl w:val="0"/>
          <w:numId w:val="10"/>
        </w:numPr>
        <w:spacing w:line="240" w:lineRule="auto"/>
        <w:ind w:left="426" w:hanging="426"/>
        <w:jc w:val="both"/>
        <w:rPr>
          <w:rFonts w:ascii="Arial" w:hAnsi="Arial" w:cs="Arial"/>
          <w:sz w:val="20"/>
        </w:rPr>
      </w:pPr>
      <w:r w:rsidRPr="00DB63BE">
        <w:rPr>
          <w:rFonts w:ascii="Arial" w:hAnsi="Arial" w:cs="Arial"/>
          <w:sz w:val="20"/>
        </w:rPr>
        <w:t>koszty dodatkowego zatrudnienia/ nadgodzin,</w:t>
      </w:r>
    </w:p>
    <w:p w:rsidR="002F7E6E" w:rsidRPr="00DB63BE" w:rsidRDefault="002F7E6E" w:rsidP="00BD1D8B">
      <w:pPr>
        <w:pStyle w:val="LucaCash"/>
        <w:numPr>
          <w:ilvl w:val="0"/>
          <w:numId w:val="10"/>
        </w:numPr>
        <w:spacing w:line="240" w:lineRule="auto"/>
        <w:ind w:left="426" w:hanging="426"/>
        <w:jc w:val="both"/>
        <w:rPr>
          <w:rFonts w:ascii="Arial" w:hAnsi="Arial" w:cs="Arial"/>
          <w:sz w:val="20"/>
        </w:rPr>
      </w:pPr>
      <w:r w:rsidRPr="00DB63BE">
        <w:rPr>
          <w:rFonts w:ascii="Arial" w:hAnsi="Arial" w:cs="Arial"/>
          <w:sz w:val="20"/>
        </w:rPr>
        <w:t>koszty wynikające z konieczności użycia urządzeń zastępczych  lub dokonania zakupów w celu wykonania istniejących w chwili powstania szkody zobowiązań Ubezpieczonego,</w:t>
      </w:r>
    </w:p>
    <w:p w:rsidR="002F7E6E" w:rsidRPr="00DB63BE" w:rsidRDefault="002F7E6E" w:rsidP="00BD1D8B">
      <w:pPr>
        <w:pStyle w:val="LucaCash"/>
        <w:numPr>
          <w:ilvl w:val="0"/>
          <w:numId w:val="10"/>
        </w:numPr>
        <w:spacing w:line="240" w:lineRule="auto"/>
        <w:ind w:left="426" w:hanging="426"/>
        <w:jc w:val="both"/>
        <w:rPr>
          <w:rFonts w:ascii="Arial" w:hAnsi="Arial" w:cs="Arial"/>
          <w:sz w:val="20"/>
        </w:rPr>
      </w:pPr>
      <w:r w:rsidRPr="00DB63BE">
        <w:rPr>
          <w:rFonts w:ascii="Arial" w:hAnsi="Arial" w:cs="Arial"/>
          <w:sz w:val="20"/>
        </w:rPr>
        <w:t>koszty wynikające ze zwiększonego zużycia mediów,</w:t>
      </w:r>
    </w:p>
    <w:p w:rsidR="002F7E6E" w:rsidRPr="00DB63BE" w:rsidRDefault="002F7E6E" w:rsidP="00BD1D8B">
      <w:pPr>
        <w:pStyle w:val="LucaCash"/>
        <w:numPr>
          <w:ilvl w:val="0"/>
          <w:numId w:val="10"/>
        </w:numPr>
        <w:spacing w:line="240" w:lineRule="auto"/>
        <w:ind w:left="426" w:hanging="426"/>
        <w:jc w:val="both"/>
        <w:rPr>
          <w:rFonts w:ascii="Arial" w:hAnsi="Arial" w:cs="Arial"/>
          <w:sz w:val="20"/>
        </w:rPr>
      </w:pPr>
      <w:r w:rsidRPr="00DB63BE">
        <w:rPr>
          <w:rFonts w:ascii="Arial" w:hAnsi="Arial" w:cs="Arial"/>
          <w:sz w:val="20"/>
        </w:rPr>
        <w:t>koszty poinformowania dostawców i kontrahentów o zmianie lokalizacji.</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Ubezpieczyciel  ponosi odpowiedzialność za dodatkowe koszty działalności do kwoty limitu odpowiedzialności w wysokości 100.000,00 zł na jedno i wszystkie zdarzenia w okresie rozliczeniowym.</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Franszyza redukcyjna w wysokości: 1.000,00 zł</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Ubezpieczyciel nie ponosi odpowiedzialności za dodatkowe koszty bezpośrednio lub pośrednio spowodowane lub zwiększone:</w:t>
      </w:r>
    </w:p>
    <w:p w:rsidR="002F7E6E" w:rsidRPr="00DB63BE" w:rsidRDefault="002F7E6E" w:rsidP="00BD1D8B">
      <w:pPr>
        <w:pStyle w:val="LucaCash"/>
        <w:numPr>
          <w:ilvl w:val="2"/>
          <w:numId w:val="3"/>
        </w:numPr>
        <w:spacing w:line="240" w:lineRule="auto"/>
        <w:ind w:left="284" w:hanging="284"/>
        <w:jc w:val="both"/>
        <w:rPr>
          <w:rFonts w:ascii="Arial" w:hAnsi="Arial" w:cs="Arial"/>
          <w:sz w:val="20"/>
        </w:rPr>
      </w:pPr>
      <w:r w:rsidRPr="00DB63BE">
        <w:rPr>
          <w:rFonts w:ascii="Arial" w:hAnsi="Arial" w:cs="Arial"/>
          <w:sz w:val="20"/>
        </w:rPr>
        <w:t>decyzją właściwych władz lub organów, która opóźnia lub uniemożliwia odbudowę lub odtworzenie zniszczonego mienia lub dalsze prowadzenie działalności przez Ubezpieczonych,</w:t>
      </w:r>
    </w:p>
    <w:p w:rsidR="002F7E6E" w:rsidRPr="00DB63BE" w:rsidRDefault="002F7E6E" w:rsidP="00BD1D8B">
      <w:pPr>
        <w:pStyle w:val="LucaCash"/>
        <w:numPr>
          <w:ilvl w:val="2"/>
          <w:numId w:val="3"/>
        </w:numPr>
        <w:spacing w:line="240" w:lineRule="auto"/>
        <w:ind w:left="284" w:hanging="284"/>
        <w:jc w:val="both"/>
        <w:rPr>
          <w:rFonts w:ascii="Arial" w:hAnsi="Arial" w:cs="Arial"/>
          <w:sz w:val="20"/>
        </w:rPr>
      </w:pPr>
      <w:r w:rsidRPr="00DB63BE">
        <w:rPr>
          <w:rFonts w:ascii="Arial" w:hAnsi="Arial" w:cs="Arial"/>
          <w:sz w:val="20"/>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rsidR="002F7E6E" w:rsidRPr="00DB63BE" w:rsidRDefault="002F7E6E" w:rsidP="00BD1D8B">
      <w:pPr>
        <w:pStyle w:val="LucaCash"/>
        <w:numPr>
          <w:ilvl w:val="2"/>
          <w:numId w:val="3"/>
        </w:numPr>
        <w:spacing w:line="240" w:lineRule="auto"/>
        <w:ind w:left="284" w:hanging="284"/>
        <w:jc w:val="both"/>
        <w:rPr>
          <w:rFonts w:ascii="Arial" w:hAnsi="Arial" w:cs="Arial"/>
          <w:sz w:val="20"/>
        </w:rPr>
      </w:pPr>
      <w:r w:rsidRPr="00DB63BE">
        <w:rPr>
          <w:rFonts w:ascii="Arial" w:hAnsi="Arial" w:cs="Arial"/>
          <w:sz w:val="20"/>
        </w:rPr>
        <w:t>innowacjami i ulepszeniami wprowadzonymi w trakcie odbudowy, odtworzenia lub naprawy zniszczonego mienia, chyba, że było to konieczne z uwagi na obowiązujące przepisy prawa</w:t>
      </w:r>
    </w:p>
    <w:p w:rsidR="002F7E6E" w:rsidRPr="00DB63BE" w:rsidRDefault="002F7E6E" w:rsidP="00BD1D8B">
      <w:pPr>
        <w:pStyle w:val="LucaCash"/>
        <w:numPr>
          <w:ilvl w:val="2"/>
          <w:numId w:val="3"/>
        </w:numPr>
        <w:spacing w:line="240" w:lineRule="auto"/>
        <w:ind w:left="284" w:hanging="284"/>
        <w:jc w:val="both"/>
        <w:rPr>
          <w:rFonts w:ascii="Arial" w:hAnsi="Arial" w:cs="Arial"/>
          <w:sz w:val="20"/>
        </w:rPr>
      </w:pPr>
      <w:r w:rsidRPr="00DB63BE">
        <w:rPr>
          <w:rFonts w:ascii="Arial" w:hAnsi="Arial" w:cs="Arial"/>
          <w:sz w:val="20"/>
        </w:rPr>
        <w:t xml:space="preserve">nieuzasadnioną zwłoką w podjęciu przez Ubezpieczonego czynności w celu przywrócenia przerwanej lub zakłóconej działalności gospodarczej, </w:t>
      </w:r>
    </w:p>
    <w:p w:rsidR="002F7E6E" w:rsidRPr="00DB63BE" w:rsidRDefault="002F7E6E" w:rsidP="00BD1D8B">
      <w:pPr>
        <w:pStyle w:val="LucaCash"/>
        <w:numPr>
          <w:ilvl w:val="2"/>
          <w:numId w:val="3"/>
        </w:numPr>
        <w:spacing w:line="240" w:lineRule="auto"/>
        <w:ind w:left="284" w:hanging="284"/>
        <w:jc w:val="both"/>
        <w:rPr>
          <w:rFonts w:ascii="Arial" w:hAnsi="Arial" w:cs="Arial"/>
          <w:sz w:val="20"/>
        </w:rPr>
      </w:pPr>
      <w:r w:rsidRPr="00DB63BE">
        <w:rPr>
          <w:rFonts w:ascii="Arial" w:hAnsi="Arial" w:cs="Arial"/>
          <w:sz w:val="20"/>
        </w:rPr>
        <w:t>niemożnością ściągnięcia należności w tym wskutek zniszczenia, uszkodzenia, utraty dokumentacji, danych, nośników danych,</w:t>
      </w:r>
    </w:p>
    <w:p w:rsidR="002F7E6E" w:rsidRPr="00DB63BE" w:rsidRDefault="002F7E6E" w:rsidP="00BD1D8B">
      <w:pPr>
        <w:pStyle w:val="LucaCash"/>
        <w:numPr>
          <w:ilvl w:val="2"/>
          <w:numId w:val="3"/>
        </w:numPr>
        <w:spacing w:line="240" w:lineRule="auto"/>
        <w:ind w:left="284" w:hanging="284"/>
        <w:jc w:val="both"/>
        <w:rPr>
          <w:rFonts w:ascii="Arial" w:hAnsi="Arial" w:cs="Arial"/>
          <w:sz w:val="20"/>
        </w:rPr>
      </w:pPr>
      <w:r w:rsidRPr="00DB63BE">
        <w:rPr>
          <w:rFonts w:ascii="Arial" w:hAnsi="Arial" w:cs="Arial"/>
          <w:sz w:val="20"/>
        </w:rPr>
        <w:t>utratą danych lub nośników danych,</w:t>
      </w:r>
    </w:p>
    <w:p w:rsidR="002F7E6E" w:rsidRPr="00DB63BE" w:rsidRDefault="002F7E6E" w:rsidP="00BD1D8B">
      <w:pPr>
        <w:pStyle w:val="LucaCash"/>
        <w:numPr>
          <w:ilvl w:val="2"/>
          <w:numId w:val="3"/>
        </w:numPr>
        <w:spacing w:line="240" w:lineRule="auto"/>
        <w:ind w:left="284" w:hanging="284"/>
        <w:jc w:val="both"/>
        <w:rPr>
          <w:rFonts w:ascii="Arial" w:hAnsi="Arial" w:cs="Arial"/>
          <w:sz w:val="20"/>
        </w:rPr>
      </w:pPr>
      <w:r w:rsidRPr="00DB63BE">
        <w:rPr>
          <w:rFonts w:ascii="Arial" w:hAnsi="Arial" w:cs="Arial"/>
          <w:sz w:val="20"/>
        </w:rPr>
        <w:t>karami, grzywnami i odszkodowaniami, do których zapłaty Ubezpieczony będzie zobowiązany w przypadku nie wywiązania się z zobowiązań na skutek zaistniałej szkody w mieniu.</w:t>
      </w:r>
    </w:p>
    <w:p w:rsidR="002F7E6E" w:rsidRPr="00DB63BE" w:rsidRDefault="002F7E6E" w:rsidP="00BD1D8B">
      <w:pPr>
        <w:pStyle w:val="LucaCash"/>
        <w:spacing w:line="240" w:lineRule="auto"/>
        <w:jc w:val="center"/>
        <w:rPr>
          <w:rFonts w:ascii="Arial" w:hAnsi="Arial" w:cs="Arial"/>
          <w:b/>
          <w:sz w:val="20"/>
        </w:rPr>
      </w:pPr>
    </w:p>
    <w:p w:rsidR="000D2630" w:rsidRPr="00DB63BE" w:rsidRDefault="000D2630" w:rsidP="000D2630">
      <w:pPr>
        <w:pStyle w:val="LucaCash"/>
        <w:spacing w:line="240" w:lineRule="auto"/>
        <w:jc w:val="center"/>
        <w:rPr>
          <w:rFonts w:ascii="Arial" w:hAnsi="Arial" w:cs="Arial"/>
          <w:b/>
          <w:sz w:val="20"/>
        </w:rPr>
      </w:pPr>
      <w:r w:rsidRPr="00DB63BE">
        <w:rPr>
          <w:rFonts w:ascii="Arial" w:hAnsi="Arial" w:cs="Arial"/>
          <w:b/>
          <w:sz w:val="20"/>
        </w:rPr>
        <w:br/>
        <w:t>/KLAUZULA LIKWIDACJI SZKÓD DROBNYCH/</w:t>
      </w:r>
    </w:p>
    <w:p w:rsidR="000D2630" w:rsidRPr="00DB63BE" w:rsidRDefault="000D2630" w:rsidP="000D2630">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0D2630" w:rsidRPr="00DB63BE" w:rsidRDefault="000D2630" w:rsidP="000D2630">
      <w:pPr>
        <w:pStyle w:val="LucaCash"/>
        <w:spacing w:line="240" w:lineRule="auto"/>
        <w:jc w:val="both"/>
        <w:rPr>
          <w:rFonts w:ascii="Arial" w:hAnsi="Arial" w:cs="Arial"/>
          <w:sz w:val="20"/>
        </w:rPr>
      </w:pPr>
      <w:r w:rsidRPr="00DB63BE">
        <w:rPr>
          <w:rFonts w:ascii="Arial" w:hAnsi="Arial" w:cs="Arial"/>
          <w:sz w:val="20"/>
        </w:rPr>
        <w:t xml:space="preserve">W przypadku wystąpienia szkody drobnej, której szacowana wartość nie przekracza 10.000,00 zł, Ubezpieczający/Ubezpieczony może przeprowadzić proces likwidacji szkody samodzielnie lub poprzez wyspecjalizowany serwis, bez konieczności dokonania oględzin przez Ubezpieczyciela. </w:t>
      </w:r>
      <w:r w:rsidRPr="00DB63BE">
        <w:rPr>
          <w:rFonts w:ascii="Arial" w:hAnsi="Arial" w:cs="Arial"/>
          <w:sz w:val="20"/>
        </w:rPr>
        <w:br/>
        <w:t xml:space="preserve">W razie stwierdzenia szkód z tytułu kradzieży z włamaniem, rabunku lub posiadających znamiona przestępstwa, Ubezpieczający/Ubezpieczony przed rozpoczęciem likwidacji szkody zobowiązany jest </w:t>
      </w:r>
      <w:r w:rsidRPr="00DB63BE">
        <w:rPr>
          <w:rFonts w:ascii="Arial" w:hAnsi="Arial" w:cs="Arial"/>
          <w:sz w:val="20"/>
        </w:rPr>
        <w:lastRenderedPageBreak/>
        <w:t xml:space="preserve">niezwłocznie powiadomić </w:t>
      </w:r>
      <w:r w:rsidR="003736AA" w:rsidRPr="00DB63BE">
        <w:rPr>
          <w:rFonts w:ascii="Arial" w:hAnsi="Arial" w:cs="Arial"/>
          <w:sz w:val="20"/>
        </w:rPr>
        <w:t>jednostkę Policji, z zastrzeżeniem par. 1 ust. 8 pkt. 8) opisu przedmiotu zamówienia.</w:t>
      </w:r>
    </w:p>
    <w:p w:rsidR="000D2630" w:rsidRPr="00DB63BE" w:rsidRDefault="000D2630" w:rsidP="000D2630">
      <w:pPr>
        <w:pStyle w:val="LucaCash"/>
        <w:spacing w:line="240" w:lineRule="auto"/>
        <w:jc w:val="both"/>
        <w:rPr>
          <w:rFonts w:ascii="Arial" w:hAnsi="Arial" w:cs="Arial"/>
          <w:sz w:val="20"/>
        </w:rPr>
      </w:pPr>
      <w:r w:rsidRPr="00DB63BE">
        <w:rPr>
          <w:rFonts w:ascii="Arial" w:hAnsi="Arial" w:cs="Arial"/>
          <w:sz w:val="20"/>
        </w:rPr>
        <w:t>Obowiązki dotyczące konieczności zgłoszenia szkody Ubezpieczycielowi nie mają zastosowania.</w:t>
      </w:r>
    </w:p>
    <w:p w:rsidR="000D2630" w:rsidRPr="00DB63BE" w:rsidRDefault="000D2630" w:rsidP="000D2630">
      <w:pPr>
        <w:pStyle w:val="LucaCash"/>
        <w:spacing w:line="240" w:lineRule="auto"/>
        <w:jc w:val="both"/>
        <w:rPr>
          <w:rFonts w:ascii="Arial" w:hAnsi="Arial" w:cs="Arial"/>
          <w:sz w:val="20"/>
        </w:rPr>
      </w:pPr>
      <w:r w:rsidRPr="00DB63BE">
        <w:rPr>
          <w:rFonts w:ascii="Arial" w:hAnsi="Arial" w:cs="Arial"/>
          <w:sz w:val="20"/>
        </w:rPr>
        <w:t>Dokumentami które należy przedstawić Ubezpieczycielowi, potwierdzającymi fakt powstania szkody drobnej i wysokości poniesionych strat są:</w:t>
      </w:r>
    </w:p>
    <w:p w:rsidR="000D2630" w:rsidRPr="00DB63BE" w:rsidRDefault="000D2630" w:rsidP="000D2630">
      <w:pPr>
        <w:pStyle w:val="LucaCash"/>
        <w:spacing w:line="240" w:lineRule="auto"/>
        <w:jc w:val="both"/>
        <w:rPr>
          <w:rFonts w:ascii="Arial" w:hAnsi="Arial" w:cs="Arial"/>
          <w:sz w:val="20"/>
        </w:rPr>
      </w:pPr>
      <w:r w:rsidRPr="00DB63BE">
        <w:rPr>
          <w:rFonts w:ascii="Arial" w:hAnsi="Arial" w:cs="Arial"/>
          <w:sz w:val="20"/>
        </w:rPr>
        <w:t xml:space="preserve">- zgłoszenie szkody uwzględniające datę, miejsce i okoliczności powstania szkody, wraz </w:t>
      </w:r>
      <w:r w:rsidR="00DD3259" w:rsidRPr="00DB63BE">
        <w:rPr>
          <w:rFonts w:ascii="Arial" w:hAnsi="Arial" w:cs="Arial"/>
          <w:sz w:val="20"/>
        </w:rPr>
        <w:br/>
      </w:r>
      <w:r w:rsidRPr="00DB63BE">
        <w:rPr>
          <w:rFonts w:ascii="Arial" w:hAnsi="Arial" w:cs="Arial"/>
          <w:sz w:val="20"/>
        </w:rPr>
        <w:t>z podstawową dokumentacją zdjęciową;</w:t>
      </w:r>
    </w:p>
    <w:p w:rsidR="000D2630" w:rsidRPr="00DB63BE" w:rsidRDefault="000D2630" w:rsidP="000D2630">
      <w:pPr>
        <w:pStyle w:val="LucaCash"/>
        <w:spacing w:line="240" w:lineRule="auto"/>
        <w:jc w:val="both"/>
        <w:rPr>
          <w:rFonts w:ascii="Arial" w:hAnsi="Arial" w:cs="Arial"/>
          <w:sz w:val="20"/>
        </w:rPr>
      </w:pPr>
      <w:r w:rsidRPr="00DB63BE">
        <w:rPr>
          <w:rFonts w:ascii="Arial" w:hAnsi="Arial" w:cs="Arial"/>
          <w:sz w:val="20"/>
        </w:rPr>
        <w:t>- rachunki za naprawę lub zakup części, albo kalkulacja kosztów, w przypadku gdy naprawa dokonywana jest przez służby wewnętrzne;</w:t>
      </w:r>
    </w:p>
    <w:p w:rsidR="000D2630" w:rsidRPr="00DB63BE" w:rsidRDefault="000D2630" w:rsidP="000D2630">
      <w:pPr>
        <w:pStyle w:val="LucaCash"/>
        <w:spacing w:line="240" w:lineRule="auto"/>
        <w:jc w:val="both"/>
        <w:rPr>
          <w:rFonts w:ascii="Arial" w:hAnsi="Arial" w:cs="Arial"/>
          <w:sz w:val="20"/>
        </w:rPr>
      </w:pPr>
      <w:r w:rsidRPr="00DB63BE">
        <w:rPr>
          <w:rFonts w:ascii="Arial" w:hAnsi="Arial" w:cs="Arial"/>
          <w:sz w:val="20"/>
        </w:rPr>
        <w:t>- notatka policyjna (w przypadku szkód powstałych w wyniku czynu o znamionach przestępstwa).</w:t>
      </w:r>
    </w:p>
    <w:p w:rsidR="00DD3259" w:rsidRPr="00DB63BE" w:rsidRDefault="00DD3259" w:rsidP="00BD1D8B">
      <w:pPr>
        <w:autoSpaceDE w:val="0"/>
        <w:autoSpaceDN w:val="0"/>
        <w:adjustRightInd w:val="0"/>
        <w:spacing w:line="240" w:lineRule="auto"/>
        <w:jc w:val="center"/>
        <w:rPr>
          <w:rFonts w:ascii="Arial" w:hAnsi="Arial" w:cs="Arial"/>
          <w:b/>
          <w:sz w:val="20"/>
          <w:szCs w:val="20"/>
        </w:rPr>
      </w:pPr>
    </w:p>
    <w:p w:rsidR="002F7E6E" w:rsidRPr="00DB63BE" w:rsidRDefault="002F7E6E" w:rsidP="00BD1D8B">
      <w:pPr>
        <w:autoSpaceDE w:val="0"/>
        <w:autoSpaceDN w:val="0"/>
        <w:adjustRightInd w:val="0"/>
        <w:spacing w:line="240" w:lineRule="auto"/>
        <w:jc w:val="center"/>
        <w:rPr>
          <w:rFonts w:ascii="Arial" w:hAnsi="Arial" w:cs="Arial"/>
          <w:b/>
          <w:sz w:val="20"/>
          <w:szCs w:val="20"/>
        </w:rPr>
      </w:pPr>
      <w:r w:rsidRPr="00DB63BE">
        <w:rPr>
          <w:rFonts w:ascii="Arial" w:hAnsi="Arial" w:cs="Arial"/>
          <w:b/>
          <w:sz w:val="20"/>
          <w:szCs w:val="20"/>
        </w:rPr>
        <w:t>KLAUZULA EIB 69</w:t>
      </w:r>
      <w:r w:rsidRPr="00DB63BE">
        <w:rPr>
          <w:rFonts w:ascii="Arial" w:hAnsi="Arial" w:cs="Arial"/>
          <w:b/>
          <w:sz w:val="20"/>
          <w:szCs w:val="20"/>
        </w:rPr>
        <w:br/>
        <w:t>/KLAUZULA USTALENIA WYSOKOŚCI SZKODY/</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Wysokość szkody ustala się na podstawie cen z dnia ustalenia odszkodowania. </w:t>
      </w:r>
    </w:p>
    <w:p w:rsidR="003736AA" w:rsidRPr="00DB63BE" w:rsidRDefault="003736AA" w:rsidP="00DD3259">
      <w:pPr>
        <w:autoSpaceDE w:val="0"/>
        <w:autoSpaceDN w:val="0"/>
        <w:adjustRightInd w:val="0"/>
        <w:spacing w:line="240" w:lineRule="auto"/>
        <w:jc w:val="center"/>
        <w:rPr>
          <w:rFonts w:ascii="Arial" w:hAnsi="Arial" w:cs="Arial"/>
          <w:b/>
          <w:sz w:val="20"/>
          <w:szCs w:val="20"/>
        </w:rPr>
      </w:pPr>
    </w:p>
    <w:p w:rsidR="00DD3259" w:rsidRPr="00DB63BE" w:rsidRDefault="00DD3259" w:rsidP="00DD3259">
      <w:pPr>
        <w:autoSpaceDE w:val="0"/>
        <w:autoSpaceDN w:val="0"/>
        <w:adjustRightInd w:val="0"/>
        <w:spacing w:line="240" w:lineRule="auto"/>
        <w:jc w:val="center"/>
        <w:rPr>
          <w:rFonts w:ascii="Arial" w:hAnsi="Arial" w:cs="Arial"/>
          <w:b/>
          <w:sz w:val="20"/>
          <w:szCs w:val="20"/>
        </w:rPr>
      </w:pPr>
      <w:r w:rsidRPr="00DB63BE">
        <w:rPr>
          <w:rFonts w:ascii="Arial" w:hAnsi="Arial" w:cs="Arial"/>
          <w:b/>
          <w:sz w:val="20"/>
          <w:szCs w:val="20"/>
        </w:rPr>
        <w:t>KLAUZULA EIB 70</w:t>
      </w:r>
      <w:r w:rsidRPr="00DB63BE">
        <w:rPr>
          <w:rFonts w:ascii="Arial" w:hAnsi="Arial" w:cs="Arial"/>
          <w:b/>
          <w:sz w:val="20"/>
          <w:szCs w:val="20"/>
        </w:rPr>
        <w:br/>
        <w:t>/KLAUZULA WALUTOWA/</w:t>
      </w:r>
    </w:p>
    <w:p w:rsidR="00DD3259" w:rsidRPr="00DB63BE" w:rsidRDefault="00DD3259" w:rsidP="00DD3259">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DD3259" w:rsidRPr="00DB63BE" w:rsidRDefault="00DD3259" w:rsidP="00DD3259">
      <w:pPr>
        <w:pStyle w:val="LucaCash"/>
        <w:spacing w:line="240" w:lineRule="auto"/>
        <w:jc w:val="both"/>
        <w:rPr>
          <w:rFonts w:ascii="Arial" w:hAnsi="Arial" w:cs="Arial"/>
          <w:sz w:val="20"/>
        </w:rPr>
      </w:pPr>
      <w:r w:rsidRPr="00DB63BE">
        <w:rPr>
          <w:rFonts w:ascii="Arial" w:hAnsi="Arial" w:cs="Arial"/>
          <w:sz w:val="20"/>
        </w:rPr>
        <w:t>Datą przeliczenia waluty dla wartości określonych w walucie obcej jest data ustalenia odszkodowania.</w:t>
      </w:r>
    </w:p>
    <w:p w:rsidR="00DD3259" w:rsidRPr="00DB63BE" w:rsidRDefault="00DD3259"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EIB 71</w:t>
      </w:r>
      <w:r w:rsidRPr="00DB63BE">
        <w:rPr>
          <w:rFonts w:ascii="Arial" w:hAnsi="Arial" w:cs="Arial"/>
          <w:b/>
          <w:sz w:val="20"/>
        </w:rPr>
        <w:br/>
        <w:t>/KLAUZULA USTALENIA OKOLICZNOŚCI SZKODY/</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 xml:space="preserve">KLAUZULA EIB 72 </w:t>
      </w:r>
      <w:r w:rsidRPr="00DB63BE">
        <w:rPr>
          <w:rFonts w:ascii="Arial" w:hAnsi="Arial" w:cs="Arial"/>
          <w:b/>
          <w:sz w:val="20"/>
        </w:rPr>
        <w:br/>
        <w:t>/KLAUZULA BRAKU POTRĄCEŃ/</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Odszkodowania będą wypłacane bez jakichkolwiek potrąceń wynikających z faktycznego zużycia, amortyzacji, umorzenia czy też wieku przedmiotu ubezpieczenia itp., tj. do wysokości określonej w umowie sumy ubezpieczenia mienia. </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EIB 73</w:t>
      </w:r>
      <w:r w:rsidRPr="00DB63BE">
        <w:rPr>
          <w:rFonts w:ascii="Arial" w:hAnsi="Arial" w:cs="Arial"/>
          <w:b/>
          <w:sz w:val="20"/>
        </w:rPr>
        <w:br/>
        <w:t>/KLAUZULA ZASADY PROPORCJI (KLAUZULA LEEWAY)/</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numPr>
          <w:ilvl w:val="0"/>
          <w:numId w:val="13"/>
        </w:numPr>
        <w:spacing w:after="0" w:line="240" w:lineRule="auto"/>
        <w:ind w:left="284" w:hanging="284"/>
        <w:jc w:val="both"/>
        <w:rPr>
          <w:rFonts w:ascii="Arial" w:hAnsi="Arial" w:cs="Arial"/>
          <w:sz w:val="20"/>
          <w:szCs w:val="20"/>
        </w:rPr>
      </w:pPr>
      <w:r w:rsidRPr="00DB63BE">
        <w:rPr>
          <w:rFonts w:ascii="Arial" w:hAnsi="Arial" w:cs="Arial"/>
          <w:sz w:val="20"/>
          <w:szCs w:val="20"/>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130% zgłoszonej sumy ubezpieczenia. </w:t>
      </w:r>
    </w:p>
    <w:p w:rsidR="002F7E6E" w:rsidRPr="00DB63BE" w:rsidRDefault="002F7E6E" w:rsidP="00BD1D8B">
      <w:pPr>
        <w:numPr>
          <w:ilvl w:val="0"/>
          <w:numId w:val="13"/>
        </w:numPr>
        <w:spacing w:after="0" w:line="240" w:lineRule="auto"/>
        <w:ind w:left="284" w:hanging="284"/>
        <w:jc w:val="both"/>
        <w:rPr>
          <w:rFonts w:ascii="Arial" w:hAnsi="Arial" w:cs="Arial"/>
          <w:sz w:val="20"/>
          <w:szCs w:val="20"/>
        </w:rPr>
      </w:pPr>
      <w:r w:rsidRPr="00DB63BE">
        <w:rPr>
          <w:rFonts w:ascii="Arial" w:hAnsi="Arial" w:cs="Arial"/>
          <w:sz w:val="20"/>
          <w:szCs w:val="20"/>
        </w:rPr>
        <w:t>Zasady proporcji nie stosuje się:</w:t>
      </w:r>
    </w:p>
    <w:p w:rsidR="002F7E6E" w:rsidRPr="00DB63BE" w:rsidRDefault="002F7E6E" w:rsidP="00BD1D8B">
      <w:pPr>
        <w:numPr>
          <w:ilvl w:val="0"/>
          <w:numId w:val="14"/>
        </w:numPr>
        <w:spacing w:after="0" w:line="240" w:lineRule="auto"/>
        <w:jc w:val="both"/>
        <w:rPr>
          <w:rFonts w:ascii="Arial" w:hAnsi="Arial" w:cs="Arial"/>
          <w:sz w:val="20"/>
          <w:szCs w:val="20"/>
        </w:rPr>
      </w:pPr>
      <w:r w:rsidRPr="00DB63BE">
        <w:rPr>
          <w:rFonts w:ascii="Arial" w:hAnsi="Arial" w:cs="Arial"/>
          <w:sz w:val="20"/>
          <w:szCs w:val="20"/>
        </w:rPr>
        <w:t>dla mienia ubezpieczonego wg wartości księgowej brutto, o ile wartość przedmiotu ubezpieczenia odpowiada zapisom w ewidencji księgowej ubezpieczonego;</w:t>
      </w:r>
    </w:p>
    <w:p w:rsidR="002F7E6E" w:rsidRPr="00DB63BE" w:rsidRDefault="002F7E6E" w:rsidP="00BD1D8B">
      <w:pPr>
        <w:pStyle w:val="LucaCash"/>
        <w:numPr>
          <w:ilvl w:val="0"/>
          <w:numId w:val="14"/>
        </w:numPr>
        <w:spacing w:line="240" w:lineRule="auto"/>
        <w:jc w:val="both"/>
        <w:rPr>
          <w:rFonts w:ascii="Arial" w:hAnsi="Arial" w:cs="Arial"/>
          <w:sz w:val="20"/>
        </w:rPr>
      </w:pPr>
      <w:r w:rsidRPr="00DB63BE">
        <w:rPr>
          <w:rFonts w:ascii="Arial" w:hAnsi="Arial" w:cs="Arial"/>
          <w:sz w:val="20"/>
        </w:rPr>
        <w:t>dla mienia ubezpieczonego w systemie sum zmiennych;</w:t>
      </w:r>
    </w:p>
    <w:p w:rsidR="002F7E6E" w:rsidRPr="00DB63BE" w:rsidRDefault="002F7E6E" w:rsidP="00BD1D8B">
      <w:pPr>
        <w:pStyle w:val="LucaCash"/>
        <w:numPr>
          <w:ilvl w:val="0"/>
          <w:numId w:val="14"/>
        </w:numPr>
        <w:spacing w:line="240" w:lineRule="auto"/>
        <w:jc w:val="both"/>
        <w:rPr>
          <w:rFonts w:ascii="Arial" w:hAnsi="Arial" w:cs="Arial"/>
          <w:sz w:val="20"/>
        </w:rPr>
      </w:pPr>
      <w:r w:rsidRPr="00DB63BE">
        <w:rPr>
          <w:rFonts w:ascii="Arial" w:hAnsi="Arial" w:cs="Arial"/>
          <w:sz w:val="20"/>
        </w:rPr>
        <w:t>jeżeli wysokość szkody nie przekracza 50% wartości przedmiotu ubezpieczenia.</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EIB 74</w:t>
      </w:r>
      <w:r w:rsidRPr="00DB63BE">
        <w:rPr>
          <w:rFonts w:ascii="Arial" w:hAnsi="Arial" w:cs="Arial"/>
          <w:b/>
          <w:sz w:val="20"/>
        </w:rPr>
        <w:br/>
        <w:t>/KLAUZULA ODSTĄPIENIA OD ODTWORZENIA MIENIA/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b/>
          <w:sz w:val="20"/>
        </w:rPr>
      </w:pPr>
      <w:r w:rsidRPr="00DB63BE">
        <w:rPr>
          <w:rFonts w:ascii="Arial" w:hAnsi="Arial" w:cs="Arial"/>
          <w:sz w:val="20"/>
        </w:rPr>
        <w:lastRenderedPageBreak/>
        <w:t>Ubezpieczony ma prawo podjąć decyzję o rezygnacji z naprawy, zakupu bądź odbudowy uszkodzonego lub zniszczonego mienia, odbudowie zniszczonego budynku lub budowli w innej lokalizacji, bądź też o wykorzystaniu naprawionego, zakupionego lub odbudowanego mienia w innych celach niż dotychczas,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rsidR="002F7E6E" w:rsidRPr="00DB63BE" w:rsidRDefault="002F7E6E" w:rsidP="00BD1D8B">
      <w:pPr>
        <w:pStyle w:val="LucaCash"/>
        <w:spacing w:line="240" w:lineRule="auto"/>
        <w:jc w:val="center"/>
        <w:rPr>
          <w:rFonts w:ascii="Arial" w:hAnsi="Arial" w:cs="Arial"/>
          <w:b/>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75</w:t>
      </w:r>
      <w:r w:rsidRPr="00DB63BE">
        <w:rPr>
          <w:rFonts w:ascii="Arial" w:hAnsi="Arial" w:cs="Arial"/>
          <w:b/>
          <w:sz w:val="20"/>
        </w:rPr>
        <w:br/>
        <w:t xml:space="preserve">/KLAUZULA </w:t>
      </w:r>
      <w:r w:rsidRPr="00DB63BE">
        <w:rPr>
          <w:rFonts w:ascii="Arial" w:hAnsi="Arial" w:cs="Arial"/>
          <w:b/>
          <w:bCs/>
          <w:sz w:val="20"/>
        </w:rPr>
        <w:t>KOSZTÓW DODATKOWYCH</w:t>
      </w:r>
      <w:r w:rsidRPr="00DB63BE">
        <w:rPr>
          <w:rFonts w:ascii="Arial" w:hAnsi="Arial" w:cs="Arial"/>
          <w:b/>
          <w:sz w:val="20"/>
        </w:rPr>
        <w:t>/</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numPr>
          <w:ilvl w:val="0"/>
          <w:numId w:val="11"/>
        </w:numPr>
        <w:tabs>
          <w:tab w:val="clear" w:pos="2651"/>
          <w:tab w:val="num" w:pos="426"/>
        </w:tabs>
        <w:spacing w:after="0" w:line="240" w:lineRule="auto"/>
        <w:ind w:left="0" w:firstLine="0"/>
        <w:jc w:val="both"/>
        <w:rPr>
          <w:rFonts w:ascii="Arial" w:hAnsi="Arial" w:cs="Arial"/>
          <w:sz w:val="20"/>
          <w:szCs w:val="20"/>
        </w:rPr>
      </w:pPr>
      <w:r w:rsidRPr="00DB63BE">
        <w:rPr>
          <w:rFonts w:ascii="Arial" w:hAnsi="Arial" w:cs="Arial"/>
          <w:sz w:val="20"/>
          <w:szCs w:val="20"/>
        </w:rPr>
        <w:t>Ubezpieczyciel pokrywa uzasadnione i poniesione koszty, o których mowa poniżej:</w:t>
      </w:r>
    </w:p>
    <w:p w:rsidR="002F7E6E" w:rsidRPr="00DB63BE" w:rsidRDefault="002F7E6E" w:rsidP="00BD1D8B">
      <w:pPr>
        <w:numPr>
          <w:ilvl w:val="0"/>
          <w:numId w:val="12"/>
        </w:numPr>
        <w:tabs>
          <w:tab w:val="clear" w:pos="1065"/>
          <w:tab w:val="num" w:pos="851"/>
        </w:tabs>
        <w:autoSpaceDE w:val="0"/>
        <w:autoSpaceDN w:val="0"/>
        <w:adjustRightInd w:val="0"/>
        <w:spacing w:after="0" w:line="240" w:lineRule="auto"/>
        <w:ind w:left="851" w:hanging="425"/>
        <w:jc w:val="both"/>
        <w:rPr>
          <w:rFonts w:ascii="Arial" w:hAnsi="Arial" w:cs="Arial"/>
          <w:sz w:val="20"/>
          <w:szCs w:val="20"/>
        </w:rPr>
      </w:pPr>
      <w:r w:rsidRPr="00DB63BE">
        <w:rPr>
          <w:rFonts w:ascii="Arial" w:hAnsi="Arial" w:cs="Arial"/>
          <w:sz w:val="20"/>
          <w:szCs w:val="20"/>
        </w:rPr>
        <w:t>koszty zabezpieczenia ubezpieczonego mienia przed szkodą w przypadku zagrożenia wystąpienia zdarzenia objętego zakresem ubezpieczenia – w granicach sumy ubezpieczenia,</w:t>
      </w:r>
    </w:p>
    <w:p w:rsidR="002F7E6E" w:rsidRPr="00DB63BE" w:rsidRDefault="002F7E6E" w:rsidP="00BD1D8B">
      <w:pPr>
        <w:numPr>
          <w:ilvl w:val="0"/>
          <w:numId w:val="12"/>
        </w:numPr>
        <w:tabs>
          <w:tab w:val="clear" w:pos="1065"/>
          <w:tab w:val="num" w:pos="851"/>
        </w:tabs>
        <w:autoSpaceDE w:val="0"/>
        <w:autoSpaceDN w:val="0"/>
        <w:adjustRightInd w:val="0"/>
        <w:spacing w:after="0" w:line="240" w:lineRule="auto"/>
        <w:ind w:left="851" w:hanging="425"/>
        <w:jc w:val="both"/>
        <w:rPr>
          <w:rFonts w:ascii="Arial" w:hAnsi="Arial" w:cs="Arial"/>
          <w:sz w:val="20"/>
          <w:szCs w:val="20"/>
        </w:rPr>
      </w:pPr>
      <w:r w:rsidRPr="00DB63BE">
        <w:rPr>
          <w:rFonts w:ascii="Arial" w:hAnsi="Arial" w:cs="Arial"/>
          <w:sz w:val="20"/>
          <w:szCs w:val="20"/>
        </w:rPr>
        <w:t>koszty związane z ratunkiem ubezpieczonego i dotkniętego szkodą mienia, mające na celu niedopuszczenie do zwiększenia strat – w granicach sumy ubezpieczenia,</w:t>
      </w:r>
    </w:p>
    <w:p w:rsidR="002F7E6E" w:rsidRPr="00DB63BE" w:rsidRDefault="002F7E6E" w:rsidP="00BD1D8B">
      <w:pPr>
        <w:numPr>
          <w:ilvl w:val="0"/>
          <w:numId w:val="12"/>
        </w:numPr>
        <w:tabs>
          <w:tab w:val="clear" w:pos="1065"/>
          <w:tab w:val="num" w:pos="851"/>
        </w:tabs>
        <w:autoSpaceDE w:val="0"/>
        <w:autoSpaceDN w:val="0"/>
        <w:adjustRightInd w:val="0"/>
        <w:spacing w:after="0" w:line="240" w:lineRule="auto"/>
        <w:ind w:left="851" w:hanging="425"/>
        <w:jc w:val="both"/>
        <w:rPr>
          <w:rFonts w:ascii="Arial" w:hAnsi="Arial" w:cs="Arial"/>
          <w:sz w:val="20"/>
          <w:szCs w:val="20"/>
        </w:rPr>
      </w:pPr>
      <w:r w:rsidRPr="00DB63BE">
        <w:rPr>
          <w:rFonts w:ascii="Arial" w:hAnsi="Arial" w:cs="Arial"/>
          <w:sz w:val="20"/>
          <w:szCs w:val="20"/>
        </w:rPr>
        <w:t xml:space="preserve">koszty uprzątnięcia pozostałości po szkodzie, łącznie z kosztami rozbiórki i demontażu części niezdatnych do użytku, w tym wyburzania i odgruzowywania, utylizacji, złomowania, usunięcia rumowiska, oszalowania lub umocnienia oraz wywiezienia pozostałości, </w:t>
      </w:r>
    </w:p>
    <w:p w:rsidR="002F7E6E" w:rsidRPr="00DB63BE" w:rsidRDefault="002F7E6E" w:rsidP="00BD1D8B">
      <w:pPr>
        <w:autoSpaceDE w:val="0"/>
        <w:autoSpaceDN w:val="0"/>
        <w:adjustRightInd w:val="0"/>
        <w:spacing w:line="240" w:lineRule="auto"/>
        <w:ind w:left="990"/>
        <w:jc w:val="both"/>
        <w:rPr>
          <w:rFonts w:ascii="Arial" w:hAnsi="Arial" w:cs="Arial"/>
          <w:sz w:val="20"/>
          <w:szCs w:val="20"/>
        </w:rPr>
      </w:pPr>
      <w:r w:rsidRPr="00DB63BE">
        <w:rPr>
          <w:rFonts w:ascii="Arial" w:hAnsi="Arial" w:cs="Arial"/>
          <w:sz w:val="20"/>
          <w:szCs w:val="20"/>
        </w:rPr>
        <w:t>- dodatkowy  limit w wysokości nie przekraczającej 20 % szkody, lub</w:t>
      </w:r>
    </w:p>
    <w:p w:rsidR="002F7E6E" w:rsidRPr="00DB63BE" w:rsidRDefault="002F7E6E" w:rsidP="00BD1D8B">
      <w:pPr>
        <w:numPr>
          <w:ilvl w:val="0"/>
          <w:numId w:val="12"/>
        </w:numPr>
        <w:tabs>
          <w:tab w:val="clear" w:pos="1065"/>
          <w:tab w:val="num" w:pos="851"/>
        </w:tabs>
        <w:autoSpaceDE w:val="0"/>
        <w:autoSpaceDN w:val="0"/>
        <w:adjustRightInd w:val="0"/>
        <w:spacing w:after="0" w:line="240" w:lineRule="auto"/>
        <w:ind w:left="851" w:hanging="425"/>
        <w:jc w:val="both"/>
        <w:rPr>
          <w:rFonts w:ascii="Arial" w:hAnsi="Arial" w:cs="Arial"/>
          <w:sz w:val="20"/>
          <w:szCs w:val="20"/>
        </w:rPr>
      </w:pPr>
      <w:r w:rsidRPr="00DB63BE">
        <w:rPr>
          <w:rFonts w:ascii="Arial" w:hAnsi="Arial" w:cs="Arial"/>
          <w:sz w:val="20"/>
          <w:szCs w:val="20"/>
        </w:rPr>
        <w:t xml:space="preserve">zwiększone koszty odtworzenia maszyn, urządzeń lub ich elementów wykonanych na specjalne zamówienie, powstałe w wyniku trudności z ich ponownym zakupem, odbudową, naprawą, montażem </w:t>
      </w:r>
    </w:p>
    <w:p w:rsidR="002F7E6E" w:rsidRPr="00DB63BE" w:rsidRDefault="002F7E6E" w:rsidP="00BD1D8B">
      <w:pPr>
        <w:autoSpaceDE w:val="0"/>
        <w:autoSpaceDN w:val="0"/>
        <w:adjustRightInd w:val="0"/>
        <w:spacing w:line="240" w:lineRule="auto"/>
        <w:ind w:left="990"/>
        <w:jc w:val="both"/>
        <w:rPr>
          <w:rFonts w:ascii="Arial" w:hAnsi="Arial" w:cs="Arial"/>
          <w:sz w:val="20"/>
          <w:szCs w:val="20"/>
        </w:rPr>
      </w:pPr>
      <w:r w:rsidRPr="00DB63BE">
        <w:rPr>
          <w:rFonts w:ascii="Arial" w:hAnsi="Arial" w:cs="Arial"/>
          <w:sz w:val="20"/>
          <w:szCs w:val="20"/>
        </w:rPr>
        <w:t>- dodatkowy  limit w wysokości nie przekraczającej 20 % szkody, lub</w:t>
      </w:r>
    </w:p>
    <w:p w:rsidR="002F7E6E" w:rsidRPr="00DB63BE" w:rsidRDefault="002F7E6E" w:rsidP="00BD1D8B">
      <w:pPr>
        <w:numPr>
          <w:ilvl w:val="0"/>
          <w:numId w:val="12"/>
        </w:numPr>
        <w:tabs>
          <w:tab w:val="clear" w:pos="1065"/>
          <w:tab w:val="num" w:pos="851"/>
        </w:tabs>
        <w:autoSpaceDE w:val="0"/>
        <w:autoSpaceDN w:val="0"/>
        <w:adjustRightInd w:val="0"/>
        <w:spacing w:after="0" w:line="240" w:lineRule="auto"/>
        <w:ind w:left="851" w:hanging="425"/>
        <w:jc w:val="both"/>
        <w:rPr>
          <w:rFonts w:ascii="Arial" w:hAnsi="Arial" w:cs="Arial"/>
          <w:sz w:val="20"/>
          <w:szCs w:val="20"/>
        </w:rPr>
      </w:pPr>
      <w:r w:rsidRPr="00DB63BE">
        <w:rPr>
          <w:rFonts w:ascii="Arial" w:hAnsi="Arial" w:cs="Arial"/>
          <w:sz w:val="20"/>
          <w:szCs w:val="20"/>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p>
    <w:p w:rsidR="002F7E6E" w:rsidRPr="00DB63BE" w:rsidRDefault="002F7E6E" w:rsidP="00BD1D8B">
      <w:pPr>
        <w:autoSpaceDE w:val="0"/>
        <w:autoSpaceDN w:val="0"/>
        <w:adjustRightInd w:val="0"/>
        <w:spacing w:line="240" w:lineRule="auto"/>
        <w:ind w:left="990"/>
        <w:jc w:val="both"/>
        <w:rPr>
          <w:rFonts w:ascii="Arial" w:hAnsi="Arial" w:cs="Arial"/>
          <w:sz w:val="20"/>
          <w:szCs w:val="20"/>
        </w:rPr>
      </w:pPr>
      <w:r w:rsidRPr="00DB63BE">
        <w:rPr>
          <w:rFonts w:ascii="Arial" w:hAnsi="Arial" w:cs="Arial"/>
          <w:sz w:val="20"/>
          <w:szCs w:val="20"/>
        </w:rPr>
        <w:t>- dodatkowy  limit w wysokości nie przekraczającej 20 % szkody, lub</w:t>
      </w:r>
    </w:p>
    <w:p w:rsidR="002F7E6E" w:rsidRPr="00DB63BE" w:rsidRDefault="002F7E6E" w:rsidP="00BD1D8B">
      <w:pPr>
        <w:numPr>
          <w:ilvl w:val="0"/>
          <w:numId w:val="12"/>
        </w:numPr>
        <w:tabs>
          <w:tab w:val="clear" w:pos="1065"/>
          <w:tab w:val="num" w:pos="851"/>
        </w:tabs>
        <w:autoSpaceDE w:val="0"/>
        <w:autoSpaceDN w:val="0"/>
        <w:adjustRightInd w:val="0"/>
        <w:spacing w:after="0" w:line="240" w:lineRule="auto"/>
        <w:ind w:left="851" w:hanging="425"/>
        <w:jc w:val="both"/>
        <w:rPr>
          <w:rFonts w:ascii="Arial" w:hAnsi="Arial" w:cs="Arial"/>
          <w:sz w:val="20"/>
          <w:szCs w:val="20"/>
        </w:rPr>
      </w:pPr>
      <w:r w:rsidRPr="00DB63BE">
        <w:rPr>
          <w:rFonts w:ascii="Arial" w:hAnsi="Arial" w:cs="Arial"/>
          <w:sz w:val="20"/>
          <w:szCs w:val="20"/>
        </w:rPr>
        <w:t>koszty związane ze zmianami budowlanymi, jak również demontażem i ponownym montażem nie uszkodzonego mienia, wykonanymi w celu odzyskania lub naprawy mienia dotkniętego szkodą oraz składowaniem tego mienia</w:t>
      </w:r>
    </w:p>
    <w:p w:rsidR="002F7E6E" w:rsidRPr="00DB63BE" w:rsidRDefault="002F7E6E" w:rsidP="00BD1D8B">
      <w:pPr>
        <w:autoSpaceDE w:val="0"/>
        <w:autoSpaceDN w:val="0"/>
        <w:adjustRightInd w:val="0"/>
        <w:spacing w:line="240" w:lineRule="auto"/>
        <w:ind w:left="990"/>
        <w:jc w:val="both"/>
        <w:rPr>
          <w:rFonts w:ascii="Arial" w:hAnsi="Arial" w:cs="Arial"/>
          <w:sz w:val="20"/>
          <w:szCs w:val="20"/>
        </w:rPr>
      </w:pPr>
      <w:r w:rsidRPr="00DB63BE">
        <w:rPr>
          <w:rFonts w:ascii="Arial" w:hAnsi="Arial" w:cs="Arial"/>
          <w:sz w:val="20"/>
          <w:szCs w:val="20"/>
        </w:rPr>
        <w:t>- dodatkowy  limit w wysokości nie przekraczającej 20 % szkody, lub</w:t>
      </w:r>
    </w:p>
    <w:p w:rsidR="002F7E6E" w:rsidRPr="00DB63BE" w:rsidRDefault="002F7E6E" w:rsidP="00BD1D8B">
      <w:pPr>
        <w:numPr>
          <w:ilvl w:val="0"/>
          <w:numId w:val="12"/>
        </w:numPr>
        <w:tabs>
          <w:tab w:val="clear" w:pos="1065"/>
          <w:tab w:val="num" w:pos="851"/>
        </w:tabs>
        <w:autoSpaceDE w:val="0"/>
        <w:autoSpaceDN w:val="0"/>
        <w:adjustRightInd w:val="0"/>
        <w:spacing w:after="0" w:line="240" w:lineRule="auto"/>
        <w:ind w:left="851" w:hanging="425"/>
        <w:jc w:val="both"/>
        <w:rPr>
          <w:rFonts w:ascii="Arial" w:hAnsi="Arial" w:cs="Arial"/>
          <w:iCs/>
          <w:sz w:val="20"/>
          <w:szCs w:val="20"/>
        </w:rPr>
      </w:pPr>
      <w:r w:rsidRPr="00DB63BE">
        <w:rPr>
          <w:rFonts w:ascii="Arial" w:hAnsi="Arial" w:cs="Arial"/>
          <w:iCs/>
          <w:sz w:val="20"/>
          <w:szCs w:val="20"/>
        </w:rPr>
        <w:t>koszty utraty mediów (np. woda, para, gaz) związane ze szkodą, za którą Ubezpieczyciel ponosi odpowiedzialność na mocy postanowień umowy,</w:t>
      </w:r>
    </w:p>
    <w:p w:rsidR="002F7E6E" w:rsidRPr="00DB63BE" w:rsidRDefault="002F7E6E" w:rsidP="00BD1D8B">
      <w:pPr>
        <w:autoSpaceDE w:val="0"/>
        <w:autoSpaceDN w:val="0"/>
        <w:adjustRightInd w:val="0"/>
        <w:spacing w:line="240" w:lineRule="auto"/>
        <w:ind w:left="427" w:firstLine="424"/>
        <w:jc w:val="both"/>
        <w:rPr>
          <w:rFonts w:ascii="Arial" w:hAnsi="Arial" w:cs="Arial"/>
          <w:iCs/>
          <w:sz w:val="20"/>
          <w:szCs w:val="20"/>
        </w:rPr>
      </w:pPr>
      <w:r w:rsidRPr="00DB63BE">
        <w:rPr>
          <w:rFonts w:ascii="Arial" w:hAnsi="Arial" w:cs="Arial"/>
          <w:iCs/>
          <w:sz w:val="20"/>
          <w:szCs w:val="20"/>
        </w:rPr>
        <w:t>- dodatkowy limit w wysokości 50.000,00 zł na zdarzenie niezależnie od sumy ubezpieczenia.</w:t>
      </w:r>
    </w:p>
    <w:p w:rsidR="002F7E6E" w:rsidRPr="00DB63BE" w:rsidRDefault="002F7E6E" w:rsidP="00BD1D8B">
      <w:pPr>
        <w:numPr>
          <w:ilvl w:val="0"/>
          <w:numId w:val="11"/>
        </w:numPr>
        <w:tabs>
          <w:tab w:val="clear" w:pos="2651"/>
          <w:tab w:val="num" w:pos="284"/>
        </w:tabs>
        <w:autoSpaceDE w:val="0"/>
        <w:autoSpaceDN w:val="0"/>
        <w:adjustRightInd w:val="0"/>
        <w:spacing w:after="0" w:line="240" w:lineRule="auto"/>
        <w:ind w:left="284" w:hanging="284"/>
        <w:jc w:val="both"/>
        <w:rPr>
          <w:rFonts w:ascii="Arial" w:hAnsi="Arial" w:cs="Arial"/>
          <w:iCs/>
          <w:sz w:val="20"/>
          <w:szCs w:val="20"/>
        </w:rPr>
      </w:pPr>
      <w:r w:rsidRPr="00DB63BE">
        <w:rPr>
          <w:rFonts w:ascii="Arial" w:hAnsi="Arial" w:cs="Arial"/>
          <w:iCs/>
          <w:sz w:val="20"/>
          <w:szCs w:val="20"/>
        </w:rPr>
        <w:t>Koszty, o których mowa w ust. 1 pkt 1) i 2), Ubezpieczyciel pokrywa bez względu na wynik działań zabezpieczających i ratowniczych.</w:t>
      </w:r>
    </w:p>
    <w:p w:rsidR="002F7E6E" w:rsidRPr="00DB63BE" w:rsidRDefault="002F7E6E" w:rsidP="00BD1D8B">
      <w:pPr>
        <w:numPr>
          <w:ilvl w:val="0"/>
          <w:numId w:val="11"/>
        </w:numPr>
        <w:tabs>
          <w:tab w:val="clear" w:pos="2651"/>
          <w:tab w:val="num" w:pos="284"/>
          <w:tab w:val="num" w:pos="426"/>
        </w:tabs>
        <w:autoSpaceDE w:val="0"/>
        <w:autoSpaceDN w:val="0"/>
        <w:adjustRightInd w:val="0"/>
        <w:spacing w:after="0" w:line="240" w:lineRule="auto"/>
        <w:ind w:left="284" w:hanging="284"/>
        <w:jc w:val="both"/>
        <w:rPr>
          <w:rFonts w:ascii="Arial" w:hAnsi="Arial" w:cs="Arial"/>
          <w:iCs/>
          <w:sz w:val="20"/>
          <w:szCs w:val="20"/>
        </w:rPr>
      </w:pPr>
      <w:r w:rsidRPr="00DB63BE">
        <w:rPr>
          <w:rFonts w:ascii="Arial" w:hAnsi="Arial" w:cs="Arial"/>
          <w:sz w:val="20"/>
          <w:szCs w:val="20"/>
        </w:rPr>
        <w:t>Jeżeli koszty, o których mowa w ust.1, nie zostaną pokryte w pełni lub w części w granicach określonych w ust.1, Ubezpieczyciel pokryje całość lub pozostałą część kosztów w ramach dodatkowego limitu odpowiedzialności  – nie więcej niż ł</w:t>
      </w:r>
      <w:r w:rsidR="00BF4AFC" w:rsidRPr="00DB63BE">
        <w:rPr>
          <w:rFonts w:ascii="Arial" w:hAnsi="Arial" w:cs="Arial"/>
          <w:sz w:val="20"/>
          <w:szCs w:val="20"/>
        </w:rPr>
        <w:t>ącznie w okresie ubezpieczenia 2</w:t>
      </w:r>
      <w:r w:rsidRPr="00DB63BE">
        <w:rPr>
          <w:rFonts w:ascii="Arial" w:hAnsi="Arial" w:cs="Arial"/>
          <w:sz w:val="20"/>
          <w:szCs w:val="20"/>
        </w:rPr>
        <w:t>00.000,00 zł.</w:t>
      </w:r>
    </w:p>
    <w:p w:rsidR="002F7E6E" w:rsidRPr="00DB63BE" w:rsidRDefault="002F7E6E" w:rsidP="00BD1D8B">
      <w:pPr>
        <w:numPr>
          <w:ilvl w:val="0"/>
          <w:numId w:val="11"/>
        </w:numPr>
        <w:tabs>
          <w:tab w:val="clear" w:pos="2651"/>
          <w:tab w:val="num" w:pos="284"/>
          <w:tab w:val="num" w:pos="426"/>
        </w:tabs>
        <w:autoSpaceDE w:val="0"/>
        <w:autoSpaceDN w:val="0"/>
        <w:adjustRightInd w:val="0"/>
        <w:spacing w:after="0" w:line="240" w:lineRule="auto"/>
        <w:ind w:left="284" w:hanging="284"/>
        <w:jc w:val="both"/>
        <w:rPr>
          <w:rFonts w:ascii="Arial" w:hAnsi="Arial" w:cs="Arial"/>
          <w:sz w:val="20"/>
          <w:szCs w:val="20"/>
        </w:rPr>
      </w:pPr>
      <w:r w:rsidRPr="00DB63BE">
        <w:rPr>
          <w:rFonts w:ascii="Arial" w:hAnsi="Arial" w:cs="Arial"/>
          <w:sz w:val="20"/>
          <w:szCs w:val="20"/>
        </w:rPr>
        <w:t>Limity odpowiedzialności przewidziane w niniejszej klauzuli nie mają zastosowania wtedy, gdy działania wiążące się z kosztami, o których mowa w niniejszej klauzuli, zostały podjęte na polecenie Ubezpieczyciela.</w:t>
      </w:r>
    </w:p>
    <w:p w:rsidR="001C4F49" w:rsidRPr="00DB63BE" w:rsidRDefault="001C4F49" w:rsidP="001C4F49">
      <w:pPr>
        <w:tabs>
          <w:tab w:val="num" w:pos="2651"/>
        </w:tabs>
        <w:autoSpaceDE w:val="0"/>
        <w:autoSpaceDN w:val="0"/>
        <w:adjustRightInd w:val="0"/>
        <w:spacing w:after="0" w:line="240" w:lineRule="auto"/>
        <w:jc w:val="both"/>
        <w:rPr>
          <w:rFonts w:ascii="Arial" w:hAnsi="Arial" w:cs="Arial"/>
          <w:sz w:val="20"/>
          <w:szCs w:val="20"/>
        </w:rPr>
      </w:pPr>
    </w:p>
    <w:p w:rsidR="002F7E6E" w:rsidRPr="00DB63BE" w:rsidRDefault="002F7E6E" w:rsidP="00BD1D8B">
      <w:pPr>
        <w:autoSpaceDE w:val="0"/>
        <w:autoSpaceDN w:val="0"/>
        <w:adjustRightInd w:val="0"/>
        <w:spacing w:line="240" w:lineRule="auto"/>
        <w:jc w:val="center"/>
        <w:rPr>
          <w:rFonts w:ascii="Arial" w:hAnsi="Arial" w:cs="Arial"/>
          <w:b/>
          <w:bCs/>
          <w:sz w:val="20"/>
          <w:szCs w:val="20"/>
          <w:u w:val="single"/>
        </w:rPr>
      </w:pPr>
      <w:r w:rsidRPr="00DB63BE">
        <w:rPr>
          <w:rFonts w:ascii="Arial" w:hAnsi="Arial" w:cs="Arial"/>
          <w:b/>
          <w:sz w:val="20"/>
          <w:szCs w:val="20"/>
        </w:rPr>
        <w:t>KLAUZULA EIB 77</w:t>
      </w:r>
      <w:r w:rsidRPr="00DB63BE">
        <w:rPr>
          <w:rFonts w:ascii="Arial" w:hAnsi="Arial" w:cs="Arial"/>
          <w:b/>
          <w:sz w:val="20"/>
          <w:szCs w:val="20"/>
        </w:rPr>
        <w:br/>
        <w:t>/</w:t>
      </w:r>
      <w:r w:rsidRPr="00DB63BE">
        <w:rPr>
          <w:rFonts w:ascii="Arial" w:hAnsi="Arial" w:cs="Arial"/>
          <w:b/>
          <w:bCs/>
          <w:sz w:val="20"/>
          <w:szCs w:val="20"/>
        </w:rPr>
        <w:t>KLAUZULA RZECZOZNAWCÓW/</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autoSpaceDE w:val="0"/>
        <w:autoSpaceDN w:val="0"/>
        <w:adjustRightInd w:val="0"/>
        <w:spacing w:line="240" w:lineRule="auto"/>
        <w:jc w:val="both"/>
        <w:rPr>
          <w:rFonts w:ascii="Arial" w:hAnsi="Arial" w:cs="Arial"/>
          <w:sz w:val="20"/>
          <w:szCs w:val="20"/>
        </w:rPr>
      </w:pPr>
      <w:r w:rsidRPr="00DB63BE">
        <w:rPr>
          <w:rFonts w:ascii="Arial" w:hAnsi="Arial" w:cs="Arial"/>
          <w:sz w:val="20"/>
          <w:szCs w:val="20"/>
        </w:rPr>
        <w:t xml:space="preserve">W ramach dodatkowego limitu Ubezpieczyciel dodatkowo pokryje konieczne i uzasadnione koszty rzeczoznawców poniesione przez Ubezpieczającego, związane z ustaleniem przyczyny, zakresu i rozmiaru szkody. Zasięgnięcie opinii rzeczoznawcy wymaga zgody Ubezpieczyciela, przy czym brak </w:t>
      </w:r>
      <w:r w:rsidRPr="00DB63BE">
        <w:rPr>
          <w:rFonts w:ascii="Arial" w:hAnsi="Arial" w:cs="Arial"/>
          <w:sz w:val="20"/>
          <w:szCs w:val="20"/>
        </w:rPr>
        <w:lastRenderedPageBreak/>
        <w:t>zgody może być uzasadniony wyłącznie ważnymi względami, zaś brak sprzeciwu Ubezpieczyciela w terminie 3 dni roboczych uważa się za wyrażenie zgody.</w:t>
      </w:r>
    </w:p>
    <w:p w:rsidR="002F7E6E" w:rsidRPr="00DB63BE" w:rsidRDefault="002F7E6E" w:rsidP="00BD1D8B">
      <w:pPr>
        <w:autoSpaceDE w:val="0"/>
        <w:autoSpaceDN w:val="0"/>
        <w:adjustRightInd w:val="0"/>
        <w:spacing w:line="240" w:lineRule="auto"/>
        <w:jc w:val="both"/>
        <w:rPr>
          <w:rFonts w:ascii="Arial" w:hAnsi="Arial" w:cs="Arial"/>
          <w:sz w:val="20"/>
          <w:szCs w:val="20"/>
        </w:rPr>
      </w:pPr>
      <w:r w:rsidRPr="00DB63BE">
        <w:rPr>
          <w:rFonts w:ascii="Arial" w:hAnsi="Arial" w:cs="Arial"/>
          <w:sz w:val="20"/>
          <w:szCs w:val="20"/>
        </w:rPr>
        <w:t>Limit odpowiedzialności w wysokości 100.000,00 zł.</w:t>
      </w:r>
    </w:p>
    <w:p w:rsidR="00E874A7" w:rsidRPr="00DB63BE" w:rsidRDefault="00E874A7" w:rsidP="00E874A7">
      <w:pPr>
        <w:autoSpaceDE w:val="0"/>
        <w:autoSpaceDN w:val="0"/>
        <w:adjustRightInd w:val="0"/>
        <w:spacing w:line="240" w:lineRule="auto"/>
        <w:jc w:val="center"/>
        <w:rPr>
          <w:rFonts w:ascii="Arial" w:hAnsi="Arial" w:cs="Arial"/>
          <w:b/>
          <w:sz w:val="20"/>
          <w:szCs w:val="20"/>
        </w:rPr>
      </w:pPr>
      <w:r w:rsidRPr="00DB63BE">
        <w:rPr>
          <w:rFonts w:ascii="Arial" w:hAnsi="Arial" w:cs="Arial"/>
          <w:b/>
          <w:sz w:val="20"/>
          <w:szCs w:val="20"/>
        </w:rPr>
        <w:t>KLAUZULA EIB 78</w:t>
      </w:r>
      <w:r w:rsidRPr="00DB63BE">
        <w:rPr>
          <w:rFonts w:ascii="Arial" w:hAnsi="Arial" w:cs="Arial"/>
          <w:b/>
          <w:sz w:val="20"/>
          <w:szCs w:val="20"/>
        </w:rPr>
        <w:br/>
        <w:t>/KLAUZULA POTRĄCEŃ ZUŻYCIA TECHNICZNEGO/</w:t>
      </w:r>
    </w:p>
    <w:p w:rsidR="00E874A7" w:rsidRPr="00DB63BE" w:rsidRDefault="00E874A7" w:rsidP="00E874A7">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E874A7" w:rsidRPr="00DB63BE" w:rsidRDefault="00E874A7" w:rsidP="00E874A7">
      <w:pPr>
        <w:autoSpaceDE w:val="0"/>
        <w:autoSpaceDN w:val="0"/>
        <w:adjustRightInd w:val="0"/>
        <w:spacing w:line="240" w:lineRule="auto"/>
        <w:jc w:val="both"/>
        <w:rPr>
          <w:rFonts w:ascii="Arial" w:hAnsi="Arial" w:cs="Arial"/>
          <w:sz w:val="20"/>
          <w:szCs w:val="20"/>
        </w:rPr>
      </w:pPr>
      <w:r w:rsidRPr="00DB63BE">
        <w:rPr>
          <w:rFonts w:ascii="Arial" w:hAnsi="Arial" w:cs="Arial"/>
          <w:sz w:val="20"/>
          <w:szCs w:val="20"/>
        </w:rPr>
        <w:t xml:space="preserve">Jeżeli warunki ubezpieczenia przewidują potrącanie faktycznego zużycia technicznego, to odszkodowania będą wypłacane przy uwzględnieniu procentowo wyrażonego zużycia technicznego przedmiotu szkody w wysokości określonej w umowie ubezpieczenia, jednak potrącenia te będą miały zastosowanie wyłącznie do przedmiotu szkody. Koszty związane z montażem, demontażem na stanowisku pracy, koszty transportu lub inne koszty zasadnie wchodzące w skład roszczenia nie będą korygowane o zużycie techniczne. </w:t>
      </w:r>
    </w:p>
    <w:p w:rsidR="00E874A7" w:rsidRPr="00DB63BE" w:rsidRDefault="00E874A7" w:rsidP="003736AA">
      <w:pPr>
        <w:autoSpaceDE w:val="0"/>
        <w:autoSpaceDN w:val="0"/>
        <w:adjustRightInd w:val="0"/>
        <w:spacing w:line="240" w:lineRule="auto"/>
        <w:jc w:val="both"/>
        <w:rPr>
          <w:rFonts w:ascii="Arial" w:hAnsi="Arial" w:cs="Arial"/>
          <w:b/>
          <w:sz w:val="20"/>
        </w:rPr>
      </w:pPr>
      <w:r w:rsidRPr="00DB63BE">
        <w:rPr>
          <w:rFonts w:ascii="Arial" w:hAnsi="Arial" w:cs="Arial"/>
          <w:sz w:val="20"/>
          <w:szCs w:val="20"/>
        </w:rPr>
        <w:t>Równocześnie pojęcie wartości rzeczywistej stosowane w warunkach ubezpieczenia będzie interpretowane z uwzględnieniem niniejszej klauzuli.</w:t>
      </w:r>
      <w:r w:rsidR="003736AA" w:rsidRPr="00DB63BE">
        <w:rPr>
          <w:rFonts w:ascii="Arial" w:hAnsi="Arial" w:cs="Arial"/>
          <w:b/>
          <w:sz w:val="20"/>
        </w:rPr>
        <w:t xml:space="preserve"> </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92</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ROSZCZEŃ REGRESOWYCH/</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tabs>
          <w:tab w:val="left" w:pos="1418"/>
          <w:tab w:val="left" w:pos="5670"/>
        </w:tabs>
        <w:spacing w:line="240" w:lineRule="auto"/>
        <w:jc w:val="both"/>
        <w:rPr>
          <w:rFonts w:ascii="Arial" w:hAnsi="Arial" w:cs="Arial"/>
          <w:sz w:val="20"/>
          <w:szCs w:val="20"/>
        </w:rPr>
      </w:pPr>
      <w:r w:rsidRPr="00DB63BE">
        <w:rPr>
          <w:rFonts w:ascii="Arial" w:hAnsi="Arial" w:cs="Arial"/>
          <w:sz w:val="20"/>
          <w:szCs w:val="20"/>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p>
    <w:p w:rsidR="00326B40" w:rsidRPr="00DB63BE" w:rsidRDefault="00326B40" w:rsidP="00326B40">
      <w:pPr>
        <w:pStyle w:val="LucaCash"/>
        <w:spacing w:line="240" w:lineRule="auto"/>
        <w:jc w:val="center"/>
        <w:rPr>
          <w:rFonts w:ascii="Arial" w:hAnsi="Arial" w:cs="Arial"/>
          <w:b/>
          <w:sz w:val="20"/>
        </w:rPr>
      </w:pPr>
      <w:r w:rsidRPr="00DB63BE">
        <w:rPr>
          <w:rFonts w:ascii="Arial" w:hAnsi="Arial" w:cs="Arial"/>
          <w:b/>
          <w:sz w:val="20"/>
        </w:rPr>
        <w:t>KLAUZULA EIB 93</w:t>
      </w:r>
    </w:p>
    <w:p w:rsidR="00326B40" w:rsidRPr="00DB63BE" w:rsidRDefault="00326B40" w:rsidP="00326B40">
      <w:pPr>
        <w:pStyle w:val="LucaCash"/>
        <w:spacing w:line="240" w:lineRule="auto"/>
        <w:jc w:val="center"/>
        <w:rPr>
          <w:rFonts w:ascii="Arial" w:hAnsi="Arial" w:cs="Arial"/>
          <w:b/>
          <w:sz w:val="20"/>
        </w:rPr>
      </w:pPr>
      <w:r w:rsidRPr="00DB63BE">
        <w:rPr>
          <w:rFonts w:ascii="Arial" w:hAnsi="Arial" w:cs="Arial"/>
          <w:b/>
          <w:sz w:val="20"/>
        </w:rPr>
        <w:t>/KLAUZULA WYKŁADNI UMOWY/</w:t>
      </w:r>
    </w:p>
    <w:p w:rsidR="00326B40" w:rsidRPr="00DB63BE" w:rsidRDefault="00326B40" w:rsidP="00326B40">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326B40" w:rsidRPr="00DB63BE" w:rsidRDefault="00326B40" w:rsidP="00326B40">
      <w:pPr>
        <w:tabs>
          <w:tab w:val="left" w:pos="1418"/>
          <w:tab w:val="left" w:pos="5670"/>
        </w:tabs>
        <w:spacing w:line="240" w:lineRule="auto"/>
        <w:jc w:val="both"/>
        <w:rPr>
          <w:rFonts w:ascii="Arial" w:hAnsi="Arial" w:cs="Arial"/>
          <w:sz w:val="20"/>
          <w:szCs w:val="20"/>
        </w:rPr>
      </w:pPr>
      <w:r w:rsidRPr="00DB63BE">
        <w:rPr>
          <w:rFonts w:ascii="Arial" w:hAnsi="Arial" w:cs="Arial"/>
          <w:sz w:val="20"/>
          <w:szCs w:val="20"/>
        </w:rPr>
        <w:t xml:space="preserve">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 </w:t>
      </w: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94</w:t>
      </w:r>
    </w:p>
    <w:p w:rsidR="002F7E6E" w:rsidRPr="00DB63BE" w:rsidRDefault="002F7E6E" w:rsidP="00BD1D8B">
      <w:pPr>
        <w:pStyle w:val="LucaCash"/>
        <w:spacing w:line="240" w:lineRule="auto"/>
        <w:jc w:val="center"/>
        <w:rPr>
          <w:rFonts w:ascii="Arial" w:hAnsi="Arial" w:cs="Arial"/>
          <w:sz w:val="20"/>
        </w:rPr>
      </w:pPr>
      <w:r w:rsidRPr="00DB63BE">
        <w:rPr>
          <w:rFonts w:ascii="Arial" w:hAnsi="Arial" w:cs="Arial"/>
          <w:b/>
          <w:sz w:val="20"/>
        </w:rPr>
        <w:t>/KLAUZULA PRZEOCZENIA/</w:t>
      </w:r>
    </w:p>
    <w:p w:rsidR="002F7E6E" w:rsidRPr="00DB63BE" w:rsidRDefault="002F7E6E" w:rsidP="00BD1D8B">
      <w:pPr>
        <w:autoSpaceDE w:val="0"/>
        <w:autoSpaceDN w:val="0"/>
        <w:adjustRightInd w:val="0"/>
        <w:spacing w:line="240" w:lineRule="auto"/>
        <w:jc w:val="both"/>
        <w:rPr>
          <w:rFonts w:ascii="Arial" w:hAnsi="Arial" w:cs="Arial"/>
          <w:i/>
          <w:iCs/>
          <w:sz w:val="20"/>
          <w:szCs w:val="20"/>
        </w:rPr>
      </w:pPr>
      <w:r w:rsidRPr="00DB63BE">
        <w:rPr>
          <w:rFonts w:ascii="Arial" w:hAnsi="Arial" w:cs="Arial"/>
          <w:i/>
          <w:iCs/>
          <w:sz w:val="20"/>
          <w:szCs w:val="20"/>
        </w:rPr>
        <w:t>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Przeoczenie istotnych informacji i nie dostarczenie ich w wymaganym terminie Ubezpieczycielowi nie będzie miało wpływu na trwałość ochrony ubezpieczeniowej, wypłatę odszkodowania, ograniczenie wypłaty odszkodowania, itp.. chyba, że nie przekazanie tych informacji jest skutkiem winy umyślnej.</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 xml:space="preserve">Ubezpieczony jest zobowiązany uzupełnić brakujące informacje niezwłocznie po stwierdzeniu przeoczenia. </w:t>
      </w:r>
    </w:p>
    <w:p w:rsidR="002F7E6E" w:rsidRPr="00DB63BE" w:rsidRDefault="002F7E6E" w:rsidP="00BD1D8B">
      <w:pPr>
        <w:pStyle w:val="LucaCash"/>
        <w:spacing w:line="240" w:lineRule="auto"/>
        <w:rPr>
          <w:rFonts w:ascii="Arial" w:hAnsi="Arial" w:cs="Arial"/>
          <w:b/>
          <w:sz w:val="20"/>
        </w:rPr>
      </w:pPr>
    </w:p>
    <w:p w:rsidR="002F7E6E" w:rsidRPr="00DB63BE" w:rsidRDefault="002F7E6E" w:rsidP="00BD1D8B">
      <w:pPr>
        <w:spacing w:after="0" w:line="240" w:lineRule="auto"/>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A050FA" w:rsidRPr="00DB63BE" w:rsidRDefault="00A050FA" w:rsidP="00BD1D8B">
      <w:pPr>
        <w:spacing w:after="0" w:line="240" w:lineRule="auto"/>
        <w:jc w:val="center"/>
        <w:rPr>
          <w:rFonts w:ascii="Arial" w:eastAsia="Times New Roman" w:hAnsi="Arial" w:cs="Arial"/>
          <w:b/>
          <w:sz w:val="20"/>
          <w:szCs w:val="20"/>
          <w:lang w:eastAsia="pl-PL"/>
        </w:rPr>
      </w:pPr>
    </w:p>
    <w:p w:rsidR="002F7E6E" w:rsidRPr="00DB63BE" w:rsidRDefault="00ED0C28" w:rsidP="00BD1D8B">
      <w:pPr>
        <w:spacing w:after="0" w:line="240" w:lineRule="auto"/>
        <w:jc w:val="center"/>
        <w:rPr>
          <w:rFonts w:ascii="Arial" w:eastAsia="Times New Roman" w:hAnsi="Arial" w:cs="Arial"/>
          <w:b/>
          <w:sz w:val="20"/>
          <w:szCs w:val="20"/>
          <w:lang w:eastAsia="pl-PL"/>
        </w:rPr>
      </w:pPr>
      <w:r w:rsidRPr="00DB63BE">
        <w:rPr>
          <w:rFonts w:ascii="Arial" w:eastAsia="Times New Roman" w:hAnsi="Arial" w:cs="Arial"/>
          <w:b/>
          <w:sz w:val="20"/>
          <w:szCs w:val="20"/>
          <w:lang w:eastAsia="pl-PL"/>
        </w:rPr>
        <w:t>KLAUZULE FAKULTATYWNE</w:t>
      </w:r>
    </w:p>
    <w:p w:rsidR="002F7E6E" w:rsidRPr="00DB63BE" w:rsidRDefault="002F7E6E" w:rsidP="00BD1D8B">
      <w:pPr>
        <w:spacing w:after="0" w:line="240" w:lineRule="auto"/>
        <w:jc w:val="center"/>
        <w:rPr>
          <w:rFonts w:ascii="Arial" w:eastAsia="Times New Roman" w:hAnsi="Arial" w:cs="Arial"/>
          <w:b/>
          <w:sz w:val="20"/>
          <w:szCs w:val="20"/>
          <w:lang w:eastAsia="pl-PL"/>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01A - FAKULTATYWNA</w:t>
      </w:r>
      <w:r w:rsidRPr="00DB63BE">
        <w:rPr>
          <w:rFonts w:ascii="Arial" w:hAnsi="Arial" w:cs="Arial"/>
          <w:b/>
          <w:sz w:val="20"/>
        </w:rPr>
        <w:br/>
        <w:t>/KLAUZULA REPREZENTANTÓW/</w:t>
      </w:r>
    </w:p>
    <w:p w:rsidR="002F7E6E" w:rsidRPr="00DB63BE" w:rsidRDefault="002F7E6E" w:rsidP="00BD1D8B">
      <w:pPr>
        <w:pStyle w:val="LucaCash"/>
        <w:spacing w:line="240" w:lineRule="auto"/>
        <w:jc w:val="both"/>
        <w:rPr>
          <w:rFonts w:ascii="Arial" w:hAnsi="Arial" w:cs="Arial"/>
          <w:i/>
          <w:sz w:val="20"/>
        </w:rPr>
      </w:pPr>
      <w:r w:rsidRPr="00DB63BE">
        <w:rPr>
          <w:rFonts w:ascii="Arial" w:hAnsi="Arial" w:cs="Arial"/>
          <w:i/>
          <w:sz w:val="20"/>
        </w:rPr>
        <w:t>Z zachowaniem pozostałych, nie zmienionych niniejszą klauzulą, postanowień umowy ubezpieczenia, w tym określonych we wniosku i ogólnych (szczególnych) warunkach ubezpieczenia strony uzgodniły, że:</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Ubezpieczyciel nie odpowiada za szkody wyrządzone umyślnie wyłącznie przez Ubezpieczającego. Jednocześnie Ubezpieczyciel odpowiada za szkody wyrządzone w wyniku rażącego niedbalstwa. Za Ubezpieczającego rozumie się wyłącznie</w:t>
      </w:r>
      <w:r w:rsidR="00326B40" w:rsidRPr="00DB63BE">
        <w:rPr>
          <w:rFonts w:ascii="Arial" w:hAnsi="Arial" w:cs="Arial"/>
          <w:sz w:val="20"/>
        </w:rPr>
        <w:t xml:space="preserve"> Prezydenta </w:t>
      </w:r>
      <w:r w:rsidR="00A55245" w:rsidRPr="00DB63BE">
        <w:rPr>
          <w:rFonts w:ascii="Arial" w:hAnsi="Arial" w:cs="Arial"/>
          <w:sz w:val="20"/>
        </w:rPr>
        <w:t xml:space="preserve">Miasta Piotrków Trybunalski. </w:t>
      </w:r>
    </w:p>
    <w:p w:rsidR="002F7E6E" w:rsidRPr="00DB63BE" w:rsidRDefault="002F7E6E" w:rsidP="00BD1D8B">
      <w:pPr>
        <w:pStyle w:val="LucaCash"/>
        <w:spacing w:line="240" w:lineRule="auto"/>
        <w:jc w:val="both"/>
        <w:rPr>
          <w:rFonts w:ascii="Arial" w:hAnsi="Arial" w:cs="Arial"/>
          <w:sz w:val="20"/>
        </w:rPr>
      </w:pPr>
      <w:r w:rsidRPr="00DB63BE">
        <w:rPr>
          <w:rFonts w:ascii="Arial" w:hAnsi="Arial" w:cs="Arial"/>
          <w:sz w:val="20"/>
        </w:rPr>
        <w:t>W razie zawarcia umowy ubezpieczenia na cudzy rachunek niniejsze postanowienia stosuje się odpowiednio do Ubezpieczonego.</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both"/>
        <w:rPr>
          <w:rFonts w:ascii="Arial" w:hAnsi="Arial" w:cs="Arial"/>
          <w:b/>
          <w:i/>
          <w:sz w:val="20"/>
        </w:rPr>
      </w:pPr>
      <w:r w:rsidRPr="00DB63BE">
        <w:rPr>
          <w:rFonts w:ascii="Arial" w:hAnsi="Arial" w:cs="Arial"/>
          <w:b/>
          <w:i/>
          <w:sz w:val="20"/>
        </w:rPr>
        <w:t>W przypadku akceptacji przez Wykonawcę niniejszej klauzuli zastępuje ona klauzulę EIB 01B (klauzulę reprezentantów).</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KLAUZULA EIB 73 A - FAKULTATYWNA</w:t>
      </w:r>
      <w:r w:rsidRPr="00DB63BE">
        <w:rPr>
          <w:rFonts w:ascii="Arial" w:hAnsi="Arial" w:cs="Arial"/>
          <w:b/>
          <w:sz w:val="20"/>
        </w:rPr>
        <w:br/>
        <w:t>/KLAUZULA ZASADY PROPORCJI (KLAUZULA LEEWAY)/</w:t>
      </w:r>
    </w:p>
    <w:p w:rsidR="002F7E6E" w:rsidRPr="00DB63BE" w:rsidRDefault="002F7E6E" w:rsidP="00BD1D8B">
      <w:pPr>
        <w:pStyle w:val="LucaCash"/>
        <w:spacing w:line="240" w:lineRule="auto"/>
        <w:jc w:val="both"/>
        <w:rPr>
          <w:rFonts w:ascii="Arial" w:hAnsi="Arial" w:cs="Arial"/>
          <w:i/>
          <w:sz w:val="20"/>
        </w:rPr>
      </w:pPr>
      <w:r w:rsidRPr="00DB63BE">
        <w:rPr>
          <w:rFonts w:ascii="Arial" w:hAnsi="Arial" w:cs="Arial"/>
          <w:i/>
          <w:sz w:val="20"/>
        </w:rPr>
        <w:t>Z zachowaniem pozostałych, nie zmienionych niniejszą klauzulą, postanowień umowy ubezpieczenia, w tym określonych we wniosku i ogólnych (szczególnych) warunkach ubezpieczenia strony uzgodniły, że:</w:t>
      </w:r>
    </w:p>
    <w:p w:rsidR="002F7E6E" w:rsidRPr="00DB63BE" w:rsidRDefault="002F7E6E" w:rsidP="00BD1D8B">
      <w:pPr>
        <w:spacing w:line="240" w:lineRule="auto"/>
        <w:jc w:val="both"/>
        <w:rPr>
          <w:rFonts w:ascii="Arial" w:hAnsi="Arial" w:cs="Arial"/>
          <w:sz w:val="20"/>
          <w:szCs w:val="20"/>
        </w:rPr>
      </w:pPr>
      <w:r w:rsidRPr="00DB63BE">
        <w:rPr>
          <w:rFonts w:ascii="Arial" w:hAnsi="Arial" w:cs="Arial"/>
          <w:sz w:val="20"/>
          <w:szCs w:val="20"/>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150% zgłoszonej sumy ubezpieczenia. </w:t>
      </w:r>
    </w:p>
    <w:p w:rsidR="002F7E6E" w:rsidRPr="00DB63BE" w:rsidRDefault="002F7E6E" w:rsidP="00BD1D8B">
      <w:pPr>
        <w:spacing w:line="240" w:lineRule="auto"/>
        <w:rPr>
          <w:rFonts w:ascii="Arial" w:hAnsi="Arial" w:cs="Arial"/>
          <w:sz w:val="20"/>
          <w:szCs w:val="20"/>
        </w:rPr>
      </w:pPr>
    </w:p>
    <w:p w:rsidR="002F7E6E" w:rsidRPr="00DB63BE" w:rsidRDefault="002F7E6E" w:rsidP="00BD1D8B">
      <w:pPr>
        <w:pStyle w:val="LucaCash"/>
        <w:spacing w:line="240" w:lineRule="auto"/>
        <w:jc w:val="both"/>
        <w:rPr>
          <w:rFonts w:ascii="Arial" w:hAnsi="Arial" w:cs="Arial"/>
          <w:b/>
          <w:i/>
          <w:sz w:val="20"/>
        </w:rPr>
      </w:pPr>
      <w:r w:rsidRPr="00DB63BE">
        <w:rPr>
          <w:rFonts w:ascii="Arial" w:hAnsi="Arial" w:cs="Arial"/>
          <w:b/>
          <w:i/>
          <w:sz w:val="20"/>
        </w:rPr>
        <w:t xml:space="preserve">W przypadku akceptacji przez Wykonawcę niniejszej klauzuli zastępuje ona klauzulę EIB </w:t>
      </w:r>
      <w:r w:rsidRPr="00DB63BE">
        <w:rPr>
          <w:rFonts w:ascii="Arial" w:hAnsi="Arial" w:cs="Arial"/>
          <w:b/>
          <w:sz w:val="20"/>
        </w:rPr>
        <w:t>73 A</w:t>
      </w:r>
      <w:r w:rsidRPr="00DB63BE">
        <w:rPr>
          <w:rFonts w:ascii="Arial" w:hAnsi="Arial" w:cs="Arial"/>
          <w:b/>
          <w:i/>
          <w:sz w:val="20"/>
        </w:rPr>
        <w:t xml:space="preserve"> (klauzulę zasady proporcji &lt;klauzulę leeway.).</w:t>
      </w: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both"/>
        <w:rPr>
          <w:rFonts w:ascii="Arial" w:hAnsi="Arial" w:cs="Arial"/>
          <w:sz w:val="20"/>
        </w:rPr>
      </w:pPr>
    </w:p>
    <w:p w:rsidR="002F7E6E" w:rsidRPr="00DB63BE" w:rsidRDefault="002F7E6E" w:rsidP="00BD1D8B">
      <w:pPr>
        <w:pStyle w:val="LucaCash"/>
        <w:spacing w:line="240" w:lineRule="auto"/>
        <w:jc w:val="center"/>
        <w:rPr>
          <w:rFonts w:ascii="Arial" w:hAnsi="Arial" w:cs="Arial"/>
          <w:b/>
          <w:sz w:val="20"/>
        </w:rPr>
      </w:pPr>
      <w:r w:rsidRPr="00DB63BE">
        <w:rPr>
          <w:rFonts w:ascii="Arial" w:hAnsi="Arial" w:cs="Arial"/>
          <w:b/>
          <w:sz w:val="20"/>
        </w:rPr>
        <w:t>FAKULTATYWNA KLAUZULA POJAZDU ZASTĘPCZEGO DO UBEZPIECZENIA AUTOCASCO</w:t>
      </w:r>
    </w:p>
    <w:p w:rsidR="002F7E6E" w:rsidRPr="00A050FA" w:rsidRDefault="002F7E6E" w:rsidP="00BD1D8B">
      <w:pPr>
        <w:spacing w:line="240" w:lineRule="auto"/>
        <w:jc w:val="both"/>
        <w:rPr>
          <w:rFonts w:ascii="Arial" w:hAnsi="Arial" w:cs="Arial"/>
          <w:sz w:val="20"/>
          <w:szCs w:val="20"/>
        </w:rPr>
      </w:pPr>
      <w:r w:rsidRPr="00DB63BE">
        <w:rPr>
          <w:rFonts w:ascii="Arial" w:hAnsi="Arial" w:cs="Arial"/>
          <w:sz w:val="20"/>
          <w:szCs w:val="20"/>
        </w:rPr>
        <w:t>W odniesieniu do pojazdów osobowych ubezpieczenie AC obejmuje organizację oraz pokrycie przez Ubezpieczyciela kosztów wynajmu pojazdu zastępczego sklasyfikowanego w tym samym segmencie pojazdów, na pełen czas naprawy pojazdu lub do czasu odzyskania bądź zakupu pojazdu po kradzieży, nie dłużej jednak niż na okres 30 dni licząc od dnia zajścia wypadku/kolizji, awarii lub kradzieży pojazdu.</w:t>
      </w:r>
      <w:r w:rsidRPr="00A050FA">
        <w:rPr>
          <w:rFonts w:ascii="Arial" w:hAnsi="Arial" w:cs="Arial"/>
          <w:sz w:val="20"/>
          <w:szCs w:val="20"/>
        </w:rPr>
        <w:t xml:space="preserve"> </w:t>
      </w:r>
    </w:p>
    <w:p w:rsidR="002F7E6E" w:rsidRPr="00A050FA" w:rsidRDefault="002F7E6E" w:rsidP="00BD1D8B">
      <w:pPr>
        <w:pStyle w:val="LucaCash"/>
        <w:spacing w:line="240" w:lineRule="auto"/>
        <w:jc w:val="both"/>
        <w:rPr>
          <w:rFonts w:ascii="Arial" w:hAnsi="Arial" w:cs="Arial"/>
          <w:sz w:val="20"/>
        </w:rPr>
      </w:pPr>
    </w:p>
    <w:p w:rsidR="002F7E6E" w:rsidRPr="00A050FA" w:rsidRDefault="002F7E6E" w:rsidP="00BD1D8B">
      <w:pPr>
        <w:spacing w:line="240" w:lineRule="auto"/>
        <w:rPr>
          <w:rFonts w:ascii="Arial" w:hAnsi="Arial" w:cs="Arial"/>
          <w:sz w:val="20"/>
          <w:szCs w:val="20"/>
        </w:rPr>
      </w:pPr>
    </w:p>
    <w:p w:rsidR="00DF7127" w:rsidRPr="00A050FA" w:rsidRDefault="00DF7127" w:rsidP="00BD1D8B">
      <w:pPr>
        <w:spacing w:line="240" w:lineRule="auto"/>
        <w:rPr>
          <w:rFonts w:ascii="Arial" w:hAnsi="Arial" w:cs="Arial"/>
          <w:sz w:val="20"/>
          <w:szCs w:val="20"/>
        </w:rPr>
      </w:pPr>
    </w:p>
    <w:sectPr w:rsidR="00DF7127" w:rsidRPr="00A05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97" w:rsidRDefault="00F04597">
      <w:pPr>
        <w:spacing w:after="0" w:line="240" w:lineRule="auto"/>
      </w:pPr>
      <w:r>
        <w:separator/>
      </w:r>
    </w:p>
  </w:endnote>
  <w:endnote w:type="continuationSeparator" w:id="0">
    <w:p w:rsidR="00F04597" w:rsidRDefault="00F0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8390"/>
      <w:docPartObj>
        <w:docPartGallery w:val="Page Numbers (Bottom of Page)"/>
        <w:docPartUnique/>
      </w:docPartObj>
    </w:sdtPr>
    <w:sdtEndPr>
      <w:rPr>
        <w:rFonts w:ascii="Arial" w:hAnsi="Arial" w:cs="Arial"/>
        <w:sz w:val="20"/>
      </w:rPr>
    </w:sdtEndPr>
    <w:sdtContent>
      <w:p w:rsidR="00420BF0" w:rsidRPr="00420BF0" w:rsidRDefault="00326B40">
        <w:pPr>
          <w:pStyle w:val="Stopka"/>
          <w:jc w:val="right"/>
          <w:rPr>
            <w:rFonts w:ascii="Arial" w:hAnsi="Arial" w:cs="Arial"/>
            <w:sz w:val="20"/>
          </w:rPr>
        </w:pPr>
        <w:r w:rsidRPr="00420BF0">
          <w:rPr>
            <w:rFonts w:ascii="Arial" w:hAnsi="Arial" w:cs="Arial"/>
            <w:sz w:val="20"/>
          </w:rPr>
          <w:fldChar w:fldCharType="begin"/>
        </w:r>
        <w:r w:rsidRPr="00420BF0">
          <w:rPr>
            <w:rFonts w:ascii="Arial" w:hAnsi="Arial" w:cs="Arial"/>
            <w:sz w:val="20"/>
          </w:rPr>
          <w:instrText>PAGE   \* MERGEFORMAT</w:instrText>
        </w:r>
        <w:r w:rsidRPr="00420BF0">
          <w:rPr>
            <w:rFonts w:ascii="Arial" w:hAnsi="Arial" w:cs="Arial"/>
            <w:sz w:val="20"/>
          </w:rPr>
          <w:fldChar w:fldCharType="separate"/>
        </w:r>
        <w:r w:rsidR="0003478B">
          <w:rPr>
            <w:rFonts w:ascii="Arial" w:hAnsi="Arial" w:cs="Arial"/>
            <w:noProof/>
            <w:sz w:val="20"/>
          </w:rPr>
          <w:t>2</w:t>
        </w:r>
        <w:r w:rsidRPr="00420BF0">
          <w:rPr>
            <w:rFonts w:ascii="Arial" w:hAnsi="Arial" w:cs="Arial"/>
            <w:sz w:val="20"/>
          </w:rPr>
          <w:fldChar w:fldCharType="end"/>
        </w:r>
      </w:p>
    </w:sdtContent>
  </w:sdt>
  <w:p w:rsidR="00420BF0" w:rsidRDefault="00F045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97" w:rsidRDefault="00F04597">
      <w:pPr>
        <w:spacing w:after="0" w:line="240" w:lineRule="auto"/>
      </w:pPr>
      <w:r>
        <w:separator/>
      </w:r>
    </w:p>
  </w:footnote>
  <w:footnote w:type="continuationSeparator" w:id="0">
    <w:p w:rsidR="00F04597" w:rsidRDefault="00F04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442"/>
    <w:multiLevelType w:val="hybridMultilevel"/>
    <w:tmpl w:val="786AFC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C67938"/>
    <w:multiLevelType w:val="hybridMultilevel"/>
    <w:tmpl w:val="7B0CDB9A"/>
    <w:lvl w:ilvl="0" w:tplc="64129912">
      <w:start w:val="1"/>
      <w:numFmt w:val="decimal"/>
      <w:lvlText w:val="%1."/>
      <w:lvlJc w:val="left"/>
      <w:pPr>
        <w:tabs>
          <w:tab w:val="num" w:pos="2651"/>
        </w:tabs>
        <w:ind w:left="26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F92FE9"/>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79254C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1A47EB"/>
    <w:multiLevelType w:val="hybridMultilevel"/>
    <w:tmpl w:val="26DAFC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59E0D1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8043EB"/>
    <w:multiLevelType w:val="hybridMultilevel"/>
    <w:tmpl w:val="8168D04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F6735F"/>
    <w:multiLevelType w:val="hybridMultilevel"/>
    <w:tmpl w:val="A0FA3B10"/>
    <w:lvl w:ilvl="0" w:tplc="1CC8979C">
      <w:start w:val="1"/>
      <w:numFmt w:val="bullet"/>
      <w:lvlText w:val="−"/>
      <w:lvlJc w:val="left"/>
      <w:pPr>
        <w:tabs>
          <w:tab w:val="num" w:pos="2771"/>
        </w:tabs>
        <w:ind w:left="2771" w:hanging="360"/>
      </w:pPr>
      <w:rPr>
        <w:rFonts w:ascii="Verdana" w:hAnsi="Verdana" w:hint="default"/>
        <w:color w:val="auto"/>
      </w:rPr>
    </w:lvl>
    <w:lvl w:ilvl="1" w:tplc="04150003" w:tentative="1">
      <w:start w:val="1"/>
      <w:numFmt w:val="bullet"/>
      <w:lvlText w:val="o"/>
      <w:lvlJc w:val="left"/>
      <w:pPr>
        <w:tabs>
          <w:tab w:val="num" w:pos="2771"/>
        </w:tabs>
        <w:ind w:left="2771" w:hanging="360"/>
      </w:pPr>
      <w:rPr>
        <w:rFonts w:ascii="Courier New" w:hAnsi="Courier New" w:cs="Courier New" w:hint="default"/>
      </w:rPr>
    </w:lvl>
    <w:lvl w:ilvl="2" w:tplc="04150005" w:tentative="1">
      <w:start w:val="1"/>
      <w:numFmt w:val="bullet"/>
      <w:lvlText w:val=""/>
      <w:lvlJc w:val="left"/>
      <w:pPr>
        <w:tabs>
          <w:tab w:val="num" w:pos="3491"/>
        </w:tabs>
        <w:ind w:left="3491" w:hanging="360"/>
      </w:pPr>
      <w:rPr>
        <w:rFonts w:ascii="Wingdings" w:hAnsi="Wingdings" w:hint="default"/>
      </w:rPr>
    </w:lvl>
    <w:lvl w:ilvl="3" w:tplc="04150001" w:tentative="1">
      <w:start w:val="1"/>
      <w:numFmt w:val="bullet"/>
      <w:lvlText w:val=""/>
      <w:lvlJc w:val="left"/>
      <w:pPr>
        <w:tabs>
          <w:tab w:val="num" w:pos="4211"/>
        </w:tabs>
        <w:ind w:left="4211" w:hanging="360"/>
      </w:pPr>
      <w:rPr>
        <w:rFonts w:ascii="Symbol" w:hAnsi="Symbol" w:hint="default"/>
      </w:rPr>
    </w:lvl>
    <w:lvl w:ilvl="4" w:tplc="04150003" w:tentative="1">
      <w:start w:val="1"/>
      <w:numFmt w:val="bullet"/>
      <w:lvlText w:val="o"/>
      <w:lvlJc w:val="left"/>
      <w:pPr>
        <w:tabs>
          <w:tab w:val="num" w:pos="4931"/>
        </w:tabs>
        <w:ind w:left="4931" w:hanging="360"/>
      </w:pPr>
      <w:rPr>
        <w:rFonts w:ascii="Courier New" w:hAnsi="Courier New" w:cs="Courier New" w:hint="default"/>
      </w:rPr>
    </w:lvl>
    <w:lvl w:ilvl="5" w:tplc="04150005" w:tentative="1">
      <w:start w:val="1"/>
      <w:numFmt w:val="bullet"/>
      <w:lvlText w:val=""/>
      <w:lvlJc w:val="left"/>
      <w:pPr>
        <w:tabs>
          <w:tab w:val="num" w:pos="5651"/>
        </w:tabs>
        <w:ind w:left="5651" w:hanging="360"/>
      </w:pPr>
      <w:rPr>
        <w:rFonts w:ascii="Wingdings" w:hAnsi="Wingdings" w:hint="default"/>
      </w:rPr>
    </w:lvl>
    <w:lvl w:ilvl="6" w:tplc="04150001" w:tentative="1">
      <w:start w:val="1"/>
      <w:numFmt w:val="bullet"/>
      <w:lvlText w:val=""/>
      <w:lvlJc w:val="left"/>
      <w:pPr>
        <w:tabs>
          <w:tab w:val="num" w:pos="6371"/>
        </w:tabs>
        <w:ind w:left="6371" w:hanging="360"/>
      </w:pPr>
      <w:rPr>
        <w:rFonts w:ascii="Symbol" w:hAnsi="Symbol" w:hint="default"/>
      </w:rPr>
    </w:lvl>
    <w:lvl w:ilvl="7" w:tplc="04150003" w:tentative="1">
      <w:start w:val="1"/>
      <w:numFmt w:val="bullet"/>
      <w:lvlText w:val="o"/>
      <w:lvlJc w:val="left"/>
      <w:pPr>
        <w:tabs>
          <w:tab w:val="num" w:pos="7091"/>
        </w:tabs>
        <w:ind w:left="7091" w:hanging="360"/>
      </w:pPr>
      <w:rPr>
        <w:rFonts w:ascii="Courier New" w:hAnsi="Courier New" w:cs="Courier New" w:hint="default"/>
      </w:rPr>
    </w:lvl>
    <w:lvl w:ilvl="8" w:tplc="04150005" w:tentative="1">
      <w:start w:val="1"/>
      <w:numFmt w:val="bullet"/>
      <w:lvlText w:val=""/>
      <w:lvlJc w:val="left"/>
      <w:pPr>
        <w:tabs>
          <w:tab w:val="num" w:pos="7811"/>
        </w:tabs>
        <w:ind w:left="7811" w:hanging="360"/>
      </w:pPr>
      <w:rPr>
        <w:rFonts w:ascii="Wingdings" w:hAnsi="Wingdings" w:hint="default"/>
      </w:rPr>
    </w:lvl>
  </w:abstractNum>
  <w:abstractNum w:abstractNumId="15" w15:restartNumberingAfterBreak="0">
    <w:nsid w:val="588A6DD0"/>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A7454E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80D1E"/>
    <w:multiLevelType w:val="hybridMultilevel"/>
    <w:tmpl w:val="786AFC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D530919"/>
    <w:multiLevelType w:val="hybridMultilevel"/>
    <w:tmpl w:val="44666E66"/>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61F90"/>
    <w:multiLevelType w:val="hybridMultilevel"/>
    <w:tmpl w:val="1CB0F4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6321B2F"/>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7"/>
  </w:num>
  <w:num w:numId="5">
    <w:abstractNumId w:val="15"/>
  </w:num>
  <w:num w:numId="6">
    <w:abstractNumId w:val="13"/>
  </w:num>
  <w:num w:numId="7">
    <w:abstractNumId w:val="12"/>
  </w:num>
  <w:num w:numId="8">
    <w:abstractNumId w:val="20"/>
  </w:num>
  <w:num w:numId="9">
    <w:abstractNumId w:val="17"/>
  </w:num>
  <w:num w:numId="10">
    <w:abstractNumId w:val="10"/>
  </w:num>
  <w:num w:numId="11">
    <w:abstractNumId w:val="1"/>
  </w:num>
  <w:num w:numId="12">
    <w:abstractNumId w:val="4"/>
  </w:num>
  <w:num w:numId="13">
    <w:abstractNumId w:val="5"/>
  </w:num>
  <w:num w:numId="14">
    <w:abstractNumId w:val="9"/>
  </w:num>
  <w:num w:numId="15">
    <w:abstractNumId w:val="6"/>
  </w:num>
  <w:num w:numId="16">
    <w:abstractNumId w:val="3"/>
  </w:num>
  <w:num w:numId="17">
    <w:abstractNumId w:val="11"/>
  </w:num>
  <w:num w:numId="18">
    <w:abstractNumId w:val="16"/>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3478B"/>
    <w:rsid w:val="000505DE"/>
    <w:rsid w:val="000A1DFC"/>
    <w:rsid w:val="000C0332"/>
    <w:rsid w:val="000D2630"/>
    <w:rsid w:val="0011503A"/>
    <w:rsid w:val="001C4F49"/>
    <w:rsid w:val="001D70E2"/>
    <w:rsid w:val="001E0B87"/>
    <w:rsid w:val="001E1303"/>
    <w:rsid w:val="00205AC8"/>
    <w:rsid w:val="002F7E6E"/>
    <w:rsid w:val="003138C6"/>
    <w:rsid w:val="00326B40"/>
    <w:rsid w:val="003736AA"/>
    <w:rsid w:val="00390353"/>
    <w:rsid w:val="003B56C7"/>
    <w:rsid w:val="003B79DD"/>
    <w:rsid w:val="003C3318"/>
    <w:rsid w:val="00491BDC"/>
    <w:rsid w:val="00502E9B"/>
    <w:rsid w:val="005435EC"/>
    <w:rsid w:val="00557A33"/>
    <w:rsid w:val="005A4AEF"/>
    <w:rsid w:val="005B54DD"/>
    <w:rsid w:val="00651E06"/>
    <w:rsid w:val="00664B43"/>
    <w:rsid w:val="006A78F7"/>
    <w:rsid w:val="006E1608"/>
    <w:rsid w:val="0071609C"/>
    <w:rsid w:val="00726ED4"/>
    <w:rsid w:val="007536B1"/>
    <w:rsid w:val="007A639A"/>
    <w:rsid w:val="008D6DB9"/>
    <w:rsid w:val="008F301B"/>
    <w:rsid w:val="00A050FA"/>
    <w:rsid w:val="00A501F3"/>
    <w:rsid w:val="00A55245"/>
    <w:rsid w:val="00A94DB9"/>
    <w:rsid w:val="00AC2733"/>
    <w:rsid w:val="00B06985"/>
    <w:rsid w:val="00B32420"/>
    <w:rsid w:val="00BC3A75"/>
    <w:rsid w:val="00BD0E26"/>
    <w:rsid w:val="00BD1D8B"/>
    <w:rsid w:val="00BF4AFC"/>
    <w:rsid w:val="00C10767"/>
    <w:rsid w:val="00CA1CDF"/>
    <w:rsid w:val="00CE5CC2"/>
    <w:rsid w:val="00CF0CC3"/>
    <w:rsid w:val="00D028A2"/>
    <w:rsid w:val="00D8654B"/>
    <w:rsid w:val="00DB01EC"/>
    <w:rsid w:val="00DB63BE"/>
    <w:rsid w:val="00DD3259"/>
    <w:rsid w:val="00DF7127"/>
    <w:rsid w:val="00E874A7"/>
    <w:rsid w:val="00ED0C28"/>
    <w:rsid w:val="00F03C51"/>
    <w:rsid w:val="00F04597"/>
    <w:rsid w:val="00F179C7"/>
    <w:rsid w:val="00F54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2D46-B4BD-41DB-BB81-6450D2BD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E6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ucaCash">
    <w:name w:val="Luca&amp;Cash"/>
    <w:basedOn w:val="Normalny"/>
    <w:rsid w:val="002F7E6E"/>
    <w:pPr>
      <w:spacing w:after="0" w:line="360" w:lineRule="auto"/>
    </w:pPr>
    <w:rPr>
      <w:rFonts w:ascii="Arial Narrow" w:eastAsia="Times New Roman" w:hAnsi="Arial Narrow" w:cs="Times New Roman"/>
      <w:sz w:val="24"/>
      <w:szCs w:val="20"/>
      <w:lang w:eastAsia="pl-PL"/>
    </w:rPr>
  </w:style>
  <w:style w:type="paragraph" w:styleId="Tekstpodstawowy2">
    <w:name w:val="Body Text 2"/>
    <w:basedOn w:val="Normalny"/>
    <w:link w:val="Tekstpodstawowy2Znak"/>
    <w:rsid w:val="002F7E6E"/>
    <w:pPr>
      <w:spacing w:after="0" w:line="319" w:lineRule="auto"/>
      <w:jc w:val="both"/>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rsid w:val="002F7E6E"/>
    <w:rPr>
      <w:rFonts w:ascii="Verdana" w:eastAsia="Times New Roman" w:hAnsi="Verdana" w:cs="Times New Roman"/>
      <w:sz w:val="20"/>
      <w:szCs w:val="20"/>
      <w:lang w:eastAsia="pl-PL"/>
    </w:rPr>
  </w:style>
  <w:style w:type="paragraph" w:styleId="Tekstpodstawowywcity2">
    <w:name w:val="Body Text Indent 2"/>
    <w:basedOn w:val="Normalny"/>
    <w:link w:val="Tekstpodstawowywcity2Znak"/>
    <w:rsid w:val="002F7E6E"/>
    <w:pPr>
      <w:spacing w:after="120" w:line="480" w:lineRule="auto"/>
      <w:ind w:left="283"/>
    </w:pPr>
    <w:rPr>
      <w:rFonts w:ascii="Verdana" w:eastAsia="Times New Roman" w:hAnsi="Verdana" w:cs="Times New Roman"/>
      <w:szCs w:val="20"/>
      <w:lang w:eastAsia="pl-PL"/>
    </w:rPr>
  </w:style>
  <w:style w:type="character" w:customStyle="1" w:styleId="Tekstpodstawowywcity2Znak">
    <w:name w:val="Tekst podstawowy wcięty 2 Znak"/>
    <w:basedOn w:val="Domylnaczcionkaakapitu"/>
    <w:link w:val="Tekstpodstawowywcity2"/>
    <w:rsid w:val="002F7E6E"/>
    <w:rPr>
      <w:rFonts w:ascii="Verdana" w:eastAsia="Times New Roman" w:hAnsi="Verdana" w:cs="Times New Roman"/>
      <w:szCs w:val="20"/>
      <w:lang w:eastAsia="pl-PL"/>
    </w:rPr>
  </w:style>
  <w:style w:type="paragraph" w:styleId="Stopka">
    <w:name w:val="footer"/>
    <w:basedOn w:val="Normalny"/>
    <w:link w:val="StopkaZnak"/>
    <w:uiPriority w:val="99"/>
    <w:unhideWhenUsed/>
    <w:rsid w:val="002F7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7657</Words>
  <Characters>45947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EIB SA</Company>
  <LinksUpToDate>false</LinksUpToDate>
  <CharactersWithSpaces>53498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Zagrabska</dc:creator>
  <cp:lastModifiedBy>Budkowska Paulina</cp:lastModifiedBy>
  <cp:revision>2</cp:revision>
  <dcterms:created xsi:type="dcterms:W3CDTF">2017-11-13T12:31:00Z</dcterms:created>
  <dcterms:modified xsi:type="dcterms:W3CDTF">2017-11-13T12:31:00Z</dcterms:modified>
</cp:coreProperties>
</file>