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5EF" w:rsidRPr="00B52111" w:rsidRDefault="006805EF" w:rsidP="006805EF">
      <w:pPr>
        <w:pStyle w:val="Zwykytekst2"/>
        <w:rPr>
          <w:rFonts w:ascii="Arial" w:hAnsi="Arial" w:cs="Arial"/>
          <w:b/>
          <w:color w:val="000000" w:themeColor="text1"/>
          <w:sz w:val="22"/>
          <w:szCs w:val="22"/>
          <w:u w:val="single"/>
        </w:rPr>
      </w:pPr>
      <w:bookmarkStart w:id="0" w:name="_GoBack"/>
      <w:bookmarkEnd w:id="0"/>
      <w:r w:rsidRPr="00B52111">
        <w:rPr>
          <w:rFonts w:ascii="Arial" w:hAnsi="Arial" w:cs="Arial"/>
          <w:b/>
          <w:i/>
          <w:color w:val="000000" w:themeColor="text1"/>
          <w:sz w:val="22"/>
          <w:szCs w:val="22"/>
        </w:rPr>
        <w:t>ROZDZIAŁ I.</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NAZWA ORAZ ADRES ZAMAWIAJĄCEGO</w:t>
      </w:r>
    </w:p>
    <w:p w:rsidR="006805EF" w:rsidRPr="00B52111" w:rsidRDefault="006805EF" w:rsidP="006805EF">
      <w:pPr>
        <w:pStyle w:val="Zwykytekst2"/>
        <w:rPr>
          <w:rFonts w:ascii="Arial" w:hAnsi="Arial" w:cs="Arial"/>
          <w:color w:val="000000" w:themeColor="text1"/>
          <w:sz w:val="22"/>
          <w:szCs w:val="22"/>
        </w:rPr>
      </w:pPr>
    </w:p>
    <w:p w:rsidR="006805EF" w:rsidRPr="00B52111" w:rsidRDefault="00C200AC" w:rsidP="00C200AC">
      <w:pPr>
        <w:pStyle w:val="Zwykytekst2"/>
        <w:ind w:left="1418" w:hanging="1418"/>
        <w:rPr>
          <w:rFonts w:ascii="Arial" w:hAnsi="Arial" w:cs="Arial"/>
          <w:b/>
          <w:color w:val="000000" w:themeColor="text1"/>
          <w:sz w:val="22"/>
          <w:szCs w:val="22"/>
        </w:rPr>
      </w:pPr>
      <w:r>
        <w:rPr>
          <w:rFonts w:ascii="Arial" w:hAnsi="Arial" w:cs="Arial"/>
          <w:color w:val="000000" w:themeColor="text1"/>
          <w:sz w:val="22"/>
          <w:szCs w:val="22"/>
        </w:rPr>
        <w:t>Nazwa:</w:t>
      </w:r>
      <w:r>
        <w:rPr>
          <w:rFonts w:ascii="Arial" w:hAnsi="Arial" w:cs="Arial"/>
          <w:color w:val="000000" w:themeColor="text1"/>
          <w:sz w:val="22"/>
          <w:szCs w:val="22"/>
        </w:rPr>
        <w:tab/>
      </w:r>
      <w:r w:rsidR="006805EF" w:rsidRPr="00B52111">
        <w:rPr>
          <w:rFonts w:ascii="Arial" w:hAnsi="Arial" w:cs="Arial"/>
          <w:b/>
          <w:color w:val="000000" w:themeColor="text1"/>
          <w:sz w:val="22"/>
          <w:szCs w:val="22"/>
        </w:rPr>
        <w:t>Miasto Piotrków Trybunalski</w:t>
      </w:r>
    </w:p>
    <w:p w:rsidR="006805EF" w:rsidRPr="00B52111" w:rsidRDefault="00C200AC" w:rsidP="00C200AC">
      <w:pPr>
        <w:pStyle w:val="Zwykytekst2"/>
        <w:ind w:left="1418" w:hanging="1418"/>
        <w:rPr>
          <w:rFonts w:ascii="Arial" w:hAnsi="Arial" w:cs="Arial"/>
          <w:b/>
          <w:color w:val="000000" w:themeColor="text1"/>
          <w:sz w:val="22"/>
          <w:szCs w:val="22"/>
        </w:rPr>
      </w:pPr>
      <w:r>
        <w:rPr>
          <w:rFonts w:ascii="Arial" w:hAnsi="Arial" w:cs="Arial"/>
          <w:color w:val="000000" w:themeColor="text1"/>
          <w:sz w:val="22"/>
          <w:szCs w:val="22"/>
        </w:rPr>
        <w:t xml:space="preserve">Adres: </w:t>
      </w:r>
      <w:r>
        <w:rPr>
          <w:rFonts w:ascii="Arial" w:hAnsi="Arial" w:cs="Arial"/>
          <w:color w:val="000000" w:themeColor="text1"/>
          <w:sz w:val="22"/>
          <w:szCs w:val="22"/>
        </w:rPr>
        <w:tab/>
      </w:r>
      <w:r w:rsidR="006805EF" w:rsidRPr="00B52111">
        <w:rPr>
          <w:rFonts w:ascii="Arial" w:hAnsi="Arial" w:cs="Arial"/>
          <w:b/>
          <w:color w:val="000000" w:themeColor="text1"/>
          <w:sz w:val="22"/>
          <w:szCs w:val="22"/>
        </w:rPr>
        <w:t xml:space="preserve">Pasaż Karola Rudowskiego 10 </w:t>
      </w:r>
    </w:p>
    <w:p w:rsidR="006805EF" w:rsidRPr="00B52111" w:rsidRDefault="006805EF" w:rsidP="00C200AC">
      <w:pPr>
        <w:pStyle w:val="Zwykytekst2"/>
        <w:ind w:left="1418"/>
        <w:rPr>
          <w:rFonts w:ascii="Arial" w:hAnsi="Arial" w:cs="Arial"/>
          <w:b/>
          <w:color w:val="000000" w:themeColor="text1"/>
          <w:sz w:val="22"/>
          <w:szCs w:val="22"/>
        </w:rPr>
      </w:pPr>
      <w:r w:rsidRPr="00B52111">
        <w:rPr>
          <w:rFonts w:ascii="Arial" w:hAnsi="Arial" w:cs="Arial"/>
          <w:b/>
          <w:color w:val="000000" w:themeColor="text1"/>
          <w:sz w:val="22"/>
          <w:szCs w:val="22"/>
        </w:rPr>
        <w:t xml:space="preserve">Piotrków Tryb. 97-300 </w:t>
      </w:r>
    </w:p>
    <w:p w:rsidR="006805EF" w:rsidRPr="00B52111" w:rsidRDefault="006805EF" w:rsidP="00C200AC">
      <w:pPr>
        <w:pStyle w:val="Zwykytekst2"/>
        <w:ind w:left="1418" w:hanging="1418"/>
        <w:rPr>
          <w:rFonts w:ascii="Arial" w:hAnsi="Arial" w:cs="Arial"/>
          <w:b/>
          <w:color w:val="000000" w:themeColor="text1"/>
          <w:sz w:val="22"/>
          <w:szCs w:val="22"/>
        </w:rPr>
      </w:pPr>
      <w:r w:rsidRPr="00B52111">
        <w:rPr>
          <w:rFonts w:ascii="Arial" w:hAnsi="Arial" w:cs="Arial"/>
          <w:color w:val="000000" w:themeColor="text1"/>
          <w:sz w:val="22"/>
          <w:szCs w:val="22"/>
        </w:rPr>
        <w:t>Telefon:</w:t>
      </w:r>
      <w:r w:rsidR="00C200AC">
        <w:rPr>
          <w:rFonts w:ascii="Arial" w:hAnsi="Arial" w:cs="Arial"/>
          <w:color w:val="000000" w:themeColor="text1"/>
          <w:sz w:val="22"/>
          <w:szCs w:val="22"/>
        </w:rPr>
        <w:t xml:space="preserve"> </w:t>
      </w:r>
      <w:r w:rsidR="00C200AC">
        <w:rPr>
          <w:rFonts w:ascii="Arial" w:hAnsi="Arial" w:cs="Arial"/>
          <w:color w:val="000000" w:themeColor="text1"/>
          <w:sz w:val="22"/>
          <w:szCs w:val="22"/>
        </w:rPr>
        <w:tab/>
      </w:r>
      <w:r w:rsidRPr="00B52111">
        <w:rPr>
          <w:rFonts w:ascii="Arial" w:hAnsi="Arial" w:cs="Arial"/>
          <w:b/>
          <w:color w:val="000000" w:themeColor="text1"/>
          <w:sz w:val="22"/>
          <w:szCs w:val="22"/>
        </w:rPr>
        <w:t>(0 -44) 732-77-96</w:t>
      </w:r>
    </w:p>
    <w:p w:rsidR="006805EF" w:rsidRPr="00B52111" w:rsidRDefault="00C200AC" w:rsidP="00C200AC">
      <w:pPr>
        <w:pStyle w:val="Zwykytekst2"/>
        <w:ind w:left="1418" w:hanging="1418"/>
        <w:rPr>
          <w:rFonts w:ascii="Arial" w:hAnsi="Arial" w:cs="Arial"/>
          <w:b/>
          <w:color w:val="000000" w:themeColor="text1"/>
          <w:sz w:val="22"/>
          <w:szCs w:val="22"/>
        </w:rPr>
      </w:pPr>
      <w:r>
        <w:rPr>
          <w:rFonts w:ascii="Arial" w:hAnsi="Arial" w:cs="Arial"/>
          <w:color w:val="000000" w:themeColor="text1"/>
          <w:sz w:val="22"/>
          <w:szCs w:val="22"/>
        </w:rPr>
        <w:t xml:space="preserve">Telefaks: </w:t>
      </w:r>
      <w:r>
        <w:rPr>
          <w:rFonts w:ascii="Arial" w:hAnsi="Arial" w:cs="Arial"/>
          <w:color w:val="000000" w:themeColor="text1"/>
          <w:sz w:val="22"/>
          <w:szCs w:val="22"/>
        </w:rPr>
        <w:tab/>
      </w:r>
      <w:r w:rsidR="006805EF" w:rsidRPr="00B52111">
        <w:rPr>
          <w:rFonts w:ascii="Arial" w:hAnsi="Arial" w:cs="Arial"/>
          <w:b/>
          <w:color w:val="000000" w:themeColor="text1"/>
          <w:sz w:val="22"/>
          <w:szCs w:val="22"/>
        </w:rPr>
        <w:t>(0 -44) 732-77-98</w:t>
      </w:r>
    </w:p>
    <w:p w:rsidR="006805EF" w:rsidRPr="00B52111" w:rsidRDefault="00C200AC" w:rsidP="00C200AC">
      <w:pPr>
        <w:pStyle w:val="Zwykytekst2"/>
        <w:ind w:left="1418" w:hanging="1418"/>
        <w:rPr>
          <w:rFonts w:ascii="Arial" w:hAnsi="Arial" w:cs="Arial"/>
          <w:b/>
          <w:color w:val="000000" w:themeColor="text1"/>
          <w:sz w:val="22"/>
          <w:szCs w:val="22"/>
        </w:rPr>
      </w:pPr>
      <w:r>
        <w:rPr>
          <w:rFonts w:ascii="Arial" w:hAnsi="Arial" w:cs="Arial"/>
          <w:color w:val="000000" w:themeColor="text1"/>
          <w:sz w:val="22"/>
          <w:szCs w:val="22"/>
        </w:rPr>
        <w:t xml:space="preserve">REGON: </w:t>
      </w:r>
      <w:r>
        <w:rPr>
          <w:rFonts w:ascii="Arial" w:hAnsi="Arial" w:cs="Arial"/>
          <w:color w:val="000000" w:themeColor="text1"/>
          <w:sz w:val="22"/>
          <w:szCs w:val="22"/>
        </w:rPr>
        <w:tab/>
      </w:r>
      <w:r w:rsidR="006805EF" w:rsidRPr="00B52111">
        <w:rPr>
          <w:rFonts w:ascii="Arial" w:hAnsi="Arial" w:cs="Arial"/>
          <w:b/>
          <w:color w:val="000000" w:themeColor="text1"/>
          <w:sz w:val="22"/>
          <w:szCs w:val="22"/>
        </w:rPr>
        <w:t>590648468</w:t>
      </w:r>
    </w:p>
    <w:p w:rsidR="006805EF" w:rsidRPr="00A90D1D" w:rsidRDefault="00C200AC" w:rsidP="00C200AC">
      <w:pPr>
        <w:pStyle w:val="Zwykytekst2"/>
        <w:ind w:left="1418" w:hanging="1418"/>
        <w:rPr>
          <w:rFonts w:ascii="Arial" w:hAnsi="Arial" w:cs="Arial"/>
          <w:b/>
          <w:color w:val="000000" w:themeColor="text1"/>
          <w:sz w:val="22"/>
          <w:szCs w:val="22"/>
          <w:lang w:val="en-US"/>
        </w:rPr>
      </w:pPr>
      <w:r w:rsidRPr="00A90D1D">
        <w:rPr>
          <w:rFonts w:ascii="Arial" w:hAnsi="Arial" w:cs="Arial"/>
          <w:color w:val="000000" w:themeColor="text1"/>
          <w:sz w:val="22"/>
          <w:szCs w:val="22"/>
          <w:lang w:val="en-US"/>
        </w:rPr>
        <w:t>NIP:</w:t>
      </w:r>
      <w:r w:rsidRPr="00A90D1D">
        <w:rPr>
          <w:rFonts w:ascii="Arial" w:hAnsi="Arial" w:cs="Arial"/>
          <w:color w:val="000000" w:themeColor="text1"/>
          <w:sz w:val="22"/>
          <w:szCs w:val="22"/>
          <w:lang w:val="en-US"/>
        </w:rPr>
        <w:tab/>
      </w:r>
      <w:r w:rsidR="006805EF" w:rsidRPr="00A90D1D">
        <w:rPr>
          <w:rFonts w:ascii="Arial" w:hAnsi="Arial" w:cs="Arial"/>
          <w:b/>
          <w:color w:val="000000" w:themeColor="text1"/>
          <w:sz w:val="22"/>
          <w:szCs w:val="22"/>
          <w:lang w:val="en-US"/>
        </w:rPr>
        <w:t xml:space="preserve">771-27-98-771 </w:t>
      </w:r>
    </w:p>
    <w:p w:rsidR="006805EF" w:rsidRPr="00C200AC" w:rsidRDefault="006805EF" w:rsidP="00C200AC">
      <w:pPr>
        <w:pStyle w:val="Zwykytekst2"/>
        <w:ind w:left="1418" w:hanging="1418"/>
        <w:rPr>
          <w:rFonts w:ascii="Arial" w:hAnsi="Arial" w:cs="Arial"/>
          <w:b/>
          <w:color w:val="000000" w:themeColor="text1"/>
          <w:sz w:val="22"/>
          <w:szCs w:val="22"/>
          <w:lang w:val="en-US"/>
        </w:rPr>
      </w:pPr>
      <w:r w:rsidRPr="00C200AC">
        <w:rPr>
          <w:rFonts w:ascii="Arial" w:hAnsi="Arial" w:cs="Arial"/>
          <w:color w:val="000000" w:themeColor="text1"/>
          <w:sz w:val="22"/>
          <w:szCs w:val="22"/>
          <w:lang w:val="en-US"/>
        </w:rPr>
        <w:t>Adres e- mail:</w:t>
      </w:r>
      <w:r w:rsidR="00C200AC" w:rsidRPr="00C200AC">
        <w:rPr>
          <w:rFonts w:ascii="Arial" w:hAnsi="Arial" w:cs="Arial"/>
          <w:b/>
          <w:color w:val="000000" w:themeColor="text1"/>
          <w:sz w:val="22"/>
          <w:szCs w:val="22"/>
          <w:lang w:val="en-US"/>
        </w:rPr>
        <w:t xml:space="preserve"> </w:t>
      </w:r>
      <w:hyperlink r:id="rId8" w:history="1">
        <w:r w:rsidRPr="00C200AC">
          <w:rPr>
            <w:rStyle w:val="Hipercze"/>
            <w:rFonts w:ascii="Arial" w:hAnsi="Arial" w:cs="Arial"/>
            <w:b/>
            <w:color w:val="000000" w:themeColor="text1"/>
            <w:sz w:val="22"/>
            <w:szCs w:val="22"/>
            <w:lang w:val="en-US"/>
          </w:rPr>
          <w:t>zamowienia.publiczne@piotrkow.pl</w:t>
        </w:r>
      </w:hyperlink>
    </w:p>
    <w:p w:rsidR="006805EF" w:rsidRPr="00B52111" w:rsidRDefault="006805EF" w:rsidP="00816BAD">
      <w:pPr>
        <w:pStyle w:val="Zwykytekst2"/>
        <w:spacing w:before="240"/>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II</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TRYB UDZIELENIA ZAMÓWIENIA</w:t>
      </w:r>
    </w:p>
    <w:p w:rsidR="006805EF" w:rsidRPr="00B52111" w:rsidRDefault="006805EF" w:rsidP="006805EF">
      <w:pPr>
        <w:pStyle w:val="Zwykytekst2"/>
        <w:jc w:val="both"/>
        <w:rPr>
          <w:rFonts w:ascii="Arial" w:hAnsi="Arial" w:cs="Arial"/>
          <w:color w:val="000000" w:themeColor="text1"/>
          <w:sz w:val="22"/>
          <w:szCs w:val="22"/>
        </w:rPr>
      </w:pPr>
      <w:r w:rsidRPr="00B52111">
        <w:rPr>
          <w:rFonts w:ascii="Arial" w:hAnsi="Arial" w:cs="Arial"/>
          <w:color w:val="000000" w:themeColor="text1"/>
          <w:sz w:val="22"/>
          <w:szCs w:val="22"/>
        </w:rPr>
        <w:t>Postępowanie o udzielenie zamówienia publicznego o wartości z</w:t>
      </w:r>
      <w:r w:rsidR="00A30A49">
        <w:rPr>
          <w:rFonts w:ascii="Arial" w:hAnsi="Arial" w:cs="Arial"/>
          <w:color w:val="000000" w:themeColor="text1"/>
          <w:sz w:val="22"/>
          <w:szCs w:val="22"/>
        </w:rPr>
        <w:t>amówienia powy</w:t>
      </w:r>
      <w:r w:rsidRPr="00B52111">
        <w:rPr>
          <w:rFonts w:ascii="Arial" w:hAnsi="Arial" w:cs="Arial"/>
          <w:color w:val="000000" w:themeColor="text1"/>
          <w:sz w:val="22"/>
          <w:szCs w:val="22"/>
        </w:rPr>
        <w:t xml:space="preserve">żej wartości ustalonej na podstawie art. 11 ust. 8 ustawy z </w:t>
      </w:r>
      <w:r w:rsidR="00CF657D" w:rsidRPr="00B52111">
        <w:rPr>
          <w:rFonts w:ascii="Arial" w:hAnsi="Arial" w:cs="Arial"/>
          <w:color w:val="000000" w:themeColor="text1"/>
          <w:sz w:val="22"/>
          <w:szCs w:val="22"/>
        </w:rPr>
        <w:t xml:space="preserve">dnia </w:t>
      </w:r>
      <w:r w:rsidRPr="00B52111">
        <w:rPr>
          <w:rFonts w:ascii="Arial" w:hAnsi="Arial" w:cs="Arial"/>
          <w:color w:val="000000" w:themeColor="text1"/>
          <w:sz w:val="22"/>
          <w:szCs w:val="22"/>
        </w:rPr>
        <w:t>29 stycznia 2004 r. Pra</w:t>
      </w:r>
      <w:r w:rsidR="00181078">
        <w:rPr>
          <w:rFonts w:ascii="Arial" w:hAnsi="Arial" w:cs="Arial"/>
          <w:color w:val="000000" w:themeColor="text1"/>
          <w:sz w:val="22"/>
          <w:szCs w:val="22"/>
        </w:rPr>
        <w:t xml:space="preserve">wo zamówień publicznych (Dz. U. </w:t>
      </w:r>
      <w:r w:rsidRPr="00B52111">
        <w:rPr>
          <w:rFonts w:ascii="Arial" w:hAnsi="Arial" w:cs="Arial"/>
          <w:color w:val="000000" w:themeColor="text1"/>
          <w:sz w:val="22"/>
          <w:szCs w:val="22"/>
        </w:rPr>
        <w:t>z 2015 r., poz. 2164 z późn. zm.) prowadzone w trybie przetargu nieograniczonego.</w:t>
      </w:r>
    </w:p>
    <w:p w:rsidR="006805EF" w:rsidRPr="00F336DA" w:rsidRDefault="006805EF" w:rsidP="00816BAD">
      <w:pPr>
        <w:pStyle w:val="Zwykytekst2"/>
        <w:spacing w:before="240"/>
        <w:rPr>
          <w:rFonts w:ascii="Arial" w:hAnsi="Arial" w:cs="Arial"/>
          <w:b/>
          <w:color w:val="000000" w:themeColor="text1"/>
          <w:sz w:val="22"/>
          <w:szCs w:val="22"/>
          <w:u w:val="single"/>
        </w:rPr>
      </w:pPr>
      <w:r w:rsidRPr="00F336DA">
        <w:rPr>
          <w:rFonts w:ascii="Arial" w:hAnsi="Arial" w:cs="Arial"/>
          <w:b/>
          <w:i/>
          <w:color w:val="000000" w:themeColor="text1"/>
          <w:sz w:val="22"/>
          <w:szCs w:val="22"/>
        </w:rPr>
        <w:t>ROZDZIAŁ III</w:t>
      </w:r>
      <w:r w:rsidRPr="00F336DA">
        <w:rPr>
          <w:rFonts w:ascii="Arial" w:hAnsi="Arial" w:cs="Arial"/>
          <w:b/>
          <w:color w:val="000000" w:themeColor="text1"/>
          <w:sz w:val="22"/>
          <w:szCs w:val="22"/>
        </w:rPr>
        <w:t xml:space="preserve">. </w:t>
      </w:r>
      <w:r w:rsidRPr="00F336DA">
        <w:rPr>
          <w:rFonts w:ascii="Arial" w:hAnsi="Arial" w:cs="Arial"/>
          <w:b/>
          <w:color w:val="000000" w:themeColor="text1"/>
          <w:sz w:val="22"/>
          <w:szCs w:val="22"/>
          <w:u w:val="single"/>
        </w:rPr>
        <w:t>OPIS PRZEDMIOTU ZAMÓWIENIA</w:t>
      </w:r>
    </w:p>
    <w:p w:rsidR="0082144F" w:rsidRPr="00F336DA" w:rsidRDefault="00A77920" w:rsidP="00AE3A19">
      <w:pPr>
        <w:pStyle w:val="Zwykytekst2"/>
        <w:rPr>
          <w:rFonts w:ascii="Arial" w:hAnsi="Arial" w:cs="Arial"/>
          <w:b/>
          <w:bCs/>
          <w:color w:val="000000" w:themeColor="text1"/>
          <w:sz w:val="22"/>
          <w:szCs w:val="22"/>
        </w:rPr>
      </w:pPr>
      <w:r w:rsidRPr="00F336DA">
        <w:rPr>
          <w:rFonts w:ascii="Arial" w:hAnsi="Arial" w:cs="Arial"/>
          <w:b/>
          <w:bCs/>
          <w:color w:val="000000" w:themeColor="text1"/>
          <w:sz w:val="22"/>
          <w:szCs w:val="22"/>
        </w:rPr>
        <w:t>,, Budowa nowej Miejskiej Biblioteki Publicznej w Piotrkowie Trybunalskim”.</w:t>
      </w:r>
    </w:p>
    <w:p w:rsidR="009A07B6" w:rsidRPr="009A07B6" w:rsidRDefault="009A07B6" w:rsidP="009A07B6">
      <w:pPr>
        <w:pStyle w:val="Zwykytekst2"/>
        <w:spacing w:line="276" w:lineRule="auto"/>
        <w:jc w:val="both"/>
        <w:rPr>
          <w:rFonts w:ascii="Arial" w:hAnsi="Arial" w:cs="Arial"/>
          <w:color w:val="000000" w:themeColor="text1"/>
          <w:sz w:val="22"/>
          <w:szCs w:val="22"/>
        </w:rPr>
      </w:pPr>
      <w:r w:rsidRPr="009A07B6">
        <w:rPr>
          <w:rFonts w:ascii="Arial" w:hAnsi="Arial" w:cs="Arial"/>
          <w:color w:val="000000" w:themeColor="text1"/>
          <w:sz w:val="22"/>
          <w:szCs w:val="22"/>
        </w:rPr>
        <w:t>CPV:</w:t>
      </w:r>
    </w:p>
    <w:p w:rsidR="009A07B6" w:rsidRPr="009A07B6" w:rsidRDefault="009A07B6" w:rsidP="009A07B6">
      <w:pPr>
        <w:pStyle w:val="Zwykytekst2"/>
        <w:spacing w:line="276" w:lineRule="auto"/>
        <w:jc w:val="both"/>
        <w:rPr>
          <w:rFonts w:ascii="Arial" w:hAnsi="Arial" w:cs="Arial"/>
          <w:color w:val="000000" w:themeColor="text1"/>
          <w:sz w:val="22"/>
          <w:szCs w:val="22"/>
        </w:rPr>
      </w:pPr>
      <w:r w:rsidRPr="009A07B6">
        <w:rPr>
          <w:rFonts w:ascii="Arial" w:hAnsi="Arial" w:cs="Arial"/>
          <w:color w:val="000000" w:themeColor="text1"/>
          <w:sz w:val="22"/>
          <w:szCs w:val="22"/>
        </w:rPr>
        <w:t xml:space="preserve">45111200-0 - Roboty w zakresie przygotowania terenu pod budowę i roboty ziemne, </w:t>
      </w:r>
    </w:p>
    <w:p w:rsidR="009A07B6" w:rsidRPr="009A07B6" w:rsidRDefault="009A07B6" w:rsidP="009A07B6">
      <w:pPr>
        <w:pStyle w:val="Zwykytekst2"/>
        <w:spacing w:line="276" w:lineRule="auto"/>
        <w:jc w:val="both"/>
        <w:rPr>
          <w:rFonts w:ascii="Arial" w:hAnsi="Arial" w:cs="Arial"/>
          <w:color w:val="000000" w:themeColor="text1"/>
          <w:sz w:val="22"/>
          <w:szCs w:val="22"/>
        </w:rPr>
      </w:pPr>
      <w:r w:rsidRPr="009A07B6">
        <w:rPr>
          <w:rFonts w:ascii="Arial" w:hAnsi="Arial" w:cs="Arial"/>
          <w:color w:val="000000" w:themeColor="text1"/>
          <w:sz w:val="22"/>
          <w:szCs w:val="22"/>
        </w:rPr>
        <w:t xml:space="preserve">45231100-6 - Ogólne roboty budowlane związane z budową rurociągów, </w:t>
      </w:r>
    </w:p>
    <w:p w:rsidR="009A07B6" w:rsidRPr="009A07B6" w:rsidRDefault="009A07B6" w:rsidP="009A07B6">
      <w:pPr>
        <w:pStyle w:val="Zwykytekst2"/>
        <w:spacing w:line="276" w:lineRule="auto"/>
        <w:jc w:val="both"/>
        <w:rPr>
          <w:rFonts w:ascii="Arial" w:hAnsi="Arial" w:cs="Arial"/>
          <w:color w:val="000000" w:themeColor="text1"/>
          <w:sz w:val="22"/>
          <w:szCs w:val="22"/>
        </w:rPr>
      </w:pPr>
      <w:r w:rsidRPr="009A07B6">
        <w:rPr>
          <w:rFonts w:ascii="Arial" w:hAnsi="Arial" w:cs="Arial"/>
          <w:color w:val="000000" w:themeColor="text1"/>
          <w:sz w:val="22"/>
          <w:szCs w:val="22"/>
        </w:rPr>
        <w:t xml:space="preserve">45330000-9 - Roboty instalacyjne wodno-kanalizacyjne i sanitarne, </w:t>
      </w:r>
    </w:p>
    <w:p w:rsidR="009A07B6" w:rsidRPr="009A07B6" w:rsidRDefault="009A07B6" w:rsidP="009A07B6">
      <w:pPr>
        <w:pStyle w:val="Zwykytekst2"/>
        <w:spacing w:line="276" w:lineRule="auto"/>
        <w:jc w:val="both"/>
        <w:rPr>
          <w:rFonts w:ascii="Arial" w:hAnsi="Arial" w:cs="Arial"/>
          <w:color w:val="000000" w:themeColor="text1"/>
          <w:sz w:val="22"/>
          <w:szCs w:val="22"/>
        </w:rPr>
      </w:pPr>
      <w:r w:rsidRPr="009A07B6">
        <w:rPr>
          <w:rFonts w:ascii="Arial" w:hAnsi="Arial" w:cs="Arial"/>
          <w:color w:val="000000" w:themeColor="text1"/>
          <w:sz w:val="22"/>
          <w:szCs w:val="22"/>
        </w:rPr>
        <w:t xml:space="preserve">45331000-6 - Instalowanie urządzeń grzewczych, wentylacyjnych i klimatyzacyjnych, </w:t>
      </w:r>
    </w:p>
    <w:p w:rsidR="009A07B6" w:rsidRPr="009A07B6" w:rsidRDefault="009A07B6" w:rsidP="009A07B6">
      <w:pPr>
        <w:pStyle w:val="Zwykytekst2"/>
        <w:spacing w:line="276" w:lineRule="auto"/>
        <w:jc w:val="both"/>
        <w:rPr>
          <w:rFonts w:ascii="Arial" w:hAnsi="Arial" w:cs="Arial"/>
          <w:color w:val="000000" w:themeColor="text1"/>
          <w:sz w:val="22"/>
          <w:szCs w:val="22"/>
        </w:rPr>
      </w:pPr>
      <w:r w:rsidRPr="009A07B6">
        <w:rPr>
          <w:rFonts w:ascii="Arial" w:hAnsi="Arial" w:cs="Arial"/>
          <w:color w:val="000000" w:themeColor="text1"/>
          <w:sz w:val="22"/>
          <w:szCs w:val="22"/>
        </w:rPr>
        <w:t xml:space="preserve">45333000-0 - Roboty instalacyjne gazowe, </w:t>
      </w:r>
    </w:p>
    <w:p w:rsidR="009A07B6" w:rsidRPr="009A07B6" w:rsidRDefault="009A07B6" w:rsidP="009A07B6">
      <w:pPr>
        <w:pStyle w:val="Zwykytekst2"/>
        <w:spacing w:line="276" w:lineRule="auto"/>
        <w:jc w:val="both"/>
        <w:rPr>
          <w:rFonts w:ascii="Arial" w:hAnsi="Arial" w:cs="Arial"/>
          <w:color w:val="000000" w:themeColor="text1"/>
          <w:sz w:val="22"/>
          <w:szCs w:val="22"/>
        </w:rPr>
      </w:pPr>
      <w:r w:rsidRPr="009A07B6">
        <w:rPr>
          <w:rFonts w:ascii="Arial" w:hAnsi="Arial" w:cs="Arial"/>
          <w:color w:val="000000" w:themeColor="text1"/>
          <w:sz w:val="22"/>
          <w:szCs w:val="22"/>
        </w:rPr>
        <w:t xml:space="preserve">45310000-3 - Roboty instalacyjne elektryczne, 45311000-0 - Roboty w zakresie okablowania oraz instalacji elektrycznych, </w:t>
      </w:r>
    </w:p>
    <w:p w:rsidR="009A07B6" w:rsidRDefault="009A07B6" w:rsidP="009A07B6">
      <w:pPr>
        <w:pStyle w:val="Zwykytekst2"/>
        <w:spacing w:line="276" w:lineRule="auto"/>
        <w:jc w:val="both"/>
        <w:rPr>
          <w:rFonts w:ascii="Arial" w:hAnsi="Arial" w:cs="Arial"/>
          <w:color w:val="000000" w:themeColor="text1"/>
          <w:sz w:val="22"/>
          <w:szCs w:val="22"/>
        </w:rPr>
      </w:pPr>
      <w:r w:rsidRPr="009A07B6">
        <w:rPr>
          <w:rFonts w:ascii="Arial" w:hAnsi="Arial" w:cs="Arial"/>
          <w:color w:val="000000" w:themeColor="text1"/>
          <w:sz w:val="22"/>
          <w:szCs w:val="22"/>
        </w:rPr>
        <w:t>45311200-2 - Roboty w zakresie instalacji elektrycznych, 45311100-1 - Roboty w zakresie okablowania elektrycznego</w:t>
      </w:r>
    </w:p>
    <w:p w:rsidR="008F68DB" w:rsidRDefault="008836B3" w:rsidP="008F68DB">
      <w:pPr>
        <w:pStyle w:val="Zwykytekst2"/>
        <w:spacing w:before="240" w:line="276" w:lineRule="auto"/>
        <w:jc w:val="both"/>
        <w:rPr>
          <w:rFonts w:ascii="Arial" w:hAnsi="Arial" w:cs="Arial"/>
          <w:color w:val="000000" w:themeColor="text1"/>
          <w:sz w:val="22"/>
          <w:szCs w:val="22"/>
        </w:rPr>
      </w:pPr>
      <w:r w:rsidRPr="00F336DA">
        <w:rPr>
          <w:rFonts w:ascii="Arial" w:hAnsi="Arial" w:cs="Arial"/>
          <w:color w:val="000000" w:themeColor="text1"/>
          <w:sz w:val="22"/>
          <w:szCs w:val="22"/>
        </w:rPr>
        <w:t>Inwestycja polega na budowie biblioteki publicznej, obiektów i in</w:t>
      </w:r>
      <w:r w:rsidR="008F68DB">
        <w:rPr>
          <w:rFonts w:ascii="Arial" w:hAnsi="Arial" w:cs="Arial"/>
          <w:color w:val="000000" w:themeColor="text1"/>
          <w:sz w:val="22"/>
          <w:szCs w:val="22"/>
        </w:rPr>
        <w:t>stalacji  towarzyszących m.in.:</w:t>
      </w:r>
    </w:p>
    <w:p w:rsidR="009A07B6" w:rsidRDefault="008F68DB" w:rsidP="006B0584">
      <w:pPr>
        <w:pStyle w:val="Zwykytekst2"/>
        <w:numPr>
          <w:ilvl w:val="0"/>
          <w:numId w:val="36"/>
        </w:numPr>
        <w:spacing w:before="240" w:line="276" w:lineRule="auto"/>
        <w:jc w:val="both"/>
        <w:rPr>
          <w:rFonts w:ascii="Arial" w:hAnsi="Arial" w:cs="Arial"/>
          <w:color w:val="000000" w:themeColor="text1"/>
          <w:sz w:val="22"/>
          <w:szCs w:val="22"/>
        </w:rPr>
      </w:pPr>
      <w:r>
        <w:rPr>
          <w:rFonts w:ascii="Arial" w:hAnsi="Arial" w:cs="Arial"/>
          <w:color w:val="000000" w:themeColor="text1"/>
          <w:sz w:val="22"/>
          <w:szCs w:val="22"/>
        </w:rPr>
        <w:t>b</w:t>
      </w:r>
      <w:r w:rsidR="008836B3" w:rsidRPr="00F336DA">
        <w:rPr>
          <w:rFonts w:ascii="Arial" w:hAnsi="Arial" w:cs="Arial"/>
          <w:color w:val="000000" w:themeColor="text1"/>
          <w:sz w:val="22"/>
          <w:szCs w:val="22"/>
        </w:rPr>
        <w:t xml:space="preserve">udynek biblioteki (dwukondygnacyjny z parkingiem podziemnym na 50 stanowisk postojowych  w poziomie -1. Powierzchnia zabudowy 2 661 m² , powierzchnia całkowita 7447,87 m2, kubatura 79 597,60 m³) wraz z instalacjami i wyposażeniem: </w:t>
      </w:r>
    </w:p>
    <w:p w:rsidR="008836B3" w:rsidRPr="00F336DA" w:rsidRDefault="008836B3" w:rsidP="006B0584">
      <w:pPr>
        <w:pStyle w:val="Zwykytekst2"/>
        <w:numPr>
          <w:ilvl w:val="0"/>
          <w:numId w:val="36"/>
        </w:numPr>
        <w:spacing w:line="276" w:lineRule="auto"/>
        <w:jc w:val="both"/>
        <w:rPr>
          <w:rFonts w:ascii="Arial" w:hAnsi="Arial" w:cs="Arial"/>
          <w:color w:val="000000" w:themeColor="text1"/>
          <w:sz w:val="22"/>
          <w:szCs w:val="22"/>
        </w:rPr>
      </w:pPr>
      <w:r w:rsidRPr="00F336DA">
        <w:rPr>
          <w:rFonts w:ascii="Arial" w:hAnsi="Arial" w:cs="Arial"/>
          <w:color w:val="000000" w:themeColor="text1"/>
          <w:sz w:val="22"/>
          <w:szCs w:val="22"/>
        </w:rPr>
        <w:t>kon</w:t>
      </w:r>
      <w:r w:rsidR="008F68DB">
        <w:rPr>
          <w:rFonts w:ascii="Arial" w:hAnsi="Arial" w:cs="Arial"/>
          <w:color w:val="000000" w:themeColor="text1"/>
          <w:sz w:val="22"/>
          <w:szCs w:val="22"/>
        </w:rPr>
        <w:t>strukcja, instalacje wod-kan, c.</w:t>
      </w:r>
      <w:r w:rsidRPr="00F336DA">
        <w:rPr>
          <w:rFonts w:ascii="Arial" w:hAnsi="Arial" w:cs="Arial"/>
          <w:color w:val="000000" w:themeColor="text1"/>
          <w:sz w:val="22"/>
          <w:szCs w:val="22"/>
        </w:rPr>
        <w:t>o</w:t>
      </w:r>
      <w:r w:rsidR="008F68DB">
        <w:rPr>
          <w:rFonts w:ascii="Arial" w:hAnsi="Arial" w:cs="Arial"/>
          <w:color w:val="000000" w:themeColor="text1"/>
          <w:sz w:val="22"/>
          <w:szCs w:val="22"/>
        </w:rPr>
        <w:t>.</w:t>
      </w:r>
      <w:r w:rsidRPr="00F336DA">
        <w:rPr>
          <w:rFonts w:ascii="Arial" w:hAnsi="Arial" w:cs="Arial"/>
          <w:color w:val="000000" w:themeColor="text1"/>
          <w:sz w:val="22"/>
          <w:szCs w:val="22"/>
        </w:rPr>
        <w:t xml:space="preserve"> i c.t., węzeł cieplny, instalacje elektryczne,  instalacje elektryczne węzła cieplnego, instalacje SAP, instalacje teletechniczne i niskoprądowe, Systemu Ochrony Zbiorów, System ochrony, automatyka, wentylacja i klimatyzacja, </w:t>
      </w:r>
    </w:p>
    <w:p w:rsidR="00F55986" w:rsidRDefault="008836B3" w:rsidP="006B0584">
      <w:pPr>
        <w:pStyle w:val="Zwykytekst2"/>
        <w:numPr>
          <w:ilvl w:val="0"/>
          <w:numId w:val="36"/>
        </w:numPr>
        <w:spacing w:line="276" w:lineRule="auto"/>
        <w:jc w:val="both"/>
        <w:rPr>
          <w:rFonts w:ascii="Arial" w:hAnsi="Arial" w:cs="Arial"/>
          <w:color w:val="000000" w:themeColor="text1"/>
          <w:sz w:val="22"/>
          <w:szCs w:val="22"/>
        </w:rPr>
      </w:pPr>
      <w:r w:rsidRPr="00F336DA">
        <w:rPr>
          <w:rFonts w:ascii="Arial" w:hAnsi="Arial" w:cs="Arial"/>
          <w:color w:val="000000" w:themeColor="text1"/>
          <w:sz w:val="22"/>
          <w:szCs w:val="22"/>
        </w:rPr>
        <w:t>wyposażenie wg przedmiarów załączonych do opisu,</w:t>
      </w:r>
    </w:p>
    <w:p w:rsidR="008836B3" w:rsidRPr="00F55986" w:rsidRDefault="008836B3" w:rsidP="006B0584">
      <w:pPr>
        <w:pStyle w:val="Zwykytekst2"/>
        <w:numPr>
          <w:ilvl w:val="0"/>
          <w:numId w:val="36"/>
        </w:numPr>
        <w:spacing w:line="276" w:lineRule="auto"/>
        <w:jc w:val="both"/>
        <w:rPr>
          <w:rFonts w:ascii="Arial" w:hAnsi="Arial" w:cs="Arial"/>
          <w:color w:val="000000" w:themeColor="text1"/>
          <w:sz w:val="22"/>
          <w:szCs w:val="22"/>
        </w:rPr>
      </w:pPr>
      <w:r w:rsidRPr="00F55986">
        <w:rPr>
          <w:rFonts w:ascii="Arial" w:hAnsi="Arial" w:cs="Arial"/>
          <w:color w:val="000000" w:themeColor="text1"/>
          <w:sz w:val="22"/>
          <w:szCs w:val="22"/>
        </w:rPr>
        <w:t>drobne formy architektury,</w:t>
      </w:r>
    </w:p>
    <w:p w:rsidR="008836B3" w:rsidRPr="00F336DA" w:rsidRDefault="008836B3" w:rsidP="006B0584">
      <w:pPr>
        <w:pStyle w:val="Zwykytekst2"/>
        <w:numPr>
          <w:ilvl w:val="0"/>
          <w:numId w:val="37"/>
        </w:numPr>
        <w:spacing w:line="276" w:lineRule="auto"/>
        <w:jc w:val="both"/>
        <w:rPr>
          <w:rFonts w:ascii="Arial" w:hAnsi="Arial" w:cs="Arial"/>
          <w:color w:val="000000" w:themeColor="text1"/>
          <w:sz w:val="22"/>
          <w:szCs w:val="22"/>
        </w:rPr>
      </w:pPr>
      <w:r w:rsidRPr="00F336DA">
        <w:rPr>
          <w:rFonts w:ascii="Arial" w:hAnsi="Arial" w:cs="Arial"/>
          <w:color w:val="000000" w:themeColor="text1"/>
          <w:sz w:val="22"/>
          <w:szCs w:val="22"/>
        </w:rPr>
        <w:t>drogi, utwardzenie terenu, nawierzchnie, chodniki, oświetlenie zewnętrzne,</w:t>
      </w:r>
    </w:p>
    <w:p w:rsidR="008836B3" w:rsidRPr="00F336DA" w:rsidRDefault="008836B3" w:rsidP="006B0584">
      <w:pPr>
        <w:pStyle w:val="Zwykytekst2"/>
        <w:numPr>
          <w:ilvl w:val="0"/>
          <w:numId w:val="37"/>
        </w:numPr>
        <w:spacing w:line="276" w:lineRule="auto"/>
        <w:jc w:val="both"/>
        <w:rPr>
          <w:rFonts w:ascii="Arial" w:hAnsi="Arial" w:cs="Arial"/>
          <w:color w:val="000000" w:themeColor="text1"/>
          <w:sz w:val="22"/>
          <w:szCs w:val="22"/>
        </w:rPr>
      </w:pPr>
      <w:r w:rsidRPr="00F336DA">
        <w:rPr>
          <w:rFonts w:ascii="Arial" w:hAnsi="Arial" w:cs="Arial"/>
          <w:color w:val="000000" w:themeColor="text1"/>
          <w:sz w:val="22"/>
          <w:szCs w:val="22"/>
        </w:rPr>
        <w:t xml:space="preserve">zieleń, </w:t>
      </w:r>
    </w:p>
    <w:p w:rsidR="008836B3" w:rsidRPr="00F336DA" w:rsidRDefault="008836B3" w:rsidP="006B0584">
      <w:pPr>
        <w:pStyle w:val="Zwykytekst2"/>
        <w:numPr>
          <w:ilvl w:val="0"/>
          <w:numId w:val="37"/>
        </w:numPr>
        <w:spacing w:line="276" w:lineRule="auto"/>
        <w:jc w:val="both"/>
        <w:rPr>
          <w:rFonts w:ascii="Arial" w:hAnsi="Arial" w:cs="Arial"/>
          <w:color w:val="000000" w:themeColor="text1"/>
          <w:sz w:val="22"/>
          <w:szCs w:val="22"/>
        </w:rPr>
      </w:pPr>
      <w:r w:rsidRPr="00F336DA">
        <w:rPr>
          <w:rFonts w:ascii="Arial" w:hAnsi="Arial" w:cs="Arial"/>
          <w:color w:val="000000" w:themeColor="text1"/>
          <w:sz w:val="22"/>
          <w:szCs w:val="22"/>
        </w:rPr>
        <w:t>wycinka 17 szt. drzew , decyzja o wycince nr 7/2017   z dnia 11.01.2017r.</w:t>
      </w:r>
    </w:p>
    <w:p w:rsidR="008836B3" w:rsidRPr="00F336DA" w:rsidRDefault="008836B3" w:rsidP="006B0584">
      <w:pPr>
        <w:pStyle w:val="Zwykytekst2"/>
        <w:numPr>
          <w:ilvl w:val="0"/>
          <w:numId w:val="37"/>
        </w:numPr>
        <w:spacing w:line="276" w:lineRule="auto"/>
        <w:jc w:val="both"/>
        <w:rPr>
          <w:rFonts w:ascii="Arial" w:hAnsi="Arial" w:cs="Arial"/>
          <w:color w:val="000000" w:themeColor="text1"/>
          <w:sz w:val="22"/>
          <w:szCs w:val="22"/>
        </w:rPr>
      </w:pPr>
      <w:r w:rsidRPr="00F336DA">
        <w:rPr>
          <w:rFonts w:ascii="Arial" w:hAnsi="Arial" w:cs="Arial"/>
          <w:color w:val="000000" w:themeColor="text1"/>
          <w:sz w:val="22"/>
          <w:szCs w:val="22"/>
        </w:rPr>
        <w:t>przyłącze kanalizacji sanitarnej, deszczowej (poza pasem drogowym),</w:t>
      </w:r>
    </w:p>
    <w:p w:rsidR="008836B3" w:rsidRPr="00F336DA" w:rsidRDefault="008836B3" w:rsidP="006B0584">
      <w:pPr>
        <w:pStyle w:val="Zwykytekst2"/>
        <w:numPr>
          <w:ilvl w:val="0"/>
          <w:numId w:val="37"/>
        </w:numPr>
        <w:spacing w:line="276" w:lineRule="auto"/>
        <w:jc w:val="both"/>
        <w:rPr>
          <w:rFonts w:ascii="Arial" w:hAnsi="Arial" w:cs="Arial"/>
          <w:color w:val="000000" w:themeColor="text1"/>
          <w:sz w:val="22"/>
          <w:szCs w:val="22"/>
        </w:rPr>
      </w:pPr>
      <w:r w:rsidRPr="00F336DA">
        <w:rPr>
          <w:rFonts w:ascii="Arial" w:hAnsi="Arial" w:cs="Arial"/>
          <w:color w:val="000000" w:themeColor="text1"/>
          <w:sz w:val="22"/>
          <w:szCs w:val="22"/>
        </w:rPr>
        <w:t>przyłącze wodociągowe (poza pasem drogowym),</w:t>
      </w:r>
    </w:p>
    <w:p w:rsidR="008836B3" w:rsidRPr="00F336DA" w:rsidRDefault="008836B3" w:rsidP="006B0584">
      <w:pPr>
        <w:pStyle w:val="Zwykytekst2"/>
        <w:numPr>
          <w:ilvl w:val="0"/>
          <w:numId w:val="37"/>
        </w:numPr>
        <w:spacing w:line="276" w:lineRule="auto"/>
        <w:jc w:val="both"/>
        <w:rPr>
          <w:rFonts w:ascii="Arial" w:hAnsi="Arial" w:cs="Arial"/>
          <w:color w:val="000000" w:themeColor="text1"/>
          <w:sz w:val="22"/>
          <w:szCs w:val="22"/>
        </w:rPr>
      </w:pPr>
      <w:r w:rsidRPr="00F336DA">
        <w:rPr>
          <w:rFonts w:ascii="Arial" w:hAnsi="Arial" w:cs="Arial"/>
          <w:color w:val="000000" w:themeColor="text1"/>
          <w:sz w:val="22"/>
          <w:szCs w:val="22"/>
        </w:rPr>
        <w:t>stacja transformatorowa, sieci energetyczne NN i SN,</w:t>
      </w:r>
    </w:p>
    <w:p w:rsidR="008836B3" w:rsidRPr="00F336DA" w:rsidRDefault="008836B3" w:rsidP="006B0584">
      <w:pPr>
        <w:pStyle w:val="Zwykytekst2"/>
        <w:numPr>
          <w:ilvl w:val="0"/>
          <w:numId w:val="37"/>
        </w:numPr>
        <w:spacing w:line="276" w:lineRule="auto"/>
        <w:jc w:val="both"/>
        <w:rPr>
          <w:rFonts w:ascii="Arial" w:hAnsi="Arial" w:cs="Arial"/>
          <w:color w:val="000000" w:themeColor="text1"/>
          <w:sz w:val="22"/>
          <w:szCs w:val="22"/>
        </w:rPr>
      </w:pPr>
      <w:r w:rsidRPr="00F336DA">
        <w:rPr>
          <w:rFonts w:ascii="Arial" w:hAnsi="Arial" w:cs="Arial"/>
          <w:color w:val="000000" w:themeColor="text1"/>
          <w:sz w:val="22"/>
          <w:szCs w:val="22"/>
        </w:rPr>
        <w:t xml:space="preserve">wykonanie instrukcji bezpieczeństwa pożarowego wraz z oznakowaniem i wyposażeniem </w:t>
      </w:r>
      <w:r w:rsidR="00AA7B4E">
        <w:rPr>
          <w:rFonts w:ascii="Arial" w:hAnsi="Arial" w:cs="Arial"/>
          <w:color w:val="000000" w:themeColor="text1"/>
          <w:sz w:val="22"/>
          <w:szCs w:val="22"/>
        </w:rPr>
        <w:br/>
      </w:r>
      <w:r w:rsidRPr="00F336DA">
        <w:rPr>
          <w:rFonts w:ascii="Arial" w:hAnsi="Arial" w:cs="Arial"/>
          <w:color w:val="000000" w:themeColor="text1"/>
          <w:sz w:val="22"/>
          <w:szCs w:val="22"/>
        </w:rPr>
        <w:t>w sprzęt gaśniczy,</w:t>
      </w:r>
    </w:p>
    <w:p w:rsidR="008836B3" w:rsidRPr="00F336DA" w:rsidRDefault="00F336DA" w:rsidP="006B0584">
      <w:pPr>
        <w:pStyle w:val="Zwykytekst2"/>
        <w:numPr>
          <w:ilvl w:val="0"/>
          <w:numId w:val="37"/>
        </w:numPr>
        <w:spacing w:line="276" w:lineRule="auto"/>
        <w:jc w:val="both"/>
        <w:rPr>
          <w:rFonts w:ascii="Arial" w:hAnsi="Arial" w:cs="Arial"/>
          <w:color w:val="000000" w:themeColor="text1"/>
          <w:sz w:val="22"/>
          <w:szCs w:val="22"/>
        </w:rPr>
      </w:pPr>
      <w:r>
        <w:rPr>
          <w:rFonts w:ascii="Arial" w:hAnsi="Arial" w:cs="Arial"/>
          <w:color w:val="000000" w:themeColor="text1"/>
          <w:sz w:val="22"/>
          <w:szCs w:val="22"/>
        </w:rPr>
        <w:t>r</w:t>
      </w:r>
      <w:r w:rsidR="008836B3" w:rsidRPr="00F336DA">
        <w:rPr>
          <w:rFonts w:ascii="Arial" w:hAnsi="Arial" w:cs="Arial"/>
          <w:color w:val="000000" w:themeColor="text1"/>
          <w:sz w:val="22"/>
          <w:szCs w:val="22"/>
        </w:rPr>
        <w:t>oboty porządkowe.</w:t>
      </w:r>
    </w:p>
    <w:p w:rsidR="008836B3" w:rsidRPr="007040BD" w:rsidRDefault="008836B3" w:rsidP="007040BD">
      <w:pPr>
        <w:pStyle w:val="Zwykytekst2"/>
        <w:spacing w:before="120" w:line="276" w:lineRule="auto"/>
        <w:jc w:val="both"/>
        <w:rPr>
          <w:rFonts w:ascii="Arial" w:hAnsi="Arial" w:cs="Arial"/>
          <w:b/>
          <w:color w:val="000000" w:themeColor="text1"/>
          <w:sz w:val="22"/>
          <w:szCs w:val="22"/>
        </w:rPr>
      </w:pPr>
      <w:r w:rsidRPr="007040BD">
        <w:rPr>
          <w:rFonts w:ascii="Arial" w:hAnsi="Arial" w:cs="Arial"/>
          <w:b/>
          <w:color w:val="000000" w:themeColor="text1"/>
          <w:sz w:val="22"/>
          <w:szCs w:val="22"/>
        </w:rPr>
        <w:t xml:space="preserve">Wykonawca </w:t>
      </w:r>
      <w:r w:rsidR="009A07B6" w:rsidRPr="007040BD">
        <w:rPr>
          <w:rFonts w:ascii="Arial" w:hAnsi="Arial" w:cs="Arial"/>
          <w:b/>
          <w:color w:val="000000" w:themeColor="text1"/>
          <w:sz w:val="22"/>
          <w:szCs w:val="22"/>
        </w:rPr>
        <w:t>w ramach realizacji przedmiotu zamówienia zobowiązany będzie również</w:t>
      </w:r>
      <w:r w:rsidRPr="007040BD">
        <w:rPr>
          <w:rFonts w:ascii="Arial" w:hAnsi="Arial" w:cs="Arial"/>
          <w:b/>
          <w:color w:val="000000" w:themeColor="text1"/>
          <w:sz w:val="22"/>
          <w:szCs w:val="22"/>
        </w:rPr>
        <w:t xml:space="preserve">: </w:t>
      </w:r>
    </w:p>
    <w:p w:rsidR="008836B3" w:rsidRPr="00F336DA" w:rsidRDefault="008836B3" w:rsidP="006B0584">
      <w:pPr>
        <w:pStyle w:val="Zwykytekst2"/>
        <w:numPr>
          <w:ilvl w:val="0"/>
          <w:numId w:val="39"/>
        </w:numPr>
        <w:spacing w:line="276" w:lineRule="auto"/>
        <w:jc w:val="both"/>
        <w:rPr>
          <w:rFonts w:ascii="Arial" w:hAnsi="Arial" w:cs="Arial"/>
          <w:color w:val="000000" w:themeColor="text1"/>
          <w:sz w:val="22"/>
          <w:szCs w:val="22"/>
        </w:rPr>
      </w:pPr>
      <w:r w:rsidRPr="00F336DA">
        <w:rPr>
          <w:rFonts w:ascii="Arial" w:hAnsi="Arial" w:cs="Arial"/>
          <w:color w:val="000000" w:themeColor="text1"/>
          <w:sz w:val="22"/>
          <w:szCs w:val="22"/>
        </w:rPr>
        <w:t xml:space="preserve">do opracowania projektu zamiennego oświetlenia objętego projektem biblioteki na zamianę opraw świetlówkowych na ledowe o natężeniu oświetlenia równorzędnym do </w:t>
      </w:r>
      <w:r w:rsidRPr="00F336DA">
        <w:rPr>
          <w:rFonts w:ascii="Arial" w:hAnsi="Arial" w:cs="Arial"/>
          <w:color w:val="000000" w:themeColor="text1"/>
          <w:sz w:val="22"/>
          <w:szCs w:val="22"/>
        </w:rPr>
        <w:lastRenderedPageBreak/>
        <w:t>zaprojektowanych przy oprawach świetlówkowych, o barwie światła 30000 K. Projekt podlega zatwierdzeniu przez inwestora przed wbudowaniem opraw. Wykonawca w ramach oferowanej ceny w przetargu powinien uwzględnić wbudowanie zatwierdzonego przez Inwestora oświetlenia typu Led w obiekcie, jak również wykonanie pomiarów natężenia oświetlenia,</w:t>
      </w:r>
    </w:p>
    <w:p w:rsidR="008836B3" w:rsidRPr="00F336DA" w:rsidRDefault="008836B3" w:rsidP="006B0584">
      <w:pPr>
        <w:pStyle w:val="Zwykytekst2"/>
        <w:numPr>
          <w:ilvl w:val="0"/>
          <w:numId w:val="39"/>
        </w:numPr>
        <w:spacing w:line="276" w:lineRule="auto"/>
        <w:jc w:val="both"/>
        <w:rPr>
          <w:rFonts w:ascii="Arial" w:hAnsi="Arial" w:cs="Arial"/>
          <w:color w:val="000000" w:themeColor="text1"/>
          <w:sz w:val="22"/>
          <w:szCs w:val="22"/>
        </w:rPr>
      </w:pPr>
      <w:r w:rsidRPr="00F336DA">
        <w:rPr>
          <w:rFonts w:ascii="Arial" w:hAnsi="Arial" w:cs="Arial"/>
          <w:color w:val="000000" w:themeColor="text1"/>
          <w:sz w:val="22"/>
          <w:szCs w:val="22"/>
        </w:rPr>
        <w:t>do porównania zgodności przekazanych przez zamawiającego opracowań i w przypadku jakichkolwiek niezgodności zobowiązany jest jak najszybciej pisemnie zwrócić się do zamawiającego o wyjaśnienie,</w:t>
      </w:r>
    </w:p>
    <w:p w:rsidR="008836B3" w:rsidRDefault="008836B3" w:rsidP="006B0584">
      <w:pPr>
        <w:pStyle w:val="Zwykytekst2"/>
        <w:numPr>
          <w:ilvl w:val="0"/>
          <w:numId w:val="39"/>
        </w:numPr>
        <w:spacing w:line="276" w:lineRule="auto"/>
        <w:jc w:val="both"/>
        <w:rPr>
          <w:rFonts w:ascii="Arial" w:hAnsi="Arial" w:cs="Arial"/>
          <w:color w:val="000000" w:themeColor="text1"/>
          <w:sz w:val="22"/>
          <w:szCs w:val="22"/>
        </w:rPr>
      </w:pPr>
      <w:r w:rsidRPr="00F336DA">
        <w:rPr>
          <w:rFonts w:ascii="Arial" w:hAnsi="Arial" w:cs="Arial"/>
          <w:color w:val="000000" w:themeColor="text1"/>
          <w:sz w:val="22"/>
          <w:szCs w:val="22"/>
        </w:rPr>
        <w:t>wykonać zamówienie w oparciu o opracowaną i udostępnioną dokumentację pro</w:t>
      </w:r>
      <w:r w:rsidR="009A07B6">
        <w:rPr>
          <w:rFonts w:ascii="Arial" w:hAnsi="Arial" w:cs="Arial"/>
          <w:color w:val="000000" w:themeColor="text1"/>
          <w:sz w:val="22"/>
          <w:szCs w:val="22"/>
        </w:rPr>
        <w:t>jektową (z uwzględnieniem pkt. 1</w:t>
      </w:r>
      <w:r w:rsidRPr="00F336DA">
        <w:rPr>
          <w:rFonts w:ascii="Arial" w:hAnsi="Arial" w:cs="Arial"/>
          <w:color w:val="000000" w:themeColor="text1"/>
          <w:sz w:val="22"/>
          <w:szCs w:val="22"/>
        </w:rPr>
        <w:t>). Jeśli w czasie realizacji okaże się, że opracowana dokumentacja projektowa wymaga uszczegółowień, wykonawca przygotuje na własny koszt niezbędne rysunki robocze, warsztatowe i przedłoży do akceptacji zamawiającego z zastrzeżeniem, że nie będzie miało to wpływu na ustaloną cenę umowy.</w:t>
      </w:r>
    </w:p>
    <w:p w:rsidR="00AE3A19" w:rsidRDefault="00AE3A19" w:rsidP="00AE3A19">
      <w:pPr>
        <w:pStyle w:val="Zwykytekst2"/>
        <w:spacing w:line="276" w:lineRule="auto"/>
        <w:jc w:val="both"/>
        <w:rPr>
          <w:rFonts w:ascii="Arial" w:hAnsi="Arial" w:cs="Arial"/>
          <w:b/>
          <w:color w:val="000000" w:themeColor="text1"/>
          <w:sz w:val="22"/>
          <w:szCs w:val="22"/>
        </w:rPr>
      </w:pPr>
    </w:p>
    <w:p w:rsidR="00AE3A19" w:rsidRPr="00AE3A19" w:rsidRDefault="00AE3A19" w:rsidP="00AE3A19">
      <w:pPr>
        <w:pStyle w:val="Zwykytekst2"/>
        <w:spacing w:line="276" w:lineRule="auto"/>
        <w:jc w:val="both"/>
        <w:rPr>
          <w:rFonts w:ascii="Arial" w:hAnsi="Arial" w:cs="Arial"/>
          <w:b/>
          <w:color w:val="000000" w:themeColor="text1"/>
          <w:sz w:val="22"/>
          <w:szCs w:val="22"/>
        </w:rPr>
      </w:pPr>
      <w:r w:rsidRPr="00AE3A19">
        <w:rPr>
          <w:rFonts w:ascii="Arial" w:hAnsi="Arial" w:cs="Arial"/>
          <w:b/>
          <w:color w:val="000000" w:themeColor="text1"/>
          <w:sz w:val="22"/>
          <w:szCs w:val="22"/>
        </w:rPr>
        <w:t>Użycie w dokumentacji nazwy mediateka należy rozumieć jako bibli</w:t>
      </w:r>
      <w:r>
        <w:rPr>
          <w:rFonts w:ascii="Arial" w:hAnsi="Arial" w:cs="Arial"/>
          <w:b/>
          <w:color w:val="000000" w:themeColor="text1"/>
          <w:sz w:val="22"/>
          <w:szCs w:val="22"/>
        </w:rPr>
        <w:t>o</w:t>
      </w:r>
      <w:r w:rsidRPr="00AE3A19">
        <w:rPr>
          <w:rFonts w:ascii="Arial" w:hAnsi="Arial" w:cs="Arial"/>
          <w:b/>
          <w:color w:val="000000" w:themeColor="text1"/>
          <w:sz w:val="22"/>
          <w:szCs w:val="22"/>
        </w:rPr>
        <w:t>teka</w:t>
      </w:r>
      <w:r>
        <w:rPr>
          <w:rFonts w:ascii="Arial" w:hAnsi="Arial" w:cs="Arial"/>
          <w:b/>
          <w:color w:val="000000" w:themeColor="text1"/>
          <w:sz w:val="22"/>
          <w:szCs w:val="22"/>
        </w:rPr>
        <w:t>.</w:t>
      </w:r>
    </w:p>
    <w:p w:rsidR="008836B3" w:rsidRPr="00F336DA" w:rsidRDefault="008836B3" w:rsidP="00AA7B4E">
      <w:pPr>
        <w:pStyle w:val="Zwykytekst2"/>
        <w:spacing w:before="120" w:line="276" w:lineRule="auto"/>
        <w:jc w:val="both"/>
        <w:rPr>
          <w:rFonts w:ascii="Arial" w:hAnsi="Arial" w:cs="Arial"/>
          <w:b/>
          <w:color w:val="000000" w:themeColor="text1"/>
          <w:sz w:val="22"/>
          <w:szCs w:val="22"/>
        </w:rPr>
      </w:pPr>
      <w:r w:rsidRPr="00F336DA">
        <w:rPr>
          <w:rFonts w:ascii="Arial" w:hAnsi="Arial" w:cs="Arial"/>
          <w:b/>
          <w:color w:val="000000" w:themeColor="text1"/>
          <w:sz w:val="22"/>
          <w:szCs w:val="22"/>
        </w:rPr>
        <w:t xml:space="preserve">Uwaga na utrudnienia! </w:t>
      </w:r>
    </w:p>
    <w:p w:rsidR="008836B3" w:rsidRDefault="008836B3" w:rsidP="009A07B6">
      <w:pPr>
        <w:pStyle w:val="Zwykytekst2"/>
        <w:spacing w:line="276" w:lineRule="auto"/>
        <w:jc w:val="both"/>
        <w:rPr>
          <w:rFonts w:ascii="Arial" w:hAnsi="Arial" w:cs="Arial"/>
          <w:color w:val="000000" w:themeColor="text1"/>
          <w:sz w:val="22"/>
          <w:szCs w:val="22"/>
        </w:rPr>
      </w:pPr>
      <w:r w:rsidRPr="00F336DA">
        <w:rPr>
          <w:rFonts w:ascii="Arial" w:hAnsi="Arial" w:cs="Arial"/>
          <w:color w:val="000000" w:themeColor="text1"/>
          <w:sz w:val="22"/>
          <w:szCs w:val="22"/>
        </w:rPr>
        <w:t>W pasażu pieszym pomiędzy ulicami Jerozolimską a Marii Curie-Skłodowskiej będą trwały prace budowlane związane z jego remontem. Wykonawca będzie zobowiązany do współdziałania z wykonawcą tych prac.</w:t>
      </w:r>
    </w:p>
    <w:p w:rsidR="006A09C9" w:rsidRPr="006A09C9" w:rsidRDefault="006A09C9" w:rsidP="006A09C9">
      <w:pPr>
        <w:pStyle w:val="Zwykytekst2"/>
        <w:spacing w:line="276" w:lineRule="auto"/>
        <w:jc w:val="both"/>
        <w:rPr>
          <w:rFonts w:ascii="Arial" w:hAnsi="Arial" w:cs="Arial"/>
          <w:color w:val="000000" w:themeColor="text1"/>
          <w:sz w:val="22"/>
          <w:szCs w:val="22"/>
        </w:rPr>
      </w:pPr>
      <w:r w:rsidRPr="006A09C9">
        <w:rPr>
          <w:rFonts w:ascii="Arial" w:hAnsi="Arial" w:cs="Arial"/>
          <w:color w:val="000000" w:themeColor="text1"/>
          <w:sz w:val="22"/>
          <w:szCs w:val="22"/>
        </w:rPr>
        <w:t>Opis przedmiotu zamówienia stanowi dokumentacja projektowa oraz specyfikacje techniczne wykonania i odbioru robót budowlanych.</w:t>
      </w:r>
    </w:p>
    <w:p w:rsidR="006A09C9" w:rsidRPr="00F336DA" w:rsidRDefault="006A09C9" w:rsidP="006A09C9">
      <w:pPr>
        <w:pStyle w:val="Zwykytekst2"/>
        <w:spacing w:line="276" w:lineRule="auto"/>
        <w:jc w:val="both"/>
        <w:rPr>
          <w:rFonts w:ascii="Arial" w:hAnsi="Arial" w:cs="Arial"/>
          <w:color w:val="000000" w:themeColor="text1"/>
          <w:sz w:val="22"/>
          <w:szCs w:val="22"/>
        </w:rPr>
      </w:pPr>
      <w:r w:rsidRPr="006A09C9">
        <w:rPr>
          <w:rFonts w:ascii="Arial" w:hAnsi="Arial" w:cs="Arial"/>
          <w:color w:val="000000" w:themeColor="text1"/>
          <w:sz w:val="22"/>
          <w:szCs w:val="22"/>
        </w:rPr>
        <w:t>Przedmiot zamówienia przeznaczony jest do użytku osób fizycznych - opis przedmiotu zamówienia uwzględnienia wymagania w zakresie dostępności dla osób niepełnosprawnych, zgodnie z ROZPORZĄDZENIEM MINISTRA INFRASTRUKTURY z dnia 12 kwietnia 2002 r. w sprawie warunków technicznych, jakim powinny odpowiadać budynki i i</w:t>
      </w:r>
      <w:r>
        <w:rPr>
          <w:rFonts w:ascii="Arial" w:hAnsi="Arial" w:cs="Arial"/>
          <w:color w:val="000000" w:themeColor="text1"/>
          <w:sz w:val="22"/>
          <w:szCs w:val="22"/>
        </w:rPr>
        <w:t>ch usytuowanie Dz.U.2015.1422 t</w:t>
      </w:r>
      <w:r w:rsidRPr="006A09C9">
        <w:rPr>
          <w:rFonts w:ascii="Arial" w:hAnsi="Arial" w:cs="Arial"/>
          <w:color w:val="000000" w:themeColor="text1"/>
          <w:sz w:val="22"/>
          <w:szCs w:val="22"/>
        </w:rPr>
        <w:t>j.  z dnia 18 września 2015 roku.</w:t>
      </w:r>
    </w:p>
    <w:p w:rsidR="00AE3A19" w:rsidRPr="00F336DA" w:rsidRDefault="0012274F" w:rsidP="0012274F">
      <w:pPr>
        <w:suppressAutoHyphens w:val="0"/>
        <w:spacing w:before="120" w:line="276" w:lineRule="auto"/>
        <w:jc w:val="both"/>
        <w:rPr>
          <w:rFonts w:ascii="Arial" w:hAnsi="Arial" w:cs="Arial"/>
          <w:sz w:val="22"/>
          <w:szCs w:val="22"/>
          <w:lang w:eastAsia="pl-PL"/>
        </w:rPr>
      </w:pPr>
      <w:r w:rsidRPr="009A07B6">
        <w:rPr>
          <w:rFonts w:ascii="Arial" w:hAnsi="Arial" w:cs="Arial"/>
          <w:b/>
          <w:sz w:val="22"/>
          <w:szCs w:val="22"/>
          <w:lang w:eastAsia="pl-PL"/>
        </w:rPr>
        <w:t>Zamawiający wymaga zatrudnienia przez wykonawcę lub podwykonawcę na podstawie umowy o pracę osób</w:t>
      </w:r>
      <w:r w:rsidRPr="00F336DA">
        <w:rPr>
          <w:rFonts w:ascii="Arial" w:hAnsi="Arial" w:cs="Arial"/>
          <w:sz w:val="22"/>
          <w:szCs w:val="22"/>
          <w:lang w:eastAsia="pl-PL"/>
        </w:rPr>
        <w:t xml:space="preserve"> wykonujących wskazane przez zamawiającego czynności w zakresie realizacji zamówienia, jeżeli wykonanie tych czynności polega na wykonywaniu pracy w sposób określony w art. 22 § 1 ustawy z dnia 26 czerwca 1974 r. – Kodeks pracy </w:t>
      </w:r>
      <w:r w:rsidRPr="00F336DA">
        <w:rPr>
          <w:rFonts w:ascii="Arial" w:hAnsi="Arial" w:cs="Arial"/>
          <w:sz w:val="22"/>
          <w:szCs w:val="22"/>
          <w:lang w:eastAsia="pl-PL"/>
        </w:rPr>
        <w:br/>
        <w:t>(Dz. U. z 2014 r. poz. 1502</w:t>
      </w:r>
      <w:r w:rsidR="00AE3A19">
        <w:rPr>
          <w:rFonts w:ascii="Arial" w:hAnsi="Arial" w:cs="Arial"/>
          <w:sz w:val="22"/>
          <w:szCs w:val="22"/>
          <w:lang w:eastAsia="pl-PL"/>
        </w:rPr>
        <w:t>, z późn. zm.) w zakresie :</w:t>
      </w:r>
    </w:p>
    <w:p w:rsidR="0012274F" w:rsidRPr="00AE3A19" w:rsidRDefault="0012274F" w:rsidP="0012274F">
      <w:pPr>
        <w:suppressAutoHyphens w:val="0"/>
        <w:spacing w:before="120" w:line="276" w:lineRule="auto"/>
        <w:jc w:val="both"/>
        <w:rPr>
          <w:rFonts w:ascii="Arial" w:hAnsi="Arial" w:cs="Arial"/>
          <w:sz w:val="22"/>
          <w:szCs w:val="22"/>
          <w:lang w:eastAsia="pl-PL"/>
        </w:rPr>
      </w:pPr>
      <w:r w:rsidRPr="00AE3A19">
        <w:rPr>
          <w:rFonts w:ascii="Arial" w:hAnsi="Arial" w:cs="Arial"/>
          <w:sz w:val="22"/>
          <w:szCs w:val="22"/>
          <w:lang w:eastAsia="pl-PL"/>
        </w:rPr>
        <w:t>1. Branża instalacyjna:</w:t>
      </w:r>
    </w:p>
    <w:p w:rsidR="0012274F" w:rsidRPr="00AE3A19" w:rsidRDefault="0012274F" w:rsidP="006B0584">
      <w:pPr>
        <w:numPr>
          <w:ilvl w:val="0"/>
          <w:numId w:val="29"/>
        </w:numPr>
        <w:suppressAutoHyphens w:val="0"/>
        <w:spacing w:line="276" w:lineRule="auto"/>
        <w:jc w:val="both"/>
        <w:rPr>
          <w:rFonts w:ascii="Arial" w:hAnsi="Arial" w:cs="Arial"/>
          <w:sz w:val="22"/>
          <w:szCs w:val="22"/>
          <w:lang w:eastAsia="pl-PL"/>
        </w:rPr>
      </w:pPr>
      <w:r w:rsidRPr="00AE3A19">
        <w:rPr>
          <w:rFonts w:ascii="Arial" w:hAnsi="Arial" w:cs="Arial"/>
          <w:sz w:val="22"/>
          <w:szCs w:val="22"/>
          <w:lang w:eastAsia="pl-PL"/>
        </w:rPr>
        <w:t>roboty spawalnicze przy rurociągach,</w:t>
      </w:r>
    </w:p>
    <w:p w:rsidR="0012274F" w:rsidRPr="00AE3A19" w:rsidRDefault="0012274F" w:rsidP="006B0584">
      <w:pPr>
        <w:numPr>
          <w:ilvl w:val="0"/>
          <w:numId w:val="29"/>
        </w:numPr>
        <w:suppressAutoHyphens w:val="0"/>
        <w:spacing w:line="276" w:lineRule="auto"/>
        <w:jc w:val="both"/>
        <w:rPr>
          <w:rFonts w:ascii="Arial" w:hAnsi="Arial" w:cs="Arial"/>
          <w:sz w:val="22"/>
          <w:szCs w:val="22"/>
          <w:lang w:eastAsia="pl-PL"/>
        </w:rPr>
      </w:pPr>
      <w:r w:rsidRPr="00AE3A19">
        <w:rPr>
          <w:rFonts w:ascii="Arial" w:hAnsi="Arial" w:cs="Arial"/>
          <w:sz w:val="22"/>
          <w:szCs w:val="22"/>
          <w:lang w:eastAsia="pl-PL"/>
        </w:rPr>
        <w:t>roboty montażowe przy instalacji c.o.,</w:t>
      </w:r>
    </w:p>
    <w:p w:rsidR="0012274F" w:rsidRPr="00AE3A19" w:rsidRDefault="0012274F" w:rsidP="006B0584">
      <w:pPr>
        <w:numPr>
          <w:ilvl w:val="0"/>
          <w:numId w:val="29"/>
        </w:numPr>
        <w:suppressAutoHyphens w:val="0"/>
        <w:spacing w:line="276" w:lineRule="auto"/>
        <w:jc w:val="both"/>
        <w:rPr>
          <w:rFonts w:ascii="Arial" w:hAnsi="Arial" w:cs="Arial"/>
          <w:sz w:val="22"/>
          <w:szCs w:val="22"/>
          <w:lang w:eastAsia="pl-PL"/>
        </w:rPr>
      </w:pPr>
      <w:r w:rsidRPr="00AE3A19">
        <w:rPr>
          <w:rFonts w:ascii="Arial" w:hAnsi="Arial" w:cs="Arial"/>
          <w:sz w:val="22"/>
          <w:szCs w:val="22"/>
          <w:lang w:eastAsia="pl-PL"/>
        </w:rPr>
        <w:t>roboty montażowe przy instalacji wod-kan,</w:t>
      </w:r>
    </w:p>
    <w:p w:rsidR="0012274F" w:rsidRPr="00AE3A19" w:rsidRDefault="0012274F" w:rsidP="006B0584">
      <w:pPr>
        <w:numPr>
          <w:ilvl w:val="0"/>
          <w:numId w:val="29"/>
        </w:numPr>
        <w:suppressAutoHyphens w:val="0"/>
        <w:spacing w:line="276" w:lineRule="auto"/>
        <w:jc w:val="both"/>
        <w:rPr>
          <w:rFonts w:ascii="Arial" w:hAnsi="Arial" w:cs="Arial"/>
          <w:sz w:val="22"/>
          <w:szCs w:val="22"/>
          <w:lang w:eastAsia="pl-PL"/>
        </w:rPr>
      </w:pPr>
      <w:r w:rsidRPr="00AE3A19">
        <w:rPr>
          <w:rFonts w:ascii="Arial" w:hAnsi="Arial" w:cs="Arial"/>
          <w:sz w:val="22"/>
          <w:szCs w:val="22"/>
          <w:lang w:eastAsia="pl-PL"/>
        </w:rPr>
        <w:t>roboty montażowe przy instalacji, wentylacyjnej i klimatyzacyjnej,</w:t>
      </w:r>
    </w:p>
    <w:p w:rsidR="0012274F" w:rsidRPr="00AE3A19" w:rsidRDefault="0012274F" w:rsidP="0012274F">
      <w:pPr>
        <w:suppressAutoHyphens w:val="0"/>
        <w:spacing w:before="120" w:line="276" w:lineRule="auto"/>
        <w:jc w:val="both"/>
        <w:rPr>
          <w:rFonts w:ascii="Arial" w:hAnsi="Arial" w:cs="Arial"/>
          <w:sz w:val="22"/>
          <w:szCs w:val="22"/>
          <w:lang w:eastAsia="pl-PL"/>
        </w:rPr>
      </w:pPr>
      <w:r w:rsidRPr="00AE3A19">
        <w:rPr>
          <w:rFonts w:ascii="Arial" w:hAnsi="Arial" w:cs="Arial"/>
          <w:sz w:val="22"/>
          <w:szCs w:val="22"/>
          <w:lang w:eastAsia="pl-PL"/>
        </w:rPr>
        <w:t>2. Branża budowlana:</w:t>
      </w:r>
    </w:p>
    <w:p w:rsidR="0012274F" w:rsidRPr="00AE3A19" w:rsidRDefault="0012274F" w:rsidP="006B0584">
      <w:pPr>
        <w:numPr>
          <w:ilvl w:val="0"/>
          <w:numId w:val="30"/>
        </w:numPr>
        <w:suppressAutoHyphens w:val="0"/>
        <w:spacing w:line="276" w:lineRule="auto"/>
        <w:jc w:val="both"/>
        <w:rPr>
          <w:rFonts w:ascii="Arial" w:hAnsi="Arial" w:cs="Arial"/>
          <w:sz w:val="22"/>
          <w:szCs w:val="22"/>
          <w:lang w:eastAsia="pl-PL"/>
        </w:rPr>
      </w:pPr>
      <w:r w:rsidRPr="00AE3A19">
        <w:rPr>
          <w:rFonts w:ascii="Arial" w:hAnsi="Arial" w:cs="Arial"/>
          <w:sz w:val="22"/>
          <w:szCs w:val="22"/>
          <w:lang w:eastAsia="pl-PL"/>
        </w:rPr>
        <w:t>roboty zbrojarskie,</w:t>
      </w:r>
    </w:p>
    <w:p w:rsidR="0012274F" w:rsidRPr="00AE3A19" w:rsidRDefault="0012274F" w:rsidP="006B0584">
      <w:pPr>
        <w:numPr>
          <w:ilvl w:val="0"/>
          <w:numId w:val="30"/>
        </w:numPr>
        <w:suppressAutoHyphens w:val="0"/>
        <w:spacing w:line="276" w:lineRule="auto"/>
        <w:jc w:val="both"/>
        <w:rPr>
          <w:rFonts w:ascii="Arial" w:hAnsi="Arial" w:cs="Arial"/>
          <w:sz w:val="22"/>
          <w:szCs w:val="22"/>
          <w:lang w:eastAsia="pl-PL"/>
        </w:rPr>
      </w:pPr>
      <w:r w:rsidRPr="00AE3A19">
        <w:rPr>
          <w:rFonts w:ascii="Arial" w:hAnsi="Arial" w:cs="Arial"/>
          <w:sz w:val="22"/>
          <w:szCs w:val="22"/>
          <w:lang w:eastAsia="pl-PL"/>
        </w:rPr>
        <w:t>roboty betoniarskie,</w:t>
      </w:r>
    </w:p>
    <w:p w:rsidR="0012274F" w:rsidRPr="00AE3A19" w:rsidRDefault="0012274F" w:rsidP="006B0584">
      <w:pPr>
        <w:numPr>
          <w:ilvl w:val="0"/>
          <w:numId w:val="30"/>
        </w:numPr>
        <w:suppressAutoHyphens w:val="0"/>
        <w:spacing w:line="276" w:lineRule="auto"/>
        <w:jc w:val="both"/>
        <w:rPr>
          <w:rFonts w:ascii="Arial" w:hAnsi="Arial" w:cs="Arial"/>
          <w:sz w:val="22"/>
          <w:szCs w:val="22"/>
          <w:lang w:eastAsia="pl-PL"/>
        </w:rPr>
      </w:pPr>
      <w:r w:rsidRPr="00AE3A19">
        <w:rPr>
          <w:rFonts w:ascii="Arial" w:hAnsi="Arial" w:cs="Arial"/>
          <w:sz w:val="22"/>
          <w:szCs w:val="22"/>
          <w:lang w:eastAsia="pl-PL"/>
        </w:rPr>
        <w:t>roboty murarskie,</w:t>
      </w:r>
    </w:p>
    <w:p w:rsidR="0012274F" w:rsidRPr="00AE3A19" w:rsidRDefault="0012274F" w:rsidP="006B0584">
      <w:pPr>
        <w:numPr>
          <w:ilvl w:val="0"/>
          <w:numId w:val="30"/>
        </w:numPr>
        <w:suppressAutoHyphens w:val="0"/>
        <w:spacing w:line="276" w:lineRule="auto"/>
        <w:jc w:val="both"/>
        <w:rPr>
          <w:rFonts w:ascii="Arial" w:hAnsi="Arial" w:cs="Arial"/>
          <w:sz w:val="22"/>
          <w:szCs w:val="22"/>
          <w:lang w:eastAsia="pl-PL"/>
        </w:rPr>
      </w:pPr>
      <w:r w:rsidRPr="00AE3A19">
        <w:rPr>
          <w:rFonts w:ascii="Arial" w:hAnsi="Arial" w:cs="Arial"/>
          <w:sz w:val="22"/>
          <w:szCs w:val="22"/>
          <w:lang w:eastAsia="pl-PL"/>
        </w:rPr>
        <w:t>roboty szalunkowe,</w:t>
      </w:r>
    </w:p>
    <w:p w:rsidR="0012274F" w:rsidRPr="00AE3A19" w:rsidRDefault="0012274F" w:rsidP="0012274F">
      <w:pPr>
        <w:suppressAutoHyphens w:val="0"/>
        <w:spacing w:before="120" w:line="276" w:lineRule="auto"/>
        <w:jc w:val="both"/>
        <w:rPr>
          <w:rFonts w:ascii="Arial" w:hAnsi="Arial" w:cs="Arial"/>
          <w:sz w:val="22"/>
          <w:szCs w:val="22"/>
          <w:lang w:eastAsia="pl-PL"/>
        </w:rPr>
      </w:pPr>
      <w:r w:rsidRPr="00AE3A19">
        <w:rPr>
          <w:rFonts w:ascii="Arial" w:hAnsi="Arial" w:cs="Arial"/>
          <w:sz w:val="22"/>
          <w:szCs w:val="22"/>
          <w:lang w:eastAsia="pl-PL"/>
        </w:rPr>
        <w:t>3. Branża elektryczna:</w:t>
      </w:r>
    </w:p>
    <w:p w:rsidR="0012274F" w:rsidRPr="00AE3A19" w:rsidRDefault="0012274F" w:rsidP="006B0584">
      <w:pPr>
        <w:numPr>
          <w:ilvl w:val="0"/>
          <w:numId w:val="31"/>
        </w:numPr>
        <w:suppressAutoHyphens w:val="0"/>
        <w:spacing w:line="276" w:lineRule="auto"/>
        <w:jc w:val="both"/>
        <w:rPr>
          <w:rFonts w:ascii="Arial" w:hAnsi="Arial" w:cs="Arial"/>
          <w:sz w:val="22"/>
          <w:szCs w:val="22"/>
          <w:lang w:eastAsia="pl-PL"/>
        </w:rPr>
      </w:pPr>
      <w:r w:rsidRPr="00AE3A19">
        <w:rPr>
          <w:rFonts w:ascii="Arial" w:hAnsi="Arial" w:cs="Arial"/>
          <w:sz w:val="22"/>
          <w:szCs w:val="22"/>
          <w:lang w:eastAsia="pl-PL"/>
        </w:rPr>
        <w:t>wykonanie instalacji elektryczne wewnętrzne</w:t>
      </w:r>
    </w:p>
    <w:p w:rsidR="0012274F" w:rsidRPr="00AE3A19" w:rsidRDefault="0012274F" w:rsidP="006B0584">
      <w:pPr>
        <w:numPr>
          <w:ilvl w:val="0"/>
          <w:numId w:val="31"/>
        </w:numPr>
        <w:suppressAutoHyphens w:val="0"/>
        <w:spacing w:line="276" w:lineRule="auto"/>
        <w:jc w:val="both"/>
        <w:rPr>
          <w:rFonts w:ascii="Arial" w:hAnsi="Arial" w:cs="Arial"/>
          <w:sz w:val="22"/>
          <w:szCs w:val="22"/>
          <w:lang w:eastAsia="pl-PL"/>
        </w:rPr>
      </w:pPr>
      <w:r w:rsidRPr="00AE3A19">
        <w:rPr>
          <w:rFonts w:ascii="Arial" w:hAnsi="Arial" w:cs="Arial"/>
          <w:sz w:val="22"/>
          <w:szCs w:val="22"/>
          <w:lang w:eastAsia="pl-PL"/>
        </w:rPr>
        <w:t>wykonanie instalacji elektryczne węzła cieplnego,</w:t>
      </w:r>
    </w:p>
    <w:p w:rsidR="0012274F" w:rsidRPr="00AE3A19" w:rsidRDefault="0012274F" w:rsidP="006B0584">
      <w:pPr>
        <w:numPr>
          <w:ilvl w:val="0"/>
          <w:numId w:val="31"/>
        </w:numPr>
        <w:suppressAutoHyphens w:val="0"/>
        <w:spacing w:line="276" w:lineRule="auto"/>
        <w:jc w:val="both"/>
        <w:rPr>
          <w:rFonts w:ascii="Arial" w:hAnsi="Arial" w:cs="Arial"/>
          <w:sz w:val="22"/>
          <w:szCs w:val="22"/>
          <w:lang w:eastAsia="pl-PL"/>
        </w:rPr>
      </w:pPr>
      <w:r w:rsidRPr="00AE3A19">
        <w:rPr>
          <w:rFonts w:ascii="Arial" w:hAnsi="Arial" w:cs="Arial"/>
          <w:sz w:val="22"/>
          <w:szCs w:val="22"/>
          <w:lang w:eastAsia="pl-PL"/>
        </w:rPr>
        <w:t>wykonanie instalacji stacji, transformatorowej,</w:t>
      </w:r>
    </w:p>
    <w:p w:rsidR="0012274F" w:rsidRPr="00AE3A19" w:rsidRDefault="0012274F" w:rsidP="006B0584">
      <w:pPr>
        <w:numPr>
          <w:ilvl w:val="0"/>
          <w:numId w:val="31"/>
        </w:numPr>
        <w:suppressAutoHyphens w:val="0"/>
        <w:spacing w:line="276" w:lineRule="auto"/>
        <w:jc w:val="both"/>
        <w:rPr>
          <w:rFonts w:ascii="Arial" w:hAnsi="Arial" w:cs="Arial"/>
          <w:sz w:val="22"/>
          <w:szCs w:val="22"/>
          <w:lang w:eastAsia="pl-PL"/>
        </w:rPr>
      </w:pPr>
      <w:r w:rsidRPr="00AE3A19">
        <w:rPr>
          <w:rFonts w:ascii="Arial" w:hAnsi="Arial" w:cs="Arial"/>
          <w:sz w:val="22"/>
          <w:szCs w:val="22"/>
          <w:lang w:eastAsia="pl-PL"/>
        </w:rPr>
        <w:t>wykonanie przyłącza energetycznego kablowego,</w:t>
      </w:r>
    </w:p>
    <w:p w:rsidR="0012274F" w:rsidRPr="00F336DA" w:rsidRDefault="0012274F" w:rsidP="0012274F">
      <w:pPr>
        <w:suppressAutoHyphens w:val="0"/>
        <w:spacing w:before="120" w:line="276" w:lineRule="auto"/>
        <w:jc w:val="both"/>
        <w:rPr>
          <w:rFonts w:ascii="Arial" w:hAnsi="Arial" w:cs="Arial"/>
          <w:sz w:val="22"/>
          <w:szCs w:val="22"/>
          <w:lang w:eastAsia="pl-PL"/>
        </w:rPr>
      </w:pPr>
      <w:r w:rsidRPr="00F336DA">
        <w:rPr>
          <w:rFonts w:ascii="Arial" w:hAnsi="Arial" w:cs="Arial"/>
          <w:sz w:val="22"/>
          <w:szCs w:val="22"/>
          <w:lang w:eastAsia="pl-PL"/>
        </w:rPr>
        <w:t>4. Branża teletechniczna:</w:t>
      </w:r>
    </w:p>
    <w:p w:rsidR="0012274F" w:rsidRPr="00F336DA" w:rsidRDefault="0012274F" w:rsidP="006B0584">
      <w:pPr>
        <w:numPr>
          <w:ilvl w:val="0"/>
          <w:numId w:val="32"/>
        </w:numPr>
        <w:suppressAutoHyphens w:val="0"/>
        <w:spacing w:line="276" w:lineRule="auto"/>
        <w:jc w:val="both"/>
        <w:rPr>
          <w:rFonts w:ascii="Arial" w:hAnsi="Arial" w:cs="Arial"/>
          <w:sz w:val="22"/>
          <w:szCs w:val="22"/>
          <w:lang w:eastAsia="pl-PL"/>
        </w:rPr>
      </w:pPr>
      <w:r w:rsidRPr="00F336DA">
        <w:rPr>
          <w:rFonts w:ascii="Arial" w:hAnsi="Arial" w:cs="Arial"/>
          <w:sz w:val="22"/>
          <w:szCs w:val="22"/>
          <w:lang w:eastAsia="pl-PL"/>
        </w:rPr>
        <w:t>wykonanie instalacji teletechniczne, system ochrony zbiorów</w:t>
      </w:r>
    </w:p>
    <w:p w:rsidR="0012274F" w:rsidRPr="00F336DA" w:rsidRDefault="0012274F" w:rsidP="006B0584">
      <w:pPr>
        <w:numPr>
          <w:ilvl w:val="0"/>
          <w:numId w:val="32"/>
        </w:numPr>
        <w:suppressAutoHyphens w:val="0"/>
        <w:spacing w:line="276" w:lineRule="auto"/>
        <w:jc w:val="both"/>
        <w:rPr>
          <w:rFonts w:ascii="Arial" w:hAnsi="Arial" w:cs="Arial"/>
          <w:sz w:val="22"/>
          <w:szCs w:val="22"/>
          <w:lang w:eastAsia="pl-PL"/>
        </w:rPr>
      </w:pPr>
      <w:r w:rsidRPr="00F336DA">
        <w:rPr>
          <w:rFonts w:ascii="Arial" w:hAnsi="Arial" w:cs="Arial"/>
          <w:sz w:val="22"/>
          <w:szCs w:val="22"/>
          <w:lang w:eastAsia="pl-PL"/>
        </w:rPr>
        <w:lastRenderedPageBreak/>
        <w:t>wykonanie  instalacji sygnalizacji alarmu pożaru</w:t>
      </w:r>
    </w:p>
    <w:p w:rsidR="0012274F" w:rsidRPr="00F336DA" w:rsidRDefault="0012274F" w:rsidP="006B0584">
      <w:pPr>
        <w:numPr>
          <w:ilvl w:val="0"/>
          <w:numId w:val="32"/>
        </w:numPr>
        <w:suppressAutoHyphens w:val="0"/>
        <w:spacing w:line="276" w:lineRule="auto"/>
        <w:jc w:val="both"/>
        <w:rPr>
          <w:rFonts w:ascii="Arial" w:hAnsi="Arial" w:cs="Arial"/>
          <w:sz w:val="22"/>
          <w:szCs w:val="22"/>
          <w:lang w:eastAsia="pl-PL"/>
        </w:rPr>
      </w:pPr>
      <w:r w:rsidRPr="00F336DA">
        <w:rPr>
          <w:rFonts w:ascii="Arial" w:hAnsi="Arial" w:cs="Arial"/>
          <w:sz w:val="22"/>
          <w:szCs w:val="22"/>
          <w:lang w:eastAsia="pl-PL"/>
        </w:rPr>
        <w:t>wykonanie instalacji systemu ochrony CCTV, kontroli dostępu i sygnalizacji napadu i włamania,</w:t>
      </w:r>
    </w:p>
    <w:p w:rsidR="0012274F" w:rsidRPr="00F336DA" w:rsidRDefault="0012274F" w:rsidP="006B0584">
      <w:pPr>
        <w:numPr>
          <w:ilvl w:val="0"/>
          <w:numId w:val="32"/>
        </w:numPr>
        <w:suppressAutoHyphens w:val="0"/>
        <w:spacing w:line="276" w:lineRule="auto"/>
        <w:jc w:val="both"/>
        <w:rPr>
          <w:rFonts w:ascii="Arial" w:hAnsi="Arial" w:cs="Arial"/>
          <w:sz w:val="22"/>
          <w:szCs w:val="22"/>
          <w:lang w:eastAsia="pl-PL"/>
        </w:rPr>
      </w:pPr>
      <w:r w:rsidRPr="00F336DA">
        <w:rPr>
          <w:rFonts w:ascii="Arial" w:hAnsi="Arial" w:cs="Arial"/>
          <w:sz w:val="22"/>
          <w:szCs w:val="22"/>
          <w:lang w:eastAsia="pl-PL"/>
        </w:rPr>
        <w:t>wykonanie instalacji automatyka wentylacji.</w:t>
      </w:r>
    </w:p>
    <w:p w:rsidR="0012274F" w:rsidRPr="006A09C9" w:rsidRDefault="0012274F" w:rsidP="006A09C9">
      <w:pPr>
        <w:suppressAutoHyphens w:val="0"/>
        <w:spacing w:before="120" w:line="276" w:lineRule="auto"/>
        <w:jc w:val="both"/>
        <w:rPr>
          <w:rFonts w:ascii="Arial" w:hAnsi="Arial" w:cs="Arial"/>
          <w:sz w:val="22"/>
          <w:szCs w:val="22"/>
          <w:lang w:eastAsia="pl-PL"/>
        </w:rPr>
      </w:pPr>
      <w:r w:rsidRPr="00F336DA">
        <w:rPr>
          <w:rFonts w:ascii="Arial" w:hAnsi="Arial" w:cs="Arial"/>
          <w:sz w:val="22"/>
          <w:szCs w:val="22"/>
          <w:lang w:eastAsia="pl-PL"/>
        </w:rPr>
        <w:t>Uprawnienia w zakresie kontroli spełniania wymagań zatrudnienia osób na umowę o pracę oraz sankcje z tytułu niespełnienia tych wymagań: za złamanie wymogu określonego w pkt. 11.2 lub uniemożliwienie kontroli tego wymogu – za każdy taki przypadek w wysokości 3 000,00  zł.</w:t>
      </w:r>
    </w:p>
    <w:p w:rsidR="00AA7B4E" w:rsidRDefault="00AA7B4E" w:rsidP="00AA7B4E">
      <w:pPr>
        <w:pStyle w:val="Zwykytekst2"/>
        <w:spacing w:before="120" w:line="276" w:lineRule="auto"/>
        <w:jc w:val="both"/>
        <w:rPr>
          <w:rFonts w:ascii="Arial" w:hAnsi="Arial" w:cs="Arial"/>
          <w:b/>
          <w:color w:val="000000" w:themeColor="text1"/>
          <w:sz w:val="22"/>
          <w:szCs w:val="22"/>
        </w:rPr>
      </w:pPr>
      <w:r w:rsidRPr="00AA7B4E">
        <w:rPr>
          <w:rFonts w:ascii="Arial" w:hAnsi="Arial" w:cs="Arial"/>
          <w:b/>
          <w:color w:val="000000" w:themeColor="text1"/>
          <w:sz w:val="22"/>
          <w:szCs w:val="22"/>
        </w:rPr>
        <w:t>Przed przystąpieniem do robót</w:t>
      </w:r>
      <w:r>
        <w:rPr>
          <w:rFonts w:ascii="Arial" w:hAnsi="Arial" w:cs="Arial"/>
          <w:b/>
          <w:color w:val="000000" w:themeColor="text1"/>
          <w:sz w:val="22"/>
          <w:szCs w:val="22"/>
        </w:rPr>
        <w:t xml:space="preserve"> wykonawca zobowiązany jest do:</w:t>
      </w:r>
    </w:p>
    <w:p w:rsidR="00AA7B4E" w:rsidRPr="00AA7B4E" w:rsidRDefault="00AA7B4E" w:rsidP="006B0584">
      <w:pPr>
        <w:pStyle w:val="Zwykytekst2"/>
        <w:numPr>
          <w:ilvl w:val="0"/>
          <w:numId w:val="41"/>
        </w:numPr>
        <w:spacing w:before="120" w:line="276" w:lineRule="auto"/>
        <w:jc w:val="both"/>
        <w:rPr>
          <w:rFonts w:ascii="Arial" w:hAnsi="Arial" w:cs="Arial"/>
          <w:color w:val="000000" w:themeColor="text1"/>
          <w:sz w:val="22"/>
          <w:szCs w:val="22"/>
        </w:rPr>
      </w:pPr>
      <w:r w:rsidRPr="00AA7B4E">
        <w:rPr>
          <w:rFonts w:ascii="Arial" w:hAnsi="Arial" w:cs="Arial"/>
          <w:color w:val="000000" w:themeColor="text1"/>
          <w:sz w:val="22"/>
          <w:szCs w:val="22"/>
        </w:rPr>
        <w:t>zainstalowania w widocznych miejscach 4 banerów o wym. 2,0 x 1,0 m wg załączonego wzoru,</w:t>
      </w:r>
    </w:p>
    <w:p w:rsidR="00AA7B4E" w:rsidRPr="00AA7B4E" w:rsidRDefault="00AA7B4E" w:rsidP="006B0584">
      <w:pPr>
        <w:pStyle w:val="Zwykytekst2"/>
        <w:numPr>
          <w:ilvl w:val="0"/>
          <w:numId w:val="40"/>
        </w:numPr>
        <w:spacing w:before="120" w:line="276" w:lineRule="auto"/>
        <w:jc w:val="both"/>
        <w:rPr>
          <w:rFonts w:ascii="Arial" w:hAnsi="Arial" w:cs="Arial"/>
          <w:color w:val="000000" w:themeColor="text1"/>
          <w:sz w:val="22"/>
          <w:szCs w:val="22"/>
        </w:rPr>
      </w:pPr>
      <w:r w:rsidRPr="00AA7B4E">
        <w:rPr>
          <w:rFonts w:ascii="Arial" w:hAnsi="Arial" w:cs="Arial"/>
          <w:color w:val="000000" w:themeColor="text1"/>
          <w:sz w:val="22"/>
          <w:szCs w:val="22"/>
        </w:rPr>
        <w:t>wykonania pełnego ogrodzenia terenu budowy do wysokości 2,20 m.</w:t>
      </w:r>
    </w:p>
    <w:p w:rsidR="008836B3" w:rsidRPr="009A07B6" w:rsidRDefault="008836B3" w:rsidP="00AA7B4E">
      <w:pPr>
        <w:pStyle w:val="Zwykytekst2"/>
        <w:spacing w:before="120" w:line="276" w:lineRule="auto"/>
        <w:jc w:val="both"/>
        <w:rPr>
          <w:rFonts w:ascii="Arial" w:hAnsi="Arial" w:cs="Arial"/>
          <w:b/>
          <w:color w:val="000000" w:themeColor="text1"/>
          <w:sz w:val="22"/>
          <w:szCs w:val="22"/>
        </w:rPr>
      </w:pPr>
      <w:r w:rsidRPr="009A07B6">
        <w:rPr>
          <w:rFonts w:ascii="Arial" w:hAnsi="Arial" w:cs="Arial"/>
          <w:b/>
          <w:color w:val="000000" w:themeColor="text1"/>
          <w:sz w:val="22"/>
          <w:szCs w:val="22"/>
        </w:rPr>
        <w:t>Przed przystąpieniem do robót zaleca się:</w:t>
      </w:r>
    </w:p>
    <w:p w:rsidR="009A07B6" w:rsidRDefault="008836B3" w:rsidP="006B0584">
      <w:pPr>
        <w:pStyle w:val="Zwykytekst2"/>
        <w:numPr>
          <w:ilvl w:val="0"/>
          <w:numId w:val="38"/>
        </w:numPr>
        <w:spacing w:line="276" w:lineRule="auto"/>
        <w:jc w:val="both"/>
        <w:rPr>
          <w:rFonts w:ascii="Arial" w:hAnsi="Arial" w:cs="Arial"/>
          <w:color w:val="000000" w:themeColor="text1"/>
          <w:sz w:val="22"/>
          <w:szCs w:val="22"/>
        </w:rPr>
      </w:pPr>
      <w:r w:rsidRPr="00F336DA">
        <w:rPr>
          <w:rFonts w:ascii="Arial" w:hAnsi="Arial" w:cs="Arial"/>
          <w:color w:val="000000" w:themeColor="text1"/>
          <w:sz w:val="22"/>
          <w:szCs w:val="22"/>
        </w:rPr>
        <w:t xml:space="preserve">sporządzenie inwentaryzacji stanu technicznego budynków znajdujących się w strefie oddziaływania robót wraz z wykonaniem dokumentacji fotograficznej, </w:t>
      </w:r>
    </w:p>
    <w:p w:rsidR="00AE3A19" w:rsidRPr="00AE3A19" w:rsidRDefault="008836B3" w:rsidP="00AE3A19">
      <w:pPr>
        <w:pStyle w:val="Zwykytekst2"/>
        <w:numPr>
          <w:ilvl w:val="0"/>
          <w:numId w:val="38"/>
        </w:numPr>
        <w:spacing w:line="276" w:lineRule="auto"/>
        <w:jc w:val="both"/>
        <w:rPr>
          <w:rFonts w:ascii="Arial" w:hAnsi="Arial" w:cs="Arial"/>
          <w:color w:val="000000" w:themeColor="text1"/>
          <w:sz w:val="22"/>
          <w:szCs w:val="22"/>
        </w:rPr>
      </w:pPr>
      <w:r w:rsidRPr="009A07B6">
        <w:rPr>
          <w:rFonts w:ascii="Arial" w:hAnsi="Arial" w:cs="Arial"/>
          <w:color w:val="000000" w:themeColor="text1"/>
          <w:sz w:val="22"/>
          <w:szCs w:val="22"/>
        </w:rPr>
        <w:t xml:space="preserve">zainstalowanie w widocznych miejscach 4 banerów o wym. </w:t>
      </w:r>
      <w:r w:rsidR="00F336DA" w:rsidRPr="009A07B6">
        <w:rPr>
          <w:rFonts w:ascii="Arial" w:hAnsi="Arial" w:cs="Arial"/>
          <w:color w:val="000000" w:themeColor="text1"/>
          <w:sz w:val="22"/>
          <w:szCs w:val="22"/>
        </w:rPr>
        <w:t>2,0 x 1,0 m wg załącznika nr 6</w:t>
      </w:r>
      <w:r w:rsidRPr="009A07B6">
        <w:rPr>
          <w:rFonts w:ascii="Arial" w:hAnsi="Arial" w:cs="Arial"/>
          <w:color w:val="000000" w:themeColor="text1"/>
          <w:sz w:val="22"/>
          <w:szCs w:val="22"/>
        </w:rPr>
        <w:t>.</w:t>
      </w:r>
    </w:p>
    <w:p w:rsidR="006805EF" w:rsidRPr="00B52111" w:rsidRDefault="006805EF" w:rsidP="00816BAD">
      <w:pPr>
        <w:pStyle w:val="Zwykytekst2"/>
        <w:spacing w:before="240"/>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IV</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TERMIN WYKONANIA ZAMÓWIENIA</w:t>
      </w:r>
    </w:p>
    <w:p w:rsidR="006805EF" w:rsidRPr="001422C3" w:rsidRDefault="006805EF" w:rsidP="00816BAD">
      <w:pPr>
        <w:pStyle w:val="Zwykytekst2"/>
        <w:spacing w:before="120"/>
        <w:jc w:val="both"/>
        <w:rPr>
          <w:rFonts w:ascii="Arial" w:hAnsi="Arial" w:cs="Arial"/>
          <w:b/>
          <w:color w:val="000000" w:themeColor="text1"/>
          <w:sz w:val="22"/>
          <w:szCs w:val="22"/>
        </w:rPr>
      </w:pPr>
      <w:r w:rsidRPr="00B52111">
        <w:rPr>
          <w:rFonts w:ascii="Arial" w:hAnsi="Arial" w:cs="Arial"/>
          <w:color w:val="000000" w:themeColor="text1"/>
          <w:sz w:val="22"/>
          <w:szCs w:val="22"/>
        </w:rPr>
        <w:t xml:space="preserve">Przedmiot zamówienia należy zrealizować w terminie </w:t>
      </w:r>
      <w:r w:rsidRPr="001422C3">
        <w:rPr>
          <w:rFonts w:ascii="Arial" w:hAnsi="Arial" w:cs="Arial"/>
          <w:b/>
          <w:color w:val="000000" w:themeColor="text1"/>
          <w:sz w:val="22"/>
          <w:szCs w:val="22"/>
        </w:rPr>
        <w:t xml:space="preserve">do dnia </w:t>
      </w:r>
      <w:r w:rsidR="001D2138">
        <w:rPr>
          <w:rFonts w:ascii="Arial" w:hAnsi="Arial" w:cs="Arial"/>
          <w:b/>
          <w:color w:val="000000" w:themeColor="text1"/>
          <w:sz w:val="22"/>
          <w:szCs w:val="22"/>
        </w:rPr>
        <w:t>20 grudnia 2018</w:t>
      </w:r>
      <w:r w:rsidRPr="001422C3">
        <w:rPr>
          <w:rFonts w:ascii="Arial" w:hAnsi="Arial" w:cs="Arial"/>
          <w:b/>
          <w:color w:val="000000" w:themeColor="text1"/>
          <w:sz w:val="22"/>
          <w:szCs w:val="22"/>
        </w:rPr>
        <w:t xml:space="preserve"> r.</w:t>
      </w:r>
    </w:p>
    <w:p w:rsidR="006805EF" w:rsidRPr="00B52111" w:rsidRDefault="006805EF" w:rsidP="00816BAD">
      <w:pPr>
        <w:pStyle w:val="Zwykytekst2"/>
        <w:spacing w:before="240"/>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V.</w:t>
      </w:r>
      <w:r w:rsidRPr="00B52111">
        <w:rPr>
          <w:rFonts w:ascii="Arial" w:hAnsi="Arial" w:cs="Arial"/>
          <w:b/>
          <w:color w:val="000000" w:themeColor="text1"/>
          <w:sz w:val="22"/>
          <w:szCs w:val="22"/>
        </w:rPr>
        <w:t xml:space="preserve">    </w:t>
      </w:r>
      <w:r w:rsidR="00BD40D7" w:rsidRPr="00B52111">
        <w:rPr>
          <w:rFonts w:ascii="Arial" w:hAnsi="Arial" w:cs="Arial"/>
          <w:b/>
          <w:color w:val="000000" w:themeColor="text1"/>
          <w:sz w:val="22"/>
          <w:szCs w:val="22"/>
          <w:u w:val="single"/>
        </w:rPr>
        <w:t xml:space="preserve">WARUNKI UDZIAŁU W POSTĘPOWANIU </w:t>
      </w:r>
    </w:p>
    <w:p w:rsidR="006805EF" w:rsidRPr="00B52111" w:rsidRDefault="006805EF" w:rsidP="00816BAD">
      <w:pPr>
        <w:pStyle w:val="Zwykytekst2"/>
        <w:spacing w:before="120"/>
        <w:rPr>
          <w:rFonts w:ascii="Arial" w:hAnsi="Arial" w:cs="Arial"/>
          <w:b/>
          <w:color w:val="000000" w:themeColor="text1"/>
          <w:sz w:val="22"/>
          <w:szCs w:val="22"/>
        </w:rPr>
      </w:pPr>
      <w:r w:rsidRPr="00B52111">
        <w:rPr>
          <w:rFonts w:ascii="Arial" w:hAnsi="Arial" w:cs="Arial"/>
          <w:b/>
          <w:color w:val="000000" w:themeColor="text1"/>
          <w:sz w:val="22"/>
          <w:szCs w:val="22"/>
        </w:rPr>
        <w:t>O udzielenie zamówienia mogą się ubiegać wykonawcy, którzy:</w:t>
      </w:r>
    </w:p>
    <w:p w:rsidR="006805EF" w:rsidRPr="00B52111" w:rsidRDefault="006805EF" w:rsidP="006B0584">
      <w:pPr>
        <w:pStyle w:val="Zwykytekst2"/>
        <w:numPr>
          <w:ilvl w:val="0"/>
          <w:numId w:val="14"/>
        </w:numPr>
        <w:spacing w:before="120"/>
        <w:ind w:left="426" w:hanging="426"/>
        <w:rPr>
          <w:rFonts w:ascii="Arial" w:hAnsi="Arial" w:cs="Arial"/>
          <w:color w:val="000000" w:themeColor="text1"/>
          <w:sz w:val="22"/>
          <w:szCs w:val="22"/>
        </w:rPr>
      </w:pPr>
      <w:r w:rsidRPr="00B52111">
        <w:rPr>
          <w:rFonts w:ascii="Arial" w:hAnsi="Arial" w:cs="Arial"/>
          <w:color w:val="000000" w:themeColor="text1"/>
          <w:sz w:val="22"/>
          <w:szCs w:val="22"/>
        </w:rPr>
        <w:t>Nie podlegają wykluczeniu;</w:t>
      </w:r>
    </w:p>
    <w:p w:rsidR="006805EF" w:rsidRPr="00B52111" w:rsidRDefault="006805EF" w:rsidP="006B0584">
      <w:pPr>
        <w:pStyle w:val="Zwykytekst2"/>
        <w:numPr>
          <w:ilvl w:val="0"/>
          <w:numId w:val="14"/>
        </w:numPr>
        <w:spacing w:before="120"/>
        <w:ind w:left="426" w:hanging="426"/>
        <w:rPr>
          <w:rFonts w:ascii="Arial" w:hAnsi="Arial" w:cs="Arial"/>
          <w:color w:val="000000" w:themeColor="text1"/>
          <w:sz w:val="22"/>
          <w:szCs w:val="22"/>
        </w:rPr>
      </w:pPr>
      <w:r w:rsidRPr="00B52111">
        <w:rPr>
          <w:rFonts w:ascii="Arial" w:hAnsi="Arial" w:cs="Arial"/>
          <w:color w:val="000000" w:themeColor="text1"/>
          <w:sz w:val="22"/>
          <w:szCs w:val="22"/>
        </w:rPr>
        <w:t>Spełniają warunki udziału w postępowaniu.</w:t>
      </w:r>
    </w:p>
    <w:p w:rsidR="006805EF" w:rsidRPr="00B52111" w:rsidRDefault="006805EF" w:rsidP="00816BAD">
      <w:pPr>
        <w:pStyle w:val="Zwykytekst2"/>
        <w:spacing w:before="120"/>
        <w:rPr>
          <w:rFonts w:ascii="Arial" w:hAnsi="Arial" w:cs="Arial"/>
          <w:b/>
          <w:color w:val="000000" w:themeColor="text1"/>
          <w:sz w:val="22"/>
          <w:szCs w:val="22"/>
        </w:rPr>
      </w:pPr>
      <w:r w:rsidRPr="00B52111">
        <w:rPr>
          <w:rFonts w:ascii="Arial" w:hAnsi="Arial" w:cs="Arial"/>
          <w:b/>
          <w:color w:val="000000" w:themeColor="text1"/>
          <w:sz w:val="22"/>
          <w:szCs w:val="22"/>
        </w:rPr>
        <w:t>Warunki udziału w postępowaniu:</w:t>
      </w:r>
    </w:p>
    <w:p w:rsidR="006805EF" w:rsidRPr="00B52111" w:rsidRDefault="006805EF" w:rsidP="006B0584">
      <w:pPr>
        <w:pStyle w:val="Zwykytekst2"/>
        <w:numPr>
          <w:ilvl w:val="0"/>
          <w:numId w:val="13"/>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 xml:space="preserve">Warunek dotyczący posiadania </w:t>
      </w:r>
      <w:r w:rsidRPr="00B52111">
        <w:rPr>
          <w:rFonts w:ascii="Arial" w:hAnsi="Arial" w:cs="Arial"/>
          <w:bCs/>
          <w:color w:val="000000" w:themeColor="text1"/>
          <w:sz w:val="22"/>
          <w:szCs w:val="22"/>
        </w:rPr>
        <w:t>kompetencji lub uprawnień do prowadzenia określonej działalności zawodowej, o ile wynika to z odrębnych przepisów</w:t>
      </w:r>
      <w:r w:rsidRPr="00B52111">
        <w:rPr>
          <w:rFonts w:ascii="Arial" w:hAnsi="Arial" w:cs="Arial"/>
          <w:color w:val="000000" w:themeColor="text1"/>
          <w:sz w:val="22"/>
          <w:szCs w:val="22"/>
        </w:rPr>
        <w:t xml:space="preserve"> – nie dotyczy.</w:t>
      </w:r>
    </w:p>
    <w:p w:rsidR="006805EF" w:rsidRPr="00B52111" w:rsidRDefault="006805EF" w:rsidP="006B0584">
      <w:pPr>
        <w:pStyle w:val="Zwykytekst2"/>
        <w:numPr>
          <w:ilvl w:val="0"/>
          <w:numId w:val="13"/>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Warunek dotyczący </w:t>
      </w:r>
      <w:r w:rsidRPr="00B52111">
        <w:rPr>
          <w:rFonts w:ascii="Arial" w:hAnsi="Arial" w:cs="Arial"/>
          <w:bCs/>
          <w:color w:val="000000" w:themeColor="text1"/>
          <w:sz w:val="22"/>
          <w:szCs w:val="22"/>
        </w:rPr>
        <w:t>sytuacji ekonomicznej lub finansowej</w:t>
      </w:r>
      <w:r w:rsidRPr="00B52111">
        <w:rPr>
          <w:rFonts w:ascii="Arial" w:hAnsi="Arial" w:cs="Arial"/>
          <w:color w:val="000000" w:themeColor="text1"/>
          <w:sz w:val="22"/>
          <w:szCs w:val="22"/>
        </w:rPr>
        <w:t xml:space="preserve"> – nie dotyczy.  </w:t>
      </w:r>
    </w:p>
    <w:p w:rsidR="006805EF" w:rsidRPr="00B52111" w:rsidRDefault="006805EF" w:rsidP="006B0584">
      <w:pPr>
        <w:pStyle w:val="Zwykytekst2"/>
        <w:numPr>
          <w:ilvl w:val="0"/>
          <w:numId w:val="13"/>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Warunek dotyczący </w:t>
      </w:r>
      <w:r w:rsidRPr="00B52111">
        <w:rPr>
          <w:rFonts w:ascii="Arial" w:hAnsi="Arial" w:cs="Arial"/>
          <w:bCs/>
          <w:color w:val="000000" w:themeColor="text1"/>
          <w:sz w:val="22"/>
          <w:szCs w:val="22"/>
        </w:rPr>
        <w:t>zdolności technicznej lub zawodowej zamawiający uzna za spełniony jeśli wykonawca:</w:t>
      </w:r>
    </w:p>
    <w:p w:rsidR="0062353C" w:rsidRDefault="000C7229" w:rsidP="0062353C">
      <w:pPr>
        <w:pStyle w:val="Zwykytekst2"/>
        <w:numPr>
          <w:ilvl w:val="0"/>
          <w:numId w:val="7"/>
        </w:numPr>
        <w:spacing w:before="120"/>
        <w:jc w:val="both"/>
        <w:rPr>
          <w:rFonts w:ascii="Arial" w:hAnsi="Arial" w:cs="Arial"/>
          <w:color w:val="000000" w:themeColor="text1"/>
          <w:sz w:val="22"/>
          <w:szCs w:val="22"/>
        </w:rPr>
      </w:pPr>
      <w:r>
        <w:rPr>
          <w:rFonts w:ascii="Arial" w:hAnsi="Arial" w:cs="Arial"/>
          <w:color w:val="000000" w:themeColor="text1"/>
          <w:sz w:val="22"/>
          <w:szCs w:val="22"/>
        </w:rPr>
        <w:t xml:space="preserve">wykaże, </w:t>
      </w:r>
      <w:r w:rsidR="006805EF" w:rsidRPr="00B52111">
        <w:rPr>
          <w:rFonts w:ascii="Arial" w:hAnsi="Arial" w:cs="Arial"/>
          <w:color w:val="000000" w:themeColor="text1"/>
          <w:sz w:val="22"/>
          <w:szCs w:val="22"/>
        </w:rPr>
        <w:t xml:space="preserve">że wykonał co najmniej </w:t>
      </w:r>
      <w:r w:rsidR="006805EF" w:rsidRPr="0062353C">
        <w:rPr>
          <w:rFonts w:ascii="Arial" w:hAnsi="Arial" w:cs="Arial"/>
          <w:b/>
          <w:color w:val="000000" w:themeColor="text1"/>
          <w:sz w:val="22"/>
          <w:szCs w:val="22"/>
        </w:rPr>
        <w:t>3 zamówienia na roboty budowlane</w:t>
      </w:r>
      <w:r w:rsidR="006805EF" w:rsidRPr="00B52111">
        <w:rPr>
          <w:rFonts w:ascii="Arial" w:hAnsi="Arial" w:cs="Arial"/>
          <w:color w:val="000000" w:themeColor="text1"/>
          <w:sz w:val="22"/>
          <w:szCs w:val="22"/>
        </w:rPr>
        <w:t xml:space="preserve"> (wykonane nie wcześniej niż w okresie ostatnich 5 lat przed upływem terminu składania ofert lub wniosków o dopuszczenie do udziału w postepowaniu, a jeżeli okres prowadzenia działalności jest krótszy </w:t>
      </w:r>
      <w:r w:rsidR="00F7172A">
        <w:rPr>
          <w:rFonts w:ascii="Arial" w:hAnsi="Arial" w:cs="Arial"/>
          <w:color w:val="000000" w:themeColor="text1"/>
          <w:sz w:val="22"/>
          <w:szCs w:val="22"/>
        </w:rPr>
        <w:t xml:space="preserve">– w tym okresie), </w:t>
      </w:r>
      <w:r w:rsidR="00F7172A" w:rsidRPr="0062353C">
        <w:rPr>
          <w:rFonts w:ascii="Arial" w:hAnsi="Arial" w:cs="Arial"/>
          <w:b/>
          <w:color w:val="000000" w:themeColor="text1"/>
          <w:sz w:val="22"/>
          <w:szCs w:val="22"/>
        </w:rPr>
        <w:t>polegając</w:t>
      </w:r>
      <w:r w:rsidR="0062353C" w:rsidRPr="0062353C">
        <w:rPr>
          <w:rFonts w:ascii="Arial" w:hAnsi="Arial" w:cs="Arial"/>
          <w:b/>
          <w:color w:val="000000" w:themeColor="text1"/>
          <w:sz w:val="22"/>
          <w:szCs w:val="22"/>
        </w:rPr>
        <w:t>e</w:t>
      </w:r>
      <w:r w:rsidR="00F7172A" w:rsidRPr="0062353C">
        <w:rPr>
          <w:rFonts w:ascii="Arial" w:hAnsi="Arial" w:cs="Arial"/>
          <w:b/>
          <w:color w:val="000000" w:themeColor="text1"/>
          <w:sz w:val="22"/>
          <w:szCs w:val="22"/>
        </w:rPr>
        <w:t xml:space="preserve"> na budowie, przebudowie, rozbudowie lub modernizacji budynku będącego obiektem użyteczności publicznej </w:t>
      </w:r>
      <w:r w:rsidR="0062353C" w:rsidRPr="0062353C">
        <w:rPr>
          <w:rFonts w:ascii="Arial" w:hAnsi="Arial" w:cs="Arial"/>
          <w:b/>
          <w:color w:val="000000" w:themeColor="text1"/>
          <w:sz w:val="22"/>
          <w:szCs w:val="22"/>
        </w:rPr>
        <w:t xml:space="preserve">                     </w:t>
      </w:r>
      <w:r w:rsidR="00F7172A" w:rsidRPr="0062353C">
        <w:rPr>
          <w:rFonts w:ascii="Arial" w:hAnsi="Arial" w:cs="Arial"/>
          <w:b/>
          <w:color w:val="000000" w:themeColor="text1"/>
          <w:sz w:val="22"/>
          <w:szCs w:val="22"/>
        </w:rPr>
        <w:t>o wartości co najmniej 25.00</w:t>
      </w:r>
      <w:r w:rsidR="006805EF" w:rsidRPr="0062353C">
        <w:rPr>
          <w:rFonts w:ascii="Arial" w:hAnsi="Arial" w:cs="Arial"/>
          <w:b/>
          <w:color w:val="000000" w:themeColor="text1"/>
          <w:sz w:val="22"/>
          <w:szCs w:val="22"/>
        </w:rPr>
        <w:t>0.000 zł każda</w:t>
      </w:r>
      <w:r w:rsidR="006805EF" w:rsidRPr="008836B3">
        <w:rPr>
          <w:rFonts w:ascii="Arial" w:hAnsi="Arial" w:cs="Arial"/>
          <w:color w:val="000000" w:themeColor="text1"/>
          <w:sz w:val="22"/>
          <w:szCs w:val="22"/>
        </w:rPr>
        <w:t>;</w:t>
      </w:r>
    </w:p>
    <w:p w:rsidR="0062353C" w:rsidRDefault="006805EF" w:rsidP="0062353C">
      <w:pPr>
        <w:pStyle w:val="Zwykytekst2"/>
        <w:numPr>
          <w:ilvl w:val="0"/>
          <w:numId w:val="7"/>
        </w:numPr>
        <w:spacing w:before="120"/>
        <w:jc w:val="both"/>
        <w:rPr>
          <w:rFonts w:ascii="Arial" w:hAnsi="Arial" w:cs="Arial"/>
          <w:color w:val="000000" w:themeColor="text1"/>
          <w:sz w:val="22"/>
          <w:szCs w:val="22"/>
        </w:rPr>
      </w:pPr>
      <w:r w:rsidRPr="0062353C">
        <w:rPr>
          <w:rFonts w:ascii="Arial" w:hAnsi="Arial" w:cs="Arial"/>
          <w:color w:val="000000" w:themeColor="text1"/>
          <w:sz w:val="22"/>
          <w:szCs w:val="22"/>
        </w:rPr>
        <w:t xml:space="preserve">załączy dowody określające czy te roboty budowlane zostały wykonane należycie, </w:t>
      </w:r>
      <w:r w:rsidR="007E02E8" w:rsidRPr="0062353C">
        <w:rPr>
          <w:rFonts w:ascii="Arial" w:hAnsi="Arial" w:cs="Arial"/>
          <w:color w:val="000000" w:themeColor="text1"/>
          <w:sz w:val="22"/>
          <w:szCs w:val="22"/>
        </w:rPr>
        <w:br/>
      </w:r>
      <w:r w:rsidRPr="0062353C">
        <w:rPr>
          <w:rFonts w:ascii="Arial" w:hAnsi="Arial" w:cs="Arial"/>
          <w:color w:val="000000" w:themeColor="text1"/>
          <w:sz w:val="22"/>
          <w:szCs w:val="22"/>
        </w:rPr>
        <w:t xml:space="preserve">w szczególności informacje o tym czy roboty zostały wykonane zgodnie z przepisami prawa budowlanego i prawidłowo ukończone </w:t>
      </w:r>
      <w:r w:rsidRPr="0062353C">
        <w:rPr>
          <w:rFonts w:ascii="Arial" w:hAnsi="Arial" w:cs="Arial"/>
          <w:i/>
          <w:color w:val="000000" w:themeColor="text1"/>
          <w:szCs w:val="22"/>
        </w:rPr>
        <w:t>(dowodami,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6805EF" w:rsidRPr="0062353C" w:rsidRDefault="006805EF" w:rsidP="000D2A16">
      <w:pPr>
        <w:pStyle w:val="Zwykytekst2"/>
        <w:numPr>
          <w:ilvl w:val="0"/>
          <w:numId w:val="7"/>
        </w:numPr>
        <w:spacing w:before="120"/>
        <w:jc w:val="both"/>
        <w:rPr>
          <w:rFonts w:ascii="Arial" w:hAnsi="Arial" w:cs="Arial"/>
          <w:color w:val="000000" w:themeColor="text1"/>
          <w:sz w:val="22"/>
          <w:szCs w:val="22"/>
        </w:rPr>
      </w:pPr>
      <w:r w:rsidRPr="0062353C">
        <w:rPr>
          <w:rFonts w:ascii="Arial" w:hAnsi="Arial" w:cs="Arial"/>
          <w:color w:val="000000" w:themeColor="text1"/>
          <w:sz w:val="22"/>
          <w:szCs w:val="22"/>
        </w:rPr>
        <w:t>dysponuje i skieruje do realizacji z</w:t>
      </w:r>
      <w:r w:rsidR="00816BAD" w:rsidRPr="0062353C">
        <w:rPr>
          <w:rFonts w:ascii="Arial" w:hAnsi="Arial" w:cs="Arial"/>
          <w:color w:val="000000" w:themeColor="text1"/>
          <w:sz w:val="22"/>
          <w:szCs w:val="22"/>
        </w:rPr>
        <w:t xml:space="preserve">amówienia publicznego osoby, </w:t>
      </w:r>
      <w:r w:rsidRPr="0062353C">
        <w:rPr>
          <w:rFonts w:ascii="Arial" w:hAnsi="Arial" w:cs="Arial"/>
          <w:color w:val="000000" w:themeColor="text1"/>
          <w:sz w:val="22"/>
          <w:szCs w:val="22"/>
        </w:rPr>
        <w:t>w szczególności odpowiedzialne za kierowanie robotami budowlanymi posiadające</w:t>
      </w:r>
      <w:r w:rsidR="0062353C">
        <w:rPr>
          <w:rFonts w:ascii="Arial" w:hAnsi="Arial" w:cs="Arial"/>
          <w:color w:val="000000" w:themeColor="text1"/>
          <w:sz w:val="22"/>
          <w:szCs w:val="22"/>
        </w:rPr>
        <w:t>,</w:t>
      </w:r>
      <w:r w:rsidRPr="0062353C">
        <w:rPr>
          <w:rFonts w:ascii="Arial" w:hAnsi="Arial" w:cs="Arial"/>
          <w:color w:val="000000" w:themeColor="text1"/>
          <w:sz w:val="22"/>
          <w:szCs w:val="22"/>
        </w:rPr>
        <w:t xml:space="preserve"> niezbędne </w:t>
      </w:r>
      <w:r w:rsidR="000C7229" w:rsidRPr="0062353C">
        <w:rPr>
          <w:rFonts w:ascii="Arial" w:hAnsi="Arial" w:cs="Arial"/>
          <w:color w:val="000000" w:themeColor="text1"/>
          <w:sz w:val="22"/>
          <w:szCs w:val="22"/>
        </w:rPr>
        <w:br/>
      </w:r>
      <w:r w:rsidRPr="0062353C">
        <w:rPr>
          <w:rFonts w:ascii="Arial" w:hAnsi="Arial" w:cs="Arial"/>
          <w:color w:val="000000" w:themeColor="text1"/>
          <w:sz w:val="22"/>
          <w:szCs w:val="22"/>
        </w:rPr>
        <w:t>do wykonania zamówienia publicznego</w:t>
      </w:r>
      <w:r w:rsidR="0062353C">
        <w:rPr>
          <w:rFonts w:ascii="Arial" w:hAnsi="Arial" w:cs="Arial"/>
          <w:color w:val="000000" w:themeColor="text1"/>
          <w:sz w:val="22"/>
          <w:szCs w:val="22"/>
        </w:rPr>
        <w:t>,</w:t>
      </w:r>
      <w:r w:rsidR="0062353C" w:rsidRPr="0062353C">
        <w:rPr>
          <w:rFonts w:ascii="Arial" w:hAnsi="Arial" w:cs="Arial"/>
          <w:color w:val="000000" w:themeColor="text1"/>
          <w:sz w:val="22"/>
          <w:szCs w:val="22"/>
        </w:rPr>
        <w:t xml:space="preserve"> </w:t>
      </w:r>
      <w:r w:rsidR="0062353C" w:rsidRPr="00F336DA">
        <w:rPr>
          <w:rFonts w:ascii="Arial" w:hAnsi="Arial" w:cs="Arial"/>
          <w:color w:val="000000" w:themeColor="text1"/>
          <w:sz w:val="22"/>
          <w:szCs w:val="22"/>
        </w:rPr>
        <w:t>uprawnienia do pełnienia samodzielnej funkcji technicznej</w:t>
      </w:r>
      <w:r w:rsidR="000D2A16" w:rsidRPr="000D2A16">
        <w:t xml:space="preserve"> </w:t>
      </w:r>
      <w:r w:rsidR="000D2A16" w:rsidRPr="000D2A16">
        <w:rPr>
          <w:rFonts w:ascii="Arial" w:hAnsi="Arial" w:cs="Arial"/>
          <w:color w:val="000000" w:themeColor="text1"/>
          <w:sz w:val="22"/>
          <w:szCs w:val="22"/>
        </w:rPr>
        <w:t>bez ograniczeń</w:t>
      </w:r>
      <w:r w:rsidR="000C7229" w:rsidRPr="0062353C">
        <w:rPr>
          <w:rFonts w:ascii="Arial" w:hAnsi="Arial" w:cs="Arial"/>
          <w:color w:val="000000" w:themeColor="text1"/>
          <w:sz w:val="22"/>
          <w:szCs w:val="22"/>
        </w:rPr>
        <w:t xml:space="preserve">, tj.: </w:t>
      </w:r>
    </w:p>
    <w:p w:rsidR="001D2138" w:rsidRPr="008836B3" w:rsidRDefault="00F7172A" w:rsidP="006B0584">
      <w:pPr>
        <w:pStyle w:val="Zwykytekst2"/>
        <w:numPr>
          <w:ilvl w:val="0"/>
          <w:numId w:val="26"/>
        </w:numPr>
        <w:spacing w:before="120"/>
        <w:jc w:val="both"/>
        <w:rPr>
          <w:rFonts w:ascii="Arial" w:hAnsi="Arial" w:cs="Arial"/>
          <w:color w:val="000000" w:themeColor="text1"/>
          <w:sz w:val="22"/>
          <w:szCs w:val="22"/>
        </w:rPr>
      </w:pPr>
      <w:r w:rsidRPr="008836B3">
        <w:rPr>
          <w:rFonts w:ascii="Arial" w:hAnsi="Arial" w:cs="Arial"/>
          <w:color w:val="000000" w:themeColor="text1"/>
          <w:sz w:val="22"/>
          <w:szCs w:val="22"/>
        </w:rPr>
        <w:t>u</w:t>
      </w:r>
      <w:r w:rsidR="001D2138" w:rsidRPr="008836B3">
        <w:rPr>
          <w:rFonts w:ascii="Arial" w:hAnsi="Arial" w:cs="Arial"/>
          <w:color w:val="000000" w:themeColor="text1"/>
          <w:sz w:val="22"/>
          <w:szCs w:val="22"/>
        </w:rPr>
        <w:t>prawnienia do kierowania robotami budowlanymi w specjalności konstrukcyjno-budowlanej.</w:t>
      </w:r>
    </w:p>
    <w:p w:rsidR="0062353C" w:rsidRDefault="00F7172A" w:rsidP="006B0584">
      <w:pPr>
        <w:pStyle w:val="Zwykytekst2"/>
        <w:numPr>
          <w:ilvl w:val="0"/>
          <w:numId w:val="26"/>
        </w:numPr>
        <w:spacing w:before="120"/>
        <w:jc w:val="both"/>
        <w:rPr>
          <w:rFonts w:ascii="Arial" w:hAnsi="Arial" w:cs="Arial"/>
          <w:color w:val="000000" w:themeColor="text1"/>
          <w:sz w:val="22"/>
          <w:szCs w:val="22"/>
        </w:rPr>
      </w:pPr>
      <w:r w:rsidRPr="008836B3">
        <w:rPr>
          <w:rFonts w:ascii="Arial" w:hAnsi="Arial" w:cs="Arial"/>
          <w:color w:val="000000" w:themeColor="text1"/>
          <w:sz w:val="22"/>
          <w:szCs w:val="22"/>
        </w:rPr>
        <w:lastRenderedPageBreak/>
        <w:t>u</w:t>
      </w:r>
      <w:r w:rsidR="001D2138" w:rsidRPr="008836B3">
        <w:rPr>
          <w:rFonts w:ascii="Arial" w:hAnsi="Arial" w:cs="Arial"/>
          <w:color w:val="000000" w:themeColor="text1"/>
          <w:sz w:val="22"/>
          <w:szCs w:val="22"/>
        </w:rPr>
        <w:t xml:space="preserve">prawnienia do kierowania robotami budowlanymi w specjalności instalacyjnej  </w:t>
      </w:r>
      <w:r w:rsidR="0062353C">
        <w:rPr>
          <w:rFonts w:ascii="Arial" w:hAnsi="Arial" w:cs="Arial"/>
          <w:color w:val="000000" w:themeColor="text1"/>
          <w:sz w:val="22"/>
          <w:szCs w:val="22"/>
        </w:rPr>
        <w:br/>
      </w:r>
      <w:r w:rsidR="001D2138" w:rsidRPr="008836B3">
        <w:rPr>
          <w:rFonts w:ascii="Arial" w:hAnsi="Arial" w:cs="Arial"/>
          <w:color w:val="000000" w:themeColor="text1"/>
          <w:sz w:val="22"/>
          <w:szCs w:val="22"/>
        </w:rPr>
        <w:t>w zakresie sieci instalacji i urządzeń: wodociągowych i kanalizacyjnych, cieplnych, wentylacyjnych i gazowych.</w:t>
      </w:r>
      <w:r w:rsidR="00F336DA">
        <w:rPr>
          <w:rFonts w:ascii="Arial" w:hAnsi="Arial" w:cs="Arial"/>
          <w:color w:val="000000" w:themeColor="text1"/>
          <w:sz w:val="22"/>
          <w:szCs w:val="22"/>
        </w:rPr>
        <w:t xml:space="preserve"> </w:t>
      </w:r>
    </w:p>
    <w:p w:rsidR="0062353C" w:rsidRPr="0062353C" w:rsidRDefault="0062353C" w:rsidP="006B0584">
      <w:pPr>
        <w:pStyle w:val="Zwykytekst2"/>
        <w:numPr>
          <w:ilvl w:val="0"/>
          <w:numId w:val="26"/>
        </w:numPr>
        <w:spacing w:before="120"/>
        <w:jc w:val="both"/>
        <w:rPr>
          <w:rFonts w:ascii="Arial" w:hAnsi="Arial" w:cs="Arial"/>
          <w:color w:val="000000" w:themeColor="text1"/>
          <w:sz w:val="22"/>
          <w:szCs w:val="22"/>
        </w:rPr>
      </w:pPr>
      <w:r w:rsidRPr="0062353C">
        <w:rPr>
          <w:rFonts w:ascii="Arial" w:hAnsi="Arial" w:cs="Arial"/>
          <w:color w:val="000000" w:themeColor="text1"/>
          <w:sz w:val="22"/>
          <w:szCs w:val="22"/>
        </w:rPr>
        <w:t xml:space="preserve">uprawnienia do kierowania robotami budowlanymi w specjalności: sieci instalacji </w:t>
      </w:r>
      <w:r>
        <w:rPr>
          <w:rFonts w:ascii="Arial" w:hAnsi="Arial" w:cs="Arial"/>
          <w:color w:val="000000" w:themeColor="text1"/>
          <w:sz w:val="22"/>
          <w:szCs w:val="22"/>
        </w:rPr>
        <w:br/>
      </w:r>
      <w:r w:rsidRPr="0062353C">
        <w:rPr>
          <w:rFonts w:ascii="Arial" w:hAnsi="Arial" w:cs="Arial"/>
          <w:color w:val="000000" w:themeColor="text1"/>
          <w:sz w:val="22"/>
          <w:szCs w:val="22"/>
        </w:rPr>
        <w:t xml:space="preserve">i urządzeń elektrycznych i elektroenergetycznych oraz </w:t>
      </w:r>
    </w:p>
    <w:p w:rsidR="0062353C" w:rsidRPr="0062353C" w:rsidRDefault="0062353C" w:rsidP="006B0584">
      <w:pPr>
        <w:pStyle w:val="Zwykytekst2"/>
        <w:numPr>
          <w:ilvl w:val="0"/>
          <w:numId w:val="26"/>
        </w:numPr>
        <w:spacing w:before="120"/>
        <w:jc w:val="both"/>
        <w:rPr>
          <w:rFonts w:ascii="Arial" w:hAnsi="Arial" w:cs="Arial"/>
          <w:color w:val="000000" w:themeColor="text1"/>
          <w:sz w:val="22"/>
          <w:szCs w:val="22"/>
        </w:rPr>
      </w:pPr>
      <w:r w:rsidRPr="0062353C">
        <w:rPr>
          <w:rFonts w:ascii="Arial" w:hAnsi="Arial" w:cs="Arial"/>
          <w:color w:val="000000" w:themeColor="text1"/>
          <w:sz w:val="22"/>
          <w:szCs w:val="22"/>
        </w:rPr>
        <w:t xml:space="preserve">uprawnienia do kierowania robotami budowlanymi w specjalności: sieci instalacji </w:t>
      </w:r>
      <w:r>
        <w:rPr>
          <w:rFonts w:ascii="Arial" w:hAnsi="Arial" w:cs="Arial"/>
          <w:color w:val="000000" w:themeColor="text1"/>
          <w:sz w:val="22"/>
          <w:szCs w:val="22"/>
        </w:rPr>
        <w:br/>
      </w:r>
      <w:r w:rsidRPr="0062353C">
        <w:rPr>
          <w:rFonts w:ascii="Arial" w:hAnsi="Arial" w:cs="Arial"/>
          <w:color w:val="000000" w:themeColor="text1"/>
          <w:sz w:val="22"/>
          <w:szCs w:val="22"/>
        </w:rPr>
        <w:t xml:space="preserve">i urządzeń telekomunikacyjnych. </w:t>
      </w:r>
    </w:p>
    <w:p w:rsidR="0062353C" w:rsidRPr="0062353C" w:rsidRDefault="0062353C" w:rsidP="0062353C">
      <w:pPr>
        <w:pStyle w:val="Zwykytekst2"/>
        <w:spacing w:before="120"/>
        <w:ind w:left="709"/>
        <w:jc w:val="both"/>
        <w:rPr>
          <w:rFonts w:ascii="Arial" w:hAnsi="Arial" w:cs="Arial"/>
          <w:color w:val="000000" w:themeColor="text1"/>
          <w:sz w:val="22"/>
          <w:szCs w:val="22"/>
        </w:rPr>
      </w:pPr>
      <w:r w:rsidRPr="0062353C">
        <w:rPr>
          <w:rFonts w:ascii="Arial" w:hAnsi="Arial" w:cs="Arial"/>
          <w:color w:val="000000" w:themeColor="text1"/>
          <w:sz w:val="22"/>
          <w:szCs w:val="22"/>
        </w:rPr>
        <w:t xml:space="preserve">Uprawnienia wskazane w tiret 3 i 4 może posiadać 1 osoba. </w:t>
      </w:r>
    </w:p>
    <w:p w:rsidR="000D2A16" w:rsidRDefault="00A30A49" w:rsidP="000D2A16">
      <w:pPr>
        <w:pStyle w:val="Zwykytekst2"/>
        <w:spacing w:before="120"/>
        <w:jc w:val="both"/>
        <w:rPr>
          <w:rFonts w:ascii="Arial" w:hAnsi="Arial" w:cs="Arial"/>
          <w:color w:val="000000" w:themeColor="text1"/>
          <w:sz w:val="22"/>
          <w:szCs w:val="22"/>
        </w:rPr>
      </w:pPr>
      <w:r>
        <w:rPr>
          <w:rFonts w:ascii="Arial" w:hAnsi="Arial" w:cs="Arial"/>
          <w:color w:val="000000" w:themeColor="text1"/>
          <w:sz w:val="22"/>
          <w:szCs w:val="22"/>
        </w:rPr>
        <w:t>W</w:t>
      </w:r>
      <w:r w:rsidR="00F336DA" w:rsidRPr="00F336DA">
        <w:rPr>
          <w:rFonts w:ascii="Arial" w:hAnsi="Arial" w:cs="Arial"/>
          <w:color w:val="000000" w:themeColor="text1"/>
          <w:sz w:val="22"/>
          <w:szCs w:val="22"/>
        </w:rPr>
        <w:t>w</w:t>
      </w:r>
      <w:r>
        <w:rPr>
          <w:rFonts w:ascii="Arial" w:hAnsi="Arial" w:cs="Arial"/>
          <w:color w:val="000000" w:themeColor="text1"/>
          <w:sz w:val="22"/>
          <w:szCs w:val="22"/>
        </w:rPr>
        <w:t>.</w:t>
      </w:r>
      <w:r w:rsidR="00F336DA" w:rsidRPr="00F336DA">
        <w:rPr>
          <w:rFonts w:ascii="Arial" w:hAnsi="Arial" w:cs="Arial"/>
          <w:color w:val="000000" w:themeColor="text1"/>
          <w:sz w:val="22"/>
          <w:szCs w:val="22"/>
        </w:rPr>
        <w:t xml:space="preserve"> osoby powinny posiadać co najmniej </w:t>
      </w:r>
      <w:r w:rsidR="00F336DA" w:rsidRPr="00F336DA">
        <w:rPr>
          <w:rFonts w:ascii="Arial" w:hAnsi="Arial" w:cs="Arial"/>
          <w:b/>
          <w:color w:val="000000" w:themeColor="text1"/>
          <w:sz w:val="22"/>
          <w:szCs w:val="22"/>
        </w:rPr>
        <w:t>4-letnie doświadczenie</w:t>
      </w:r>
      <w:r w:rsidR="00F336DA" w:rsidRPr="00F336DA">
        <w:rPr>
          <w:rFonts w:ascii="Arial" w:hAnsi="Arial" w:cs="Arial"/>
          <w:color w:val="000000" w:themeColor="text1"/>
          <w:sz w:val="22"/>
          <w:szCs w:val="22"/>
        </w:rPr>
        <w:t xml:space="preserve"> zawodowe (po uzyskaniu uprawnień budowlanych) w pełnieniu funkcji kierownika robót budowlanych</w:t>
      </w:r>
      <w:r w:rsidR="00F336DA">
        <w:rPr>
          <w:rFonts w:ascii="Arial" w:hAnsi="Arial" w:cs="Arial"/>
          <w:color w:val="000000" w:themeColor="text1"/>
          <w:sz w:val="22"/>
          <w:szCs w:val="22"/>
        </w:rPr>
        <w:t>.</w:t>
      </w:r>
      <w:r w:rsidR="000D2A16">
        <w:rPr>
          <w:rFonts w:ascii="Arial" w:hAnsi="Arial" w:cs="Arial"/>
          <w:color w:val="000000" w:themeColor="text1"/>
          <w:sz w:val="22"/>
          <w:szCs w:val="22"/>
        </w:rPr>
        <w:t xml:space="preserve"> </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Zgodnie z art. 22 d ust 2 Zamawiający może, na każdym etapie postępowania uznać, że wykonawca nie posiada wymaganych zdolności, jeżeli zaangażowanie zasobów technicznych lub zawodowych w inne przedsięwzięcia gospodarcze wykonawcy może mieć negatywny wpływ na realizację zamówienia.</w:t>
      </w:r>
    </w:p>
    <w:p w:rsidR="006805EF" w:rsidRPr="00B52111" w:rsidRDefault="006805EF" w:rsidP="00816BAD">
      <w:pPr>
        <w:pStyle w:val="Zwykytekst2"/>
        <w:spacing w:before="120"/>
        <w:rPr>
          <w:rFonts w:ascii="Arial" w:hAnsi="Arial" w:cs="Arial"/>
          <w:color w:val="000000" w:themeColor="text1"/>
          <w:sz w:val="22"/>
          <w:szCs w:val="22"/>
          <w:u w:val="single"/>
        </w:rPr>
      </w:pPr>
      <w:r w:rsidRPr="00B52111">
        <w:rPr>
          <w:rFonts w:ascii="Arial" w:hAnsi="Arial" w:cs="Arial"/>
          <w:color w:val="000000" w:themeColor="text1"/>
          <w:sz w:val="22"/>
          <w:szCs w:val="22"/>
          <w:u w:val="single"/>
        </w:rPr>
        <w:t>Poleganie na zasobach innych podmiotów</w:t>
      </w:r>
    </w:p>
    <w:p w:rsidR="006805EF" w:rsidRPr="00B52111" w:rsidRDefault="006805EF" w:rsidP="006B0584">
      <w:pPr>
        <w:pStyle w:val="Zwykytekst2"/>
        <w:numPr>
          <w:ilvl w:val="0"/>
          <w:numId w:val="17"/>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Wykonawca może w celu potwierdzenia spełniania warunków udziału w postępowaniu, </w:t>
      </w:r>
      <w:r w:rsidR="00A26441">
        <w:rPr>
          <w:rFonts w:ascii="Arial" w:hAnsi="Arial" w:cs="Arial"/>
          <w:color w:val="000000" w:themeColor="text1"/>
          <w:sz w:val="22"/>
          <w:szCs w:val="22"/>
        </w:rPr>
        <w:t xml:space="preserve">                    </w:t>
      </w:r>
      <w:r w:rsidRPr="00B52111">
        <w:rPr>
          <w:rFonts w:ascii="Arial" w:hAnsi="Arial" w:cs="Arial"/>
          <w:color w:val="000000" w:themeColor="text1"/>
          <w:sz w:val="22"/>
          <w:szCs w:val="22"/>
        </w:rPr>
        <w:t xml:space="preserve">w odniesieniu do zamówienia, lub jego części, polegać na zdolnościach technicznych </w:t>
      </w:r>
      <w:r w:rsidR="00A26441">
        <w:rPr>
          <w:rFonts w:ascii="Arial" w:hAnsi="Arial" w:cs="Arial"/>
          <w:color w:val="000000" w:themeColor="text1"/>
          <w:sz w:val="22"/>
          <w:szCs w:val="22"/>
        </w:rPr>
        <w:t xml:space="preserve">                  </w:t>
      </w:r>
      <w:r w:rsidRPr="00B52111">
        <w:rPr>
          <w:rFonts w:ascii="Arial" w:hAnsi="Arial" w:cs="Arial"/>
          <w:color w:val="000000" w:themeColor="text1"/>
          <w:sz w:val="22"/>
          <w:szCs w:val="22"/>
        </w:rPr>
        <w:t>lub zawodowych lub sytuacji finansowej lub ekonomicznej innych podmiotów, niezależnie od charakteru prawnego łączących go z nim stosunków prawnych.</w:t>
      </w:r>
    </w:p>
    <w:p w:rsidR="006805EF" w:rsidRPr="00B52111" w:rsidRDefault="006805EF" w:rsidP="006B0584">
      <w:pPr>
        <w:pStyle w:val="Zwykytekst2"/>
        <w:numPr>
          <w:ilvl w:val="0"/>
          <w:numId w:val="17"/>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Wykonawca, który polega na zdolnościach lub sytuacji innych podmiotów, musi udowodnić zamawiającemu, że realizując zamówienie, będzie dysponował niezbędnymi zasobami tych podmiotów, w szczególności przedstawia</w:t>
      </w:r>
      <w:r w:rsidR="000C7229">
        <w:rPr>
          <w:rFonts w:ascii="Arial" w:hAnsi="Arial" w:cs="Arial"/>
          <w:color w:val="000000" w:themeColor="text1"/>
          <w:sz w:val="22"/>
          <w:szCs w:val="22"/>
        </w:rPr>
        <w:t>jąc zobowiązanie tych podmiotów</w:t>
      </w:r>
      <w:r w:rsidR="00C226E8">
        <w:rPr>
          <w:rFonts w:ascii="Arial" w:hAnsi="Arial" w:cs="Arial"/>
          <w:color w:val="000000" w:themeColor="text1"/>
          <w:sz w:val="22"/>
          <w:szCs w:val="22"/>
        </w:rPr>
        <w:t xml:space="preserve"> </w:t>
      </w:r>
      <w:r w:rsidRPr="00B52111">
        <w:rPr>
          <w:rFonts w:ascii="Arial" w:hAnsi="Arial" w:cs="Arial"/>
          <w:color w:val="000000" w:themeColor="text1"/>
          <w:sz w:val="22"/>
          <w:szCs w:val="22"/>
        </w:rPr>
        <w:t>do oddania mu do dyspozycji niezbędnych zasobów na potrzeby realizacji zamówienia.</w:t>
      </w:r>
    </w:p>
    <w:p w:rsidR="006805EF" w:rsidRPr="00B52111" w:rsidRDefault="006805EF" w:rsidP="006B0584">
      <w:pPr>
        <w:pStyle w:val="Zwykytekst2"/>
        <w:numPr>
          <w:ilvl w:val="0"/>
          <w:numId w:val="17"/>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w:t>
      </w:r>
    </w:p>
    <w:p w:rsidR="006805EF" w:rsidRPr="00B52111" w:rsidRDefault="006805EF" w:rsidP="006B0584">
      <w:pPr>
        <w:pStyle w:val="Zwykytekst2"/>
        <w:numPr>
          <w:ilvl w:val="0"/>
          <w:numId w:val="17"/>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W odniesieniu do warunków dotyczących wykształcenia, kwalifikacji zawodowych lub doświadczenia, wykonawcy mogą polegać na</w:t>
      </w:r>
      <w:r w:rsidR="00BD40D7" w:rsidRPr="00B52111">
        <w:rPr>
          <w:rFonts w:ascii="Arial" w:hAnsi="Arial" w:cs="Arial"/>
          <w:color w:val="000000" w:themeColor="text1"/>
          <w:sz w:val="22"/>
          <w:szCs w:val="22"/>
        </w:rPr>
        <w:t xml:space="preserve"> zdolnościach innych podmiotów, </w:t>
      </w:r>
      <w:r w:rsidRPr="00B52111">
        <w:rPr>
          <w:rFonts w:ascii="Arial" w:hAnsi="Arial" w:cs="Arial"/>
          <w:color w:val="000000" w:themeColor="text1"/>
          <w:sz w:val="22"/>
          <w:szCs w:val="22"/>
        </w:rPr>
        <w:t>jeśli podmioty te zrealizują roboty budowlane lub usługi, do realizacji któ</w:t>
      </w:r>
      <w:r w:rsidR="00C226E8">
        <w:rPr>
          <w:rFonts w:ascii="Arial" w:hAnsi="Arial" w:cs="Arial"/>
          <w:color w:val="000000" w:themeColor="text1"/>
          <w:sz w:val="22"/>
          <w:szCs w:val="22"/>
        </w:rPr>
        <w:t xml:space="preserve">rych te </w:t>
      </w:r>
      <w:r w:rsidRPr="00B52111">
        <w:rPr>
          <w:rFonts w:ascii="Arial" w:hAnsi="Arial" w:cs="Arial"/>
          <w:color w:val="000000" w:themeColor="text1"/>
          <w:sz w:val="22"/>
          <w:szCs w:val="22"/>
        </w:rPr>
        <w:t>zdolności są wymagane.</w:t>
      </w:r>
    </w:p>
    <w:p w:rsidR="006805EF" w:rsidRPr="00B52111" w:rsidRDefault="006805EF" w:rsidP="008836B3">
      <w:pPr>
        <w:pStyle w:val="Zwykytekst2"/>
        <w:spacing w:before="240"/>
        <w:jc w:val="both"/>
        <w:rPr>
          <w:rFonts w:ascii="Arial" w:hAnsi="Arial" w:cs="Arial"/>
          <w:b/>
          <w:i/>
          <w:color w:val="000000" w:themeColor="text1"/>
          <w:sz w:val="22"/>
          <w:szCs w:val="22"/>
        </w:rPr>
      </w:pPr>
      <w:r w:rsidRPr="00B52111">
        <w:rPr>
          <w:rFonts w:ascii="Arial" w:hAnsi="Arial" w:cs="Arial"/>
          <w:b/>
          <w:i/>
          <w:color w:val="000000" w:themeColor="text1"/>
          <w:sz w:val="22"/>
          <w:szCs w:val="22"/>
        </w:rPr>
        <w:t xml:space="preserve">ROZDZIAŁ VI. </w:t>
      </w:r>
      <w:r w:rsidRPr="00B52111">
        <w:rPr>
          <w:rFonts w:ascii="Arial" w:hAnsi="Arial" w:cs="Arial"/>
          <w:b/>
          <w:i/>
          <w:color w:val="000000" w:themeColor="text1"/>
          <w:sz w:val="22"/>
          <w:szCs w:val="22"/>
          <w:u w:val="single"/>
        </w:rPr>
        <w:t>PODSTAWY WYKLUCZENIA, O KTÓRYCH MOWA W ART. 24 UST.5</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Z postępowania o udzielenie zamówienia zamawiający wykluczy wykonawcę:</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1) w stosunku do którego otwarto likwidację, w z</w:t>
      </w:r>
      <w:r w:rsidR="00816BAD">
        <w:rPr>
          <w:rFonts w:ascii="Arial" w:hAnsi="Arial" w:cs="Arial"/>
          <w:color w:val="000000" w:themeColor="text1"/>
          <w:sz w:val="22"/>
          <w:szCs w:val="22"/>
        </w:rPr>
        <w:t xml:space="preserve">atwierdzonym przez sąd układzie </w:t>
      </w:r>
      <w:r w:rsidR="007A10E4">
        <w:rPr>
          <w:rFonts w:ascii="Arial" w:hAnsi="Arial" w:cs="Arial"/>
          <w:color w:val="000000" w:themeColor="text1"/>
          <w:sz w:val="22"/>
          <w:szCs w:val="22"/>
        </w:rPr>
        <w:t xml:space="preserve">                                          </w:t>
      </w:r>
      <w:r w:rsidRPr="00B52111">
        <w:rPr>
          <w:rFonts w:ascii="Arial" w:hAnsi="Arial" w:cs="Arial"/>
          <w:color w:val="000000" w:themeColor="text1"/>
          <w:sz w:val="22"/>
          <w:szCs w:val="22"/>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w:t>
      </w:r>
      <w:r w:rsidR="007A10E4">
        <w:rPr>
          <w:rFonts w:ascii="Arial" w:hAnsi="Arial" w:cs="Arial"/>
          <w:color w:val="000000" w:themeColor="text1"/>
          <w:sz w:val="22"/>
          <w:szCs w:val="22"/>
        </w:rPr>
        <w:t xml:space="preserve"> sąd zarządził likwidację jego </w:t>
      </w:r>
      <w:r w:rsidRPr="00B52111">
        <w:rPr>
          <w:rFonts w:ascii="Arial" w:hAnsi="Arial" w:cs="Arial"/>
          <w:color w:val="000000" w:themeColor="text1"/>
          <w:sz w:val="22"/>
          <w:szCs w:val="22"/>
        </w:rPr>
        <w:t>majątku w trybie art. 366 ust. 1 ustawy z dnia 28 lutego 2003 r. – Prawo upadłościowe (Dz. U. z 2015 r.</w:t>
      </w:r>
      <w:r w:rsidR="00816BAD">
        <w:rPr>
          <w:rFonts w:ascii="Arial" w:hAnsi="Arial" w:cs="Arial"/>
          <w:color w:val="000000" w:themeColor="text1"/>
          <w:sz w:val="22"/>
          <w:szCs w:val="22"/>
        </w:rPr>
        <w:t xml:space="preserve"> </w:t>
      </w:r>
      <w:r w:rsidRPr="00B52111">
        <w:rPr>
          <w:rFonts w:ascii="Arial" w:hAnsi="Arial" w:cs="Arial"/>
          <w:color w:val="000000" w:themeColor="text1"/>
          <w:sz w:val="22"/>
          <w:szCs w:val="22"/>
        </w:rPr>
        <w:t>poz. 233, z późn. zm.);</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3) jeżeli wykonawca lub osoby, o których mowa w ust. 1 pkt 14, uprawnione do reprezentowania wykonawcy pozostają w relacjach określonych w art. 17 ust. 1 pkt </w:t>
      </w:r>
      <w:r w:rsidR="00BD40D7" w:rsidRPr="00B52111">
        <w:rPr>
          <w:rFonts w:ascii="Arial" w:hAnsi="Arial" w:cs="Arial"/>
          <w:color w:val="000000" w:themeColor="text1"/>
          <w:sz w:val="22"/>
          <w:szCs w:val="22"/>
        </w:rPr>
        <w:t xml:space="preserve">  </w:t>
      </w:r>
      <w:r w:rsidRPr="00B52111">
        <w:rPr>
          <w:rFonts w:ascii="Arial" w:hAnsi="Arial" w:cs="Arial"/>
          <w:color w:val="000000" w:themeColor="text1"/>
          <w:sz w:val="22"/>
          <w:szCs w:val="22"/>
        </w:rPr>
        <w:t>2–4 z:</w:t>
      </w:r>
    </w:p>
    <w:p w:rsidR="006805EF" w:rsidRPr="00B52111" w:rsidRDefault="006805EF" w:rsidP="00985FBC">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a) zamawiającym,</w:t>
      </w:r>
    </w:p>
    <w:p w:rsidR="006805EF" w:rsidRPr="00B52111" w:rsidRDefault="006805EF" w:rsidP="001737C1">
      <w:pPr>
        <w:pStyle w:val="Zwykytekst2"/>
        <w:jc w:val="both"/>
        <w:rPr>
          <w:rFonts w:ascii="Arial" w:hAnsi="Arial" w:cs="Arial"/>
          <w:color w:val="000000" w:themeColor="text1"/>
          <w:sz w:val="22"/>
          <w:szCs w:val="22"/>
        </w:rPr>
      </w:pPr>
      <w:r w:rsidRPr="00B52111">
        <w:rPr>
          <w:rFonts w:ascii="Arial" w:hAnsi="Arial" w:cs="Arial"/>
          <w:color w:val="000000" w:themeColor="text1"/>
          <w:sz w:val="22"/>
          <w:szCs w:val="22"/>
        </w:rPr>
        <w:t>b) osobami uprawnionymi do reprezentowania zamawiającego,</w:t>
      </w:r>
    </w:p>
    <w:p w:rsidR="006805EF" w:rsidRPr="00B52111" w:rsidRDefault="006805EF" w:rsidP="001737C1">
      <w:pPr>
        <w:pStyle w:val="Zwykytekst2"/>
        <w:jc w:val="both"/>
        <w:rPr>
          <w:rFonts w:ascii="Arial" w:hAnsi="Arial" w:cs="Arial"/>
          <w:color w:val="000000" w:themeColor="text1"/>
          <w:sz w:val="22"/>
          <w:szCs w:val="22"/>
        </w:rPr>
      </w:pPr>
      <w:r w:rsidRPr="00B52111">
        <w:rPr>
          <w:rFonts w:ascii="Arial" w:hAnsi="Arial" w:cs="Arial"/>
          <w:color w:val="000000" w:themeColor="text1"/>
          <w:sz w:val="22"/>
          <w:szCs w:val="22"/>
        </w:rPr>
        <w:t>c) członkami komisji przetargowej,</w:t>
      </w:r>
    </w:p>
    <w:p w:rsidR="006805EF" w:rsidRPr="00B52111" w:rsidRDefault="006805EF" w:rsidP="001737C1">
      <w:pPr>
        <w:pStyle w:val="Zwykytekst2"/>
        <w:jc w:val="both"/>
        <w:rPr>
          <w:rFonts w:ascii="Arial" w:hAnsi="Arial" w:cs="Arial"/>
          <w:color w:val="000000" w:themeColor="text1"/>
          <w:sz w:val="22"/>
          <w:szCs w:val="22"/>
        </w:rPr>
      </w:pPr>
      <w:r w:rsidRPr="00B52111">
        <w:rPr>
          <w:rFonts w:ascii="Arial" w:hAnsi="Arial" w:cs="Arial"/>
          <w:color w:val="000000" w:themeColor="text1"/>
          <w:sz w:val="22"/>
          <w:szCs w:val="22"/>
        </w:rPr>
        <w:lastRenderedPageBreak/>
        <w:t>d) osobami, które złożyły oświadczenie, o którym mowa w art. 17 ust. 2a</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chyba że jest możliwe zapewnienie bezstronności po stronie zamawiającego w inny sposób niż przez wykluczenie wykonawcy z udziału w postępowaniu;</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4) który, z przyczyn leżących po jego stronie, nie wykonał albo nienależycie wykonał </w:t>
      </w:r>
      <w:r w:rsidR="00FC73DF">
        <w:rPr>
          <w:rFonts w:ascii="Arial" w:hAnsi="Arial" w:cs="Arial"/>
          <w:color w:val="000000" w:themeColor="text1"/>
          <w:sz w:val="22"/>
          <w:szCs w:val="22"/>
        </w:rPr>
        <w:t xml:space="preserve">                               </w:t>
      </w:r>
      <w:r w:rsidRPr="00B52111">
        <w:rPr>
          <w:rFonts w:ascii="Arial" w:hAnsi="Arial" w:cs="Arial"/>
          <w:color w:val="000000" w:themeColor="text1"/>
          <w:sz w:val="22"/>
          <w:szCs w:val="22"/>
        </w:rPr>
        <w:t>w istotnym stopniu wcześniejszą umowę w sprawie zamówienia publicznego lub umowę koncesji, zawartą z zamawiającym, o którym mowa w art. 3 ust. 1 pkt 1–4, co doprowadziło do rozwiązania umowy lub zasądzenia odszkodowania;</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6) jeżeli urzędującego członka jego organu zarządzającego lub nadzorczego, wspólnika spółki </w:t>
      </w:r>
      <w:r w:rsidR="001737C1">
        <w:rPr>
          <w:rFonts w:ascii="Arial" w:hAnsi="Arial" w:cs="Arial"/>
          <w:color w:val="000000" w:themeColor="text1"/>
          <w:sz w:val="22"/>
          <w:szCs w:val="22"/>
        </w:rPr>
        <w:t xml:space="preserve">                  </w:t>
      </w:r>
      <w:r w:rsidRPr="00B52111">
        <w:rPr>
          <w:rFonts w:ascii="Arial" w:hAnsi="Arial" w:cs="Arial"/>
          <w:color w:val="000000" w:themeColor="text1"/>
          <w:sz w:val="22"/>
          <w:szCs w:val="22"/>
        </w:rPr>
        <w:t xml:space="preserve">w spółce jawnej lub partnerskiej albo komplementariusza w spółce komandytowej lub komandytowo-akcyjnej lub prokurenta prawomocnie skazano za wykroczenie, o którym mowa </w:t>
      </w:r>
      <w:r w:rsidR="001737C1">
        <w:rPr>
          <w:rFonts w:ascii="Arial" w:hAnsi="Arial" w:cs="Arial"/>
          <w:color w:val="000000" w:themeColor="text1"/>
          <w:sz w:val="22"/>
          <w:szCs w:val="22"/>
        </w:rPr>
        <w:t xml:space="preserve">                  </w:t>
      </w:r>
      <w:r w:rsidRPr="00B52111">
        <w:rPr>
          <w:rFonts w:ascii="Arial" w:hAnsi="Arial" w:cs="Arial"/>
          <w:color w:val="000000" w:themeColor="text1"/>
          <w:sz w:val="22"/>
          <w:szCs w:val="22"/>
        </w:rPr>
        <w:t>w pkt 5;</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7) wobec którego wydano ostateczną decyzję administracyjną o naruszeniu obowiązków wynikających z przepisów prawa pracy, prawa ochrony środowiska lub przepisów </w:t>
      </w:r>
      <w:r w:rsidR="00FC73DF">
        <w:rPr>
          <w:rFonts w:ascii="Arial" w:hAnsi="Arial" w:cs="Arial"/>
          <w:color w:val="000000" w:themeColor="text1"/>
          <w:sz w:val="22"/>
          <w:szCs w:val="22"/>
        </w:rPr>
        <w:t xml:space="preserve">                                        </w:t>
      </w:r>
      <w:r w:rsidRPr="00B52111">
        <w:rPr>
          <w:rFonts w:ascii="Arial" w:hAnsi="Arial" w:cs="Arial"/>
          <w:color w:val="000000" w:themeColor="text1"/>
          <w:sz w:val="22"/>
          <w:szCs w:val="22"/>
        </w:rPr>
        <w:t xml:space="preserve">o zabezpieczeniu społecznym, jeżeli wymierzono tą decyzją karę pieniężną nie niższą niż </w:t>
      </w:r>
      <w:r w:rsidR="00A30A49">
        <w:rPr>
          <w:rFonts w:ascii="Arial" w:hAnsi="Arial" w:cs="Arial"/>
          <w:color w:val="000000" w:themeColor="text1"/>
          <w:sz w:val="22"/>
          <w:szCs w:val="22"/>
        </w:rPr>
        <w:t xml:space="preserve">       </w:t>
      </w:r>
      <w:r w:rsidRPr="00B52111">
        <w:rPr>
          <w:rFonts w:ascii="Arial" w:hAnsi="Arial" w:cs="Arial"/>
          <w:color w:val="000000" w:themeColor="text1"/>
          <w:sz w:val="22"/>
          <w:szCs w:val="22"/>
        </w:rPr>
        <w:t>3000 złotych;</w:t>
      </w:r>
    </w:p>
    <w:p w:rsidR="006805EF" w:rsidRPr="00B52111" w:rsidRDefault="006805EF" w:rsidP="00816BAD">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6805EF" w:rsidRPr="00B52111" w:rsidRDefault="006805EF" w:rsidP="00816BAD">
      <w:pPr>
        <w:pStyle w:val="Zwykytekst2"/>
        <w:spacing w:before="240"/>
        <w:ind w:left="1701" w:hanging="1701"/>
        <w:jc w:val="both"/>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VII</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WYKAZ OŚWIADCZEŃ LUB DOKUMENTÓW, POTWIERDZAJĄCYCH SPEŁNIANIE WARUNKÓW UDZIAŁU W POSTĘPOWANIU ORAZ BRAK PODSTAW WYKLUCZENIA</w:t>
      </w:r>
    </w:p>
    <w:p w:rsidR="0027227D" w:rsidRPr="000D2A16" w:rsidRDefault="006805EF" w:rsidP="0027227D">
      <w:pPr>
        <w:pStyle w:val="Zwykytekst2"/>
        <w:spacing w:before="120"/>
        <w:jc w:val="both"/>
        <w:rPr>
          <w:rFonts w:ascii="Arial" w:hAnsi="Arial" w:cs="Arial"/>
          <w:color w:val="000000" w:themeColor="text1"/>
          <w:sz w:val="22"/>
          <w:szCs w:val="24"/>
        </w:rPr>
      </w:pPr>
      <w:r w:rsidRPr="000D2A16">
        <w:rPr>
          <w:rFonts w:ascii="Arial" w:hAnsi="Arial" w:cs="Arial"/>
          <w:color w:val="000000" w:themeColor="text1"/>
          <w:sz w:val="22"/>
          <w:szCs w:val="24"/>
        </w:rPr>
        <w:t>Do oferty (</w:t>
      </w:r>
      <w:r w:rsidRPr="000D2A16">
        <w:rPr>
          <w:rFonts w:ascii="Arial" w:hAnsi="Arial" w:cs="Arial"/>
          <w:b/>
          <w:color w:val="000000" w:themeColor="text1"/>
          <w:sz w:val="22"/>
          <w:szCs w:val="24"/>
        </w:rPr>
        <w:t xml:space="preserve">załącznik nr </w:t>
      </w:r>
      <w:r w:rsidR="00985FBC" w:rsidRPr="000D2A16">
        <w:rPr>
          <w:rFonts w:ascii="Arial" w:hAnsi="Arial" w:cs="Arial"/>
          <w:b/>
          <w:color w:val="000000" w:themeColor="text1"/>
          <w:sz w:val="22"/>
          <w:szCs w:val="24"/>
        </w:rPr>
        <w:t>1</w:t>
      </w:r>
      <w:r w:rsidRPr="000D2A16">
        <w:rPr>
          <w:rFonts w:ascii="Arial" w:hAnsi="Arial" w:cs="Arial"/>
          <w:color w:val="000000" w:themeColor="text1"/>
          <w:sz w:val="22"/>
          <w:szCs w:val="24"/>
        </w:rPr>
        <w:t xml:space="preserve">) każdy wykonawca musi dołączyć aktualne na dzień składania ofert </w:t>
      </w:r>
      <w:r w:rsidR="003A743E" w:rsidRPr="000D2A16">
        <w:rPr>
          <w:rFonts w:ascii="Arial" w:hAnsi="Arial" w:cs="Arial"/>
          <w:color w:val="000000" w:themeColor="text1"/>
          <w:sz w:val="22"/>
          <w:szCs w:val="24"/>
        </w:rPr>
        <w:t xml:space="preserve">formularz JEDZ zgodnie z </w:t>
      </w:r>
      <w:r w:rsidR="003A743E" w:rsidRPr="000D2A16">
        <w:rPr>
          <w:rFonts w:ascii="Arial" w:hAnsi="Arial" w:cs="Arial"/>
          <w:b/>
          <w:color w:val="000000" w:themeColor="text1"/>
          <w:sz w:val="22"/>
          <w:szCs w:val="24"/>
        </w:rPr>
        <w:t>załącznikiem</w:t>
      </w:r>
      <w:r w:rsidRPr="000D2A16">
        <w:rPr>
          <w:rFonts w:ascii="Arial" w:hAnsi="Arial" w:cs="Arial"/>
          <w:b/>
          <w:color w:val="000000" w:themeColor="text1"/>
          <w:sz w:val="22"/>
          <w:szCs w:val="24"/>
        </w:rPr>
        <w:t xml:space="preserve"> nr </w:t>
      </w:r>
      <w:r w:rsidR="00985FBC" w:rsidRPr="000D2A16">
        <w:rPr>
          <w:rFonts w:ascii="Arial" w:hAnsi="Arial" w:cs="Arial"/>
          <w:b/>
          <w:color w:val="000000" w:themeColor="text1"/>
          <w:sz w:val="22"/>
          <w:szCs w:val="24"/>
        </w:rPr>
        <w:t>2</w:t>
      </w:r>
      <w:r w:rsidRPr="000D2A16">
        <w:rPr>
          <w:rFonts w:ascii="Arial" w:hAnsi="Arial" w:cs="Arial"/>
          <w:color w:val="000000" w:themeColor="text1"/>
          <w:sz w:val="22"/>
          <w:szCs w:val="24"/>
        </w:rPr>
        <w:t xml:space="preserve"> do SIWZ</w:t>
      </w:r>
      <w:r w:rsidR="0027227D" w:rsidRPr="000D2A16">
        <w:rPr>
          <w:rFonts w:ascii="Arial" w:hAnsi="Arial" w:cs="Arial"/>
          <w:sz w:val="22"/>
          <w:szCs w:val="24"/>
        </w:rPr>
        <w:t>, w którym wykonawca wskaże w części III, że wykonawca nie podlega wykluczeniu</w:t>
      </w:r>
      <w:r w:rsidR="00D70E4D" w:rsidRPr="000D2A16">
        <w:rPr>
          <w:rFonts w:ascii="Arial" w:hAnsi="Arial" w:cs="Arial"/>
          <w:sz w:val="22"/>
          <w:szCs w:val="24"/>
        </w:rPr>
        <w:t xml:space="preserve"> i w części IV, że spełnia Kryteria Kwalifikacji</w:t>
      </w:r>
      <w:r w:rsidR="0027227D" w:rsidRPr="000D2A16">
        <w:rPr>
          <w:rFonts w:ascii="Arial" w:hAnsi="Arial" w:cs="Arial"/>
          <w:sz w:val="22"/>
          <w:szCs w:val="24"/>
        </w:rPr>
        <w:t>. Informacje zawarte w  formularzu JEDZ stanowią wstępne potwierdzenie, że wykonawca nie podlega wykluczeniu oraz spełnia warunki udziału w postępowaniu.</w:t>
      </w:r>
    </w:p>
    <w:p w:rsidR="0027227D" w:rsidRPr="0027227D" w:rsidRDefault="0027227D" w:rsidP="006B0584">
      <w:pPr>
        <w:pStyle w:val="Standard"/>
        <w:numPr>
          <w:ilvl w:val="0"/>
          <w:numId w:val="35"/>
        </w:numPr>
        <w:suppressAutoHyphens w:val="0"/>
        <w:autoSpaceDN w:val="0"/>
        <w:adjustRightInd w:val="0"/>
        <w:spacing w:before="120"/>
        <w:ind w:left="357" w:hanging="357"/>
        <w:jc w:val="both"/>
        <w:rPr>
          <w:rFonts w:ascii="Arial" w:hAnsi="Arial" w:cs="Arial"/>
          <w:sz w:val="22"/>
          <w:szCs w:val="22"/>
        </w:rPr>
      </w:pPr>
      <w:r w:rsidRPr="0027227D">
        <w:rPr>
          <w:rFonts w:ascii="Arial" w:hAnsi="Arial" w:cs="Arial"/>
          <w:sz w:val="22"/>
          <w:szCs w:val="22"/>
        </w:rPr>
        <w:t>W korespondencji kierowanej do zamawiającego wykonawca winien posługiwać się numerem sprawy określonym w SIWZ (SPZ.271.4.2017).</w:t>
      </w:r>
    </w:p>
    <w:p w:rsidR="0027227D" w:rsidRPr="0027227D" w:rsidRDefault="0027227D" w:rsidP="006B0584">
      <w:pPr>
        <w:pStyle w:val="Standard"/>
        <w:numPr>
          <w:ilvl w:val="0"/>
          <w:numId w:val="35"/>
        </w:numPr>
        <w:suppressAutoHyphens w:val="0"/>
        <w:autoSpaceDN w:val="0"/>
        <w:adjustRightInd w:val="0"/>
        <w:spacing w:before="120"/>
        <w:ind w:left="357" w:hanging="357"/>
        <w:jc w:val="both"/>
        <w:rPr>
          <w:rFonts w:ascii="Arial" w:hAnsi="Arial" w:cs="Arial"/>
          <w:sz w:val="22"/>
          <w:szCs w:val="22"/>
        </w:rPr>
      </w:pPr>
      <w:r w:rsidRPr="0027227D">
        <w:rPr>
          <w:rFonts w:ascii="Arial" w:hAnsi="Arial" w:cs="Arial"/>
          <w:sz w:val="22"/>
          <w:szCs w:val="22"/>
        </w:rPr>
        <w:t>Zawiadomienia, oświadczenia, wnioski oraz informacje przekazywane przez Wykonawcę pisemnie winny być składane na adres: Urząd Miasta Piotrkowa Trybunalskiego, Referat Zamówień Publicznyc</w:t>
      </w:r>
      <w:r>
        <w:rPr>
          <w:rFonts w:ascii="Arial" w:hAnsi="Arial" w:cs="Arial"/>
          <w:sz w:val="22"/>
          <w:szCs w:val="22"/>
        </w:rPr>
        <w:t>h, Pasaż Karola Rudowskiego 10,</w:t>
      </w:r>
      <w:r w:rsidRPr="0027227D">
        <w:rPr>
          <w:rFonts w:ascii="Arial" w:hAnsi="Arial" w:cs="Arial"/>
          <w:sz w:val="22"/>
          <w:szCs w:val="22"/>
        </w:rPr>
        <w:t xml:space="preserve">  97 – 300 Piotrków Trybunalski.</w:t>
      </w:r>
    </w:p>
    <w:p w:rsidR="0027227D" w:rsidRPr="0027227D" w:rsidRDefault="0027227D" w:rsidP="006B0584">
      <w:pPr>
        <w:pStyle w:val="Standard"/>
        <w:numPr>
          <w:ilvl w:val="0"/>
          <w:numId w:val="35"/>
        </w:numPr>
        <w:suppressAutoHyphens w:val="0"/>
        <w:autoSpaceDN w:val="0"/>
        <w:adjustRightInd w:val="0"/>
        <w:spacing w:before="120"/>
        <w:ind w:left="357" w:hanging="357"/>
        <w:jc w:val="both"/>
        <w:rPr>
          <w:rFonts w:ascii="Arial" w:hAnsi="Arial" w:cs="Arial"/>
          <w:sz w:val="22"/>
          <w:szCs w:val="22"/>
        </w:rPr>
      </w:pPr>
      <w:r w:rsidRPr="0027227D">
        <w:rPr>
          <w:rFonts w:ascii="Arial" w:hAnsi="Arial" w:cs="Arial"/>
          <w:sz w:val="22"/>
          <w:szCs w:val="22"/>
        </w:rPr>
        <w:t xml:space="preserve">Zawiadomienia, oświadczenia, wnioski oraz informacje przekazywane przez Wykonawcę drogą elektroniczną winny być kierowane na adres: zamowienia.publiczne@piotrkow.pl, </w:t>
      </w:r>
      <w:r w:rsidR="000D2A16">
        <w:rPr>
          <w:rFonts w:ascii="Arial" w:hAnsi="Arial" w:cs="Arial"/>
          <w:sz w:val="22"/>
          <w:szCs w:val="22"/>
        </w:rPr>
        <w:t xml:space="preserve">                   </w:t>
      </w:r>
      <w:r w:rsidRPr="0027227D">
        <w:rPr>
          <w:rFonts w:ascii="Arial" w:hAnsi="Arial" w:cs="Arial"/>
          <w:sz w:val="22"/>
          <w:szCs w:val="22"/>
        </w:rPr>
        <w:t>a faksem na nr (44) 732 – 77 – 98.</w:t>
      </w:r>
    </w:p>
    <w:p w:rsidR="0027227D" w:rsidRPr="0027227D" w:rsidRDefault="0027227D" w:rsidP="006B0584">
      <w:pPr>
        <w:pStyle w:val="Standard"/>
        <w:numPr>
          <w:ilvl w:val="0"/>
          <w:numId w:val="35"/>
        </w:numPr>
        <w:suppressAutoHyphens w:val="0"/>
        <w:autoSpaceDN w:val="0"/>
        <w:adjustRightInd w:val="0"/>
        <w:spacing w:before="120"/>
        <w:ind w:left="357" w:hanging="357"/>
        <w:jc w:val="both"/>
        <w:rPr>
          <w:rFonts w:ascii="Arial" w:hAnsi="Arial" w:cs="Arial"/>
          <w:sz w:val="22"/>
          <w:szCs w:val="22"/>
        </w:rPr>
      </w:pPr>
      <w:r w:rsidRPr="0027227D">
        <w:rPr>
          <w:rFonts w:ascii="Arial" w:hAnsi="Arial" w:cs="Arial"/>
          <w:sz w:val="22"/>
          <w:szCs w:val="22"/>
        </w:rPr>
        <w:t>Wszelkie zawiadomienia, oświadczenia, wnioski oraz informacje przekazane za pomocą faksu lub w formie elektronicznej wymagają na żądanie każdej ze stron, niezwłocznego potwierdzenia faktu ich otrzy</w:t>
      </w:r>
      <w:r>
        <w:rPr>
          <w:rFonts w:ascii="Arial" w:hAnsi="Arial" w:cs="Arial"/>
          <w:sz w:val="22"/>
          <w:szCs w:val="22"/>
        </w:rPr>
        <w:t xml:space="preserve">mania. Zamawiający żąda, </w:t>
      </w:r>
      <w:r w:rsidRPr="0027227D">
        <w:rPr>
          <w:rFonts w:ascii="Arial" w:hAnsi="Arial" w:cs="Arial"/>
          <w:sz w:val="22"/>
          <w:szCs w:val="22"/>
        </w:rPr>
        <w:t xml:space="preserve">w niniejszym postępowaniu, </w:t>
      </w:r>
      <w:r w:rsidR="000D2A16">
        <w:rPr>
          <w:rFonts w:ascii="Arial" w:hAnsi="Arial" w:cs="Arial"/>
          <w:sz w:val="22"/>
          <w:szCs w:val="22"/>
        </w:rPr>
        <w:t xml:space="preserve">                           </w:t>
      </w:r>
      <w:r w:rsidRPr="0027227D">
        <w:rPr>
          <w:rFonts w:ascii="Arial" w:hAnsi="Arial" w:cs="Arial"/>
          <w:sz w:val="22"/>
          <w:szCs w:val="22"/>
        </w:rPr>
        <w:t>w każdym przypadku, potwierdzenia otrzymania wiadomości. W przypadku braku potwierdzenia przez wykonawcę otrzymania zawiadomienia, oświadczenia, wniosku czy informacji domniemywa się, iż pismo wysłane przez zamawiającego na ostatni znany numer faksu podany przez wykonawcę zostało mu doręczone w sposób umożliwiający zapoznanie się wykonawcy z tym pismem.</w:t>
      </w:r>
    </w:p>
    <w:p w:rsidR="0027227D" w:rsidRPr="0027227D" w:rsidRDefault="0027227D" w:rsidP="00271602">
      <w:pPr>
        <w:pStyle w:val="Standard"/>
        <w:numPr>
          <w:ilvl w:val="0"/>
          <w:numId w:val="35"/>
        </w:numPr>
        <w:suppressAutoHyphens w:val="0"/>
        <w:autoSpaceDN w:val="0"/>
        <w:adjustRightInd w:val="0"/>
        <w:spacing w:before="120"/>
        <w:jc w:val="both"/>
        <w:rPr>
          <w:rFonts w:ascii="Arial" w:hAnsi="Arial" w:cs="Arial"/>
          <w:sz w:val="22"/>
          <w:szCs w:val="22"/>
        </w:rPr>
      </w:pPr>
      <w:r w:rsidRPr="0027227D">
        <w:rPr>
          <w:rFonts w:ascii="Arial" w:hAnsi="Arial" w:cs="Arial"/>
          <w:sz w:val="22"/>
          <w:szCs w:val="22"/>
        </w:rPr>
        <w:t xml:space="preserve">Jednocześnie zamawiający informuje, że przepisy </w:t>
      </w:r>
      <w:r w:rsidR="00271602" w:rsidRPr="00271602">
        <w:rPr>
          <w:rFonts w:ascii="Arial" w:hAnsi="Arial" w:cs="Arial"/>
          <w:sz w:val="22"/>
          <w:szCs w:val="22"/>
        </w:rPr>
        <w:t xml:space="preserve">ustawy Prawo zamówień publicznych </w:t>
      </w:r>
      <w:r w:rsidRPr="0027227D">
        <w:rPr>
          <w:rFonts w:ascii="Arial" w:hAnsi="Arial" w:cs="Arial"/>
          <w:sz w:val="22"/>
          <w:szCs w:val="22"/>
        </w:rPr>
        <w:t xml:space="preserve">nie pozwalają na jakikolwiek inny kontakt – zarówno z zamawiającym jak i osobami uprawnionymi do porozumiewania się z wykonawcami – niż wskazany w niniejszym rozdziale SIWZ. Oznacza to, że zamawiający nie będzie reagował na inne formy </w:t>
      </w:r>
      <w:r w:rsidRPr="0027227D">
        <w:rPr>
          <w:rFonts w:ascii="Arial" w:hAnsi="Arial" w:cs="Arial"/>
          <w:sz w:val="22"/>
          <w:szCs w:val="22"/>
        </w:rPr>
        <w:lastRenderedPageBreak/>
        <w:t>kontaktowania się z nim, w szczególności na kontakt telefoniczny lub/i osobisty w swojej siedzibie.</w:t>
      </w:r>
    </w:p>
    <w:p w:rsidR="0027227D" w:rsidRPr="0027227D" w:rsidRDefault="0027227D" w:rsidP="006B0584">
      <w:pPr>
        <w:pStyle w:val="Standard"/>
        <w:numPr>
          <w:ilvl w:val="0"/>
          <w:numId w:val="35"/>
        </w:numPr>
        <w:suppressAutoHyphens w:val="0"/>
        <w:autoSpaceDN w:val="0"/>
        <w:adjustRightInd w:val="0"/>
        <w:spacing w:before="120"/>
        <w:ind w:left="357" w:hanging="357"/>
        <w:jc w:val="both"/>
        <w:rPr>
          <w:rFonts w:ascii="Arial" w:hAnsi="Arial" w:cs="Arial"/>
          <w:sz w:val="22"/>
          <w:szCs w:val="22"/>
        </w:rPr>
      </w:pPr>
      <w:r w:rsidRPr="0027227D">
        <w:rPr>
          <w:rFonts w:ascii="Arial" w:hAnsi="Arial" w:cs="Arial"/>
          <w:sz w:val="22"/>
          <w:szCs w:val="22"/>
        </w:rPr>
        <w:t xml:space="preserve">W przypadku wspólnego ubiegania się o zamówienie przez wykonawców oświadczenie </w:t>
      </w:r>
      <w:r w:rsidR="000D2A16">
        <w:rPr>
          <w:rFonts w:ascii="Arial" w:hAnsi="Arial" w:cs="Arial"/>
          <w:sz w:val="22"/>
          <w:szCs w:val="22"/>
        </w:rPr>
        <w:t xml:space="preserve">                     </w:t>
      </w:r>
      <w:r w:rsidRPr="0027227D">
        <w:rPr>
          <w:rFonts w:ascii="Arial" w:hAnsi="Arial" w:cs="Arial"/>
          <w:sz w:val="22"/>
          <w:szCs w:val="22"/>
        </w:rPr>
        <w:t>w formie JEDZ składa każdy z wykonawców wspólnie ubiegających się o zamówienie. Oświadczenie to ma potwierdz</w:t>
      </w:r>
      <w:r w:rsidR="00A30A49">
        <w:rPr>
          <w:rFonts w:ascii="Arial" w:hAnsi="Arial" w:cs="Arial"/>
          <w:sz w:val="22"/>
          <w:szCs w:val="22"/>
        </w:rPr>
        <w:t xml:space="preserve">ać spełnianie warunków udziału  </w:t>
      </w:r>
      <w:r w:rsidRPr="0027227D">
        <w:rPr>
          <w:rFonts w:ascii="Arial" w:hAnsi="Arial" w:cs="Arial"/>
          <w:sz w:val="22"/>
          <w:szCs w:val="22"/>
        </w:rPr>
        <w:t>w postępowaniu, brak podstaw wyklucze</w:t>
      </w:r>
      <w:r w:rsidR="00A30A49">
        <w:rPr>
          <w:rFonts w:ascii="Arial" w:hAnsi="Arial" w:cs="Arial"/>
          <w:sz w:val="22"/>
          <w:szCs w:val="22"/>
        </w:rPr>
        <w:t xml:space="preserve">nia w zakresie, w którym każdy </w:t>
      </w:r>
      <w:r w:rsidRPr="0027227D">
        <w:rPr>
          <w:rFonts w:ascii="Arial" w:hAnsi="Arial" w:cs="Arial"/>
          <w:sz w:val="22"/>
          <w:szCs w:val="22"/>
        </w:rPr>
        <w:t xml:space="preserve">z wykonawców wykazuje spełnianie warunków udziału w postępowaniu, brak podstaw wykluczenia. </w:t>
      </w:r>
    </w:p>
    <w:p w:rsidR="0027227D" w:rsidRPr="0027227D" w:rsidRDefault="0027227D" w:rsidP="006B0584">
      <w:pPr>
        <w:pStyle w:val="Standard"/>
        <w:numPr>
          <w:ilvl w:val="0"/>
          <w:numId w:val="35"/>
        </w:numPr>
        <w:suppressAutoHyphens w:val="0"/>
        <w:autoSpaceDN w:val="0"/>
        <w:adjustRightInd w:val="0"/>
        <w:spacing w:before="120"/>
        <w:ind w:left="357" w:hanging="357"/>
        <w:jc w:val="both"/>
        <w:rPr>
          <w:rFonts w:ascii="Arial" w:hAnsi="Arial" w:cs="Arial"/>
          <w:sz w:val="22"/>
          <w:szCs w:val="22"/>
        </w:rPr>
      </w:pPr>
      <w:r w:rsidRPr="0027227D">
        <w:rPr>
          <w:rFonts w:ascii="Arial" w:hAnsi="Arial" w:cs="Arial"/>
          <w:sz w:val="22"/>
          <w:szCs w:val="22"/>
        </w:rPr>
        <w:t>Wykonawca, który powołuje się na zasoby innych podmiotów, w celu wykazania braku istnienia wobec nich podstaw wykluczenia oraz spełnieni</w:t>
      </w:r>
      <w:r w:rsidR="00A30A49">
        <w:rPr>
          <w:rFonts w:ascii="Arial" w:hAnsi="Arial" w:cs="Arial"/>
          <w:sz w:val="22"/>
          <w:szCs w:val="22"/>
        </w:rPr>
        <w:t xml:space="preserve">a – w zakresie, </w:t>
      </w:r>
      <w:r w:rsidRPr="0027227D">
        <w:rPr>
          <w:rFonts w:ascii="Arial" w:hAnsi="Arial" w:cs="Arial"/>
          <w:sz w:val="22"/>
          <w:szCs w:val="22"/>
        </w:rPr>
        <w:t xml:space="preserve"> w jakim powołuje się na ich zasoby – warunków udziału w postępowaniu składa także oświadczenie w formie JEDZ, dotyczące tych podmiotów.</w:t>
      </w:r>
    </w:p>
    <w:p w:rsidR="006805EF" w:rsidRPr="00B52111" w:rsidRDefault="006805EF" w:rsidP="000D2A16">
      <w:pPr>
        <w:suppressAutoHyphens w:val="0"/>
        <w:spacing w:before="120" w:line="259" w:lineRule="auto"/>
        <w:jc w:val="both"/>
        <w:rPr>
          <w:rFonts w:ascii="Arial" w:hAnsi="Arial" w:cs="Arial"/>
          <w:color w:val="000000" w:themeColor="text1"/>
          <w:sz w:val="22"/>
          <w:szCs w:val="22"/>
          <w:u w:val="single"/>
          <w:lang w:eastAsia="ar-SA"/>
        </w:rPr>
      </w:pPr>
      <w:r w:rsidRPr="0027227D">
        <w:rPr>
          <w:rFonts w:ascii="Arial" w:hAnsi="Arial" w:cs="Arial"/>
          <w:color w:val="000000" w:themeColor="text1"/>
          <w:sz w:val="22"/>
          <w:szCs w:val="22"/>
          <w:u w:val="single"/>
        </w:rPr>
        <w:t>Zamawiający wezwie</w:t>
      </w:r>
      <w:r w:rsidRPr="00B52111">
        <w:rPr>
          <w:rFonts w:ascii="Arial" w:hAnsi="Arial" w:cs="Arial"/>
          <w:color w:val="000000" w:themeColor="text1"/>
          <w:sz w:val="22"/>
          <w:szCs w:val="22"/>
          <w:u w:val="single"/>
        </w:rPr>
        <w:t xml:space="preserve"> wykonawcę, którego oferta została najwyżej oceniona do złożenia </w:t>
      </w:r>
      <w:r w:rsidR="000D2A16">
        <w:rPr>
          <w:rFonts w:ascii="Arial" w:hAnsi="Arial" w:cs="Arial"/>
          <w:color w:val="000000" w:themeColor="text1"/>
          <w:sz w:val="22"/>
          <w:szCs w:val="22"/>
          <w:u w:val="single"/>
        </w:rPr>
        <w:t xml:space="preserve">                           </w:t>
      </w:r>
      <w:r w:rsidRPr="00B52111">
        <w:rPr>
          <w:rFonts w:ascii="Arial" w:hAnsi="Arial" w:cs="Arial"/>
          <w:color w:val="000000" w:themeColor="text1"/>
          <w:sz w:val="22"/>
          <w:szCs w:val="22"/>
          <w:u w:val="single"/>
        </w:rPr>
        <w:t>w wyznaczo</w:t>
      </w:r>
      <w:r w:rsidR="0027227D">
        <w:rPr>
          <w:rFonts w:ascii="Arial" w:hAnsi="Arial" w:cs="Arial"/>
          <w:color w:val="000000" w:themeColor="text1"/>
          <w:sz w:val="22"/>
          <w:szCs w:val="22"/>
          <w:u w:val="single"/>
        </w:rPr>
        <w:t>nym terminie (nie krótszym niż 10</w:t>
      </w:r>
      <w:r w:rsidRPr="00B52111">
        <w:rPr>
          <w:rFonts w:ascii="Arial" w:hAnsi="Arial" w:cs="Arial"/>
          <w:color w:val="000000" w:themeColor="text1"/>
          <w:sz w:val="22"/>
          <w:szCs w:val="22"/>
          <w:u w:val="single"/>
        </w:rPr>
        <w:t xml:space="preserve"> dni), następujących dokumentów i oświadczeń:</w:t>
      </w:r>
    </w:p>
    <w:p w:rsidR="006805EF" w:rsidRPr="00B52111" w:rsidRDefault="006805EF" w:rsidP="006B0584">
      <w:pPr>
        <w:pStyle w:val="Zwykytekst2"/>
        <w:numPr>
          <w:ilvl w:val="0"/>
          <w:numId w:val="12"/>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Aktualne zaświadczenie właściwego naczelnika urzędu skarbowego potwierdzającego,</w:t>
      </w:r>
      <w:r w:rsidR="003D7456">
        <w:rPr>
          <w:rFonts w:ascii="Arial" w:hAnsi="Arial" w:cs="Arial"/>
          <w:color w:val="000000" w:themeColor="text1"/>
          <w:sz w:val="22"/>
          <w:szCs w:val="22"/>
        </w:rPr>
        <w:br/>
      </w:r>
      <w:r w:rsidRPr="00B52111">
        <w:rPr>
          <w:rFonts w:ascii="Arial" w:hAnsi="Arial" w:cs="Arial"/>
          <w:color w:val="000000" w:themeColor="text1"/>
          <w:sz w:val="22"/>
          <w:szCs w:val="22"/>
        </w:rPr>
        <w:t xml:space="preserve"> że Wykonawca nie zalega z opłacaniem podatków, wystawionego nie wcześniej niż</w:t>
      </w:r>
      <w:r w:rsidR="003D7456">
        <w:rPr>
          <w:rFonts w:ascii="Arial" w:hAnsi="Arial" w:cs="Arial"/>
          <w:color w:val="000000" w:themeColor="text1"/>
          <w:sz w:val="22"/>
          <w:szCs w:val="22"/>
        </w:rPr>
        <w:br/>
      </w:r>
      <w:r w:rsidRPr="00B52111">
        <w:rPr>
          <w:rFonts w:ascii="Arial" w:hAnsi="Arial" w:cs="Arial"/>
          <w:color w:val="000000" w:themeColor="text1"/>
          <w:sz w:val="22"/>
          <w:szCs w:val="22"/>
        </w:rPr>
        <w:t xml:space="preserve"> 3 miesiące przed upływem terminu składania ofert albo wniosków o dopuszczenie do udziału w postepowaniu, lub innego dokumentu potwierdzającego, że wykonawca zawarł porozumienie z właściwym organem podatkowym w sprawie spłat tych należności wraz ewentualnymi odsetkami lub grzywnami, w szczególności uzyskał przewidziane prawem zwolnienie, odroczenie lub rozłożenie na raty zaległych płatności lub wstrzymanie w całości wykonania decyzji właściwego organu.</w:t>
      </w:r>
    </w:p>
    <w:p w:rsidR="006805EF" w:rsidRPr="00B52111" w:rsidRDefault="006805EF" w:rsidP="006B0584">
      <w:pPr>
        <w:pStyle w:val="Zwykytekst2"/>
        <w:numPr>
          <w:ilvl w:val="0"/>
          <w:numId w:val="12"/>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Aktualne zaświadczenie właściwej jednostki organizacyjnej Zakładu Ubezpieczeń Społecznych lub Kasy Rolniczego Ubezpieczenia Społecznego albo innego dokumentu potwierdzającego, że wykonawca nie zalega z opłacaniem składek na ubezpieczenie społeczne lub zdrowotne, wystawionego nie wcześniej niż 3 miesiące przed upływem terminu składania ofert albo wniosków o dopuszczenie do udziału w postepowaniu, lub innego dokumentu potwierdzającego, że wykonawca zawarł porozumienie z właściwym organem podatkowym w sprawie spłat tych należności wraz ewentualnymi odsetkami lub grzywnami, w szczególności uzyskał przewidziane prawem zwolnienie, odroczenie lub rozłożenie na raty zaległych płatności lub wstrzymanie w całości wykonania decyzji właściwego organu.</w:t>
      </w:r>
    </w:p>
    <w:p w:rsidR="006805EF" w:rsidRPr="00FC4E9A" w:rsidRDefault="006805EF" w:rsidP="006B0584">
      <w:pPr>
        <w:pStyle w:val="Zwykytekst2"/>
        <w:numPr>
          <w:ilvl w:val="0"/>
          <w:numId w:val="12"/>
        </w:numPr>
        <w:spacing w:before="120"/>
        <w:jc w:val="both"/>
        <w:rPr>
          <w:rFonts w:ascii="Arial" w:hAnsi="Arial" w:cs="Arial"/>
          <w:i/>
          <w:color w:val="FF0000"/>
          <w:sz w:val="22"/>
          <w:szCs w:val="22"/>
        </w:rPr>
      </w:pPr>
      <w:r w:rsidRPr="00B52111">
        <w:rPr>
          <w:rFonts w:ascii="Arial" w:hAnsi="Arial" w:cs="Arial"/>
          <w:color w:val="000000" w:themeColor="text1"/>
          <w:sz w:val="22"/>
          <w:szCs w:val="22"/>
        </w:rPr>
        <w:t>Aktualny odpis z właściwego rejestru lub z centralnej ewidencji i informacji o działalności gospodarczej, jeżeli odrębne przepisy wymagają wpisu do rejestru lub ewidencji, w celu potwierdzenia braku podstaw  wykluczenia na podstawie o art. 24 ust. 5 pkt 1  ustawy</w:t>
      </w:r>
      <w:r w:rsidRPr="00B52111">
        <w:rPr>
          <w:rFonts w:ascii="Arial" w:hAnsi="Arial" w:cs="Arial"/>
          <w:color w:val="FF0000"/>
          <w:sz w:val="22"/>
          <w:szCs w:val="22"/>
        </w:rPr>
        <w:t xml:space="preserve">, </w:t>
      </w:r>
    </w:p>
    <w:p w:rsidR="00FC4E9A" w:rsidRPr="00FC4E9A" w:rsidRDefault="00FC4E9A" w:rsidP="006B0584">
      <w:pPr>
        <w:pStyle w:val="Standard"/>
        <w:numPr>
          <w:ilvl w:val="0"/>
          <w:numId w:val="12"/>
        </w:numPr>
        <w:suppressAutoHyphens w:val="0"/>
        <w:autoSpaceDN w:val="0"/>
        <w:adjustRightInd w:val="0"/>
        <w:jc w:val="both"/>
        <w:rPr>
          <w:rFonts w:ascii="Arial" w:hAnsi="Arial" w:cs="Arial"/>
          <w:color w:val="000000"/>
        </w:rPr>
      </w:pPr>
      <w:r w:rsidRPr="00A30A49">
        <w:rPr>
          <w:rFonts w:ascii="Arial" w:hAnsi="Arial" w:cs="Arial"/>
          <w:color w:val="000000"/>
          <w:sz w:val="22"/>
          <w:szCs w:val="22"/>
        </w:rPr>
        <w:t>Aktualną informację z Krajowego Rejestru Karnego w zakresie określonym w art. 24 ust. 1 pkt 13, 14 i 21 ustawy oraz, odnośnie skazania za wykroczenie na karę aresztu, w zakresie określonym przez zamawiającego na podstawie art. 24  ust. 5 pkt 5 i 6 ustawy, wystawionej nie wcześniej niż 6 miesięcy przed upływem terminu składania ofert albo wniosków o dopuszczenie do udziału w postępowaniu</w:t>
      </w:r>
      <w:r w:rsidRPr="00A63C04">
        <w:rPr>
          <w:rFonts w:ascii="Arial" w:hAnsi="Arial" w:cs="Arial"/>
          <w:color w:val="000000"/>
        </w:rPr>
        <w:t>;</w:t>
      </w:r>
    </w:p>
    <w:p w:rsidR="00F7172A" w:rsidRPr="00A30A49" w:rsidRDefault="006805EF" w:rsidP="006B0584">
      <w:pPr>
        <w:pStyle w:val="Akapitzlist"/>
        <w:numPr>
          <w:ilvl w:val="0"/>
          <w:numId w:val="12"/>
        </w:numPr>
        <w:jc w:val="both"/>
        <w:rPr>
          <w:rFonts w:ascii="Arial" w:hAnsi="Arial" w:cs="Arial"/>
          <w:color w:val="000000" w:themeColor="text1"/>
          <w:sz w:val="22"/>
          <w:szCs w:val="22"/>
        </w:rPr>
      </w:pPr>
      <w:r w:rsidRPr="00A30A49">
        <w:rPr>
          <w:rFonts w:ascii="Arial" w:hAnsi="Arial" w:cs="Arial"/>
          <w:color w:val="000000" w:themeColor="text1"/>
          <w:sz w:val="22"/>
          <w:szCs w:val="22"/>
        </w:rPr>
        <w:t xml:space="preserve">Wykaz wykonanych co najmniej 3 zamówień na roboty budowlane (wykonane nie wcześniej niż w okresie ostatnich 5 lat przed upływem terminu składania ofert lub wniosków o dopuszczenie do udziału w postepowaniu, a jeżeli okres prowadzenia działalności jest krótszy – w tym okresie), polegające </w:t>
      </w:r>
      <w:r w:rsidR="00F7172A" w:rsidRPr="00A30A49">
        <w:rPr>
          <w:rFonts w:ascii="Arial" w:hAnsi="Arial" w:cs="Arial"/>
          <w:color w:val="000000" w:themeColor="text1"/>
          <w:sz w:val="22"/>
          <w:szCs w:val="22"/>
        </w:rPr>
        <w:t>na budowie, przebudowie, rozbudowie lub modernizacji budynku będącego obiektem użyteczności publicznej o wartości co najmniej 25.000.000 zł każda;</w:t>
      </w:r>
    </w:p>
    <w:p w:rsidR="006805EF" w:rsidRPr="00F7172A" w:rsidRDefault="006805EF" w:rsidP="006B0584">
      <w:pPr>
        <w:pStyle w:val="Zwykytekst2"/>
        <w:numPr>
          <w:ilvl w:val="0"/>
          <w:numId w:val="12"/>
        </w:numPr>
        <w:spacing w:before="120"/>
        <w:jc w:val="both"/>
        <w:rPr>
          <w:rFonts w:ascii="Arial" w:hAnsi="Arial" w:cs="Arial"/>
          <w:i/>
          <w:color w:val="000000" w:themeColor="text1"/>
          <w:sz w:val="22"/>
          <w:szCs w:val="22"/>
        </w:rPr>
      </w:pPr>
      <w:r w:rsidRPr="00A30A49">
        <w:rPr>
          <w:rFonts w:ascii="Arial" w:hAnsi="Arial" w:cs="Arial"/>
          <w:color w:val="000000" w:themeColor="text1"/>
          <w:sz w:val="22"/>
          <w:szCs w:val="22"/>
        </w:rPr>
        <w:t>Dowody określające czy te roboty budowlane</w:t>
      </w:r>
      <w:r w:rsidRPr="00F7172A">
        <w:rPr>
          <w:rFonts w:ascii="Arial" w:hAnsi="Arial" w:cs="Arial"/>
          <w:color w:val="000000" w:themeColor="text1"/>
          <w:sz w:val="22"/>
          <w:szCs w:val="22"/>
        </w:rPr>
        <w:t xml:space="preserve"> zostały wykonane należycie, </w:t>
      </w:r>
      <w:r w:rsidR="00B52111" w:rsidRPr="00F7172A">
        <w:rPr>
          <w:rFonts w:ascii="Arial" w:hAnsi="Arial" w:cs="Arial"/>
          <w:color w:val="000000" w:themeColor="text1"/>
          <w:sz w:val="22"/>
          <w:szCs w:val="22"/>
        </w:rPr>
        <w:t xml:space="preserve">                                         </w:t>
      </w:r>
      <w:r w:rsidRPr="00F7172A">
        <w:rPr>
          <w:rFonts w:ascii="Arial" w:hAnsi="Arial" w:cs="Arial"/>
          <w:color w:val="000000" w:themeColor="text1"/>
          <w:sz w:val="22"/>
          <w:szCs w:val="22"/>
        </w:rPr>
        <w:t xml:space="preserve">w szczególności informacje o tym czy roboty zostały wykonane zgodnie z przepisami prawa budowlanego i prawidłowo ukończone </w:t>
      </w:r>
      <w:r w:rsidRPr="00F7172A">
        <w:rPr>
          <w:rFonts w:ascii="Arial" w:hAnsi="Arial" w:cs="Arial"/>
          <w:i/>
          <w:color w:val="000000" w:themeColor="text1"/>
          <w:sz w:val="22"/>
          <w:szCs w:val="22"/>
        </w:rPr>
        <w:t>(dowodami,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0D2A16" w:rsidRPr="000D2A16" w:rsidRDefault="006805EF" w:rsidP="006B0584">
      <w:pPr>
        <w:pStyle w:val="Zwykytekst2"/>
        <w:numPr>
          <w:ilvl w:val="0"/>
          <w:numId w:val="12"/>
        </w:numPr>
        <w:spacing w:before="120"/>
        <w:jc w:val="both"/>
        <w:rPr>
          <w:rFonts w:ascii="Arial" w:hAnsi="Arial" w:cs="Arial"/>
          <w:i/>
          <w:color w:val="000000" w:themeColor="text1"/>
          <w:sz w:val="22"/>
          <w:szCs w:val="22"/>
        </w:rPr>
      </w:pPr>
      <w:r w:rsidRPr="00B52111">
        <w:rPr>
          <w:rFonts w:ascii="Arial" w:hAnsi="Arial" w:cs="Arial"/>
          <w:color w:val="000000" w:themeColor="text1"/>
          <w:sz w:val="22"/>
          <w:szCs w:val="22"/>
        </w:rPr>
        <w:t>Wykaz osób skierowanych do realizacji zamówienia publicznego, w szczególności odpowiedzialnych za kierowanie robotami budowlanymi posiadając</w:t>
      </w:r>
      <w:r w:rsidR="000D2A16">
        <w:rPr>
          <w:rFonts w:ascii="Arial" w:hAnsi="Arial" w:cs="Arial"/>
          <w:color w:val="000000" w:themeColor="text1"/>
          <w:sz w:val="22"/>
          <w:szCs w:val="22"/>
        </w:rPr>
        <w:t>ych,</w:t>
      </w:r>
      <w:r w:rsidRPr="00B52111">
        <w:rPr>
          <w:rFonts w:ascii="Arial" w:hAnsi="Arial" w:cs="Arial"/>
          <w:color w:val="000000" w:themeColor="text1"/>
          <w:sz w:val="22"/>
          <w:szCs w:val="22"/>
        </w:rPr>
        <w:t xml:space="preserve"> niezbędne uprawnienia do wykonania zamówienia publicznego</w:t>
      </w:r>
      <w:r w:rsidR="000D2A16">
        <w:rPr>
          <w:rFonts w:ascii="Arial" w:hAnsi="Arial" w:cs="Arial"/>
          <w:color w:val="000000" w:themeColor="text1"/>
          <w:sz w:val="22"/>
          <w:szCs w:val="22"/>
        </w:rPr>
        <w:t xml:space="preserve">, </w:t>
      </w:r>
      <w:r w:rsidR="000D2A16" w:rsidRPr="000D2A16">
        <w:rPr>
          <w:rFonts w:ascii="Arial" w:hAnsi="Arial" w:cs="Arial"/>
          <w:color w:val="000000" w:themeColor="text1"/>
          <w:sz w:val="22"/>
          <w:szCs w:val="22"/>
        </w:rPr>
        <w:t>uprawnienia do pełnienia samodzielnej funkcji technicznej</w:t>
      </w:r>
      <w:r w:rsidR="000D2A16" w:rsidRPr="000D2A16">
        <w:t xml:space="preserve"> </w:t>
      </w:r>
      <w:r w:rsidR="000D2A16" w:rsidRPr="000D2A16">
        <w:rPr>
          <w:rFonts w:ascii="Arial" w:hAnsi="Arial" w:cs="Arial"/>
          <w:color w:val="000000" w:themeColor="text1"/>
          <w:sz w:val="22"/>
          <w:szCs w:val="22"/>
        </w:rPr>
        <w:t xml:space="preserve">bez ograniczeń, tj.: </w:t>
      </w:r>
    </w:p>
    <w:p w:rsidR="000D2A16" w:rsidRPr="000D2A16" w:rsidRDefault="000D2A16" w:rsidP="006B0584">
      <w:pPr>
        <w:numPr>
          <w:ilvl w:val="0"/>
          <w:numId w:val="26"/>
        </w:numPr>
        <w:tabs>
          <w:tab w:val="clear" w:pos="1069"/>
        </w:tabs>
        <w:suppressAutoHyphens w:val="0"/>
        <w:spacing w:before="120"/>
        <w:ind w:left="709" w:hanging="283"/>
        <w:jc w:val="both"/>
        <w:rPr>
          <w:rFonts w:ascii="Arial" w:hAnsi="Arial" w:cs="Arial"/>
          <w:color w:val="000000" w:themeColor="text1"/>
          <w:sz w:val="22"/>
          <w:szCs w:val="22"/>
          <w:lang w:eastAsia="ar-SA"/>
        </w:rPr>
      </w:pPr>
      <w:r w:rsidRPr="000D2A16">
        <w:rPr>
          <w:rFonts w:ascii="Arial" w:hAnsi="Arial" w:cs="Arial"/>
          <w:color w:val="000000" w:themeColor="text1"/>
          <w:sz w:val="22"/>
          <w:szCs w:val="22"/>
          <w:lang w:eastAsia="ar-SA"/>
        </w:rPr>
        <w:lastRenderedPageBreak/>
        <w:t>uprawnienia do kierowania robotami budowlanymi w specjalności konstrukcyjno-budowlanej.</w:t>
      </w:r>
    </w:p>
    <w:p w:rsidR="000D2A16" w:rsidRPr="000D2A16" w:rsidRDefault="000D2A16" w:rsidP="006B0584">
      <w:pPr>
        <w:numPr>
          <w:ilvl w:val="0"/>
          <w:numId w:val="26"/>
        </w:numPr>
        <w:tabs>
          <w:tab w:val="clear" w:pos="1069"/>
        </w:tabs>
        <w:suppressAutoHyphens w:val="0"/>
        <w:spacing w:before="120"/>
        <w:ind w:left="709" w:hanging="283"/>
        <w:jc w:val="both"/>
        <w:rPr>
          <w:rFonts w:ascii="Arial" w:hAnsi="Arial" w:cs="Arial"/>
          <w:color w:val="000000" w:themeColor="text1"/>
          <w:sz w:val="22"/>
          <w:szCs w:val="22"/>
          <w:lang w:eastAsia="ar-SA"/>
        </w:rPr>
      </w:pPr>
      <w:r w:rsidRPr="000D2A16">
        <w:rPr>
          <w:rFonts w:ascii="Arial" w:hAnsi="Arial" w:cs="Arial"/>
          <w:color w:val="000000" w:themeColor="text1"/>
          <w:sz w:val="22"/>
          <w:szCs w:val="22"/>
          <w:lang w:eastAsia="ar-SA"/>
        </w:rPr>
        <w:t xml:space="preserve">uprawnienia do kierowania robotami budowlanymi w specjalności instalacyjnej  </w:t>
      </w:r>
      <w:r w:rsidRPr="000D2A16">
        <w:rPr>
          <w:rFonts w:ascii="Arial" w:hAnsi="Arial" w:cs="Arial"/>
          <w:color w:val="000000" w:themeColor="text1"/>
          <w:sz w:val="22"/>
          <w:szCs w:val="22"/>
          <w:lang w:eastAsia="ar-SA"/>
        </w:rPr>
        <w:br/>
        <w:t xml:space="preserve">w zakresie sieci instalacji i urządzeń: wodociągowych i kanalizacyjnych, cieplnych, wentylacyjnych i gazowych. </w:t>
      </w:r>
    </w:p>
    <w:p w:rsidR="000D2A16" w:rsidRPr="000D2A16" w:rsidRDefault="000D2A16" w:rsidP="006B0584">
      <w:pPr>
        <w:numPr>
          <w:ilvl w:val="0"/>
          <w:numId w:val="26"/>
        </w:numPr>
        <w:tabs>
          <w:tab w:val="clear" w:pos="1069"/>
        </w:tabs>
        <w:suppressAutoHyphens w:val="0"/>
        <w:spacing w:before="120"/>
        <w:ind w:left="709" w:hanging="283"/>
        <w:jc w:val="both"/>
        <w:rPr>
          <w:rFonts w:ascii="Arial" w:hAnsi="Arial" w:cs="Arial"/>
          <w:color w:val="000000" w:themeColor="text1"/>
          <w:sz w:val="22"/>
          <w:szCs w:val="22"/>
          <w:lang w:eastAsia="ar-SA"/>
        </w:rPr>
      </w:pPr>
      <w:r w:rsidRPr="000D2A16">
        <w:rPr>
          <w:rFonts w:ascii="Arial" w:hAnsi="Arial" w:cs="Arial"/>
          <w:color w:val="000000" w:themeColor="text1"/>
          <w:sz w:val="22"/>
          <w:szCs w:val="22"/>
          <w:lang w:eastAsia="ar-SA"/>
        </w:rPr>
        <w:t xml:space="preserve">uprawnienia do kierowania robotami budowlanymi w specjalności: sieci instalacji </w:t>
      </w:r>
      <w:r w:rsidRPr="000D2A16">
        <w:rPr>
          <w:rFonts w:ascii="Arial" w:hAnsi="Arial" w:cs="Arial"/>
          <w:color w:val="000000" w:themeColor="text1"/>
          <w:sz w:val="22"/>
          <w:szCs w:val="22"/>
          <w:lang w:eastAsia="ar-SA"/>
        </w:rPr>
        <w:br/>
        <w:t xml:space="preserve">i urządzeń elektrycznych i elektroenergetycznych oraz </w:t>
      </w:r>
    </w:p>
    <w:p w:rsidR="000D2A16" w:rsidRPr="000D2A16" w:rsidRDefault="000D2A16" w:rsidP="006B0584">
      <w:pPr>
        <w:numPr>
          <w:ilvl w:val="0"/>
          <w:numId w:val="26"/>
        </w:numPr>
        <w:tabs>
          <w:tab w:val="clear" w:pos="1069"/>
        </w:tabs>
        <w:suppressAutoHyphens w:val="0"/>
        <w:spacing w:before="120"/>
        <w:ind w:left="709" w:hanging="283"/>
        <w:jc w:val="both"/>
        <w:rPr>
          <w:rFonts w:ascii="Arial" w:hAnsi="Arial" w:cs="Arial"/>
          <w:color w:val="000000" w:themeColor="text1"/>
          <w:sz w:val="22"/>
          <w:szCs w:val="22"/>
          <w:lang w:eastAsia="ar-SA"/>
        </w:rPr>
      </w:pPr>
      <w:r w:rsidRPr="000D2A16">
        <w:rPr>
          <w:rFonts w:ascii="Arial" w:hAnsi="Arial" w:cs="Arial"/>
          <w:color w:val="000000" w:themeColor="text1"/>
          <w:sz w:val="22"/>
          <w:szCs w:val="22"/>
          <w:lang w:eastAsia="ar-SA"/>
        </w:rPr>
        <w:t xml:space="preserve">uprawnienia do kierowania robotami budowlanymi w specjalności: sieci instalacji </w:t>
      </w:r>
      <w:r w:rsidRPr="000D2A16">
        <w:rPr>
          <w:rFonts w:ascii="Arial" w:hAnsi="Arial" w:cs="Arial"/>
          <w:color w:val="000000" w:themeColor="text1"/>
          <w:sz w:val="22"/>
          <w:szCs w:val="22"/>
          <w:lang w:eastAsia="ar-SA"/>
        </w:rPr>
        <w:br/>
        <w:t xml:space="preserve">i urządzeń telekomunikacyjnych. </w:t>
      </w:r>
    </w:p>
    <w:p w:rsidR="000D2A16" w:rsidRPr="000D2A16" w:rsidRDefault="000D2A16" w:rsidP="000D2A16">
      <w:pPr>
        <w:suppressAutoHyphens w:val="0"/>
        <w:spacing w:before="120"/>
        <w:ind w:left="709"/>
        <w:jc w:val="both"/>
        <w:rPr>
          <w:rFonts w:ascii="Arial" w:hAnsi="Arial" w:cs="Arial"/>
          <w:color w:val="000000" w:themeColor="text1"/>
          <w:sz w:val="22"/>
          <w:szCs w:val="22"/>
          <w:lang w:eastAsia="ar-SA"/>
        </w:rPr>
      </w:pPr>
      <w:r w:rsidRPr="000D2A16">
        <w:rPr>
          <w:rFonts w:ascii="Arial" w:hAnsi="Arial" w:cs="Arial"/>
          <w:color w:val="000000" w:themeColor="text1"/>
          <w:sz w:val="22"/>
          <w:szCs w:val="22"/>
          <w:lang w:eastAsia="ar-SA"/>
        </w:rPr>
        <w:t xml:space="preserve">Uprawnienia wskazane w tiret 3 i 4 może posiadać 1 osoba. </w:t>
      </w:r>
    </w:p>
    <w:p w:rsidR="005F41CC" w:rsidRPr="00F336DA" w:rsidRDefault="005F41CC" w:rsidP="005F41CC">
      <w:pPr>
        <w:pStyle w:val="Zwykytekst2"/>
        <w:spacing w:before="120"/>
        <w:ind w:left="344"/>
        <w:jc w:val="both"/>
        <w:rPr>
          <w:rFonts w:ascii="Arial" w:hAnsi="Arial" w:cs="Arial"/>
          <w:color w:val="000000" w:themeColor="text1"/>
          <w:sz w:val="22"/>
          <w:szCs w:val="22"/>
        </w:rPr>
      </w:pPr>
      <w:r w:rsidRPr="005F41CC">
        <w:rPr>
          <w:rFonts w:ascii="Arial" w:hAnsi="Arial" w:cs="Arial"/>
          <w:color w:val="000000" w:themeColor="text1"/>
          <w:sz w:val="22"/>
          <w:szCs w:val="22"/>
        </w:rPr>
        <w:t>Ww</w:t>
      </w:r>
      <w:r w:rsidR="00A30A49">
        <w:rPr>
          <w:rFonts w:ascii="Arial" w:hAnsi="Arial" w:cs="Arial"/>
          <w:color w:val="000000" w:themeColor="text1"/>
          <w:sz w:val="22"/>
          <w:szCs w:val="22"/>
        </w:rPr>
        <w:t>.</w:t>
      </w:r>
      <w:r w:rsidRPr="005F41CC">
        <w:rPr>
          <w:rFonts w:ascii="Arial" w:hAnsi="Arial" w:cs="Arial"/>
          <w:color w:val="000000" w:themeColor="text1"/>
          <w:sz w:val="22"/>
          <w:szCs w:val="22"/>
        </w:rPr>
        <w:t xml:space="preserve"> osoby powinny posiadać co najmniej </w:t>
      </w:r>
      <w:r w:rsidRPr="005F41CC">
        <w:rPr>
          <w:rFonts w:ascii="Arial" w:hAnsi="Arial" w:cs="Arial"/>
          <w:b/>
          <w:color w:val="000000" w:themeColor="text1"/>
          <w:sz w:val="22"/>
          <w:szCs w:val="22"/>
        </w:rPr>
        <w:t>4-letnie doświadczenie</w:t>
      </w:r>
      <w:r w:rsidRPr="005F41CC">
        <w:rPr>
          <w:rFonts w:ascii="Arial" w:hAnsi="Arial" w:cs="Arial"/>
          <w:color w:val="000000" w:themeColor="text1"/>
          <w:sz w:val="22"/>
          <w:szCs w:val="22"/>
        </w:rPr>
        <w:t xml:space="preserve"> zawodowe (po uzyskaniu uprawnień budowlanych) w pełnieniu funkcji kierownika robót budowlanych</w:t>
      </w:r>
      <w:r>
        <w:rPr>
          <w:rFonts w:ascii="Arial" w:hAnsi="Arial" w:cs="Arial"/>
          <w:color w:val="000000" w:themeColor="text1"/>
          <w:sz w:val="22"/>
          <w:szCs w:val="22"/>
        </w:rPr>
        <w:t>.</w:t>
      </w:r>
    </w:p>
    <w:p w:rsidR="006805EF" w:rsidRPr="00B52111" w:rsidRDefault="006805EF" w:rsidP="006B0584">
      <w:pPr>
        <w:pStyle w:val="Zwykytekst2"/>
        <w:numPr>
          <w:ilvl w:val="0"/>
          <w:numId w:val="12"/>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Jeżeli w kraju, w którym wykonawca ma siedzibę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6805EF" w:rsidRPr="00B52111" w:rsidRDefault="006805EF" w:rsidP="00816BAD">
      <w:pPr>
        <w:pStyle w:val="Zwykytekst2"/>
        <w:spacing w:before="240"/>
        <w:ind w:left="1701" w:hanging="1701"/>
        <w:jc w:val="both"/>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VIII</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SPOSÓB KOMUNIKACJI ZAMAWIAJĄCEGO Z WYKONAWCAMI ORAZ PRZEKAZYWANIA OŚWIADCZEŃ LUB DOKUMETNÓW ORAZ WSKAZANIE OSÓB UPR</w:t>
      </w:r>
      <w:r w:rsidR="00BD40D7" w:rsidRPr="00B52111">
        <w:rPr>
          <w:rFonts w:ascii="Arial" w:hAnsi="Arial" w:cs="Arial"/>
          <w:b/>
          <w:color w:val="000000" w:themeColor="text1"/>
          <w:sz w:val="22"/>
          <w:szCs w:val="22"/>
          <w:u w:val="single"/>
        </w:rPr>
        <w:t>AWNIONYCH DO POROZUMIEWANIA SIĘ</w:t>
      </w:r>
      <w:r w:rsidRPr="00B52111">
        <w:rPr>
          <w:rFonts w:ascii="Arial" w:hAnsi="Arial" w:cs="Arial"/>
          <w:b/>
          <w:color w:val="000000" w:themeColor="text1"/>
          <w:sz w:val="22"/>
          <w:szCs w:val="22"/>
          <w:u w:val="single"/>
        </w:rPr>
        <w:t xml:space="preserve"> </w:t>
      </w:r>
      <w:r w:rsidR="00FC73DF">
        <w:rPr>
          <w:rFonts w:ascii="Arial" w:hAnsi="Arial" w:cs="Arial"/>
          <w:b/>
          <w:color w:val="000000" w:themeColor="text1"/>
          <w:sz w:val="22"/>
          <w:szCs w:val="22"/>
          <w:u w:val="single"/>
        </w:rPr>
        <w:t xml:space="preserve">                   </w:t>
      </w:r>
      <w:r w:rsidRPr="00B52111">
        <w:rPr>
          <w:rFonts w:ascii="Arial" w:hAnsi="Arial" w:cs="Arial"/>
          <w:b/>
          <w:color w:val="000000" w:themeColor="text1"/>
          <w:sz w:val="22"/>
          <w:szCs w:val="22"/>
          <w:u w:val="single"/>
        </w:rPr>
        <w:t>Z WYKONAWCAMI</w:t>
      </w:r>
    </w:p>
    <w:p w:rsidR="006805EF" w:rsidRPr="00B52111" w:rsidRDefault="006805EF" w:rsidP="006B0584">
      <w:pPr>
        <w:pStyle w:val="Zwykytekst2"/>
        <w:numPr>
          <w:ilvl w:val="0"/>
          <w:numId w:val="18"/>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W postępowaniu o udzielenie zamówienia oświadczenia, wnioski, zawiadomienia oraz informacje, zamawiający i wykonawcy przekazują faksem, pisemnie lub drogą elektroniczną za wyjątkiem oferty oraz wszelkich oświadczeń i dokumentów dla których Prawodawca przewidział formę pisemną.</w:t>
      </w:r>
    </w:p>
    <w:p w:rsidR="006805EF" w:rsidRPr="00B52111" w:rsidRDefault="006805EF" w:rsidP="006B0584">
      <w:pPr>
        <w:pStyle w:val="Zwykytekst2"/>
        <w:numPr>
          <w:ilvl w:val="0"/>
          <w:numId w:val="18"/>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Wszelkie informacje dotyczące podjętych przez zamawiającego czynności będą umieszczane na stronie internetowej zamawiającego.</w:t>
      </w:r>
    </w:p>
    <w:p w:rsidR="006805EF" w:rsidRPr="00B52111" w:rsidRDefault="006805EF" w:rsidP="006B0584">
      <w:pPr>
        <w:pStyle w:val="Zwykytekst2"/>
        <w:numPr>
          <w:ilvl w:val="0"/>
          <w:numId w:val="18"/>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Adres strony internetowej zamawiającego </w:t>
      </w:r>
      <w:hyperlink r:id="rId9" w:history="1">
        <w:r w:rsidR="00985FBC" w:rsidRPr="00AE2892">
          <w:rPr>
            <w:rStyle w:val="Hipercze"/>
            <w:rFonts w:ascii="Arial" w:hAnsi="Arial" w:cs="Arial"/>
            <w:sz w:val="22"/>
            <w:szCs w:val="22"/>
          </w:rPr>
          <w:t>www.bip.piotrkow.pl</w:t>
        </w:r>
      </w:hyperlink>
    </w:p>
    <w:p w:rsidR="006805EF" w:rsidRPr="00B52111" w:rsidRDefault="006805EF" w:rsidP="006B0584">
      <w:pPr>
        <w:pStyle w:val="Zwykytekst2"/>
        <w:numPr>
          <w:ilvl w:val="0"/>
          <w:numId w:val="18"/>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W przypadku, gdy zamawiający lub wykonawca przekazują oświadczenia, wnioski, zawiadomienia oraz informacje faksem każda ze stron na żądanie drugiej niezwłocznie potwierdzi fakt ich otrzymania. Zamawiający żąda, w każdym przypadku potwierdzenia otrzymania wiadomości.</w:t>
      </w:r>
    </w:p>
    <w:p w:rsidR="006805EF" w:rsidRPr="00B52111" w:rsidRDefault="006805EF" w:rsidP="006B0584">
      <w:pPr>
        <w:pStyle w:val="Zwykytekst2"/>
        <w:numPr>
          <w:ilvl w:val="0"/>
          <w:numId w:val="18"/>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W przypadku braku potwierdzenia otrzymania wiadomości przez wykonawcę domniemywa się, iż pismo wysłane przez zamawiającego na ostatni znany numer faksu podany przez wykonawcę zostało mu doręczone w sposób umożliwiający zapoznanie się wykonawcy </w:t>
      </w:r>
      <w:r w:rsidR="00A41995">
        <w:rPr>
          <w:rFonts w:ascii="Arial" w:hAnsi="Arial" w:cs="Arial"/>
          <w:color w:val="000000" w:themeColor="text1"/>
          <w:sz w:val="22"/>
          <w:szCs w:val="22"/>
        </w:rPr>
        <w:t xml:space="preserve">              </w:t>
      </w:r>
      <w:r w:rsidRPr="00B52111">
        <w:rPr>
          <w:rFonts w:ascii="Arial" w:hAnsi="Arial" w:cs="Arial"/>
          <w:color w:val="000000" w:themeColor="text1"/>
          <w:sz w:val="22"/>
          <w:szCs w:val="22"/>
        </w:rPr>
        <w:t>z tym pismem.</w:t>
      </w:r>
    </w:p>
    <w:p w:rsidR="006805EF" w:rsidRPr="00B52111" w:rsidRDefault="006805EF" w:rsidP="006B0584">
      <w:pPr>
        <w:pStyle w:val="Zwykytekst2"/>
        <w:numPr>
          <w:ilvl w:val="0"/>
          <w:numId w:val="18"/>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W uzasadnionych przypadkach zamawiający może pr</w:t>
      </w:r>
      <w:r w:rsidR="00FC73DF">
        <w:rPr>
          <w:rFonts w:ascii="Arial" w:hAnsi="Arial" w:cs="Arial"/>
          <w:color w:val="000000" w:themeColor="text1"/>
          <w:sz w:val="22"/>
          <w:szCs w:val="22"/>
        </w:rPr>
        <w:t xml:space="preserve">zed upływem terminu </w:t>
      </w:r>
      <w:r w:rsidRPr="00B52111">
        <w:rPr>
          <w:rFonts w:ascii="Arial" w:hAnsi="Arial" w:cs="Arial"/>
          <w:color w:val="000000" w:themeColor="text1"/>
          <w:sz w:val="22"/>
          <w:szCs w:val="22"/>
        </w:rPr>
        <w:t>składania ofert zmienić treść specyfikacji istotnych warunków zamówienia. Dokonaną zmianę specy</w:t>
      </w:r>
      <w:r w:rsidR="00BD40D7" w:rsidRPr="00B52111">
        <w:rPr>
          <w:rFonts w:ascii="Arial" w:hAnsi="Arial" w:cs="Arial"/>
          <w:color w:val="000000" w:themeColor="text1"/>
          <w:sz w:val="22"/>
          <w:szCs w:val="22"/>
        </w:rPr>
        <w:t xml:space="preserve">fikacji przekazuje niezwłocznie </w:t>
      </w:r>
      <w:r w:rsidRPr="00B52111">
        <w:rPr>
          <w:rFonts w:ascii="Arial" w:hAnsi="Arial" w:cs="Arial"/>
          <w:color w:val="000000" w:themeColor="text1"/>
          <w:sz w:val="22"/>
          <w:szCs w:val="22"/>
        </w:rPr>
        <w:t xml:space="preserve">wszystkim wykonawcom, którym przekazano specyfikację istotnych warunków zamówienia, a jeżeli specyfikacja jest udostępniona na stronie internetowej, zamieszcza także na tej stronie. </w:t>
      </w:r>
    </w:p>
    <w:p w:rsidR="006805EF" w:rsidRPr="00B52111" w:rsidRDefault="006805EF" w:rsidP="006B0584">
      <w:pPr>
        <w:pStyle w:val="Zwykytekst2"/>
        <w:numPr>
          <w:ilvl w:val="0"/>
          <w:numId w:val="18"/>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W przypadku złożenia do zamawiającego wniosku o udostępnienie do wglądu protokołu wraz z załącznikami, zamawiający wyznaczy termin i spisze protokół z tej czynności.</w:t>
      </w:r>
    </w:p>
    <w:p w:rsidR="006805EF" w:rsidRPr="00B52111" w:rsidRDefault="006805EF" w:rsidP="006B0584">
      <w:pPr>
        <w:pStyle w:val="Zwykytekst2"/>
        <w:numPr>
          <w:ilvl w:val="0"/>
          <w:numId w:val="18"/>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Osoby uprawnione do porozumiewania się z wykonawcami:</w:t>
      </w:r>
    </w:p>
    <w:p w:rsidR="006805EF" w:rsidRPr="00B52111" w:rsidRDefault="00985FBC" w:rsidP="006B0584">
      <w:pPr>
        <w:pStyle w:val="Zwykytekst2"/>
        <w:numPr>
          <w:ilvl w:val="0"/>
          <w:numId w:val="21"/>
        </w:numPr>
        <w:spacing w:before="120"/>
        <w:jc w:val="both"/>
        <w:rPr>
          <w:rFonts w:ascii="Arial" w:hAnsi="Arial" w:cs="Arial"/>
          <w:color w:val="000000" w:themeColor="text1"/>
          <w:sz w:val="22"/>
          <w:szCs w:val="22"/>
        </w:rPr>
      </w:pPr>
      <w:r>
        <w:rPr>
          <w:rFonts w:ascii="Arial" w:hAnsi="Arial" w:cs="Arial"/>
          <w:color w:val="000000" w:themeColor="text1"/>
          <w:sz w:val="22"/>
          <w:szCs w:val="22"/>
        </w:rPr>
        <w:t>Ewa Tymińska – k</w:t>
      </w:r>
      <w:r w:rsidR="006805EF" w:rsidRPr="00B52111">
        <w:rPr>
          <w:rFonts w:ascii="Arial" w:hAnsi="Arial" w:cs="Arial"/>
          <w:color w:val="000000" w:themeColor="text1"/>
          <w:sz w:val="22"/>
          <w:szCs w:val="22"/>
        </w:rPr>
        <w:t>ierownik Referatu Zamówień Publicznych,</w:t>
      </w:r>
    </w:p>
    <w:p w:rsidR="006805EF" w:rsidRPr="00B52111" w:rsidRDefault="00F7172A" w:rsidP="006B0584">
      <w:pPr>
        <w:pStyle w:val="Zwykytekst2"/>
        <w:numPr>
          <w:ilvl w:val="0"/>
          <w:numId w:val="21"/>
        </w:numPr>
        <w:jc w:val="both"/>
        <w:rPr>
          <w:rFonts w:ascii="Arial" w:hAnsi="Arial" w:cs="Arial"/>
          <w:color w:val="000000" w:themeColor="text1"/>
          <w:sz w:val="22"/>
          <w:szCs w:val="22"/>
        </w:rPr>
      </w:pPr>
      <w:r>
        <w:rPr>
          <w:rFonts w:ascii="Arial" w:hAnsi="Arial" w:cs="Arial"/>
          <w:color w:val="000000" w:themeColor="text1"/>
          <w:sz w:val="22"/>
          <w:szCs w:val="22"/>
        </w:rPr>
        <w:t>Małgorzata Majczyna – dyrektor Biura</w:t>
      </w:r>
      <w:r w:rsidR="006805EF" w:rsidRPr="00B52111">
        <w:rPr>
          <w:rFonts w:ascii="Arial" w:hAnsi="Arial" w:cs="Arial"/>
          <w:color w:val="000000" w:themeColor="text1"/>
          <w:sz w:val="22"/>
          <w:szCs w:val="22"/>
        </w:rPr>
        <w:t xml:space="preserve"> Inwestycji i Remontów.</w:t>
      </w:r>
    </w:p>
    <w:p w:rsidR="006805EF" w:rsidRDefault="006805EF" w:rsidP="00B52111">
      <w:pPr>
        <w:pStyle w:val="Zwykytekst2"/>
        <w:spacing w:before="240"/>
        <w:rPr>
          <w:rFonts w:ascii="Arial" w:hAnsi="Arial" w:cs="Arial"/>
          <w:b/>
          <w:color w:val="000000" w:themeColor="text1"/>
          <w:sz w:val="22"/>
          <w:szCs w:val="22"/>
          <w:u w:val="single"/>
        </w:rPr>
      </w:pPr>
      <w:r w:rsidRPr="00B52111">
        <w:rPr>
          <w:rFonts w:ascii="Arial" w:hAnsi="Arial" w:cs="Arial"/>
          <w:b/>
          <w:i/>
          <w:color w:val="000000" w:themeColor="text1"/>
          <w:sz w:val="22"/>
          <w:szCs w:val="22"/>
        </w:rPr>
        <w:t xml:space="preserve">ROZDZIAŁ IX. </w:t>
      </w:r>
      <w:r w:rsidRPr="00B52111">
        <w:rPr>
          <w:rFonts w:ascii="Arial" w:hAnsi="Arial" w:cs="Arial"/>
          <w:b/>
          <w:color w:val="000000" w:themeColor="text1"/>
          <w:sz w:val="22"/>
          <w:szCs w:val="22"/>
          <w:u w:val="single"/>
        </w:rPr>
        <w:t>WYMAGANIA DOTYCZĄCE WADIUM</w:t>
      </w:r>
    </w:p>
    <w:p w:rsidR="00FC4E9A" w:rsidRPr="00FC4E9A" w:rsidRDefault="00FC4E9A" w:rsidP="00FC4E9A">
      <w:pPr>
        <w:pStyle w:val="Zwykytekst2"/>
        <w:spacing w:before="240"/>
        <w:rPr>
          <w:rFonts w:ascii="Arial" w:hAnsi="Arial" w:cs="Arial"/>
          <w:color w:val="000000" w:themeColor="text1"/>
          <w:sz w:val="22"/>
          <w:szCs w:val="22"/>
        </w:rPr>
      </w:pPr>
      <w:r w:rsidRPr="00FC4E9A">
        <w:rPr>
          <w:rFonts w:ascii="Arial" w:hAnsi="Arial" w:cs="Arial"/>
          <w:color w:val="000000" w:themeColor="text1"/>
          <w:sz w:val="22"/>
          <w:szCs w:val="22"/>
        </w:rPr>
        <w:lastRenderedPageBreak/>
        <w:t>W niniejszym postępowaniu Zamawiający żąda wniesienia wadium.</w:t>
      </w:r>
    </w:p>
    <w:p w:rsidR="00FC4E9A" w:rsidRDefault="00FC4E9A" w:rsidP="006B0584">
      <w:pPr>
        <w:pStyle w:val="Zwykytekst2"/>
        <w:numPr>
          <w:ilvl w:val="0"/>
          <w:numId w:val="47"/>
        </w:numPr>
        <w:spacing w:before="120"/>
        <w:jc w:val="both"/>
        <w:rPr>
          <w:rFonts w:ascii="Arial" w:hAnsi="Arial" w:cs="Arial"/>
          <w:color w:val="000000" w:themeColor="text1"/>
          <w:sz w:val="22"/>
          <w:szCs w:val="22"/>
        </w:rPr>
      </w:pPr>
      <w:r w:rsidRPr="00FC4E9A">
        <w:rPr>
          <w:rFonts w:ascii="Arial" w:hAnsi="Arial" w:cs="Arial"/>
          <w:color w:val="000000" w:themeColor="text1"/>
          <w:sz w:val="22"/>
          <w:szCs w:val="22"/>
        </w:rPr>
        <w:t>Wykonawca zobowiązany jest do wniesienia wadium do dnia</w:t>
      </w:r>
      <w:r w:rsidR="00621768">
        <w:rPr>
          <w:rFonts w:ascii="Arial" w:hAnsi="Arial" w:cs="Arial"/>
          <w:color w:val="000000" w:themeColor="text1"/>
          <w:sz w:val="22"/>
          <w:szCs w:val="22"/>
        </w:rPr>
        <w:t xml:space="preserve"> </w:t>
      </w:r>
      <w:r w:rsidR="00621768">
        <w:rPr>
          <w:rFonts w:ascii="Arial" w:hAnsi="Arial" w:cs="Arial"/>
          <w:b/>
          <w:color w:val="000000" w:themeColor="text1"/>
          <w:sz w:val="22"/>
          <w:szCs w:val="22"/>
        </w:rPr>
        <w:t>10</w:t>
      </w:r>
      <w:r w:rsidR="00621768" w:rsidRPr="00621768">
        <w:rPr>
          <w:rFonts w:ascii="Arial" w:hAnsi="Arial" w:cs="Arial"/>
          <w:b/>
          <w:color w:val="000000" w:themeColor="text1"/>
          <w:sz w:val="22"/>
          <w:szCs w:val="22"/>
        </w:rPr>
        <w:t xml:space="preserve"> kwietnia</w:t>
      </w:r>
      <w:r w:rsidR="0027227D">
        <w:rPr>
          <w:rFonts w:ascii="Arial" w:hAnsi="Arial" w:cs="Arial"/>
          <w:color w:val="000000" w:themeColor="text1"/>
          <w:sz w:val="22"/>
          <w:szCs w:val="22"/>
        </w:rPr>
        <w:t xml:space="preserve"> </w:t>
      </w:r>
      <w:r w:rsidR="00621768">
        <w:rPr>
          <w:rFonts w:ascii="Arial" w:hAnsi="Arial" w:cs="Arial"/>
          <w:color w:val="000000" w:themeColor="text1"/>
          <w:sz w:val="22"/>
          <w:szCs w:val="22"/>
        </w:rPr>
        <w:t>2</w:t>
      </w:r>
      <w:r>
        <w:rPr>
          <w:rFonts w:ascii="Arial" w:hAnsi="Arial" w:cs="Arial"/>
          <w:b/>
          <w:color w:val="000000" w:themeColor="text1"/>
          <w:sz w:val="22"/>
          <w:szCs w:val="22"/>
        </w:rPr>
        <w:t>017</w:t>
      </w:r>
      <w:r w:rsidRPr="00FC4E9A">
        <w:rPr>
          <w:rFonts w:ascii="Arial" w:hAnsi="Arial" w:cs="Arial"/>
          <w:b/>
          <w:color w:val="000000" w:themeColor="text1"/>
          <w:sz w:val="22"/>
          <w:szCs w:val="22"/>
        </w:rPr>
        <w:t xml:space="preserve"> r</w:t>
      </w:r>
      <w:r w:rsidRPr="00FC4E9A">
        <w:rPr>
          <w:rFonts w:ascii="Arial" w:hAnsi="Arial" w:cs="Arial"/>
          <w:color w:val="000000" w:themeColor="text1"/>
          <w:sz w:val="22"/>
          <w:szCs w:val="22"/>
        </w:rPr>
        <w:t xml:space="preserve">. do godz. </w:t>
      </w:r>
      <w:r w:rsidRPr="00FC4E9A">
        <w:rPr>
          <w:rFonts w:ascii="Arial" w:hAnsi="Arial" w:cs="Arial"/>
          <w:b/>
          <w:color w:val="000000" w:themeColor="text1"/>
          <w:sz w:val="22"/>
          <w:szCs w:val="22"/>
        </w:rPr>
        <w:t>9:00</w:t>
      </w:r>
      <w:r w:rsidRPr="00FC4E9A">
        <w:rPr>
          <w:rFonts w:ascii="Arial" w:hAnsi="Arial" w:cs="Arial"/>
          <w:color w:val="000000" w:themeColor="text1"/>
          <w:sz w:val="22"/>
          <w:szCs w:val="22"/>
        </w:rPr>
        <w:t xml:space="preserve"> w wysokości </w:t>
      </w:r>
      <w:r w:rsidRPr="00FC4E9A">
        <w:rPr>
          <w:rFonts w:ascii="Arial" w:hAnsi="Arial" w:cs="Arial"/>
          <w:b/>
          <w:color w:val="000000" w:themeColor="text1"/>
          <w:sz w:val="22"/>
          <w:szCs w:val="22"/>
        </w:rPr>
        <w:t>50</w:t>
      </w:r>
      <w:r>
        <w:rPr>
          <w:rFonts w:ascii="Arial" w:hAnsi="Arial" w:cs="Arial"/>
          <w:b/>
          <w:color w:val="000000" w:themeColor="text1"/>
          <w:sz w:val="22"/>
          <w:szCs w:val="22"/>
        </w:rPr>
        <w:t>0</w:t>
      </w:r>
      <w:r w:rsidRPr="00FC4E9A">
        <w:rPr>
          <w:rFonts w:ascii="Arial" w:hAnsi="Arial" w:cs="Arial"/>
          <w:b/>
          <w:color w:val="000000" w:themeColor="text1"/>
          <w:sz w:val="22"/>
          <w:szCs w:val="22"/>
        </w:rPr>
        <w:t>.000,00 zł</w:t>
      </w:r>
    </w:p>
    <w:p w:rsidR="00FC4E9A" w:rsidRPr="00FC4E9A" w:rsidRDefault="00FC4E9A" w:rsidP="006B0584">
      <w:pPr>
        <w:pStyle w:val="Zwykytekst2"/>
        <w:numPr>
          <w:ilvl w:val="0"/>
          <w:numId w:val="47"/>
        </w:numPr>
        <w:spacing w:before="120"/>
        <w:rPr>
          <w:rFonts w:ascii="Arial" w:hAnsi="Arial" w:cs="Arial"/>
          <w:color w:val="000000" w:themeColor="text1"/>
          <w:sz w:val="22"/>
          <w:szCs w:val="22"/>
        </w:rPr>
      </w:pPr>
      <w:r w:rsidRPr="00FC4E9A">
        <w:rPr>
          <w:rFonts w:ascii="Arial" w:hAnsi="Arial" w:cs="Arial"/>
          <w:color w:val="000000" w:themeColor="text1"/>
          <w:sz w:val="22"/>
          <w:szCs w:val="22"/>
        </w:rPr>
        <w:t>Wadium może być wniesione w następujących formach:</w:t>
      </w:r>
    </w:p>
    <w:p w:rsidR="007C0D30" w:rsidRDefault="00FC4E9A" w:rsidP="006B0584">
      <w:pPr>
        <w:pStyle w:val="Zwykytekst2"/>
        <w:numPr>
          <w:ilvl w:val="0"/>
          <w:numId w:val="46"/>
        </w:numPr>
        <w:spacing w:before="120"/>
        <w:ind w:left="709" w:hanging="349"/>
        <w:jc w:val="both"/>
        <w:rPr>
          <w:rFonts w:ascii="Arial" w:hAnsi="Arial" w:cs="Arial"/>
          <w:color w:val="000000" w:themeColor="text1"/>
          <w:sz w:val="22"/>
          <w:szCs w:val="22"/>
        </w:rPr>
      </w:pPr>
      <w:r w:rsidRPr="00FC4E9A">
        <w:rPr>
          <w:rFonts w:ascii="Arial" w:hAnsi="Arial" w:cs="Arial"/>
          <w:color w:val="000000" w:themeColor="text1"/>
          <w:sz w:val="22"/>
          <w:szCs w:val="22"/>
        </w:rPr>
        <w:t>pieniądzu wpłaconym przelewem na rachunek bankowy GETIN NOBLE BANK S.A. KONTO DEPOZYTÓW: 58 1560 0013 2323 1404 1000 0003 Uwaga: Na poleceniu przelewu należy zamieścić adnotację: Wadium –</w:t>
      </w:r>
      <w:r w:rsidR="007C0D30">
        <w:rPr>
          <w:rFonts w:ascii="Arial" w:hAnsi="Arial" w:cs="Arial"/>
          <w:color w:val="000000" w:themeColor="text1"/>
          <w:sz w:val="22"/>
          <w:szCs w:val="22"/>
        </w:rPr>
        <w:t xml:space="preserve"> </w:t>
      </w:r>
      <w:r w:rsidRPr="00FC4E9A">
        <w:rPr>
          <w:rFonts w:ascii="Arial" w:hAnsi="Arial" w:cs="Arial"/>
          <w:color w:val="000000" w:themeColor="text1"/>
          <w:sz w:val="22"/>
          <w:szCs w:val="22"/>
        </w:rPr>
        <w:t xml:space="preserve">przetarg nieograniczony na: WYKONANIE ZADANIA PN.: </w:t>
      </w:r>
      <w:r w:rsidR="007C0D30">
        <w:rPr>
          <w:rFonts w:ascii="Arial" w:hAnsi="Arial" w:cs="Arial"/>
          <w:color w:val="000000" w:themeColor="text1"/>
          <w:sz w:val="22"/>
          <w:szCs w:val="22"/>
        </w:rPr>
        <w:t>„</w:t>
      </w:r>
      <w:r w:rsidR="0027227D">
        <w:rPr>
          <w:rFonts w:ascii="Arial" w:hAnsi="Arial" w:cs="Arial"/>
          <w:color w:val="000000" w:themeColor="text1"/>
          <w:sz w:val="22"/>
          <w:szCs w:val="22"/>
        </w:rPr>
        <w:t>Budowa</w:t>
      </w:r>
      <w:r w:rsidR="004D36E2" w:rsidRPr="004D36E2">
        <w:rPr>
          <w:rFonts w:ascii="Arial" w:hAnsi="Arial" w:cs="Arial"/>
          <w:color w:val="000000" w:themeColor="text1"/>
          <w:sz w:val="22"/>
          <w:szCs w:val="22"/>
        </w:rPr>
        <w:t xml:space="preserve"> nowej Miejskiej Biblioteki Publicznej w Piotrkowie Trybunalskim”</w:t>
      </w:r>
      <w:r w:rsidR="007C0D30">
        <w:rPr>
          <w:rFonts w:ascii="Arial" w:hAnsi="Arial" w:cs="Arial"/>
          <w:color w:val="000000" w:themeColor="text1"/>
          <w:sz w:val="22"/>
          <w:szCs w:val="22"/>
        </w:rPr>
        <w:t xml:space="preserve"> – znak SPZ.271.4.2017</w:t>
      </w:r>
      <w:r w:rsidR="004D36E2" w:rsidRPr="004D36E2">
        <w:rPr>
          <w:rFonts w:ascii="Arial" w:hAnsi="Arial" w:cs="Arial"/>
          <w:color w:val="000000" w:themeColor="text1"/>
          <w:sz w:val="22"/>
          <w:szCs w:val="22"/>
        </w:rPr>
        <w:t>.</w:t>
      </w:r>
    </w:p>
    <w:p w:rsidR="00FC4E9A" w:rsidRPr="007C0D30" w:rsidRDefault="00FC4E9A" w:rsidP="006B0584">
      <w:pPr>
        <w:pStyle w:val="Zwykytekst2"/>
        <w:numPr>
          <w:ilvl w:val="0"/>
          <w:numId w:val="46"/>
        </w:numPr>
        <w:spacing w:before="120"/>
        <w:ind w:left="709" w:hanging="349"/>
        <w:jc w:val="both"/>
        <w:rPr>
          <w:rFonts w:ascii="Arial" w:hAnsi="Arial" w:cs="Arial"/>
          <w:color w:val="000000" w:themeColor="text1"/>
          <w:sz w:val="22"/>
          <w:szCs w:val="22"/>
        </w:rPr>
      </w:pPr>
      <w:r w:rsidRPr="007C0D30">
        <w:rPr>
          <w:rFonts w:ascii="Arial" w:hAnsi="Arial" w:cs="Arial"/>
          <w:color w:val="000000" w:themeColor="text1"/>
          <w:sz w:val="22"/>
          <w:szCs w:val="22"/>
        </w:rPr>
        <w:t>poręczeniach bankowych lub poręczeniach spółdzielczej kasy oszczędnościowo-kredytowej, z tym że poręczenie kasy jest zawsze poręczeniem pieniężnym,</w:t>
      </w:r>
    </w:p>
    <w:p w:rsidR="00FC4E9A" w:rsidRPr="00FC4E9A" w:rsidRDefault="00FC4E9A" w:rsidP="006B0584">
      <w:pPr>
        <w:pStyle w:val="Zwykytekst2"/>
        <w:numPr>
          <w:ilvl w:val="0"/>
          <w:numId w:val="46"/>
        </w:numPr>
        <w:spacing w:before="120"/>
        <w:ind w:left="709" w:hanging="283"/>
        <w:rPr>
          <w:rFonts w:ascii="Arial" w:hAnsi="Arial" w:cs="Arial"/>
          <w:color w:val="000000" w:themeColor="text1"/>
          <w:sz w:val="22"/>
          <w:szCs w:val="22"/>
        </w:rPr>
      </w:pPr>
      <w:r w:rsidRPr="00FC4E9A">
        <w:rPr>
          <w:rFonts w:ascii="Arial" w:hAnsi="Arial" w:cs="Arial"/>
          <w:color w:val="000000" w:themeColor="text1"/>
          <w:sz w:val="22"/>
          <w:szCs w:val="22"/>
        </w:rPr>
        <w:t>gwarancjach bankowych,</w:t>
      </w:r>
    </w:p>
    <w:p w:rsidR="00FC4E9A" w:rsidRPr="00FC4E9A" w:rsidRDefault="00FC4E9A" w:rsidP="006B0584">
      <w:pPr>
        <w:pStyle w:val="Zwykytekst2"/>
        <w:numPr>
          <w:ilvl w:val="0"/>
          <w:numId w:val="46"/>
        </w:numPr>
        <w:spacing w:before="120"/>
        <w:ind w:left="709" w:hanging="283"/>
        <w:rPr>
          <w:rFonts w:ascii="Arial" w:hAnsi="Arial" w:cs="Arial"/>
          <w:color w:val="000000" w:themeColor="text1"/>
          <w:sz w:val="22"/>
          <w:szCs w:val="22"/>
        </w:rPr>
      </w:pPr>
      <w:r w:rsidRPr="00FC4E9A">
        <w:rPr>
          <w:rFonts w:ascii="Arial" w:hAnsi="Arial" w:cs="Arial"/>
          <w:color w:val="000000" w:themeColor="text1"/>
          <w:sz w:val="22"/>
          <w:szCs w:val="22"/>
        </w:rPr>
        <w:t>gwarancjach ubezpieczeniowych,</w:t>
      </w:r>
    </w:p>
    <w:p w:rsidR="00FC4E9A" w:rsidRPr="00FC4E9A" w:rsidRDefault="00FC4E9A" w:rsidP="006B0584">
      <w:pPr>
        <w:pStyle w:val="Zwykytekst2"/>
        <w:numPr>
          <w:ilvl w:val="0"/>
          <w:numId w:val="46"/>
        </w:numPr>
        <w:spacing w:before="120"/>
        <w:ind w:left="709" w:hanging="283"/>
        <w:jc w:val="both"/>
        <w:rPr>
          <w:rFonts w:ascii="Arial" w:hAnsi="Arial" w:cs="Arial"/>
          <w:color w:val="000000" w:themeColor="text1"/>
          <w:sz w:val="22"/>
          <w:szCs w:val="22"/>
        </w:rPr>
      </w:pPr>
      <w:r w:rsidRPr="00FC4E9A">
        <w:rPr>
          <w:rFonts w:ascii="Arial" w:hAnsi="Arial" w:cs="Arial"/>
          <w:color w:val="000000" w:themeColor="text1"/>
          <w:sz w:val="22"/>
          <w:szCs w:val="22"/>
        </w:rPr>
        <w:t>poręczeniach udzielanych przez podmioty, o których mowa w art. 6b ust. 5 pkt 2 ustawy z dnia 9 listopada 2000r. (DZ. U. z 2007 r. Nr 42 poz. 275) o utworzeniu Polskiej Agencji Rozwoju Przedsiębiorczości.</w:t>
      </w:r>
    </w:p>
    <w:p w:rsidR="007C0D30" w:rsidRDefault="00FC4E9A" w:rsidP="006B0584">
      <w:pPr>
        <w:pStyle w:val="Zwykytekst2"/>
        <w:numPr>
          <w:ilvl w:val="0"/>
          <w:numId w:val="47"/>
        </w:numPr>
        <w:spacing w:before="120"/>
        <w:jc w:val="both"/>
        <w:rPr>
          <w:rFonts w:ascii="Arial" w:hAnsi="Arial" w:cs="Arial"/>
          <w:color w:val="000000" w:themeColor="text1"/>
          <w:sz w:val="22"/>
          <w:szCs w:val="22"/>
        </w:rPr>
      </w:pPr>
      <w:r w:rsidRPr="00FC4E9A">
        <w:rPr>
          <w:rFonts w:ascii="Arial" w:hAnsi="Arial" w:cs="Arial"/>
          <w:color w:val="000000" w:themeColor="text1"/>
          <w:sz w:val="22"/>
          <w:szCs w:val="22"/>
        </w:rPr>
        <w:t xml:space="preserve">Wadium należy wnieść przed upływem terminu składania ofert, przy czym wniesienie wadium w pieniądzu za pomocą przelewu bankowego Zamawiający będzie uważał za wniesione </w:t>
      </w:r>
      <w:r w:rsidR="007C0D30">
        <w:rPr>
          <w:rFonts w:ascii="Arial" w:hAnsi="Arial" w:cs="Arial"/>
          <w:color w:val="000000" w:themeColor="text1"/>
          <w:sz w:val="22"/>
          <w:szCs w:val="22"/>
        </w:rPr>
        <w:br/>
      </w:r>
      <w:r w:rsidRPr="00FC4E9A">
        <w:rPr>
          <w:rFonts w:ascii="Arial" w:hAnsi="Arial" w:cs="Arial"/>
          <w:color w:val="000000" w:themeColor="text1"/>
          <w:sz w:val="22"/>
          <w:szCs w:val="22"/>
        </w:rPr>
        <w:t>w terminie tylko wówczas, gdy bank prowadzący rachunek Zamawiającego potwierdzi, że środki zostały zaksięgowane na koncie Zamawiającego przed upływem terminu składania ofert.</w:t>
      </w:r>
    </w:p>
    <w:p w:rsidR="007C0D30" w:rsidRDefault="00FC4E9A" w:rsidP="006B0584">
      <w:pPr>
        <w:pStyle w:val="Zwykytekst2"/>
        <w:numPr>
          <w:ilvl w:val="0"/>
          <w:numId w:val="47"/>
        </w:numPr>
        <w:spacing w:before="120"/>
        <w:jc w:val="both"/>
        <w:rPr>
          <w:rFonts w:ascii="Arial" w:hAnsi="Arial" w:cs="Arial"/>
          <w:color w:val="000000" w:themeColor="text1"/>
          <w:sz w:val="22"/>
          <w:szCs w:val="22"/>
        </w:rPr>
      </w:pPr>
      <w:r w:rsidRPr="007C0D30">
        <w:rPr>
          <w:rFonts w:ascii="Arial" w:hAnsi="Arial" w:cs="Arial"/>
          <w:color w:val="000000" w:themeColor="text1"/>
          <w:sz w:val="22"/>
          <w:szCs w:val="22"/>
        </w:rPr>
        <w:t>Oryginał poręczeń i gwarancji należy przekazać za pokwitowaniem do Referatu Zamówień Publicznych w Urzędzie Miasta, do pokoju nr 317 przed terminem składania ofert, a do oferty załączyć kserokopię.</w:t>
      </w:r>
    </w:p>
    <w:p w:rsidR="00FC4E9A" w:rsidRPr="007C0D30" w:rsidRDefault="00FC4E9A" w:rsidP="006B0584">
      <w:pPr>
        <w:pStyle w:val="Zwykytekst2"/>
        <w:numPr>
          <w:ilvl w:val="0"/>
          <w:numId w:val="47"/>
        </w:numPr>
        <w:spacing w:before="120"/>
        <w:jc w:val="both"/>
        <w:rPr>
          <w:rFonts w:ascii="Arial" w:hAnsi="Arial" w:cs="Arial"/>
          <w:color w:val="000000" w:themeColor="text1"/>
          <w:sz w:val="22"/>
          <w:szCs w:val="22"/>
        </w:rPr>
      </w:pPr>
      <w:r w:rsidRPr="007C0D30">
        <w:rPr>
          <w:rFonts w:ascii="Arial" w:hAnsi="Arial" w:cs="Arial"/>
          <w:color w:val="000000" w:themeColor="text1"/>
          <w:sz w:val="22"/>
          <w:szCs w:val="22"/>
        </w:rPr>
        <w:t xml:space="preserve">Oferta wykonawcy, który nie wniesie wadium w wyznaczonym terminie lub zostanie wniesione w sposób nieprawidłowy zostanie odrzucona na podstawie art. 89 pkt 1 ust 7b. Terminowe wniesienie wadium (w każdej z dopuszczonych form jego wniesienia) Zamawiający sprawdzi </w:t>
      </w:r>
      <w:r w:rsidR="007C0D30" w:rsidRPr="007C0D30">
        <w:rPr>
          <w:rFonts w:ascii="Arial" w:hAnsi="Arial" w:cs="Arial"/>
          <w:color w:val="000000" w:themeColor="text1"/>
          <w:sz w:val="22"/>
          <w:szCs w:val="22"/>
        </w:rPr>
        <w:br/>
      </w:r>
      <w:r w:rsidRPr="007C0D30">
        <w:rPr>
          <w:rFonts w:ascii="Arial" w:hAnsi="Arial" w:cs="Arial"/>
          <w:color w:val="000000" w:themeColor="text1"/>
          <w:sz w:val="22"/>
          <w:szCs w:val="22"/>
        </w:rPr>
        <w:t>w ramach własnych czynności proceduralnych.</w:t>
      </w:r>
    </w:p>
    <w:p w:rsidR="006805EF" w:rsidRPr="00B52111" w:rsidRDefault="006805EF" w:rsidP="00816BAD">
      <w:pPr>
        <w:pStyle w:val="Zwykytekst2"/>
        <w:spacing w:before="240"/>
        <w:jc w:val="both"/>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X</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TERMIN ZWIĄZANIA OFERTĄ</w:t>
      </w:r>
    </w:p>
    <w:p w:rsidR="006805EF" w:rsidRPr="00B52111" w:rsidRDefault="006805EF" w:rsidP="006B0584">
      <w:pPr>
        <w:pStyle w:val="Zwykytekst2"/>
        <w:numPr>
          <w:ilvl w:val="0"/>
          <w:numId w:val="19"/>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Wykonawc</w:t>
      </w:r>
      <w:r w:rsidR="00F7172A">
        <w:rPr>
          <w:rFonts w:ascii="Arial" w:hAnsi="Arial" w:cs="Arial"/>
          <w:color w:val="000000" w:themeColor="text1"/>
          <w:sz w:val="22"/>
          <w:szCs w:val="22"/>
        </w:rPr>
        <w:t>a będzie związany ofertą przez 6</w:t>
      </w:r>
      <w:r w:rsidRPr="00B52111">
        <w:rPr>
          <w:rFonts w:ascii="Arial" w:hAnsi="Arial" w:cs="Arial"/>
          <w:color w:val="000000" w:themeColor="text1"/>
          <w:sz w:val="22"/>
          <w:szCs w:val="22"/>
        </w:rPr>
        <w:t>0 dni od terminu składania ofert.</w:t>
      </w:r>
    </w:p>
    <w:p w:rsidR="006805EF" w:rsidRPr="00B52111" w:rsidRDefault="006805EF" w:rsidP="006B0584">
      <w:pPr>
        <w:pStyle w:val="Zwykytekst2"/>
        <w:numPr>
          <w:ilvl w:val="0"/>
          <w:numId w:val="19"/>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czas nie dłuższy jednak niż 60 dni.</w:t>
      </w:r>
    </w:p>
    <w:p w:rsidR="006805EF" w:rsidRPr="00B52111" w:rsidRDefault="006805EF" w:rsidP="006B0584">
      <w:pPr>
        <w:pStyle w:val="Zwykytekst2"/>
        <w:numPr>
          <w:ilvl w:val="0"/>
          <w:numId w:val="19"/>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p w:rsidR="006805EF" w:rsidRPr="00B52111" w:rsidRDefault="006805EF" w:rsidP="006B0584">
      <w:pPr>
        <w:pStyle w:val="Zwykytekst2"/>
        <w:numPr>
          <w:ilvl w:val="0"/>
          <w:numId w:val="19"/>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Bieg terminu związania ofertą rozpoczyna się wraz z upływem terminu składania ofert.</w:t>
      </w:r>
    </w:p>
    <w:p w:rsidR="006805EF" w:rsidRPr="00B52111" w:rsidRDefault="006805EF" w:rsidP="00B52111">
      <w:pPr>
        <w:pStyle w:val="Zwykytekst2"/>
        <w:spacing w:before="240"/>
        <w:jc w:val="both"/>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XI</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OPIS SPOSOBU PRZYGOTOWANIA OFERT</w:t>
      </w:r>
    </w:p>
    <w:p w:rsidR="006805EF" w:rsidRPr="00B52111" w:rsidRDefault="006805EF" w:rsidP="00484CED">
      <w:pPr>
        <w:pStyle w:val="Zwykytekst2"/>
        <w:numPr>
          <w:ilvl w:val="0"/>
          <w:numId w:val="3"/>
        </w:numPr>
        <w:spacing w:before="120"/>
        <w:ind w:left="357" w:hanging="357"/>
        <w:jc w:val="both"/>
        <w:rPr>
          <w:rFonts w:ascii="Arial" w:hAnsi="Arial" w:cs="Arial"/>
          <w:b/>
          <w:bCs/>
          <w:iCs/>
          <w:color w:val="000000" w:themeColor="text1"/>
          <w:sz w:val="22"/>
          <w:szCs w:val="22"/>
          <w:u w:val="single"/>
        </w:rPr>
      </w:pPr>
      <w:r w:rsidRPr="00B52111">
        <w:rPr>
          <w:rFonts w:ascii="Arial" w:hAnsi="Arial" w:cs="Arial"/>
          <w:b/>
          <w:bCs/>
          <w:iCs/>
          <w:color w:val="000000" w:themeColor="text1"/>
          <w:sz w:val="22"/>
          <w:szCs w:val="22"/>
          <w:u w:val="single"/>
        </w:rPr>
        <w:t>Wymagania podstawowe</w:t>
      </w:r>
    </w:p>
    <w:p w:rsidR="006805EF" w:rsidRPr="00B52111" w:rsidRDefault="006805EF" w:rsidP="00484CED">
      <w:pPr>
        <w:pStyle w:val="Zwykytekst2"/>
        <w:numPr>
          <w:ilvl w:val="0"/>
          <w:numId w:val="11"/>
        </w:numPr>
        <w:spacing w:before="120"/>
        <w:ind w:left="714" w:hanging="357"/>
        <w:jc w:val="both"/>
        <w:rPr>
          <w:rFonts w:ascii="Arial" w:hAnsi="Arial" w:cs="Arial"/>
          <w:color w:val="000000" w:themeColor="text1"/>
          <w:sz w:val="22"/>
          <w:szCs w:val="22"/>
        </w:rPr>
      </w:pPr>
      <w:r w:rsidRPr="00B52111">
        <w:rPr>
          <w:rFonts w:ascii="Arial" w:hAnsi="Arial" w:cs="Arial"/>
          <w:color w:val="000000" w:themeColor="text1"/>
          <w:sz w:val="22"/>
          <w:szCs w:val="22"/>
        </w:rPr>
        <w:t>Każdy wykonawca może złożyć tylko jedną ofertę.</w:t>
      </w:r>
    </w:p>
    <w:p w:rsidR="006805EF" w:rsidRPr="00B52111" w:rsidRDefault="006805EF" w:rsidP="00484CED">
      <w:pPr>
        <w:pStyle w:val="Zwykytekst2"/>
        <w:numPr>
          <w:ilvl w:val="0"/>
          <w:numId w:val="11"/>
        </w:numPr>
        <w:spacing w:before="120"/>
        <w:ind w:left="714" w:hanging="357"/>
        <w:jc w:val="both"/>
        <w:rPr>
          <w:rFonts w:ascii="Arial" w:hAnsi="Arial" w:cs="Arial"/>
          <w:color w:val="000000" w:themeColor="text1"/>
          <w:sz w:val="22"/>
          <w:szCs w:val="22"/>
        </w:rPr>
      </w:pPr>
      <w:r w:rsidRPr="00B52111">
        <w:rPr>
          <w:rFonts w:ascii="Arial" w:hAnsi="Arial" w:cs="Arial"/>
          <w:color w:val="000000" w:themeColor="text1"/>
          <w:sz w:val="22"/>
          <w:szCs w:val="22"/>
        </w:rPr>
        <w:t>Ofertę należy przygotować ściśle według wymagań określonych w niniejszej SIWZ.</w:t>
      </w:r>
    </w:p>
    <w:p w:rsidR="006805EF" w:rsidRPr="00B52111" w:rsidRDefault="006805EF" w:rsidP="00484CED">
      <w:pPr>
        <w:pStyle w:val="Zwykytekst2"/>
        <w:numPr>
          <w:ilvl w:val="0"/>
          <w:numId w:val="11"/>
        </w:numPr>
        <w:spacing w:before="120"/>
        <w:ind w:left="714" w:hanging="357"/>
        <w:jc w:val="both"/>
        <w:rPr>
          <w:rFonts w:ascii="Arial" w:hAnsi="Arial" w:cs="Arial"/>
          <w:color w:val="000000" w:themeColor="text1"/>
          <w:sz w:val="22"/>
          <w:szCs w:val="22"/>
        </w:rPr>
      </w:pPr>
      <w:r w:rsidRPr="00B52111">
        <w:rPr>
          <w:rFonts w:ascii="Arial" w:hAnsi="Arial" w:cs="Arial"/>
          <w:color w:val="000000" w:themeColor="text1"/>
          <w:sz w:val="22"/>
          <w:szCs w:val="22"/>
        </w:rPr>
        <w:t>Oferta musi być podpisana przez osoby upoważnione do reprezentowania wykonawcy (wykonawców wspólnie ubiegających się o udzielenie zamówienia).</w:t>
      </w:r>
      <w:r w:rsidR="00A41995">
        <w:rPr>
          <w:rFonts w:ascii="Arial" w:hAnsi="Arial" w:cs="Arial"/>
          <w:color w:val="000000" w:themeColor="text1"/>
          <w:sz w:val="22"/>
          <w:szCs w:val="22"/>
        </w:rPr>
        <w:t xml:space="preserve"> </w:t>
      </w:r>
      <w:r w:rsidRPr="00B52111">
        <w:rPr>
          <w:rFonts w:ascii="Arial" w:hAnsi="Arial" w:cs="Arial"/>
          <w:color w:val="000000" w:themeColor="text1"/>
          <w:sz w:val="22"/>
          <w:szCs w:val="22"/>
        </w:rPr>
        <w:t xml:space="preserve">Oznacza to, </w:t>
      </w:r>
      <w:r w:rsidR="00A41995">
        <w:rPr>
          <w:rFonts w:ascii="Arial" w:hAnsi="Arial" w:cs="Arial"/>
          <w:color w:val="000000" w:themeColor="text1"/>
          <w:sz w:val="22"/>
          <w:szCs w:val="22"/>
        </w:rPr>
        <w:br/>
      </w:r>
      <w:r w:rsidRPr="00B52111">
        <w:rPr>
          <w:rFonts w:ascii="Arial" w:hAnsi="Arial" w:cs="Arial"/>
          <w:color w:val="000000" w:themeColor="text1"/>
          <w:sz w:val="22"/>
          <w:szCs w:val="22"/>
        </w:rPr>
        <w:t xml:space="preserve">iż jeżeli z dokumentu(ów) określającego(ych) status prawny wykonawcy(ów) lub </w:t>
      </w:r>
      <w:r w:rsidRPr="00B52111">
        <w:rPr>
          <w:rFonts w:ascii="Arial" w:hAnsi="Arial" w:cs="Arial"/>
          <w:color w:val="000000" w:themeColor="text1"/>
          <w:sz w:val="22"/>
          <w:szCs w:val="22"/>
        </w:rPr>
        <w:lastRenderedPageBreak/>
        <w:t>pełnomocnictwa (pełnomocnictw) wynika, iż do reprezentowania wykonawcy(ów) upoważnionych jest łącznie kilka osób, dokumenty wchodzące w skład oferty muszą być podpisane przez wszystkie te osoby.</w:t>
      </w:r>
    </w:p>
    <w:p w:rsidR="006805EF" w:rsidRPr="00B52111" w:rsidRDefault="006805EF" w:rsidP="00484CED">
      <w:pPr>
        <w:pStyle w:val="Zwykytekst2"/>
        <w:numPr>
          <w:ilvl w:val="0"/>
          <w:numId w:val="11"/>
        </w:numPr>
        <w:spacing w:before="120"/>
        <w:ind w:left="714" w:hanging="357"/>
        <w:jc w:val="both"/>
        <w:rPr>
          <w:rFonts w:ascii="Arial" w:hAnsi="Arial" w:cs="Arial"/>
          <w:color w:val="000000" w:themeColor="text1"/>
          <w:sz w:val="22"/>
          <w:szCs w:val="22"/>
        </w:rPr>
      </w:pPr>
      <w:r w:rsidRPr="00B52111">
        <w:rPr>
          <w:rFonts w:ascii="Arial" w:hAnsi="Arial" w:cs="Arial"/>
          <w:color w:val="000000" w:themeColor="text1"/>
          <w:sz w:val="22"/>
          <w:szCs w:val="22"/>
        </w:rPr>
        <w:t>Zamawiający wymaga, aby treść oferty była jednoznaczna i nie przedstawiała propozycji alternatywnych.</w:t>
      </w:r>
    </w:p>
    <w:p w:rsidR="006805EF" w:rsidRPr="00B52111" w:rsidRDefault="006805EF" w:rsidP="00484CED">
      <w:pPr>
        <w:pStyle w:val="Zwykytekst2"/>
        <w:numPr>
          <w:ilvl w:val="0"/>
          <w:numId w:val="11"/>
        </w:numPr>
        <w:spacing w:before="120"/>
        <w:ind w:left="714" w:hanging="357"/>
        <w:jc w:val="both"/>
        <w:rPr>
          <w:rFonts w:ascii="Arial" w:hAnsi="Arial" w:cs="Arial"/>
          <w:color w:val="000000" w:themeColor="text1"/>
          <w:sz w:val="22"/>
          <w:szCs w:val="22"/>
        </w:rPr>
      </w:pPr>
      <w:r w:rsidRPr="00B52111">
        <w:rPr>
          <w:rFonts w:ascii="Arial" w:hAnsi="Arial" w:cs="Arial"/>
          <w:color w:val="000000" w:themeColor="text1"/>
          <w:sz w:val="22"/>
          <w:szCs w:val="22"/>
        </w:rPr>
        <w:t xml:space="preserve">Wzory dokumentów dołączonych do niniejszej SIWZ powinny zostać wypełnione przez wykonawcę i dołączone do oferty, bądź też przygotowane przez wykonawcę w treści zgodnej z niniejszą SIWZ. </w:t>
      </w:r>
    </w:p>
    <w:p w:rsidR="006805EF" w:rsidRPr="00B52111" w:rsidRDefault="006805EF" w:rsidP="00484CED">
      <w:pPr>
        <w:pStyle w:val="Zwykytekst2"/>
        <w:numPr>
          <w:ilvl w:val="0"/>
          <w:numId w:val="11"/>
        </w:numPr>
        <w:spacing w:before="120"/>
        <w:ind w:left="714" w:hanging="357"/>
        <w:jc w:val="both"/>
        <w:rPr>
          <w:rFonts w:ascii="Arial" w:hAnsi="Arial" w:cs="Arial"/>
          <w:color w:val="000000" w:themeColor="text1"/>
          <w:sz w:val="22"/>
          <w:szCs w:val="22"/>
        </w:rPr>
      </w:pPr>
      <w:r w:rsidRPr="00B52111">
        <w:rPr>
          <w:rFonts w:ascii="Arial" w:hAnsi="Arial" w:cs="Arial"/>
          <w:color w:val="000000" w:themeColor="text1"/>
          <w:sz w:val="22"/>
          <w:szCs w:val="22"/>
        </w:rPr>
        <w:t xml:space="preserve">Wykonawca składając ofertę, może zastrzec znajdujące się w jego ofercie informacje stanowiące tajemnice przedsiębiorstwa, w rozumieniu przepisów o zwalczaniu nieuczciwej konkurencji. </w:t>
      </w:r>
      <w:r w:rsidRPr="00B52111">
        <w:rPr>
          <w:rFonts w:ascii="Arial" w:hAnsi="Arial" w:cs="Arial"/>
          <w:b/>
          <w:color w:val="000000" w:themeColor="text1"/>
          <w:sz w:val="22"/>
          <w:szCs w:val="22"/>
        </w:rPr>
        <w:t xml:space="preserve">Zastrzeżenie musi być dokonane przez złożenie oferty </w:t>
      </w:r>
      <w:r w:rsidR="003D7456">
        <w:rPr>
          <w:rFonts w:ascii="Arial" w:hAnsi="Arial" w:cs="Arial"/>
          <w:b/>
          <w:color w:val="000000" w:themeColor="text1"/>
          <w:sz w:val="22"/>
          <w:szCs w:val="22"/>
        </w:rPr>
        <w:br/>
      </w:r>
      <w:r w:rsidRPr="00B52111">
        <w:rPr>
          <w:rFonts w:ascii="Arial" w:hAnsi="Arial" w:cs="Arial"/>
          <w:b/>
          <w:color w:val="000000" w:themeColor="text1"/>
          <w:sz w:val="22"/>
          <w:szCs w:val="22"/>
        </w:rPr>
        <w:t>w dwóch częściach opisanych jako „część jawna oferty” i jako „część zastrzeżona oferty”.</w:t>
      </w:r>
      <w:r w:rsidRPr="00B52111">
        <w:rPr>
          <w:rFonts w:ascii="Arial" w:hAnsi="Arial" w:cs="Arial"/>
          <w:color w:val="000000" w:themeColor="text1"/>
          <w:sz w:val="22"/>
          <w:szCs w:val="22"/>
        </w:rPr>
        <w:t xml:space="preserve"> Wszystkie strony „część jawna oferty” i jako „część zastrzeżona oferty” muszą być ponumerowane. Wykonawca nie może zastrzec informacji dotyczącej ceny, terminu wykonania zamówienia, okresu gwarancji i warunków płatności zawartych w ofercie.</w:t>
      </w:r>
    </w:p>
    <w:p w:rsidR="006805EF" w:rsidRPr="00B52111" w:rsidRDefault="006805EF" w:rsidP="00484CED">
      <w:pPr>
        <w:pStyle w:val="Zwykytekst2"/>
        <w:numPr>
          <w:ilvl w:val="0"/>
          <w:numId w:val="11"/>
        </w:numPr>
        <w:spacing w:before="120"/>
        <w:ind w:left="714" w:hanging="357"/>
        <w:jc w:val="both"/>
        <w:rPr>
          <w:rFonts w:ascii="Arial" w:hAnsi="Arial" w:cs="Arial"/>
          <w:color w:val="000000" w:themeColor="text1"/>
          <w:sz w:val="22"/>
          <w:szCs w:val="22"/>
        </w:rPr>
      </w:pPr>
      <w:r w:rsidRPr="00B52111">
        <w:rPr>
          <w:rFonts w:ascii="Arial" w:hAnsi="Arial" w:cs="Arial"/>
          <w:color w:val="000000" w:themeColor="text1"/>
          <w:sz w:val="22"/>
          <w:szCs w:val="22"/>
        </w:rPr>
        <w:t>Zmiana i wycofanie oferty:</w:t>
      </w:r>
    </w:p>
    <w:p w:rsidR="006805EF" w:rsidRPr="00B52111" w:rsidRDefault="006805EF" w:rsidP="006B0584">
      <w:pPr>
        <w:pStyle w:val="Zwykytekst2"/>
        <w:numPr>
          <w:ilvl w:val="0"/>
          <w:numId w:val="45"/>
        </w:numPr>
        <w:spacing w:before="120"/>
        <w:ind w:left="993" w:hanging="284"/>
        <w:jc w:val="both"/>
        <w:rPr>
          <w:rFonts w:ascii="Arial" w:hAnsi="Arial" w:cs="Arial"/>
          <w:color w:val="000000" w:themeColor="text1"/>
          <w:sz w:val="22"/>
          <w:szCs w:val="22"/>
        </w:rPr>
      </w:pPr>
      <w:r w:rsidRPr="00B52111">
        <w:rPr>
          <w:rFonts w:ascii="Arial" w:hAnsi="Arial" w:cs="Arial"/>
          <w:color w:val="000000" w:themeColor="text1"/>
          <w:sz w:val="22"/>
          <w:szCs w:val="22"/>
        </w:rPr>
        <w:t xml:space="preserve">wykonawca może wprowadzić zmiany lub wycofać złożoną ofertę przed upływem terminu składania ofert; </w:t>
      </w:r>
    </w:p>
    <w:p w:rsidR="006805EF" w:rsidRPr="00B52111" w:rsidRDefault="006805EF" w:rsidP="006B0584">
      <w:pPr>
        <w:pStyle w:val="Zwykytekst2"/>
        <w:numPr>
          <w:ilvl w:val="0"/>
          <w:numId w:val="45"/>
        </w:numPr>
        <w:ind w:left="993" w:hanging="284"/>
        <w:jc w:val="both"/>
        <w:rPr>
          <w:rFonts w:ascii="Arial" w:hAnsi="Arial" w:cs="Arial"/>
          <w:color w:val="000000" w:themeColor="text1"/>
          <w:sz w:val="22"/>
          <w:szCs w:val="22"/>
        </w:rPr>
      </w:pPr>
      <w:r w:rsidRPr="00B52111">
        <w:rPr>
          <w:rFonts w:ascii="Arial" w:hAnsi="Arial" w:cs="Arial"/>
          <w:color w:val="000000" w:themeColor="text1"/>
          <w:sz w:val="22"/>
          <w:szCs w:val="22"/>
        </w:rPr>
        <w:t xml:space="preserve">powiadomienie o wprowadzeniu zmian lub wycofaniu oferty musi zostać złożone </w:t>
      </w:r>
      <w:r w:rsidR="003D7456">
        <w:rPr>
          <w:rFonts w:ascii="Arial" w:hAnsi="Arial" w:cs="Arial"/>
          <w:color w:val="000000" w:themeColor="text1"/>
          <w:sz w:val="22"/>
          <w:szCs w:val="22"/>
        </w:rPr>
        <w:br/>
      </w:r>
      <w:r w:rsidRPr="00B52111">
        <w:rPr>
          <w:rFonts w:ascii="Arial" w:hAnsi="Arial" w:cs="Arial"/>
          <w:color w:val="000000" w:themeColor="text1"/>
          <w:sz w:val="22"/>
          <w:szCs w:val="22"/>
        </w:rPr>
        <w:t>w sposób i formie przewidzianej dla oferty, z tym, że opakowanie będzie dodatkowo oznaczone określeniem „zmiana” lub „wycofanie”. Do zmiany lub wycofania oferty konieczne jest załączenie dokumentu stwierdzającego, że osoba podpisująca zmianę lub wycofanie jest uprawniona do reprezentowania wykonawcy.</w:t>
      </w:r>
    </w:p>
    <w:p w:rsidR="006805EF" w:rsidRPr="00B52111" w:rsidRDefault="006805EF" w:rsidP="00484CED">
      <w:pPr>
        <w:pStyle w:val="Zwykytekst2"/>
        <w:numPr>
          <w:ilvl w:val="0"/>
          <w:numId w:val="11"/>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 Wszelkie koszty związane z przygotowaniem oferty ponosi wykonawca.</w:t>
      </w:r>
    </w:p>
    <w:p w:rsidR="006805EF" w:rsidRPr="00B52111" w:rsidRDefault="006805EF" w:rsidP="00484CED">
      <w:pPr>
        <w:pStyle w:val="Zwykytekst2"/>
        <w:numPr>
          <w:ilvl w:val="0"/>
          <w:numId w:val="11"/>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Zamawiający nie przewiduje zwrotu kosztów udziału w postępowaniu.</w:t>
      </w:r>
    </w:p>
    <w:p w:rsidR="006805EF" w:rsidRPr="00B52111" w:rsidRDefault="006805EF" w:rsidP="00484CED">
      <w:pPr>
        <w:pStyle w:val="Zwykytekst2"/>
        <w:numPr>
          <w:ilvl w:val="0"/>
          <w:numId w:val="3"/>
        </w:numPr>
        <w:spacing w:before="120"/>
        <w:ind w:left="357" w:hanging="357"/>
        <w:jc w:val="both"/>
        <w:rPr>
          <w:rFonts w:ascii="Arial" w:hAnsi="Arial" w:cs="Arial"/>
          <w:b/>
          <w:bCs/>
          <w:iCs/>
          <w:color w:val="000000" w:themeColor="text1"/>
          <w:sz w:val="22"/>
          <w:szCs w:val="22"/>
        </w:rPr>
      </w:pPr>
      <w:r w:rsidRPr="00B52111">
        <w:rPr>
          <w:rFonts w:ascii="Arial" w:hAnsi="Arial" w:cs="Arial"/>
          <w:b/>
          <w:bCs/>
          <w:iCs/>
          <w:color w:val="000000" w:themeColor="text1"/>
          <w:sz w:val="22"/>
          <w:szCs w:val="22"/>
        </w:rPr>
        <w:t>Forma oferty.</w:t>
      </w:r>
    </w:p>
    <w:p w:rsidR="006805EF" w:rsidRPr="00B52111" w:rsidRDefault="006805EF" w:rsidP="00484CED">
      <w:pPr>
        <w:pStyle w:val="Zwykytekst2"/>
        <w:numPr>
          <w:ilvl w:val="0"/>
          <w:numId w:val="2"/>
        </w:numPr>
        <w:tabs>
          <w:tab w:val="clear" w:pos="6314"/>
          <w:tab w:val="num" w:pos="5954"/>
        </w:tabs>
        <w:spacing w:before="120"/>
        <w:ind w:left="850" w:hanging="425"/>
        <w:jc w:val="both"/>
        <w:rPr>
          <w:rFonts w:ascii="Arial" w:hAnsi="Arial" w:cs="Arial"/>
          <w:color w:val="000000" w:themeColor="text1"/>
          <w:sz w:val="22"/>
          <w:szCs w:val="22"/>
        </w:rPr>
      </w:pPr>
      <w:r w:rsidRPr="00B52111">
        <w:rPr>
          <w:rFonts w:ascii="Arial" w:hAnsi="Arial" w:cs="Arial"/>
          <w:color w:val="000000" w:themeColor="text1"/>
          <w:sz w:val="22"/>
          <w:szCs w:val="22"/>
        </w:rPr>
        <w:t>Oferta musi być sporządzona w formie pisemnej, zgodnie ze wzorem formularza ofertow</w:t>
      </w:r>
      <w:r w:rsidR="003A743E">
        <w:rPr>
          <w:rFonts w:ascii="Arial" w:hAnsi="Arial" w:cs="Arial"/>
          <w:color w:val="000000" w:themeColor="text1"/>
          <w:sz w:val="22"/>
          <w:szCs w:val="22"/>
        </w:rPr>
        <w:t>ego, stanowiącego załącznik nr 1</w:t>
      </w:r>
      <w:r w:rsidRPr="00B52111">
        <w:rPr>
          <w:rFonts w:ascii="Arial" w:hAnsi="Arial" w:cs="Arial"/>
          <w:color w:val="000000" w:themeColor="text1"/>
          <w:sz w:val="22"/>
          <w:szCs w:val="22"/>
        </w:rPr>
        <w:t xml:space="preserve"> do SIWZ.</w:t>
      </w:r>
    </w:p>
    <w:p w:rsidR="006805EF" w:rsidRPr="00B52111" w:rsidRDefault="006805EF" w:rsidP="00484CED">
      <w:pPr>
        <w:pStyle w:val="Zwykytekst2"/>
        <w:numPr>
          <w:ilvl w:val="0"/>
          <w:numId w:val="2"/>
        </w:numPr>
        <w:tabs>
          <w:tab w:val="clear" w:pos="6314"/>
        </w:tabs>
        <w:spacing w:before="120"/>
        <w:ind w:left="850" w:hanging="425"/>
        <w:jc w:val="both"/>
        <w:rPr>
          <w:rFonts w:ascii="Arial" w:hAnsi="Arial" w:cs="Arial"/>
          <w:color w:val="000000" w:themeColor="text1"/>
          <w:sz w:val="22"/>
          <w:szCs w:val="22"/>
        </w:rPr>
      </w:pPr>
      <w:r w:rsidRPr="00B52111">
        <w:rPr>
          <w:rFonts w:ascii="Arial" w:hAnsi="Arial" w:cs="Arial"/>
          <w:color w:val="000000" w:themeColor="text1"/>
          <w:sz w:val="22"/>
          <w:szCs w:val="22"/>
        </w:rPr>
        <w:t>Oferta i wszystkie załączniki muszą być sporządzone w języku polskim</w:t>
      </w:r>
      <w:r w:rsidR="005E5BCE" w:rsidRPr="00B52111">
        <w:rPr>
          <w:rFonts w:ascii="Arial" w:hAnsi="Arial" w:cs="Arial"/>
          <w:color w:val="000000" w:themeColor="text1"/>
          <w:sz w:val="22"/>
          <w:szCs w:val="22"/>
        </w:rPr>
        <w:t xml:space="preserve"> </w:t>
      </w:r>
      <w:r w:rsidRPr="00B52111">
        <w:rPr>
          <w:rFonts w:ascii="Arial" w:hAnsi="Arial" w:cs="Arial"/>
          <w:color w:val="000000" w:themeColor="text1"/>
          <w:sz w:val="22"/>
          <w:szCs w:val="22"/>
        </w:rPr>
        <w:t>i napisane pismem maszynowym, za pomocą komputera lub ręcznie pismem wyraźnym, nieścieralnym atramentem.</w:t>
      </w:r>
    </w:p>
    <w:p w:rsidR="006805EF" w:rsidRPr="00B52111" w:rsidRDefault="006805EF" w:rsidP="00484CED">
      <w:pPr>
        <w:pStyle w:val="Zwykytekst2"/>
        <w:numPr>
          <w:ilvl w:val="0"/>
          <w:numId w:val="2"/>
        </w:numPr>
        <w:tabs>
          <w:tab w:val="clear" w:pos="6314"/>
        </w:tabs>
        <w:spacing w:before="120"/>
        <w:ind w:left="850" w:hanging="425"/>
        <w:jc w:val="both"/>
        <w:rPr>
          <w:rFonts w:ascii="Arial" w:hAnsi="Arial" w:cs="Arial"/>
          <w:color w:val="000000" w:themeColor="text1"/>
          <w:sz w:val="22"/>
          <w:szCs w:val="22"/>
        </w:rPr>
      </w:pPr>
      <w:r w:rsidRPr="00B52111">
        <w:rPr>
          <w:rFonts w:ascii="Arial" w:hAnsi="Arial" w:cs="Arial"/>
          <w:color w:val="000000" w:themeColor="text1"/>
          <w:sz w:val="22"/>
          <w:szCs w:val="22"/>
        </w:rPr>
        <w:t>Wykonawca składający dokumenty w innym języku niż polski zobowiązany jest do złożenia ich wraz z tłumaczeniem na język polski.</w:t>
      </w:r>
    </w:p>
    <w:p w:rsidR="006805EF" w:rsidRPr="00B52111" w:rsidRDefault="006805EF" w:rsidP="00484CED">
      <w:pPr>
        <w:pStyle w:val="Zwykytekst2"/>
        <w:numPr>
          <w:ilvl w:val="0"/>
          <w:numId w:val="2"/>
        </w:numPr>
        <w:tabs>
          <w:tab w:val="clear" w:pos="6314"/>
          <w:tab w:val="num" w:pos="851"/>
        </w:tabs>
        <w:spacing w:before="120"/>
        <w:ind w:left="850" w:hanging="425"/>
        <w:jc w:val="both"/>
        <w:rPr>
          <w:rFonts w:ascii="Arial" w:hAnsi="Arial" w:cs="Arial"/>
          <w:color w:val="000000" w:themeColor="text1"/>
          <w:sz w:val="22"/>
          <w:szCs w:val="22"/>
        </w:rPr>
      </w:pPr>
      <w:r w:rsidRPr="00B52111">
        <w:rPr>
          <w:rFonts w:ascii="Arial" w:hAnsi="Arial" w:cs="Arial"/>
          <w:color w:val="000000" w:themeColor="text1"/>
          <w:sz w:val="22"/>
          <w:szCs w:val="22"/>
        </w:rPr>
        <w:t>Ewentualne poprawki w ofercie muszą być naniesione czytelnie oraz opatrzone podpisem osoby uprawnionej do reprezentowania wykonawcy.</w:t>
      </w:r>
    </w:p>
    <w:p w:rsidR="006805EF" w:rsidRPr="00B52111" w:rsidRDefault="006805EF" w:rsidP="00484CED">
      <w:pPr>
        <w:pStyle w:val="Zwykytekst2"/>
        <w:numPr>
          <w:ilvl w:val="0"/>
          <w:numId w:val="2"/>
        </w:numPr>
        <w:tabs>
          <w:tab w:val="clear" w:pos="6314"/>
        </w:tabs>
        <w:spacing w:before="120"/>
        <w:ind w:left="850" w:hanging="425"/>
        <w:jc w:val="both"/>
        <w:rPr>
          <w:rFonts w:ascii="Arial" w:hAnsi="Arial" w:cs="Arial"/>
          <w:color w:val="000000" w:themeColor="text1"/>
          <w:sz w:val="22"/>
          <w:szCs w:val="22"/>
        </w:rPr>
      </w:pPr>
      <w:r w:rsidRPr="00B52111">
        <w:rPr>
          <w:rFonts w:ascii="Arial" w:hAnsi="Arial" w:cs="Arial"/>
          <w:color w:val="000000" w:themeColor="text1"/>
          <w:sz w:val="22"/>
          <w:szCs w:val="22"/>
        </w:rPr>
        <w:t>Kopie wszystkich dokumentów dołączonych do oferty muszą być potwierdzone za zgodność z oryginałem przez wykonawcę.</w:t>
      </w:r>
    </w:p>
    <w:p w:rsidR="006805EF" w:rsidRPr="00B52111" w:rsidRDefault="006805EF" w:rsidP="00484CED">
      <w:pPr>
        <w:pStyle w:val="Zwykytekst2"/>
        <w:numPr>
          <w:ilvl w:val="0"/>
          <w:numId w:val="2"/>
        </w:numPr>
        <w:tabs>
          <w:tab w:val="clear" w:pos="6314"/>
        </w:tabs>
        <w:spacing w:before="120"/>
        <w:ind w:left="850" w:hanging="425"/>
        <w:jc w:val="both"/>
        <w:rPr>
          <w:rFonts w:ascii="Arial" w:hAnsi="Arial" w:cs="Arial"/>
          <w:color w:val="000000" w:themeColor="text1"/>
          <w:sz w:val="22"/>
          <w:szCs w:val="22"/>
        </w:rPr>
      </w:pPr>
      <w:r w:rsidRPr="00B52111">
        <w:rPr>
          <w:rFonts w:ascii="Arial" w:hAnsi="Arial" w:cs="Arial"/>
          <w:color w:val="000000" w:themeColor="text1"/>
          <w:sz w:val="22"/>
          <w:szCs w:val="22"/>
        </w:rPr>
        <w:t>Oferta musi być złożona w dwóch zamkniętych kopertach:</w:t>
      </w:r>
    </w:p>
    <w:p w:rsidR="006805EF" w:rsidRPr="00B52111" w:rsidRDefault="006805EF" w:rsidP="00B52111">
      <w:pPr>
        <w:pStyle w:val="Zwykytekst2"/>
        <w:spacing w:before="240"/>
        <w:ind w:left="142" w:firstLine="708"/>
        <w:jc w:val="both"/>
        <w:rPr>
          <w:rFonts w:ascii="Arial" w:hAnsi="Arial" w:cs="Arial"/>
          <w:color w:val="000000" w:themeColor="text1"/>
          <w:sz w:val="22"/>
          <w:szCs w:val="22"/>
        </w:rPr>
      </w:pPr>
      <w:r w:rsidRPr="00B52111">
        <w:rPr>
          <w:rFonts w:ascii="Arial" w:hAnsi="Arial" w:cs="Arial"/>
          <w:color w:val="000000" w:themeColor="text1"/>
          <w:sz w:val="22"/>
          <w:szCs w:val="22"/>
          <w:u w:val="single"/>
        </w:rPr>
        <w:t>Kopertę zewnętrzną</w:t>
      </w:r>
      <w:r w:rsidRPr="00B52111">
        <w:rPr>
          <w:rFonts w:ascii="Arial" w:hAnsi="Arial" w:cs="Arial"/>
          <w:color w:val="000000" w:themeColor="text1"/>
          <w:sz w:val="22"/>
          <w:szCs w:val="22"/>
        </w:rPr>
        <w:t xml:space="preserve"> należy zaadresować według poniższego wzoru:</w:t>
      </w:r>
    </w:p>
    <w:p w:rsidR="006805EF" w:rsidRPr="00B52111" w:rsidRDefault="006805EF" w:rsidP="00B52111">
      <w:pPr>
        <w:pStyle w:val="Zwykytekst2"/>
        <w:spacing w:before="120"/>
        <w:jc w:val="center"/>
        <w:rPr>
          <w:rFonts w:ascii="Arial" w:hAnsi="Arial" w:cs="Arial"/>
          <w:b/>
          <w:color w:val="000000" w:themeColor="text1"/>
          <w:sz w:val="22"/>
          <w:szCs w:val="22"/>
        </w:rPr>
      </w:pPr>
      <w:r w:rsidRPr="00B52111">
        <w:rPr>
          <w:rFonts w:ascii="Arial" w:hAnsi="Arial" w:cs="Arial"/>
          <w:b/>
          <w:color w:val="000000" w:themeColor="text1"/>
          <w:sz w:val="22"/>
          <w:szCs w:val="22"/>
        </w:rPr>
        <w:t>&lt; nazwa zamawiającego&gt;</w:t>
      </w:r>
    </w:p>
    <w:p w:rsidR="006805EF" w:rsidRPr="00B52111" w:rsidRDefault="006805EF" w:rsidP="005E5BCE">
      <w:pPr>
        <w:pStyle w:val="Zwykytekst2"/>
        <w:jc w:val="center"/>
        <w:rPr>
          <w:rFonts w:ascii="Arial" w:hAnsi="Arial" w:cs="Arial"/>
          <w:b/>
          <w:color w:val="000000" w:themeColor="text1"/>
          <w:sz w:val="22"/>
          <w:szCs w:val="22"/>
        </w:rPr>
      </w:pPr>
      <w:r w:rsidRPr="00B52111">
        <w:rPr>
          <w:rFonts w:ascii="Arial" w:hAnsi="Arial" w:cs="Arial"/>
          <w:b/>
          <w:color w:val="000000" w:themeColor="text1"/>
          <w:sz w:val="22"/>
          <w:szCs w:val="22"/>
        </w:rPr>
        <w:t>&lt;adres zamawiającego&gt;</w:t>
      </w:r>
    </w:p>
    <w:p w:rsidR="006805EF" w:rsidRPr="00B52111" w:rsidRDefault="006805EF" w:rsidP="005E5BCE">
      <w:pPr>
        <w:pStyle w:val="Zwykytekst2"/>
        <w:jc w:val="center"/>
        <w:rPr>
          <w:rFonts w:ascii="Arial" w:hAnsi="Arial" w:cs="Arial"/>
          <w:b/>
          <w:color w:val="000000" w:themeColor="text1"/>
          <w:sz w:val="22"/>
          <w:szCs w:val="22"/>
        </w:rPr>
      </w:pPr>
      <w:r w:rsidRPr="00B52111">
        <w:rPr>
          <w:rFonts w:ascii="Arial" w:hAnsi="Arial" w:cs="Arial"/>
          <w:b/>
          <w:color w:val="000000" w:themeColor="text1"/>
          <w:sz w:val="22"/>
          <w:szCs w:val="22"/>
        </w:rPr>
        <w:t>OFERTA W &lt;tryb postępowania&gt;</w:t>
      </w:r>
    </w:p>
    <w:p w:rsidR="006805EF" w:rsidRPr="00B52111" w:rsidRDefault="006805EF" w:rsidP="005E5BCE">
      <w:pPr>
        <w:pStyle w:val="Zwykytekst2"/>
        <w:jc w:val="center"/>
        <w:rPr>
          <w:rFonts w:ascii="Arial" w:hAnsi="Arial" w:cs="Arial"/>
          <w:b/>
          <w:color w:val="000000" w:themeColor="text1"/>
          <w:sz w:val="22"/>
          <w:szCs w:val="22"/>
        </w:rPr>
      </w:pPr>
      <w:r w:rsidRPr="00B52111">
        <w:rPr>
          <w:rFonts w:ascii="Arial" w:hAnsi="Arial" w:cs="Arial"/>
          <w:b/>
          <w:color w:val="000000" w:themeColor="text1"/>
          <w:sz w:val="22"/>
          <w:szCs w:val="22"/>
        </w:rPr>
        <w:t>NA &lt;nazwa (tytuł) postępowania&gt;</w:t>
      </w:r>
    </w:p>
    <w:p w:rsidR="006805EF" w:rsidRDefault="006805EF" w:rsidP="005E5BCE">
      <w:pPr>
        <w:pStyle w:val="Zwykytekst2"/>
        <w:jc w:val="center"/>
        <w:rPr>
          <w:rFonts w:ascii="Arial" w:hAnsi="Arial" w:cs="Arial"/>
          <w:b/>
          <w:color w:val="000000" w:themeColor="text1"/>
          <w:sz w:val="22"/>
          <w:szCs w:val="22"/>
        </w:rPr>
      </w:pPr>
      <w:r w:rsidRPr="00B52111">
        <w:rPr>
          <w:rFonts w:ascii="Arial" w:hAnsi="Arial" w:cs="Arial"/>
          <w:b/>
          <w:color w:val="000000" w:themeColor="text1"/>
          <w:sz w:val="22"/>
          <w:szCs w:val="22"/>
        </w:rPr>
        <w:t>NIE OTWIERAĆ PRZED &lt;data i godzina otwarcia ofert&gt;</w:t>
      </w:r>
    </w:p>
    <w:p w:rsidR="007C0D30" w:rsidRPr="00B52111" w:rsidRDefault="007C0D30" w:rsidP="005E5BCE">
      <w:pPr>
        <w:pStyle w:val="Zwykytekst2"/>
        <w:jc w:val="center"/>
        <w:rPr>
          <w:rFonts w:ascii="Arial" w:hAnsi="Arial" w:cs="Arial"/>
          <w:b/>
          <w:color w:val="000000" w:themeColor="text1"/>
          <w:sz w:val="22"/>
          <w:szCs w:val="22"/>
        </w:rPr>
      </w:pPr>
      <w:r>
        <w:rPr>
          <w:rFonts w:ascii="Arial" w:hAnsi="Arial" w:cs="Arial"/>
          <w:b/>
          <w:color w:val="000000" w:themeColor="text1"/>
          <w:sz w:val="22"/>
          <w:szCs w:val="22"/>
        </w:rPr>
        <w:t xml:space="preserve">&lt;znak SPZ.271. ... </w:t>
      </w:r>
      <w:r w:rsidRPr="007C0D30">
        <w:rPr>
          <w:rFonts w:ascii="Arial" w:hAnsi="Arial" w:cs="Arial"/>
          <w:b/>
          <w:color w:val="000000" w:themeColor="text1"/>
          <w:sz w:val="22"/>
          <w:szCs w:val="22"/>
        </w:rPr>
        <w:t>.2017</w:t>
      </w:r>
      <w:r>
        <w:rPr>
          <w:rFonts w:ascii="Arial" w:hAnsi="Arial" w:cs="Arial"/>
          <w:b/>
          <w:color w:val="000000" w:themeColor="text1"/>
          <w:sz w:val="22"/>
          <w:szCs w:val="22"/>
        </w:rPr>
        <w:t>&gt;</w:t>
      </w:r>
    </w:p>
    <w:p w:rsidR="006805EF" w:rsidRPr="00B52111" w:rsidRDefault="006805EF" w:rsidP="00B52111">
      <w:pPr>
        <w:pStyle w:val="Zwykytekst2"/>
        <w:spacing w:before="120"/>
        <w:ind w:left="708"/>
        <w:jc w:val="both"/>
        <w:rPr>
          <w:rFonts w:ascii="Arial" w:hAnsi="Arial" w:cs="Arial"/>
          <w:color w:val="000000" w:themeColor="text1"/>
          <w:sz w:val="22"/>
          <w:szCs w:val="22"/>
        </w:rPr>
      </w:pPr>
      <w:r w:rsidRPr="00B52111">
        <w:rPr>
          <w:rFonts w:ascii="Arial" w:hAnsi="Arial" w:cs="Arial"/>
          <w:color w:val="000000" w:themeColor="text1"/>
          <w:sz w:val="22"/>
          <w:szCs w:val="22"/>
          <w:u w:val="single"/>
        </w:rPr>
        <w:t>Koperta wewnętrzna</w:t>
      </w:r>
      <w:r w:rsidRPr="00B52111">
        <w:rPr>
          <w:rFonts w:ascii="Arial" w:hAnsi="Arial" w:cs="Arial"/>
          <w:color w:val="000000" w:themeColor="text1"/>
          <w:sz w:val="22"/>
          <w:szCs w:val="22"/>
        </w:rPr>
        <w:t xml:space="preserve"> poza oznaczeniem jak wyżej, musi być opisana nazwą i adresem wykonawcy.</w:t>
      </w:r>
    </w:p>
    <w:p w:rsidR="006805EF" w:rsidRPr="00B52111" w:rsidRDefault="006805EF" w:rsidP="00484CED">
      <w:pPr>
        <w:pStyle w:val="Zwykytekst2"/>
        <w:numPr>
          <w:ilvl w:val="0"/>
          <w:numId w:val="2"/>
        </w:numPr>
        <w:tabs>
          <w:tab w:val="clear" w:pos="6314"/>
          <w:tab w:val="num" w:pos="5954"/>
        </w:tabs>
        <w:spacing w:before="120"/>
        <w:ind w:left="851"/>
        <w:jc w:val="both"/>
        <w:rPr>
          <w:rFonts w:ascii="Arial" w:hAnsi="Arial" w:cs="Arial"/>
          <w:color w:val="000000" w:themeColor="text1"/>
          <w:sz w:val="22"/>
          <w:szCs w:val="22"/>
        </w:rPr>
      </w:pPr>
      <w:r w:rsidRPr="00B52111">
        <w:rPr>
          <w:rFonts w:ascii="Arial" w:hAnsi="Arial" w:cs="Arial"/>
          <w:color w:val="000000" w:themeColor="text1"/>
          <w:sz w:val="22"/>
          <w:szCs w:val="22"/>
        </w:rPr>
        <w:t>W przypadku dostarczenia oferty pocztą, na kopercie należy napisać</w:t>
      </w:r>
      <w:r w:rsidR="00C47355">
        <w:rPr>
          <w:rFonts w:ascii="Arial" w:hAnsi="Arial" w:cs="Arial"/>
          <w:color w:val="000000" w:themeColor="text1"/>
          <w:sz w:val="22"/>
          <w:szCs w:val="22"/>
        </w:rPr>
        <w:t>:</w:t>
      </w:r>
      <w:r w:rsidRPr="00B52111">
        <w:rPr>
          <w:rFonts w:ascii="Arial" w:hAnsi="Arial" w:cs="Arial"/>
          <w:color w:val="000000" w:themeColor="text1"/>
          <w:sz w:val="22"/>
          <w:szCs w:val="22"/>
        </w:rPr>
        <w:t xml:space="preserve"> </w:t>
      </w:r>
      <w:r w:rsidR="00C47355">
        <w:rPr>
          <w:rFonts w:ascii="Arial" w:hAnsi="Arial" w:cs="Arial"/>
          <w:color w:val="000000" w:themeColor="text1"/>
          <w:sz w:val="22"/>
          <w:szCs w:val="22"/>
        </w:rPr>
        <w:br/>
      </w:r>
      <w:r w:rsidRPr="00B52111">
        <w:rPr>
          <w:rFonts w:ascii="Arial" w:hAnsi="Arial" w:cs="Arial"/>
          <w:color w:val="000000" w:themeColor="text1"/>
          <w:sz w:val="22"/>
          <w:szCs w:val="22"/>
        </w:rPr>
        <w:t>„</w:t>
      </w:r>
      <w:r w:rsidR="00C47355">
        <w:rPr>
          <w:rFonts w:ascii="Arial" w:hAnsi="Arial" w:cs="Arial"/>
          <w:b/>
          <w:color w:val="000000" w:themeColor="text1"/>
          <w:sz w:val="22"/>
          <w:szCs w:val="22"/>
        </w:rPr>
        <w:t xml:space="preserve">dostarczyć do ….    do dnia … </w:t>
      </w:r>
      <w:r w:rsidRPr="00B52111">
        <w:rPr>
          <w:rFonts w:ascii="Arial" w:hAnsi="Arial" w:cs="Arial"/>
          <w:b/>
          <w:color w:val="000000" w:themeColor="text1"/>
          <w:sz w:val="22"/>
          <w:szCs w:val="22"/>
        </w:rPr>
        <w:t>do godz.….</w:t>
      </w:r>
      <w:r w:rsidR="00B52111" w:rsidRPr="00B52111">
        <w:rPr>
          <w:rFonts w:ascii="Arial" w:hAnsi="Arial" w:cs="Arial"/>
          <w:b/>
          <w:color w:val="000000" w:themeColor="text1"/>
          <w:sz w:val="22"/>
          <w:szCs w:val="22"/>
        </w:rPr>
        <w:t>”</w:t>
      </w:r>
    </w:p>
    <w:p w:rsidR="00271602" w:rsidRDefault="006805EF" w:rsidP="00271602">
      <w:pPr>
        <w:pStyle w:val="Zwykytekst2"/>
        <w:numPr>
          <w:ilvl w:val="0"/>
          <w:numId w:val="2"/>
        </w:numPr>
        <w:tabs>
          <w:tab w:val="clear" w:pos="6314"/>
          <w:tab w:val="num" w:pos="5954"/>
        </w:tabs>
        <w:spacing w:before="120"/>
        <w:ind w:left="851" w:hanging="425"/>
        <w:jc w:val="both"/>
        <w:rPr>
          <w:rFonts w:ascii="Arial" w:hAnsi="Arial" w:cs="Arial"/>
          <w:color w:val="000000" w:themeColor="text1"/>
          <w:sz w:val="22"/>
          <w:szCs w:val="22"/>
        </w:rPr>
      </w:pPr>
      <w:r w:rsidRPr="00B52111">
        <w:rPr>
          <w:rFonts w:ascii="Arial" w:hAnsi="Arial" w:cs="Arial"/>
          <w:color w:val="000000" w:themeColor="text1"/>
          <w:sz w:val="22"/>
          <w:szCs w:val="22"/>
        </w:rPr>
        <w:lastRenderedPageBreak/>
        <w:t xml:space="preserve">Wszystkie zapisane strony oferty powinny być ponumerowane. Strony te powinny być parafowane przez osobę (lub osoby, jeżeli do reprezentowania wykonawcy upoważnione są dwie lub więcej osób) podpisującą (podpisujące) ofertę zgodnie </w:t>
      </w:r>
      <w:r w:rsidR="00816BAD">
        <w:rPr>
          <w:rFonts w:ascii="Arial" w:hAnsi="Arial" w:cs="Arial"/>
          <w:color w:val="000000" w:themeColor="text1"/>
          <w:sz w:val="22"/>
          <w:szCs w:val="22"/>
        </w:rPr>
        <w:t xml:space="preserve">                      </w:t>
      </w:r>
      <w:r w:rsidRPr="00B52111">
        <w:rPr>
          <w:rFonts w:ascii="Arial" w:hAnsi="Arial" w:cs="Arial"/>
          <w:color w:val="000000" w:themeColor="text1"/>
          <w:sz w:val="22"/>
          <w:szCs w:val="22"/>
        </w:rPr>
        <w:t>z treścią dokumentu określającego status prawny wykonawcy lub treścią załączonego do oferty pełnomocnictwa. Strony zawierające informacje niewymagane przez zamawiaj</w:t>
      </w:r>
      <w:r w:rsidR="00C47355">
        <w:rPr>
          <w:rFonts w:ascii="Arial" w:hAnsi="Arial" w:cs="Arial"/>
          <w:color w:val="000000" w:themeColor="text1"/>
          <w:sz w:val="22"/>
          <w:szCs w:val="22"/>
        </w:rPr>
        <w:t>ącego (np.: prospekty reklamowe</w:t>
      </w:r>
      <w:r w:rsidR="005E5BCE" w:rsidRPr="00B52111">
        <w:rPr>
          <w:rFonts w:ascii="Arial" w:hAnsi="Arial" w:cs="Arial"/>
          <w:color w:val="000000" w:themeColor="text1"/>
          <w:sz w:val="22"/>
          <w:szCs w:val="22"/>
        </w:rPr>
        <w:t xml:space="preserve"> </w:t>
      </w:r>
      <w:r w:rsidRPr="00B52111">
        <w:rPr>
          <w:rFonts w:ascii="Arial" w:hAnsi="Arial" w:cs="Arial"/>
          <w:color w:val="000000" w:themeColor="text1"/>
          <w:sz w:val="22"/>
          <w:szCs w:val="22"/>
        </w:rPr>
        <w:t>o firmie, jej działalności itp.) nie muszą być numerowane i parafowane.</w:t>
      </w:r>
    </w:p>
    <w:p w:rsidR="006805EF" w:rsidRPr="00271602" w:rsidRDefault="006805EF" w:rsidP="00271602">
      <w:pPr>
        <w:pStyle w:val="Zwykytekst2"/>
        <w:numPr>
          <w:ilvl w:val="0"/>
          <w:numId w:val="2"/>
        </w:numPr>
        <w:tabs>
          <w:tab w:val="clear" w:pos="6314"/>
          <w:tab w:val="num" w:pos="5954"/>
        </w:tabs>
        <w:spacing w:before="120"/>
        <w:ind w:left="851" w:hanging="425"/>
        <w:jc w:val="both"/>
        <w:rPr>
          <w:rFonts w:ascii="Arial" w:hAnsi="Arial" w:cs="Arial"/>
          <w:color w:val="000000" w:themeColor="text1"/>
          <w:sz w:val="22"/>
          <w:szCs w:val="22"/>
        </w:rPr>
      </w:pPr>
      <w:r w:rsidRPr="00271602">
        <w:rPr>
          <w:rFonts w:ascii="Arial" w:hAnsi="Arial" w:cs="Arial"/>
          <w:color w:val="000000" w:themeColor="text1"/>
          <w:sz w:val="22"/>
          <w:szCs w:val="22"/>
        </w:rPr>
        <w:t>Całość oferty powinna być złożona w formie uniemożliwiającej jej przypadkowe zdekompletowanie.</w:t>
      </w:r>
    </w:p>
    <w:p w:rsidR="006805EF" w:rsidRPr="00B52111" w:rsidRDefault="006805EF" w:rsidP="00484CED">
      <w:pPr>
        <w:pStyle w:val="Zwykytekst2"/>
        <w:numPr>
          <w:ilvl w:val="0"/>
          <w:numId w:val="2"/>
        </w:numPr>
        <w:tabs>
          <w:tab w:val="clear" w:pos="6314"/>
          <w:tab w:val="num" w:pos="5954"/>
        </w:tabs>
        <w:spacing w:before="120"/>
        <w:ind w:left="851" w:hanging="567"/>
        <w:jc w:val="both"/>
        <w:rPr>
          <w:rFonts w:ascii="Arial" w:hAnsi="Arial" w:cs="Arial"/>
          <w:color w:val="FF0000"/>
          <w:sz w:val="22"/>
          <w:szCs w:val="22"/>
        </w:rPr>
      </w:pPr>
      <w:r w:rsidRPr="00B52111">
        <w:rPr>
          <w:rFonts w:ascii="Arial" w:hAnsi="Arial" w:cs="Arial"/>
          <w:color w:val="000000" w:themeColor="text1"/>
          <w:sz w:val="22"/>
          <w:szCs w:val="22"/>
        </w:rPr>
        <w:t>Dokumenty składane wraz z ofertą mogą być przedstawiane w formie oryginałów lub poświadczonych przez wykonawcę za zgodność z oryginałem kopii. Oświadczenia sporządzane na podstawie wzorów stanowiących załączniki do niniejszej SIWZ powinny być złożone w formie oryginału. Zgodność z oryginałem wszystkich zapisanych stron kopii dokumentów wchodzących w skład oferty musi być potwierdzona przez osobę (lub osoby jeżeli do reprezentowania wykonawcy upoważnione są dwie lub więcej osób) podpisującą (podpisujące) ofertę zgodnie</w:t>
      </w:r>
      <w:r w:rsidR="00816BAD">
        <w:rPr>
          <w:rFonts w:ascii="Arial" w:hAnsi="Arial" w:cs="Arial"/>
          <w:color w:val="000000" w:themeColor="text1"/>
          <w:sz w:val="22"/>
          <w:szCs w:val="22"/>
        </w:rPr>
        <w:t xml:space="preserve"> </w:t>
      </w:r>
      <w:r w:rsidRPr="00B52111">
        <w:rPr>
          <w:rFonts w:ascii="Arial" w:hAnsi="Arial" w:cs="Arial"/>
          <w:color w:val="000000" w:themeColor="text1"/>
          <w:sz w:val="22"/>
          <w:szCs w:val="22"/>
        </w:rPr>
        <w:t>z treścią dokumentu określającego status prawny wykonawcy lub treścią załączonego do oferty pełnomocnictwa</w:t>
      </w:r>
      <w:r w:rsidRPr="00B52111">
        <w:rPr>
          <w:rFonts w:ascii="Arial" w:hAnsi="Arial" w:cs="Arial"/>
          <w:color w:val="FF0000"/>
          <w:sz w:val="22"/>
          <w:szCs w:val="22"/>
        </w:rPr>
        <w:t>.</w:t>
      </w:r>
    </w:p>
    <w:p w:rsidR="006805EF" w:rsidRPr="00B52111" w:rsidRDefault="006805EF" w:rsidP="00B52111">
      <w:pPr>
        <w:pStyle w:val="Zwykytekst2"/>
        <w:spacing w:before="240"/>
        <w:jc w:val="both"/>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XII</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MIEJSCE ORAZ TERMIN SKŁADANIA I OTWARCIA OFERT</w:t>
      </w:r>
    </w:p>
    <w:p w:rsidR="006805EF" w:rsidRPr="00B52111" w:rsidRDefault="006805EF" w:rsidP="00484CED">
      <w:pPr>
        <w:pStyle w:val="Zwykytekst2"/>
        <w:numPr>
          <w:ilvl w:val="0"/>
          <w:numId w:val="10"/>
        </w:numPr>
        <w:spacing w:before="120"/>
        <w:jc w:val="both"/>
        <w:rPr>
          <w:rFonts w:ascii="Arial" w:hAnsi="Arial" w:cs="Arial"/>
          <w:b/>
          <w:color w:val="000000" w:themeColor="text1"/>
          <w:sz w:val="22"/>
          <w:szCs w:val="22"/>
        </w:rPr>
      </w:pPr>
      <w:r w:rsidRPr="00B52111">
        <w:rPr>
          <w:rFonts w:ascii="Arial" w:hAnsi="Arial" w:cs="Arial"/>
          <w:color w:val="000000" w:themeColor="text1"/>
          <w:sz w:val="22"/>
          <w:szCs w:val="22"/>
        </w:rPr>
        <w:t>Ofertę w zapieczętowanej kopercie, opatrzonej napisami jak w rozdziale XIV niniejszej specyfikacji, należy złożyć w siedzibie zamawiającego, punkt informacyjny, nie później niż do dnia</w:t>
      </w:r>
      <w:r w:rsidR="005E5BCE" w:rsidRPr="00B52111">
        <w:rPr>
          <w:rFonts w:ascii="Arial" w:hAnsi="Arial" w:cs="Arial"/>
          <w:color w:val="000000" w:themeColor="text1"/>
          <w:sz w:val="22"/>
          <w:szCs w:val="22"/>
        </w:rPr>
        <w:t xml:space="preserve"> </w:t>
      </w:r>
      <w:r w:rsidRPr="00B52111">
        <w:rPr>
          <w:rFonts w:ascii="Arial" w:hAnsi="Arial" w:cs="Arial"/>
          <w:color w:val="000000" w:themeColor="text1"/>
          <w:sz w:val="22"/>
          <w:szCs w:val="22"/>
        </w:rPr>
        <w:t xml:space="preserve">do godz. </w:t>
      </w:r>
      <w:r w:rsidR="00621768">
        <w:rPr>
          <w:rFonts w:ascii="Arial" w:hAnsi="Arial" w:cs="Arial"/>
          <w:b/>
          <w:color w:val="000000" w:themeColor="text1"/>
          <w:sz w:val="22"/>
          <w:szCs w:val="22"/>
        </w:rPr>
        <w:t>10</w:t>
      </w:r>
      <w:r w:rsidR="00621768" w:rsidRPr="00621768">
        <w:rPr>
          <w:rFonts w:ascii="Arial" w:hAnsi="Arial" w:cs="Arial"/>
          <w:b/>
          <w:color w:val="000000" w:themeColor="text1"/>
          <w:sz w:val="22"/>
          <w:szCs w:val="22"/>
        </w:rPr>
        <w:t xml:space="preserve"> kwietnia 2017 r.</w:t>
      </w:r>
      <w:r w:rsidR="00D71CAA">
        <w:rPr>
          <w:rFonts w:ascii="Arial" w:hAnsi="Arial" w:cs="Arial"/>
          <w:color w:val="000000" w:themeColor="text1"/>
          <w:sz w:val="22"/>
          <w:szCs w:val="22"/>
        </w:rPr>
        <w:t xml:space="preserve"> </w:t>
      </w:r>
      <w:r w:rsidRPr="00B52111">
        <w:rPr>
          <w:rFonts w:ascii="Arial" w:hAnsi="Arial" w:cs="Arial"/>
          <w:b/>
          <w:color w:val="000000" w:themeColor="text1"/>
          <w:sz w:val="22"/>
          <w:szCs w:val="22"/>
        </w:rPr>
        <w:t>09:00</w:t>
      </w:r>
      <w:r w:rsidR="003F66BA" w:rsidRPr="00B52111">
        <w:rPr>
          <w:rFonts w:ascii="Arial" w:hAnsi="Arial" w:cs="Arial"/>
          <w:b/>
          <w:color w:val="000000" w:themeColor="text1"/>
          <w:sz w:val="22"/>
          <w:szCs w:val="22"/>
        </w:rPr>
        <w:t>.</w:t>
      </w:r>
    </w:p>
    <w:p w:rsidR="006805EF" w:rsidRPr="00B52111" w:rsidRDefault="006805EF" w:rsidP="00484CED">
      <w:pPr>
        <w:pStyle w:val="Zwykytekst2"/>
        <w:numPr>
          <w:ilvl w:val="0"/>
          <w:numId w:val="10"/>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Oferty złożone po terminie zostaną zwrócone po upływie terminu do składania ofert.</w:t>
      </w:r>
    </w:p>
    <w:p w:rsidR="006805EF" w:rsidRPr="00B52111" w:rsidRDefault="006805EF" w:rsidP="00484CED">
      <w:pPr>
        <w:pStyle w:val="Zwykytekst2"/>
        <w:numPr>
          <w:ilvl w:val="0"/>
          <w:numId w:val="10"/>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Komisyjne otwarcie ofert nastąpi na posiedzeniu komisji przetargowej, które odbędzie się </w:t>
      </w:r>
      <w:r w:rsidR="00985FBC">
        <w:rPr>
          <w:rFonts w:ascii="Arial" w:hAnsi="Arial" w:cs="Arial"/>
          <w:color w:val="000000" w:themeColor="text1"/>
          <w:sz w:val="22"/>
          <w:szCs w:val="22"/>
        </w:rPr>
        <w:br/>
      </w:r>
      <w:r w:rsidRPr="00B52111">
        <w:rPr>
          <w:rFonts w:ascii="Arial" w:hAnsi="Arial" w:cs="Arial"/>
          <w:color w:val="000000" w:themeColor="text1"/>
          <w:sz w:val="22"/>
          <w:szCs w:val="22"/>
        </w:rPr>
        <w:t>w siedzibie zamawiającego w Piotrkowie Trybunalskim przy Pasażu Karola Rudowskiego 10 pokój nr 317, w dniu</w:t>
      </w:r>
      <w:r w:rsidR="00C67D89" w:rsidRPr="00B52111">
        <w:rPr>
          <w:rFonts w:ascii="Arial" w:hAnsi="Arial" w:cs="Arial"/>
          <w:b/>
          <w:color w:val="000000" w:themeColor="text1"/>
          <w:sz w:val="22"/>
          <w:szCs w:val="22"/>
        </w:rPr>
        <w:t xml:space="preserve"> </w:t>
      </w:r>
      <w:r w:rsidRPr="00B52111">
        <w:rPr>
          <w:rFonts w:ascii="Arial" w:hAnsi="Arial" w:cs="Arial"/>
          <w:color w:val="000000" w:themeColor="text1"/>
          <w:sz w:val="22"/>
          <w:szCs w:val="22"/>
        </w:rPr>
        <w:t xml:space="preserve">o godz. </w:t>
      </w:r>
      <w:r w:rsidR="00621768">
        <w:rPr>
          <w:rFonts w:ascii="Arial" w:hAnsi="Arial" w:cs="Arial"/>
          <w:b/>
          <w:color w:val="000000" w:themeColor="text1"/>
          <w:sz w:val="22"/>
          <w:szCs w:val="22"/>
        </w:rPr>
        <w:t>10</w:t>
      </w:r>
      <w:r w:rsidR="00621768" w:rsidRPr="00621768">
        <w:rPr>
          <w:rFonts w:ascii="Arial" w:hAnsi="Arial" w:cs="Arial"/>
          <w:b/>
          <w:color w:val="000000" w:themeColor="text1"/>
          <w:sz w:val="22"/>
          <w:szCs w:val="22"/>
        </w:rPr>
        <w:t xml:space="preserve"> kwietnia 2017 r.</w:t>
      </w:r>
      <w:r w:rsidR="00D71CAA">
        <w:rPr>
          <w:rFonts w:ascii="Arial" w:hAnsi="Arial" w:cs="Arial"/>
          <w:color w:val="000000" w:themeColor="text1"/>
          <w:sz w:val="22"/>
          <w:szCs w:val="22"/>
        </w:rPr>
        <w:t xml:space="preserve"> </w:t>
      </w:r>
      <w:r w:rsidRPr="00B52111">
        <w:rPr>
          <w:rFonts w:ascii="Arial" w:hAnsi="Arial" w:cs="Arial"/>
          <w:b/>
          <w:color w:val="000000" w:themeColor="text1"/>
          <w:sz w:val="22"/>
          <w:szCs w:val="22"/>
        </w:rPr>
        <w:t>10:00</w:t>
      </w:r>
      <w:r w:rsidR="003F66BA" w:rsidRPr="00B52111">
        <w:rPr>
          <w:rFonts w:ascii="Arial" w:hAnsi="Arial" w:cs="Arial"/>
          <w:b/>
          <w:color w:val="000000" w:themeColor="text1"/>
          <w:sz w:val="22"/>
          <w:szCs w:val="22"/>
        </w:rPr>
        <w:t>.</w:t>
      </w:r>
    </w:p>
    <w:p w:rsidR="006805EF" w:rsidRPr="00B52111" w:rsidRDefault="006805EF" w:rsidP="00484CED">
      <w:pPr>
        <w:pStyle w:val="Zwykytekst2"/>
        <w:numPr>
          <w:ilvl w:val="0"/>
          <w:numId w:val="10"/>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Otwarcie ofert jest jawne.</w:t>
      </w:r>
    </w:p>
    <w:p w:rsidR="006805EF" w:rsidRPr="00B52111" w:rsidRDefault="006805EF" w:rsidP="00484CED">
      <w:pPr>
        <w:pStyle w:val="Zwykytekst2"/>
        <w:numPr>
          <w:ilvl w:val="0"/>
          <w:numId w:val="10"/>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Bezpośrednio przed otwarciem ofert komisja przetargowa podaje kwotę, jaką zamierza przeznaczyć na sfinansowanie zamówienia. </w:t>
      </w:r>
    </w:p>
    <w:p w:rsidR="006805EF" w:rsidRPr="00B52111" w:rsidRDefault="006805EF" w:rsidP="00484CED">
      <w:pPr>
        <w:pStyle w:val="Zwykytekst2"/>
        <w:numPr>
          <w:ilvl w:val="0"/>
          <w:numId w:val="10"/>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Podczas otwarcia kopert z ofertami zamawiający poda nazwę (firmę) oraz adres (siedzibę) wykonawcy, którego oferta jest otwierana, a także cenę oferty, termin wykonania zamówienia, okres gwarancji i warunki płatności.</w:t>
      </w:r>
    </w:p>
    <w:p w:rsidR="006805EF" w:rsidRPr="0055761B" w:rsidRDefault="006805EF" w:rsidP="00802A15">
      <w:pPr>
        <w:pStyle w:val="Zwykytekst2"/>
        <w:pBdr>
          <w:top w:val="single" w:sz="4" w:space="1" w:color="auto"/>
          <w:left w:val="single" w:sz="4" w:space="0" w:color="auto"/>
          <w:bottom w:val="single" w:sz="4" w:space="1" w:color="auto"/>
          <w:right w:val="single" w:sz="4" w:space="4" w:color="auto"/>
        </w:pBdr>
        <w:spacing w:before="60"/>
        <w:ind w:left="360"/>
        <w:jc w:val="both"/>
        <w:rPr>
          <w:rFonts w:ascii="Arial" w:hAnsi="Arial" w:cs="Arial"/>
          <w:color w:val="000000" w:themeColor="text1"/>
          <w:szCs w:val="22"/>
        </w:rPr>
      </w:pPr>
      <w:r w:rsidRPr="0055761B">
        <w:rPr>
          <w:rFonts w:ascii="Arial" w:hAnsi="Arial" w:cs="Arial"/>
          <w:color w:val="000000" w:themeColor="text1"/>
          <w:szCs w:val="22"/>
        </w:rPr>
        <w:t>Niezwłocznie po otwarciu ofert zamawiający zamieszcza na stronie internetowej (</w:t>
      </w:r>
      <w:hyperlink r:id="rId10" w:history="1">
        <w:r w:rsidRPr="0055761B">
          <w:rPr>
            <w:rStyle w:val="Hipercze"/>
            <w:rFonts w:ascii="Arial" w:hAnsi="Arial" w:cs="Arial"/>
            <w:color w:val="000000" w:themeColor="text1"/>
            <w:szCs w:val="22"/>
          </w:rPr>
          <w:t>www.bip.piotrkow.pl</w:t>
        </w:r>
      </w:hyperlink>
      <w:r w:rsidRPr="0055761B">
        <w:rPr>
          <w:rFonts w:ascii="Arial" w:hAnsi="Arial" w:cs="Arial"/>
          <w:color w:val="000000" w:themeColor="text1"/>
          <w:szCs w:val="22"/>
        </w:rPr>
        <w:t>) informacje dotyczące:</w:t>
      </w:r>
    </w:p>
    <w:p w:rsidR="006805EF" w:rsidRPr="0055761B" w:rsidRDefault="006805EF" w:rsidP="006B0584">
      <w:pPr>
        <w:pStyle w:val="Zwykytekst2"/>
        <w:numPr>
          <w:ilvl w:val="0"/>
          <w:numId w:val="16"/>
        </w:numPr>
        <w:pBdr>
          <w:top w:val="single" w:sz="4" w:space="1" w:color="auto"/>
          <w:left w:val="single" w:sz="4" w:space="0" w:color="auto"/>
          <w:bottom w:val="single" w:sz="4" w:space="1" w:color="auto"/>
          <w:right w:val="single" w:sz="4" w:space="4" w:color="auto"/>
        </w:pBdr>
        <w:spacing w:before="60"/>
        <w:jc w:val="both"/>
        <w:rPr>
          <w:rFonts w:ascii="Arial" w:hAnsi="Arial" w:cs="Arial"/>
          <w:color w:val="000000" w:themeColor="text1"/>
          <w:szCs w:val="22"/>
        </w:rPr>
      </w:pPr>
      <w:r w:rsidRPr="0055761B">
        <w:rPr>
          <w:rFonts w:ascii="Arial" w:hAnsi="Arial" w:cs="Arial"/>
          <w:color w:val="000000" w:themeColor="text1"/>
          <w:szCs w:val="22"/>
        </w:rPr>
        <w:t>kwoty jaka zamawiający zamierza przeznaczyć na sfinansowanie zamówienia</w:t>
      </w:r>
    </w:p>
    <w:p w:rsidR="006805EF" w:rsidRPr="0055761B" w:rsidRDefault="006805EF" w:rsidP="006B0584">
      <w:pPr>
        <w:pStyle w:val="Zwykytekst2"/>
        <w:numPr>
          <w:ilvl w:val="0"/>
          <w:numId w:val="16"/>
        </w:numPr>
        <w:pBdr>
          <w:top w:val="single" w:sz="4" w:space="1" w:color="auto"/>
          <w:left w:val="single" w:sz="4" w:space="0" w:color="auto"/>
          <w:bottom w:val="single" w:sz="4" w:space="1" w:color="auto"/>
          <w:right w:val="single" w:sz="4" w:space="4" w:color="auto"/>
        </w:pBdr>
        <w:spacing w:before="60"/>
        <w:jc w:val="both"/>
        <w:rPr>
          <w:rFonts w:ascii="Arial" w:hAnsi="Arial" w:cs="Arial"/>
          <w:color w:val="000000" w:themeColor="text1"/>
          <w:szCs w:val="22"/>
        </w:rPr>
      </w:pPr>
      <w:r w:rsidRPr="0055761B">
        <w:rPr>
          <w:rFonts w:ascii="Arial" w:hAnsi="Arial" w:cs="Arial"/>
          <w:color w:val="000000" w:themeColor="text1"/>
          <w:szCs w:val="22"/>
        </w:rPr>
        <w:t>firm oraz adresów wykonawców, którzy złożyli oferty w terminie</w:t>
      </w:r>
    </w:p>
    <w:p w:rsidR="00802A15" w:rsidRPr="0055761B" w:rsidRDefault="006805EF" w:rsidP="006B0584">
      <w:pPr>
        <w:pStyle w:val="Zwykytekst2"/>
        <w:numPr>
          <w:ilvl w:val="0"/>
          <w:numId w:val="16"/>
        </w:numPr>
        <w:pBdr>
          <w:top w:val="single" w:sz="4" w:space="1" w:color="auto"/>
          <w:left w:val="single" w:sz="4" w:space="0" w:color="auto"/>
          <w:bottom w:val="single" w:sz="4" w:space="1" w:color="auto"/>
          <w:right w:val="single" w:sz="4" w:space="4" w:color="auto"/>
        </w:pBdr>
        <w:spacing w:before="60"/>
        <w:jc w:val="both"/>
        <w:rPr>
          <w:rFonts w:ascii="Arial" w:hAnsi="Arial" w:cs="Arial"/>
          <w:color w:val="000000" w:themeColor="text1"/>
          <w:szCs w:val="22"/>
        </w:rPr>
      </w:pPr>
      <w:r w:rsidRPr="0055761B">
        <w:rPr>
          <w:rFonts w:ascii="Arial" w:hAnsi="Arial" w:cs="Arial"/>
          <w:color w:val="000000" w:themeColor="text1"/>
          <w:szCs w:val="22"/>
        </w:rPr>
        <w:t>ceny, terminu wykonania zamówienia, okresu gwarancji i warunków płatności zawartych</w:t>
      </w:r>
      <w:r w:rsidR="00816BAD" w:rsidRPr="0055761B">
        <w:rPr>
          <w:rFonts w:ascii="Arial" w:hAnsi="Arial" w:cs="Arial"/>
          <w:color w:val="000000" w:themeColor="text1"/>
          <w:szCs w:val="22"/>
        </w:rPr>
        <w:t xml:space="preserve"> </w:t>
      </w:r>
      <w:r w:rsidR="0055761B">
        <w:rPr>
          <w:rFonts w:ascii="Arial" w:hAnsi="Arial" w:cs="Arial"/>
          <w:color w:val="000000" w:themeColor="text1"/>
          <w:szCs w:val="22"/>
        </w:rPr>
        <w:br/>
      </w:r>
      <w:r w:rsidRPr="0055761B">
        <w:rPr>
          <w:rFonts w:ascii="Arial" w:hAnsi="Arial" w:cs="Arial"/>
          <w:color w:val="000000" w:themeColor="text1"/>
          <w:szCs w:val="22"/>
        </w:rPr>
        <w:t>w ofertach.</w:t>
      </w:r>
    </w:p>
    <w:p w:rsidR="00802A15" w:rsidRPr="0055761B" w:rsidRDefault="00802A15" w:rsidP="00802A15">
      <w:pPr>
        <w:pStyle w:val="Zwykytekst2"/>
        <w:pBdr>
          <w:top w:val="single" w:sz="4" w:space="1" w:color="auto"/>
          <w:left w:val="single" w:sz="4" w:space="0" w:color="auto"/>
          <w:bottom w:val="single" w:sz="4" w:space="1" w:color="auto"/>
          <w:right w:val="single" w:sz="4" w:space="4" w:color="auto"/>
        </w:pBdr>
        <w:spacing w:before="60"/>
        <w:ind w:left="360"/>
        <w:jc w:val="both"/>
        <w:rPr>
          <w:rFonts w:ascii="Arial" w:hAnsi="Arial" w:cs="Arial"/>
          <w:color w:val="000000" w:themeColor="text1"/>
          <w:szCs w:val="22"/>
        </w:rPr>
      </w:pPr>
      <w:r w:rsidRPr="0055761B">
        <w:rPr>
          <w:rFonts w:ascii="Arial" w:hAnsi="Arial" w:cs="Arial"/>
          <w:color w:val="000000" w:themeColor="text1"/>
          <w:szCs w:val="22"/>
        </w:rPr>
        <w:t xml:space="preserve">Wykonawca na podstawie art. 24 pkt. 11 w terminie 3 dni od przekazania ww. informacji przekazuje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t>
      </w:r>
      <w:r w:rsidR="0055761B">
        <w:rPr>
          <w:rFonts w:ascii="Arial" w:hAnsi="Arial" w:cs="Arial"/>
          <w:color w:val="000000" w:themeColor="text1"/>
          <w:szCs w:val="22"/>
        </w:rPr>
        <w:br/>
      </w:r>
      <w:r w:rsidRPr="0055761B">
        <w:rPr>
          <w:rFonts w:ascii="Arial" w:hAnsi="Arial" w:cs="Arial"/>
          <w:color w:val="000000" w:themeColor="text1"/>
          <w:szCs w:val="22"/>
        </w:rPr>
        <w:t xml:space="preserve">w postępowaniu o udzielenie zamówienia. </w:t>
      </w:r>
    </w:p>
    <w:p w:rsidR="006805EF" w:rsidRDefault="006805EF" w:rsidP="00B52111">
      <w:pPr>
        <w:pStyle w:val="Zwykytekst2"/>
        <w:spacing w:before="240"/>
        <w:jc w:val="both"/>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XIII.</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OPIS SPOSOBU OBLICZANIA CENY</w:t>
      </w:r>
    </w:p>
    <w:p w:rsidR="008836B3" w:rsidRPr="008836B3" w:rsidRDefault="008836B3" w:rsidP="006B0584">
      <w:pPr>
        <w:pStyle w:val="Zwykytekst2"/>
        <w:numPr>
          <w:ilvl w:val="0"/>
          <w:numId w:val="28"/>
        </w:numPr>
        <w:spacing w:before="240"/>
        <w:rPr>
          <w:rFonts w:ascii="Arial" w:hAnsi="Arial" w:cs="Arial"/>
          <w:color w:val="000000" w:themeColor="text1"/>
          <w:sz w:val="22"/>
          <w:szCs w:val="22"/>
        </w:rPr>
      </w:pPr>
      <w:r w:rsidRPr="008836B3">
        <w:rPr>
          <w:rFonts w:ascii="Arial" w:hAnsi="Arial" w:cs="Arial"/>
          <w:color w:val="000000" w:themeColor="text1"/>
          <w:sz w:val="22"/>
          <w:szCs w:val="22"/>
        </w:rPr>
        <w:t xml:space="preserve">Obowiązującą formą wynagrodzenia jest </w:t>
      </w:r>
      <w:r w:rsidRPr="008836B3">
        <w:rPr>
          <w:rFonts w:ascii="Arial" w:hAnsi="Arial" w:cs="Arial"/>
          <w:b/>
          <w:color w:val="000000" w:themeColor="text1"/>
          <w:sz w:val="22"/>
          <w:szCs w:val="22"/>
        </w:rPr>
        <w:t>wynagrodzenie ryczałtowe</w:t>
      </w:r>
      <w:r w:rsidRPr="008836B3">
        <w:rPr>
          <w:rFonts w:ascii="Arial" w:hAnsi="Arial" w:cs="Arial"/>
          <w:color w:val="000000" w:themeColor="text1"/>
          <w:sz w:val="22"/>
          <w:szCs w:val="22"/>
        </w:rPr>
        <w:t>.</w:t>
      </w:r>
    </w:p>
    <w:p w:rsidR="000D2A16" w:rsidRPr="000D2A16" w:rsidRDefault="008836B3" w:rsidP="006B0584">
      <w:pPr>
        <w:pStyle w:val="Zwykytekst2"/>
        <w:numPr>
          <w:ilvl w:val="0"/>
          <w:numId w:val="28"/>
        </w:numPr>
        <w:spacing w:before="120"/>
        <w:ind w:left="357" w:hanging="357"/>
        <w:jc w:val="both"/>
        <w:rPr>
          <w:rFonts w:ascii="Arial" w:hAnsi="Arial" w:cs="Arial"/>
          <w:b/>
          <w:color w:val="000000" w:themeColor="text1"/>
          <w:sz w:val="22"/>
          <w:szCs w:val="22"/>
        </w:rPr>
      </w:pPr>
      <w:r w:rsidRPr="008836B3">
        <w:rPr>
          <w:rFonts w:ascii="Arial" w:hAnsi="Arial" w:cs="Arial"/>
          <w:color w:val="000000" w:themeColor="text1"/>
          <w:sz w:val="22"/>
          <w:szCs w:val="22"/>
        </w:rPr>
        <w:t xml:space="preserve">Podstawą obliczenia ceny za roboty budowlane jest przekazana dokumentacja projektowa, specyfikacje techniczne wykonania i odbioru robót budowlanych. Zamawiający udostępnia wykonawcom przedmiary robót do dokumentacji projektowej. </w:t>
      </w:r>
      <w:r w:rsidRPr="008836B3">
        <w:rPr>
          <w:rFonts w:ascii="Arial" w:hAnsi="Arial" w:cs="Arial"/>
          <w:b/>
          <w:color w:val="000000" w:themeColor="text1"/>
          <w:sz w:val="22"/>
          <w:szCs w:val="22"/>
        </w:rPr>
        <w:t>Zawarte w przedmiarze robót zestawienia obrazują skalę robót budowlanych i służą jedynie jako element pomocniczy do wyceny prac</w:t>
      </w:r>
      <w:r w:rsidRPr="008836B3">
        <w:rPr>
          <w:rFonts w:ascii="Arial" w:hAnsi="Arial" w:cs="Arial"/>
          <w:color w:val="000000" w:themeColor="text1"/>
          <w:sz w:val="22"/>
          <w:szCs w:val="22"/>
        </w:rPr>
        <w:t xml:space="preserve"> i nie mogą stanowić podstawy do jakichkolwiek roszczeń z tytułu niedoszacowania kosztów. Wykonawca jest zobowiązany we własnym zakresie określić ilości i ustalić koszty niezbędnych nakładów związanych z realizacją zamówienia, tj. koszty </w:t>
      </w:r>
      <w:r w:rsidRPr="008836B3">
        <w:rPr>
          <w:rFonts w:ascii="Arial" w:hAnsi="Arial" w:cs="Arial"/>
          <w:color w:val="000000" w:themeColor="text1"/>
          <w:sz w:val="22"/>
          <w:szCs w:val="22"/>
        </w:rPr>
        <w:lastRenderedPageBreak/>
        <w:t xml:space="preserve">bezpośrednie, koszty ogólne budowy, ogólne koszty prowadzenia działalności gospodarczej przez Wykonawcę, kalkulowany przez Wykonawcę zysk oraz wszelkie koszty, opłaty i należności związane z wykonywaniem robót (np. koszt energii elektrycznej, wody oraz utylizacji odpadów, itp.), odpowiedzialnością materialną i zobowiązaniami Wykonawcy wymienionymi lub wynikającymi z warunków umowy oraz przepisów dotyczących wykonywania robót budowlanych oraz ryzyko obciążające wykonawcę i kalkulowany przez wykonawcę zysk. </w:t>
      </w:r>
      <w:r w:rsidRPr="008836B3">
        <w:rPr>
          <w:rFonts w:ascii="Arial" w:hAnsi="Arial" w:cs="Arial"/>
          <w:b/>
          <w:color w:val="000000" w:themeColor="text1"/>
          <w:sz w:val="22"/>
          <w:szCs w:val="22"/>
        </w:rPr>
        <w:t xml:space="preserve">W wycenie należy ująć także wszystkie koszty związane z realizacją przedmiotu zamówienia nieobjęte dokumentacją projektową, przedmiarami robót czy specyfikacjami technicznymi, jeśli są one niezbędne w celu wykonania robót </w:t>
      </w:r>
      <w:r w:rsidRPr="008836B3">
        <w:rPr>
          <w:rFonts w:ascii="Arial" w:hAnsi="Arial" w:cs="Arial"/>
          <w:b/>
          <w:color w:val="000000" w:themeColor="text1"/>
          <w:sz w:val="22"/>
          <w:szCs w:val="22"/>
        </w:rPr>
        <w:br/>
        <w:t>w wymaganej jakości, w wymaganym terminie</w:t>
      </w:r>
      <w:r w:rsidRPr="008836B3">
        <w:rPr>
          <w:rFonts w:ascii="Arial" w:hAnsi="Arial" w:cs="Arial"/>
          <w:color w:val="000000" w:themeColor="text1"/>
          <w:sz w:val="22"/>
          <w:szCs w:val="22"/>
        </w:rPr>
        <w:t xml:space="preserve">. </w:t>
      </w:r>
      <w:r w:rsidRPr="008836B3">
        <w:rPr>
          <w:rFonts w:ascii="Arial" w:hAnsi="Arial" w:cs="Arial"/>
          <w:b/>
          <w:color w:val="000000" w:themeColor="text1"/>
          <w:sz w:val="22"/>
          <w:szCs w:val="22"/>
        </w:rPr>
        <w:t>W</w:t>
      </w:r>
      <w:r w:rsidRPr="008836B3">
        <w:rPr>
          <w:rFonts w:ascii="Arial" w:hAnsi="Arial" w:cs="Arial"/>
          <w:color w:val="000000" w:themeColor="text1"/>
          <w:sz w:val="22"/>
          <w:szCs w:val="22"/>
        </w:rPr>
        <w:t xml:space="preserve"> </w:t>
      </w:r>
      <w:r w:rsidRPr="008836B3">
        <w:rPr>
          <w:rFonts w:ascii="Arial" w:hAnsi="Arial" w:cs="Arial"/>
          <w:b/>
          <w:color w:val="000000" w:themeColor="text1"/>
          <w:sz w:val="22"/>
          <w:szCs w:val="22"/>
        </w:rPr>
        <w:t xml:space="preserve">kalkulacji ceny należy uwzględnić, </w:t>
      </w:r>
      <w:r w:rsidRPr="008836B3">
        <w:rPr>
          <w:rFonts w:ascii="Arial" w:hAnsi="Arial" w:cs="Arial"/>
          <w:b/>
          <w:color w:val="000000" w:themeColor="text1"/>
          <w:sz w:val="22"/>
          <w:szCs w:val="22"/>
        </w:rPr>
        <w:br/>
        <w:t>w szczególności:</w:t>
      </w:r>
    </w:p>
    <w:p w:rsidR="000D2A16" w:rsidRPr="000D2A16" w:rsidRDefault="000D2A16" w:rsidP="006B0584">
      <w:pPr>
        <w:numPr>
          <w:ilvl w:val="0"/>
          <w:numId w:val="27"/>
        </w:numPr>
        <w:suppressAutoHyphens w:val="0"/>
        <w:spacing w:before="60" w:line="259" w:lineRule="auto"/>
        <w:ind w:left="714" w:hanging="357"/>
        <w:jc w:val="both"/>
        <w:rPr>
          <w:rFonts w:ascii="Arial" w:hAnsi="Arial" w:cs="Arial"/>
          <w:sz w:val="22"/>
          <w:szCs w:val="22"/>
          <w:lang w:eastAsia="ar-SA"/>
        </w:rPr>
      </w:pPr>
      <w:r w:rsidRPr="000D2A16">
        <w:rPr>
          <w:rFonts w:ascii="Arial" w:hAnsi="Arial" w:cs="Arial"/>
          <w:sz w:val="22"/>
          <w:szCs w:val="22"/>
          <w:lang w:eastAsia="ar-SA"/>
        </w:rPr>
        <w:t xml:space="preserve">zapewnienie badań archeologicznych i nadzoru archeologicznego nad wykonywanymi robotami wraz z koniecznymi zgłoszeniami  (zgodnie z decyzją WUOZ w Łodzi </w:t>
      </w:r>
      <w:r>
        <w:rPr>
          <w:rFonts w:ascii="Arial" w:hAnsi="Arial" w:cs="Arial"/>
          <w:sz w:val="22"/>
          <w:szCs w:val="22"/>
          <w:lang w:eastAsia="ar-SA"/>
        </w:rPr>
        <w:br/>
      </w:r>
      <w:r w:rsidRPr="000D2A16">
        <w:rPr>
          <w:rFonts w:ascii="Arial" w:hAnsi="Arial" w:cs="Arial"/>
          <w:sz w:val="22"/>
          <w:szCs w:val="22"/>
          <w:lang w:eastAsia="ar-SA"/>
        </w:rPr>
        <w:t>nr 275/2016, nr 366/2016, 222/2010, 179/2010),</w:t>
      </w:r>
    </w:p>
    <w:p w:rsidR="000D2A16" w:rsidRPr="000D2A16" w:rsidRDefault="000D2A16" w:rsidP="006B0584">
      <w:pPr>
        <w:numPr>
          <w:ilvl w:val="0"/>
          <w:numId w:val="27"/>
        </w:numPr>
        <w:suppressAutoHyphens w:val="0"/>
        <w:spacing w:before="60" w:line="259" w:lineRule="auto"/>
        <w:ind w:left="714" w:hanging="357"/>
        <w:jc w:val="both"/>
        <w:rPr>
          <w:rFonts w:ascii="Arial" w:hAnsi="Arial" w:cs="Arial"/>
          <w:sz w:val="22"/>
          <w:szCs w:val="22"/>
          <w:lang w:eastAsia="ar-SA"/>
        </w:rPr>
      </w:pPr>
      <w:r w:rsidRPr="000D2A16">
        <w:rPr>
          <w:rFonts w:ascii="Arial" w:hAnsi="Arial" w:cs="Arial"/>
          <w:sz w:val="22"/>
          <w:szCs w:val="22"/>
          <w:lang w:eastAsia="ar-SA"/>
        </w:rPr>
        <w:t xml:space="preserve">pomiary zagęszczenia gruntu potwierdzone przez odpowiednie laboratorium, </w:t>
      </w:r>
    </w:p>
    <w:p w:rsidR="000D2A16" w:rsidRPr="000D2A16" w:rsidRDefault="000D2A16" w:rsidP="006B0584">
      <w:pPr>
        <w:numPr>
          <w:ilvl w:val="0"/>
          <w:numId w:val="27"/>
        </w:numPr>
        <w:suppressAutoHyphens w:val="0"/>
        <w:spacing w:before="60" w:line="259" w:lineRule="auto"/>
        <w:ind w:left="714" w:hanging="357"/>
        <w:jc w:val="both"/>
        <w:rPr>
          <w:rFonts w:ascii="Arial" w:hAnsi="Arial" w:cs="Arial"/>
          <w:sz w:val="22"/>
          <w:szCs w:val="22"/>
          <w:lang w:eastAsia="ar-SA"/>
        </w:rPr>
      </w:pPr>
      <w:r w:rsidRPr="000D2A16">
        <w:rPr>
          <w:rFonts w:ascii="Arial" w:hAnsi="Arial" w:cs="Arial"/>
          <w:sz w:val="22"/>
          <w:szCs w:val="22"/>
          <w:lang w:eastAsia="ar-SA"/>
        </w:rPr>
        <w:t xml:space="preserve">oznakowanie infrastruktury podziemnej, </w:t>
      </w:r>
    </w:p>
    <w:p w:rsidR="000D2A16" w:rsidRPr="000D2A16" w:rsidRDefault="000D2A16" w:rsidP="006B0584">
      <w:pPr>
        <w:numPr>
          <w:ilvl w:val="0"/>
          <w:numId w:val="27"/>
        </w:numPr>
        <w:suppressAutoHyphens w:val="0"/>
        <w:spacing w:before="60" w:line="259" w:lineRule="auto"/>
        <w:ind w:left="714" w:hanging="357"/>
        <w:jc w:val="both"/>
        <w:rPr>
          <w:rFonts w:ascii="Arial" w:hAnsi="Arial" w:cs="Arial"/>
          <w:sz w:val="22"/>
          <w:szCs w:val="22"/>
          <w:lang w:eastAsia="ar-SA"/>
        </w:rPr>
      </w:pPr>
      <w:r w:rsidRPr="000D2A16">
        <w:rPr>
          <w:rFonts w:ascii="Arial" w:hAnsi="Arial" w:cs="Arial"/>
          <w:sz w:val="22"/>
          <w:szCs w:val="22"/>
          <w:lang w:eastAsia="ar-SA"/>
        </w:rPr>
        <w:t xml:space="preserve">wykonanie projektu czasowej organizacji ruchu  z uzgodnieniami i pozwoleniami wraz </w:t>
      </w:r>
      <w:r>
        <w:rPr>
          <w:rFonts w:ascii="Arial" w:hAnsi="Arial" w:cs="Arial"/>
          <w:sz w:val="22"/>
          <w:szCs w:val="22"/>
          <w:lang w:eastAsia="ar-SA"/>
        </w:rPr>
        <w:br/>
      </w:r>
      <w:r w:rsidRPr="000D2A16">
        <w:rPr>
          <w:rFonts w:ascii="Arial" w:hAnsi="Arial" w:cs="Arial"/>
          <w:sz w:val="22"/>
          <w:szCs w:val="22"/>
          <w:lang w:eastAsia="ar-SA"/>
        </w:rPr>
        <w:t>z opłatą za zajęcie na czas robót terenów dróg i chodników,</w:t>
      </w:r>
    </w:p>
    <w:p w:rsidR="000D2A16" w:rsidRPr="000D2A16" w:rsidRDefault="000D2A16" w:rsidP="006B0584">
      <w:pPr>
        <w:numPr>
          <w:ilvl w:val="0"/>
          <w:numId w:val="27"/>
        </w:numPr>
        <w:suppressAutoHyphens w:val="0"/>
        <w:spacing w:before="60" w:line="259" w:lineRule="auto"/>
        <w:ind w:left="714" w:hanging="357"/>
        <w:jc w:val="both"/>
        <w:rPr>
          <w:rFonts w:ascii="Arial" w:hAnsi="Arial" w:cs="Arial"/>
          <w:sz w:val="22"/>
          <w:szCs w:val="22"/>
          <w:lang w:eastAsia="ar-SA"/>
        </w:rPr>
      </w:pPr>
      <w:r w:rsidRPr="000D2A16">
        <w:rPr>
          <w:rFonts w:ascii="Arial" w:hAnsi="Arial" w:cs="Arial"/>
          <w:sz w:val="22"/>
          <w:szCs w:val="22"/>
          <w:lang w:eastAsia="ar-SA"/>
        </w:rPr>
        <w:t xml:space="preserve">oznakowanie dróg na czas budowy, zgodnie z opracowanym przez Wykonawcę projektem czasowej organizacji ruchu, zabezpieczenie wykopów przed dostępem osób trzecich, wykonanie przejść dla pieszych w miejscach wykonywania robót </w:t>
      </w:r>
      <w:r>
        <w:rPr>
          <w:rFonts w:ascii="Arial" w:hAnsi="Arial" w:cs="Arial"/>
          <w:sz w:val="22"/>
          <w:szCs w:val="22"/>
          <w:lang w:eastAsia="ar-SA"/>
        </w:rPr>
        <w:br/>
      </w:r>
      <w:r w:rsidRPr="000D2A16">
        <w:rPr>
          <w:rFonts w:ascii="Arial" w:hAnsi="Arial" w:cs="Arial"/>
          <w:sz w:val="22"/>
          <w:szCs w:val="22"/>
          <w:lang w:eastAsia="ar-SA"/>
        </w:rPr>
        <w:t xml:space="preserve">(w szczególności dostarczenie, zainstalowanie i obsługa wszystkich tymczasowych urządzeń zabezpieczających takich jak: zapory, światła ostrzegawcze, sygnały, ogrodzenia, poręcze itp. niezbędne do ochrony robót, zapewniające bezpieczeństwo pojazdów i pieszych), </w:t>
      </w:r>
    </w:p>
    <w:p w:rsidR="000D2A16" w:rsidRPr="000D2A16" w:rsidRDefault="000D2A16" w:rsidP="006B0584">
      <w:pPr>
        <w:numPr>
          <w:ilvl w:val="0"/>
          <w:numId w:val="27"/>
        </w:numPr>
        <w:suppressAutoHyphens w:val="0"/>
        <w:spacing w:before="60" w:line="259" w:lineRule="auto"/>
        <w:ind w:left="714" w:hanging="357"/>
        <w:jc w:val="both"/>
        <w:rPr>
          <w:rFonts w:ascii="Arial" w:hAnsi="Arial" w:cs="Arial"/>
          <w:sz w:val="22"/>
          <w:szCs w:val="22"/>
          <w:lang w:eastAsia="ar-SA"/>
        </w:rPr>
      </w:pPr>
      <w:r w:rsidRPr="000D2A16">
        <w:rPr>
          <w:rFonts w:ascii="Arial" w:hAnsi="Arial" w:cs="Arial"/>
          <w:sz w:val="22"/>
          <w:szCs w:val="22"/>
          <w:lang w:eastAsia="ar-SA"/>
        </w:rPr>
        <w:t>koszty związane z obsługą geodezyjną, utylizacją odpadów, zabezpieczeniem terenu budowy itp.,</w:t>
      </w:r>
    </w:p>
    <w:p w:rsidR="000D2A16" w:rsidRPr="000D2A16" w:rsidRDefault="000D2A16" w:rsidP="006B0584">
      <w:pPr>
        <w:numPr>
          <w:ilvl w:val="0"/>
          <w:numId w:val="27"/>
        </w:numPr>
        <w:suppressAutoHyphens w:val="0"/>
        <w:spacing w:before="60" w:line="259" w:lineRule="auto"/>
        <w:ind w:left="714" w:hanging="357"/>
        <w:jc w:val="both"/>
        <w:rPr>
          <w:rFonts w:ascii="Arial" w:hAnsi="Arial" w:cs="Arial"/>
          <w:sz w:val="22"/>
          <w:szCs w:val="22"/>
          <w:lang w:eastAsia="ar-SA"/>
        </w:rPr>
      </w:pPr>
      <w:r w:rsidRPr="000D2A16">
        <w:rPr>
          <w:rFonts w:ascii="Arial" w:hAnsi="Arial" w:cs="Arial"/>
          <w:sz w:val="22"/>
          <w:szCs w:val="22"/>
          <w:lang w:eastAsia="ar-SA"/>
        </w:rPr>
        <w:t xml:space="preserve">koszty tymczasowego składowania  materiałów/ wyrobów do czasu ich wbudowania, </w:t>
      </w:r>
    </w:p>
    <w:p w:rsidR="000D2A16" w:rsidRPr="000D2A16" w:rsidRDefault="000D2A16" w:rsidP="006B0584">
      <w:pPr>
        <w:numPr>
          <w:ilvl w:val="0"/>
          <w:numId w:val="27"/>
        </w:numPr>
        <w:suppressAutoHyphens w:val="0"/>
        <w:spacing w:before="60" w:line="259" w:lineRule="auto"/>
        <w:ind w:left="714" w:hanging="357"/>
        <w:jc w:val="both"/>
        <w:rPr>
          <w:rFonts w:ascii="Arial" w:hAnsi="Arial" w:cs="Arial"/>
          <w:sz w:val="22"/>
          <w:szCs w:val="22"/>
          <w:lang w:eastAsia="ar-SA"/>
        </w:rPr>
      </w:pPr>
      <w:r w:rsidRPr="000D2A16">
        <w:rPr>
          <w:rFonts w:ascii="Arial" w:hAnsi="Arial" w:cs="Arial"/>
          <w:sz w:val="22"/>
          <w:szCs w:val="22"/>
          <w:lang w:eastAsia="ar-SA"/>
        </w:rPr>
        <w:t>koszt wymaganych prawem zezwoleń, pozwoleń, uzgodnień, opinii, dopuszczeń lub odbiorów, jeśli okaże się, że do wykonania zakresu robót będą one niezbędne (wykonawca zobowiązany jest dostarczyć je lub przeprowadzić na swój koszt, bez dodatkowej zapłaty i z odpowiednim wyprzedzeniem),</w:t>
      </w:r>
    </w:p>
    <w:p w:rsidR="000D2A16" w:rsidRPr="000D2A16" w:rsidRDefault="000D2A16" w:rsidP="006B0584">
      <w:pPr>
        <w:numPr>
          <w:ilvl w:val="0"/>
          <w:numId w:val="27"/>
        </w:numPr>
        <w:suppressAutoHyphens w:val="0"/>
        <w:spacing w:before="60" w:line="259" w:lineRule="auto"/>
        <w:ind w:left="714" w:hanging="357"/>
        <w:jc w:val="both"/>
        <w:rPr>
          <w:rFonts w:ascii="Arial" w:hAnsi="Arial" w:cs="Arial"/>
          <w:sz w:val="22"/>
          <w:szCs w:val="22"/>
          <w:lang w:eastAsia="ar-SA"/>
        </w:rPr>
      </w:pPr>
      <w:r w:rsidRPr="000D2A16">
        <w:rPr>
          <w:rFonts w:ascii="Arial" w:hAnsi="Arial" w:cs="Arial"/>
          <w:sz w:val="22"/>
          <w:szCs w:val="22"/>
          <w:lang w:eastAsia="ar-SA"/>
        </w:rPr>
        <w:t xml:space="preserve">koszty związane z </w:t>
      </w:r>
      <w:r>
        <w:rPr>
          <w:rFonts w:ascii="Arial" w:hAnsi="Arial" w:cs="Arial"/>
          <w:sz w:val="22"/>
          <w:szCs w:val="22"/>
          <w:lang w:eastAsia="ar-SA"/>
        </w:rPr>
        <w:t xml:space="preserve">uruchomieniem  </w:t>
      </w:r>
      <w:r w:rsidRPr="000D2A16">
        <w:rPr>
          <w:rFonts w:ascii="Arial" w:hAnsi="Arial" w:cs="Arial"/>
          <w:sz w:val="22"/>
          <w:szCs w:val="22"/>
          <w:lang w:eastAsia="ar-SA"/>
        </w:rPr>
        <w:t>i niezbędnymi próbami, dopuszczeniem do użytkowania przez odpowiednie instytucje (m. in. UDT, Konserwator Zabytków, ZDiUM, PWiK, Sanepid, Straż Pożarna).</w:t>
      </w:r>
    </w:p>
    <w:p w:rsidR="000D2A16" w:rsidRPr="000D2A16" w:rsidRDefault="000D2A16" w:rsidP="006B0584">
      <w:pPr>
        <w:numPr>
          <w:ilvl w:val="0"/>
          <w:numId w:val="27"/>
        </w:numPr>
        <w:suppressAutoHyphens w:val="0"/>
        <w:spacing w:before="60" w:line="259" w:lineRule="auto"/>
        <w:ind w:left="714" w:hanging="357"/>
        <w:jc w:val="both"/>
        <w:rPr>
          <w:rFonts w:ascii="Arial" w:hAnsi="Arial" w:cs="Arial"/>
          <w:sz w:val="22"/>
          <w:szCs w:val="22"/>
          <w:lang w:eastAsia="ar-SA"/>
        </w:rPr>
      </w:pPr>
      <w:r w:rsidRPr="000D2A16">
        <w:rPr>
          <w:rFonts w:ascii="Arial" w:hAnsi="Arial" w:cs="Arial"/>
          <w:sz w:val="22"/>
          <w:szCs w:val="22"/>
          <w:lang w:eastAsia="ar-SA"/>
        </w:rPr>
        <w:t xml:space="preserve">wykonanie </w:t>
      </w:r>
      <w:r w:rsidRPr="000D2A16">
        <w:rPr>
          <w:rFonts w:ascii="Arial" w:hAnsi="Arial" w:cs="Arial"/>
          <w:sz w:val="22"/>
          <w:szCs w:val="22"/>
          <w:u w:val="single"/>
          <w:lang w:eastAsia="ar-SA"/>
        </w:rPr>
        <w:t>w 4 (czterech) egzemplarzach</w:t>
      </w:r>
      <w:r w:rsidRPr="000D2A16">
        <w:rPr>
          <w:rFonts w:ascii="Arial" w:hAnsi="Arial" w:cs="Arial"/>
          <w:sz w:val="22"/>
          <w:szCs w:val="22"/>
          <w:lang w:eastAsia="ar-SA"/>
        </w:rPr>
        <w:t>: dokumentacji powykonawczej, map inwentaryzacyjnych, protokołów badań i sprawdzeń. Powyższe dokumenty mają być przekazane Zamawiającemu celem sprawdzenia nie później niż na 7 dni przed planowanym odbiorem całości zadania.</w:t>
      </w:r>
    </w:p>
    <w:p w:rsidR="000D2A16" w:rsidRPr="000D2A16" w:rsidRDefault="000D2A16" w:rsidP="000D2A16">
      <w:pPr>
        <w:suppressAutoHyphens w:val="0"/>
        <w:spacing w:before="120"/>
        <w:jc w:val="both"/>
        <w:rPr>
          <w:rFonts w:ascii="Arial" w:hAnsi="Arial" w:cs="Arial"/>
          <w:b/>
          <w:sz w:val="22"/>
          <w:szCs w:val="22"/>
          <w:lang w:eastAsia="ar-SA"/>
        </w:rPr>
      </w:pPr>
      <w:r w:rsidRPr="000D2A16">
        <w:rPr>
          <w:rFonts w:ascii="Arial" w:hAnsi="Arial" w:cs="Arial"/>
          <w:b/>
          <w:sz w:val="22"/>
          <w:szCs w:val="22"/>
          <w:lang w:eastAsia="ar-SA"/>
        </w:rPr>
        <w:t>Zaleca się przed ustaleniem ceny ofertowej do odwiedzenia i sprawdzenia miejsca przyszłej realizacji zamówienia oraz jego otoczenia w celu oceny, miejscowych uwarunkowań realizacji przedmiotu zamówienia, które mogą mieć wpływ na cenę oferty – zaleca się sporządzenie dokumentacji fotograficznej.</w:t>
      </w:r>
    </w:p>
    <w:p w:rsidR="008836B3" w:rsidRPr="00103789" w:rsidRDefault="008836B3" w:rsidP="00233380">
      <w:pPr>
        <w:pStyle w:val="Zwykytekst2"/>
        <w:numPr>
          <w:ilvl w:val="0"/>
          <w:numId w:val="28"/>
        </w:numPr>
        <w:spacing w:before="120"/>
        <w:jc w:val="both"/>
        <w:rPr>
          <w:rFonts w:ascii="Arial" w:hAnsi="Arial" w:cs="Arial"/>
          <w:color w:val="000000" w:themeColor="text1"/>
          <w:sz w:val="22"/>
          <w:szCs w:val="22"/>
        </w:rPr>
      </w:pPr>
      <w:r w:rsidRPr="00233380">
        <w:rPr>
          <w:rFonts w:ascii="Arial" w:hAnsi="Arial" w:cs="Arial"/>
          <w:b/>
          <w:color w:val="000000" w:themeColor="text1"/>
          <w:sz w:val="22"/>
          <w:szCs w:val="22"/>
        </w:rPr>
        <w:t>Do porównania ofert będzie brana pod uwagę cena oferty brutto</w:t>
      </w:r>
      <w:r w:rsidRPr="00233380">
        <w:rPr>
          <w:rFonts w:ascii="Arial" w:hAnsi="Arial" w:cs="Arial"/>
          <w:color w:val="000000" w:themeColor="text1"/>
          <w:sz w:val="22"/>
          <w:szCs w:val="22"/>
        </w:rPr>
        <w:t>. Cenę oferty brutto należy ustalić w następujący</w:t>
      </w:r>
      <w:r w:rsidR="00233380">
        <w:rPr>
          <w:rFonts w:ascii="Arial" w:hAnsi="Arial" w:cs="Arial"/>
          <w:color w:val="000000" w:themeColor="text1"/>
          <w:sz w:val="22"/>
          <w:szCs w:val="22"/>
        </w:rPr>
        <w:t xml:space="preserve"> sposób: zsumować wartości brutto</w:t>
      </w:r>
      <w:r w:rsidRPr="00233380">
        <w:rPr>
          <w:rFonts w:ascii="Arial" w:hAnsi="Arial" w:cs="Arial"/>
          <w:color w:val="000000" w:themeColor="text1"/>
          <w:sz w:val="22"/>
          <w:szCs w:val="22"/>
        </w:rPr>
        <w:t xml:space="preserve"> elementów scalonych w tabeli sporządzonej według wzoru zamieszczonego w </w:t>
      </w:r>
      <w:r w:rsidR="00233380" w:rsidRPr="00233380">
        <w:rPr>
          <w:rFonts w:ascii="Arial" w:hAnsi="Arial" w:cs="Arial"/>
          <w:color w:val="000000" w:themeColor="text1"/>
          <w:sz w:val="22"/>
          <w:szCs w:val="22"/>
        </w:rPr>
        <w:t>Zestawieniu cen (załącznik nr 4 do SIWZ)</w:t>
      </w:r>
      <w:r w:rsidRPr="00233380">
        <w:rPr>
          <w:rFonts w:ascii="Arial" w:hAnsi="Arial" w:cs="Arial"/>
          <w:color w:val="000000" w:themeColor="text1"/>
          <w:sz w:val="22"/>
          <w:szCs w:val="22"/>
        </w:rPr>
        <w:t>. Wymagane jest wypełnienie wszystkich wskazanych pozycji tabeli.</w:t>
      </w:r>
      <w:r w:rsidR="00233380" w:rsidRPr="00233380">
        <w:rPr>
          <w:rFonts w:ascii="Arial" w:hAnsi="Arial" w:cs="Arial"/>
          <w:color w:val="000000" w:themeColor="text1"/>
          <w:sz w:val="22"/>
          <w:szCs w:val="22"/>
        </w:rPr>
        <w:t xml:space="preserve"> Wykonawca</w:t>
      </w:r>
      <w:r w:rsidR="00233380" w:rsidRPr="00233380">
        <w:rPr>
          <w:rFonts w:ascii="Arial" w:hAnsi="Arial" w:cs="Arial"/>
          <w:b/>
          <w:color w:val="000000" w:themeColor="text1"/>
          <w:sz w:val="22"/>
          <w:szCs w:val="22"/>
        </w:rPr>
        <w:t xml:space="preserve"> </w:t>
      </w:r>
      <w:r w:rsidR="00233380" w:rsidRPr="00103789">
        <w:rPr>
          <w:rFonts w:ascii="Arial" w:hAnsi="Arial" w:cs="Arial"/>
          <w:color w:val="000000" w:themeColor="text1"/>
          <w:sz w:val="22"/>
          <w:szCs w:val="22"/>
        </w:rPr>
        <w:t>zobowiązany jest złożyć zestawienie cen (załącznik nr 4 do SIWZ) odpowiadające złożonej ofercie w postępowaniu o udzielenie zamówienia publicznego, do oferty (2 egz).</w:t>
      </w:r>
    </w:p>
    <w:p w:rsidR="008836B3" w:rsidRPr="008836B3" w:rsidRDefault="008836B3" w:rsidP="006B0584">
      <w:pPr>
        <w:pStyle w:val="Zwykytekst2"/>
        <w:numPr>
          <w:ilvl w:val="0"/>
          <w:numId w:val="28"/>
        </w:numPr>
        <w:spacing w:before="120"/>
        <w:ind w:left="357" w:hanging="357"/>
        <w:jc w:val="both"/>
        <w:rPr>
          <w:rFonts w:ascii="Arial" w:hAnsi="Arial" w:cs="Arial"/>
          <w:color w:val="000000" w:themeColor="text1"/>
          <w:sz w:val="22"/>
          <w:szCs w:val="22"/>
        </w:rPr>
      </w:pPr>
      <w:r w:rsidRPr="008836B3">
        <w:rPr>
          <w:rFonts w:ascii="Arial" w:hAnsi="Arial" w:cs="Arial"/>
          <w:color w:val="000000" w:themeColor="text1"/>
          <w:sz w:val="22"/>
          <w:szCs w:val="22"/>
        </w:rPr>
        <w:t xml:space="preserve">Zamawiający wymaga, aby wszystkie wartości oferty, </w:t>
      </w:r>
      <w:r w:rsidR="00233380">
        <w:rPr>
          <w:rFonts w:ascii="Arial" w:hAnsi="Arial" w:cs="Arial"/>
          <w:color w:val="000000" w:themeColor="text1"/>
          <w:sz w:val="22"/>
          <w:szCs w:val="22"/>
        </w:rPr>
        <w:t>zestawienia cen</w:t>
      </w:r>
      <w:r w:rsidR="00233380" w:rsidRPr="00233380">
        <w:rPr>
          <w:rFonts w:ascii="Arial" w:hAnsi="Arial" w:cs="Arial"/>
          <w:color w:val="000000" w:themeColor="text1"/>
          <w:sz w:val="22"/>
          <w:szCs w:val="22"/>
        </w:rPr>
        <w:t xml:space="preserve">, </w:t>
      </w:r>
      <w:r w:rsidR="005F41CC">
        <w:rPr>
          <w:rFonts w:ascii="Arial" w:hAnsi="Arial" w:cs="Arial"/>
          <w:color w:val="000000" w:themeColor="text1"/>
          <w:sz w:val="22"/>
          <w:szCs w:val="22"/>
        </w:rPr>
        <w:t xml:space="preserve">zostały wyrażone </w:t>
      </w:r>
      <w:r w:rsidRPr="00103789">
        <w:rPr>
          <w:rFonts w:ascii="Arial" w:hAnsi="Arial" w:cs="Arial"/>
          <w:color w:val="000000" w:themeColor="text1"/>
          <w:sz w:val="22"/>
          <w:szCs w:val="22"/>
        </w:rPr>
        <w:t>w złotych polskich – cyfrowo i słownie, określone do dwóch miejsc po przecinku, tj. do 1</w:t>
      </w:r>
      <w:r w:rsidRPr="008836B3">
        <w:rPr>
          <w:rFonts w:ascii="Arial" w:hAnsi="Arial" w:cs="Arial"/>
          <w:color w:val="000000" w:themeColor="text1"/>
          <w:sz w:val="22"/>
          <w:szCs w:val="22"/>
        </w:rPr>
        <w:t xml:space="preserve"> grosza (z zastosowaniem reguł matematycznych zaokrąglania liczb).</w:t>
      </w:r>
    </w:p>
    <w:p w:rsidR="008836B3" w:rsidRPr="008836B3" w:rsidRDefault="008836B3" w:rsidP="006B0584">
      <w:pPr>
        <w:pStyle w:val="Zwykytekst2"/>
        <w:numPr>
          <w:ilvl w:val="0"/>
          <w:numId w:val="28"/>
        </w:numPr>
        <w:spacing w:before="120"/>
        <w:ind w:left="357" w:hanging="357"/>
        <w:jc w:val="both"/>
        <w:rPr>
          <w:rFonts w:ascii="Arial" w:hAnsi="Arial" w:cs="Arial"/>
          <w:color w:val="000000" w:themeColor="text1"/>
          <w:sz w:val="22"/>
          <w:szCs w:val="22"/>
        </w:rPr>
      </w:pPr>
      <w:r w:rsidRPr="008836B3">
        <w:rPr>
          <w:rFonts w:ascii="Arial" w:hAnsi="Arial" w:cs="Arial"/>
          <w:color w:val="000000" w:themeColor="text1"/>
          <w:sz w:val="22"/>
          <w:szCs w:val="22"/>
        </w:rPr>
        <w:lastRenderedPageBreak/>
        <w:t xml:space="preserve">Wykonawca, składając ofertę zobowiązany jest, zgodnie z art. 91 ust. 3a ustawy Prawo zamówień publicznych, poinformować Zamawiającego w Formularzu oferty, czy wybór jego oferty będzie prowadzić do powstania u Zamawiającego </w:t>
      </w:r>
      <w:r w:rsidRPr="00103789">
        <w:rPr>
          <w:rFonts w:ascii="Arial" w:hAnsi="Arial" w:cs="Arial"/>
          <w:color w:val="000000" w:themeColor="text1"/>
          <w:sz w:val="22"/>
          <w:szCs w:val="22"/>
        </w:rPr>
        <w:t>obowiązku podatkowego zgodnie z przepisami o podatku od towarów i usług, wskazując nazwę</w:t>
      </w:r>
      <w:r w:rsidRPr="008836B3">
        <w:rPr>
          <w:rFonts w:ascii="Arial" w:hAnsi="Arial" w:cs="Arial"/>
          <w:color w:val="000000" w:themeColor="text1"/>
          <w:sz w:val="22"/>
          <w:szCs w:val="22"/>
        </w:rPr>
        <w:t xml:space="preserve"> (rodzaj) towaru lub usługi, których dostawa lub świadczenie będzie prowadzić do jego powstania, oraz wskazując ich wartość bez kwoty podatku VAT.</w:t>
      </w:r>
    </w:p>
    <w:p w:rsidR="008836B3" w:rsidRPr="008836B3" w:rsidRDefault="008836B3" w:rsidP="006B0584">
      <w:pPr>
        <w:pStyle w:val="Zwykytekst2"/>
        <w:numPr>
          <w:ilvl w:val="0"/>
          <w:numId w:val="28"/>
        </w:numPr>
        <w:spacing w:before="120"/>
        <w:ind w:left="357" w:hanging="357"/>
        <w:jc w:val="both"/>
        <w:rPr>
          <w:rFonts w:ascii="Arial" w:hAnsi="Arial" w:cs="Arial"/>
          <w:color w:val="000000" w:themeColor="text1"/>
          <w:sz w:val="22"/>
          <w:szCs w:val="22"/>
        </w:rPr>
      </w:pPr>
      <w:r w:rsidRPr="008836B3">
        <w:rPr>
          <w:rFonts w:ascii="Arial" w:hAnsi="Arial" w:cs="Arial"/>
          <w:color w:val="000000" w:themeColor="text1"/>
          <w:sz w:val="22"/>
          <w:szCs w:val="22"/>
        </w:rPr>
        <w:t xml:space="preserve">Zamawiający poprawi </w:t>
      </w:r>
      <w:r w:rsidRPr="00103789">
        <w:rPr>
          <w:rFonts w:ascii="Arial" w:hAnsi="Arial" w:cs="Arial"/>
          <w:color w:val="000000" w:themeColor="text1"/>
          <w:sz w:val="22"/>
          <w:szCs w:val="22"/>
        </w:rPr>
        <w:t>omyłki w ofercie w</w:t>
      </w:r>
      <w:r w:rsidRPr="008836B3">
        <w:rPr>
          <w:rFonts w:ascii="Arial" w:hAnsi="Arial" w:cs="Arial"/>
          <w:color w:val="000000" w:themeColor="text1"/>
          <w:sz w:val="22"/>
          <w:szCs w:val="22"/>
        </w:rPr>
        <w:t xml:space="preserve"> sposób określony w art. 87 ust. 2 ustawy Prawo zamówień publicznych.</w:t>
      </w:r>
    </w:p>
    <w:p w:rsidR="00D6043B" w:rsidRPr="00233380" w:rsidRDefault="008836B3" w:rsidP="006B0584">
      <w:pPr>
        <w:pStyle w:val="Zwykytekst2"/>
        <w:numPr>
          <w:ilvl w:val="0"/>
          <w:numId w:val="28"/>
        </w:numPr>
        <w:spacing w:before="120"/>
        <w:ind w:left="357" w:hanging="357"/>
        <w:jc w:val="both"/>
        <w:rPr>
          <w:rFonts w:ascii="Arial" w:hAnsi="Arial" w:cs="Arial"/>
          <w:color w:val="000000" w:themeColor="text1"/>
          <w:sz w:val="22"/>
          <w:szCs w:val="22"/>
        </w:rPr>
      </w:pPr>
      <w:r w:rsidRPr="00233380">
        <w:rPr>
          <w:rFonts w:ascii="Arial" w:hAnsi="Arial" w:cs="Arial"/>
          <w:bCs/>
          <w:color w:val="000000" w:themeColor="text1"/>
          <w:sz w:val="22"/>
          <w:szCs w:val="22"/>
        </w:rPr>
        <w:t xml:space="preserve">Zamawiający nie przewiduje </w:t>
      </w:r>
      <w:r w:rsidRPr="00103789">
        <w:rPr>
          <w:rFonts w:ascii="Arial" w:hAnsi="Arial" w:cs="Arial"/>
          <w:bCs/>
          <w:color w:val="000000" w:themeColor="text1"/>
          <w:sz w:val="22"/>
          <w:szCs w:val="22"/>
        </w:rPr>
        <w:t>udzielania zaliczek z</w:t>
      </w:r>
      <w:r w:rsidRPr="00233380">
        <w:rPr>
          <w:rFonts w:ascii="Arial" w:hAnsi="Arial" w:cs="Arial"/>
          <w:bCs/>
          <w:color w:val="000000" w:themeColor="text1"/>
          <w:sz w:val="22"/>
          <w:szCs w:val="22"/>
        </w:rPr>
        <w:t xml:space="preserve"> uwagi na przyjęty sposób dokonywania płatności, określony we wzorze umowy.</w:t>
      </w:r>
    </w:p>
    <w:p w:rsidR="006805EF" w:rsidRPr="00B52111" w:rsidRDefault="006805EF" w:rsidP="002A01AA">
      <w:pPr>
        <w:pStyle w:val="Zwykytekst2"/>
        <w:spacing w:before="240"/>
        <w:ind w:left="1701" w:hanging="1701"/>
        <w:jc w:val="both"/>
        <w:rPr>
          <w:rFonts w:ascii="Arial" w:hAnsi="Arial" w:cs="Arial"/>
          <w:b/>
          <w:color w:val="000000" w:themeColor="text1"/>
          <w:sz w:val="22"/>
          <w:szCs w:val="22"/>
          <w:u w:val="single"/>
        </w:rPr>
      </w:pPr>
      <w:r w:rsidRPr="00B52111">
        <w:rPr>
          <w:rFonts w:ascii="Arial" w:hAnsi="Arial" w:cs="Arial"/>
          <w:b/>
          <w:i/>
          <w:color w:val="000000" w:themeColor="text1"/>
          <w:sz w:val="22"/>
          <w:szCs w:val="22"/>
          <w:u w:val="single"/>
        </w:rPr>
        <w:t>ROZDZIAŁ XIV</w:t>
      </w:r>
      <w:r w:rsidRPr="00B52111">
        <w:rPr>
          <w:rFonts w:ascii="Arial" w:hAnsi="Arial" w:cs="Arial"/>
          <w:b/>
          <w:color w:val="000000" w:themeColor="text1"/>
          <w:sz w:val="22"/>
          <w:szCs w:val="22"/>
          <w:u w:val="single"/>
        </w:rPr>
        <w:t>. OPIS KRYTERIÓW, KTÓRYMI ZAMAWIAJĄCY BĘDZIE SIĘ KIEROWAŁ PRZY WYBORZE OFERTY, WRAZ Z PODANIEM WAG TYCH KRYTERÓW I SPOSOBU OCENY OFERT, A JEŻELI PRZYPISANIE WAGI NIE JEST MOŻLIWE Z OBIEKTYWNYCH PRZYCZYN ZAMAWIAJĄC</w:t>
      </w:r>
      <w:r w:rsidR="002A01AA">
        <w:rPr>
          <w:rFonts w:ascii="Arial" w:hAnsi="Arial" w:cs="Arial"/>
          <w:b/>
          <w:color w:val="000000" w:themeColor="text1"/>
          <w:sz w:val="22"/>
          <w:szCs w:val="22"/>
          <w:u w:val="single"/>
        </w:rPr>
        <w:t xml:space="preserve">Y WSKAZUJE KRYTERIA OCENY OFERT </w:t>
      </w:r>
      <w:r w:rsidRPr="00B52111">
        <w:rPr>
          <w:rFonts w:ascii="Arial" w:hAnsi="Arial" w:cs="Arial"/>
          <w:b/>
          <w:color w:val="000000" w:themeColor="text1"/>
          <w:sz w:val="22"/>
          <w:szCs w:val="22"/>
          <w:u w:val="single"/>
        </w:rPr>
        <w:t>W KOLEJNOŚCI OD NAJWAZNIEJSZEGO DO NAJMNIEJ WAŻNEGO.</w:t>
      </w:r>
    </w:p>
    <w:p w:rsidR="006805EF" w:rsidRPr="00D6043B" w:rsidRDefault="006805EF" w:rsidP="002A01AA">
      <w:pPr>
        <w:pStyle w:val="Zwykytekst2"/>
        <w:ind w:left="1701" w:hanging="1701"/>
        <w:rPr>
          <w:rFonts w:ascii="Arial" w:hAnsi="Arial" w:cs="Arial"/>
          <w:color w:val="FF0000"/>
          <w:sz w:val="22"/>
          <w:szCs w:val="22"/>
        </w:rPr>
      </w:pPr>
    </w:p>
    <w:p w:rsidR="006805EF" w:rsidRPr="005F41CC" w:rsidRDefault="006805EF" w:rsidP="006B0584">
      <w:pPr>
        <w:pStyle w:val="Zwykytekst2"/>
        <w:numPr>
          <w:ilvl w:val="0"/>
          <w:numId w:val="15"/>
        </w:numPr>
        <w:rPr>
          <w:rFonts w:ascii="Arial" w:hAnsi="Arial" w:cs="Arial"/>
          <w:color w:val="000000" w:themeColor="text1"/>
          <w:sz w:val="22"/>
          <w:szCs w:val="22"/>
        </w:rPr>
      </w:pPr>
      <w:r w:rsidRPr="005F41CC">
        <w:rPr>
          <w:rFonts w:ascii="Arial" w:hAnsi="Arial" w:cs="Arial"/>
          <w:color w:val="000000" w:themeColor="text1"/>
          <w:sz w:val="22"/>
          <w:szCs w:val="22"/>
        </w:rPr>
        <w:t>Za ofertę najkorzystniejszą zostanie uznana oferta, spośród ofert zakwalifikowanych jako nieodrzucone, zawierająca najkorzystniejszy bilans punktów w  kryteriach:</w:t>
      </w:r>
    </w:p>
    <w:p w:rsidR="006805EF" w:rsidRPr="005F41CC" w:rsidRDefault="006805EF" w:rsidP="006B0584">
      <w:pPr>
        <w:pStyle w:val="Zwykytekst2"/>
        <w:numPr>
          <w:ilvl w:val="1"/>
          <w:numId w:val="15"/>
        </w:numPr>
        <w:rPr>
          <w:rFonts w:ascii="Arial" w:hAnsi="Arial" w:cs="Arial"/>
          <w:color w:val="000000" w:themeColor="text1"/>
          <w:sz w:val="22"/>
          <w:szCs w:val="22"/>
        </w:rPr>
      </w:pPr>
      <w:r w:rsidRPr="005F41CC">
        <w:rPr>
          <w:rFonts w:ascii="Arial" w:hAnsi="Arial" w:cs="Arial"/>
          <w:color w:val="000000" w:themeColor="text1"/>
          <w:sz w:val="22"/>
          <w:szCs w:val="22"/>
        </w:rPr>
        <w:t>„</w:t>
      </w:r>
      <w:r w:rsidR="000C583F" w:rsidRPr="005F41CC">
        <w:rPr>
          <w:rFonts w:ascii="Arial" w:hAnsi="Arial" w:cs="Arial"/>
          <w:color w:val="000000" w:themeColor="text1"/>
          <w:sz w:val="22"/>
          <w:szCs w:val="22"/>
        </w:rPr>
        <w:t>Łączna cena ofertowa brutto” – A</w:t>
      </w:r>
      <w:r w:rsidRPr="005F41CC">
        <w:rPr>
          <w:rFonts w:ascii="Arial" w:hAnsi="Arial" w:cs="Arial"/>
          <w:color w:val="000000" w:themeColor="text1"/>
          <w:sz w:val="22"/>
          <w:szCs w:val="22"/>
        </w:rPr>
        <w:t>;</w:t>
      </w:r>
    </w:p>
    <w:p w:rsidR="006805EF" w:rsidRPr="005F41CC" w:rsidRDefault="000C583F" w:rsidP="006B0584">
      <w:pPr>
        <w:pStyle w:val="Zwykytekst2"/>
        <w:numPr>
          <w:ilvl w:val="1"/>
          <w:numId w:val="15"/>
        </w:numPr>
        <w:rPr>
          <w:rFonts w:ascii="Arial" w:hAnsi="Arial" w:cs="Arial"/>
          <w:color w:val="000000" w:themeColor="text1"/>
          <w:sz w:val="22"/>
          <w:szCs w:val="22"/>
        </w:rPr>
      </w:pPr>
      <w:r w:rsidRPr="005F41CC">
        <w:rPr>
          <w:rFonts w:ascii="Arial" w:hAnsi="Arial" w:cs="Arial"/>
          <w:color w:val="000000" w:themeColor="text1"/>
          <w:sz w:val="22"/>
          <w:szCs w:val="22"/>
        </w:rPr>
        <w:t xml:space="preserve">„Pozostałe kryteria” – </w:t>
      </w:r>
      <w:r w:rsidR="006805EF" w:rsidRPr="005F41CC">
        <w:rPr>
          <w:rFonts w:ascii="Arial" w:hAnsi="Arial" w:cs="Arial"/>
          <w:color w:val="000000" w:themeColor="text1"/>
          <w:sz w:val="22"/>
          <w:szCs w:val="22"/>
        </w:rPr>
        <w:t>B</w:t>
      </w:r>
      <w:r w:rsidRPr="005F41CC">
        <w:rPr>
          <w:rFonts w:ascii="Arial" w:hAnsi="Arial" w:cs="Arial"/>
          <w:color w:val="000000" w:themeColor="text1"/>
          <w:sz w:val="22"/>
          <w:szCs w:val="22"/>
        </w:rPr>
        <w:t>,C,</w:t>
      </w:r>
      <w:r w:rsidR="00442D7D" w:rsidRPr="005F41CC">
        <w:rPr>
          <w:rFonts w:ascii="Arial" w:hAnsi="Arial" w:cs="Arial"/>
          <w:color w:val="000000" w:themeColor="text1"/>
          <w:sz w:val="22"/>
          <w:szCs w:val="22"/>
        </w:rPr>
        <w:t>D</w:t>
      </w:r>
      <w:r w:rsidRPr="005F41CC">
        <w:rPr>
          <w:rFonts w:ascii="Arial" w:hAnsi="Arial" w:cs="Arial"/>
          <w:color w:val="000000" w:themeColor="text1"/>
          <w:sz w:val="22"/>
          <w:szCs w:val="22"/>
        </w:rPr>
        <w:t>,E</w:t>
      </w:r>
      <w:r w:rsidR="00AA7792">
        <w:rPr>
          <w:rFonts w:ascii="Arial" w:hAnsi="Arial" w:cs="Arial"/>
          <w:color w:val="000000" w:themeColor="text1"/>
          <w:sz w:val="22"/>
          <w:szCs w:val="22"/>
        </w:rPr>
        <w:t>.</w:t>
      </w:r>
    </w:p>
    <w:p w:rsidR="005B1ACF" w:rsidRPr="00250710" w:rsidRDefault="006805EF" w:rsidP="006B0584">
      <w:pPr>
        <w:pStyle w:val="Zwykytekst2"/>
        <w:numPr>
          <w:ilvl w:val="0"/>
          <w:numId w:val="15"/>
        </w:numPr>
        <w:spacing w:before="120" w:after="120"/>
        <w:ind w:left="357" w:hanging="357"/>
        <w:rPr>
          <w:rFonts w:ascii="Arial" w:hAnsi="Arial" w:cs="Arial"/>
          <w:color w:val="FF0000"/>
          <w:sz w:val="22"/>
          <w:szCs w:val="22"/>
        </w:rPr>
      </w:pPr>
      <w:r w:rsidRPr="00B52111">
        <w:rPr>
          <w:rFonts w:ascii="Arial" w:hAnsi="Arial" w:cs="Arial"/>
          <w:color w:val="000000" w:themeColor="text1"/>
          <w:sz w:val="22"/>
          <w:szCs w:val="22"/>
        </w:rPr>
        <w:t>Powyższym kryteriom zamawiający przypisał następujące znaczenie</w:t>
      </w:r>
      <w:r w:rsidRPr="00B52111">
        <w:rPr>
          <w:rFonts w:ascii="Arial" w:hAnsi="Arial" w:cs="Arial"/>
          <w:color w:val="FF0000"/>
          <w:sz w:val="22"/>
          <w:szCs w:val="22"/>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850"/>
        <w:gridCol w:w="1134"/>
        <w:gridCol w:w="4536"/>
      </w:tblGrid>
      <w:tr w:rsidR="00C67D89" w:rsidRPr="00D6043B" w:rsidTr="00C66D35">
        <w:trPr>
          <w:jc w:val="center"/>
        </w:trPr>
        <w:tc>
          <w:tcPr>
            <w:tcW w:w="2689" w:type="dxa"/>
            <w:shd w:val="clear" w:color="auto" w:fill="D9D9D9"/>
            <w:vAlign w:val="center"/>
          </w:tcPr>
          <w:p w:rsidR="006805EF" w:rsidRPr="005F41CC" w:rsidRDefault="006805EF" w:rsidP="00F04C9C">
            <w:pPr>
              <w:pStyle w:val="Zwykytekst2"/>
              <w:jc w:val="center"/>
              <w:rPr>
                <w:rFonts w:ascii="Arial" w:hAnsi="Arial" w:cs="Arial"/>
                <w:b/>
                <w:color w:val="000000" w:themeColor="text1"/>
                <w:sz w:val="22"/>
                <w:szCs w:val="22"/>
              </w:rPr>
            </w:pPr>
            <w:r w:rsidRPr="005F41CC">
              <w:rPr>
                <w:rFonts w:ascii="Arial" w:hAnsi="Arial" w:cs="Arial"/>
                <w:b/>
                <w:color w:val="000000" w:themeColor="text1"/>
                <w:sz w:val="22"/>
                <w:szCs w:val="22"/>
              </w:rPr>
              <w:t>Kryterium</w:t>
            </w:r>
          </w:p>
        </w:tc>
        <w:tc>
          <w:tcPr>
            <w:tcW w:w="850" w:type="dxa"/>
            <w:shd w:val="clear" w:color="auto" w:fill="D9D9D9"/>
            <w:vAlign w:val="center"/>
          </w:tcPr>
          <w:p w:rsidR="006805EF" w:rsidRPr="005F41CC" w:rsidRDefault="006805EF" w:rsidP="00F04C9C">
            <w:pPr>
              <w:pStyle w:val="Zwykytekst2"/>
              <w:jc w:val="center"/>
              <w:rPr>
                <w:rFonts w:ascii="Arial" w:hAnsi="Arial" w:cs="Arial"/>
                <w:b/>
                <w:color w:val="000000" w:themeColor="text1"/>
                <w:sz w:val="22"/>
                <w:szCs w:val="22"/>
              </w:rPr>
            </w:pPr>
            <w:r w:rsidRPr="005F41CC">
              <w:rPr>
                <w:rFonts w:ascii="Arial" w:hAnsi="Arial" w:cs="Arial"/>
                <w:b/>
                <w:color w:val="000000" w:themeColor="text1"/>
                <w:sz w:val="22"/>
                <w:szCs w:val="22"/>
              </w:rPr>
              <w:t>Waga [%]</w:t>
            </w:r>
          </w:p>
        </w:tc>
        <w:tc>
          <w:tcPr>
            <w:tcW w:w="1134" w:type="dxa"/>
            <w:shd w:val="clear" w:color="auto" w:fill="D9D9D9"/>
            <w:vAlign w:val="center"/>
          </w:tcPr>
          <w:p w:rsidR="006805EF" w:rsidRPr="005F41CC" w:rsidRDefault="006805EF" w:rsidP="00F04C9C">
            <w:pPr>
              <w:pStyle w:val="Zwykytekst2"/>
              <w:jc w:val="center"/>
              <w:rPr>
                <w:rFonts w:ascii="Arial" w:hAnsi="Arial" w:cs="Arial"/>
                <w:b/>
                <w:color w:val="000000" w:themeColor="text1"/>
                <w:sz w:val="22"/>
                <w:szCs w:val="22"/>
              </w:rPr>
            </w:pPr>
            <w:r w:rsidRPr="005F41CC">
              <w:rPr>
                <w:rFonts w:ascii="Arial" w:hAnsi="Arial" w:cs="Arial"/>
                <w:b/>
                <w:color w:val="000000" w:themeColor="text1"/>
                <w:sz w:val="22"/>
                <w:szCs w:val="22"/>
              </w:rPr>
              <w:t>Max. Liczba punktów</w:t>
            </w:r>
          </w:p>
        </w:tc>
        <w:tc>
          <w:tcPr>
            <w:tcW w:w="4536" w:type="dxa"/>
            <w:shd w:val="clear" w:color="auto" w:fill="D9D9D9"/>
            <w:vAlign w:val="center"/>
          </w:tcPr>
          <w:p w:rsidR="006805EF" w:rsidRPr="005F41CC" w:rsidRDefault="006805EF" w:rsidP="00F04C9C">
            <w:pPr>
              <w:pStyle w:val="Zwykytekst2"/>
              <w:jc w:val="center"/>
              <w:rPr>
                <w:rFonts w:ascii="Arial" w:hAnsi="Arial" w:cs="Arial"/>
                <w:b/>
                <w:color w:val="000000" w:themeColor="text1"/>
                <w:sz w:val="22"/>
                <w:szCs w:val="22"/>
              </w:rPr>
            </w:pPr>
            <w:r w:rsidRPr="005F41CC">
              <w:rPr>
                <w:rFonts w:ascii="Arial" w:hAnsi="Arial" w:cs="Arial"/>
                <w:b/>
                <w:color w:val="000000" w:themeColor="text1"/>
                <w:sz w:val="22"/>
                <w:szCs w:val="22"/>
              </w:rPr>
              <w:t>Sposób oceny wg wzoru</w:t>
            </w:r>
          </w:p>
        </w:tc>
      </w:tr>
      <w:tr w:rsidR="00C67D89" w:rsidRPr="00D6043B" w:rsidTr="00C66D35">
        <w:trPr>
          <w:trHeight w:val="1027"/>
          <w:jc w:val="center"/>
        </w:trPr>
        <w:tc>
          <w:tcPr>
            <w:tcW w:w="2689" w:type="dxa"/>
            <w:vAlign w:val="center"/>
          </w:tcPr>
          <w:p w:rsidR="006805EF" w:rsidRPr="00E92C27" w:rsidRDefault="000C583F" w:rsidP="006805EF">
            <w:pPr>
              <w:pStyle w:val="Zwykytekst2"/>
              <w:rPr>
                <w:rFonts w:ascii="Arial" w:hAnsi="Arial" w:cs="Arial"/>
                <w:b/>
                <w:sz w:val="22"/>
                <w:szCs w:val="22"/>
              </w:rPr>
            </w:pPr>
            <w:r w:rsidRPr="00E92C27">
              <w:rPr>
                <w:rFonts w:ascii="Arial" w:hAnsi="Arial" w:cs="Arial"/>
                <w:b/>
                <w:sz w:val="22"/>
                <w:szCs w:val="22"/>
              </w:rPr>
              <w:t xml:space="preserve">A. </w:t>
            </w:r>
            <w:r w:rsidR="006805EF" w:rsidRPr="00E92C27">
              <w:rPr>
                <w:rFonts w:ascii="Arial" w:hAnsi="Arial" w:cs="Arial"/>
                <w:b/>
                <w:sz w:val="22"/>
                <w:szCs w:val="22"/>
              </w:rPr>
              <w:t>Łączna cena ofertowa brutto</w:t>
            </w:r>
          </w:p>
        </w:tc>
        <w:tc>
          <w:tcPr>
            <w:tcW w:w="850" w:type="dxa"/>
            <w:vAlign w:val="center"/>
          </w:tcPr>
          <w:p w:rsidR="006805EF" w:rsidRPr="00E92C27" w:rsidRDefault="006805EF" w:rsidP="00816BAD">
            <w:pPr>
              <w:pStyle w:val="Zwykytekst2"/>
              <w:jc w:val="center"/>
              <w:rPr>
                <w:rFonts w:ascii="Arial" w:hAnsi="Arial" w:cs="Arial"/>
                <w:b/>
                <w:sz w:val="22"/>
                <w:szCs w:val="22"/>
              </w:rPr>
            </w:pPr>
            <w:r w:rsidRPr="00E92C27">
              <w:rPr>
                <w:rFonts w:ascii="Arial" w:hAnsi="Arial" w:cs="Arial"/>
                <w:b/>
                <w:sz w:val="22"/>
                <w:szCs w:val="22"/>
              </w:rPr>
              <w:t>60%</w:t>
            </w:r>
          </w:p>
        </w:tc>
        <w:tc>
          <w:tcPr>
            <w:tcW w:w="1134" w:type="dxa"/>
            <w:vAlign w:val="center"/>
          </w:tcPr>
          <w:p w:rsidR="006805EF" w:rsidRPr="00E92C27" w:rsidRDefault="006805EF" w:rsidP="00816BAD">
            <w:pPr>
              <w:pStyle w:val="Zwykytekst2"/>
              <w:jc w:val="center"/>
              <w:rPr>
                <w:rFonts w:ascii="Arial" w:hAnsi="Arial" w:cs="Arial"/>
                <w:b/>
                <w:sz w:val="22"/>
                <w:szCs w:val="22"/>
              </w:rPr>
            </w:pPr>
            <w:r w:rsidRPr="00E92C27">
              <w:rPr>
                <w:rFonts w:ascii="Arial" w:hAnsi="Arial" w:cs="Arial"/>
                <w:b/>
                <w:sz w:val="22"/>
                <w:szCs w:val="22"/>
              </w:rPr>
              <w:t>60</w:t>
            </w:r>
          </w:p>
        </w:tc>
        <w:tc>
          <w:tcPr>
            <w:tcW w:w="4536" w:type="dxa"/>
            <w:vAlign w:val="center"/>
          </w:tcPr>
          <w:p w:rsidR="00E92C27" w:rsidRDefault="00E92C27" w:rsidP="00E92C27">
            <w:pPr>
              <w:pStyle w:val="Zwykytekst2"/>
              <w:jc w:val="center"/>
              <w:rPr>
                <w:rFonts w:ascii="Arial" w:hAnsi="Arial" w:cs="Arial"/>
                <w:b/>
                <w:color w:val="000000" w:themeColor="text1"/>
                <w:sz w:val="22"/>
                <w:szCs w:val="22"/>
              </w:rPr>
            </w:pPr>
          </w:p>
          <w:p w:rsidR="00E92C27" w:rsidRPr="000C583F" w:rsidRDefault="00E92C27" w:rsidP="00E92C27">
            <w:pPr>
              <w:pStyle w:val="Zwykytekst2"/>
              <w:jc w:val="center"/>
              <w:rPr>
                <w:rFonts w:ascii="Arial" w:hAnsi="Arial" w:cs="Arial"/>
                <w:b/>
                <w:color w:val="000000" w:themeColor="text1"/>
                <w:sz w:val="22"/>
                <w:szCs w:val="22"/>
              </w:rPr>
            </w:pPr>
            <w:r w:rsidRPr="000C583F">
              <w:rPr>
                <w:rFonts w:ascii="Arial" w:hAnsi="Arial" w:cs="Arial"/>
                <w:b/>
                <w:color w:val="000000" w:themeColor="text1"/>
                <w:sz w:val="22"/>
                <w:szCs w:val="22"/>
              </w:rPr>
              <w:t>Sposób oceny wskazany w załączniku</w:t>
            </w:r>
          </w:p>
          <w:p w:rsidR="00E92C27" w:rsidRPr="000C583F" w:rsidRDefault="00E92C27" w:rsidP="00E92C27">
            <w:pPr>
              <w:pStyle w:val="Zwykytekst2"/>
              <w:jc w:val="center"/>
              <w:rPr>
                <w:rFonts w:ascii="Arial" w:hAnsi="Arial" w:cs="Arial"/>
                <w:b/>
                <w:color w:val="000000" w:themeColor="text1"/>
                <w:sz w:val="22"/>
                <w:szCs w:val="22"/>
              </w:rPr>
            </w:pPr>
            <w:r>
              <w:rPr>
                <w:rFonts w:ascii="Arial" w:hAnsi="Arial" w:cs="Arial"/>
                <w:b/>
                <w:color w:val="000000" w:themeColor="text1"/>
                <w:sz w:val="22"/>
                <w:szCs w:val="22"/>
              </w:rPr>
              <w:t xml:space="preserve"> nr 5</w:t>
            </w:r>
          </w:p>
          <w:p w:rsidR="006805EF" w:rsidRPr="00D6043B" w:rsidRDefault="006805EF" w:rsidP="006805EF">
            <w:pPr>
              <w:pStyle w:val="Zwykytekst2"/>
              <w:rPr>
                <w:rFonts w:ascii="Arial" w:hAnsi="Arial" w:cs="Arial"/>
                <w:b/>
                <w:color w:val="FF0000"/>
                <w:sz w:val="22"/>
                <w:szCs w:val="22"/>
              </w:rPr>
            </w:pPr>
          </w:p>
        </w:tc>
      </w:tr>
      <w:tr w:rsidR="00A90D1D" w:rsidRPr="00D6043B" w:rsidTr="00C66D35">
        <w:trPr>
          <w:cantSplit/>
          <w:trHeight w:val="813"/>
          <w:jc w:val="center"/>
        </w:trPr>
        <w:tc>
          <w:tcPr>
            <w:tcW w:w="2689" w:type="dxa"/>
            <w:vAlign w:val="center"/>
          </w:tcPr>
          <w:p w:rsidR="00A90D1D" w:rsidRPr="000C583F" w:rsidRDefault="000C583F" w:rsidP="005B1ACF">
            <w:pPr>
              <w:pStyle w:val="Zwykytekst2"/>
              <w:rPr>
                <w:rFonts w:ascii="Arial" w:hAnsi="Arial" w:cs="Arial"/>
                <w:b/>
                <w:color w:val="000000" w:themeColor="text1"/>
                <w:sz w:val="22"/>
                <w:szCs w:val="22"/>
              </w:rPr>
            </w:pPr>
            <w:r>
              <w:rPr>
                <w:rFonts w:ascii="Arial" w:hAnsi="Arial" w:cs="Arial"/>
                <w:b/>
                <w:color w:val="000000" w:themeColor="text1"/>
                <w:sz w:val="22"/>
                <w:szCs w:val="22"/>
              </w:rPr>
              <w:t xml:space="preserve">B. </w:t>
            </w:r>
            <w:r w:rsidR="008836B3" w:rsidRPr="000C583F">
              <w:rPr>
                <w:rFonts w:ascii="Arial" w:hAnsi="Arial" w:cs="Arial"/>
                <w:b/>
                <w:color w:val="000000" w:themeColor="text1"/>
                <w:sz w:val="22"/>
                <w:szCs w:val="22"/>
              </w:rPr>
              <w:t>Harmonogram realizacji zamówienia</w:t>
            </w:r>
          </w:p>
        </w:tc>
        <w:tc>
          <w:tcPr>
            <w:tcW w:w="850" w:type="dxa"/>
            <w:vAlign w:val="center"/>
          </w:tcPr>
          <w:p w:rsidR="00A90D1D" w:rsidRPr="000C583F" w:rsidRDefault="00A90D1D" w:rsidP="005B1ACF">
            <w:pPr>
              <w:pStyle w:val="Zwykytekst2"/>
              <w:jc w:val="center"/>
              <w:rPr>
                <w:rFonts w:ascii="Arial" w:hAnsi="Arial" w:cs="Arial"/>
                <w:b/>
                <w:color w:val="000000" w:themeColor="text1"/>
                <w:sz w:val="22"/>
                <w:szCs w:val="22"/>
              </w:rPr>
            </w:pPr>
            <w:r w:rsidRPr="000C583F">
              <w:rPr>
                <w:rFonts w:ascii="Arial" w:hAnsi="Arial" w:cs="Arial"/>
                <w:b/>
                <w:color w:val="000000" w:themeColor="text1"/>
                <w:sz w:val="22"/>
                <w:szCs w:val="22"/>
              </w:rPr>
              <w:t>10%</w:t>
            </w:r>
          </w:p>
        </w:tc>
        <w:tc>
          <w:tcPr>
            <w:tcW w:w="1134" w:type="dxa"/>
            <w:vAlign w:val="center"/>
          </w:tcPr>
          <w:p w:rsidR="00A90D1D" w:rsidRPr="000C583F" w:rsidRDefault="00A90D1D" w:rsidP="005B1ACF">
            <w:pPr>
              <w:pStyle w:val="Zwykytekst2"/>
              <w:jc w:val="center"/>
              <w:rPr>
                <w:rFonts w:ascii="Arial" w:hAnsi="Arial" w:cs="Arial"/>
                <w:b/>
                <w:color w:val="000000" w:themeColor="text1"/>
                <w:sz w:val="22"/>
                <w:szCs w:val="22"/>
              </w:rPr>
            </w:pPr>
            <w:r w:rsidRPr="000C583F">
              <w:rPr>
                <w:rFonts w:ascii="Arial" w:hAnsi="Arial" w:cs="Arial"/>
                <w:b/>
                <w:color w:val="000000" w:themeColor="text1"/>
                <w:sz w:val="22"/>
                <w:szCs w:val="22"/>
              </w:rPr>
              <w:t>10</w:t>
            </w:r>
          </w:p>
        </w:tc>
        <w:tc>
          <w:tcPr>
            <w:tcW w:w="4536" w:type="dxa"/>
            <w:vAlign w:val="center"/>
          </w:tcPr>
          <w:p w:rsidR="000C583F" w:rsidRPr="000C583F" w:rsidRDefault="000C583F" w:rsidP="000C583F">
            <w:pPr>
              <w:pStyle w:val="Zwykytekst2"/>
              <w:jc w:val="center"/>
              <w:rPr>
                <w:rFonts w:ascii="Arial" w:hAnsi="Arial" w:cs="Arial"/>
                <w:b/>
                <w:color w:val="000000" w:themeColor="text1"/>
                <w:sz w:val="22"/>
                <w:szCs w:val="22"/>
              </w:rPr>
            </w:pPr>
            <w:r w:rsidRPr="000C583F">
              <w:rPr>
                <w:rFonts w:ascii="Arial" w:hAnsi="Arial" w:cs="Arial"/>
                <w:b/>
                <w:color w:val="000000" w:themeColor="text1"/>
                <w:sz w:val="22"/>
                <w:szCs w:val="22"/>
              </w:rPr>
              <w:t>Sposób oceny wskazany w załączniku</w:t>
            </w:r>
          </w:p>
          <w:p w:rsidR="00A90D1D" w:rsidRPr="000C583F" w:rsidRDefault="00E92C27" w:rsidP="000C583F">
            <w:pPr>
              <w:pStyle w:val="Zwykytekst2"/>
              <w:jc w:val="center"/>
              <w:rPr>
                <w:rFonts w:ascii="Arial" w:hAnsi="Arial" w:cs="Arial"/>
                <w:b/>
                <w:color w:val="000000" w:themeColor="text1"/>
                <w:sz w:val="22"/>
                <w:szCs w:val="22"/>
              </w:rPr>
            </w:pPr>
            <w:r>
              <w:rPr>
                <w:rFonts w:ascii="Arial" w:hAnsi="Arial" w:cs="Arial"/>
                <w:b/>
                <w:color w:val="000000" w:themeColor="text1"/>
                <w:sz w:val="22"/>
                <w:szCs w:val="22"/>
              </w:rPr>
              <w:t xml:space="preserve"> nr 5</w:t>
            </w:r>
          </w:p>
          <w:p w:rsidR="00A90D1D" w:rsidRPr="000C583F" w:rsidRDefault="00A90D1D" w:rsidP="000C583F">
            <w:pPr>
              <w:pStyle w:val="Zwykytekst2"/>
              <w:jc w:val="center"/>
              <w:rPr>
                <w:rFonts w:ascii="Arial" w:hAnsi="Arial" w:cs="Arial"/>
                <w:b/>
                <w:color w:val="000000" w:themeColor="text1"/>
                <w:sz w:val="22"/>
                <w:szCs w:val="22"/>
              </w:rPr>
            </w:pPr>
          </w:p>
        </w:tc>
      </w:tr>
      <w:tr w:rsidR="00A90D1D" w:rsidRPr="00D6043B" w:rsidTr="00C66D35">
        <w:trPr>
          <w:cantSplit/>
          <w:trHeight w:val="1048"/>
          <w:jc w:val="center"/>
        </w:trPr>
        <w:tc>
          <w:tcPr>
            <w:tcW w:w="2689" w:type="dxa"/>
            <w:vAlign w:val="center"/>
          </w:tcPr>
          <w:p w:rsidR="00A90D1D" w:rsidRPr="000C583F" w:rsidRDefault="000C583F" w:rsidP="005B1ACF">
            <w:pPr>
              <w:pStyle w:val="Zwykytekst2"/>
              <w:rPr>
                <w:rFonts w:ascii="Arial" w:hAnsi="Arial" w:cs="Arial"/>
                <w:b/>
                <w:color w:val="000000" w:themeColor="text1"/>
                <w:sz w:val="22"/>
                <w:szCs w:val="22"/>
              </w:rPr>
            </w:pPr>
            <w:r>
              <w:rPr>
                <w:rFonts w:ascii="Arial" w:hAnsi="Arial" w:cs="Arial"/>
                <w:b/>
                <w:color w:val="000000" w:themeColor="text1"/>
                <w:sz w:val="22"/>
                <w:szCs w:val="22"/>
              </w:rPr>
              <w:t xml:space="preserve">C. </w:t>
            </w:r>
            <w:r w:rsidRPr="000C583F">
              <w:rPr>
                <w:rFonts w:ascii="Arial" w:hAnsi="Arial" w:cs="Arial"/>
                <w:b/>
                <w:color w:val="000000" w:themeColor="text1"/>
                <w:sz w:val="22"/>
                <w:szCs w:val="22"/>
              </w:rPr>
              <w:t>Zapewnienie kluczowego personelu</w:t>
            </w:r>
          </w:p>
        </w:tc>
        <w:tc>
          <w:tcPr>
            <w:tcW w:w="850" w:type="dxa"/>
            <w:vAlign w:val="center"/>
          </w:tcPr>
          <w:p w:rsidR="00A90D1D" w:rsidRPr="000C583F" w:rsidRDefault="00A90D1D" w:rsidP="005B1ACF">
            <w:pPr>
              <w:pStyle w:val="Zwykytekst2"/>
              <w:jc w:val="center"/>
              <w:rPr>
                <w:rFonts w:ascii="Arial" w:hAnsi="Arial" w:cs="Arial"/>
                <w:b/>
                <w:color w:val="000000" w:themeColor="text1"/>
                <w:sz w:val="22"/>
                <w:szCs w:val="22"/>
              </w:rPr>
            </w:pPr>
            <w:r w:rsidRPr="000C583F">
              <w:rPr>
                <w:rFonts w:ascii="Arial" w:hAnsi="Arial" w:cs="Arial"/>
                <w:b/>
                <w:color w:val="000000" w:themeColor="text1"/>
                <w:sz w:val="22"/>
                <w:szCs w:val="22"/>
              </w:rPr>
              <w:t>10 %</w:t>
            </w:r>
          </w:p>
        </w:tc>
        <w:tc>
          <w:tcPr>
            <w:tcW w:w="1134" w:type="dxa"/>
            <w:vAlign w:val="center"/>
          </w:tcPr>
          <w:p w:rsidR="00A90D1D" w:rsidRPr="000C583F" w:rsidRDefault="00A90D1D" w:rsidP="005B1ACF">
            <w:pPr>
              <w:pStyle w:val="Zwykytekst2"/>
              <w:jc w:val="center"/>
              <w:rPr>
                <w:rFonts w:ascii="Arial" w:hAnsi="Arial" w:cs="Arial"/>
                <w:b/>
                <w:color w:val="000000" w:themeColor="text1"/>
                <w:sz w:val="22"/>
                <w:szCs w:val="22"/>
              </w:rPr>
            </w:pPr>
            <w:r w:rsidRPr="000C583F">
              <w:rPr>
                <w:rFonts w:ascii="Arial" w:hAnsi="Arial" w:cs="Arial"/>
                <w:b/>
                <w:color w:val="000000" w:themeColor="text1"/>
                <w:sz w:val="22"/>
                <w:szCs w:val="22"/>
              </w:rPr>
              <w:t>10</w:t>
            </w:r>
          </w:p>
        </w:tc>
        <w:tc>
          <w:tcPr>
            <w:tcW w:w="4536" w:type="dxa"/>
            <w:vAlign w:val="center"/>
          </w:tcPr>
          <w:p w:rsidR="000C583F" w:rsidRPr="000C583F" w:rsidRDefault="000C583F" w:rsidP="000C583F">
            <w:pPr>
              <w:pStyle w:val="Zwykytekst2"/>
              <w:jc w:val="center"/>
              <w:rPr>
                <w:rFonts w:ascii="Arial" w:hAnsi="Arial" w:cs="Arial"/>
                <w:b/>
                <w:color w:val="000000" w:themeColor="text1"/>
                <w:sz w:val="22"/>
                <w:szCs w:val="22"/>
              </w:rPr>
            </w:pPr>
            <w:r w:rsidRPr="000C583F">
              <w:rPr>
                <w:rFonts w:ascii="Arial" w:hAnsi="Arial" w:cs="Arial"/>
                <w:b/>
                <w:color w:val="000000" w:themeColor="text1"/>
                <w:sz w:val="22"/>
                <w:szCs w:val="22"/>
              </w:rPr>
              <w:t xml:space="preserve">Sposób oceny wskazany w załączniku </w:t>
            </w:r>
          </w:p>
          <w:p w:rsidR="00A90D1D" w:rsidRPr="000C583F" w:rsidRDefault="00E92C27" w:rsidP="000C583F">
            <w:pPr>
              <w:pStyle w:val="Zwykytekst2"/>
              <w:jc w:val="center"/>
              <w:rPr>
                <w:rFonts w:ascii="Arial" w:hAnsi="Arial" w:cs="Arial"/>
                <w:b/>
                <w:color w:val="000000" w:themeColor="text1"/>
                <w:sz w:val="22"/>
                <w:szCs w:val="22"/>
              </w:rPr>
            </w:pPr>
            <w:r>
              <w:rPr>
                <w:rFonts w:ascii="Arial" w:hAnsi="Arial" w:cs="Arial"/>
                <w:b/>
                <w:color w:val="000000" w:themeColor="text1"/>
                <w:sz w:val="22"/>
                <w:szCs w:val="22"/>
              </w:rPr>
              <w:t>nr 5</w:t>
            </w:r>
          </w:p>
        </w:tc>
      </w:tr>
      <w:tr w:rsidR="00C67D89" w:rsidRPr="00D6043B" w:rsidTr="00C66D35">
        <w:trPr>
          <w:cantSplit/>
          <w:trHeight w:val="1048"/>
          <w:jc w:val="center"/>
        </w:trPr>
        <w:tc>
          <w:tcPr>
            <w:tcW w:w="2689" w:type="dxa"/>
            <w:vAlign w:val="center"/>
          </w:tcPr>
          <w:p w:rsidR="006805EF" w:rsidRPr="000C583F" w:rsidRDefault="00AA7792" w:rsidP="006805EF">
            <w:pPr>
              <w:pStyle w:val="Zwykytekst2"/>
              <w:rPr>
                <w:rFonts w:ascii="Arial" w:hAnsi="Arial" w:cs="Arial"/>
                <w:b/>
                <w:color w:val="000000" w:themeColor="text1"/>
                <w:sz w:val="22"/>
                <w:szCs w:val="22"/>
              </w:rPr>
            </w:pPr>
            <w:r>
              <w:rPr>
                <w:rFonts w:ascii="Arial" w:hAnsi="Arial" w:cs="Arial"/>
                <w:b/>
                <w:color w:val="000000" w:themeColor="text1"/>
                <w:sz w:val="22"/>
                <w:szCs w:val="22"/>
              </w:rPr>
              <w:t>D</w:t>
            </w:r>
            <w:r w:rsidR="000C583F">
              <w:rPr>
                <w:rFonts w:ascii="Arial" w:hAnsi="Arial" w:cs="Arial"/>
                <w:b/>
                <w:color w:val="000000" w:themeColor="text1"/>
                <w:sz w:val="22"/>
                <w:szCs w:val="22"/>
              </w:rPr>
              <w:t xml:space="preserve">. </w:t>
            </w:r>
            <w:r w:rsidR="000C583F" w:rsidRPr="000C583F">
              <w:rPr>
                <w:rFonts w:ascii="Arial" w:hAnsi="Arial" w:cs="Arial"/>
                <w:b/>
                <w:color w:val="000000" w:themeColor="text1"/>
                <w:sz w:val="22"/>
                <w:szCs w:val="22"/>
              </w:rPr>
              <w:t>Skrócenie terminu wykonania</w:t>
            </w:r>
          </w:p>
        </w:tc>
        <w:tc>
          <w:tcPr>
            <w:tcW w:w="850" w:type="dxa"/>
            <w:vAlign w:val="center"/>
          </w:tcPr>
          <w:p w:rsidR="006805EF" w:rsidRPr="000C583F" w:rsidRDefault="000C583F" w:rsidP="00816BAD">
            <w:pPr>
              <w:pStyle w:val="Zwykytekst2"/>
              <w:jc w:val="center"/>
              <w:rPr>
                <w:rFonts w:ascii="Arial" w:hAnsi="Arial" w:cs="Arial"/>
                <w:b/>
                <w:color w:val="000000" w:themeColor="text1"/>
                <w:sz w:val="22"/>
                <w:szCs w:val="22"/>
              </w:rPr>
            </w:pPr>
            <w:r w:rsidRPr="000C583F">
              <w:rPr>
                <w:rFonts w:ascii="Arial" w:hAnsi="Arial" w:cs="Arial"/>
                <w:b/>
                <w:color w:val="000000" w:themeColor="text1"/>
                <w:sz w:val="22"/>
                <w:szCs w:val="22"/>
              </w:rPr>
              <w:t>5</w:t>
            </w:r>
            <w:r w:rsidR="00E840ED" w:rsidRPr="000C583F">
              <w:rPr>
                <w:rFonts w:ascii="Arial" w:hAnsi="Arial" w:cs="Arial"/>
                <w:b/>
                <w:color w:val="000000" w:themeColor="text1"/>
                <w:sz w:val="22"/>
                <w:szCs w:val="22"/>
              </w:rPr>
              <w:t xml:space="preserve"> </w:t>
            </w:r>
            <w:r w:rsidR="006805EF" w:rsidRPr="000C583F">
              <w:rPr>
                <w:rFonts w:ascii="Arial" w:hAnsi="Arial" w:cs="Arial"/>
                <w:b/>
                <w:color w:val="000000" w:themeColor="text1"/>
                <w:sz w:val="22"/>
                <w:szCs w:val="22"/>
              </w:rPr>
              <w:t>%</w:t>
            </w:r>
          </w:p>
        </w:tc>
        <w:tc>
          <w:tcPr>
            <w:tcW w:w="1134" w:type="dxa"/>
            <w:vAlign w:val="center"/>
          </w:tcPr>
          <w:p w:rsidR="006805EF" w:rsidRPr="000C583F" w:rsidRDefault="000C583F" w:rsidP="00816BAD">
            <w:pPr>
              <w:pStyle w:val="Zwykytekst2"/>
              <w:jc w:val="center"/>
              <w:rPr>
                <w:rFonts w:ascii="Arial" w:hAnsi="Arial" w:cs="Arial"/>
                <w:b/>
                <w:color w:val="000000" w:themeColor="text1"/>
                <w:sz w:val="22"/>
                <w:szCs w:val="22"/>
              </w:rPr>
            </w:pPr>
            <w:r w:rsidRPr="000C583F">
              <w:rPr>
                <w:rFonts w:ascii="Arial" w:hAnsi="Arial" w:cs="Arial"/>
                <w:b/>
                <w:color w:val="000000" w:themeColor="text1"/>
                <w:sz w:val="22"/>
                <w:szCs w:val="22"/>
              </w:rPr>
              <w:t>5</w:t>
            </w:r>
          </w:p>
        </w:tc>
        <w:tc>
          <w:tcPr>
            <w:tcW w:w="4536" w:type="dxa"/>
            <w:vAlign w:val="center"/>
          </w:tcPr>
          <w:p w:rsidR="000C583F" w:rsidRPr="000C583F" w:rsidRDefault="000C583F" w:rsidP="000C583F">
            <w:pPr>
              <w:pStyle w:val="Zwykytekst2"/>
              <w:jc w:val="center"/>
              <w:rPr>
                <w:rFonts w:ascii="Arial" w:hAnsi="Arial" w:cs="Arial"/>
                <w:b/>
                <w:color w:val="000000" w:themeColor="text1"/>
                <w:sz w:val="22"/>
                <w:szCs w:val="22"/>
              </w:rPr>
            </w:pPr>
            <w:r w:rsidRPr="000C583F">
              <w:rPr>
                <w:rFonts w:ascii="Arial" w:hAnsi="Arial" w:cs="Arial"/>
                <w:b/>
                <w:color w:val="000000" w:themeColor="text1"/>
                <w:sz w:val="22"/>
                <w:szCs w:val="22"/>
              </w:rPr>
              <w:t>Sposób oceny wskazany w załączniku</w:t>
            </w:r>
          </w:p>
          <w:p w:rsidR="006805EF" w:rsidRPr="000C583F" w:rsidRDefault="00E92C27" w:rsidP="000C583F">
            <w:pPr>
              <w:pStyle w:val="Zwykytekst2"/>
              <w:jc w:val="center"/>
              <w:rPr>
                <w:rFonts w:ascii="Arial" w:hAnsi="Arial" w:cs="Arial"/>
                <w:b/>
                <w:color w:val="000000" w:themeColor="text1"/>
                <w:sz w:val="22"/>
                <w:szCs w:val="22"/>
              </w:rPr>
            </w:pPr>
            <w:r>
              <w:rPr>
                <w:rFonts w:ascii="Arial" w:hAnsi="Arial" w:cs="Arial"/>
                <w:b/>
                <w:color w:val="000000" w:themeColor="text1"/>
                <w:sz w:val="22"/>
                <w:szCs w:val="22"/>
              </w:rPr>
              <w:t>nr 5</w:t>
            </w:r>
          </w:p>
        </w:tc>
      </w:tr>
      <w:tr w:rsidR="000C583F" w:rsidRPr="00D6043B" w:rsidTr="00A30A49">
        <w:trPr>
          <w:cantSplit/>
          <w:trHeight w:val="1048"/>
          <w:jc w:val="center"/>
        </w:trPr>
        <w:tc>
          <w:tcPr>
            <w:tcW w:w="2689" w:type="dxa"/>
            <w:vAlign w:val="center"/>
          </w:tcPr>
          <w:p w:rsidR="000C583F" w:rsidRPr="000C583F" w:rsidRDefault="00AA7792" w:rsidP="00A30A49">
            <w:pPr>
              <w:pStyle w:val="Zwykytekst2"/>
              <w:rPr>
                <w:rFonts w:ascii="Arial" w:hAnsi="Arial" w:cs="Arial"/>
                <w:b/>
                <w:color w:val="000000" w:themeColor="text1"/>
                <w:sz w:val="22"/>
                <w:szCs w:val="22"/>
              </w:rPr>
            </w:pPr>
            <w:r>
              <w:rPr>
                <w:rFonts w:ascii="Arial" w:hAnsi="Arial" w:cs="Arial"/>
                <w:b/>
                <w:color w:val="000000" w:themeColor="text1"/>
                <w:sz w:val="22"/>
                <w:szCs w:val="22"/>
              </w:rPr>
              <w:t>E</w:t>
            </w:r>
            <w:r w:rsidR="000C583F">
              <w:rPr>
                <w:rFonts w:ascii="Arial" w:hAnsi="Arial" w:cs="Arial"/>
                <w:b/>
                <w:color w:val="000000" w:themeColor="text1"/>
                <w:sz w:val="22"/>
                <w:szCs w:val="22"/>
              </w:rPr>
              <w:t xml:space="preserve">. </w:t>
            </w:r>
            <w:r w:rsidR="000C583F" w:rsidRPr="000C583F">
              <w:rPr>
                <w:rFonts w:ascii="Arial" w:hAnsi="Arial" w:cs="Arial"/>
                <w:b/>
                <w:color w:val="000000" w:themeColor="text1"/>
                <w:sz w:val="22"/>
                <w:szCs w:val="22"/>
              </w:rPr>
              <w:t>Wydłużenie terminu rękojmi</w:t>
            </w:r>
          </w:p>
        </w:tc>
        <w:tc>
          <w:tcPr>
            <w:tcW w:w="850" w:type="dxa"/>
            <w:vAlign w:val="center"/>
          </w:tcPr>
          <w:p w:rsidR="000C583F" w:rsidRPr="000C583F" w:rsidRDefault="00AA7792" w:rsidP="00A30A49">
            <w:pPr>
              <w:pStyle w:val="Zwykytekst2"/>
              <w:jc w:val="center"/>
              <w:rPr>
                <w:rFonts w:ascii="Arial" w:hAnsi="Arial" w:cs="Arial"/>
                <w:b/>
                <w:color w:val="000000" w:themeColor="text1"/>
                <w:sz w:val="22"/>
                <w:szCs w:val="22"/>
              </w:rPr>
            </w:pPr>
            <w:r>
              <w:rPr>
                <w:rFonts w:ascii="Arial" w:hAnsi="Arial" w:cs="Arial"/>
                <w:b/>
                <w:color w:val="000000" w:themeColor="text1"/>
                <w:sz w:val="22"/>
                <w:szCs w:val="22"/>
              </w:rPr>
              <w:t>1</w:t>
            </w:r>
            <w:r w:rsidR="000C583F" w:rsidRPr="000C583F">
              <w:rPr>
                <w:rFonts w:ascii="Arial" w:hAnsi="Arial" w:cs="Arial"/>
                <w:b/>
                <w:color w:val="000000" w:themeColor="text1"/>
                <w:sz w:val="22"/>
                <w:szCs w:val="22"/>
              </w:rPr>
              <w:t>5 %</w:t>
            </w:r>
          </w:p>
        </w:tc>
        <w:tc>
          <w:tcPr>
            <w:tcW w:w="1134" w:type="dxa"/>
            <w:vAlign w:val="center"/>
          </w:tcPr>
          <w:p w:rsidR="000C583F" w:rsidRPr="000C583F" w:rsidRDefault="00AA7792" w:rsidP="00A30A49">
            <w:pPr>
              <w:pStyle w:val="Zwykytekst2"/>
              <w:jc w:val="center"/>
              <w:rPr>
                <w:rFonts w:ascii="Arial" w:hAnsi="Arial" w:cs="Arial"/>
                <w:b/>
                <w:color w:val="000000" w:themeColor="text1"/>
                <w:sz w:val="22"/>
                <w:szCs w:val="22"/>
              </w:rPr>
            </w:pPr>
            <w:r>
              <w:rPr>
                <w:rFonts w:ascii="Arial" w:hAnsi="Arial" w:cs="Arial"/>
                <w:b/>
                <w:color w:val="000000" w:themeColor="text1"/>
                <w:sz w:val="22"/>
                <w:szCs w:val="22"/>
              </w:rPr>
              <w:t>1</w:t>
            </w:r>
            <w:r w:rsidR="000C583F" w:rsidRPr="000C583F">
              <w:rPr>
                <w:rFonts w:ascii="Arial" w:hAnsi="Arial" w:cs="Arial"/>
                <w:b/>
                <w:color w:val="000000" w:themeColor="text1"/>
                <w:sz w:val="22"/>
                <w:szCs w:val="22"/>
              </w:rPr>
              <w:t>5</w:t>
            </w:r>
          </w:p>
        </w:tc>
        <w:tc>
          <w:tcPr>
            <w:tcW w:w="4536" w:type="dxa"/>
            <w:vAlign w:val="center"/>
          </w:tcPr>
          <w:p w:rsidR="000C583F" w:rsidRPr="000C583F" w:rsidRDefault="000C583F" w:rsidP="000C583F">
            <w:pPr>
              <w:pStyle w:val="Zwykytekst2"/>
              <w:jc w:val="center"/>
              <w:rPr>
                <w:rFonts w:ascii="Arial" w:hAnsi="Arial" w:cs="Arial"/>
                <w:b/>
                <w:color w:val="000000" w:themeColor="text1"/>
                <w:sz w:val="22"/>
                <w:szCs w:val="22"/>
              </w:rPr>
            </w:pPr>
            <w:r w:rsidRPr="000C583F">
              <w:rPr>
                <w:rFonts w:ascii="Arial" w:hAnsi="Arial" w:cs="Arial"/>
                <w:b/>
                <w:color w:val="000000" w:themeColor="text1"/>
                <w:sz w:val="22"/>
                <w:szCs w:val="22"/>
              </w:rPr>
              <w:t>Sposób o</w:t>
            </w:r>
            <w:r w:rsidR="00E92C27">
              <w:rPr>
                <w:rFonts w:ascii="Arial" w:hAnsi="Arial" w:cs="Arial"/>
                <w:b/>
                <w:color w:val="000000" w:themeColor="text1"/>
                <w:sz w:val="22"/>
                <w:szCs w:val="22"/>
              </w:rPr>
              <w:t>ceny wskazany w załączniku  nr 5</w:t>
            </w:r>
          </w:p>
        </w:tc>
      </w:tr>
      <w:tr w:rsidR="00C67D89" w:rsidRPr="00D6043B" w:rsidTr="00C66D35">
        <w:trPr>
          <w:trHeight w:val="437"/>
          <w:jc w:val="center"/>
        </w:trPr>
        <w:tc>
          <w:tcPr>
            <w:tcW w:w="2689" w:type="dxa"/>
            <w:shd w:val="clear" w:color="auto" w:fill="D9D9D9" w:themeFill="background1" w:themeFillShade="D9"/>
            <w:vAlign w:val="center"/>
          </w:tcPr>
          <w:p w:rsidR="006805EF" w:rsidRPr="000C583F" w:rsidRDefault="006805EF" w:rsidP="006805EF">
            <w:pPr>
              <w:pStyle w:val="Zwykytekst2"/>
              <w:rPr>
                <w:rFonts w:ascii="Arial" w:hAnsi="Arial" w:cs="Arial"/>
                <w:b/>
                <w:color w:val="000000" w:themeColor="text1"/>
                <w:sz w:val="22"/>
                <w:szCs w:val="22"/>
              </w:rPr>
            </w:pPr>
            <w:r w:rsidRPr="000C583F">
              <w:rPr>
                <w:rFonts w:ascii="Arial" w:hAnsi="Arial" w:cs="Arial"/>
                <w:b/>
                <w:color w:val="000000" w:themeColor="text1"/>
                <w:sz w:val="22"/>
                <w:szCs w:val="22"/>
              </w:rPr>
              <w:t>RAZEM</w:t>
            </w:r>
          </w:p>
        </w:tc>
        <w:tc>
          <w:tcPr>
            <w:tcW w:w="850" w:type="dxa"/>
            <w:shd w:val="clear" w:color="auto" w:fill="D9D9D9" w:themeFill="background1" w:themeFillShade="D9"/>
            <w:vAlign w:val="center"/>
          </w:tcPr>
          <w:p w:rsidR="006805EF" w:rsidRPr="000C583F" w:rsidRDefault="006805EF" w:rsidP="00816BAD">
            <w:pPr>
              <w:pStyle w:val="Zwykytekst2"/>
              <w:jc w:val="center"/>
              <w:rPr>
                <w:rFonts w:ascii="Arial" w:hAnsi="Arial" w:cs="Arial"/>
                <w:b/>
                <w:color w:val="000000" w:themeColor="text1"/>
                <w:sz w:val="22"/>
                <w:szCs w:val="22"/>
              </w:rPr>
            </w:pPr>
            <w:r w:rsidRPr="000C583F">
              <w:rPr>
                <w:rFonts w:ascii="Arial" w:hAnsi="Arial" w:cs="Arial"/>
                <w:b/>
                <w:color w:val="000000" w:themeColor="text1"/>
                <w:sz w:val="22"/>
                <w:szCs w:val="22"/>
              </w:rPr>
              <w:t>100%</w:t>
            </w:r>
          </w:p>
        </w:tc>
        <w:tc>
          <w:tcPr>
            <w:tcW w:w="1134" w:type="dxa"/>
            <w:shd w:val="clear" w:color="auto" w:fill="D9D9D9" w:themeFill="background1" w:themeFillShade="D9"/>
            <w:vAlign w:val="center"/>
          </w:tcPr>
          <w:p w:rsidR="006805EF" w:rsidRPr="000C583F" w:rsidRDefault="006805EF" w:rsidP="00816BAD">
            <w:pPr>
              <w:pStyle w:val="Zwykytekst2"/>
              <w:jc w:val="center"/>
              <w:rPr>
                <w:rFonts w:ascii="Arial" w:hAnsi="Arial" w:cs="Arial"/>
                <w:b/>
                <w:color w:val="000000" w:themeColor="text1"/>
                <w:sz w:val="22"/>
                <w:szCs w:val="22"/>
              </w:rPr>
            </w:pPr>
            <w:r w:rsidRPr="000C583F">
              <w:rPr>
                <w:rFonts w:ascii="Arial" w:hAnsi="Arial" w:cs="Arial"/>
                <w:b/>
                <w:color w:val="000000" w:themeColor="text1"/>
                <w:sz w:val="22"/>
                <w:szCs w:val="22"/>
              </w:rPr>
              <w:t>100</w:t>
            </w:r>
          </w:p>
        </w:tc>
        <w:tc>
          <w:tcPr>
            <w:tcW w:w="4536" w:type="dxa"/>
            <w:tcBorders>
              <w:right w:val="single" w:sz="4" w:space="0" w:color="auto"/>
            </w:tcBorders>
            <w:shd w:val="clear" w:color="auto" w:fill="D9D9D9"/>
            <w:vAlign w:val="center"/>
          </w:tcPr>
          <w:p w:rsidR="006805EF" w:rsidRPr="00D6043B" w:rsidRDefault="006805EF" w:rsidP="006805EF">
            <w:pPr>
              <w:pStyle w:val="Zwykytekst2"/>
              <w:rPr>
                <w:rFonts w:ascii="Arial" w:hAnsi="Arial" w:cs="Arial"/>
                <w:b/>
                <w:color w:val="FF0000"/>
                <w:sz w:val="22"/>
                <w:szCs w:val="22"/>
              </w:rPr>
            </w:pPr>
            <w:r w:rsidRPr="00D6043B">
              <w:rPr>
                <w:rFonts w:ascii="Arial" w:hAnsi="Arial" w:cs="Arial"/>
                <w:b/>
                <w:color w:val="FF0000"/>
                <w:sz w:val="22"/>
                <w:szCs w:val="22"/>
              </w:rPr>
              <w:softHyphen/>
            </w:r>
            <w:r w:rsidRPr="00D6043B">
              <w:rPr>
                <w:rFonts w:ascii="Arial" w:hAnsi="Arial" w:cs="Arial"/>
                <w:b/>
                <w:color w:val="FF0000"/>
                <w:sz w:val="22"/>
                <w:szCs w:val="22"/>
              </w:rPr>
              <w:softHyphen/>
            </w:r>
            <w:r w:rsidRPr="00D6043B">
              <w:rPr>
                <w:rFonts w:ascii="Arial" w:hAnsi="Arial" w:cs="Arial"/>
                <w:b/>
                <w:color w:val="FF0000"/>
                <w:sz w:val="22"/>
                <w:szCs w:val="22"/>
              </w:rPr>
              <w:softHyphen/>
            </w:r>
            <w:r w:rsidRPr="00D6043B">
              <w:rPr>
                <w:rFonts w:ascii="Arial" w:hAnsi="Arial" w:cs="Arial"/>
                <w:b/>
                <w:color w:val="FF0000"/>
                <w:sz w:val="22"/>
                <w:szCs w:val="22"/>
              </w:rPr>
              <w:softHyphen/>
            </w:r>
            <w:r w:rsidRPr="00D6043B">
              <w:rPr>
                <w:rFonts w:ascii="Arial" w:hAnsi="Arial" w:cs="Arial"/>
                <w:b/>
                <w:color w:val="FF0000"/>
                <w:sz w:val="22"/>
                <w:szCs w:val="22"/>
              </w:rPr>
              <w:softHyphen/>
            </w:r>
          </w:p>
        </w:tc>
      </w:tr>
    </w:tbl>
    <w:p w:rsidR="006805EF" w:rsidRPr="000C583F" w:rsidRDefault="006805EF" w:rsidP="006B0584">
      <w:pPr>
        <w:pStyle w:val="Zwykytekst2"/>
        <w:numPr>
          <w:ilvl w:val="0"/>
          <w:numId w:val="15"/>
        </w:numPr>
        <w:spacing w:before="120"/>
        <w:ind w:left="357" w:hanging="357"/>
        <w:jc w:val="both"/>
        <w:rPr>
          <w:rFonts w:ascii="Arial" w:hAnsi="Arial" w:cs="Arial"/>
          <w:color w:val="000000" w:themeColor="text1"/>
          <w:sz w:val="22"/>
          <w:szCs w:val="22"/>
        </w:rPr>
      </w:pPr>
      <w:r w:rsidRPr="000C583F">
        <w:rPr>
          <w:rFonts w:ascii="Arial" w:hAnsi="Arial" w:cs="Arial"/>
          <w:color w:val="000000" w:themeColor="text1"/>
          <w:sz w:val="22"/>
          <w:szCs w:val="22"/>
        </w:rPr>
        <w:t>Całkowita liczba punktów, jaką otrzyma dana oferta, zostanie obliczona wg poniższego wzoru:</w:t>
      </w:r>
    </w:p>
    <w:p w:rsidR="006805EF" w:rsidRPr="000C583F" w:rsidRDefault="000C583F" w:rsidP="003D7456">
      <w:pPr>
        <w:pStyle w:val="Zwykytekst2"/>
        <w:spacing w:before="120"/>
        <w:ind w:firstLine="357"/>
        <w:jc w:val="both"/>
        <w:rPr>
          <w:rFonts w:ascii="Arial" w:hAnsi="Arial" w:cs="Arial"/>
          <w:color w:val="000000" w:themeColor="text1"/>
          <w:sz w:val="22"/>
          <w:szCs w:val="22"/>
        </w:rPr>
      </w:pPr>
      <w:r w:rsidRPr="000C583F">
        <w:rPr>
          <w:rFonts w:ascii="Arial" w:hAnsi="Arial" w:cs="Arial"/>
          <w:color w:val="000000" w:themeColor="text1"/>
          <w:sz w:val="22"/>
          <w:szCs w:val="22"/>
        </w:rPr>
        <w:t xml:space="preserve">L = </w:t>
      </w:r>
      <w:r w:rsidR="006805EF" w:rsidRPr="000C583F">
        <w:rPr>
          <w:rFonts w:ascii="Arial" w:hAnsi="Arial" w:cs="Arial"/>
          <w:color w:val="000000" w:themeColor="text1"/>
          <w:sz w:val="22"/>
          <w:szCs w:val="22"/>
        </w:rPr>
        <w:t>A + B</w:t>
      </w:r>
      <w:r w:rsidR="005B1ACF" w:rsidRPr="000C583F">
        <w:rPr>
          <w:rFonts w:ascii="Arial" w:hAnsi="Arial" w:cs="Arial"/>
          <w:color w:val="000000" w:themeColor="text1"/>
          <w:sz w:val="22"/>
          <w:szCs w:val="22"/>
        </w:rPr>
        <w:t xml:space="preserve"> + C + D</w:t>
      </w:r>
      <w:r w:rsidRPr="000C583F">
        <w:rPr>
          <w:rFonts w:ascii="Arial" w:hAnsi="Arial" w:cs="Arial"/>
          <w:color w:val="000000" w:themeColor="text1"/>
          <w:sz w:val="22"/>
          <w:szCs w:val="22"/>
        </w:rPr>
        <w:t xml:space="preserve"> + E </w:t>
      </w:r>
    </w:p>
    <w:p w:rsidR="006805EF" w:rsidRPr="000C583F" w:rsidRDefault="006805EF" w:rsidP="003D7456">
      <w:pPr>
        <w:pStyle w:val="Zwykytekst2"/>
        <w:ind w:left="360"/>
        <w:jc w:val="both"/>
        <w:rPr>
          <w:rFonts w:ascii="Arial" w:hAnsi="Arial" w:cs="Arial"/>
          <w:color w:val="000000" w:themeColor="text1"/>
          <w:sz w:val="22"/>
          <w:szCs w:val="22"/>
        </w:rPr>
      </w:pPr>
      <w:r w:rsidRPr="000C583F">
        <w:rPr>
          <w:rFonts w:ascii="Arial" w:hAnsi="Arial" w:cs="Arial"/>
          <w:color w:val="000000" w:themeColor="text1"/>
          <w:sz w:val="22"/>
          <w:szCs w:val="22"/>
        </w:rPr>
        <w:t>gdzie:</w:t>
      </w:r>
    </w:p>
    <w:p w:rsidR="006805EF" w:rsidRPr="000C583F" w:rsidRDefault="006805EF" w:rsidP="003D7456">
      <w:pPr>
        <w:pStyle w:val="Zwykytekst2"/>
        <w:ind w:left="360"/>
        <w:jc w:val="both"/>
        <w:rPr>
          <w:rFonts w:ascii="Arial" w:hAnsi="Arial" w:cs="Arial"/>
          <w:color w:val="000000" w:themeColor="text1"/>
          <w:sz w:val="22"/>
          <w:szCs w:val="22"/>
        </w:rPr>
      </w:pPr>
      <w:r w:rsidRPr="000C583F">
        <w:rPr>
          <w:rFonts w:ascii="Arial" w:hAnsi="Arial" w:cs="Arial"/>
          <w:color w:val="000000" w:themeColor="text1"/>
          <w:sz w:val="22"/>
          <w:szCs w:val="22"/>
        </w:rPr>
        <w:t>L – całkowita liczba punktów,</w:t>
      </w:r>
    </w:p>
    <w:p w:rsidR="006805EF" w:rsidRPr="000C583F" w:rsidRDefault="000C583F" w:rsidP="003D7456">
      <w:pPr>
        <w:pStyle w:val="Zwykytekst2"/>
        <w:ind w:left="360"/>
        <w:jc w:val="both"/>
        <w:rPr>
          <w:rFonts w:ascii="Arial" w:hAnsi="Arial" w:cs="Arial"/>
          <w:color w:val="000000" w:themeColor="text1"/>
          <w:sz w:val="22"/>
          <w:szCs w:val="22"/>
        </w:rPr>
      </w:pPr>
      <w:r w:rsidRPr="000C583F">
        <w:rPr>
          <w:rFonts w:ascii="Arial" w:hAnsi="Arial" w:cs="Arial"/>
          <w:color w:val="000000" w:themeColor="text1"/>
          <w:sz w:val="22"/>
          <w:szCs w:val="22"/>
        </w:rPr>
        <w:t>A</w:t>
      </w:r>
      <w:r w:rsidR="006805EF" w:rsidRPr="000C583F">
        <w:rPr>
          <w:rFonts w:ascii="Arial" w:hAnsi="Arial" w:cs="Arial"/>
          <w:color w:val="000000" w:themeColor="text1"/>
          <w:sz w:val="22"/>
          <w:szCs w:val="22"/>
        </w:rPr>
        <w:t xml:space="preserve"> – punkty uzyskane w kryterium „Łączna cena ofertowa brutto”</w:t>
      </w:r>
      <w:r w:rsidR="007F2EEC" w:rsidRPr="000C583F">
        <w:rPr>
          <w:rFonts w:ascii="Arial" w:hAnsi="Arial" w:cs="Arial"/>
          <w:color w:val="000000" w:themeColor="text1"/>
          <w:sz w:val="22"/>
          <w:szCs w:val="22"/>
        </w:rPr>
        <w:t xml:space="preserve"> – 60%</w:t>
      </w:r>
      <w:r w:rsidR="006805EF" w:rsidRPr="000C583F">
        <w:rPr>
          <w:rFonts w:ascii="Arial" w:hAnsi="Arial" w:cs="Arial"/>
          <w:color w:val="000000" w:themeColor="text1"/>
          <w:sz w:val="22"/>
          <w:szCs w:val="22"/>
        </w:rPr>
        <w:t>,</w:t>
      </w:r>
    </w:p>
    <w:p w:rsidR="006805EF" w:rsidRPr="000C583F" w:rsidRDefault="000C583F" w:rsidP="003D7456">
      <w:pPr>
        <w:pStyle w:val="Zwykytekst2"/>
        <w:ind w:left="360"/>
        <w:jc w:val="both"/>
        <w:rPr>
          <w:rFonts w:ascii="Arial" w:hAnsi="Arial" w:cs="Arial"/>
          <w:color w:val="000000" w:themeColor="text1"/>
          <w:sz w:val="22"/>
          <w:szCs w:val="22"/>
        </w:rPr>
      </w:pPr>
      <w:r w:rsidRPr="000C583F">
        <w:rPr>
          <w:rFonts w:ascii="Arial" w:hAnsi="Arial" w:cs="Arial"/>
          <w:color w:val="000000" w:themeColor="text1"/>
          <w:sz w:val="22"/>
          <w:szCs w:val="22"/>
        </w:rPr>
        <w:t>B</w:t>
      </w:r>
      <w:r w:rsidR="006805EF" w:rsidRPr="000C583F">
        <w:rPr>
          <w:rFonts w:ascii="Arial" w:hAnsi="Arial" w:cs="Arial"/>
          <w:color w:val="000000" w:themeColor="text1"/>
          <w:sz w:val="22"/>
          <w:szCs w:val="22"/>
        </w:rPr>
        <w:t xml:space="preserve"> </w:t>
      </w:r>
      <w:r w:rsidR="00E17B3E" w:rsidRPr="000C583F">
        <w:rPr>
          <w:rFonts w:ascii="Arial" w:hAnsi="Arial" w:cs="Arial"/>
          <w:color w:val="000000" w:themeColor="text1"/>
          <w:sz w:val="22"/>
          <w:szCs w:val="22"/>
        </w:rPr>
        <w:t>–</w:t>
      </w:r>
      <w:r w:rsidR="00013A1B">
        <w:rPr>
          <w:rFonts w:ascii="Arial" w:hAnsi="Arial" w:cs="Arial"/>
          <w:color w:val="000000" w:themeColor="text1"/>
          <w:sz w:val="22"/>
          <w:szCs w:val="22"/>
        </w:rPr>
        <w:t xml:space="preserve"> punkty uzyskane w kryterium „</w:t>
      </w:r>
      <w:r w:rsidRPr="000C583F">
        <w:rPr>
          <w:rFonts w:ascii="Arial" w:hAnsi="Arial" w:cs="Arial"/>
          <w:color w:val="000000" w:themeColor="text1"/>
          <w:sz w:val="22"/>
          <w:szCs w:val="22"/>
        </w:rPr>
        <w:t>Harmonogram realizacji zamówienia</w:t>
      </w:r>
      <w:r w:rsidR="006805EF" w:rsidRPr="000C583F">
        <w:rPr>
          <w:rFonts w:ascii="Arial" w:hAnsi="Arial" w:cs="Arial"/>
          <w:color w:val="000000" w:themeColor="text1"/>
          <w:sz w:val="22"/>
          <w:szCs w:val="22"/>
        </w:rPr>
        <w:t>”</w:t>
      </w:r>
      <w:r w:rsidR="007F2EEC" w:rsidRPr="000C583F">
        <w:rPr>
          <w:rFonts w:ascii="Arial" w:hAnsi="Arial" w:cs="Arial"/>
          <w:color w:val="000000" w:themeColor="text1"/>
          <w:sz w:val="22"/>
          <w:szCs w:val="22"/>
        </w:rPr>
        <w:t xml:space="preserve"> – 10 %, </w:t>
      </w:r>
    </w:p>
    <w:p w:rsidR="006805EF" w:rsidRPr="000C583F" w:rsidRDefault="000C583F" w:rsidP="003D7456">
      <w:pPr>
        <w:pStyle w:val="Zwykytekst2"/>
        <w:ind w:left="360"/>
        <w:jc w:val="both"/>
        <w:rPr>
          <w:rFonts w:ascii="Arial" w:hAnsi="Arial" w:cs="Arial"/>
          <w:color w:val="000000" w:themeColor="text1"/>
          <w:sz w:val="22"/>
          <w:szCs w:val="22"/>
        </w:rPr>
      </w:pPr>
      <w:r w:rsidRPr="000C583F">
        <w:rPr>
          <w:rFonts w:ascii="Arial" w:hAnsi="Arial" w:cs="Arial"/>
          <w:color w:val="000000" w:themeColor="text1"/>
          <w:sz w:val="22"/>
          <w:szCs w:val="22"/>
        </w:rPr>
        <w:t>C</w:t>
      </w:r>
      <w:r w:rsidR="006805EF" w:rsidRPr="000C583F">
        <w:rPr>
          <w:rFonts w:ascii="Arial" w:hAnsi="Arial" w:cs="Arial"/>
          <w:color w:val="000000" w:themeColor="text1"/>
          <w:sz w:val="22"/>
          <w:szCs w:val="22"/>
        </w:rPr>
        <w:t xml:space="preserve"> </w:t>
      </w:r>
      <w:r w:rsidR="00013A1B">
        <w:rPr>
          <w:rFonts w:ascii="Arial" w:hAnsi="Arial" w:cs="Arial"/>
          <w:color w:val="000000" w:themeColor="text1"/>
          <w:sz w:val="22"/>
          <w:szCs w:val="22"/>
        </w:rPr>
        <w:t>– punkty uzyskane w kryterium „</w:t>
      </w:r>
      <w:r w:rsidRPr="000C583F">
        <w:rPr>
          <w:rFonts w:ascii="Arial" w:hAnsi="Arial" w:cs="Arial"/>
          <w:color w:val="000000" w:themeColor="text1"/>
          <w:sz w:val="22"/>
          <w:szCs w:val="22"/>
        </w:rPr>
        <w:t>Zapewnienie kluczowego personelu</w:t>
      </w:r>
      <w:r w:rsidR="007F2EEC" w:rsidRPr="000C583F">
        <w:rPr>
          <w:rFonts w:ascii="Arial" w:hAnsi="Arial" w:cs="Arial"/>
          <w:color w:val="000000" w:themeColor="text1"/>
          <w:sz w:val="22"/>
          <w:szCs w:val="22"/>
        </w:rPr>
        <w:t>”</w:t>
      </w:r>
      <w:r w:rsidR="006805EF" w:rsidRPr="000C583F">
        <w:rPr>
          <w:rFonts w:ascii="Arial" w:hAnsi="Arial" w:cs="Arial"/>
          <w:color w:val="000000" w:themeColor="text1"/>
          <w:sz w:val="22"/>
          <w:szCs w:val="22"/>
        </w:rPr>
        <w:t xml:space="preserve"> </w:t>
      </w:r>
      <w:r w:rsidR="007F2EEC" w:rsidRPr="000C583F">
        <w:rPr>
          <w:rFonts w:ascii="Arial" w:hAnsi="Arial" w:cs="Arial"/>
          <w:color w:val="000000" w:themeColor="text1"/>
          <w:sz w:val="22"/>
          <w:szCs w:val="22"/>
        </w:rPr>
        <w:t>– 10%,</w:t>
      </w:r>
    </w:p>
    <w:p w:rsidR="005B1ACF" w:rsidRPr="000C583F" w:rsidRDefault="00250710" w:rsidP="00AA7792">
      <w:pPr>
        <w:pStyle w:val="Zwykytekst2"/>
        <w:rPr>
          <w:rFonts w:ascii="Arial" w:hAnsi="Arial" w:cs="Arial"/>
          <w:color w:val="000000" w:themeColor="text1"/>
          <w:sz w:val="22"/>
          <w:szCs w:val="22"/>
        </w:rPr>
      </w:pPr>
      <w:r w:rsidRPr="000C583F">
        <w:rPr>
          <w:rFonts w:ascii="Arial" w:hAnsi="Arial" w:cs="Arial"/>
          <w:color w:val="000000" w:themeColor="text1"/>
          <w:sz w:val="22"/>
          <w:szCs w:val="22"/>
        </w:rPr>
        <w:t xml:space="preserve">     </w:t>
      </w:r>
      <w:r w:rsidR="00E17B3E" w:rsidRPr="000C583F">
        <w:rPr>
          <w:rFonts w:ascii="Arial" w:hAnsi="Arial" w:cs="Arial"/>
          <w:color w:val="000000" w:themeColor="text1"/>
          <w:sz w:val="22"/>
          <w:szCs w:val="22"/>
        </w:rPr>
        <w:t xml:space="preserve"> </w:t>
      </w:r>
      <w:r w:rsidR="000C583F" w:rsidRPr="000C583F">
        <w:rPr>
          <w:rFonts w:ascii="Arial" w:hAnsi="Arial" w:cs="Arial"/>
          <w:color w:val="000000" w:themeColor="text1"/>
          <w:sz w:val="22"/>
          <w:szCs w:val="22"/>
        </w:rPr>
        <w:t>D</w:t>
      </w:r>
      <w:r w:rsidR="00AA7792">
        <w:rPr>
          <w:rFonts w:ascii="Arial" w:hAnsi="Arial" w:cs="Arial"/>
          <w:color w:val="000000" w:themeColor="text1"/>
          <w:sz w:val="22"/>
          <w:szCs w:val="22"/>
        </w:rPr>
        <w:t xml:space="preserve"> </w:t>
      </w:r>
      <w:r w:rsidR="00E17B3E" w:rsidRPr="000C583F">
        <w:rPr>
          <w:rFonts w:ascii="Arial" w:hAnsi="Arial" w:cs="Arial"/>
          <w:color w:val="000000" w:themeColor="text1"/>
          <w:sz w:val="22"/>
          <w:szCs w:val="22"/>
        </w:rPr>
        <w:t>–</w:t>
      </w:r>
      <w:r w:rsidR="005B1ACF" w:rsidRPr="000C583F">
        <w:rPr>
          <w:rFonts w:ascii="Arial" w:hAnsi="Arial" w:cs="Arial"/>
          <w:color w:val="000000" w:themeColor="text1"/>
          <w:sz w:val="22"/>
          <w:szCs w:val="22"/>
        </w:rPr>
        <w:t xml:space="preserve">  pu</w:t>
      </w:r>
      <w:r w:rsidR="000C583F" w:rsidRPr="000C583F">
        <w:rPr>
          <w:rFonts w:ascii="Arial" w:hAnsi="Arial" w:cs="Arial"/>
          <w:color w:val="000000" w:themeColor="text1"/>
          <w:sz w:val="22"/>
          <w:szCs w:val="22"/>
        </w:rPr>
        <w:t xml:space="preserve">nkty uzyskane w </w:t>
      </w:r>
      <w:r w:rsidR="00013A1B">
        <w:rPr>
          <w:rFonts w:ascii="Arial" w:hAnsi="Arial" w:cs="Arial"/>
          <w:color w:val="000000" w:themeColor="text1"/>
          <w:sz w:val="22"/>
          <w:szCs w:val="22"/>
        </w:rPr>
        <w:t>kryterium „</w:t>
      </w:r>
      <w:r w:rsidR="000C583F" w:rsidRPr="000C583F">
        <w:rPr>
          <w:rFonts w:ascii="Arial" w:hAnsi="Arial" w:cs="Arial"/>
          <w:color w:val="000000" w:themeColor="text1"/>
          <w:sz w:val="22"/>
          <w:szCs w:val="22"/>
        </w:rPr>
        <w:t>Skrócenie terminu wykonania</w:t>
      </w:r>
      <w:r w:rsidR="005B1ACF" w:rsidRPr="000C583F">
        <w:rPr>
          <w:rFonts w:ascii="Arial" w:hAnsi="Arial" w:cs="Arial"/>
          <w:color w:val="000000" w:themeColor="text1"/>
          <w:sz w:val="22"/>
          <w:szCs w:val="22"/>
        </w:rPr>
        <w:t xml:space="preserve">” </w:t>
      </w:r>
      <w:r w:rsidR="000C583F" w:rsidRPr="000C583F">
        <w:rPr>
          <w:rFonts w:ascii="Arial" w:hAnsi="Arial" w:cs="Arial"/>
          <w:color w:val="000000" w:themeColor="text1"/>
          <w:sz w:val="22"/>
          <w:szCs w:val="22"/>
        </w:rPr>
        <w:t xml:space="preserve">– 5 </w:t>
      </w:r>
      <w:r w:rsidR="007F2EEC" w:rsidRPr="000C583F">
        <w:rPr>
          <w:rFonts w:ascii="Arial" w:hAnsi="Arial" w:cs="Arial"/>
          <w:color w:val="000000" w:themeColor="text1"/>
          <w:sz w:val="22"/>
          <w:szCs w:val="22"/>
        </w:rPr>
        <w:t>%.</w:t>
      </w:r>
      <w:r w:rsidR="005B1ACF" w:rsidRPr="000C583F">
        <w:rPr>
          <w:rFonts w:ascii="Arial" w:hAnsi="Arial" w:cs="Arial"/>
          <w:color w:val="000000" w:themeColor="text1"/>
          <w:sz w:val="22"/>
          <w:szCs w:val="22"/>
        </w:rPr>
        <w:t xml:space="preserve"> </w:t>
      </w:r>
    </w:p>
    <w:p w:rsidR="000C583F" w:rsidRPr="000C583F" w:rsidRDefault="00AA7792" w:rsidP="00E17B3E">
      <w:pPr>
        <w:pStyle w:val="Zwykytekst2"/>
        <w:ind w:firstLine="357"/>
        <w:jc w:val="both"/>
        <w:rPr>
          <w:rFonts w:ascii="Arial" w:hAnsi="Arial" w:cs="Arial"/>
          <w:color w:val="000000" w:themeColor="text1"/>
          <w:sz w:val="22"/>
          <w:szCs w:val="22"/>
        </w:rPr>
      </w:pPr>
      <w:r>
        <w:rPr>
          <w:rFonts w:ascii="Arial" w:hAnsi="Arial" w:cs="Arial"/>
          <w:color w:val="000000" w:themeColor="text1"/>
          <w:sz w:val="22"/>
          <w:szCs w:val="22"/>
        </w:rPr>
        <w:lastRenderedPageBreak/>
        <w:t>E</w:t>
      </w:r>
      <w:r w:rsidR="000C583F" w:rsidRPr="000C583F">
        <w:rPr>
          <w:rFonts w:ascii="Arial" w:hAnsi="Arial" w:cs="Arial"/>
          <w:color w:val="000000" w:themeColor="text1"/>
          <w:sz w:val="22"/>
          <w:szCs w:val="22"/>
        </w:rPr>
        <w:t xml:space="preserve"> -</w:t>
      </w:r>
      <w:r w:rsidR="008D6F0A">
        <w:rPr>
          <w:rFonts w:ascii="Arial" w:hAnsi="Arial" w:cs="Arial"/>
          <w:color w:val="000000" w:themeColor="text1"/>
          <w:sz w:val="22"/>
          <w:szCs w:val="22"/>
        </w:rPr>
        <w:t xml:space="preserve">  </w:t>
      </w:r>
      <w:r w:rsidR="00013A1B">
        <w:rPr>
          <w:rFonts w:ascii="Arial" w:hAnsi="Arial" w:cs="Arial"/>
          <w:color w:val="000000" w:themeColor="text1"/>
          <w:sz w:val="22"/>
          <w:szCs w:val="22"/>
        </w:rPr>
        <w:t xml:space="preserve"> punkty uzyskane w kryterium „</w:t>
      </w:r>
      <w:r w:rsidR="000C583F" w:rsidRPr="000C583F">
        <w:rPr>
          <w:rFonts w:ascii="Arial" w:hAnsi="Arial" w:cs="Arial"/>
          <w:color w:val="000000" w:themeColor="text1"/>
          <w:sz w:val="22"/>
          <w:szCs w:val="22"/>
        </w:rPr>
        <w:t xml:space="preserve">Wydłużenie terminu rękojmi” – </w:t>
      </w:r>
      <w:r>
        <w:rPr>
          <w:rFonts w:ascii="Arial" w:hAnsi="Arial" w:cs="Arial"/>
          <w:color w:val="000000" w:themeColor="text1"/>
          <w:sz w:val="22"/>
          <w:szCs w:val="22"/>
        </w:rPr>
        <w:t>1</w:t>
      </w:r>
      <w:r w:rsidR="000C583F" w:rsidRPr="000C583F">
        <w:rPr>
          <w:rFonts w:ascii="Arial" w:hAnsi="Arial" w:cs="Arial"/>
          <w:color w:val="000000" w:themeColor="text1"/>
          <w:sz w:val="22"/>
          <w:szCs w:val="22"/>
        </w:rPr>
        <w:t>5%.</w:t>
      </w:r>
    </w:p>
    <w:p w:rsidR="006805EF" w:rsidRPr="000C583F" w:rsidRDefault="006805EF" w:rsidP="006B0584">
      <w:pPr>
        <w:pStyle w:val="Zwykytekst2"/>
        <w:numPr>
          <w:ilvl w:val="0"/>
          <w:numId w:val="15"/>
        </w:numPr>
        <w:spacing w:before="120"/>
        <w:ind w:left="357" w:hanging="357"/>
        <w:jc w:val="both"/>
        <w:rPr>
          <w:rFonts w:ascii="Arial" w:hAnsi="Arial" w:cs="Arial"/>
          <w:color w:val="000000" w:themeColor="text1"/>
          <w:sz w:val="22"/>
          <w:szCs w:val="22"/>
        </w:rPr>
      </w:pPr>
      <w:r w:rsidRPr="000C583F">
        <w:rPr>
          <w:rFonts w:ascii="Arial" w:hAnsi="Arial" w:cs="Arial"/>
          <w:color w:val="000000" w:themeColor="text1"/>
          <w:sz w:val="22"/>
          <w:szCs w:val="22"/>
        </w:rPr>
        <w:t xml:space="preserve">Ocena punktowa w kryterium „Łączna cena ofertowa brutto” dokonana zostanie </w:t>
      </w:r>
      <w:r w:rsidR="003D7456" w:rsidRPr="000C583F">
        <w:rPr>
          <w:rFonts w:ascii="Arial" w:hAnsi="Arial" w:cs="Arial"/>
          <w:color w:val="000000" w:themeColor="text1"/>
          <w:sz w:val="22"/>
          <w:szCs w:val="22"/>
        </w:rPr>
        <w:t xml:space="preserve">                              </w:t>
      </w:r>
      <w:r w:rsidRPr="000C583F">
        <w:rPr>
          <w:rFonts w:ascii="Arial" w:hAnsi="Arial" w:cs="Arial"/>
          <w:color w:val="000000" w:themeColor="text1"/>
          <w:sz w:val="22"/>
          <w:szCs w:val="22"/>
        </w:rPr>
        <w:t xml:space="preserve">na podstawie łącznej ceny ofertowej brutto wskazanej przez Wykonawcę w ofercie </w:t>
      </w:r>
      <w:r w:rsidR="003D7456" w:rsidRPr="000C583F">
        <w:rPr>
          <w:rFonts w:ascii="Arial" w:hAnsi="Arial" w:cs="Arial"/>
          <w:color w:val="000000" w:themeColor="text1"/>
          <w:sz w:val="22"/>
          <w:szCs w:val="22"/>
        </w:rPr>
        <w:t xml:space="preserve">                          </w:t>
      </w:r>
      <w:r w:rsidRPr="000C583F">
        <w:rPr>
          <w:rFonts w:ascii="Arial" w:hAnsi="Arial" w:cs="Arial"/>
          <w:color w:val="000000" w:themeColor="text1"/>
          <w:sz w:val="22"/>
          <w:szCs w:val="22"/>
        </w:rPr>
        <w:t>i przeliczona według wzoru opisanego w tabeli powyżej.</w:t>
      </w:r>
    </w:p>
    <w:p w:rsidR="006805EF" w:rsidRPr="000C583F" w:rsidRDefault="006805EF" w:rsidP="006B0584">
      <w:pPr>
        <w:pStyle w:val="Zwykytekst2"/>
        <w:numPr>
          <w:ilvl w:val="0"/>
          <w:numId w:val="15"/>
        </w:numPr>
        <w:spacing w:before="120"/>
        <w:ind w:left="357" w:hanging="357"/>
        <w:jc w:val="both"/>
        <w:rPr>
          <w:rFonts w:ascii="Arial" w:hAnsi="Arial" w:cs="Arial"/>
          <w:color w:val="000000" w:themeColor="text1"/>
          <w:sz w:val="22"/>
          <w:szCs w:val="22"/>
        </w:rPr>
      </w:pPr>
      <w:r w:rsidRPr="000C583F">
        <w:rPr>
          <w:rFonts w:ascii="Arial" w:hAnsi="Arial" w:cs="Arial"/>
          <w:color w:val="000000" w:themeColor="text1"/>
          <w:sz w:val="22"/>
          <w:szCs w:val="22"/>
        </w:rPr>
        <w:t>W toku badania i oceny ofert zamawiający na podstawie art. 87 Prawo zamówień publicznych może żądać od wykonawców wyjaśnień dotyczących treści złożonej oferty.</w:t>
      </w:r>
    </w:p>
    <w:p w:rsidR="006805EF" w:rsidRPr="000C583F" w:rsidRDefault="006805EF" w:rsidP="006B0584">
      <w:pPr>
        <w:pStyle w:val="Zwykytekst2"/>
        <w:numPr>
          <w:ilvl w:val="0"/>
          <w:numId w:val="15"/>
        </w:numPr>
        <w:spacing w:before="120"/>
        <w:ind w:left="357" w:hanging="357"/>
        <w:jc w:val="both"/>
        <w:rPr>
          <w:rFonts w:ascii="Arial" w:hAnsi="Arial" w:cs="Arial"/>
          <w:color w:val="000000" w:themeColor="text1"/>
          <w:sz w:val="22"/>
          <w:szCs w:val="22"/>
        </w:rPr>
      </w:pPr>
      <w:r w:rsidRPr="000C583F">
        <w:rPr>
          <w:rFonts w:ascii="Arial" w:hAnsi="Arial" w:cs="Arial"/>
          <w:color w:val="000000" w:themeColor="text1"/>
          <w:sz w:val="22"/>
          <w:szCs w:val="22"/>
        </w:rPr>
        <w:t xml:space="preserve">W przypadku wątpliwości, zamawiający w celu ustalenia, czy oferta zawiera rażąco niską cenę lub koszt w stosunku do przedmiotu zamówienia i budzą wątpliwości co do możliwości wykonania przedmiotu zamówienia zgodnie z wymaganiami określonymi przez zamawiającego lub wynikającymi z odrębnych przepisów, zwróci się do wykonawcy </w:t>
      </w:r>
      <w:r w:rsidR="003D7456" w:rsidRPr="000C583F">
        <w:rPr>
          <w:rFonts w:ascii="Arial" w:hAnsi="Arial" w:cs="Arial"/>
          <w:color w:val="000000" w:themeColor="text1"/>
          <w:sz w:val="22"/>
          <w:szCs w:val="22"/>
        </w:rPr>
        <w:t xml:space="preserve">                      </w:t>
      </w:r>
      <w:r w:rsidRPr="000C583F">
        <w:rPr>
          <w:rFonts w:ascii="Arial" w:hAnsi="Arial" w:cs="Arial"/>
          <w:color w:val="000000" w:themeColor="text1"/>
          <w:sz w:val="22"/>
          <w:szCs w:val="22"/>
        </w:rPr>
        <w:t>o udzielenie wyjaśnień, w tym złożenie dowodów, dotyczących wyliczenia ceny lub kosztu (art. 90 ustawy – Prawo zamówień publicznych).</w:t>
      </w:r>
    </w:p>
    <w:p w:rsidR="006805EF" w:rsidRPr="000C583F" w:rsidRDefault="006805EF" w:rsidP="006B0584">
      <w:pPr>
        <w:pStyle w:val="Zwykytekst2"/>
        <w:numPr>
          <w:ilvl w:val="0"/>
          <w:numId w:val="15"/>
        </w:numPr>
        <w:spacing w:before="120"/>
        <w:ind w:left="357" w:hanging="357"/>
        <w:jc w:val="both"/>
        <w:rPr>
          <w:rFonts w:ascii="Arial" w:hAnsi="Arial" w:cs="Arial"/>
          <w:color w:val="000000" w:themeColor="text1"/>
          <w:sz w:val="22"/>
          <w:szCs w:val="22"/>
        </w:rPr>
      </w:pPr>
      <w:r w:rsidRPr="000C583F">
        <w:rPr>
          <w:rFonts w:ascii="Arial" w:hAnsi="Arial" w:cs="Arial"/>
          <w:color w:val="000000" w:themeColor="text1"/>
          <w:sz w:val="22"/>
          <w:szCs w:val="22"/>
        </w:rPr>
        <w:t>Zamawiający odrzuci oferty w przypadkach określonych w art. 89 ustawy Prawo zamówień publicznych.</w:t>
      </w:r>
    </w:p>
    <w:p w:rsidR="006805EF" w:rsidRPr="000C583F" w:rsidRDefault="006805EF" w:rsidP="006B0584">
      <w:pPr>
        <w:pStyle w:val="Zwykytekst2"/>
        <w:numPr>
          <w:ilvl w:val="0"/>
          <w:numId w:val="15"/>
        </w:numPr>
        <w:spacing w:before="120"/>
        <w:ind w:left="357" w:hanging="357"/>
        <w:jc w:val="both"/>
        <w:rPr>
          <w:rFonts w:ascii="Arial" w:hAnsi="Arial" w:cs="Arial"/>
          <w:color w:val="000000" w:themeColor="text1"/>
          <w:sz w:val="22"/>
          <w:szCs w:val="22"/>
        </w:rPr>
      </w:pPr>
      <w:r w:rsidRPr="000C583F">
        <w:rPr>
          <w:rFonts w:ascii="Arial" w:hAnsi="Arial" w:cs="Arial"/>
          <w:color w:val="000000" w:themeColor="text1"/>
          <w:sz w:val="22"/>
          <w:szCs w:val="22"/>
        </w:rPr>
        <w:t>Punktacja przyznawana ofertom w poszczególnych kryteriach będzie liczona</w:t>
      </w:r>
      <w:r w:rsidR="003D7456" w:rsidRPr="000C583F">
        <w:rPr>
          <w:rFonts w:ascii="Arial" w:hAnsi="Arial" w:cs="Arial"/>
          <w:color w:val="000000" w:themeColor="text1"/>
          <w:sz w:val="22"/>
          <w:szCs w:val="22"/>
        </w:rPr>
        <w:t xml:space="preserve"> </w:t>
      </w:r>
      <w:r w:rsidRPr="000C583F">
        <w:rPr>
          <w:rFonts w:ascii="Arial" w:hAnsi="Arial" w:cs="Arial"/>
          <w:color w:val="000000" w:themeColor="text1"/>
          <w:sz w:val="22"/>
          <w:szCs w:val="22"/>
        </w:rPr>
        <w:t>z dokładnością do dwóch miejsc po przecinku. Najwyższa liczba punktów wyznaczy najkorzystniejszą ofertę.</w:t>
      </w:r>
    </w:p>
    <w:p w:rsidR="006805EF" w:rsidRPr="000C583F" w:rsidRDefault="006805EF" w:rsidP="006B0584">
      <w:pPr>
        <w:pStyle w:val="Zwykytekst2"/>
        <w:numPr>
          <w:ilvl w:val="0"/>
          <w:numId w:val="15"/>
        </w:numPr>
        <w:spacing w:before="120"/>
        <w:ind w:left="357" w:hanging="357"/>
        <w:jc w:val="both"/>
        <w:rPr>
          <w:rFonts w:ascii="Arial" w:hAnsi="Arial" w:cs="Arial"/>
          <w:color w:val="000000" w:themeColor="text1"/>
          <w:sz w:val="22"/>
          <w:szCs w:val="22"/>
        </w:rPr>
      </w:pPr>
      <w:r w:rsidRPr="000C583F">
        <w:rPr>
          <w:rFonts w:ascii="Arial" w:hAnsi="Arial" w:cs="Arial"/>
          <w:color w:val="000000" w:themeColor="text1"/>
          <w:sz w:val="22"/>
          <w:szCs w:val="22"/>
        </w:rPr>
        <w:t xml:space="preserve">Zamawiający udzieli zamówienia Wykonawcy, którego oferta odpowiadać będzie wszystkim wymaganiom przedstawionym w ustawie </w:t>
      </w:r>
      <w:r w:rsidR="003D7456" w:rsidRPr="000C583F">
        <w:rPr>
          <w:rFonts w:ascii="Arial" w:hAnsi="Arial" w:cs="Arial"/>
          <w:color w:val="000000" w:themeColor="text1"/>
          <w:sz w:val="22"/>
          <w:szCs w:val="22"/>
        </w:rPr>
        <w:t>Prawo zamówień publicznych</w:t>
      </w:r>
      <w:r w:rsidRPr="000C583F">
        <w:rPr>
          <w:rFonts w:ascii="Arial" w:hAnsi="Arial" w:cs="Arial"/>
          <w:color w:val="000000" w:themeColor="text1"/>
          <w:sz w:val="22"/>
          <w:szCs w:val="22"/>
        </w:rPr>
        <w:t xml:space="preserve"> oraz w SIWZ </w:t>
      </w:r>
      <w:r w:rsidR="00985FBC" w:rsidRPr="000C583F">
        <w:rPr>
          <w:rFonts w:ascii="Arial" w:hAnsi="Arial" w:cs="Arial"/>
          <w:color w:val="000000" w:themeColor="text1"/>
          <w:sz w:val="22"/>
          <w:szCs w:val="22"/>
        </w:rPr>
        <w:br/>
      </w:r>
      <w:r w:rsidRPr="000C583F">
        <w:rPr>
          <w:rFonts w:ascii="Arial" w:hAnsi="Arial" w:cs="Arial"/>
          <w:color w:val="000000" w:themeColor="text1"/>
          <w:sz w:val="22"/>
          <w:szCs w:val="22"/>
        </w:rPr>
        <w:t>i zostanie oceniona jako najkorzystniejsza w oparciu o podane kryteria wyboru.</w:t>
      </w:r>
    </w:p>
    <w:p w:rsidR="006805EF" w:rsidRPr="000C583F" w:rsidRDefault="006805EF" w:rsidP="006B0584">
      <w:pPr>
        <w:pStyle w:val="Zwykytekst2"/>
        <w:numPr>
          <w:ilvl w:val="0"/>
          <w:numId w:val="15"/>
        </w:numPr>
        <w:spacing w:before="120"/>
        <w:ind w:left="357" w:hanging="357"/>
        <w:jc w:val="both"/>
        <w:rPr>
          <w:rFonts w:ascii="Arial" w:hAnsi="Arial" w:cs="Arial"/>
          <w:color w:val="000000" w:themeColor="text1"/>
          <w:sz w:val="22"/>
          <w:szCs w:val="22"/>
        </w:rPr>
      </w:pPr>
      <w:r w:rsidRPr="000C583F">
        <w:rPr>
          <w:rFonts w:ascii="Arial" w:hAnsi="Arial" w:cs="Arial"/>
          <w:color w:val="000000" w:themeColor="text1"/>
          <w:sz w:val="22"/>
          <w:szCs w:val="22"/>
        </w:rPr>
        <w:t xml:space="preserve">Jeżeli nie będzie można dokonać wyboru oferty najkorzystniejszej ze względu na to, </w:t>
      </w:r>
      <w:r w:rsidR="003D7456" w:rsidRPr="000C583F">
        <w:rPr>
          <w:rFonts w:ascii="Arial" w:hAnsi="Arial" w:cs="Arial"/>
          <w:color w:val="000000" w:themeColor="text1"/>
          <w:sz w:val="22"/>
          <w:szCs w:val="22"/>
        </w:rPr>
        <w:br/>
      </w:r>
      <w:r w:rsidRPr="000C583F">
        <w:rPr>
          <w:rFonts w:ascii="Arial" w:hAnsi="Arial" w:cs="Arial"/>
          <w:color w:val="000000" w:themeColor="text1"/>
          <w:sz w:val="22"/>
          <w:szCs w:val="22"/>
        </w:rPr>
        <w:t xml:space="preserve">że dwie lub więcej ofert przedstawia taki sam bilans ceny i pozostałych kryteriów oceny ofert, Zamawiający spośród tych ofert dokona wyboru oferty z niższą ceną (art. 91 ust. 4 ustawy </w:t>
      </w:r>
      <w:r w:rsidR="003D7456" w:rsidRPr="000C583F">
        <w:rPr>
          <w:rFonts w:ascii="Arial" w:hAnsi="Arial" w:cs="Arial"/>
          <w:color w:val="000000" w:themeColor="text1"/>
          <w:sz w:val="22"/>
          <w:szCs w:val="22"/>
        </w:rPr>
        <w:t>Prawo zamówień publicznych</w:t>
      </w:r>
      <w:r w:rsidRPr="000C583F">
        <w:rPr>
          <w:rFonts w:ascii="Arial" w:hAnsi="Arial" w:cs="Arial"/>
          <w:color w:val="000000" w:themeColor="text1"/>
          <w:sz w:val="22"/>
          <w:szCs w:val="22"/>
        </w:rPr>
        <w:t>).</w:t>
      </w:r>
    </w:p>
    <w:p w:rsidR="006805EF" w:rsidRPr="000C583F" w:rsidRDefault="006805EF" w:rsidP="006B0584">
      <w:pPr>
        <w:pStyle w:val="Zwykytekst2"/>
        <w:numPr>
          <w:ilvl w:val="0"/>
          <w:numId w:val="15"/>
        </w:numPr>
        <w:spacing w:before="120"/>
        <w:ind w:left="357" w:hanging="357"/>
        <w:jc w:val="both"/>
        <w:rPr>
          <w:rFonts w:ascii="Arial" w:hAnsi="Arial" w:cs="Arial"/>
          <w:color w:val="000000" w:themeColor="text1"/>
          <w:sz w:val="22"/>
          <w:szCs w:val="22"/>
        </w:rPr>
      </w:pPr>
      <w:r w:rsidRPr="000C583F">
        <w:rPr>
          <w:rFonts w:ascii="Arial" w:hAnsi="Arial" w:cs="Arial"/>
          <w:color w:val="000000" w:themeColor="text1"/>
          <w:sz w:val="22"/>
          <w:szCs w:val="22"/>
        </w:rPr>
        <w:t xml:space="preserve">Jeżeli nie będzie można dokonać wyboru oferty najkorzystniejszej ze względu na to, </w:t>
      </w:r>
      <w:r w:rsidR="003D7456" w:rsidRPr="000C583F">
        <w:rPr>
          <w:rFonts w:ascii="Arial" w:hAnsi="Arial" w:cs="Arial"/>
          <w:color w:val="000000" w:themeColor="text1"/>
          <w:sz w:val="22"/>
          <w:szCs w:val="22"/>
        </w:rPr>
        <w:br/>
      </w:r>
      <w:r w:rsidRPr="000C583F">
        <w:rPr>
          <w:rFonts w:ascii="Arial" w:hAnsi="Arial" w:cs="Arial"/>
          <w:color w:val="000000" w:themeColor="text1"/>
          <w:sz w:val="22"/>
          <w:szCs w:val="22"/>
        </w:rPr>
        <w:t>że zostały złożone oferty o takiej samej cenie lub koszcie, zamawiający wezwie wykonawców, którzy złożyli te oferty, do złożenia w określonym terminie ofert dodatkowych. Wykonawcy składając oferty dodatkowe nie mogą zaoferować cen lub kosztów wyższych niż zaoferowane w złożonych ofertach.</w:t>
      </w:r>
    </w:p>
    <w:p w:rsidR="006805EF" w:rsidRPr="000C583F" w:rsidRDefault="006805EF" w:rsidP="006B0584">
      <w:pPr>
        <w:pStyle w:val="Zwykytekst2"/>
        <w:numPr>
          <w:ilvl w:val="0"/>
          <w:numId w:val="15"/>
        </w:numPr>
        <w:spacing w:before="120"/>
        <w:ind w:left="357" w:hanging="357"/>
        <w:jc w:val="both"/>
        <w:rPr>
          <w:rFonts w:ascii="Arial" w:hAnsi="Arial" w:cs="Arial"/>
          <w:color w:val="000000" w:themeColor="text1"/>
          <w:sz w:val="22"/>
          <w:szCs w:val="22"/>
        </w:rPr>
      </w:pPr>
      <w:r w:rsidRPr="000C583F">
        <w:rPr>
          <w:rFonts w:ascii="Arial" w:hAnsi="Arial" w:cs="Arial"/>
          <w:color w:val="000000" w:themeColor="text1"/>
          <w:sz w:val="22"/>
          <w:szCs w:val="22"/>
        </w:rPr>
        <w:t>Zamawiający nie przewiduje</w:t>
      </w:r>
      <w:r w:rsidRPr="000C583F">
        <w:rPr>
          <w:rFonts w:ascii="Arial" w:hAnsi="Arial" w:cs="Arial"/>
          <w:b/>
          <w:color w:val="000000" w:themeColor="text1"/>
          <w:sz w:val="22"/>
          <w:szCs w:val="22"/>
        </w:rPr>
        <w:t xml:space="preserve"> </w:t>
      </w:r>
      <w:r w:rsidRPr="000C583F">
        <w:rPr>
          <w:rFonts w:ascii="Arial" w:hAnsi="Arial" w:cs="Arial"/>
          <w:color w:val="000000" w:themeColor="text1"/>
          <w:sz w:val="22"/>
          <w:szCs w:val="22"/>
        </w:rPr>
        <w:t>przeprowadzenia dogrywki w formie aukcji elektronicznej.</w:t>
      </w:r>
    </w:p>
    <w:p w:rsidR="006805EF" w:rsidRPr="00B52111" w:rsidRDefault="006805EF" w:rsidP="00925F75">
      <w:pPr>
        <w:pStyle w:val="Zwykytekst2"/>
        <w:jc w:val="both"/>
        <w:rPr>
          <w:rFonts w:ascii="Arial" w:hAnsi="Arial" w:cs="Arial"/>
          <w:color w:val="000000" w:themeColor="text1"/>
          <w:sz w:val="22"/>
          <w:szCs w:val="22"/>
        </w:rPr>
      </w:pPr>
    </w:p>
    <w:p w:rsidR="006805EF" w:rsidRPr="00B52111" w:rsidRDefault="006805EF" w:rsidP="00AF0E18">
      <w:pPr>
        <w:pStyle w:val="Zwykytekst2"/>
        <w:ind w:left="2268" w:hanging="2268"/>
        <w:jc w:val="both"/>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XV</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 xml:space="preserve">INFORMACJE O FORMALNOŚCIACH, JAKIE POWINNY </w:t>
      </w:r>
      <w:r w:rsidRPr="00B52111">
        <w:rPr>
          <w:rFonts w:ascii="Arial" w:hAnsi="Arial" w:cs="Arial"/>
          <w:b/>
          <w:color w:val="000000" w:themeColor="text1"/>
          <w:sz w:val="22"/>
          <w:szCs w:val="22"/>
          <w:u w:val="single"/>
        </w:rPr>
        <w:br/>
        <w:t>ZOSTAĆ DOPEŁNIONE PO WYBORZE OFERTY W CELU</w:t>
      </w:r>
      <w:r w:rsidRPr="00B52111">
        <w:rPr>
          <w:rFonts w:ascii="Arial" w:hAnsi="Arial" w:cs="Arial"/>
          <w:b/>
          <w:color w:val="000000" w:themeColor="text1"/>
          <w:sz w:val="22"/>
          <w:szCs w:val="22"/>
        </w:rPr>
        <w:br/>
      </w:r>
      <w:r w:rsidRPr="00B52111">
        <w:rPr>
          <w:rFonts w:ascii="Arial" w:hAnsi="Arial" w:cs="Arial"/>
          <w:b/>
          <w:color w:val="000000" w:themeColor="text1"/>
          <w:sz w:val="22"/>
          <w:szCs w:val="22"/>
          <w:u w:val="single"/>
        </w:rPr>
        <w:t>ZAWARCIA UMOWY W SPRAWIE ZAMÓWIENIA PUBLICZNEGO</w:t>
      </w:r>
    </w:p>
    <w:p w:rsidR="006805EF" w:rsidRPr="00B52111" w:rsidRDefault="006805EF" w:rsidP="00484CED">
      <w:pPr>
        <w:pStyle w:val="Zwykytekst2"/>
        <w:numPr>
          <w:ilvl w:val="0"/>
          <w:numId w:val="4"/>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Osoby reprezentujące Wykonawcę przy podpisywaniu umowy powinny posiadać ze sobą dokumenty potwierdzające ich umocowanie do podpisania umowy, o ile umocowanie to nie będzie wynikać z dokumentów załączonych do oferty.</w:t>
      </w:r>
    </w:p>
    <w:p w:rsidR="00925F75" w:rsidRPr="00B52111" w:rsidRDefault="006805EF" w:rsidP="00484CED">
      <w:pPr>
        <w:pStyle w:val="Zwykytekst2"/>
        <w:numPr>
          <w:ilvl w:val="0"/>
          <w:numId w:val="4"/>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Zamawiający zawiera umowę w sprawie zamówienia publiczne</w:t>
      </w:r>
      <w:r w:rsidR="0027227D">
        <w:rPr>
          <w:rFonts w:ascii="Arial" w:hAnsi="Arial" w:cs="Arial"/>
          <w:color w:val="000000" w:themeColor="text1"/>
          <w:sz w:val="22"/>
          <w:szCs w:val="22"/>
        </w:rPr>
        <w:t>go w terminie nie krótszym niż 10</w:t>
      </w:r>
      <w:r w:rsidRPr="00B52111">
        <w:rPr>
          <w:rFonts w:ascii="Arial" w:hAnsi="Arial" w:cs="Arial"/>
          <w:color w:val="000000" w:themeColor="text1"/>
          <w:sz w:val="22"/>
          <w:szCs w:val="22"/>
        </w:rPr>
        <w:t xml:space="preserve"> dni od dnia przesłania zawiadomienia o wyborze najkorzystniejszej oferty, jeżeli zawiadomienie to zostało przesłane przy użyciu środków kom</w:t>
      </w:r>
      <w:r w:rsidR="00D70E4D">
        <w:rPr>
          <w:rFonts w:ascii="Arial" w:hAnsi="Arial" w:cs="Arial"/>
          <w:color w:val="000000" w:themeColor="text1"/>
          <w:sz w:val="22"/>
          <w:szCs w:val="22"/>
        </w:rPr>
        <w:t>unikacji elektronicznej, albo 15</w:t>
      </w:r>
      <w:r w:rsidRPr="00B52111">
        <w:rPr>
          <w:rFonts w:ascii="Arial" w:hAnsi="Arial" w:cs="Arial"/>
          <w:color w:val="000000" w:themeColor="text1"/>
          <w:sz w:val="22"/>
          <w:szCs w:val="22"/>
        </w:rPr>
        <w:t xml:space="preserve"> dni jeżeli zostało przesłane w inny sposób – w przypadku zamówień, których wartość jest mniejsza niż kwoty określone w przepisach wydanych na podstawie art. 11 ust. 8 </w:t>
      </w:r>
      <w:r w:rsidR="003D7456">
        <w:rPr>
          <w:rFonts w:ascii="Arial" w:hAnsi="Arial" w:cs="Arial"/>
          <w:color w:val="000000" w:themeColor="text1"/>
          <w:sz w:val="22"/>
          <w:szCs w:val="22"/>
        </w:rPr>
        <w:t>Prawo zamówień publicznych</w:t>
      </w:r>
      <w:r w:rsidRPr="00B52111">
        <w:rPr>
          <w:rFonts w:ascii="Arial" w:hAnsi="Arial" w:cs="Arial"/>
          <w:color w:val="000000" w:themeColor="text1"/>
          <w:sz w:val="22"/>
          <w:szCs w:val="22"/>
        </w:rPr>
        <w:t xml:space="preserve">. </w:t>
      </w:r>
    </w:p>
    <w:p w:rsidR="00925F75" w:rsidRPr="00B52111" w:rsidRDefault="006805EF" w:rsidP="00484CED">
      <w:pPr>
        <w:pStyle w:val="Zwykytekst2"/>
        <w:numPr>
          <w:ilvl w:val="0"/>
          <w:numId w:val="4"/>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W przypadku podmiotów występujących wspólnie, przed dniem zawarcia umowy</w:t>
      </w:r>
      <w:r w:rsidR="003D7456">
        <w:rPr>
          <w:rFonts w:ascii="Arial" w:hAnsi="Arial" w:cs="Arial"/>
          <w:color w:val="000000" w:themeColor="text1"/>
          <w:sz w:val="22"/>
          <w:szCs w:val="22"/>
        </w:rPr>
        <w:t xml:space="preserve"> </w:t>
      </w:r>
      <w:r w:rsidR="003D7456">
        <w:rPr>
          <w:rFonts w:ascii="Arial" w:hAnsi="Arial" w:cs="Arial"/>
          <w:color w:val="000000" w:themeColor="text1"/>
          <w:sz w:val="22"/>
          <w:szCs w:val="22"/>
        </w:rPr>
        <w:br/>
      </w:r>
      <w:r w:rsidRPr="00B52111">
        <w:rPr>
          <w:rFonts w:ascii="Arial" w:hAnsi="Arial" w:cs="Arial"/>
          <w:color w:val="000000" w:themeColor="text1"/>
          <w:sz w:val="22"/>
          <w:szCs w:val="22"/>
        </w:rPr>
        <w:t>w sprawie zamówienia publicznego, dostarczona będzie zamawiającemu umowa regulująca zasady współpracy uczestników postępowania.</w:t>
      </w:r>
    </w:p>
    <w:p w:rsidR="006805EF" w:rsidRDefault="006805EF" w:rsidP="00484CED">
      <w:pPr>
        <w:pStyle w:val="Zwykytekst2"/>
        <w:numPr>
          <w:ilvl w:val="0"/>
          <w:numId w:val="4"/>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Jeżeli wykonawca, którego oferta została wybrana</w:t>
      </w:r>
      <w:r w:rsidR="00925F75" w:rsidRPr="00B52111">
        <w:rPr>
          <w:rFonts w:ascii="Arial" w:hAnsi="Arial" w:cs="Arial"/>
          <w:color w:val="000000" w:themeColor="text1"/>
          <w:sz w:val="22"/>
          <w:szCs w:val="22"/>
        </w:rPr>
        <w:t xml:space="preserve">, uchyla się od zawarcia umowy </w:t>
      </w:r>
      <w:r w:rsidR="003D7456">
        <w:rPr>
          <w:rFonts w:ascii="Arial" w:hAnsi="Arial" w:cs="Arial"/>
          <w:color w:val="000000" w:themeColor="text1"/>
          <w:sz w:val="22"/>
          <w:szCs w:val="22"/>
        </w:rPr>
        <w:br/>
      </w:r>
      <w:r w:rsidRPr="00B52111">
        <w:rPr>
          <w:rFonts w:ascii="Arial" w:hAnsi="Arial" w:cs="Arial"/>
          <w:color w:val="000000" w:themeColor="text1"/>
          <w:sz w:val="22"/>
          <w:szCs w:val="22"/>
        </w:rPr>
        <w:t>w sprawie zamówienia publicznego lub nie wnosi wymaganego zabezpieczenia należytego wykonania umowy, zamawiający wybiera ofertę najkorzystniejszą spośród pozostałych ofert bez przeprowadzania ich ponownej oceny, chyba że zachodzą przesłanki unieważnienia postępowania, o których mowa w art. 93 ust 1 ustawy Prawo zamówień publicznych.</w:t>
      </w:r>
    </w:p>
    <w:p w:rsidR="002B0A46" w:rsidRDefault="002B0A46" w:rsidP="002B0A46">
      <w:pPr>
        <w:pStyle w:val="Zwykytekst2"/>
        <w:numPr>
          <w:ilvl w:val="0"/>
          <w:numId w:val="4"/>
        </w:numPr>
        <w:spacing w:before="120"/>
        <w:ind w:left="357" w:hanging="357"/>
        <w:jc w:val="both"/>
        <w:rPr>
          <w:rFonts w:ascii="Arial" w:hAnsi="Arial" w:cs="Arial"/>
          <w:color w:val="000000" w:themeColor="text1"/>
          <w:sz w:val="22"/>
          <w:szCs w:val="22"/>
        </w:rPr>
      </w:pPr>
      <w:r>
        <w:rPr>
          <w:rFonts w:ascii="Arial" w:hAnsi="Arial" w:cs="Arial"/>
          <w:color w:val="000000" w:themeColor="text1"/>
          <w:sz w:val="22"/>
          <w:szCs w:val="22"/>
        </w:rPr>
        <w:t>Przed podpisaniem umowy wykonawca zobowiązany jest do:</w:t>
      </w:r>
    </w:p>
    <w:p w:rsidR="002B0A46" w:rsidRPr="002B0A46" w:rsidRDefault="002B0A46" w:rsidP="002B0A46">
      <w:pPr>
        <w:pStyle w:val="Zwykytekst2"/>
        <w:numPr>
          <w:ilvl w:val="1"/>
          <w:numId w:val="4"/>
        </w:numPr>
        <w:tabs>
          <w:tab w:val="clear" w:pos="1080"/>
        </w:tabs>
        <w:spacing w:before="120"/>
        <w:ind w:left="851" w:hanging="425"/>
        <w:jc w:val="both"/>
        <w:rPr>
          <w:rFonts w:ascii="Arial" w:hAnsi="Arial" w:cs="Arial"/>
          <w:color w:val="000000" w:themeColor="text1"/>
          <w:sz w:val="22"/>
          <w:szCs w:val="22"/>
        </w:rPr>
      </w:pPr>
      <w:r w:rsidRPr="002B0A46">
        <w:rPr>
          <w:rFonts w:ascii="Arial" w:hAnsi="Arial" w:cs="Arial"/>
          <w:sz w:val="22"/>
          <w:szCs w:val="22"/>
        </w:rPr>
        <w:lastRenderedPageBreak/>
        <w:t>złożenia oryginału gwarancji należytego wykonania umowy,</w:t>
      </w:r>
    </w:p>
    <w:p w:rsidR="002B0A46" w:rsidRPr="002B0A46" w:rsidRDefault="002B0A46" w:rsidP="002B0A46">
      <w:pPr>
        <w:pStyle w:val="Zwykytekst2"/>
        <w:numPr>
          <w:ilvl w:val="1"/>
          <w:numId w:val="4"/>
        </w:numPr>
        <w:tabs>
          <w:tab w:val="clear" w:pos="1080"/>
        </w:tabs>
        <w:spacing w:before="120"/>
        <w:ind w:left="851" w:hanging="425"/>
        <w:jc w:val="both"/>
        <w:rPr>
          <w:rFonts w:ascii="Arial" w:hAnsi="Arial" w:cs="Arial"/>
          <w:color w:val="000000" w:themeColor="text1"/>
          <w:sz w:val="22"/>
          <w:szCs w:val="22"/>
        </w:rPr>
      </w:pPr>
      <w:r w:rsidRPr="002B0A46">
        <w:rPr>
          <w:rFonts w:ascii="Arial" w:hAnsi="Arial" w:cs="Arial"/>
          <w:sz w:val="22"/>
          <w:szCs w:val="22"/>
        </w:rPr>
        <w:t>przekazania Zamawiającemu kopii umowy regulującej współpracę podmiotów wchodzących w skład Konsorcjum,</w:t>
      </w:r>
    </w:p>
    <w:p w:rsidR="00233380" w:rsidRPr="00233380" w:rsidRDefault="00233380" w:rsidP="002B0A46">
      <w:pPr>
        <w:pStyle w:val="Zwykytekst2"/>
        <w:numPr>
          <w:ilvl w:val="1"/>
          <w:numId w:val="4"/>
        </w:numPr>
        <w:tabs>
          <w:tab w:val="clear" w:pos="1080"/>
        </w:tabs>
        <w:spacing w:before="120"/>
        <w:ind w:left="851" w:hanging="425"/>
        <w:jc w:val="both"/>
        <w:rPr>
          <w:rFonts w:ascii="Arial" w:hAnsi="Arial" w:cs="Arial"/>
          <w:color w:val="000000" w:themeColor="text1"/>
          <w:sz w:val="22"/>
          <w:szCs w:val="22"/>
        </w:rPr>
      </w:pPr>
      <w:r>
        <w:rPr>
          <w:rFonts w:ascii="Arial" w:hAnsi="Arial" w:cs="Arial"/>
          <w:color w:val="000000" w:themeColor="text1"/>
          <w:sz w:val="22"/>
          <w:szCs w:val="22"/>
        </w:rPr>
        <w:t>złożenia kompletnego kosztorysu odpowiadającego złożonej ofercie,</w:t>
      </w:r>
    </w:p>
    <w:p w:rsidR="002B0A46" w:rsidRPr="002B0A46" w:rsidRDefault="002B0A46" w:rsidP="002B0A46">
      <w:pPr>
        <w:pStyle w:val="Zwykytekst2"/>
        <w:numPr>
          <w:ilvl w:val="1"/>
          <w:numId w:val="4"/>
        </w:numPr>
        <w:tabs>
          <w:tab w:val="clear" w:pos="1080"/>
        </w:tabs>
        <w:spacing w:before="120"/>
        <w:ind w:left="851" w:hanging="425"/>
        <w:jc w:val="both"/>
        <w:rPr>
          <w:rFonts w:ascii="Arial" w:hAnsi="Arial" w:cs="Arial"/>
          <w:color w:val="000000" w:themeColor="text1"/>
          <w:sz w:val="22"/>
          <w:szCs w:val="22"/>
        </w:rPr>
      </w:pPr>
      <w:r w:rsidRPr="002B0A46">
        <w:rPr>
          <w:rFonts w:ascii="Arial" w:hAnsi="Arial" w:cs="Arial"/>
          <w:sz w:val="22"/>
          <w:szCs w:val="22"/>
        </w:rPr>
        <w:t>przedstawienia certyfikatów osób wykonujących instalacje teleinformatyczne, tj.:</w:t>
      </w:r>
    </w:p>
    <w:p w:rsidR="002B0A46" w:rsidRPr="004B5FD1" w:rsidRDefault="002B0A46" w:rsidP="006B0584">
      <w:pPr>
        <w:pStyle w:val="Zwykytekst2"/>
        <w:numPr>
          <w:ilvl w:val="1"/>
          <w:numId w:val="44"/>
        </w:numPr>
        <w:spacing w:before="120"/>
        <w:jc w:val="both"/>
        <w:rPr>
          <w:rFonts w:ascii="Arial" w:hAnsi="Arial" w:cs="Arial"/>
          <w:color w:val="000000" w:themeColor="text1"/>
          <w:sz w:val="22"/>
          <w:szCs w:val="22"/>
        </w:rPr>
      </w:pPr>
      <w:r w:rsidRPr="004B5FD1">
        <w:rPr>
          <w:rFonts w:ascii="Arial" w:hAnsi="Arial" w:cs="Arial"/>
          <w:sz w:val="22"/>
          <w:szCs w:val="22"/>
        </w:rPr>
        <w:t xml:space="preserve">certyfikat instalatora oferowanego systemu okablowania strukturalnego warunkujący udzielenie na wykonany system okablowania minimum 25 – letniej gwarancji systemowej obejmującej: gwarancje materiałową, gwarancję parametrów łącza/kanału oraz </w:t>
      </w:r>
    </w:p>
    <w:p w:rsidR="002B0A46" w:rsidRPr="004B5FD1" w:rsidRDefault="002B0A46" w:rsidP="006B0584">
      <w:pPr>
        <w:pStyle w:val="Zwykytekst2"/>
        <w:numPr>
          <w:ilvl w:val="1"/>
          <w:numId w:val="44"/>
        </w:numPr>
        <w:spacing w:before="120"/>
        <w:jc w:val="both"/>
        <w:rPr>
          <w:rFonts w:ascii="Arial" w:hAnsi="Arial" w:cs="Arial"/>
          <w:color w:val="000000" w:themeColor="text1"/>
          <w:sz w:val="22"/>
          <w:szCs w:val="22"/>
        </w:rPr>
      </w:pPr>
      <w:r w:rsidRPr="004B5FD1">
        <w:rPr>
          <w:rFonts w:ascii="Arial" w:hAnsi="Arial" w:cs="Arial"/>
          <w:sz w:val="22"/>
          <w:szCs w:val="22"/>
        </w:rPr>
        <w:t>certyfikat w zakresie robót instalacji teleinformatycznych uprawniający do instalowania sieci.</w:t>
      </w:r>
    </w:p>
    <w:p w:rsidR="00013A1B" w:rsidRDefault="00013A1B" w:rsidP="00925F75">
      <w:pPr>
        <w:pStyle w:val="Zwykytekst2"/>
        <w:jc w:val="both"/>
        <w:rPr>
          <w:rFonts w:ascii="Arial" w:hAnsi="Arial" w:cs="Arial"/>
          <w:b/>
          <w:i/>
          <w:color w:val="000000" w:themeColor="text1"/>
          <w:sz w:val="22"/>
          <w:szCs w:val="22"/>
        </w:rPr>
      </w:pPr>
    </w:p>
    <w:p w:rsidR="006805EF" w:rsidRPr="00B52111" w:rsidRDefault="006805EF" w:rsidP="00925F75">
      <w:pPr>
        <w:pStyle w:val="Zwykytekst2"/>
        <w:jc w:val="both"/>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XVI</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ZABEZPIECZENIE NALEŻYTEGO WYKONANIA UMOWY</w:t>
      </w:r>
    </w:p>
    <w:p w:rsidR="006805EF" w:rsidRPr="00B52111" w:rsidRDefault="00AF0E18" w:rsidP="00484CED">
      <w:pPr>
        <w:pStyle w:val="Zwykytekst2"/>
        <w:numPr>
          <w:ilvl w:val="0"/>
          <w:numId w:val="9"/>
        </w:numPr>
        <w:spacing w:before="120"/>
        <w:ind w:left="357" w:hanging="357"/>
        <w:jc w:val="both"/>
        <w:rPr>
          <w:rFonts w:ascii="Arial" w:hAnsi="Arial" w:cs="Arial"/>
          <w:color w:val="000000" w:themeColor="text1"/>
          <w:sz w:val="22"/>
          <w:szCs w:val="22"/>
        </w:rPr>
      </w:pPr>
      <w:r>
        <w:rPr>
          <w:rFonts w:ascii="Arial" w:hAnsi="Arial" w:cs="Arial"/>
          <w:color w:val="000000" w:themeColor="text1"/>
          <w:sz w:val="22"/>
          <w:szCs w:val="22"/>
        </w:rPr>
        <w:t xml:space="preserve">Wykonawca </w:t>
      </w:r>
      <w:r w:rsidR="006805EF" w:rsidRPr="00B52111">
        <w:rPr>
          <w:rFonts w:ascii="Arial" w:hAnsi="Arial" w:cs="Arial"/>
          <w:color w:val="000000" w:themeColor="text1"/>
          <w:sz w:val="22"/>
          <w:szCs w:val="22"/>
        </w:rPr>
        <w:t>wnosi zabezpiecz</w:t>
      </w:r>
      <w:r w:rsidR="008D6F0A">
        <w:rPr>
          <w:rFonts w:ascii="Arial" w:hAnsi="Arial" w:cs="Arial"/>
          <w:color w:val="000000" w:themeColor="text1"/>
          <w:sz w:val="22"/>
          <w:szCs w:val="22"/>
        </w:rPr>
        <w:t>enie należytego wykonania umowy</w:t>
      </w:r>
      <w:r w:rsidR="006805EF" w:rsidRPr="00B52111">
        <w:rPr>
          <w:rFonts w:ascii="Arial" w:hAnsi="Arial" w:cs="Arial"/>
          <w:color w:val="000000" w:themeColor="text1"/>
          <w:sz w:val="22"/>
          <w:szCs w:val="22"/>
        </w:rPr>
        <w:t xml:space="preserve"> w wysokości</w:t>
      </w:r>
      <w:r w:rsidR="003D7456">
        <w:rPr>
          <w:rFonts w:ascii="Arial" w:hAnsi="Arial" w:cs="Arial"/>
          <w:color w:val="000000" w:themeColor="text1"/>
          <w:sz w:val="22"/>
          <w:szCs w:val="22"/>
        </w:rPr>
        <w:t xml:space="preserve"> </w:t>
      </w:r>
      <w:r w:rsidR="005D1FC4" w:rsidRPr="005D1FC4">
        <w:rPr>
          <w:rFonts w:ascii="Arial" w:hAnsi="Arial" w:cs="Arial"/>
          <w:b/>
          <w:color w:val="000000" w:themeColor="text1"/>
          <w:sz w:val="22"/>
          <w:szCs w:val="22"/>
        </w:rPr>
        <w:t>10</w:t>
      </w:r>
      <w:r w:rsidR="006805EF" w:rsidRPr="005D1FC4">
        <w:rPr>
          <w:rFonts w:ascii="Arial" w:hAnsi="Arial" w:cs="Arial"/>
          <w:b/>
          <w:color w:val="000000" w:themeColor="text1"/>
          <w:sz w:val="22"/>
          <w:szCs w:val="22"/>
        </w:rPr>
        <w:t>%  wynagrodzenia ofertowego</w:t>
      </w:r>
      <w:r w:rsidR="006805EF" w:rsidRPr="00B52111">
        <w:rPr>
          <w:rFonts w:ascii="Arial" w:hAnsi="Arial" w:cs="Arial"/>
          <w:color w:val="000000" w:themeColor="text1"/>
          <w:sz w:val="22"/>
          <w:szCs w:val="22"/>
        </w:rPr>
        <w:t>.</w:t>
      </w:r>
    </w:p>
    <w:p w:rsidR="006805EF" w:rsidRPr="00B52111" w:rsidRDefault="006805EF" w:rsidP="00484CED">
      <w:pPr>
        <w:pStyle w:val="Zwykytekst2"/>
        <w:numPr>
          <w:ilvl w:val="0"/>
          <w:numId w:val="9"/>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 xml:space="preserve">Część zabezpieczenia, stanowiąca </w:t>
      </w:r>
      <w:r w:rsidRPr="00B52111">
        <w:rPr>
          <w:rFonts w:ascii="Arial" w:hAnsi="Arial" w:cs="Arial"/>
          <w:b/>
          <w:color w:val="000000" w:themeColor="text1"/>
          <w:sz w:val="22"/>
          <w:szCs w:val="22"/>
        </w:rPr>
        <w:t xml:space="preserve">30% </w:t>
      </w:r>
      <w:r w:rsidRPr="00B52111">
        <w:rPr>
          <w:rFonts w:ascii="Arial" w:hAnsi="Arial" w:cs="Arial"/>
          <w:color w:val="000000" w:themeColor="text1"/>
          <w:sz w:val="22"/>
          <w:szCs w:val="22"/>
        </w:rPr>
        <w:t>ogólnej kwoty zabezpieczenia należytego wykonania umowy zostanie zatrzymana celem pokrycia roszczeń z tytułu rękojmi za  wady.</w:t>
      </w:r>
    </w:p>
    <w:p w:rsidR="006805EF" w:rsidRPr="00B52111" w:rsidRDefault="006805EF" w:rsidP="00484CED">
      <w:pPr>
        <w:pStyle w:val="Zwykytekst2"/>
        <w:numPr>
          <w:ilvl w:val="0"/>
          <w:numId w:val="9"/>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 xml:space="preserve">Pozostałe </w:t>
      </w:r>
      <w:r w:rsidRPr="00B52111">
        <w:rPr>
          <w:rFonts w:ascii="Arial" w:hAnsi="Arial" w:cs="Arial"/>
          <w:b/>
          <w:color w:val="000000" w:themeColor="text1"/>
          <w:sz w:val="22"/>
          <w:szCs w:val="22"/>
        </w:rPr>
        <w:t>70%</w:t>
      </w:r>
      <w:r w:rsidRPr="00B52111">
        <w:rPr>
          <w:rFonts w:ascii="Arial" w:hAnsi="Arial" w:cs="Arial"/>
          <w:color w:val="000000" w:themeColor="text1"/>
          <w:sz w:val="22"/>
          <w:szCs w:val="22"/>
        </w:rPr>
        <w:t xml:space="preserve"> zabezpieczenia należyteg</w:t>
      </w:r>
      <w:r w:rsidR="00AF0E18">
        <w:rPr>
          <w:rFonts w:ascii="Arial" w:hAnsi="Arial" w:cs="Arial"/>
          <w:color w:val="000000" w:themeColor="text1"/>
          <w:sz w:val="22"/>
          <w:szCs w:val="22"/>
        </w:rPr>
        <w:t xml:space="preserve">o wykonania umowy, gwarantujące </w:t>
      </w:r>
      <w:r w:rsidRPr="00B52111">
        <w:rPr>
          <w:rFonts w:ascii="Arial" w:hAnsi="Arial" w:cs="Arial"/>
          <w:color w:val="000000" w:themeColor="text1"/>
          <w:sz w:val="22"/>
          <w:szCs w:val="22"/>
        </w:rPr>
        <w:t xml:space="preserve">zgodne  </w:t>
      </w:r>
      <w:r w:rsidR="00BF29B7">
        <w:rPr>
          <w:rFonts w:ascii="Arial" w:hAnsi="Arial" w:cs="Arial"/>
          <w:color w:val="000000" w:themeColor="text1"/>
          <w:sz w:val="22"/>
          <w:szCs w:val="22"/>
        </w:rPr>
        <w:t xml:space="preserve">                             </w:t>
      </w:r>
      <w:r w:rsidRPr="00B52111">
        <w:rPr>
          <w:rFonts w:ascii="Arial" w:hAnsi="Arial" w:cs="Arial"/>
          <w:color w:val="000000" w:themeColor="text1"/>
          <w:sz w:val="22"/>
          <w:szCs w:val="22"/>
        </w:rPr>
        <w:t>z umową wykonanie robót, zostanie zw</w:t>
      </w:r>
      <w:r w:rsidR="00BF29B7">
        <w:rPr>
          <w:rFonts w:ascii="Arial" w:hAnsi="Arial" w:cs="Arial"/>
          <w:color w:val="000000" w:themeColor="text1"/>
          <w:sz w:val="22"/>
          <w:szCs w:val="22"/>
        </w:rPr>
        <w:t>rócone w ciągu 30 dni po ich</w:t>
      </w:r>
      <w:r w:rsidRPr="00B52111">
        <w:rPr>
          <w:rFonts w:ascii="Arial" w:hAnsi="Arial" w:cs="Arial"/>
          <w:color w:val="000000" w:themeColor="text1"/>
          <w:sz w:val="22"/>
          <w:szCs w:val="22"/>
        </w:rPr>
        <w:t xml:space="preserve"> ostatecznym odbiorze (lub wygaśnie po upływie ważności gwarancji ubezpieczeniowej  lub bankowej).</w:t>
      </w:r>
    </w:p>
    <w:p w:rsidR="0046027A" w:rsidRPr="005B1ACF" w:rsidRDefault="006805EF" w:rsidP="00484CED">
      <w:pPr>
        <w:pStyle w:val="Zwykytekst2"/>
        <w:numPr>
          <w:ilvl w:val="0"/>
          <w:numId w:val="9"/>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Część stanowiąca z</w:t>
      </w:r>
      <w:r w:rsidR="00AF0E18">
        <w:rPr>
          <w:rFonts w:ascii="Arial" w:hAnsi="Arial" w:cs="Arial"/>
          <w:color w:val="000000" w:themeColor="text1"/>
          <w:sz w:val="22"/>
          <w:szCs w:val="22"/>
        </w:rPr>
        <w:t xml:space="preserve">abezpieczenie z tytułu rękojmi </w:t>
      </w:r>
      <w:r w:rsidRPr="00B52111">
        <w:rPr>
          <w:rFonts w:ascii="Arial" w:hAnsi="Arial" w:cs="Arial"/>
          <w:color w:val="000000" w:themeColor="text1"/>
          <w:sz w:val="22"/>
          <w:szCs w:val="22"/>
        </w:rPr>
        <w:t>zostanie zwrócona w ciągu 15 dni po upływie okresu rękojmi za wady (lub wygaśnie po upływie ważności gwarancji  ubezpieczeniowej  lub bankowej).</w:t>
      </w:r>
    </w:p>
    <w:p w:rsidR="006805EF" w:rsidRPr="00B52111" w:rsidRDefault="006805EF" w:rsidP="003D7456">
      <w:pPr>
        <w:pStyle w:val="Zwykytekst2"/>
        <w:spacing w:before="240"/>
        <w:ind w:left="1985" w:hanging="1843"/>
        <w:jc w:val="both"/>
        <w:rPr>
          <w:rFonts w:ascii="Arial" w:hAnsi="Arial" w:cs="Arial"/>
          <w:b/>
          <w:color w:val="000000" w:themeColor="text1"/>
          <w:sz w:val="22"/>
          <w:szCs w:val="22"/>
          <w:u w:val="single"/>
        </w:rPr>
      </w:pPr>
      <w:r w:rsidRPr="00B52111">
        <w:rPr>
          <w:rFonts w:ascii="Arial" w:hAnsi="Arial" w:cs="Arial"/>
          <w:b/>
          <w:i/>
          <w:color w:val="000000" w:themeColor="text1"/>
          <w:sz w:val="22"/>
          <w:szCs w:val="22"/>
        </w:rPr>
        <w:t>ROZDZIAŁ XVII</w:t>
      </w:r>
      <w:r w:rsidRPr="00B52111">
        <w:rPr>
          <w:rFonts w:ascii="Arial" w:hAnsi="Arial" w:cs="Arial"/>
          <w:b/>
          <w:color w:val="000000" w:themeColor="text1"/>
          <w:sz w:val="22"/>
          <w:szCs w:val="22"/>
        </w:rPr>
        <w:t xml:space="preserve">. </w:t>
      </w:r>
      <w:r w:rsidRPr="00B52111">
        <w:rPr>
          <w:rFonts w:ascii="Arial" w:hAnsi="Arial" w:cs="Arial"/>
          <w:b/>
          <w:color w:val="000000" w:themeColor="text1"/>
          <w:sz w:val="22"/>
          <w:szCs w:val="22"/>
          <w:u w:val="single"/>
        </w:rPr>
        <w:t xml:space="preserve">ISTOTNE DLA STRON POSTANOWIENIA, KTÓRE ZOSTANA WPROWADZONE DO TREŚCI ZAWIERANEJ UMOWY W SPRAWIE ZAMÓWIENIA PUBLICZNEGO, OGÓLNE WARUNKI UMOWY </w:t>
      </w:r>
    </w:p>
    <w:p w:rsidR="006805EF" w:rsidRDefault="006805EF" w:rsidP="00A41995">
      <w:pPr>
        <w:pStyle w:val="Zwykytekst2"/>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Umowa na realizację zamówienia zostanie zawarta na warunkac</w:t>
      </w:r>
      <w:r w:rsidR="00D70ECF">
        <w:rPr>
          <w:rFonts w:ascii="Arial" w:hAnsi="Arial" w:cs="Arial"/>
          <w:color w:val="000000" w:themeColor="text1"/>
          <w:sz w:val="22"/>
          <w:szCs w:val="22"/>
        </w:rPr>
        <w:t xml:space="preserve">h wymienionych w załączniku </w:t>
      </w:r>
      <w:r w:rsidR="00013A1B">
        <w:rPr>
          <w:rFonts w:ascii="Arial" w:hAnsi="Arial" w:cs="Arial"/>
          <w:color w:val="000000" w:themeColor="text1"/>
          <w:sz w:val="22"/>
          <w:szCs w:val="22"/>
        </w:rPr>
        <w:br/>
      </w:r>
      <w:r w:rsidR="00D70ECF">
        <w:rPr>
          <w:rFonts w:ascii="Arial" w:hAnsi="Arial" w:cs="Arial"/>
          <w:color w:val="000000" w:themeColor="text1"/>
          <w:sz w:val="22"/>
          <w:szCs w:val="22"/>
        </w:rPr>
        <w:t>nr 7</w:t>
      </w:r>
      <w:r w:rsidRPr="00B52111">
        <w:rPr>
          <w:rFonts w:ascii="Arial" w:hAnsi="Arial" w:cs="Arial"/>
          <w:color w:val="000000" w:themeColor="text1"/>
          <w:sz w:val="22"/>
          <w:szCs w:val="22"/>
        </w:rPr>
        <w:t xml:space="preserve"> do SIWZ.</w:t>
      </w:r>
    </w:p>
    <w:p w:rsidR="00FC4E9A" w:rsidRPr="00FC4E9A" w:rsidRDefault="00FC4E9A" w:rsidP="006B0584">
      <w:pPr>
        <w:pStyle w:val="Zwykytekst2"/>
        <w:numPr>
          <w:ilvl w:val="0"/>
          <w:numId w:val="42"/>
        </w:numPr>
        <w:spacing w:before="120"/>
        <w:jc w:val="both"/>
        <w:rPr>
          <w:rFonts w:ascii="Arial" w:hAnsi="Arial" w:cs="Arial"/>
          <w:color w:val="000000" w:themeColor="text1"/>
          <w:sz w:val="22"/>
          <w:szCs w:val="22"/>
        </w:rPr>
      </w:pPr>
      <w:r w:rsidRPr="00FC4E9A">
        <w:rPr>
          <w:rFonts w:ascii="Arial" w:hAnsi="Arial" w:cs="Arial"/>
          <w:color w:val="000000" w:themeColor="text1"/>
          <w:sz w:val="22"/>
          <w:szCs w:val="22"/>
        </w:rPr>
        <w:t xml:space="preserve">Strony mają prawo do </w:t>
      </w:r>
      <w:r w:rsidRPr="00FC4E9A">
        <w:rPr>
          <w:rFonts w:ascii="Arial" w:hAnsi="Arial" w:cs="Arial"/>
          <w:b/>
          <w:color w:val="000000" w:themeColor="text1"/>
          <w:sz w:val="22"/>
          <w:szCs w:val="22"/>
        </w:rPr>
        <w:t>przedłużenia Terminu realizacji umowy</w:t>
      </w:r>
      <w:r w:rsidRPr="00FC4E9A">
        <w:rPr>
          <w:rFonts w:ascii="Arial" w:hAnsi="Arial" w:cs="Arial"/>
          <w:color w:val="000000" w:themeColor="text1"/>
          <w:sz w:val="22"/>
          <w:szCs w:val="22"/>
        </w:rPr>
        <w:t xml:space="preserve"> o okres trwania przyczyn, </w:t>
      </w:r>
      <w:r w:rsidR="00013A1B">
        <w:rPr>
          <w:rFonts w:ascii="Arial" w:hAnsi="Arial" w:cs="Arial"/>
          <w:color w:val="000000" w:themeColor="text1"/>
          <w:sz w:val="22"/>
          <w:szCs w:val="22"/>
        </w:rPr>
        <w:br/>
      </w:r>
      <w:r w:rsidRPr="00FC4E9A">
        <w:rPr>
          <w:rFonts w:ascii="Arial" w:hAnsi="Arial" w:cs="Arial"/>
          <w:color w:val="000000" w:themeColor="text1"/>
          <w:sz w:val="22"/>
          <w:szCs w:val="22"/>
        </w:rPr>
        <w:t>z powodu których będzie zagrożone dotrzymanie Terminu realizacji umowy, w następujących sytuacjach:</w:t>
      </w:r>
    </w:p>
    <w:p w:rsidR="00FC4E9A" w:rsidRPr="00FC4E9A" w:rsidRDefault="00FC4E9A" w:rsidP="006B0584">
      <w:pPr>
        <w:pStyle w:val="Zwykytekst2"/>
        <w:numPr>
          <w:ilvl w:val="1"/>
          <w:numId w:val="43"/>
        </w:numPr>
        <w:spacing w:before="120"/>
        <w:ind w:left="851" w:hanging="425"/>
        <w:jc w:val="both"/>
        <w:rPr>
          <w:rFonts w:ascii="Arial" w:hAnsi="Arial" w:cs="Arial"/>
          <w:color w:val="000000" w:themeColor="text1"/>
          <w:sz w:val="22"/>
          <w:szCs w:val="22"/>
        </w:rPr>
      </w:pPr>
      <w:r w:rsidRPr="00FC4E9A">
        <w:rPr>
          <w:rFonts w:ascii="Arial" w:hAnsi="Arial" w:cs="Arial"/>
          <w:color w:val="000000" w:themeColor="text1"/>
          <w:sz w:val="22"/>
          <w:szCs w:val="22"/>
        </w:rPr>
        <w:t xml:space="preserve">jeżeli przyczyny, z powodu których będzie zagrożone dotrzymanie Terminu realizacji umowy będą następstwem okoliczności, za które odpowiedzialność ponosi Zamawiający, </w:t>
      </w:r>
      <w:r w:rsidR="00013A1B">
        <w:rPr>
          <w:rFonts w:ascii="Arial" w:hAnsi="Arial" w:cs="Arial"/>
          <w:color w:val="000000" w:themeColor="text1"/>
          <w:sz w:val="22"/>
          <w:szCs w:val="22"/>
        </w:rPr>
        <w:br/>
      </w:r>
      <w:r w:rsidRPr="00FC4E9A">
        <w:rPr>
          <w:rFonts w:ascii="Arial" w:hAnsi="Arial" w:cs="Arial"/>
          <w:color w:val="000000" w:themeColor="text1"/>
          <w:sz w:val="22"/>
          <w:szCs w:val="22"/>
        </w:rPr>
        <w:t>w szczególności będą następstwem nieterminowego przekazania Terenu budowy, konieczności zmian Dokumentacji projektowej w zakresie, w jakim ww. okoliczności miały lub będą mogły mieć wpływ na dotrzymanie Terminu zakończenia robót,</w:t>
      </w:r>
    </w:p>
    <w:p w:rsidR="00FC4E9A" w:rsidRPr="00FC4E9A" w:rsidRDefault="00FC4E9A" w:rsidP="006B0584">
      <w:pPr>
        <w:pStyle w:val="Zwykytekst2"/>
        <w:numPr>
          <w:ilvl w:val="1"/>
          <w:numId w:val="43"/>
        </w:numPr>
        <w:spacing w:before="120"/>
        <w:ind w:left="851" w:hanging="425"/>
        <w:jc w:val="both"/>
        <w:rPr>
          <w:rFonts w:ascii="Arial" w:hAnsi="Arial" w:cs="Arial"/>
          <w:color w:val="000000" w:themeColor="text1"/>
          <w:sz w:val="22"/>
          <w:szCs w:val="22"/>
        </w:rPr>
      </w:pPr>
      <w:r w:rsidRPr="00FC4E9A">
        <w:rPr>
          <w:rFonts w:ascii="Arial" w:hAnsi="Arial" w:cs="Arial"/>
          <w:color w:val="000000" w:themeColor="text1"/>
          <w:sz w:val="22"/>
          <w:szCs w:val="22"/>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FC4E9A" w:rsidRPr="00FC4E9A" w:rsidRDefault="00FC4E9A" w:rsidP="006B0584">
      <w:pPr>
        <w:pStyle w:val="Zwykytekst2"/>
        <w:numPr>
          <w:ilvl w:val="1"/>
          <w:numId w:val="43"/>
        </w:numPr>
        <w:spacing w:before="120"/>
        <w:ind w:left="851" w:hanging="425"/>
        <w:jc w:val="both"/>
        <w:rPr>
          <w:rFonts w:ascii="Arial" w:hAnsi="Arial" w:cs="Arial"/>
          <w:color w:val="000000" w:themeColor="text1"/>
          <w:sz w:val="22"/>
          <w:szCs w:val="22"/>
        </w:rPr>
      </w:pPr>
      <w:r w:rsidRPr="00FC4E9A">
        <w:rPr>
          <w:rFonts w:ascii="Arial" w:hAnsi="Arial" w:cs="Arial"/>
          <w:color w:val="000000" w:themeColor="text1"/>
          <w:sz w:val="22"/>
          <w:szCs w:val="22"/>
        </w:rPr>
        <w:t>gdy wystąpi konieczność wykonania robót zamiennych lub innych robót niezbędnych do wykonania przedmiotu Umowy ze względu na zasady wiedzy technicznej, oraz udzielenia zamówień dodatkowych i uzupełniających, które wstrzymują lub opóźniają realizację przedmiotu Umowy, wystąpienia niebezpieczeństwa kolizji z planowanymi lub równolegle prowadzonymi przez inne podmioty inwestycjami w zakresie niezbędnym do uniknięcia lub usunięcia tych kolizji,</w:t>
      </w:r>
    </w:p>
    <w:p w:rsidR="00FC4E9A" w:rsidRPr="00FC4E9A" w:rsidRDefault="00FC4E9A" w:rsidP="006B0584">
      <w:pPr>
        <w:pStyle w:val="Zwykytekst2"/>
        <w:numPr>
          <w:ilvl w:val="1"/>
          <w:numId w:val="43"/>
        </w:numPr>
        <w:spacing w:before="120"/>
        <w:ind w:left="851" w:hanging="425"/>
        <w:jc w:val="both"/>
        <w:rPr>
          <w:rFonts w:ascii="Arial" w:hAnsi="Arial" w:cs="Arial"/>
          <w:color w:val="000000" w:themeColor="text1"/>
          <w:sz w:val="22"/>
          <w:szCs w:val="22"/>
        </w:rPr>
      </w:pPr>
      <w:r w:rsidRPr="00FC4E9A">
        <w:rPr>
          <w:rFonts w:ascii="Arial" w:hAnsi="Arial" w:cs="Arial"/>
          <w:color w:val="000000" w:themeColor="text1"/>
          <w:sz w:val="22"/>
          <w:szCs w:val="22"/>
        </w:rPr>
        <w:lastRenderedPageBreak/>
        <w:t>wystąpią opóźnienia w dokonaniu określonych czynności lub ich zaniechanie przez właściwe organy administracji państwowej, które nie są następstwem okoliczności, za które Wykonawca ponosi odpowiedzialność,</w:t>
      </w:r>
    </w:p>
    <w:p w:rsidR="00FC4E9A" w:rsidRPr="00FC4E9A" w:rsidRDefault="00FC4E9A" w:rsidP="006B0584">
      <w:pPr>
        <w:pStyle w:val="Zwykytekst2"/>
        <w:numPr>
          <w:ilvl w:val="1"/>
          <w:numId w:val="43"/>
        </w:numPr>
        <w:spacing w:before="120"/>
        <w:ind w:left="851" w:hanging="425"/>
        <w:jc w:val="both"/>
        <w:rPr>
          <w:rFonts w:ascii="Arial" w:hAnsi="Arial" w:cs="Arial"/>
          <w:color w:val="000000" w:themeColor="text1"/>
          <w:sz w:val="22"/>
          <w:szCs w:val="22"/>
        </w:rPr>
      </w:pPr>
      <w:r w:rsidRPr="00FC4E9A">
        <w:rPr>
          <w:rFonts w:ascii="Arial" w:hAnsi="Arial" w:cs="Arial"/>
          <w:color w:val="000000" w:themeColor="text1"/>
          <w:sz w:val="22"/>
          <w:szCs w:val="22"/>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FC4E9A" w:rsidRPr="00FC4E9A" w:rsidRDefault="00FC4E9A" w:rsidP="006B0584">
      <w:pPr>
        <w:pStyle w:val="Zwykytekst2"/>
        <w:numPr>
          <w:ilvl w:val="1"/>
          <w:numId w:val="43"/>
        </w:numPr>
        <w:spacing w:before="120"/>
        <w:ind w:left="851" w:hanging="425"/>
        <w:jc w:val="both"/>
        <w:rPr>
          <w:rFonts w:ascii="Arial" w:hAnsi="Arial" w:cs="Arial"/>
          <w:color w:val="000000" w:themeColor="text1"/>
          <w:sz w:val="22"/>
          <w:szCs w:val="22"/>
        </w:rPr>
      </w:pPr>
      <w:r w:rsidRPr="00FC4E9A">
        <w:rPr>
          <w:rFonts w:ascii="Arial" w:hAnsi="Arial" w:cs="Arial"/>
          <w:color w:val="000000" w:themeColor="text1"/>
          <w:sz w:val="22"/>
          <w:szCs w:val="22"/>
        </w:rPr>
        <w:t xml:space="preserve">jeżeli wystąpi brak możliwości wykonywania robót z przyczyn niezależnych od Wykonawcy, </w:t>
      </w:r>
      <w:r w:rsidR="00013A1B">
        <w:rPr>
          <w:rFonts w:ascii="Arial" w:hAnsi="Arial" w:cs="Arial"/>
          <w:color w:val="000000" w:themeColor="text1"/>
          <w:sz w:val="22"/>
          <w:szCs w:val="22"/>
        </w:rPr>
        <w:br/>
      </w:r>
      <w:r w:rsidRPr="00FC4E9A">
        <w:rPr>
          <w:rFonts w:ascii="Arial" w:hAnsi="Arial" w:cs="Arial"/>
          <w:color w:val="000000" w:themeColor="text1"/>
          <w:sz w:val="22"/>
          <w:szCs w:val="22"/>
        </w:rPr>
        <w:t>w szczególności z powodu  nie dopuszczenia do ich wykonywania lub nakazania ich wstrzymania przez uprawniony organ , lub też konieczności wstrzymania robót wynikającej bezpośrednio z przepisów  prawa,</w:t>
      </w:r>
    </w:p>
    <w:p w:rsidR="005A5CFF" w:rsidRDefault="00FC4E9A" w:rsidP="005A5CFF">
      <w:pPr>
        <w:pStyle w:val="Zwykytekst2"/>
        <w:numPr>
          <w:ilvl w:val="1"/>
          <w:numId w:val="43"/>
        </w:numPr>
        <w:spacing w:before="120"/>
        <w:ind w:left="851" w:hanging="425"/>
        <w:jc w:val="both"/>
        <w:rPr>
          <w:rFonts w:ascii="Arial" w:hAnsi="Arial" w:cs="Arial"/>
          <w:color w:val="000000" w:themeColor="text1"/>
          <w:sz w:val="22"/>
          <w:szCs w:val="22"/>
        </w:rPr>
      </w:pPr>
      <w:r w:rsidRPr="00FC4E9A">
        <w:rPr>
          <w:rFonts w:ascii="Arial" w:hAnsi="Arial" w:cs="Arial"/>
          <w:color w:val="000000" w:themeColor="text1"/>
          <w:sz w:val="22"/>
          <w:szCs w:val="22"/>
        </w:rPr>
        <w:t>wystąpienia Siły wyższej uniemożliwiającej wykonanie przedmiotu Umowy zgodnie z jej postanowieniami.</w:t>
      </w:r>
    </w:p>
    <w:p w:rsidR="005A5CFF" w:rsidRPr="005A5CFF" w:rsidRDefault="005A5CFF" w:rsidP="005A5CFF">
      <w:pPr>
        <w:pStyle w:val="Zwykytekst2"/>
        <w:numPr>
          <w:ilvl w:val="1"/>
          <w:numId w:val="43"/>
        </w:numPr>
        <w:spacing w:before="120"/>
        <w:ind w:left="851" w:hanging="425"/>
        <w:jc w:val="both"/>
        <w:rPr>
          <w:rFonts w:ascii="Arial" w:hAnsi="Arial" w:cs="Arial"/>
          <w:color w:val="000000" w:themeColor="text1"/>
          <w:sz w:val="22"/>
          <w:szCs w:val="22"/>
        </w:rPr>
      </w:pPr>
      <w:r w:rsidRPr="005A5CFF">
        <w:rPr>
          <w:rFonts w:ascii="Arial" w:hAnsi="Arial" w:cs="Arial"/>
          <w:color w:val="000000" w:themeColor="text1"/>
          <w:sz w:val="22"/>
          <w:szCs w:val="22"/>
        </w:rPr>
        <w:t>Jeśli zastosowanie się Wykonawcy do poleceń Inspektora nadzoru inwestorskiego spowoduje konieczność poniesienia dodatkowych kosztów lub opóźnienie w realizacji robót, Wykonawcy przysługuje zwrot uzasadnionych kosztów po uzyskaniu ich zatwierdzenia przez Zama</w:t>
      </w:r>
      <w:r>
        <w:rPr>
          <w:rFonts w:ascii="Arial" w:hAnsi="Arial" w:cs="Arial"/>
          <w:color w:val="000000" w:themeColor="text1"/>
          <w:sz w:val="22"/>
          <w:szCs w:val="22"/>
        </w:rPr>
        <w:t>wiającego</w:t>
      </w:r>
      <w:r w:rsidRPr="005A5CFF">
        <w:rPr>
          <w:rFonts w:ascii="Arial" w:hAnsi="Arial" w:cs="Arial"/>
          <w:color w:val="000000" w:themeColor="text1"/>
          <w:sz w:val="22"/>
          <w:szCs w:val="22"/>
        </w:rPr>
        <w:t xml:space="preserve"> i uprawnienie do przedłużenia Terminu wykonania robót. </w:t>
      </w:r>
    </w:p>
    <w:p w:rsidR="00FC4E9A" w:rsidRPr="00FC4E9A" w:rsidRDefault="00FC4E9A" w:rsidP="006B0584">
      <w:pPr>
        <w:pStyle w:val="Zwykytekst2"/>
        <w:numPr>
          <w:ilvl w:val="0"/>
          <w:numId w:val="42"/>
        </w:numPr>
        <w:spacing w:before="120"/>
        <w:jc w:val="both"/>
        <w:rPr>
          <w:rFonts w:ascii="Arial" w:hAnsi="Arial" w:cs="Arial"/>
          <w:color w:val="000000" w:themeColor="text1"/>
          <w:sz w:val="22"/>
          <w:szCs w:val="22"/>
        </w:rPr>
      </w:pPr>
      <w:r w:rsidRPr="00FC4E9A">
        <w:rPr>
          <w:rFonts w:ascii="Arial" w:hAnsi="Arial" w:cs="Arial"/>
          <w:color w:val="000000" w:themeColor="text1"/>
          <w:sz w:val="22"/>
          <w:szCs w:val="22"/>
        </w:rPr>
        <w:t xml:space="preserve">Wykonawca  jest uprawniony do żądania </w:t>
      </w:r>
      <w:r w:rsidRPr="00FC4E9A">
        <w:rPr>
          <w:rFonts w:ascii="Arial" w:hAnsi="Arial" w:cs="Arial"/>
          <w:b/>
          <w:color w:val="000000" w:themeColor="text1"/>
          <w:sz w:val="22"/>
          <w:szCs w:val="22"/>
        </w:rPr>
        <w:t>zmiany Umowy w zakresie terminów, Materiałów, parametrów technicznych, technologii wykonania robót budowlanych, sposobu i zakresu wykonania przedmiotu Umowy</w:t>
      </w:r>
      <w:r w:rsidRPr="00FC4E9A">
        <w:rPr>
          <w:rFonts w:ascii="Arial" w:hAnsi="Arial" w:cs="Arial"/>
          <w:color w:val="000000" w:themeColor="text1"/>
          <w:sz w:val="22"/>
          <w:szCs w:val="22"/>
        </w:rPr>
        <w:t xml:space="preserve"> w </w:t>
      </w:r>
      <w:r w:rsidRPr="00FC4E9A">
        <w:rPr>
          <w:rFonts w:ascii="Arial" w:hAnsi="Arial" w:cs="Arial"/>
          <w:b/>
          <w:color w:val="000000" w:themeColor="text1"/>
          <w:sz w:val="22"/>
          <w:szCs w:val="22"/>
        </w:rPr>
        <w:t>następujących sytuacjach:</w:t>
      </w:r>
      <w:r w:rsidRPr="00FC4E9A">
        <w:rPr>
          <w:rFonts w:ascii="Arial" w:hAnsi="Arial" w:cs="Arial"/>
          <w:color w:val="000000" w:themeColor="text1"/>
          <w:sz w:val="22"/>
          <w:szCs w:val="22"/>
        </w:rPr>
        <w:t xml:space="preserve"> </w:t>
      </w:r>
    </w:p>
    <w:p w:rsidR="00013A1B" w:rsidRDefault="00FC4E9A" w:rsidP="006B0584">
      <w:pPr>
        <w:pStyle w:val="Zwykytekst2"/>
        <w:numPr>
          <w:ilvl w:val="0"/>
          <w:numId w:val="34"/>
        </w:numPr>
        <w:spacing w:before="120"/>
        <w:ind w:left="851" w:hanging="425"/>
        <w:jc w:val="both"/>
        <w:rPr>
          <w:rFonts w:ascii="Arial" w:hAnsi="Arial" w:cs="Arial"/>
          <w:color w:val="000000" w:themeColor="text1"/>
          <w:sz w:val="22"/>
          <w:szCs w:val="22"/>
        </w:rPr>
      </w:pPr>
      <w:r w:rsidRPr="00FC4E9A">
        <w:rPr>
          <w:rFonts w:ascii="Arial" w:hAnsi="Arial" w:cs="Arial"/>
          <w:color w:val="000000" w:themeColor="text1"/>
          <w:sz w:val="22"/>
          <w:szCs w:val="22"/>
        </w:rPr>
        <w:t>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013A1B" w:rsidRDefault="00FC4E9A" w:rsidP="006B0584">
      <w:pPr>
        <w:pStyle w:val="Zwykytekst2"/>
        <w:numPr>
          <w:ilvl w:val="0"/>
          <w:numId w:val="34"/>
        </w:numPr>
        <w:spacing w:before="120"/>
        <w:ind w:left="851" w:hanging="425"/>
        <w:jc w:val="both"/>
        <w:rPr>
          <w:rFonts w:ascii="Arial" w:hAnsi="Arial" w:cs="Arial"/>
          <w:color w:val="000000" w:themeColor="text1"/>
          <w:sz w:val="22"/>
          <w:szCs w:val="22"/>
        </w:rPr>
      </w:pPr>
      <w:r w:rsidRPr="00013A1B">
        <w:rPr>
          <w:rFonts w:ascii="Arial" w:hAnsi="Arial" w:cs="Arial"/>
          <w:color w:val="000000" w:themeColor="text1"/>
          <w:sz w:val="22"/>
          <w:szCs w:val="22"/>
        </w:rPr>
        <w:t>konieczności realizacji robót wynikających z wprowadzenia w Dokumentacji projektowej zmian uznanych za nieistotne odstępstwo od projektu budowlanego, wynikających z art. 36a ust. 1 PrBud,</w:t>
      </w:r>
    </w:p>
    <w:p w:rsidR="00013A1B" w:rsidRDefault="00FC4E9A" w:rsidP="006B0584">
      <w:pPr>
        <w:pStyle w:val="Zwykytekst2"/>
        <w:numPr>
          <w:ilvl w:val="0"/>
          <w:numId w:val="34"/>
        </w:numPr>
        <w:spacing w:before="120"/>
        <w:ind w:left="851" w:hanging="425"/>
        <w:jc w:val="both"/>
        <w:rPr>
          <w:rFonts w:ascii="Arial" w:hAnsi="Arial" w:cs="Arial"/>
          <w:color w:val="000000" w:themeColor="text1"/>
          <w:sz w:val="22"/>
          <w:szCs w:val="22"/>
        </w:rPr>
      </w:pPr>
      <w:r w:rsidRPr="00013A1B">
        <w:rPr>
          <w:rFonts w:ascii="Arial" w:hAnsi="Arial" w:cs="Arial"/>
          <w:color w:val="000000" w:themeColor="text1"/>
          <w:sz w:val="22"/>
          <w:szCs w:val="22"/>
        </w:rPr>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013A1B" w:rsidRDefault="00FC4E9A" w:rsidP="006B0584">
      <w:pPr>
        <w:pStyle w:val="Zwykytekst2"/>
        <w:numPr>
          <w:ilvl w:val="0"/>
          <w:numId w:val="34"/>
        </w:numPr>
        <w:spacing w:before="120"/>
        <w:ind w:left="851" w:hanging="425"/>
        <w:jc w:val="both"/>
        <w:rPr>
          <w:rFonts w:ascii="Arial" w:hAnsi="Arial" w:cs="Arial"/>
          <w:color w:val="000000" w:themeColor="text1"/>
          <w:sz w:val="22"/>
          <w:szCs w:val="22"/>
        </w:rPr>
      </w:pPr>
      <w:r w:rsidRPr="00013A1B">
        <w:rPr>
          <w:rFonts w:ascii="Arial" w:hAnsi="Arial" w:cs="Arial"/>
          <w:color w:val="000000" w:themeColor="text1"/>
          <w:sz w:val="22"/>
          <w:szCs w:val="22"/>
        </w:rPr>
        <w:t>wystąpienia warunków Terenu budowy odbiegających w sposób istotny od przyjętych                             w Dokumentacji projektowej, w szczególności napotkania niezinwentaryzowanych lub błędnie zinwentaryzowanych sieci, instalacji lub innych obiektów budowlanych,</w:t>
      </w:r>
    </w:p>
    <w:p w:rsidR="00013A1B" w:rsidRDefault="00FC4E9A" w:rsidP="006B0584">
      <w:pPr>
        <w:pStyle w:val="Zwykytekst2"/>
        <w:numPr>
          <w:ilvl w:val="0"/>
          <w:numId w:val="34"/>
        </w:numPr>
        <w:spacing w:before="120"/>
        <w:ind w:left="851" w:hanging="425"/>
        <w:jc w:val="both"/>
        <w:rPr>
          <w:rFonts w:ascii="Arial" w:hAnsi="Arial" w:cs="Arial"/>
          <w:color w:val="000000" w:themeColor="text1"/>
          <w:sz w:val="22"/>
          <w:szCs w:val="22"/>
        </w:rPr>
      </w:pPr>
      <w:r w:rsidRPr="00013A1B">
        <w:rPr>
          <w:rFonts w:ascii="Arial" w:hAnsi="Arial" w:cs="Arial"/>
          <w:color w:val="000000" w:themeColor="text1"/>
          <w:sz w:val="22"/>
          <w:szCs w:val="22"/>
        </w:rPr>
        <w:t>konieczności zrealizowania przedmiotu Umowy przy zastosowaniu innych rozwiązań technicznych lub materiałowych ze względu na zmiany obowiązującego prawa,</w:t>
      </w:r>
    </w:p>
    <w:p w:rsidR="00013A1B" w:rsidRDefault="00FC4E9A" w:rsidP="006B0584">
      <w:pPr>
        <w:pStyle w:val="Zwykytekst2"/>
        <w:numPr>
          <w:ilvl w:val="0"/>
          <w:numId w:val="34"/>
        </w:numPr>
        <w:spacing w:before="120"/>
        <w:ind w:left="851" w:hanging="425"/>
        <w:jc w:val="both"/>
        <w:rPr>
          <w:rFonts w:ascii="Arial" w:hAnsi="Arial" w:cs="Arial"/>
          <w:color w:val="000000" w:themeColor="text1"/>
          <w:sz w:val="22"/>
          <w:szCs w:val="22"/>
        </w:rPr>
      </w:pPr>
      <w:r w:rsidRPr="00013A1B">
        <w:rPr>
          <w:rFonts w:ascii="Arial" w:hAnsi="Arial" w:cs="Arial"/>
          <w:color w:val="000000" w:themeColor="text1"/>
          <w:sz w:val="22"/>
          <w:szCs w:val="22"/>
        </w:rPr>
        <w:t>wystąpienia niebezpieczeństwa kolizji z planowanymi lub równolegle prowadzonymi przez inne podmioty inwestycjami w zakresie niezbędnym do uniknięcia lub usunięcia tych kolizji,</w:t>
      </w:r>
    </w:p>
    <w:p w:rsidR="00FC4E9A" w:rsidRPr="00013A1B" w:rsidRDefault="00FC4E9A" w:rsidP="006B0584">
      <w:pPr>
        <w:pStyle w:val="Zwykytekst2"/>
        <w:numPr>
          <w:ilvl w:val="0"/>
          <w:numId w:val="34"/>
        </w:numPr>
        <w:spacing w:before="120"/>
        <w:ind w:left="851" w:hanging="425"/>
        <w:jc w:val="both"/>
        <w:rPr>
          <w:rFonts w:ascii="Arial" w:hAnsi="Arial" w:cs="Arial"/>
          <w:color w:val="000000" w:themeColor="text1"/>
          <w:sz w:val="22"/>
          <w:szCs w:val="22"/>
        </w:rPr>
      </w:pPr>
      <w:r w:rsidRPr="00013A1B">
        <w:rPr>
          <w:rFonts w:ascii="Arial" w:hAnsi="Arial" w:cs="Arial"/>
          <w:color w:val="000000" w:themeColor="text1"/>
          <w:sz w:val="22"/>
          <w:szCs w:val="22"/>
        </w:rPr>
        <w:t>wystąpienia Siły wyższej uniemożliwiającej wykonanie przedmiotu Umowy zgodnie z jej postanowieniami.</w:t>
      </w:r>
    </w:p>
    <w:p w:rsidR="005A5CFF" w:rsidRDefault="00FC4E9A" w:rsidP="005A5CFF">
      <w:pPr>
        <w:pStyle w:val="Zwykytekst2"/>
        <w:numPr>
          <w:ilvl w:val="0"/>
          <w:numId w:val="42"/>
        </w:numPr>
        <w:spacing w:before="120"/>
        <w:jc w:val="both"/>
        <w:rPr>
          <w:rFonts w:ascii="Arial" w:hAnsi="Arial" w:cs="Arial"/>
          <w:color w:val="000000" w:themeColor="text1"/>
          <w:sz w:val="22"/>
          <w:szCs w:val="22"/>
        </w:rPr>
      </w:pPr>
      <w:r w:rsidRPr="00FC4E9A">
        <w:rPr>
          <w:rFonts w:ascii="Arial" w:hAnsi="Arial" w:cs="Arial"/>
          <w:color w:val="000000" w:themeColor="text1"/>
          <w:sz w:val="22"/>
          <w:szCs w:val="22"/>
        </w:rPr>
        <w:t xml:space="preserve">Wykonawca jest uprawniony do żądania </w:t>
      </w:r>
      <w:r w:rsidRPr="00FC4E9A">
        <w:rPr>
          <w:rFonts w:ascii="Arial" w:hAnsi="Arial" w:cs="Arial"/>
          <w:b/>
          <w:color w:val="000000" w:themeColor="text1"/>
          <w:sz w:val="22"/>
          <w:szCs w:val="22"/>
        </w:rPr>
        <w:t>zmiany wynagrodzenia</w:t>
      </w:r>
      <w:r w:rsidRPr="00FC4E9A">
        <w:rPr>
          <w:rFonts w:ascii="Arial" w:hAnsi="Arial" w:cs="Arial"/>
          <w:color w:val="000000" w:themeColor="text1"/>
          <w:sz w:val="22"/>
          <w:szCs w:val="22"/>
        </w:rPr>
        <w:t xml:space="preserve"> należnego z tytułu realizacji Umowy odpowiednio w przypadkach określonych w pkt 31.2</w:t>
      </w:r>
      <w:r w:rsidR="005A5CFF">
        <w:rPr>
          <w:rFonts w:ascii="Arial" w:hAnsi="Arial" w:cs="Arial"/>
          <w:color w:val="000000" w:themeColor="text1"/>
          <w:sz w:val="22"/>
          <w:szCs w:val="22"/>
        </w:rPr>
        <w:t>, 21.3</w:t>
      </w:r>
      <w:r w:rsidRPr="00FC4E9A">
        <w:rPr>
          <w:rFonts w:ascii="Arial" w:hAnsi="Arial" w:cs="Arial"/>
          <w:color w:val="000000" w:themeColor="text1"/>
          <w:sz w:val="22"/>
          <w:szCs w:val="22"/>
        </w:rPr>
        <w:t xml:space="preserve">. i pkt. 27.1.11.1 z zastrzeżeniem pkt 27.2.1 b) </w:t>
      </w:r>
      <w:r w:rsidR="0027227D">
        <w:rPr>
          <w:rFonts w:ascii="Arial" w:hAnsi="Arial" w:cs="Arial"/>
          <w:color w:val="000000" w:themeColor="text1"/>
          <w:sz w:val="22"/>
          <w:szCs w:val="22"/>
        </w:rPr>
        <w:t>Istotnych postanowień u</w:t>
      </w:r>
      <w:r w:rsidRPr="00FC4E9A">
        <w:rPr>
          <w:rFonts w:ascii="Arial" w:hAnsi="Arial" w:cs="Arial"/>
          <w:color w:val="000000" w:themeColor="text1"/>
          <w:sz w:val="22"/>
          <w:szCs w:val="22"/>
        </w:rPr>
        <w:t>mowy.</w:t>
      </w:r>
    </w:p>
    <w:p w:rsidR="005A5CFF" w:rsidRPr="005A5CFF" w:rsidRDefault="005A5CFF" w:rsidP="005A5CFF">
      <w:pPr>
        <w:pStyle w:val="Zwykytekst2"/>
        <w:numPr>
          <w:ilvl w:val="0"/>
          <w:numId w:val="42"/>
        </w:numPr>
        <w:spacing w:before="120"/>
        <w:jc w:val="both"/>
        <w:rPr>
          <w:rFonts w:ascii="Arial" w:hAnsi="Arial" w:cs="Arial"/>
          <w:color w:val="000000" w:themeColor="text1"/>
          <w:sz w:val="22"/>
          <w:szCs w:val="22"/>
        </w:rPr>
      </w:pPr>
      <w:r w:rsidRPr="005A5CFF">
        <w:rPr>
          <w:rFonts w:ascii="Arial" w:hAnsi="Arial" w:cs="Arial"/>
          <w:sz w:val="22"/>
          <w:szCs w:val="22"/>
        </w:rPr>
        <w:t xml:space="preserve">W przypadku gdyby w ramach wyprzedzających badań  archeologicznych lub w trakcie prowadzenia robót budowlanych lub ziemnych dokonano odkrycia przedmiotu, co do którego </w:t>
      </w:r>
      <w:r w:rsidRPr="005A5CFF">
        <w:rPr>
          <w:rFonts w:ascii="Arial" w:hAnsi="Arial" w:cs="Arial"/>
          <w:sz w:val="22"/>
          <w:szCs w:val="22"/>
        </w:rPr>
        <w:lastRenderedPageBreak/>
        <w:t xml:space="preserve">istnieje przypuszczenie, iż jest on zabytkiem bądź zabytkiem archeologicznym, powodującego konieczność  wstrzymania wszelkich robót mogących uszkodzić lub zniszczyć odkryty przedmiot oraz zabezpieczenia, przy użyciu dostępnych środków, tego przedmiotu i miejsca jego odkrycia i niezwłocznie zawiadomić o tym właściwego konserwatora zabytków to w takim przypadku dokonana zostanie stosowna zmiana Umowy na zasadach określonych w pkt 31 Umowy. </w:t>
      </w:r>
    </w:p>
    <w:p w:rsidR="00FC4E9A" w:rsidRPr="00013A1B" w:rsidRDefault="00FC4E9A" w:rsidP="006B0584">
      <w:pPr>
        <w:pStyle w:val="Zwykytekst2"/>
        <w:numPr>
          <w:ilvl w:val="0"/>
          <w:numId w:val="42"/>
        </w:numPr>
        <w:spacing w:before="120"/>
        <w:jc w:val="both"/>
        <w:rPr>
          <w:rFonts w:ascii="Arial" w:hAnsi="Arial" w:cs="Arial"/>
          <w:color w:val="000000" w:themeColor="text1"/>
          <w:sz w:val="22"/>
          <w:szCs w:val="22"/>
        </w:rPr>
      </w:pPr>
      <w:r w:rsidRPr="00013A1B">
        <w:rPr>
          <w:rFonts w:ascii="Arial" w:hAnsi="Arial" w:cs="Arial"/>
          <w:color w:val="000000" w:themeColor="text1"/>
          <w:sz w:val="22"/>
          <w:szCs w:val="22"/>
        </w:rPr>
        <w:t>W razie wątpliwości, przyjmuje się, że nie stanowią zmiany Umowy następujące zmiany:</w:t>
      </w:r>
    </w:p>
    <w:p w:rsidR="00FC4E9A" w:rsidRPr="00FC4E9A" w:rsidRDefault="00FC4E9A" w:rsidP="006B0584">
      <w:pPr>
        <w:pStyle w:val="Zwykytekst2"/>
        <w:numPr>
          <w:ilvl w:val="0"/>
          <w:numId w:val="33"/>
        </w:numPr>
        <w:spacing w:before="120"/>
        <w:jc w:val="both"/>
        <w:rPr>
          <w:rFonts w:ascii="Arial" w:hAnsi="Arial" w:cs="Arial"/>
          <w:color w:val="000000" w:themeColor="text1"/>
          <w:sz w:val="22"/>
          <w:szCs w:val="22"/>
        </w:rPr>
      </w:pPr>
      <w:r w:rsidRPr="00FC4E9A">
        <w:rPr>
          <w:rFonts w:ascii="Arial" w:hAnsi="Arial" w:cs="Arial"/>
          <w:color w:val="000000" w:themeColor="text1"/>
          <w:sz w:val="22"/>
          <w:szCs w:val="22"/>
        </w:rPr>
        <w:t>danych związanych z obsługą administracyjno-organizacyjną Umowy,</w:t>
      </w:r>
    </w:p>
    <w:p w:rsidR="00FC4E9A" w:rsidRPr="00FC4E9A" w:rsidRDefault="00FC4E9A" w:rsidP="006B0584">
      <w:pPr>
        <w:pStyle w:val="Zwykytekst2"/>
        <w:numPr>
          <w:ilvl w:val="0"/>
          <w:numId w:val="33"/>
        </w:numPr>
        <w:spacing w:before="120"/>
        <w:jc w:val="both"/>
        <w:rPr>
          <w:rFonts w:ascii="Arial" w:hAnsi="Arial" w:cs="Arial"/>
          <w:color w:val="000000" w:themeColor="text1"/>
          <w:sz w:val="22"/>
          <w:szCs w:val="22"/>
        </w:rPr>
      </w:pPr>
      <w:r w:rsidRPr="00FC4E9A">
        <w:rPr>
          <w:rFonts w:ascii="Arial" w:hAnsi="Arial" w:cs="Arial"/>
          <w:color w:val="000000" w:themeColor="text1"/>
          <w:sz w:val="22"/>
          <w:szCs w:val="22"/>
        </w:rPr>
        <w:t xml:space="preserve">danych teleadresowych, </w:t>
      </w:r>
    </w:p>
    <w:p w:rsidR="00FC4E9A" w:rsidRDefault="00FC4E9A" w:rsidP="006B0584">
      <w:pPr>
        <w:pStyle w:val="Zwykytekst2"/>
        <w:numPr>
          <w:ilvl w:val="0"/>
          <w:numId w:val="33"/>
        </w:numPr>
        <w:spacing w:before="120"/>
        <w:jc w:val="both"/>
        <w:rPr>
          <w:rFonts w:ascii="Arial" w:hAnsi="Arial" w:cs="Arial"/>
          <w:color w:val="000000" w:themeColor="text1"/>
          <w:sz w:val="22"/>
          <w:szCs w:val="22"/>
        </w:rPr>
      </w:pPr>
      <w:r w:rsidRPr="00FC4E9A">
        <w:rPr>
          <w:rFonts w:ascii="Arial" w:hAnsi="Arial" w:cs="Arial"/>
          <w:color w:val="000000" w:themeColor="text1"/>
          <w:sz w:val="22"/>
          <w:szCs w:val="22"/>
        </w:rPr>
        <w:t>danych rejestrowych,</w:t>
      </w:r>
    </w:p>
    <w:p w:rsidR="00FC4E9A" w:rsidRDefault="00FC4E9A" w:rsidP="006B0584">
      <w:pPr>
        <w:pStyle w:val="Zwykytekst2"/>
        <w:numPr>
          <w:ilvl w:val="0"/>
          <w:numId w:val="33"/>
        </w:numPr>
        <w:spacing w:before="120"/>
        <w:jc w:val="both"/>
        <w:rPr>
          <w:rFonts w:ascii="Arial" w:hAnsi="Arial" w:cs="Arial"/>
          <w:color w:val="000000" w:themeColor="text1"/>
          <w:sz w:val="22"/>
          <w:szCs w:val="22"/>
        </w:rPr>
      </w:pPr>
      <w:r w:rsidRPr="00FC4E9A">
        <w:rPr>
          <w:rFonts w:ascii="Arial" w:hAnsi="Arial" w:cs="Arial"/>
          <w:color w:val="000000" w:themeColor="text1"/>
          <w:sz w:val="22"/>
          <w:szCs w:val="22"/>
        </w:rPr>
        <w:t>będące następstwem sukcesji uniwersalnej po jednej ze stron Umowy.</w:t>
      </w:r>
    </w:p>
    <w:p w:rsidR="005A5CFF" w:rsidRPr="00FC4E9A" w:rsidRDefault="005A5CFF" w:rsidP="005A5CFF">
      <w:pPr>
        <w:pStyle w:val="Zwykytekst2"/>
        <w:spacing w:before="120"/>
        <w:ind w:left="360"/>
        <w:jc w:val="both"/>
        <w:rPr>
          <w:rFonts w:ascii="Arial" w:hAnsi="Arial" w:cs="Arial"/>
          <w:color w:val="000000" w:themeColor="text1"/>
          <w:sz w:val="22"/>
          <w:szCs w:val="22"/>
        </w:rPr>
      </w:pPr>
    </w:p>
    <w:p w:rsidR="006805EF" w:rsidRPr="00B52111" w:rsidRDefault="006805EF" w:rsidP="00A41995">
      <w:pPr>
        <w:pStyle w:val="Zwykytekst2"/>
        <w:spacing w:before="240"/>
        <w:ind w:left="1985" w:hanging="1985"/>
        <w:jc w:val="both"/>
        <w:rPr>
          <w:rFonts w:ascii="Arial" w:hAnsi="Arial" w:cs="Arial"/>
          <w:b/>
          <w:color w:val="000000" w:themeColor="text1"/>
          <w:sz w:val="22"/>
          <w:szCs w:val="22"/>
          <w:u w:val="single"/>
        </w:rPr>
      </w:pPr>
      <w:r w:rsidRPr="00B52111">
        <w:rPr>
          <w:rFonts w:ascii="Arial" w:hAnsi="Arial" w:cs="Arial"/>
          <w:b/>
          <w:i/>
          <w:color w:val="000000" w:themeColor="text1"/>
          <w:sz w:val="22"/>
          <w:szCs w:val="22"/>
        </w:rPr>
        <w:t xml:space="preserve">ROZDZIAŁ XVIII. </w:t>
      </w:r>
      <w:r w:rsidRPr="00B52111">
        <w:rPr>
          <w:rFonts w:ascii="Arial" w:hAnsi="Arial" w:cs="Arial"/>
          <w:b/>
          <w:color w:val="000000" w:themeColor="text1"/>
          <w:sz w:val="22"/>
          <w:szCs w:val="22"/>
          <w:u w:val="single"/>
        </w:rPr>
        <w:t xml:space="preserve">ŚRODKI OCHRONY PRAWNEJ PRZYSŁUGUJĄCE  WYKONAWCY </w:t>
      </w:r>
      <w:r w:rsidR="003D7456">
        <w:rPr>
          <w:rFonts w:ascii="Arial" w:hAnsi="Arial" w:cs="Arial"/>
          <w:b/>
          <w:color w:val="000000" w:themeColor="text1"/>
          <w:sz w:val="22"/>
          <w:szCs w:val="22"/>
          <w:u w:val="single"/>
        </w:rPr>
        <w:br/>
      </w:r>
      <w:r w:rsidRPr="00B52111">
        <w:rPr>
          <w:rFonts w:ascii="Arial" w:hAnsi="Arial" w:cs="Arial"/>
          <w:b/>
          <w:color w:val="000000" w:themeColor="text1"/>
          <w:sz w:val="22"/>
          <w:szCs w:val="22"/>
          <w:u w:val="single"/>
        </w:rPr>
        <w:t>W TOKU POSTĘPOWANIA O UDZIELNIE ZAMÓWIENIA PUBLICZNEGO</w:t>
      </w:r>
    </w:p>
    <w:p w:rsidR="006805EF" w:rsidRPr="00B52111" w:rsidRDefault="006805EF" w:rsidP="00484CED">
      <w:pPr>
        <w:pStyle w:val="Zwykytekst2"/>
        <w:numPr>
          <w:ilvl w:val="0"/>
          <w:numId w:val="5"/>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Każdemu Wykonawcy, a także innemu podmiotowi, jeżeli ma lub będzie miał interes</w:t>
      </w:r>
      <w:r w:rsidR="003D7456">
        <w:rPr>
          <w:rFonts w:ascii="Arial" w:hAnsi="Arial" w:cs="Arial"/>
          <w:color w:val="000000" w:themeColor="text1"/>
          <w:sz w:val="22"/>
          <w:szCs w:val="22"/>
        </w:rPr>
        <w:t xml:space="preserve"> </w:t>
      </w:r>
      <w:r w:rsidR="0046027A">
        <w:rPr>
          <w:rFonts w:ascii="Arial" w:hAnsi="Arial" w:cs="Arial"/>
          <w:color w:val="000000" w:themeColor="text1"/>
          <w:sz w:val="22"/>
          <w:szCs w:val="22"/>
        </w:rPr>
        <w:br/>
      </w:r>
      <w:r w:rsidRPr="00B52111">
        <w:rPr>
          <w:rFonts w:ascii="Arial" w:hAnsi="Arial" w:cs="Arial"/>
          <w:color w:val="000000" w:themeColor="text1"/>
          <w:sz w:val="22"/>
          <w:szCs w:val="22"/>
        </w:rPr>
        <w:t xml:space="preserve">w uzyskaniu danego zamówienia oraz poniósł lub może ponieść szkodę w wyniku naruszenia przez Zamawiającego przepisów ustawy </w:t>
      </w:r>
      <w:r w:rsidR="003D7456">
        <w:rPr>
          <w:rFonts w:ascii="Arial" w:hAnsi="Arial" w:cs="Arial"/>
          <w:color w:val="000000" w:themeColor="text1"/>
          <w:sz w:val="22"/>
          <w:szCs w:val="22"/>
        </w:rPr>
        <w:t>Prawo zamówień publicznych</w:t>
      </w:r>
      <w:r w:rsidRPr="00B52111">
        <w:rPr>
          <w:rFonts w:ascii="Arial" w:hAnsi="Arial" w:cs="Arial"/>
          <w:color w:val="000000" w:themeColor="text1"/>
          <w:sz w:val="22"/>
          <w:szCs w:val="22"/>
        </w:rPr>
        <w:t xml:space="preserve"> przysługują środki ochrony prawnej przewidzianej w rozdziale VI ustawy </w:t>
      </w:r>
      <w:r w:rsidR="003D7456">
        <w:rPr>
          <w:rFonts w:ascii="Arial" w:hAnsi="Arial" w:cs="Arial"/>
          <w:color w:val="000000" w:themeColor="text1"/>
          <w:sz w:val="22"/>
          <w:szCs w:val="22"/>
        </w:rPr>
        <w:t>Prawo zamówień publicznych</w:t>
      </w:r>
      <w:r w:rsidRPr="00B52111">
        <w:rPr>
          <w:rFonts w:ascii="Arial" w:hAnsi="Arial" w:cs="Arial"/>
          <w:color w:val="000000" w:themeColor="text1"/>
          <w:sz w:val="22"/>
          <w:szCs w:val="22"/>
        </w:rPr>
        <w:t xml:space="preserve"> jak dla postępowań poniżej/powyżej kwoty określonej w przepisach wykonawczych wydanych na podstawie art. 11 ust. 1 ustawy </w:t>
      </w:r>
      <w:r w:rsidR="003D7456">
        <w:rPr>
          <w:rFonts w:ascii="Arial" w:hAnsi="Arial" w:cs="Arial"/>
          <w:color w:val="000000" w:themeColor="text1"/>
          <w:sz w:val="22"/>
          <w:szCs w:val="22"/>
        </w:rPr>
        <w:t>Prawo zamówień publicznych</w:t>
      </w:r>
      <w:r w:rsidRPr="00B52111">
        <w:rPr>
          <w:rFonts w:ascii="Arial" w:hAnsi="Arial" w:cs="Arial"/>
          <w:color w:val="000000" w:themeColor="text1"/>
          <w:sz w:val="22"/>
          <w:szCs w:val="22"/>
        </w:rPr>
        <w:t>.</w:t>
      </w:r>
    </w:p>
    <w:p w:rsidR="006805EF" w:rsidRPr="00B52111" w:rsidRDefault="006805EF" w:rsidP="00484CED">
      <w:pPr>
        <w:pStyle w:val="Zwykytekst2"/>
        <w:numPr>
          <w:ilvl w:val="0"/>
          <w:numId w:val="5"/>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Środki ochrony prawnej wobec ogłoszenia o zamówieniu oraz SIWZ przysługują również organizacjom wpisanym na listę, o której mowa w art. 154 pkt. 5 ustawy </w:t>
      </w:r>
      <w:r w:rsidR="003D7456">
        <w:rPr>
          <w:rFonts w:ascii="Arial" w:hAnsi="Arial" w:cs="Arial"/>
          <w:color w:val="000000" w:themeColor="text1"/>
          <w:sz w:val="22"/>
          <w:szCs w:val="22"/>
        </w:rPr>
        <w:t>Prawo zamówień publicznych</w:t>
      </w:r>
      <w:r w:rsidRPr="00B52111">
        <w:rPr>
          <w:rFonts w:ascii="Arial" w:hAnsi="Arial" w:cs="Arial"/>
          <w:color w:val="000000" w:themeColor="text1"/>
          <w:sz w:val="22"/>
          <w:szCs w:val="22"/>
        </w:rPr>
        <w:t xml:space="preserve">. </w:t>
      </w:r>
    </w:p>
    <w:p w:rsidR="006805EF" w:rsidRPr="00B52111" w:rsidRDefault="006805EF" w:rsidP="00B52111">
      <w:pPr>
        <w:pStyle w:val="Zwykytekst2"/>
        <w:spacing w:before="240"/>
        <w:jc w:val="both"/>
        <w:rPr>
          <w:rFonts w:ascii="Arial" w:hAnsi="Arial" w:cs="Arial"/>
          <w:b/>
          <w:i/>
          <w:color w:val="000000" w:themeColor="text1"/>
          <w:sz w:val="22"/>
          <w:szCs w:val="22"/>
        </w:rPr>
      </w:pPr>
      <w:r w:rsidRPr="00B52111">
        <w:rPr>
          <w:rFonts w:ascii="Arial" w:hAnsi="Arial" w:cs="Arial"/>
          <w:b/>
          <w:i/>
          <w:color w:val="000000" w:themeColor="text1"/>
          <w:sz w:val="22"/>
          <w:szCs w:val="22"/>
        </w:rPr>
        <w:t>ROZDZIAŁ XIX. DODATKOWE INFORMACJE</w:t>
      </w:r>
    </w:p>
    <w:p w:rsidR="006805EF" w:rsidRPr="00B52111" w:rsidRDefault="006805EF" w:rsidP="006B0584">
      <w:pPr>
        <w:pStyle w:val="Zwykytekst2"/>
        <w:numPr>
          <w:ilvl w:val="0"/>
          <w:numId w:val="20"/>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Zamawiający nie dopuszcza składania ofert częściowych.</w:t>
      </w:r>
    </w:p>
    <w:p w:rsidR="00B52111" w:rsidRPr="003A743E" w:rsidRDefault="006805EF" w:rsidP="006B0584">
      <w:pPr>
        <w:pStyle w:val="Zwykytekst2"/>
        <w:numPr>
          <w:ilvl w:val="0"/>
          <w:numId w:val="20"/>
        </w:numPr>
        <w:spacing w:before="120"/>
        <w:jc w:val="both"/>
        <w:rPr>
          <w:rFonts w:ascii="Arial" w:hAnsi="Arial" w:cs="Arial"/>
          <w:sz w:val="22"/>
          <w:szCs w:val="22"/>
        </w:rPr>
      </w:pPr>
      <w:r w:rsidRPr="003A743E">
        <w:rPr>
          <w:rFonts w:ascii="Arial" w:hAnsi="Arial" w:cs="Arial"/>
          <w:sz w:val="22"/>
          <w:szCs w:val="22"/>
        </w:rPr>
        <w:t>Zamawiający nie przewiduje udzielenia zamówień, o których mowa w art. 67 ust 1 pkt 6 i 7 lub w art. 134 ust 6 pkt 3</w:t>
      </w:r>
    </w:p>
    <w:p w:rsidR="00B52111" w:rsidRPr="00B52111" w:rsidRDefault="006805EF" w:rsidP="006B0584">
      <w:pPr>
        <w:pStyle w:val="Zwykytekst2"/>
        <w:numPr>
          <w:ilvl w:val="0"/>
          <w:numId w:val="20"/>
        </w:numPr>
        <w:spacing w:before="120"/>
        <w:jc w:val="both"/>
        <w:rPr>
          <w:rFonts w:ascii="Arial" w:hAnsi="Arial" w:cs="Arial"/>
          <w:b/>
          <w:color w:val="000000" w:themeColor="text1"/>
          <w:sz w:val="22"/>
          <w:szCs w:val="22"/>
        </w:rPr>
      </w:pPr>
      <w:r w:rsidRPr="00B52111">
        <w:rPr>
          <w:rFonts w:ascii="Arial" w:hAnsi="Arial" w:cs="Arial"/>
          <w:color w:val="000000" w:themeColor="text1"/>
          <w:sz w:val="22"/>
          <w:szCs w:val="22"/>
        </w:rPr>
        <w:t>Zamawiający nie dopuszcza składania ofert wariantowych.</w:t>
      </w:r>
    </w:p>
    <w:p w:rsidR="00B52111" w:rsidRPr="00B52111" w:rsidRDefault="006805EF" w:rsidP="006B0584">
      <w:pPr>
        <w:pStyle w:val="Zwykytekst2"/>
        <w:numPr>
          <w:ilvl w:val="0"/>
          <w:numId w:val="20"/>
        </w:numPr>
        <w:spacing w:before="120"/>
        <w:jc w:val="both"/>
        <w:rPr>
          <w:rFonts w:ascii="Arial" w:hAnsi="Arial" w:cs="Arial"/>
          <w:b/>
          <w:color w:val="000000" w:themeColor="text1"/>
          <w:sz w:val="22"/>
          <w:szCs w:val="22"/>
        </w:rPr>
      </w:pPr>
      <w:r w:rsidRPr="00B52111">
        <w:rPr>
          <w:rFonts w:ascii="Arial" w:hAnsi="Arial" w:cs="Arial"/>
          <w:color w:val="000000" w:themeColor="text1"/>
          <w:sz w:val="22"/>
          <w:szCs w:val="22"/>
        </w:rPr>
        <w:t xml:space="preserve">Wartości i dane ekonomiczne i finansowe przedstawione przez Wykonawcę muszą być podane w PLN, a w przypadku Wykonawców spoza terytorium Rzeczypospolitej Polskiej </w:t>
      </w:r>
      <w:r w:rsidR="0046027A">
        <w:rPr>
          <w:rFonts w:ascii="Arial" w:hAnsi="Arial" w:cs="Arial"/>
          <w:color w:val="000000" w:themeColor="text1"/>
          <w:sz w:val="22"/>
          <w:szCs w:val="22"/>
        </w:rPr>
        <w:br/>
      </w:r>
      <w:r w:rsidRPr="00B52111">
        <w:rPr>
          <w:rFonts w:ascii="Arial" w:hAnsi="Arial" w:cs="Arial"/>
          <w:color w:val="000000" w:themeColor="text1"/>
          <w:sz w:val="22"/>
          <w:szCs w:val="22"/>
        </w:rPr>
        <w:t>w walucie ich kraju. Zamawiający dokona przeliczenia wartości i danych finansowych przedstawionych przez Wykonawców spoza terytorium Rzeczypospolitej Polskiej na PLN według średniego kursu Narodowego Banku Polskiego (NBP) opublikowanego w dniu ukazania się ogłoszenia o zamówieniu w Dzienniku Urzędowym Unii Europejskiej.</w:t>
      </w:r>
    </w:p>
    <w:p w:rsidR="00B52111" w:rsidRPr="00B52111" w:rsidRDefault="006805EF" w:rsidP="006B0584">
      <w:pPr>
        <w:pStyle w:val="Zwykytekst2"/>
        <w:numPr>
          <w:ilvl w:val="0"/>
          <w:numId w:val="20"/>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 xml:space="preserve">Zamawiający nie przewiduje przeprowadzenie aukcji elektronicznej. </w:t>
      </w:r>
    </w:p>
    <w:p w:rsidR="00B52111" w:rsidRDefault="006805EF" w:rsidP="006B0584">
      <w:pPr>
        <w:pStyle w:val="Zwykytekst2"/>
        <w:numPr>
          <w:ilvl w:val="0"/>
          <w:numId w:val="20"/>
        </w:numPr>
        <w:spacing w:before="120"/>
        <w:jc w:val="both"/>
        <w:rPr>
          <w:rFonts w:ascii="Arial" w:hAnsi="Arial" w:cs="Arial"/>
          <w:color w:val="000000" w:themeColor="text1"/>
          <w:sz w:val="22"/>
          <w:szCs w:val="22"/>
        </w:rPr>
      </w:pPr>
      <w:r w:rsidRPr="00B52111">
        <w:rPr>
          <w:rFonts w:ascii="Arial" w:hAnsi="Arial" w:cs="Arial"/>
          <w:color w:val="000000" w:themeColor="text1"/>
          <w:sz w:val="22"/>
          <w:szCs w:val="22"/>
        </w:rPr>
        <w:t>Zamawiający nie przewiduje zwrotu kosztów udziału w postępowaniu.</w:t>
      </w:r>
    </w:p>
    <w:p w:rsidR="00D85128" w:rsidRPr="00B52111" w:rsidRDefault="00D85128" w:rsidP="00271602">
      <w:pPr>
        <w:pStyle w:val="Zwykytekst2"/>
        <w:numPr>
          <w:ilvl w:val="0"/>
          <w:numId w:val="20"/>
        </w:numPr>
        <w:spacing w:before="120"/>
        <w:jc w:val="both"/>
        <w:rPr>
          <w:rFonts w:ascii="Arial" w:hAnsi="Arial" w:cs="Arial"/>
          <w:color w:val="000000" w:themeColor="text1"/>
          <w:sz w:val="22"/>
          <w:szCs w:val="22"/>
        </w:rPr>
      </w:pPr>
      <w:r>
        <w:rPr>
          <w:rFonts w:ascii="Arial" w:hAnsi="Arial" w:cs="Arial"/>
          <w:color w:val="000000" w:themeColor="text1"/>
          <w:sz w:val="22"/>
          <w:szCs w:val="22"/>
        </w:rPr>
        <w:t xml:space="preserve">Zamawiający przewiduje możliwość zastosowania procedury z art.24 aa ust.1 ustawy </w:t>
      </w:r>
      <w:r w:rsidR="00271602" w:rsidRPr="00271602">
        <w:rPr>
          <w:rFonts w:ascii="Arial" w:hAnsi="Arial" w:cs="Arial"/>
          <w:color w:val="000000" w:themeColor="text1"/>
          <w:sz w:val="22"/>
          <w:szCs w:val="22"/>
        </w:rPr>
        <w:t>Prawo zamówień publicznych</w:t>
      </w:r>
      <w:r>
        <w:rPr>
          <w:rFonts w:ascii="Arial" w:hAnsi="Arial" w:cs="Arial"/>
          <w:color w:val="000000" w:themeColor="text1"/>
          <w:sz w:val="22"/>
          <w:szCs w:val="22"/>
        </w:rPr>
        <w:t>.</w:t>
      </w:r>
    </w:p>
    <w:p w:rsidR="006805EF" w:rsidRPr="00B52111" w:rsidRDefault="006805EF" w:rsidP="00B52111">
      <w:pPr>
        <w:pStyle w:val="Zwykytekst2"/>
        <w:spacing w:before="240"/>
        <w:jc w:val="both"/>
        <w:rPr>
          <w:rFonts w:ascii="Arial" w:hAnsi="Arial" w:cs="Arial"/>
          <w:b/>
          <w:color w:val="000000" w:themeColor="text1"/>
          <w:sz w:val="22"/>
          <w:szCs w:val="22"/>
        </w:rPr>
      </w:pPr>
      <w:r w:rsidRPr="00B52111">
        <w:rPr>
          <w:rFonts w:ascii="Arial" w:hAnsi="Arial" w:cs="Arial"/>
          <w:b/>
          <w:color w:val="000000" w:themeColor="text1"/>
          <w:sz w:val="22"/>
          <w:szCs w:val="22"/>
        </w:rPr>
        <w:t xml:space="preserve">PODWYKONAWSTWO </w:t>
      </w:r>
    </w:p>
    <w:p w:rsidR="006805EF" w:rsidRPr="00B52111" w:rsidRDefault="006805EF" w:rsidP="006B0584">
      <w:pPr>
        <w:pStyle w:val="Zwykytekst2"/>
        <w:numPr>
          <w:ilvl w:val="0"/>
          <w:numId w:val="22"/>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 xml:space="preserve">Zamawiający żąda wskazania przez wykonawcę w ofercie części zamówienia, której wykonanie zamierza powierzyć podwykonawcom. Wskazanie niniejszego nastąpi </w:t>
      </w:r>
      <w:r w:rsidR="00BF29B7">
        <w:rPr>
          <w:rFonts w:ascii="Arial" w:hAnsi="Arial" w:cs="Arial"/>
          <w:color w:val="000000" w:themeColor="text1"/>
          <w:sz w:val="22"/>
          <w:szCs w:val="22"/>
        </w:rPr>
        <w:br/>
      </w:r>
      <w:r w:rsidRPr="00B52111">
        <w:rPr>
          <w:rFonts w:ascii="Arial" w:hAnsi="Arial" w:cs="Arial"/>
          <w:color w:val="000000" w:themeColor="text1"/>
          <w:sz w:val="22"/>
          <w:szCs w:val="22"/>
        </w:rPr>
        <w:t xml:space="preserve">w formularzu ofertowym. </w:t>
      </w:r>
    </w:p>
    <w:p w:rsidR="006805EF" w:rsidRPr="00B52111" w:rsidRDefault="006805EF" w:rsidP="006B0584">
      <w:pPr>
        <w:pStyle w:val="Zwykytekst2"/>
        <w:numPr>
          <w:ilvl w:val="0"/>
          <w:numId w:val="22"/>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Wykonawca może powierzyć wykonanie zamówienia podwykonawcom,</w:t>
      </w:r>
      <w:r w:rsidR="003D7456">
        <w:rPr>
          <w:rFonts w:ascii="Arial" w:hAnsi="Arial" w:cs="Arial"/>
          <w:color w:val="000000" w:themeColor="text1"/>
          <w:sz w:val="22"/>
          <w:szCs w:val="22"/>
        </w:rPr>
        <w:t xml:space="preserve"> </w:t>
      </w:r>
      <w:r w:rsidRPr="00B52111">
        <w:rPr>
          <w:rFonts w:ascii="Arial" w:hAnsi="Arial" w:cs="Arial"/>
          <w:color w:val="000000" w:themeColor="text1"/>
          <w:sz w:val="22"/>
          <w:szCs w:val="22"/>
        </w:rPr>
        <w:t xml:space="preserve">z wyjątkiem przypadku, gdy ze względu na specyfikę przedmiotu zamówienia zamawiający zastrzeże </w:t>
      </w:r>
      <w:r w:rsidR="007D7759">
        <w:rPr>
          <w:rFonts w:ascii="Arial" w:hAnsi="Arial" w:cs="Arial"/>
          <w:color w:val="000000" w:themeColor="text1"/>
          <w:sz w:val="22"/>
          <w:szCs w:val="22"/>
        </w:rPr>
        <w:br/>
      </w:r>
      <w:r w:rsidRPr="00B52111">
        <w:rPr>
          <w:rFonts w:ascii="Arial" w:hAnsi="Arial" w:cs="Arial"/>
          <w:color w:val="000000" w:themeColor="text1"/>
          <w:sz w:val="22"/>
          <w:szCs w:val="22"/>
        </w:rPr>
        <w:t>w specyfikacji istotnych warunków zamówienia,</w:t>
      </w:r>
      <w:r w:rsidR="003D7456">
        <w:rPr>
          <w:rFonts w:ascii="Arial" w:hAnsi="Arial" w:cs="Arial"/>
          <w:color w:val="000000" w:themeColor="text1"/>
          <w:sz w:val="22"/>
          <w:szCs w:val="22"/>
        </w:rPr>
        <w:t xml:space="preserve"> </w:t>
      </w:r>
      <w:r w:rsidRPr="00B52111">
        <w:rPr>
          <w:rFonts w:ascii="Arial" w:hAnsi="Arial" w:cs="Arial"/>
          <w:color w:val="000000" w:themeColor="text1"/>
          <w:sz w:val="22"/>
          <w:szCs w:val="22"/>
        </w:rPr>
        <w:t>że część lub całość zamówienia nie może być powierzona podwykonawcom.</w:t>
      </w:r>
    </w:p>
    <w:p w:rsidR="006805EF" w:rsidRPr="00B52111" w:rsidRDefault="006805EF" w:rsidP="006B0584">
      <w:pPr>
        <w:pStyle w:val="Zwykytekst2"/>
        <w:numPr>
          <w:ilvl w:val="0"/>
          <w:numId w:val="22"/>
        </w:numPr>
        <w:spacing w:before="120"/>
        <w:ind w:left="357" w:hanging="357"/>
        <w:jc w:val="both"/>
        <w:rPr>
          <w:rFonts w:ascii="Arial" w:hAnsi="Arial" w:cs="Arial"/>
          <w:color w:val="000000" w:themeColor="text1"/>
          <w:sz w:val="22"/>
          <w:szCs w:val="22"/>
        </w:rPr>
      </w:pPr>
      <w:r w:rsidRPr="00B52111">
        <w:rPr>
          <w:rFonts w:ascii="Arial" w:hAnsi="Arial" w:cs="Arial"/>
          <w:color w:val="000000" w:themeColor="text1"/>
          <w:sz w:val="22"/>
          <w:szCs w:val="22"/>
        </w:rPr>
        <w:t>Partner składający ofertę wspólną nie jest podwykonawcą.</w:t>
      </w:r>
    </w:p>
    <w:p w:rsidR="006805EF" w:rsidRPr="00B52111" w:rsidRDefault="006805EF" w:rsidP="003D7456">
      <w:pPr>
        <w:pStyle w:val="Zwykytekst2"/>
        <w:spacing w:before="120" w:after="120"/>
        <w:jc w:val="both"/>
        <w:rPr>
          <w:rFonts w:ascii="Arial" w:hAnsi="Arial" w:cs="Arial"/>
          <w:b/>
          <w:bCs/>
          <w:color w:val="000000" w:themeColor="text1"/>
          <w:sz w:val="22"/>
          <w:szCs w:val="22"/>
        </w:rPr>
      </w:pPr>
      <w:r w:rsidRPr="00B52111">
        <w:rPr>
          <w:rFonts w:ascii="Arial" w:hAnsi="Arial" w:cs="Arial"/>
          <w:b/>
          <w:bCs/>
          <w:color w:val="000000" w:themeColor="text1"/>
          <w:sz w:val="22"/>
          <w:szCs w:val="22"/>
        </w:rPr>
        <w:lastRenderedPageBreak/>
        <w:t>WYKAZ ZAŁĄCZNIKÓW DO SIWZ</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54"/>
        <w:gridCol w:w="6662"/>
      </w:tblGrid>
      <w:tr w:rsidR="00C67D89" w:rsidRPr="00B52111" w:rsidTr="007D7759">
        <w:trPr>
          <w:trHeight w:val="377"/>
        </w:trPr>
        <w:tc>
          <w:tcPr>
            <w:tcW w:w="2689" w:type="dxa"/>
            <w:gridSpan w:val="2"/>
            <w:shd w:val="clear" w:color="auto" w:fill="F2F2F2" w:themeFill="background1" w:themeFillShade="F2"/>
            <w:vAlign w:val="center"/>
          </w:tcPr>
          <w:p w:rsidR="006805EF" w:rsidRPr="003A743E" w:rsidRDefault="006805EF" w:rsidP="00B52111">
            <w:pPr>
              <w:pStyle w:val="Zwykytekst2"/>
              <w:jc w:val="center"/>
              <w:rPr>
                <w:rFonts w:ascii="Arial" w:hAnsi="Arial" w:cs="Arial"/>
                <w:b/>
                <w:sz w:val="22"/>
                <w:szCs w:val="22"/>
              </w:rPr>
            </w:pPr>
            <w:r w:rsidRPr="003A743E">
              <w:rPr>
                <w:rFonts w:ascii="Arial" w:hAnsi="Arial" w:cs="Arial"/>
                <w:b/>
                <w:sz w:val="22"/>
                <w:szCs w:val="22"/>
              </w:rPr>
              <w:t>Oznaczenie Załącznika</w:t>
            </w:r>
          </w:p>
        </w:tc>
        <w:tc>
          <w:tcPr>
            <w:tcW w:w="6662" w:type="dxa"/>
            <w:shd w:val="clear" w:color="auto" w:fill="F2F2F2" w:themeFill="background1" w:themeFillShade="F2"/>
            <w:vAlign w:val="center"/>
          </w:tcPr>
          <w:p w:rsidR="006805EF" w:rsidRPr="003A743E" w:rsidRDefault="006805EF" w:rsidP="00B52111">
            <w:pPr>
              <w:pStyle w:val="Zwykytekst2"/>
              <w:jc w:val="center"/>
              <w:rPr>
                <w:rFonts w:ascii="Arial" w:hAnsi="Arial" w:cs="Arial"/>
                <w:b/>
                <w:bCs/>
                <w:sz w:val="22"/>
                <w:szCs w:val="22"/>
              </w:rPr>
            </w:pPr>
            <w:r w:rsidRPr="003A743E">
              <w:rPr>
                <w:rFonts w:ascii="Arial" w:hAnsi="Arial" w:cs="Arial"/>
                <w:b/>
                <w:bCs/>
                <w:sz w:val="22"/>
                <w:szCs w:val="22"/>
              </w:rPr>
              <w:t>Nazwa Załącznika</w:t>
            </w:r>
          </w:p>
        </w:tc>
      </w:tr>
      <w:tr w:rsidR="00703F0E" w:rsidRPr="00B52111" w:rsidTr="007D7759">
        <w:tc>
          <w:tcPr>
            <w:tcW w:w="2235" w:type="dxa"/>
            <w:vAlign w:val="center"/>
          </w:tcPr>
          <w:p w:rsidR="00703F0E" w:rsidRPr="003A743E" w:rsidRDefault="00703F0E" w:rsidP="007D7759">
            <w:pPr>
              <w:pStyle w:val="Zwykytekst2"/>
              <w:spacing w:before="60" w:after="60"/>
              <w:jc w:val="both"/>
              <w:rPr>
                <w:rFonts w:ascii="Arial" w:hAnsi="Arial" w:cs="Arial"/>
                <w:sz w:val="22"/>
                <w:szCs w:val="22"/>
              </w:rPr>
            </w:pPr>
            <w:r w:rsidRPr="003A743E">
              <w:rPr>
                <w:rFonts w:ascii="Arial" w:hAnsi="Arial" w:cs="Arial"/>
                <w:sz w:val="22"/>
                <w:szCs w:val="22"/>
              </w:rPr>
              <w:t xml:space="preserve">Załącznik nr </w:t>
            </w:r>
          </w:p>
        </w:tc>
        <w:tc>
          <w:tcPr>
            <w:tcW w:w="454" w:type="dxa"/>
            <w:vAlign w:val="center"/>
          </w:tcPr>
          <w:p w:rsidR="00703F0E" w:rsidRPr="003A743E" w:rsidRDefault="00703F0E" w:rsidP="00484CED">
            <w:pPr>
              <w:pStyle w:val="Zwykytekst2"/>
              <w:numPr>
                <w:ilvl w:val="0"/>
                <w:numId w:val="6"/>
              </w:numPr>
              <w:tabs>
                <w:tab w:val="clear" w:pos="360"/>
              </w:tabs>
              <w:spacing w:before="60" w:after="60"/>
              <w:ind w:left="0" w:firstLine="0"/>
              <w:jc w:val="both"/>
              <w:rPr>
                <w:rFonts w:ascii="Arial" w:hAnsi="Arial" w:cs="Arial"/>
                <w:sz w:val="22"/>
                <w:szCs w:val="22"/>
              </w:rPr>
            </w:pPr>
          </w:p>
        </w:tc>
        <w:tc>
          <w:tcPr>
            <w:tcW w:w="6662" w:type="dxa"/>
            <w:vAlign w:val="center"/>
          </w:tcPr>
          <w:p w:rsidR="00703F0E" w:rsidRPr="003A743E" w:rsidRDefault="00703F0E" w:rsidP="007D7759">
            <w:pPr>
              <w:pStyle w:val="Zwykytekst2"/>
              <w:spacing w:before="60" w:after="60"/>
              <w:jc w:val="both"/>
              <w:rPr>
                <w:rFonts w:ascii="Arial" w:hAnsi="Arial" w:cs="Arial"/>
                <w:sz w:val="22"/>
                <w:szCs w:val="22"/>
              </w:rPr>
            </w:pPr>
            <w:r w:rsidRPr="003A743E">
              <w:rPr>
                <w:rFonts w:ascii="Arial" w:hAnsi="Arial" w:cs="Arial"/>
                <w:sz w:val="22"/>
                <w:szCs w:val="22"/>
              </w:rPr>
              <w:t>Formularz ofertowy</w:t>
            </w:r>
          </w:p>
        </w:tc>
      </w:tr>
      <w:tr w:rsidR="00703F0E" w:rsidRPr="00B52111" w:rsidTr="007D7759">
        <w:tc>
          <w:tcPr>
            <w:tcW w:w="2235" w:type="dxa"/>
            <w:vAlign w:val="center"/>
          </w:tcPr>
          <w:p w:rsidR="00703F0E" w:rsidRPr="003A743E" w:rsidRDefault="00703F0E" w:rsidP="007D7759">
            <w:pPr>
              <w:pStyle w:val="Zwykytekst2"/>
              <w:spacing w:before="60" w:after="60"/>
              <w:jc w:val="both"/>
              <w:rPr>
                <w:rFonts w:ascii="Arial" w:hAnsi="Arial" w:cs="Arial"/>
                <w:sz w:val="22"/>
                <w:szCs w:val="22"/>
              </w:rPr>
            </w:pPr>
            <w:r w:rsidRPr="003A743E">
              <w:rPr>
                <w:rFonts w:ascii="Arial" w:hAnsi="Arial" w:cs="Arial"/>
                <w:sz w:val="22"/>
                <w:szCs w:val="22"/>
              </w:rPr>
              <w:t>Załącznik nr</w:t>
            </w:r>
          </w:p>
        </w:tc>
        <w:tc>
          <w:tcPr>
            <w:tcW w:w="454" w:type="dxa"/>
            <w:vAlign w:val="center"/>
          </w:tcPr>
          <w:p w:rsidR="00703F0E" w:rsidRPr="003A743E" w:rsidRDefault="00703F0E" w:rsidP="00484CED">
            <w:pPr>
              <w:pStyle w:val="Zwykytekst2"/>
              <w:numPr>
                <w:ilvl w:val="0"/>
                <w:numId w:val="6"/>
              </w:numPr>
              <w:spacing w:before="60" w:after="60"/>
              <w:jc w:val="both"/>
              <w:rPr>
                <w:rFonts w:ascii="Arial" w:hAnsi="Arial" w:cs="Arial"/>
                <w:sz w:val="22"/>
                <w:szCs w:val="22"/>
              </w:rPr>
            </w:pPr>
          </w:p>
        </w:tc>
        <w:tc>
          <w:tcPr>
            <w:tcW w:w="6662" w:type="dxa"/>
            <w:vAlign w:val="center"/>
          </w:tcPr>
          <w:p w:rsidR="00703F0E" w:rsidRPr="003A743E" w:rsidRDefault="00B634C7" w:rsidP="007D7759">
            <w:pPr>
              <w:pStyle w:val="Zwykytekst2"/>
              <w:spacing w:before="60" w:after="60"/>
              <w:jc w:val="both"/>
              <w:rPr>
                <w:rFonts w:ascii="Arial" w:hAnsi="Arial" w:cs="Arial"/>
                <w:sz w:val="22"/>
                <w:szCs w:val="22"/>
              </w:rPr>
            </w:pPr>
            <w:r w:rsidRPr="003A743E">
              <w:rPr>
                <w:rFonts w:ascii="Arial" w:hAnsi="Arial" w:cs="Arial"/>
                <w:sz w:val="22"/>
                <w:szCs w:val="22"/>
              </w:rPr>
              <w:t>Formularz Jednolity Europejski Dokument Zamówienia</w:t>
            </w:r>
          </w:p>
        </w:tc>
      </w:tr>
      <w:tr w:rsidR="00703F0E" w:rsidRPr="00B52111" w:rsidTr="007D7759">
        <w:tc>
          <w:tcPr>
            <w:tcW w:w="2235" w:type="dxa"/>
            <w:vAlign w:val="center"/>
          </w:tcPr>
          <w:p w:rsidR="00703F0E" w:rsidRPr="003A743E" w:rsidRDefault="00703F0E" w:rsidP="007D7759">
            <w:pPr>
              <w:pStyle w:val="Zwykytekst2"/>
              <w:spacing w:before="60" w:after="60"/>
              <w:jc w:val="both"/>
              <w:rPr>
                <w:rFonts w:ascii="Arial" w:hAnsi="Arial" w:cs="Arial"/>
                <w:sz w:val="22"/>
                <w:szCs w:val="22"/>
              </w:rPr>
            </w:pPr>
            <w:r w:rsidRPr="003A743E">
              <w:rPr>
                <w:rFonts w:ascii="Arial" w:hAnsi="Arial" w:cs="Arial"/>
                <w:sz w:val="22"/>
                <w:szCs w:val="22"/>
              </w:rPr>
              <w:t>Załącznik nr</w:t>
            </w:r>
          </w:p>
        </w:tc>
        <w:tc>
          <w:tcPr>
            <w:tcW w:w="454" w:type="dxa"/>
            <w:vAlign w:val="center"/>
          </w:tcPr>
          <w:p w:rsidR="00703F0E" w:rsidRPr="003A743E" w:rsidRDefault="00703F0E" w:rsidP="00484CED">
            <w:pPr>
              <w:pStyle w:val="Zwykytekst2"/>
              <w:numPr>
                <w:ilvl w:val="0"/>
                <w:numId w:val="6"/>
              </w:numPr>
              <w:spacing w:before="60" w:after="60"/>
              <w:jc w:val="both"/>
              <w:rPr>
                <w:rFonts w:ascii="Arial" w:hAnsi="Arial" w:cs="Arial"/>
                <w:sz w:val="22"/>
                <w:szCs w:val="22"/>
              </w:rPr>
            </w:pPr>
          </w:p>
        </w:tc>
        <w:tc>
          <w:tcPr>
            <w:tcW w:w="6662" w:type="dxa"/>
            <w:vAlign w:val="center"/>
          </w:tcPr>
          <w:p w:rsidR="00703F0E" w:rsidRPr="003A743E" w:rsidRDefault="003A743E" w:rsidP="007D7759">
            <w:pPr>
              <w:pStyle w:val="Zwykytekst2"/>
              <w:spacing w:before="60" w:after="60"/>
              <w:jc w:val="both"/>
              <w:rPr>
                <w:rFonts w:ascii="Arial" w:hAnsi="Arial" w:cs="Arial"/>
                <w:sz w:val="22"/>
                <w:szCs w:val="22"/>
              </w:rPr>
            </w:pPr>
            <w:r>
              <w:rPr>
                <w:rFonts w:ascii="Arial" w:hAnsi="Arial" w:cs="Arial"/>
                <w:sz w:val="22"/>
                <w:szCs w:val="22"/>
              </w:rPr>
              <w:t>Oświadczenie o przynależności do grupy kapitałowej</w:t>
            </w:r>
          </w:p>
        </w:tc>
      </w:tr>
      <w:tr w:rsidR="00B634C7" w:rsidRPr="00B52111" w:rsidTr="007D7759">
        <w:tc>
          <w:tcPr>
            <w:tcW w:w="2235" w:type="dxa"/>
            <w:vAlign w:val="center"/>
          </w:tcPr>
          <w:p w:rsidR="00B634C7" w:rsidRPr="003A743E" w:rsidRDefault="00B634C7" w:rsidP="00B634C7">
            <w:pPr>
              <w:pStyle w:val="Zwykytekst2"/>
              <w:spacing w:before="60" w:after="60"/>
              <w:jc w:val="both"/>
              <w:rPr>
                <w:rFonts w:ascii="Arial" w:hAnsi="Arial" w:cs="Arial"/>
                <w:sz w:val="22"/>
                <w:szCs w:val="22"/>
              </w:rPr>
            </w:pPr>
            <w:r w:rsidRPr="003A743E">
              <w:rPr>
                <w:rFonts w:ascii="Arial" w:hAnsi="Arial" w:cs="Arial"/>
                <w:sz w:val="22"/>
                <w:szCs w:val="22"/>
              </w:rPr>
              <w:t>Załącznik nr</w:t>
            </w:r>
          </w:p>
        </w:tc>
        <w:tc>
          <w:tcPr>
            <w:tcW w:w="454" w:type="dxa"/>
            <w:vAlign w:val="center"/>
          </w:tcPr>
          <w:p w:rsidR="00B634C7" w:rsidRPr="003A743E" w:rsidRDefault="00B634C7" w:rsidP="00B634C7">
            <w:pPr>
              <w:pStyle w:val="Zwykytekst2"/>
              <w:numPr>
                <w:ilvl w:val="0"/>
                <w:numId w:val="6"/>
              </w:numPr>
              <w:spacing w:before="60" w:after="60"/>
              <w:jc w:val="both"/>
              <w:rPr>
                <w:rFonts w:ascii="Arial" w:hAnsi="Arial" w:cs="Arial"/>
                <w:sz w:val="22"/>
                <w:szCs w:val="22"/>
              </w:rPr>
            </w:pPr>
          </w:p>
        </w:tc>
        <w:tc>
          <w:tcPr>
            <w:tcW w:w="6662" w:type="dxa"/>
            <w:vAlign w:val="center"/>
          </w:tcPr>
          <w:p w:rsidR="00B634C7" w:rsidRPr="003A743E" w:rsidRDefault="00233380" w:rsidP="00B634C7">
            <w:pPr>
              <w:pStyle w:val="Zwykytekst2"/>
              <w:spacing w:before="60" w:after="60"/>
              <w:jc w:val="both"/>
              <w:rPr>
                <w:rFonts w:ascii="Arial" w:hAnsi="Arial" w:cs="Arial"/>
                <w:sz w:val="22"/>
                <w:szCs w:val="22"/>
              </w:rPr>
            </w:pPr>
            <w:r>
              <w:rPr>
                <w:rFonts w:ascii="Arial" w:hAnsi="Arial" w:cs="Arial"/>
                <w:sz w:val="22"/>
                <w:szCs w:val="22"/>
              </w:rPr>
              <w:t>Zestawienie cen.</w:t>
            </w:r>
          </w:p>
        </w:tc>
      </w:tr>
      <w:tr w:rsidR="00B634C7" w:rsidRPr="00B52111" w:rsidTr="007D7759">
        <w:tc>
          <w:tcPr>
            <w:tcW w:w="2235" w:type="dxa"/>
            <w:vAlign w:val="center"/>
          </w:tcPr>
          <w:p w:rsidR="00B634C7" w:rsidRPr="003A743E" w:rsidRDefault="00B634C7" w:rsidP="00B634C7">
            <w:pPr>
              <w:pStyle w:val="Zwykytekst2"/>
              <w:spacing w:before="60" w:after="60"/>
              <w:jc w:val="both"/>
              <w:rPr>
                <w:rFonts w:ascii="Arial" w:hAnsi="Arial" w:cs="Arial"/>
                <w:sz w:val="22"/>
                <w:szCs w:val="22"/>
              </w:rPr>
            </w:pPr>
            <w:r w:rsidRPr="003A743E">
              <w:rPr>
                <w:rFonts w:ascii="Arial" w:hAnsi="Arial" w:cs="Arial"/>
                <w:sz w:val="22"/>
                <w:szCs w:val="22"/>
              </w:rPr>
              <w:t>Załącznik nr</w:t>
            </w:r>
          </w:p>
        </w:tc>
        <w:tc>
          <w:tcPr>
            <w:tcW w:w="454" w:type="dxa"/>
            <w:vAlign w:val="center"/>
          </w:tcPr>
          <w:p w:rsidR="00B634C7" w:rsidRPr="003A743E" w:rsidRDefault="00B634C7" w:rsidP="00B634C7">
            <w:pPr>
              <w:pStyle w:val="Zwykytekst2"/>
              <w:numPr>
                <w:ilvl w:val="0"/>
                <w:numId w:val="6"/>
              </w:numPr>
              <w:spacing w:before="60" w:after="60"/>
              <w:jc w:val="both"/>
              <w:rPr>
                <w:rFonts w:ascii="Arial" w:hAnsi="Arial" w:cs="Arial"/>
                <w:sz w:val="22"/>
                <w:szCs w:val="22"/>
              </w:rPr>
            </w:pPr>
          </w:p>
        </w:tc>
        <w:tc>
          <w:tcPr>
            <w:tcW w:w="6662" w:type="dxa"/>
            <w:vAlign w:val="center"/>
          </w:tcPr>
          <w:p w:rsidR="00B634C7" w:rsidRPr="003A743E" w:rsidRDefault="003041DE" w:rsidP="00B634C7">
            <w:pPr>
              <w:pStyle w:val="Zwykytekst2"/>
              <w:spacing w:before="60" w:after="60"/>
              <w:jc w:val="both"/>
              <w:rPr>
                <w:rFonts w:ascii="Arial" w:hAnsi="Arial" w:cs="Arial"/>
                <w:sz w:val="22"/>
                <w:szCs w:val="22"/>
              </w:rPr>
            </w:pPr>
            <w:r>
              <w:rPr>
                <w:rFonts w:ascii="Arial" w:hAnsi="Arial" w:cs="Arial"/>
                <w:sz w:val="22"/>
                <w:szCs w:val="22"/>
              </w:rPr>
              <w:t>K</w:t>
            </w:r>
            <w:r w:rsidR="003A743E" w:rsidRPr="003A743E">
              <w:rPr>
                <w:rFonts w:ascii="Arial" w:hAnsi="Arial" w:cs="Arial"/>
                <w:sz w:val="22"/>
                <w:szCs w:val="22"/>
              </w:rPr>
              <w:t xml:space="preserve">ryteria </w:t>
            </w:r>
            <w:r>
              <w:rPr>
                <w:rFonts w:ascii="Arial" w:hAnsi="Arial" w:cs="Arial"/>
                <w:sz w:val="22"/>
                <w:szCs w:val="22"/>
              </w:rPr>
              <w:t>oceny ofert</w:t>
            </w:r>
            <w:r w:rsidR="003A743E" w:rsidRPr="003A743E">
              <w:rPr>
                <w:rFonts w:ascii="Arial" w:hAnsi="Arial" w:cs="Arial"/>
                <w:sz w:val="22"/>
                <w:szCs w:val="22"/>
              </w:rPr>
              <w:t>.</w:t>
            </w:r>
          </w:p>
        </w:tc>
      </w:tr>
      <w:tr w:rsidR="00B634C7" w:rsidRPr="00B52111" w:rsidTr="007D7759">
        <w:tc>
          <w:tcPr>
            <w:tcW w:w="2235" w:type="dxa"/>
            <w:vAlign w:val="center"/>
          </w:tcPr>
          <w:p w:rsidR="00B634C7" w:rsidRPr="003A743E" w:rsidRDefault="00B634C7" w:rsidP="00B634C7">
            <w:pPr>
              <w:pStyle w:val="Zwykytekst2"/>
              <w:spacing w:before="60" w:after="60"/>
              <w:jc w:val="both"/>
              <w:rPr>
                <w:rFonts w:ascii="Arial" w:hAnsi="Arial" w:cs="Arial"/>
                <w:sz w:val="22"/>
                <w:szCs w:val="22"/>
              </w:rPr>
            </w:pPr>
            <w:r w:rsidRPr="003A743E">
              <w:rPr>
                <w:rFonts w:ascii="Arial" w:hAnsi="Arial" w:cs="Arial"/>
                <w:sz w:val="22"/>
                <w:szCs w:val="22"/>
              </w:rPr>
              <w:t>Załącznik nr</w:t>
            </w:r>
          </w:p>
        </w:tc>
        <w:tc>
          <w:tcPr>
            <w:tcW w:w="454" w:type="dxa"/>
            <w:vAlign w:val="center"/>
          </w:tcPr>
          <w:p w:rsidR="00B634C7" w:rsidRPr="003A743E" w:rsidRDefault="00B634C7" w:rsidP="00B634C7">
            <w:pPr>
              <w:pStyle w:val="Zwykytekst2"/>
              <w:numPr>
                <w:ilvl w:val="0"/>
                <w:numId w:val="6"/>
              </w:numPr>
              <w:spacing w:before="60" w:after="60"/>
              <w:jc w:val="both"/>
              <w:rPr>
                <w:rFonts w:ascii="Arial" w:hAnsi="Arial" w:cs="Arial"/>
                <w:sz w:val="22"/>
                <w:szCs w:val="22"/>
              </w:rPr>
            </w:pPr>
          </w:p>
        </w:tc>
        <w:tc>
          <w:tcPr>
            <w:tcW w:w="6662" w:type="dxa"/>
            <w:vAlign w:val="center"/>
          </w:tcPr>
          <w:p w:rsidR="00B634C7" w:rsidRPr="003A743E" w:rsidRDefault="003A743E" w:rsidP="00B634C7">
            <w:pPr>
              <w:pStyle w:val="Zwykytekst2"/>
              <w:spacing w:before="60" w:after="60"/>
              <w:jc w:val="both"/>
              <w:rPr>
                <w:rFonts w:ascii="Arial" w:hAnsi="Arial" w:cs="Arial"/>
                <w:sz w:val="22"/>
                <w:szCs w:val="22"/>
              </w:rPr>
            </w:pPr>
            <w:r w:rsidRPr="003A743E">
              <w:rPr>
                <w:rFonts w:ascii="Arial" w:hAnsi="Arial" w:cs="Arial"/>
                <w:sz w:val="22"/>
                <w:szCs w:val="22"/>
              </w:rPr>
              <w:t>Wzór ba</w:t>
            </w:r>
            <w:r w:rsidR="00512FDA">
              <w:rPr>
                <w:rFonts w:ascii="Arial" w:hAnsi="Arial" w:cs="Arial"/>
                <w:sz w:val="22"/>
                <w:szCs w:val="22"/>
              </w:rPr>
              <w:t>n</w:t>
            </w:r>
            <w:r w:rsidRPr="003A743E">
              <w:rPr>
                <w:rFonts w:ascii="Arial" w:hAnsi="Arial" w:cs="Arial"/>
                <w:sz w:val="22"/>
                <w:szCs w:val="22"/>
              </w:rPr>
              <w:t>eru.</w:t>
            </w:r>
          </w:p>
        </w:tc>
      </w:tr>
      <w:tr w:rsidR="003A743E" w:rsidRPr="003A743E" w:rsidTr="00A30A49">
        <w:tc>
          <w:tcPr>
            <w:tcW w:w="2235" w:type="dxa"/>
            <w:vAlign w:val="center"/>
          </w:tcPr>
          <w:p w:rsidR="003A743E" w:rsidRPr="003A743E" w:rsidRDefault="003A743E" w:rsidP="00A30A49">
            <w:pPr>
              <w:pStyle w:val="Zwykytekst2"/>
              <w:spacing w:before="60" w:after="60"/>
              <w:jc w:val="both"/>
              <w:rPr>
                <w:rFonts w:ascii="Arial" w:hAnsi="Arial" w:cs="Arial"/>
                <w:sz w:val="22"/>
                <w:szCs w:val="22"/>
              </w:rPr>
            </w:pPr>
            <w:r w:rsidRPr="003A743E">
              <w:rPr>
                <w:rFonts w:ascii="Arial" w:hAnsi="Arial" w:cs="Arial"/>
                <w:sz w:val="22"/>
                <w:szCs w:val="22"/>
              </w:rPr>
              <w:t>Załącznik nr</w:t>
            </w:r>
          </w:p>
        </w:tc>
        <w:tc>
          <w:tcPr>
            <w:tcW w:w="454" w:type="dxa"/>
            <w:vAlign w:val="center"/>
          </w:tcPr>
          <w:p w:rsidR="003A743E" w:rsidRPr="003A743E" w:rsidRDefault="003A743E" w:rsidP="00A30A49">
            <w:pPr>
              <w:pStyle w:val="Zwykytekst2"/>
              <w:numPr>
                <w:ilvl w:val="0"/>
                <w:numId w:val="6"/>
              </w:numPr>
              <w:spacing w:before="60" w:after="60"/>
              <w:jc w:val="both"/>
              <w:rPr>
                <w:rFonts w:ascii="Arial" w:hAnsi="Arial" w:cs="Arial"/>
                <w:sz w:val="22"/>
                <w:szCs w:val="22"/>
              </w:rPr>
            </w:pPr>
          </w:p>
        </w:tc>
        <w:tc>
          <w:tcPr>
            <w:tcW w:w="6662" w:type="dxa"/>
            <w:vAlign w:val="center"/>
          </w:tcPr>
          <w:p w:rsidR="003A743E" w:rsidRPr="003A743E" w:rsidRDefault="004B5FD1" w:rsidP="00A30A49">
            <w:pPr>
              <w:pStyle w:val="Zwykytekst2"/>
              <w:spacing w:before="60" w:after="60"/>
              <w:jc w:val="both"/>
              <w:rPr>
                <w:rFonts w:ascii="Arial" w:hAnsi="Arial" w:cs="Arial"/>
                <w:sz w:val="22"/>
                <w:szCs w:val="22"/>
              </w:rPr>
            </w:pPr>
            <w:r>
              <w:rPr>
                <w:rFonts w:ascii="Arial" w:hAnsi="Arial" w:cs="Arial"/>
                <w:sz w:val="22"/>
                <w:szCs w:val="22"/>
              </w:rPr>
              <w:t>Wzór i</w:t>
            </w:r>
            <w:r w:rsidR="003A743E">
              <w:rPr>
                <w:rFonts w:ascii="Arial" w:hAnsi="Arial" w:cs="Arial"/>
                <w:sz w:val="22"/>
                <w:szCs w:val="22"/>
              </w:rPr>
              <w:t>stotnych postanowień umowy.</w:t>
            </w:r>
          </w:p>
        </w:tc>
      </w:tr>
    </w:tbl>
    <w:p w:rsidR="006805EF" w:rsidRPr="00B52111" w:rsidRDefault="006805EF" w:rsidP="00925F75">
      <w:pPr>
        <w:pStyle w:val="Zwykytekst2"/>
        <w:jc w:val="both"/>
        <w:rPr>
          <w:rFonts w:ascii="Arial" w:hAnsi="Arial" w:cs="Arial"/>
          <w:color w:val="000000" w:themeColor="text1"/>
          <w:sz w:val="22"/>
          <w:szCs w:val="22"/>
        </w:rPr>
      </w:pPr>
    </w:p>
    <w:p w:rsidR="006805EF" w:rsidRPr="00B52111" w:rsidRDefault="006805EF" w:rsidP="00925F75">
      <w:pPr>
        <w:pStyle w:val="Zwykytekst2"/>
        <w:jc w:val="both"/>
        <w:rPr>
          <w:rFonts w:ascii="Arial" w:hAnsi="Arial" w:cs="Arial"/>
          <w:color w:val="000000" w:themeColor="text1"/>
          <w:sz w:val="22"/>
          <w:szCs w:val="22"/>
        </w:rPr>
      </w:pPr>
      <w:r w:rsidRPr="00B52111">
        <w:rPr>
          <w:rFonts w:ascii="Arial" w:hAnsi="Arial" w:cs="Arial"/>
          <w:color w:val="000000" w:themeColor="text1"/>
          <w:sz w:val="22"/>
          <w:szCs w:val="22"/>
        </w:rPr>
        <w:t xml:space="preserve">Wskazane w tabeli powyżej załączniki wykonawca wypełnia stosownie do treści niniejszej SIWZ. Zamawiający dopuszcza zmiany wielkości pól załączników oraz odmiany wyrazów wynikające ze złożenia oferty wspólnej. Wprowadzone zmiany nie mogą zmieniać treści załączników. </w:t>
      </w:r>
    </w:p>
    <w:p w:rsidR="006805EF" w:rsidRPr="00B52111" w:rsidRDefault="006805EF" w:rsidP="00925F75">
      <w:pPr>
        <w:pStyle w:val="Zwykytekst2"/>
        <w:jc w:val="both"/>
        <w:rPr>
          <w:rFonts w:ascii="Arial" w:hAnsi="Arial" w:cs="Arial"/>
          <w:color w:val="000000" w:themeColor="text1"/>
          <w:sz w:val="22"/>
          <w:szCs w:val="22"/>
        </w:rPr>
      </w:pPr>
    </w:p>
    <w:p w:rsidR="00DD79E2" w:rsidRDefault="006805EF" w:rsidP="00925F75">
      <w:pPr>
        <w:pStyle w:val="Zwykytekst2"/>
        <w:jc w:val="both"/>
        <w:rPr>
          <w:rFonts w:ascii="Arial" w:hAnsi="Arial" w:cs="Arial"/>
          <w:b/>
          <w:color w:val="000000" w:themeColor="text1"/>
          <w:sz w:val="22"/>
          <w:szCs w:val="22"/>
        </w:rPr>
        <w:sectPr w:rsidR="00DD79E2" w:rsidSect="009775B7">
          <w:footerReference w:type="default" r:id="rId11"/>
          <w:footerReference w:type="first" r:id="rId12"/>
          <w:pgSz w:w="11906" w:h="16838"/>
          <w:pgMar w:top="851" w:right="1133" w:bottom="851" w:left="1417" w:header="708" w:footer="597" w:gutter="0"/>
          <w:cols w:space="708"/>
          <w:titlePg/>
          <w:docGrid w:linePitch="360"/>
        </w:sectPr>
      </w:pPr>
      <w:r w:rsidRPr="00B52111">
        <w:rPr>
          <w:rFonts w:ascii="Arial" w:hAnsi="Arial" w:cs="Arial"/>
          <w:b/>
          <w:color w:val="000000" w:themeColor="text1"/>
          <w:sz w:val="22"/>
          <w:szCs w:val="22"/>
        </w:rPr>
        <w:t>* Wykonawca na podstawie art. 24 pkt. 11 w terminie 3 dni od zamieszczenia info</w:t>
      </w:r>
      <w:r w:rsidR="00703F0E">
        <w:rPr>
          <w:rFonts w:ascii="Arial" w:hAnsi="Arial" w:cs="Arial"/>
          <w:b/>
          <w:color w:val="000000" w:themeColor="text1"/>
          <w:sz w:val="22"/>
          <w:szCs w:val="22"/>
        </w:rPr>
        <w:t xml:space="preserve">rmacji na stronie internetowej </w:t>
      </w:r>
      <w:r w:rsidRPr="00B52111">
        <w:rPr>
          <w:rFonts w:ascii="Arial" w:hAnsi="Arial" w:cs="Arial"/>
          <w:b/>
          <w:color w:val="000000" w:themeColor="text1"/>
          <w:sz w:val="22"/>
          <w:szCs w:val="22"/>
        </w:rPr>
        <w:t xml:space="preserve">przekazuje zamawiającemu oświadczenie o przynależności lub braku przynależności do tej samej grupy kapitałowej, o której mowa w art. 24 ust 1 </w:t>
      </w:r>
      <w:r w:rsidR="00A41995">
        <w:rPr>
          <w:rFonts w:ascii="Arial" w:hAnsi="Arial" w:cs="Arial"/>
          <w:b/>
          <w:color w:val="000000" w:themeColor="text1"/>
          <w:sz w:val="22"/>
          <w:szCs w:val="22"/>
        </w:rPr>
        <w:br/>
      </w:r>
      <w:r w:rsidRPr="00B52111">
        <w:rPr>
          <w:rFonts w:ascii="Arial" w:hAnsi="Arial" w:cs="Arial"/>
          <w:b/>
          <w:color w:val="000000" w:themeColor="text1"/>
          <w:sz w:val="22"/>
          <w:szCs w:val="22"/>
        </w:rPr>
        <w:t>pkt 23. Wraz ze złożeniem oświadczenia, wykonawca może przedstawić dowody, że powiązania z innym wykonawcą nie prowadzą do zakłócenia konkurencji  w postę</w:t>
      </w:r>
      <w:r w:rsidR="00442D7D">
        <w:rPr>
          <w:rFonts w:ascii="Arial" w:hAnsi="Arial" w:cs="Arial"/>
          <w:b/>
          <w:color w:val="000000" w:themeColor="text1"/>
          <w:sz w:val="22"/>
          <w:szCs w:val="22"/>
        </w:rPr>
        <w:t>powaniu o udzielenie zamówienia</w:t>
      </w:r>
      <w:r w:rsidRPr="00B52111">
        <w:rPr>
          <w:rFonts w:ascii="Arial" w:hAnsi="Arial" w:cs="Arial"/>
          <w:b/>
          <w:color w:val="000000" w:themeColor="text1"/>
          <w:sz w:val="22"/>
          <w:szCs w:val="22"/>
        </w:rPr>
        <w:t xml:space="preserve"> </w:t>
      </w:r>
    </w:p>
    <w:p w:rsidR="00703F0E" w:rsidRPr="008823CE" w:rsidRDefault="00703F0E" w:rsidP="002226C9">
      <w:pPr>
        <w:suppressAutoHyphens w:val="0"/>
        <w:spacing w:after="160" w:line="259" w:lineRule="auto"/>
        <w:rPr>
          <w:sz w:val="18"/>
        </w:rPr>
      </w:pPr>
    </w:p>
    <w:sectPr w:rsidR="00703F0E" w:rsidRPr="008823CE" w:rsidSect="002226C9">
      <w:pgSz w:w="11906" w:h="16838"/>
      <w:pgMar w:top="851" w:right="1133" w:bottom="993" w:left="1417" w:header="708" w:footer="5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08F" w:rsidRDefault="00DB108F" w:rsidP="00B34F05">
      <w:r>
        <w:separator/>
      </w:r>
    </w:p>
  </w:endnote>
  <w:endnote w:type="continuationSeparator" w:id="0">
    <w:p w:rsidR="00DB108F" w:rsidRDefault="00DB108F" w:rsidP="00B3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horndale">
    <w:altName w:val="Times New Roman"/>
    <w:charset w:val="EE"/>
    <w:family w:val="roman"/>
    <w:pitch w:val="variable"/>
  </w:font>
  <w:font w:name="HG Mincho Light J">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Latha">
    <w:panose1 w:val="020B0604020202020204"/>
    <w:charset w:val="01"/>
    <w:family w:val="roman"/>
    <w:notTrueType/>
    <w:pitch w:val="variable"/>
    <w:sig w:usb0="00040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0BD" w:rsidRDefault="007040BD" w:rsidP="00F702B0">
    <w:pPr>
      <w:pStyle w:val="Stopka"/>
      <w:tabs>
        <w:tab w:val="clear" w:pos="4536"/>
        <w:tab w:val="clear" w:pos="9072"/>
      </w:tabs>
      <w:jc w:val="center"/>
      <w:rPr>
        <w:rFonts w:ascii="Arial" w:hAnsi="Arial" w:cs="Arial"/>
        <w:b/>
        <w:bCs/>
        <w:sz w:val="18"/>
      </w:rPr>
    </w:pPr>
    <w:r>
      <w:rPr>
        <w:rFonts w:ascii="Arial" w:hAnsi="Arial" w:cs="Arial"/>
        <w:sz w:val="18"/>
      </w:rPr>
      <w:t>s</w:t>
    </w:r>
    <w:r w:rsidRPr="00F702B0">
      <w:rPr>
        <w:rFonts w:ascii="Arial" w:hAnsi="Arial" w:cs="Arial"/>
        <w:sz w:val="18"/>
      </w:rPr>
      <w:t xml:space="preserve">trona </w:t>
    </w:r>
    <w:r w:rsidRPr="00F702B0">
      <w:rPr>
        <w:rFonts w:ascii="Arial" w:hAnsi="Arial" w:cs="Arial"/>
        <w:b/>
        <w:bCs/>
        <w:sz w:val="18"/>
      </w:rPr>
      <w:fldChar w:fldCharType="begin"/>
    </w:r>
    <w:r w:rsidRPr="00F702B0">
      <w:rPr>
        <w:rFonts w:ascii="Arial" w:hAnsi="Arial" w:cs="Arial"/>
        <w:b/>
        <w:bCs/>
        <w:sz w:val="18"/>
      </w:rPr>
      <w:instrText>PAGE  \* Arabic  \* MERGEFORMAT</w:instrText>
    </w:r>
    <w:r w:rsidRPr="00F702B0">
      <w:rPr>
        <w:rFonts w:ascii="Arial" w:hAnsi="Arial" w:cs="Arial"/>
        <w:b/>
        <w:bCs/>
        <w:sz w:val="18"/>
      </w:rPr>
      <w:fldChar w:fldCharType="separate"/>
    </w:r>
    <w:r w:rsidR="002C57D2">
      <w:rPr>
        <w:rFonts w:ascii="Arial" w:hAnsi="Arial" w:cs="Arial"/>
        <w:b/>
        <w:bCs/>
        <w:noProof/>
        <w:sz w:val="18"/>
      </w:rPr>
      <w:t>2</w:t>
    </w:r>
    <w:r w:rsidRPr="00F702B0">
      <w:rPr>
        <w:rFonts w:ascii="Arial" w:hAnsi="Arial" w:cs="Arial"/>
        <w:b/>
        <w:bCs/>
        <w:sz w:val="18"/>
      </w:rPr>
      <w:fldChar w:fldCharType="end"/>
    </w:r>
    <w:r w:rsidRPr="00F702B0">
      <w:rPr>
        <w:rFonts w:ascii="Arial" w:hAnsi="Arial" w:cs="Arial"/>
        <w:sz w:val="18"/>
      </w:rPr>
      <w:t xml:space="preserve"> z </w:t>
    </w:r>
    <w:r w:rsidRPr="00F702B0">
      <w:rPr>
        <w:rFonts w:ascii="Arial" w:hAnsi="Arial" w:cs="Arial"/>
        <w:b/>
        <w:bCs/>
        <w:sz w:val="18"/>
      </w:rPr>
      <w:fldChar w:fldCharType="begin"/>
    </w:r>
    <w:r w:rsidRPr="00F702B0">
      <w:rPr>
        <w:rFonts w:ascii="Arial" w:hAnsi="Arial" w:cs="Arial"/>
        <w:b/>
        <w:bCs/>
        <w:sz w:val="18"/>
      </w:rPr>
      <w:instrText>NUMPAGES  \* Arabic  \* MERGEFORMAT</w:instrText>
    </w:r>
    <w:r w:rsidRPr="00F702B0">
      <w:rPr>
        <w:rFonts w:ascii="Arial" w:hAnsi="Arial" w:cs="Arial"/>
        <w:b/>
        <w:bCs/>
        <w:sz w:val="18"/>
      </w:rPr>
      <w:fldChar w:fldCharType="separate"/>
    </w:r>
    <w:r w:rsidR="002C57D2">
      <w:rPr>
        <w:rFonts w:ascii="Arial" w:hAnsi="Arial" w:cs="Arial"/>
        <w:b/>
        <w:bCs/>
        <w:noProof/>
        <w:sz w:val="18"/>
      </w:rPr>
      <w:t>18</w:t>
    </w:r>
    <w:r w:rsidRPr="00F702B0">
      <w:rPr>
        <w:rFonts w:ascii="Arial" w:hAnsi="Arial" w:cs="Arial"/>
        <w:b/>
        <w:bCs/>
        <w:sz w:val="18"/>
      </w:rPr>
      <w:fldChar w:fldCharType="end"/>
    </w:r>
    <w:r w:rsidR="00B825D9">
      <w:rPr>
        <w:rFonts w:ascii="Arial" w:hAnsi="Arial" w:cs="Arial"/>
        <w:b/>
        <w:bCs/>
        <w:sz w:val="18"/>
      </w:rPr>
      <w:t xml:space="preserve"> </w:t>
    </w:r>
  </w:p>
  <w:p w:rsidR="00B825D9" w:rsidRPr="00B825D9" w:rsidRDefault="00B825D9" w:rsidP="00B825D9">
    <w:pPr>
      <w:pStyle w:val="Stopka"/>
      <w:jc w:val="right"/>
      <w:rPr>
        <w:rFonts w:ascii="Arial" w:hAnsi="Arial" w:cs="Arial"/>
        <w:sz w:val="20"/>
        <w:szCs w:val="20"/>
      </w:rPr>
    </w:pPr>
    <w:r w:rsidRPr="008B5AD3">
      <w:rPr>
        <w:rFonts w:ascii="Arial" w:hAnsi="Arial" w:cs="Arial"/>
        <w:sz w:val="20"/>
        <w:szCs w:val="20"/>
      </w:rPr>
      <w:t>SPZ.271.4.2017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0BD" w:rsidRDefault="007040BD" w:rsidP="00F11F20">
    <w:pPr>
      <w:pStyle w:val="Stopka"/>
      <w:jc w:val="center"/>
    </w:pPr>
    <w:r>
      <w:rPr>
        <w:noProof/>
        <w:lang w:eastAsia="pl-PL"/>
      </w:rPr>
      <w:drawing>
        <wp:inline distT="0" distB="0" distL="0" distR="0" wp14:anchorId="18E96B24">
          <wp:extent cx="2444750" cy="5060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50609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08F" w:rsidRDefault="00DB108F" w:rsidP="00B34F05">
      <w:r>
        <w:separator/>
      </w:r>
    </w:p>
  </w:footnote>
  <w:footnote w:type="continuationSeparator" w:id="0">
    <w:p w:rsidR="00DB108F" w:rsidRDefault="00DB108F" w:rsidP="00B34F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8EB683D6"/>
    <w:name w:val="WW8Num8"/>
    <w:lvl w:ilvl="0">
      <w:start w:val="1"/>
      <w:numFmt w:val="decimal"/>
      <w:lvlText w:val="%1."/>
      <w:lvlJc w:val="left"/>
      <w:pPr>
        <w:tabs>
          <w:tab w:val="num" w:pos="720"/>
        </w:tabs>
        <w:ind w:left="720" w:hanging="360"/>
      </w:pPr>
      <w:rPr>
        <w:b w:val="0"/>
        <w:color w:val="auto"/>
      </w:rPr>
    </w:lvl>
    <w:lvl w:ilvl="1">
      <w:start w:val="1"/>
      <w:numFmt w:val="decimal"/>
      <w:lvlText w:val="%2."/>
      <w:lvlJc w:val="left"/>
      <w:pPr>
        <w:tabs>
          <w:tab w:val="num" w:pos="1440"/>
        </w:tabs>
        <w:ind w:left="1440" w:hanging="360"/>
      </w:pPr>
      <w:rPr>
        <w:b w:val="0"/>
      </w:rPr>
    </w:lvl>
    <w:lvl w:ilvl="2">
      <w:start w:val="1"/>
      <w:numFmt w:val="bullet"/>
      <w:lvlText w:val=""/>
      <w:lvlJc w:val="left"/>
      <w:pPr>
        <w:tabs>
          <w:tab w:val="num" w:pos="2340"/>
        </w:tabs>
        <w:ind w:left="2340" w:hanging="360"/>
      </w:pPr>
      <w:rPr>
        <w:rFonts w:ascii="Symbol" w:hAnsi="Symbol"/>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10"/>
    <w:multiLevelType w:val="multilevel"/>
    <w:tmpl w:val="6B5AE112"/>
    <w:lvl w:ilvl="0">
      <w:start w:val="1"/>
      <w:numFmt w:val="decimal"/>
      <w:lvlText w:val="%1)"/>
      <w:lvlJc w:val="left"/>
      <w:pPr>
        <w:tabs>
          <w:tab w:val="num" w:pos="6314"/>
        </w:tabs>
        <w:ind w:left="6314" w:hanging="360"/>
      </w:pPr>
      <w:rPr>
        <w:color w:val="auto"/>
      </w:rPr>
    </w:lvl>
    <w:lvl w:ilvl="1">
      <w:start w:val="3"/>
      <w:numFmt w:val="decimal"/>
      <w:lvlText w:val="%2."/>
      <w:lvlJc w:val="left"/>
      <w:pPr>
        <w:tabs>
          <w:tab w:val="num" w:pos="2629"/>
        </w:tabs>
        <w:ind w:left="2629" w:hanging="360"/>
      </w:pPr>
    </w:lvl>
    <w:lvl w:ilvl="2">
      <w:start w:val="1"/>
      <w:numFmt w:val="decimal"/>
      <w:lvlText w:val="%3)"/>
      <w:lvlJc w:val="left"/>
      <w:pPr>
        <w:tabs>
          <w:tab w:val="num" w:pos="2340"/>
        </w:tabs>
        <w:ind w:left="2340" w:hanging="360"/>
      </w:pPr>
    </w:lvl>
    <w:lvl w:ilvl="3">
      <w:start w:val="4"/>
      <w:numFmt w:val="decimal"/>
      <w:lvlText w:val="%4."/>
      <w:lvlJc w:val="left"/>
      <w:pPr>
        <w:tabs>
          <w:tab w:val="num" w:pos="2880"/>
        </w:tabs>
        <w:ind w:left="2880" w:hanging="360"/>
      </w:pPr>
    </w:lvl>
    <w:lvl w:ilvl="4">
      <w:start w:val="1"/>
      <w:numFmt w:val="decimal"/>
      <w:suff w:val="nothing"/>
      <w:lvlText w:val="%5)"/>
      <w:lvlJc w:val="left"/>
      <w:pPr>
        <w:tabs>
          <w:tab w:val="num" w:pos="3240"/>
        </w:tabs>
        <w:ind w:left="3240" w:firstLine="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rPr>
        <w:b w:val="0"/>
        <w:color w:val="auto"/>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12"/>
    <w:multiLevelType w:val="multilevel"/>
    <w:tmpl w:val="95508460"/>
    <w:name w:val="WW8Num17"/>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color w:val="auto"/>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4"/>
    <w:multiLevelType w:val="multilevel"/>
    <w:tmpl w:val="1188D1E2"/>
    <w:name w:val="WW8Num19"/>
    <w:lvl w:ilvl="0">
      <w:start w:val="1"/>
      <w:numFmt w:val="decimal"/>
      <w:lvlText w:val="%1."/>
      <w:lvlJc w:val="left"/>
      <w:pPr>
        <w:tabs>
          <w:tab w:val="num" w:pos="360"/>
        </w:tabs>
        <w:ind w:left="360" w:hanging="360"/>
      </w:pPr>
      <w:rPr>
        <w:b w:val="0"/>
        <w:color w:val="auto"/>
      </w:rPr>
    </w:lvl>
    <w:lvl w:ilvl="1">
      <w:start w:val="1"/>
      <w:numFmt w:val="lowerLetter"/>
      <w:lvlText w:val="%2)"/>
      <w:lvlJc w:val="left"/>
      <w:pPr>
        <w:tabs>
          <w:tab w:val="num" w:pos="1080"/>
        </w:tabs>
        <w:ind w:left="1080" w:hanging="360"/>
      </w:pPr>
      <w:rPr>
        <w:b w:val="0"/>
      </w:rPr>
    </w:lvl>
    <w:lvl w:ilvl="2">
      <w:start w:val="1"/>
      <w:numFmt w:val="bullet"/>
      <w:lvlText w:val=""/>
      <w:lvlJc w:val="left"/>
      <w:pPr>
        <w:tabs>
          <w:tab w:val="num" w:pos="1800"/>
        </w:tabs>
        <w:ind w:left="1800" w:hanging="18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18"/>
    <w:multiLevelType w:val="singleLevel"/>
    <w:tmpl w:val="00000018"/>
    <w:name w:val="WW8Num24"/>
    <w:lvl w:ilvl="0">
      <w:start w:val="3"/>
      <w:numFmt w:val="decimal"/>
      <w:lvlText w:val="%1. "/>
      <w:lvlJc w:val="left"/>
      <w:pPr>
        <w:tabs>
          <w:tab w:val="num" w:pos="283"/>
        </w:tabs>
        <w:ind w:left="283" w:hanging="283"/>
      </w:pPr>
      <w:rPr>
        <w:b/>
        <w:i w:val="0"/>
        <w:sz w:val="24"/>
        <w:szCs w:val="24"/>
      </w:rPr>
    </w:lvl>
  </w:abstractNum>
  <w:abstractNum w:abstractNumId="6" w15:restartNumberingAfterBreak="0">
    <w:nsid w:val="0000001E"/>
    <w:multiLevelType w:val="multilevel"/>
    <w:tmpl w:val="92228872"/>
    <w:lvl w:ilvl="0">
      <w:start w:val="1"/>
      <w:numFmt w:val="decimal"/>
      <w:lvlText w:val="%1."/>
      <w:lvlJc w:val="left"/>
      <w:pPr>
        <w:tabs>
          <w:tab w:val="num" w:pos="360"/>
        </w:tabs>
        <w:ind w:left="360" w:hanging="360"/>
      </w:pPr>
      <w:rPr>
        <w:b w:val="0"/>
      </w:rPr>
    </w:lvl>
    <w:lvl w:ilvl="1">
      <w:start w:val="1"/>
      <w:numFmt w:val="bullet"/>
      <w:lvlText w:val=""/>
      <w:lvlJc w:val="left"/>
      <w:pPr>
        <w:tabs>
          <w:tab w:val="num" w:pos="1080"/>
        </w:tabs>
        <w:ind w:left="1080" w:hanging="360"/>
      </w:pPr>
      <w:rPr>
        <w:rFonts w:ascii="Wingdings" w:hAnsi="Wingdings"/>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84"/>
        </w:tabs>
        <w:ind w:left="284" w:hanging="360"/>
      </w:pPr>
      <w:rPr>
        <w:b w:val="0"/>
        <w:color w:val="auto"/>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2E41250"/>
    <w:multiLevelType w:val="hybridMultilevel"/>
    <w:tmpl w:val="5E369824"/>
    <w:lvl w:ilvl="0" w:tplc="04150011">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360"/>
        </w:tabs>
        <w:ind w:left="360" w:hanging="360"/>
      </w:pPr>
      <w:rPr>
        <w:rFonts w:hint="default"/>
      </w:rPr>
    </w:lvl>
    <w:lvl w:ilvl="2" w:tplc="FFFFFFFF">
      <w:start w:val="1"/>
      <w:numFmt w:val="lowerLetter"/>
      <w:lvlText w:val="%3)"/>
      <w:lvlJc w:val="left"/>
      <w:pPr>
        <w:tabs>
          <w:tab w:val="num" w:pos="1260"/>
        </w:tabs>
        <w:ind w:left="1260" w:hanging="360"/>
      </w:pPr>
      <w:rPr>
        <w:rFonts w:hint="default"/>
      </w:r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8" w15:restartNumberingAfterBreak="0">
    <w:nsid w:val="044B5126"/>
    <w:multiLevelType w:val="hybridMultilevel"/>
    <w:tmpl w:val="AE28D3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5DC0953"/>
    <w:multiLevelType w:val="hybridMultilevel"/>
    <w:tmpl w:val="C32AADCA"/>
    <w:lvl w:ilvl="0" w:tplc="4A3C4E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88869BB"/>
    <w:multiLevelType w:val="hybridMultilevel"/>
    <w:tmpl w:val="F52E8CC4"/>
    <w:lvl w:ilvl="0" w:tplc="4A3C4E48">
      <w:start w:val="1"/>
      <w:numFmt w:val="bullet"/>
      <w:lvlText w:val=""/>
      <w:lvlJc w:val="left"/>
      <w:pPr>
        <w:tabs>
          <w:tab w:val="num" w:pos="1069"/>
        </w:tabs>
        <w:ind w:left="1069" w:hanging="360"/>
      </w:pPr>
      <w:rPr>
        <w:rFonts w:ascii="Symbol" w:hAnsi="Symbol" w:hint="default"/>
        <w:strike w:val="0"/>
        <w:dstrike w:val="0"/>
        <w:u w:val="none"/>
        <w:effect w:val="none"/>
      </w:rPr>
    </w:lvl>
    <w:lvl w:ilvl="1" w:tplc="4A3C4E48">
      <w:start w:val="1"/>
      <w:numFmt w:val="bullet"/>
      <w:lvlText w:val=""/>
      <w:lvlJc w:val="left"/>
      <w:pPr>
        <w:tabs>
          <w:tab w:val="num" w:pos="1805"/>
        </w:tabs>
        <w:ind w:left="1805" w:hanging="360"/>
      </w:pPr>
      <w:rPr>
        <w:rFonts w:ascii="Symbol" w:hAnsi="Symbol" w:hint="default"/>
        <w:strike w:val="0"/>
        <w:dstrike w:val="0"/>
        <w:u w:val="none"/>
        <w:effect w:val="none"/>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decimal"/>
      <w:lvlText w:val="%4."/>
      <w:lvlJc w:val="left"/>
      <w:pPr>
        <w:tabs>
          <w:tab w:val="num" w:pos="3245"/>
        </w:tabs>
        <w:ind w:left="3245" w:hanging="360"/>
      </w:pPr>
    </w:lvl>
    <w:lvl w:ilvl="4" w:tplc="04150003">
      <w:start w:val="1"/>
      <w:numFmt w:val="decimal"/>
      <w:lvlText w:val="%5."/>
      <w:lvlJc w:val="left"/>
      <w:pPr>
        <w:tabs>
          <w:tab w:val="num" w:pos="3965"/>
        </w:tabs>
        <w:ind w:left="3965" w:hanging="360"/>
      </w:pPr>
    </w:lvl>
    <w:lvl w:ilvl="5" w:tplc="04150005">
      <w:start w:val="1"/>
      <w:numFmt w:val="decimal"/>
      <w:lvlText w:val="%6."/>
      <w:lvlJc w:val="left"/>
      <w:pPr>
        <w:tabs>
          <w:tab w:val="num" w:pos="4685"/>
        </w:tabs>
        <w:ind w:left="4685" w:hanging="360"/>
      </w:pPr>
    </w:lvl>
    <w:lvl w:ilvl="6" w:tplc="04150001">
      <w:start w:val="1"/>
      <w:numFmt w:val="decimal"/>
      <w:lvlText w:val="%7."/>
      <w:lvlJc w:val="left"/>
      <w:pPr>
        <w:tabs>
          <w:tab w:val="num" w:pos="5405"/>
        </w:tabs>
        <w:ind w:left="5405" w:hanging="360"/>
      </w:pPr>
    </w:lvl>
    <w:lvl w:ilvl="7" w:tplc="04150003">
      <w:start w:val="1"/>
      <w:numFmt w:val="decimal"/>
      <w:lvlText w:val="%8."/>
      <w:lvlJc w:val="left"/>
      <w:pPr>
        <w:tabs>
          <w:tab w:val="num" w:pos="6125"/>
        </w:tabs>
        <w:ind w:left="6125" w:hanging="360"/>
      </w:pPr>
    </w:lvl>
    <w:lvl w:ilvl="8" w:tplc="04150005">
      <w:start w:val="1"/>
      <w:numFmt w:val="decimal"/>
      <w:lvlText w:val="%9."/>
      <w:lvlJc w:val="left"/>
      <w:pPr>
        <w:tabs>
          <w:tab w:val="num" w:pos="6845"/>
        </w:tabs>
        <w:ind w:left="6845" w:hanging="360"/>
      </w:pPr>
    </w:lvl>
  </w:abstractNum>
  <w:abstractNum w:abstractNumId="11" w15:restartNumberingAfterBreak="0">
    <w:nsid w:val="0E797818"/>
    <w:multiLevelType w:val="hybridMultilevel"/>
    <w:tmpl w:val="F086EEB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17448DD"/>
    <w:multiLevelType w:val="hybridMultilevel"/>
    <w:tmpl w:val="F9560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3F09A0"/>
    <w:multiLevelType w:val="hybridMultilevel"/>
    <w:tmpl w:val="F7760B2A"/>
    <w:lvl w:ilvl="0" w:tplc="4A3C4E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3BC583B"/>
    <w:multiLevelType w:val="hybridMultilevel"/>
    <w:tmpl w:val="0680BE36"/>
    <w:lvl w:ilvl="0" w:tplc="BC42C660">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676A0E"/>
    <w:multiLevelType w:val="hybridMultilevel"/>
    <w:tmpl w:val="ECD42992"/>
    <w:name w:val="WW8Num12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E96560"/>
    <w:multiLevelType w:val="multilevel"/>
    <w:tmpl w:val="C77C8F0E"/>
    <w:lvl w:ilvl="0">
      <w:start w:val="1"/>
      <w:numFmt w:val="decimal"/>
      <w:lvlText w:val="%1."/>
      <w:lvlJc w:val="left"/>
      <w:pPr>
        <w:tabs>
          <w:tab w:val="num" w:pos="360"/>
        </w:tabs>
        <w:ind w:left="360" w:hanging="360"/>
      </w:pPr>
      <w:rPr>
        <w:b w:val="0"/>
        <w:color w:val="auto"/>
      </w:rPr>
    </w:lvl>
    <w:lvl w:ilvl="1">
      <w:start w:val="1"/>
      <w:numFmt w:val="bullet"/>
      <w:lvlText w:val=""/>
      <w:lvlJc w:val="left"/>
      <w:pPr>
        <w:tabs>
          <w:tab w:val="num" w:pos="1080"/>
        </w:tabs>
        <w:ind w:left="1080" w:hanging="360"/>
      </w:pPr>
      <w:rPr>
        <w:rFonts w:ascii="Symbol" w:hAnsi="Symbol" w:hint="default"/>
        <w:b w:val="0"/>
      </w:rPr>
    </w:lvl>
    <w:lvl w:ilvl="2">
      <w:start w:val="1"/>
      <w:numFmt w:val="bullet"/>
      <w:lvlText w:val=""/>
      <w:lvlJc w:val="left"/>
      <w:pPr>
        <w:tabs>
          <w:tab w:val="num" w:pos="1800"/>
        </w:tabs>
        <w:ind w:left="1800" w:hanging="18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1E747A40"/>
    <w:multiLevelType w:val="multilevel"/>
    <w:tmpl w:val="EB14E984"/>
    <w:lvl w:ilvl="0">
      <w:start w:val="2"/>
      <w:numFmt w:val="decimal"/>
      <w:lvlText w:val="%1."/>
      <w:lvlJc w:val="left"/>
      <w:pPr>
        <w:ind w:left="720" w:hanging="360"/>
      </w:pPr>
      <w:rPr>
        <w:rFonts w:cs="Times New Roman" w:hint="default"/>
      </w:rPr>
    </w:lvl>
    <w:lvl w:ilvl="1">
      <w:start w:val="1"/>
      <w:numFmt w:val="decimal"/>
      <w:isLgl/>
      <w:lvlText w:val="%1.%2"/>
      <w:lvlJc w:val="left"/>
      <w:pPr>
        <w:ind w:left="1353" w:hanging="360"/>
      </w:pPr>
      <w:rPr>
        <w:rFonts w:cs="Times New Roman" w:hint="default"/>
        <w:color w:val="00000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8" w15:restartNumberingAfterBreak="0">
    <w:nsid w:val="239D0300"/>
    <w:multiLevelType w:val="hybridMultilevel"/>
    <w:tmpl w:val="8714A1E4"/>
    <w:lvl w:ilvl="0" w:tplc="4A3C4E48">
      <w:start w:val="1"/>
      <w:numFmt w:val="bullet"/>
      <w:lvlText w:val=""/>
      <w:lvlJc w:val="left"/>
      <w:pPr>
        <w:ind w:left="360" w:hanging="360"/>
      </w:pPr>
      <w:rPr>
        <w:rFonts w:ascii="Symbol" w:hAnsi="Symbol"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63D1FB4"/>
    <w:multiLevelType w:val="hybridMultilevel"/>
    <w:tmpl w:val="E36C5980"/>
    <w:lvl w:ilvl="0" w:tplc="4A3C4E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383F6A"/>
    <w:multiLevelType w:val="hybridMultilevel"/>
    <w:tmpl w:val="1166ED70"/>
    <w:lvl w:ilvl="0" w:tplc="4A3C4E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27A362F6"/>
    <w:multiLevelType w:val="multilevel"/>
    <w:tmpl w:val="7A662092"/>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rPr>
        <w:b w:val="0"/>
      </w:rPr>
    </w:lvl>
    <w:lvl w:ilvl="2">
      <w:start w:val="1"/>
      <w:numFmt w:val="bullet"/>
      <w:lvlText w:val=""/>
      <w:lvlJc w:val="left"/>
      <w:pPr>
        <w:tabs>
          <w:tab w:val="num" w:pos="1980"/>
        </w:tabs>
        <w:ind w:left="1980" w:hanging="360"/>
      </w:pPr>
      <w:rPr>
        <w:rFonts w:ascii="Symbol" w:hAnsi="Symbol"/>
        <w:b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28655EBD"/>
    <w:multiLevelType w:val="hybridMultilevel"/>
    <w:tmpl w:val="A874E870"/>
    <w:lvl w:ilvl="0" w:tplc="4A3C4E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28F155E7"/>
    <w:multiLevelType w:val="hybridMultilevel"/>
    <w:tmpl w:val="7D6C348E"/>
    <w:lvl w:ilvl="0" w:tplc="4A3C4E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2AD43A72"/>
    <w:multiLevelType w:val="multilevel"/>
    <w:tmpl w:val="CF545A0E"/>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rPr>
        <w:color w:val="auto"/>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B1B6791"/>
    <w:multiLevelType w:val="hybridMultilevel"/>
    <w:tmpl w:val="063802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D0D1A13"/>
    <w:multiLevelType w:val="hybridMultilevel"/>
    <w:tmpl w:val="08E6E1EE"/>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2DD46CE4"/>
    <w:multiLevelType w:val="hybridMultilevel"/>
    <w:tmpl w:val="684A4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765"/>
        </w:tabs>
        <w:ind w:left="765" w:hanging="360"/>
      </w:pPr>
    </w:lvl>
    <w:lvl w:ilvl="2" w:tplc="FFFFFFFF">
      <w:start w:val="1"/>
      <w:numFmt w:val="lowerRoman"/>
      <w:lvlText w:val="%3."/>
      <w:lvlJc w:val="right"/>
      <w:pPr>
        <w:tabs>
          <w:tab w:val="num" w:pos="1485"/>
        </w:tabs>
        <w:ind w:left="1485" w:hanging="180"/>
      </w:pPr>
    </w:lvl>
    <w:lvl w:ilvl="3" w:tplc="FFFFFFFF" w:tentative="1">
      <w:start w:val="1"/>
      <w:numFmt w:val="decimal"/>
      <w:lvlText w:val="%4."/>
      <w:lvlJc w:val="left"/>
      <w:pPr>
        <w:tabs>
          <w:tab w:val="num" w:pos="2205"/>
        </w:tabs>
        <w:ind w:left="2205" w:hanging="360"/>
      </w:pPr>
    </w:lvl>
    <w:lvl w:ilvl="4" w:tplc="FFFFFFFF" w:tentative="1">
      <w:start w:val="1"/>
      <w:numFmt w:val="lowerLetter"/>
      <w:lvlText w:val="%5."/>
      <w:lvlJc w:val="left"/>
      <w:pPr>
        <w:tabs>
          <w:tab w:val="num" w:pos="2925"/>
        </w:tabs>
        <w:ind w:left="2925" w:hanging="360"/>
      </w:pPr>
    </w:lvl>
    <w:lvl w:ilvl="5" w:tplc="FFFFFFFF" w:tentative="1">
      <w:start w:val="1"/>
      <w:numFmt w:val="lowerRoman"/>
      <w:lvlText w:val="%6."/>
      <w:lvlJc w:val="right"/>
      <w:pPr>
        <w:tabs>
          <w:tab w:val="num" w:pos="3645"/>
        </w:tabs>
        <w:ind w:left="3645" w:hanging="180"/>
      </w:pPr>
    </w:lvl>
    <w:lvl w:ilvl="6" w:tplc="FFFFFFFF" w:tentative="1">
      <w:start w:val="1"/>
      <w:numFmt w:val="decimal"/>
      <w:lvlText w:val="%7."/>
      <w:lvlJc w:val="left"/>
      <w:pPr>
        <w:tabs>
          <w:tab w:val="num" w:pos="4365"/>
        </w:tabs>
        <w:ind w:left="4365" w:hanging="360"/>
      </w:pPr>
    </w:lvl>
    <w:lvl w:ilvl="7" w:tplc="FFFFFFFF" w:tentative="1">
      <w:start w:val="1"/>
      <w:numFmt w:val="lowerLetter"/>
      <w:lvlText w:val="%8."/>
      <w:lvlJc w:val="left"/>
      <w:pPr>
        <w:tabs>
          <w:tab w:val="num" w:pos="5085"/>
        </w:tabs>
        <w:ind w:left="5085" w:hanging="360"/>
      </w:pPr>
    </w:lvl>
    <w:lvl w:ilvl="8" w:tplc="FFFFFFFF" w:tentative="1">
      <w:start w:val="1"/>
      <w:numFmt w:val="lowerRoman"/>
      <w:lvlText w:val="%9."/>
      <w:lvlJc w:val="right"/>
      <w:pPr>
        <w:tabs>
          <w:tab w:val="num" w:pos="5805"/>
        </w:tabs>
        <w:ind w:left="5805" w:hanging="180"/>
      </w:pPr>
    </w:lvl>
  </w:abstractNum>
  <w:abstractNum w:abstractNumId="28" w15:restartNumberingAfterBreak="0">
    <w:nsid w:val="34457B0B"/>
    <w:multiLevelType w:val="hybridMultilevel"/>
    <w:tmpl w:val="4904A5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4F442DE"/>
    <w:multiLevelType w:val="hybridMultilevel"/>
    <w:tmpl w:val="1562CB4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54D18B3"/>
    <w:multiLevelType w:val="hybridMultilevel"/>
    <w:tmpl w:val="321CE5E6"/>
    <w:lvl w:ilvl="0" w:tplc="2E5253F4">
      <w:start w:val="1"/>
      <w:numFmt w:val="decimal"/>
      <w:lvlText w:val="%1."/>
      <w:lvlJc w:val="left"/>
      <w:pPr>
        <w:ind w:left="1080" w:hanging="72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3D65FF"/>
    <w:multiLevelType w:val="multilevel"/>
    <w:tmpl w:val="068A455C"/>
    <w:lvl w:ilvl="0">
      <w:start w:val="1"/>
      <w:numFmt w:val="lowerLetter"/>
      <w:lvlText w:val="%1)"/>
      <w:lvlJc w:val="left"/>
      <w:pPr>
        <w:ind w:left="929" w:hanging="645"/>
      </w:pPr>
      <w:rPr>
        <w:rFonts w:hint="default"/>
      </w:rPr>
    </w:lvl>
    <w:lvl w:ilvl="1">
      <w:start w:val="2"/>
      <w:numFmt w:val="decimal"/>
      <w:lvlText w:val="%1.%2."/>
      <w:lvlJc w:val="left"/>
      <w:pPr>
        <w:ind w:left="1496" w:hanging="645"/>
      </w:pPr>
      <w:rPr>
        <w:rFonts w:cs="Times New Roman" w:hint="default"/>
      </w:rPr>
    </w:lvl>
    <w:lvl w:ilvl="2">
      <w:start w:val="1"/>
      <w:numFmt w:val="lowerLetter"/>
      <w:lvlText w:val="%3)"/>
      <w:lvlJc w:val="left"/>
      <w:pPr>
        <w:ind w:left="2138" w:hanging="720"/>
      </w:pPr>
      <w:rPr>
        <w:rFonts w:ascii="Times New Roman" w:eastAsia="Times New Roman" w:hAnsi="Times New Roman" w:cs="Times New Roman"/>
      </w:rPr>
    </w:lvl>
    <w:lvl w:ilvl="3">
      <w:start w:val="1"/>
      <w:numFmt w:val="decimal"/>
      <w:lvlText w:val="%1.%2.%3.%4."/>
      <w:lvlJc w:val="left"/>
      <w:pPr>
        <w:ind w:left="2705" w:hanging="720"/>
      </w:pPr>
      <w:rPr>
        <w:rFonts w:cs="Times New Roman" w:hint="default"/>
      </w:rPr>
    </w:lvl>
    <w:lvl w:ilvl="4">
      <w:start w:val="1"/>
      <w:numFmt w:val="decimal"/>
      <w:lvlText w:val="%1.%2.%3.%4.%5."/>
      <w:lvlJc w:val="left"/>
      <w:pPr>
        <w:ind w:left="3632" w:hanging="1080"/>
      </w:pPr>
      <w:rPr>
        <w:rFonts w:cs="Times New Roman" w:hint="default"/>
      </w:rPr>
    </w:lvl>
    <w:lvl w:ilvl="5">
      <w:start w:val="1"/>
      <w:numFmt w:val="decimal"/>
      <w:lvlText w:val="%1.%2.%3.%4.%5.%6."/>
      <w:lvlJc w:val="left"/>
      <w:pPr>
        <w:ind w:left="4199" w:hanging="1080"/>
      </w:pPr>
      <w:rPr>
        <w:rFonts w:cs="Times New Roman" w:hint="default"/>
      </w:rPr>
    </w:lvl>
    <w:lvl w:ilvl="6">
      <w:start w:val="1"/>
      <w:numFmt w:val="decimal"/>
      <w:lvlText w:val="%1.%2.%3.%4.%5.%6.%7."/>
      <w:lvlJc w:val="left"/>
      <w:pPr>
        <w:ind w:left="5126" w:hanging="1440"/>
      </w:pPr>
      <w:rPr>
        <w:rFonts w:cs="Times New Roman" w:hint="default"/>
      </w:rPr>
    </w:lvl>
    <w:lvl w:ilvl="7">
      <w:start w:val="1"/>
      <w:numFmt w:val="decimal"/>
      <w:lvlText w:val="%1.%2.%3.%4.%5.%6.%7.%8."/>
      <w:lvlJc w:val="left"/>
      <w:pPr>
        <w:ind w:left="5693" w:hanging="1440"/>
      </w:pPr>
      <w:rPr>
        <w:rFonts w:cs="Times New Roman" w:hint="default"/>
      </w:rPr>
    </w:lvl>
    <w:lvl w:ilvl="8">
      <w:start w:val="1"/>
      <w:numFmt w:val="decimal"/>
      <w:lvlText w:val="%1.%2.%3.%4.%5.%6.%7.%8.%9."/>
      <w:lvlJc w:val="left"/>
      <w:pPr>
        <w:ind w:left="6620" w:hanging="1800"/>
      </w:pPr>
      <w:rPr>
        <w:rFonts w:cs="Times New Roman" w:hint="default"/>
      </w:rPr>
    </w:lvl>
  </w:abstractNum>
  <w:abstractNum w:abstractNumId="32" w15:restartNumberingAfterBreak="0">
    <w:nsid w:val="39134505"/>
    <w:multiLevelType w:val="hybridMultilevel"/>
    <w:tmpl w:val="1C809D3A"/>
    <w:lvl w:ilvl="0" w:tplc="4A3C4E48">
      <w:start w:val="1"/>
      <w:numFmt w:val="bullet"/>
      <w:lvlText w:val=""/>
      <w:lvlJc w:val="left"/>
      <w:pPr>
        <w:ind w:left="360" w:hanging="360"/>
      </w:pPr>
      <w:rPr>
        <w:rFonts w:ascii="Symbol" w:hAnsi="Symbol"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3AA20BCB"/>
    <w:multiLevelType w:val="hybridMultilevel"/>
    <w:tmpl w:val="497EC0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1587EF2"/>
    <w:multiLevelType w:val="hybridMultilevel"/>
    <w:tmpl w:val="AE78A0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3861FF0"/>
    <w:multiLevelType w:val="multilevel"/>
    <w:tmpl w:val="C168657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rPr>
        <w:b w:val="0"/>
      </w:rPr>
    </w:lvl>
    <w:lvl w:ilvl="2">
      <w:start w:val="1"/>
      <w:numFmt w:val="bullet"/>
      <w:lvlText w:val=""/>
      <w:lvlJc w:val="left"/>
      <w:pPr>
        <w:tabs>
          <w:tab w:val="num" w:pos="1980"/>
        </w:tabs>
        <w:ind w:left="1980" w:hanging="360"/>
      </w:pPr>
      <w:rPr>
        <w:rFonts w:ascii="Symbol" w:hAnsi="Symbol"/>
        <w:b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46FA18B1"/>
    <w:multiLevelType w:val="hybridMultilevel"/>
    <w:tmpl w:val="DB90DD5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84C5A1A"/>
    <w:multiLevelType w:val="hybridMultilevel"/>
    <w:tmpl w:val="678A8728"/>
    <w:lvl w:ilvl="0" w:tplc="93326C78">
      <w:start w:val="1"/>
      <w:numFmt w:val="lowerLetter"/>
      <w:lvlText w:val="%1)"/>
      <w:lvlJc w:val="left"/>
      <w:pPr>
        <w:ind w:left="720" w:hanging="360"/>
      </w:pPr>
      <w:rPr>
        <w:rFonts w:hint="default"/>
        <w:b w:val="0"/>
        <w:i w:val="0"/>
        <w:color w:val="auto"/>
      </w:rPr>
    </w:lvl>
    <w:lvl w:ilvl="1" w:tplc="8A741990">
      <w:start w:val="1"/>
      <w:numFmt w:val="lowerLetter"/>
      <w:lvlText w:val="%2)"/>
      <w:lvlJc w:val="left"/>
      <w:pPr>
        <w:ind w:left="2771" w:hanging="360"/>
      </w:pPr>
      <w:rPr>
        <w:rFonts w:ascii="Arial" w:eastAsia="Times New Roman" w:hAnsi="Arial" w:cs="Arial" w:hint="default"/>
        <w:b w:val="0"/>
        <w:i w:val="0"/>
        <w:color w:val="auto"/>
      </w:rPr>
    </w:lvl>
    <w:lvl w:ilvl="2" w:tplc="0415001B">
      <w:start w:val="1"/>
      <w:numFmt w:val="lowerRoman"/>
      <w:lvlText w:val="%3."/>
      <w:lvlJc w:val="right"/>
      <w:pPr>
        <w:ind w:left="2160" w:hanging="180"/>
      </w:pPr>
    </w:lvl>
    <w:lvl w:ilvl="3" w:tplc="914CA64E">
      <w:start w:val="1"/>
      <w:numFmt w:val="lowerLetter"/>
      <w:lvlText w:val="%4)"/>
      <w:lvlJc w:val="left"/>
      <w:pPr>
        <w:ind w:left="928" w:hanging="360"/>
      </w:pPr>
      <w:rPr>
        <w:rFonts w:ascii="Arial" w:eastAsia="Times New Roman" w:hAnsi="Arial" w:cs="Arial" w:hint="default"/>
        <w:i w:val="0"/>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0D24BA7"/>
    <w:multiLevelType w:val="hybridMultilevel"/>
    <w:tmpl w:val="3462EDF6"/>
    <w:lvl w:ilvl="0" w:tplc="872C40E4">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26710A2"/>
    <w:multiLevelType w:val="hybridMultilevel"/>
    <w:tmpl w:val="0A0CD272"/>
    <w:lvl w:ilvl="0" w:tplc="6E66D00C">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3D13531"/>
    <w:multiLevelType w:val="hybridMultilevel"/>
    <w:tmpl w:val="4A5075A0"/>
    <w:lvl w:ilvl="0" w:tplc="FDCC264A">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A095AB7"/>
    <w:multiLevelType w:val="hybridMultilevel"/>
    <w:tmpl w:val="EE92F194"/>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2" w15:restartNumberingAfterBreak="0">
    <w:nsid w:val="5C5570EA"/>
    <w:multiLevelType w:val="hybridMultilevel"/>
    <w:tmpl w:val="91D65CDE"/>
    <w:lvl w:ilvl="0" w:tplc="0B8C671C">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10D067B"/>
    <w:multiLevelType w:val="hybridMultilevel"/>
    <w:tmpl w:val="765E502A"/>
    <w:lvl w:ilvl="0" w:tplc="4A3C4E48">
      <w:start w:val="1"/>
      <w:numFmt w:val="bullet"/>
      <w:lvlText w:val=""/>
      <w:lvlJc w:val="left"/>
      <w:pPr>
        <w:ind w:left="360" w:hanging="360"/>
      </w:pPr>
      <w:rPr>
        <w:rFonts w:ascii="Symbol" w:hAnsi="Symbol"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197372F"/>
    <w:multiLevelType w:val="hybridMultilevel"/>
    <w:tmpl w:val="AF46C29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3B90BB9"/>
    <w:multiLevelType w:val="multilevel"/>
    <w:tmpl w:val="8918E212"/>
    <w:lvl w:ilvl="0">
      <w:start w:val="1"/>
      <w:numFmt w:val="decimal"/>
      <w:lvlText w:val="%1."/>
      <w:lvlJc w:val="left"/>
      <w:pPr>
        <w:tabs>
          <w:tab w:val="num" w:pos="360"/>
        </w:tabs>
        <w:ind w:left="360" w:hanging="360"/>
      </w:pPr>
      <w:rPr>
        <w:rFonts w:hint="default"/>
        <w:i w:val="0"/>
        <w:color w:val="auto"/>
        <w:sz w:val="24"/>
      </w:rPr>
    </w:lvl>
    <w:lvl w:ilvl="1">
      <w:start w:val="1"/>
      <w:numFmt w:val="ordinal"/>
      <w:lvlText w:val="%2"/>
      <w:lvlJc w:val="left"/>
      <w:pPr>
        <w:tabs>
          <w:tab w:val="num" w:pos="1080"/>
        </w:tabs>
        <w:ind w:left="1080" w:hanging="1043"/>
      </w:pPr>
      <w:rPr>
        <w:rFonts w:hint="default"/>
        <w:sz w:val="20"/>
      </w:rPr>
    </w:lvl>
    <w:lvl w:ilvl="2">
      <w:start w:val="1"/>
      <w:numFmt w:val="lowerLetter"/>
      <w:lvlText w:val="%3."/>
      <w:lvlJc w:val="left"/>
      <w:pPr>
        <w:tabs>
          <w:tab w:val="num" w:pos="1800"/>
        </w:tabs>
        <w:ind w:left="1795" w:hanging="1191"/>
      </w:pPr>
      <w:rPr>
        <w:rFont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6BCF22F2"/>
    <w:multiLevelType w:val="hybridMultilevel"/>
    <w:tmpl w:val="BEBCEDE2"/>
    <w:lvl w:ilvl="0" w:tplc="25B643A2">
      <w:start w:val="1"/>
      <w:numFmt w:val="bullet"/>
      <w:lvlText w:val="■"/>
      <w:lvlJc w:val="left"/>
      <w:pPr>
        <w:ind w:left="1004" w:hanging="360"/>
      </w:pPr>
      <w:rPr>
        <w:rFonts w:ascii="Arial Black" w:hAnsi="Arial Black"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7798497E"/>
    <w:multiLevelType w:val="multilevel"/>
    <w:tmpl w:val="321CC7FE"/>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8" w15:restartNumberingAfterBreak="0">
    <w:nsid w:val="78133A9F"/>
    <w:multiLevelType w:val="hybridMultilevel"/>
    <w:tmpl w:val="53D2FF6E"/>
    <w:lvl w:ilvl="0" w:tplc="AC3278D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7AB12792"/>
    <w:multiLevelType w:val="multilevel"/>
    <w:tmpl w:val="92044B38"/>
    <w:lvl w:ilvl="0">
      <w:start w:val="32"/>
      <w:numFmt w:val="decimal"/>
      <w:lvlText w:val="%1."/>
      <w:lvlJc w:val="left"/>
      <w:pPr>
        <w:ind w:left="660" w:hanging="660"/>
      </w:pPr>
      <w:rPr>
        <w:rFonts w:cs="Times New Roman" w:hint="default"/>
      </w:rPr>
    </w:lvl>
    <w:lvl w:ilvl="1">
      <w:start w:val="1"/>
      <w:numFmt w:val="lowerLetter"/>
      <w:lvlText w:val="%2)"/>
      <w:lvlJc w:val="left"/>
      <w:pPr>
        <w:ind w:left="1085" w:hanging="660"/>
      </w:pPr>
      <w:rPr>
        <w:rFonts w:hint="default"/>
      </w:rPr>
    </w:lvl>
    <w:lvl w:ilvl="2">
      <w:start w:val="1"/>
      <w:numFmt w:val="lowerLetter"/>
      <w:lvlText w:val="%3)"/>
      <w:lvlJc w:val="left"/>
      <w:pPr>
        <w:ind w:left="1570" w:hanging="720"/>
      </w:pPr>
      <w:rPr>
        <w:rFonts w:ascii="Arial" w:eastAsia="Times New Roman" w:hAnsi="Arial" w:cs="Arial"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5200" w:hanging="1800"/>
      </w:pPr>
      <w:rPr>
        <w:rFonts w:cs="Times New Roman" w:hint="default"/>
      </w:rPr>
    </w:lvl>
  </w:abstractNum>
  <w:abstractNum w:abstractNumId="50" w15:restartNumberingAfterBreak="0">
    <w:nsid w:val="7D5B5CFA"/>
    <w:multiLevelType w:val="multilevel"/>
    <w:tmpl w:val="3B7EA01A"/>
    <w:name w:val="WW8Num811"/>
    <w:lvl w:ilvl="0">
      <w:start w:val="1"/>
      <w:numFmt w:val="decimal"/>
      <w:lvlRestart w:val="0"/>
      <w:lvlText w:val="%1."/>
      <w:lvlJc w:val="left"/>
      <w:pPr>
        <w:tabs>
          <w:tab w:val="num" w:pos="720"/>
        </w:tabs>
        <w:ind w:left="720" w:hanging="363"/>
      </w:pPr>
      <w:rPr>
        <w:b w:val="0"/>
        <w:color w:val="auto"/>
      </w:rPr>
    </w:lvl>
    <w:lvl w:ilvl="1">
      <w:start w:val="1"/>
      <w:numFmt w:val="decimal"/>
      <w:lvlText w:val="%2."/>
      <w:lvlJc w:val="left"/>
      <w:pPr>
        <w:tabs>
          <w:tab w:val="num" w:pos="1440"/>
        </w:tabs>
        <w:ind w:left="1440" w:hanging="363"/>
      </w:pPr>
      <w:rPr>
        <w:b w:val="0"/>
      </w:rPr>
    </w:lvl>
    <w:lvl w:ilvl="2">
      <w:start w:val="1"/>
      <w:numFmt w:val="bullet"/>
      <w:lvlText w:val=""/>
      <w:lvlJc w:val="left"/>
      <w:pPr>
        <w:tabs>
          <w:tab w:val="num" w:pos="2341"/>
        </w:tabs>
        <w:ind w:left="2341" w:hanging="362"/>
      </w:pPr>
      <w:rPr>
        <w:rFonts w:ascii="Symbol" w:hAnsi="Symbol" w:hint="default"/>
        <w:b w:val="0"/>
      </w:rPr>
    </w:lvl>
    <w:lvl w:ilvl="3">
      <w:start w:val="1"/>
      <w:numFmt w:val="decimal"/>
      <w:lvlText w:val="%4."/>
      <w:lvlJc w:val="left"/>
      <w:pPr>
        <w:tabs>
          <w:tab w:val="num" w:pos="2880"/>
        </w:tabs>
        <w:ind w:left="2880" w:hanging="363"/>
      </w:pPr>
    </w:lvl>
    <w:lvl w:ilvl="4">
      <w:start w:val="1"/>
      <w:numFmt w:val="lowerLetter"/>
      <w:lvlText w:val="%5."/>
      <w:lvlJc w:val="left"/>
      <w:pPr>
        <w:tabs>
          <w:tab w:val="num" w:pos="3600"/>
        </w:tabs>
        <w:ind w:left="3600" w:hanging="363"/>
      </w:pPr>
    </w:lvl>
    <w:lvl w:ilvl="5">
      <w:start w:val="1"/>
      <w:numFmt w:val="lowerRoman"/>
      <w:lvlText w:val="%6."/>
      <w:lvlJc w:val="right"/>
      <w:pPr>
        <w:tabs>
          <w:tab w:val="num" w:pos="4320"/>
        </w:tabs>
        <w:ind w:left="4320" w:hanging="181"/>
      </w:pPr>
    </w:lvl>
    <w:lvl w:ilvl="6">
      <w:start w:val="1"/>
      <w:numFmt w:val="decimal"/>
      <w:pStyle w:val="siwzlistadoswiadczenie"/>
      <w:lvlText w:val="%7."/>
      <w:lvlJc w:val="left"/>
      <w:pPr>
        <w:tabs>
          <w:tab w:val="num" w:pos="5040"/>
        </w:tabs>
        <w:ind w:left="5040" w:hanging="363"/>
      </w:pPr>
    </w:lvl>
    <w:lvl w:ilvl="7">
      <w:start w:val="1"/>
      <w:numFmt w:val="lowerLetter"/>
      <w:lvlText w:val="%8."/>
      <w:lvlJc w:val="left"/>
      <w:pPr>
        <w:tabs>
          <w:tab w:val="num" w:pos="5760"/>
        </w:tabs>
        <w:ind w:left="5760" w:hanging="363"/>
      </w:pPr>
    </w:lvl>
    <w:lvl w:ilvl="8">
      <w:start w:val="1"/>
      <w:numFmt w:val="lowerRoman"/>
      <w:lvlText w:val="%9."/>
      <w:lvlJc w:val="right"/>
      <w:pPr>
        <w:tabs>
          <w:tab w:val="num" w:pos="6480"/>
        </w:tabs>
        <w:ind w:left="6480" w:hanging="181"/>
      </w:pPr>
    </w:lvl>
  </w:abstractNum>
  <w:abstractNum w:abstractNumId="51" w15:restartNumberingAfterBreak="0">
    <w:nsid w:val="7E5900AA"/>
    <w:multiLevelType w:val="hybridMultilevel"/>
    <w:tmpl w:val="5088EFA2"/>
    <w:lvl w:ilvl="0" w:tplc="4A3C4E48">
      <w:start w:val="1"/>
      <w:numFmt w:val="bullet"/>
      <w:lvlText w:val=""/>
      <w:lvlJc w:val="left"/>
      <w:pPr>
        <w:ind w:left="360" w:hanging="360"/>
      </w:pPr>
      <w:rPr>
        <w:rFonts w:ascii="Symbol" w:hAnsi="Symbol"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6"/>
  </w:num>
  <w:num w:numId="6">
    <w:abstractNumId w:val="27"/>
  </w:num>
  <w:num w:numId="7">
    <w:abstractNumId w:val="37"/>
  </w:num>
  <w:num w:numId="8">
    <w:abstractNumId w:val="50"/>
  </w:num>
  <w:num w:numId="9">
    <w:abstractNumId w:val="36"/>
  </w:num>
  <w:num w:numId="10">
    <w:abstractNumId w:val="35"/>
  </w:num>
  <w:num w:numId="11">
    <w:abstractNumId w:val="24"/>
  </w:num>
  <w:num w:numId="12">
    <w:abstractNumId w:val="45"/>
  </w:num>
  <w:num w:numId="13">
    <w:abstractNumId w:val="38"/>
  </w:num>
  <w:num w:numId="14">
    <w:abstractNumId w:val="30"/>
  </w:num>
  <w:num w:numId="15">
    <w:abstractNumId w:val="39"/>
  </w:num>
  <w:num w:numId="16">
    <w:abstractNumId w:val="12"/>
  </w:num>
  <w:num w:numId="17">
    <w:abstractNumId w:val="25"/>
  </w:num>
  <w:num w:numId="18">
    <w:abstractNumId w:val="8"/>
  </w:num>
  <w:num w:numId="19">
    <w:abstractNumId w:val="21"/>
  </w:num>
  <w:num w:numId="20">
    <w:abstractNumId w:val="40"/>
  </w:num>
  <w:num w:numId="21">
    <w:abstractNumId w:val="11"/>
  </w:num>
  <w:num w:numId="22">
    <w:abstractNumId w:val="44"/>
  </w:num>
  <w:num w:numId="23">
    <w:abstractNumId w:val="48"/>
  </w:num>
  <w:num w:numId="24">
    <w:abstractNumId w:val="47"/>
  </w:num>
  <w:num w:numId="25">
    <w:abstractNumId w:val="7"/>
  </w:num>
  <w:num w:numId="26">
    <w:abstractNumId w:val="10"/>
  </w:num>
  <w:num w:numId="27">
    <w:abstractNumId w:val="19"/>
  </w:num>
  <w:num w:numId="28">
    <w:abstractNumId w:val="42"/>
  </w:num>
  <w:num w:numId="29">
    <w:abstractNumId w:val="43"/>
  </w:num>
  <w:num w:numId="30">
    <w:abstractNumId w:val="18"/>
  </w:num>
  <w:num w:numId="31">
    <w:abstractNumId w:val="32"/>
  </w:num>
  <w:num w:numId="32">
    <w:abstractNumId w:val="51"/>
  </w:num>
  <w:num w:numId="33">
    <w:abstractNumId w:val="29"/>
  </w:num>
  <w:num w:numId="34">
    <w:abstractNumId w:val="31"/>
  </w:num>
  <w:num w:numId="35">
    <w:abstractNumId w:val="14"/>
  </w:num>
  <w:num w:numId="36">
    <w:abstractNumId w:val="23"/>
  </w:num>
  <w:num w:numId="37">
    <w:abstractNumId w:val="9"/>
  </w:num>
  <w:num w:numId="38">
    <w:abstractNumId w:val="22"/>
  </w:num>
  <w:num w:numId="39">
    <w:abstractNumId w:val="34"/>
  </w:num>
  <w:num w:numId="40">
    <w:abstractNumId w:val="20"/>
  </w:num>
  <w:num w:numId="41">
    <w:abstractNumId w:val="13"/>
  </w:num>
  <w:num w:numId="42">
    <w:abstractNumId w:val="33"/>
  </w:num>
  <w:num w:numId="43">
    <w:abstractNumId w:val="49"/>
  </w:num>
  <w:num w:numId="44">
    <w:abstractNumId w:val="16"/>
  </w:num>
  <w:num w:numId="45">
    <w:abstractNumId w:val="26"/>
  </w:num>
  <w:num w:numId="46">
    <w:abstractNumId w:val="41"/>
  </w:num>
  <w:num w:numId="47">
    <w:abstractNumId w:val="28"/>
  </w:num>
  <w:num w:numId="48">
    <w:abstractNumId w:val="46"/>
  </w:num>
  <w:num w:numId="49">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F05"/>
    <w:rsid w:val="00013A1B"/>
    <w:rsid w:val="00017E53"/>
    <w:rsid w:val="000407FE"/>
    <w:rsid w:val="000628F0"/>
    <w:rsid w:val="00071F5C"/>
    <w:rsid w:val="000C583F"/>
    <w:rsid w:val="000C7229"/>
    <w:rsid w:val="000D2A16"/>
    <w:rsid w:val="000F71F7"/>
    <w:rsid w:val="00103789"/>
    <w:rsid w:val="00121FF4"/>
    <w:rsid w:val="0012274F"/>
    <w:rsid w:val="0013407C"/>
    <w:rsid w:val="001422C3"/>
    <w:rsid w:val="001737C1"/>
    <w:rsid w:val="00174238"/>
    <w:rsid w:val="00181078"/>
    <w:rsid w:val="00197CA4"/>
    <w:rsid w:val="001D2138"/>
    <w:rsid w:val="001D533E"/>
    <w:rsid w:val="002009D9"/>
    <w:rsid w:val="002226C9"/>
    <w:rsid w:val="0022322B"/>
    <w:rsid w:val="00224033"/>
    <w:rsid w:val="00233380"/>
    <w:rsid w:val="00250710"/>
    <w:rsid w:val="002526C9"/>
    <w:rsid w:val="002671BB"/>
    <w:rsid w:val="00270E93"/>
    <w:rsid w:val="00271602"/>
    <w:rsid w:val="0027227D"/>
    <w:rsid w:val="00286251"/>
    <w:rsid w:val="002A01AA"/>
    <w:rsid w:val="002B0A46"/>
    <w:rsid w:val="002C2C77"/>
    <w:rsid w:val="002C57D2"/>
    <w:rsid w:val="002F3D6E"/>
    <w:rsid w:val="003041DE"/>
    <w:rsid w:val="00305645"/>
    <w:rsid w:val="003135F5"/>
    <w:rsid w:val="00353B9C"/>
    <w:rsid w:val="00373B5C"/>
    <w:rsid w:val="00375AA1"/>
    <w:rsid w:val="003A743E"/>
    <w:rsid w:val="003D7456"/>
    <w:rsid w:val="003F5735"/>
    <w:rsid w:val="003F66BA"/>
    <w:rsid w:val="00426FF5"/>
    <w:rsid w:val="004360DC"/>
    <w:rsid w:val="00442D7D"/>
    <w:rsid w:val="0046027A"/>
    <w:rsid w:val="00484CED"/>
    <w:rsid w:val="004B5FD1"/>
    <w:rsid w:val="004D36E2"/>
    <w:rsid w:val="004F2154"/>
    <w:rsid w:val="00512181"/>
    <w:rsid w:val="00512FDA"/>
    <w:rsid w:val="005200BA"/>
    <w:rsid w:val="00533E87"/>
    <w:rsid w:val="0055761B"/>
    <w:rsid w:val="005658D3"/>
    <w:rsid w:val="00571C0C"/>
    <w:rsid w:val="005859E8"/>
    <w:rsid w:val="005A392F"/>
    <w:rsid w:val="005A5CFF"/>
    <w:rsid w:val="005B1ACF"/>
    <w:rsid w:val="005B366D"/>
    <w:rsid w:val="005D1FC4"/>
    <w:rsid w:val="005E2145"/>
    <w:rsid w:val="005E5BCE"/>
    <w:rsid w:val="005F41CC"/>
    <w:rsid w:val="00621768"/>
    <w:rsid w:val="0062353C"/>
    <w:rsid w:val="006316BD"/>
    <w:rsid w:val="00634741"/>
    <w:rsid w:val="006805EF"/>
    <w:rsid w:val="006A09C9"/>
    <w:rsid w:val="006B0584"/>
    <w:rsid w:val="00703F0E"/>
    <w:rsid w:val="007040BD"/>
    <w:rsid w:val="00793F79"/>
    <w:rsid w:val="00797467"/>
    <w:rsid w:val="007A10E4"/>
    <w:rsid w:val="007C0484"/>
    <w:rsid w:val="007C0D30"/>
    <w:rsid w:val="007C41AC"/>
    <w:rsid w:val="007C6DE9"/>
    <w:rsid w:val="007D7759"/>
    <w:rsid w:val="007E02E8"/>
    <w:rsid w:val="007F2EEC"/>
    <w:rsid w:val="007F7E3C"/>
    <w:rsid w:val="00802A15"/>
    <w:rsid w:val="00816BAD"/>
    <w:rsid w:val="0082144F"/>
    <w:rsid w:val="00842FD6"/>
    <w:rsid w:val="00861580"/>
    <w:rsid w:val="008661B4"/>
    <w:rsid w:val="008823CE"/>
    <w:rsid w:val="008836B3"/>
    <w:rsid w:val="008D6F0A"/>
    <w:rsid w:val="008F5CEB"/>
    <w:rsid w:val="008F68DB"/>
    <w:rsid w:val="00925F75"/>
    <w:rsid w:val="009262C0"/>
    <w:rsid w:val="0095353A"/>
    <w:rsid w:val="009669D1"/>
    <w:rsid w:val="009775B7"/>
    <w:rsid w:val="00985FBC"/>
    <w:rsid w:val="009A07B6"/>
    <w:rsid w:val="009A4E6A"/>
    <w:rsid w:val="009A56BB"/>
    <w:rsid w:val="009E3D91"/>
    <w:rsid w:val="00A10154"/>
    <w:rsid w:val="00A26441"/>
    <w:rsid w:val="00A30A49"/>
    <w:rsid w:val="00A41995"/>
    <w:rsid w:val="00A4294F"/>
    <w:rsid w:val="00A65694"/>
    <w:rsid w:val="00A77920"/>
    <w:rsid w:val="00A82AEF"/>
    <w:rsid w:val="00A90D1D"/>
    <w:rsid w:val="00AA7792"/>
    <w:rsid w:val="00AA7B4E"/>
    <w:rsid w:val="00AB5EAF"/>
    <w:rsid w:val="00AD68D5"/>
    <w:rsid w:val="00AE3A19"/>
    <w:rsid w:val="00AF0E18"/>
    <w:rsid w:val="00AF5FCB"/>
    <w:rsid w:val="00B34F05"/>
    <w:rsid w:val="00B46085"/>
    <w:rsid w:val="00B46EBD"/>
    <w:rsid w:val="00B52111"/>
    <w:rsid w:val="00B634C7"/>
    <w:rsid w:val="00B825D9"/>
    <w:rsid w:val="00B977BF"/>
    <w:rsid w:val="00BD40D7"/>
    <w:rsid w:val="00BF29B7"/>
    <w:rsid w:val="00C200AC"/>
    <w:rsid w:val="00C226E8"/>
    <w:rsid w:val="00C47355"/>
    <w:rsid w:val="00C66836"/>
    <w:rsid w:val="00C66D35"/>
    <w:rsid w:val="00C67D89"/>
    <w:rsid w:val="00C752F1"/>
    <w:rsid w:val="00C856EC"/>
    <w:rsid w:val="00C96487"/>
    <w:rsid w:val="00CB5A31"/>
    <w:rsid w:val="00CD33D4"/>
    <w:rsid w:val="00CE4E3D"/>
    <w:rsid w:val="00CF2ABA"/>
    <w:rsid w:val="00CF657D"/>
    <w:rsid w:val="00D17602"/>
    <w:rsid w:val="00D6043B"/>
    <w:rsid w:val="00D6138A"/>
    <w:rsid w:val="00D70E4D"/>
    <w:rsid w:val="00D70ECF"/>
    <w:rsid w:val="00D71CAA"/>
    <w:rsid w:val="00D85128"/>
    <w:rsid w:val="00DB108F"/>
    <w:rsid w:val="00DD79E2"/>
    <w:rsid w:val="00E0331D"/>
    <w:rsid w:val="00E17B3E"/>
    <w:rsid w:val="00E439FC"/>
    <w:rsid w:val="00E71873"/>
    <w:rsid w:val="00E840ED"/>
    <w:rsid w:val="00E92C27"/>
    <w:rsid w:val="00EA75B8"/>
    <w:rsid w:val="00EC3D22"/>
    <w:rsid w:val="00EE48A1"/>
    <w:rsid w:val="00F01BA3"/>
    <w:rsid w:val="00F04C9C"/>
    <w:rsid w:val="00F06F9F"/>
    <w:rsid w:val="00F11F20"/>
    <w:rsid w:val="00F336DA"/>
    <w:rsid w:val="00F55986"/>
    <w:rsid w:val="00F702B0"/>
    <w:rsid w:val="00F7172A"/>
    <w:rsid w:val="00FC4E9A"/>
    <w:rsid w:val="00FC6CC4"/>
    <w:rsid w:val="00FC73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C248CB-1623-4769-9FDD-6E2C9CC5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2A16"/>
    <w:pPr>
      <w:suppressAutoHyphens/>
      <w:spacing w:after="0" w:line="240" w:lineRule="auto"/>
    </w:pPr>
    <w:rPr>
      <w:rFonts w:ascii="Times New Roman" w:eastAsia="Times New Roman" w:hAnsi="Times New Roman" w:cs="Times New Roman"/>
      <w:sz w:val="20"/>
      <w:szCs w:val="20"/>
    </w:rPr>
  </w:style>
  <w:style w:type="paragraph" w:styleId="Nagwek1">
    <w:name w:val="heading 1"/>
    <w:basedOn w:val="Normalny"/>
    <w:next w:val="Normalny"/>
    <w:link w:val="Nagwek1Znak"/>
    <w:qFormat/>
    <w:rsid w:val="006805EF"/>
    <w:pPr>
      <w:keepNext/>
      <w:numPr>
        <w:numId w:val="1"/>
      </w:numPr>
      <w:spacing w:before="240" w:after="60"/>
      <w:outlineLvl w:val="0"/>
    </w:pPr>
    <w:rPr>
      <w:rFonts w:ascii="Arial" w:hAnsi="Arial" w:cs="Arial"/>
      <w:b/>
      <w:bCs/>
      <w:kern w:val="1"/>
      <w:sz w:val="32"/>
      <w:szCs w:val="32"/>
      <w:lang w:eastAsia="ar-SA"/>
    </w:rPr>
  </w:style>
  <w:style w:type="paragraph" w:styleId="Nagwek2">
    <w:name w:val="heading 2"/>
    <w:basedOn w:val="Normalny"/>
    <w:next w:val="Normalny"/>
    <w:link w:val="Nagwek2Znak"/>
    <w:qFormat/>
    <w:rsid w:val="006805EF"/>
    <w:pPr>
      <w:keepNext/>
      <w:numPr>
        <w:ilvl w:val="1"/>
        <w:numId w:val="1"/>
      </w:numPr>
      <w:spacing w:before="240" w:after="60"/>
      <w:outlineLvl w:val="1"/>
    </w:pPr>
    <w:rPr>
      <w:rFonts w:ascii="Arial" w:hAnsi="Arial" w:cs="Arial"/>
      <w:b/>
      <w:bCs/>
      <w:i/>
      <w:iCs/>
      <w:sz w:val="28"/>
      <w:szCs w:val="28"/>
      <w:lang w:eastAsia="ar-SA"/>
    </w:rPr>
  </w:style>
  <w:style w:type="paragraph" w:styleId="Nagwek3">
    <w:name w:val="heading 3"/>
    <w:basedOn w:val="Normalny"/>
    <w:next w:val="Normalny"/>
    <w:link w:val="Nagwek3Znak"/>
    <w:qFormat/>
    <w:rsid w:val="006805EF"/>
    <w:pPr>
      <w:keepNext/>
      <w:numPr>
        <w:ilvl w:val="2"/>
        <w:numId w:val="1"/>
      </w:numPr>
      <w:spacing w:before="240" w:after="60"/>
      <w:outlineLvl w:val="2"/>
    </w:pPr>
    <w:rPr>
      <w:rFonts w:ascii="Arial" w:hAnsi="Arial" w:cs="Arial"/>
      <w:b/>
      <w:bCs/>
      <w:sz w:val="26"/>
      <w:szCs w:val="26"/>
      <w:lang w:eastAsia="ar-SA"/>
    </w:rPr>
  </w:style>
  <w:style w:type="paragraph" w:styleId="Nagwek4">
    <w:name w:val="heading 4"/>
    <w:basedOn w:val="Normalny"/>
    <w:next w:val="Normalny"/>
    <w:link w:val="Nagwek4Znak"/>
    <w:qFormat/>
    <w:rsid w:val="006805EF"/>
    <w:pPr>
      <w:keepNext/>
      <w:numPr>
        <w:ilvl w:val="3"/>
        <w:numId w:val="1"/>
      </w:numPr>
      <w:spacing w:before="240" w:after="60"/>
      <w:outlineLvl w:val="3"/>
    </w:pPr>
    <w:rPr>
      <w:b/>
      <w:bCs/>
      <w:sz w:val="28"/>
      <w:szCs w:val="28"/>
      <w:lang w:eastAsia="ar-SA"/>
    </w:rPr>
  </w:style>
  <w:style w:type="paragraph" w:styleId="Nagwek5">
    <w:name w:val="heading 5"/>
    <w:basedOn w:val="Normalny"/>
    <w:next w:val="Normalny"/>
    <w:link w:val="Nagwek5Znak"/>
    <w:qFormat/>
    <w:rsid w:val="006805EF"/>
    <w:pPr>
      <w:numPr>
        <w:ilvl w:val="4"/>
        <w:numId w:val="1"/>
      </w:numPr>
      <w:suppressAutoHyphens w:val="0"/>
      <w:spacing w:before="240" w:after="60"/>
      <w:outlineLvl w:val="4"/>
    </w:pPr>
    <w:rPr>
      <w:b/>
      <w:bCs/>
      <w:i/>
      <w:iCs/>
      <w:sz w:val="26"/>
      <w:szCs w:val="26"/>
      <w:lang w:eastAsia="ar-SA"/>
    </w:rPr>
  </w:style>
  <w:style w:type="paragraph" w:styleId="Nagwek6">
    <w:name w:val="heading 6"/>
    <w:basedOn w:val="Normalny"/>
    <w:next w:val="Normalny"/>
    <w:link w:val="Nagwek6Znak"/>
    <w:qFormat/>
    <w:rsid w:val="006805EF"/>
    <w:pPr>
      <w:numPr>
        <w:ilvl w:val="5"/>
        <w:numId w:val="1"/>
      </w:numPr>
      <w:spacing w:before="240" w:after="60"/>
      <w:outlineLvl w:val="5"/>
    </w:pPr>
    <w:rPr>
      <w:b/>
      <w:bCs/>
      <w:sz w:val="22"/>
      <w:szCs w:val="22"/>
      <w:lang w:eastAsia="ar-SA"/>
    </w:rPr>
  </w:style>
  <w:style w:type="paragraph" w:styleId="Nagwek7">
    <w:name w:val="heading 7"/>
    <w:basedOn w:val="Normalny"/>
    <w:next w:val="Normalny"/>
    <w:link w:val="Nagwek7Znak"/>
    <w:qFormat/>
    <w:rsid w:val="006805EF"/>
    <w:pPr>
      <w:numPr>
        <w:ilvl w:val="6"/>
        <w:numId w:val="1"/>
      </w:numPr>
      <w:suppressAutoHyphens w:val="0"/>
      <w:spacing w:before="240" w:after="60"/>
      <w:outlineLvl w:val="6"/>
    </w:pPr>
    <w:rPr>
      <w:sz w:val="24"/>
      <w:szCs w:val="24"/>
      <w:lang w:eastAsia="ar-SA"/>
    </w:rPr>
  </w:style>
  <w:style w:type="paragraph" w:styleId="Nagwek8">
    <w:name w:val="heading 8"/>
    <w:basedOn w:val="Normalny"/>
    <w:next w:val="Normalny"/>
    <w:link w:val="Nagwek8Znak"/>
    <w:qFormat/>
    <w:rsid w:val="006805EF"/>
    <w:pPr>
      <w:numPr>
        <w:ilvl w:val="7"/>
        <w:numId w:val="1"/>
      </w:numPr>
      <w:suppressAutoHyphens w:val="0"/>
      <w:spacing w:before="240" w:after="60"/>
      <w:outlineLvl w:val="7"/>
    </w:pPr>
    <w:rPr>
      <w:i/>
      <w:i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34F05"/>
    <w:pPr>
      <w:tabs>
        <w:tab w:val="center" w:pos="4536"/>
        <w:tab w:val="right" w:pos="9072"/>
      </w:tabs>
      <w:suppressAutoHyphens w:val="0"/>
    </w:pPr>
    <w:rPr>
      <w:rFonts w:asciiTheme="minorHAnsi" w:eastAsiaTheme="minorHAnsi" w:hAnsiTheme="minorHAnsi" w:cstheme="minorBidi"/>
      <w:sz w:val="22"/>
      <w:szCs w:val="22"/>
    </w:rPr>
  </w:style>
  <w:style w:type="character" w:customStyle="1" w:styleId="NagwekZnak">
    <w:name w:val="Nagłówek Znak"/>
    <w:basedOn w:val="Domylnaczcionkaakapitu"/>
    <w:link w:val="Nagwek"/>
    <w:rsid w:val="00B34F05"/>
  </w:style>
  <w:style w:type="paragraph" w:styleId="Stopka">
    <w:name w:val="footer"/>
    <w:basedOn w:val="Normalny"/>
    <w:link w:val="StopkaZnak"/>
    <w:uiPriority w:val="99"/>
    <w:unhideWhenUsed/>
    <w:rsid w:val="00B34F05"/>
    <w:pPr>
      <w:tabs>
        <w:tab w:val="center" w:pos="4536"/>
        <w:tab w:val="right" w:pos="9072"/>
      </w:tabs>
      <w:suppressAutoHyphens w:val="0"/>
    </w:pPr>
    <w:rPr>
      <w:rFonts w:asciiTheme="minorHAnsi" w:eastAsiaTheme="minorHAnsi" w:hAnsiTheme="minorHAnsi" w:cstheme="minorBidi"/>
      <w:sz w:val="22"/>
      <w:szCs w:val="22"/>
    </w:rPr>
  </w:style>
  <w:style w:type="character" w:customStyle="1" w:styleId="StopkaZnak">
    <w:name w:val="Stopka Znak"/>
    <w:basedOn w:val="Domylnaczcionkaakapitu"/>
    <w:link w:val="Stopka"/>
    <w:uiPriority w:val="99"/>
    <w:rsid w:val="00B34F05"/>
  </w:style>
  <w:style w:type="character" w:customStyle="1" w:styleId="tek">
    <w:name w:val="tek"/>
    <w:basedOn w:val="Domylnaczcionkaakapitu"/>
    <w:rsid w:val="00D17602"/>
  </w:style>
  <w:style w:type="paragraph" w:customStyle="1" w:styleId="Zwykytekst2">
    <w:name w:val="Zwykły tekst2"/>
    <w:basedOn w:val="Normalny"/>
    <w:rsid w:val="00D17602"/>
    <w:pPr>
      <w:suppressAutoHyphens w:val="0"/>
    </w:pPr>
    <w:rPr>
      <w:rFonts w:ascii="Courier New" w:hAnsi="Courier New"/>
      <w:lang w:eastAsia="ar-SA"/>
    </w:rPr>
  </w:style>
  <w:style w:type="paragraph" w:styleId="Tekstpodstawowy">
    <w:name w:val="Body Text"/>
    <w:basedOn w:val="Normalny"/>
    <w:link w:val="TekstpodstawowyZnak"/>
    <w:rsid w:val="006805EF"/>
    <w:pPr>
      <w:spacing w:after="120"/>
    </w:pPr>
    <w:rPr>
      <w:rFonts w:ascii="Arial" w:hAnsi="Arial"/>
      <w:sz w:val="24"/>
      <w:szCs w:val="24"/>
      <w:lang w:eastAsia="ar-SA"/>
    </w:rPr>
  </w:style>
  <w:style w:type="character" w:customStyle="1" w:styleId="TekstpodstawowyZnak">
    <w:name w:val="Tekst podstawowy Znak"/>
    <w:basedOn w:val="Domylnaczcionkaakapitu"/>
    <w:link w:val="Tekstpodstawowy"/>
    <w:rsid w:val="006805EF"/>
    <w:rPr>
      <w:rFonts w:ascii="Arial" w:eastAsia="Times New Roman" w:hAnsi="Arial" w:cs="Times New Roman"/>
      <w:sz w:val="24"/>
      <w:szCs w:val="24"/>
      <w:lang w:eastAsia="ar-SA"/>
    </w:rPr>
  </w:style>
  <w:style w:type="paragraph" w:styleId="Tekstpodstawowy2">
    <w:name w:val="Body Text 2"/>
    <w:basedOn w:val="Normalny"/>
    <w:link w:val="Tekstpodstawowy2Znak"/>
    <w:unhideWhenUsed/>
    <w:rsid w:val="006805EF"/>
    <w:pPr>
      <w:spacing w:after="120" w:line="480" w:lineRule="auto"/>
    </w:pPr>
  </w:style>
  <w:style w:type="character" w:customStyle="1" w:styleId="Tekstpodstawowy2Znak">
    <w:name w:val="Tekst podstawowy 2 Znak"/>
    <w:basedOn w:val="Domylnaczcionkaakapitu"/>
    <w:link w:val="Tekstpodstawowy2"/>
    <w:rsid w:val="006805EF"/>
    <w:rPr>
      <w:rFonts w:ascii="Times New Roman" w:eastAsia="Times New Roman" w:hAnsi="Times New Roman" w:cs="Times New Roman"/>
      <w:sz w:val="20"/>
      <w:szCs w:val="20"/>
    </w:rPr>
  </w:style>
  <w:style w:type="character" w:customStyle="1" w:styleId="Nagwek1Znak">
    <w:name w:val="Nagłówek 1 Znak"/>
    <w:basedOn w:val="Domylnaczcionkaakapitu"/>
    <w:link w:val="Nagwek1"/>
    <w:rsid w:val="006805EF"/>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6805EF"/>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rsid w:val="006805EF"/>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6805EF"/>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
    <w:link w:val="Nagwek5"/>
    <w:rsid w:val="006805EF"/>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6805EF"/>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6805EF"/>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rsid w:val="006805EF"/>
    <w:rPr>
      <w:rFonts w:ascii="Times New Roman" w:eastAsia="Times New Roman" w:hAnsi="Times New Roman" w:cs="Times New Roman"/>
      <w:i/>
      <w:iCs/>
      <w:sz w:val="24"/>
      <w:szCs w:val="24"/>
      <w:lang w:eastAsia="ar-SA"/>
    </w:rPr>
  </w:style>
  <w:style w:type="character" w:customStyle="1" w:styleId="Znakiprzypiswdolnych">
    <w:name w:val="Znaki przypisów dolnych"/>
    <w:rsid w:val="006805EF"/>
    <w:rPr>
      <w:vertAlign w:val="superscript"/>
    </w:rPr>
  </w:style>
  <w:style w:type="character" w:styleId="Numerstrony">
    <w:name w:val="page number"/>
    <w:basedOn w:val="Domylnaczcionkaakapitu1"/>
    <w:semiHidden/>
    <w:rsid w:val="006805EF"/>
  </w:style>
  <w:style w:type="character" w:styleId="Hipercze">
    <w:name w:val="Hyperlink"/>
    <w:uiPriority w:val="99"/>
    <w:rsid w:val="006805EF"/>
    <w:rPr>
      <w:color w:val="0000FF"/>
      <w:u w:val="single"/>
    </w:rPr>
  </w:style>
  <w:style w:type="character" w:customStyle="1" w:styleId="Znakiprzypiswkocowych">
    <w:name w:val="Znaki przypisów końcowych"/>
    <w:rsid w:val="006805EF"/>
    <w:rPr>
      <w:vertAlign w:val="superscript"/>
    </w:rPr>
  </w:style>
  <w:style w:type="character" w:styleId="Odwoanieprzypisudolnego">
    <w:name w:val="footnote reference"/>
    <w:rsid w:val="006805EF"/>
    <w:rPr>
      <w:vertAlign w:val="superscript"/>
    </w:rPr>
  </w:style>
  <w:style w:type="character" w:customStyle="1" w:styleId="WW8Num1z0">
    <w:name w:val="WW8Num1z0"/>
    <w:rsid w:val="006805EF"/>
    <w:rPr>
      <w:b/>
      <w:i w:val="0"/>
    </w:rPr>
  </w:style>
  <w:style w:type="character" w:customStyle="1" w:styleId="WW8Num1z2">
    <w:name w:val="WW8Num1z2"/>
    <w:rsid w:val="006805EF"/>
    <w:rPr>
      <w:rFonts w:ascii="Times New Roman" w:hAnsi="Times New Roman" w:cs="Times New Roman"/>
      <w:b w:val="0"/>
      <w:i w:val="0"/>
      <w:color w:val="000000"/>
      <w:sz w:val="24"/>
      <w:szCs w:val="24"/>
    </w:rPr>
  </w:style>
  <w:style w:type="character" w:customStyle="1" w:styleId="WW8Num2z1">
    <w:name w:val="WW8Num2z1"/>
    <w:rsid w:val="006805EF"/>
    <w:rPr>
      <w:i w:val="0"/>
    </w:rPr>
  </w:style>
  <w:style w:type="character" w:customStyle="1" w:styleId="WW8Num4z4">
    <w:name w:val="WW8Num4z4"/>
    <w:rsid w:val="006805EF"/>
    <w:rPr>
      <w:b w:val="0"/>
      <w:i w:val="0"/>
      <w:sz w:val="20"/>
    </w:rPr>
  </w:style>
  <w:style w:type="character" w:customStyle="1" w:styleId="WW8Num6z0">
    <w:name w:val="WW8Num6z0"/>
    <w:rsid w:val="006805EF"/>
    <w:rPr>
      <w:rFonts w:ascii="Symbol" w:hAnsi="Symbol"/>
    </w:rPr>
  </w:style>
  <w:style w:type="character" w:customStyle="1" w:styleId="WW8Num6z1">
    <w:name w:val="WW8Num6z1"/>
    <w:rsid w:val="006805EF"/>
    <w:rPr>
      <w:rFonts w:ascii="Courier New" w:hAnsi="Courier New" w:cs="Courier New"/>
    </w:rPr>
  </w:style>
  <w:style w:type="character" w:customStyle="1" w:styleId="WW8Num6z2">
    <w:name w:val="WW8Num6z2"/>
    <w:rsid w:val="006805EF"/>
    <w:rPr>
      <w:rFonts w:ascii="Wingdings" w:hAnsi="Wingdings"/>
    </w:rPr>
  </w:style>
  <w:style w:type="character" w:customStyle="1" w:styleId="WW8Num8z0">
    <w:name w:val="WW8Num8z0"/>
    <w:rsid w:val="006805EF"/>
    <w:rPr>
      <w:b w:val="0"/>
    </w:rPr>
  </w:style>
  <w:style w:type="character" w:customStyle="1" w:styleId="WW8Num8z2">
    <w:name w:val="WW8Num8z2"/>
    <w:rsid w:val="006805EF"/>
    <w:rPr>
      <w:rFonts w:ascii="Symbol" w:hAnsi="Symbol"/>
      <w:b w:val="0"/>
    </w:rPr>
  </w:style>
  <w:style w:type="character" w:customStyle="1" w:styleId="WW8Num11z0">
    <w:name w:val="WW8Num11z0"/>
    <w:rsid w:val="006805EF"/>
    <w:rPr>
      <w:b w:val="0"/>
      <w:i w:val="0"/>
    </w:rPr>
  </w:style>
  <w:style w:type="character" w:customStyle="1" w:styleId="WW8Num11z2">
    <w:name w:val="WW8Num11z2"/>
    <w:rsid w:val="006805EF"/>
    <w:rPr>
      <w:rFonts w:ascii="Times New Roman" w:eastAsia="Times New Roman" w:hAnsi="Times New Roman" w:cs="Times New Roman"/>
    </w:rPr>
  </w:style>
  <w:style w:type="character" w:customStyle="1" w:styleId="WW8Num13z0">
    <w:name w:val="WW8Num13z0"/>
    <w:rsid w:val="006805EF"/>
    <w:rPr>
      <w:b w:val="0"/>
    </w:rPr>
  </w:style>
  <w:style w:type="character" w:customStyle="1" w:styleId="WW8Num14z1">
    <w:name w:val="WW8Num14z1"/>
    <w:rsid w:val="006805EF"/>
    <w:rPr>
      <w:b w:val="0"/>
    </w:rPr>
  </w:style>
  <w:style w:type="character" w:customStyle="1" w:styleId="WW8Num16z0">
    <w:name w:val="WW8Num16z0"/>
    <w:rsid w:val="006805EF"/>
    <w:rPr>
      <w:rFonts w:ascii="Wingdings" w:hAnsi="Wingdings"/>
    </w:rPr>
  </w:style>
  <w:style w:type="character" w:customStyle="1" w:styleId="WW8Num16z1">
    <w:name w:val="WW8Num16z1"/>
    <w:rsid w:val="006805EF"/>
    <w:rPr>
      <w:rFonts w:ascii="Courier New" w:hAnsi="Courier New" w:cs="Courier New"/>
    </w:rPr>
  </w:style>
  <w:style w:type="character" w:customStyle="1" w:styleId="WW8Num16z3">
    <w:name w:val="WW8Num16z3"/>
    <w:rsid w:val="006805EF"/>
    <w:rPr>
      <w:rFonts w:ascii="Symbol" w:hAnsi="Symbol"/>
    </w:rPr>
  </w:style>
  <w:style w:type="character" w:customStyle="1" w:styleId="WW8Num19z0">
    <w:name w:val="WW8Num19z0"/>
    <w:rsid w:val="006805EF"/>
    <w:rPr>
      <w:b w:val="0"/>
    </w:rPr>
  </w:style>
  <w:style w:type="character" w:customStyle="1" w:styleId="WW8Num19z1">
    <w:name w:val="WW8Num19z1"/>
    <w:rsid w:val="006805EF"/>
    <w:rPr>
      <w:rFonts w:ascii="Wingdings" w:hAnsi="Wingdings"/>
      <w:b w:val="0"/>
    </w:rPr>
  </w:style>
  <w:style w:type="character" w:customStyle="1" w:styleId="WW8Num20z0">
    <w:name w:val="WW8Num20z0"/>
    <w:rsid w:val="006805EF"/>
    <w:rPr>
      <w:b w:val="0"/>
    </w:rPr>
  </w:style>
  <w:style w:type="character" w:customStyle="1" w:styleId="WW8Num20z1">
    <w:name w:val="WW8Num20z1"/>
    <w:rsid w:val="006805EF"/>
    <w:rPr>
      <w:rFonts w:ascii="Symbol" w:hAnsi="Symbol"/>
      <w:b w:val="0"/>
    </w:rPr>
  </w:style>
  <w:style w:type="character" w:customStyle="1" w:styleId="WW8Num24z0">
    <w:name w:val="WW8Num24z0"/>
    <w:rsid w:val="006805EF"/>
    <w:rPr>
      <w:b/>
      <w:i w:val="0"/>
      <w:sz w:val="24"/>
      <w:szCs w:val="24"/>
    </w:rPr>
  </w:style>
  <w:style w:type="character" w:customStyle="1" w:styleId="WW8Num24z1">
    <w:name w:val="WW8Num24z1"/>
    <w:rsid w:val="006805EF"/>
    <w:rPr>
      <w:rFonts w:ascii="Times New Roman" w:eastAsia="Times New Roman" w:hAnsi="Times New Roman" w:cs="Times New Roman"/>
    </w:rPr>
  </w:style>
  <w:style w:type="character" w:customStyle="1" w:styleId="WW8Num26z0">
    <w:name w:val="WW8Num26z0"/>
    <w:rsid w:val="006805EF"/>
    <w:rPr>
      <w:rFonts w:ascii="Wingdings" w:hAnsi="Wingdings"/>
    </w:rPr>
  </w:style>
  <w:style w:type="character" w:customStyle="1" w:styleId="WW8Num26z1">
    <w:name w:val="WW8Num26z1"/>
    <w:rsid w:val="006805EF"/>
    <w:rPr>
      <w:rFonts w:ascii="Symbol" w:hAnsi="Symbol"/>
    </w:rPr>
  </w:style>
  <w:style w:type="character" w:customStyle="1" w:styleId="WW8Num26z4">
    <w:name w:val="WW8Num26z4"/>
    <w:rsid w:val="006805EF"/>
    <w:rPr>
      <w:rFonts w:ascii="Courier New" w:hAnsi="Courier New" w:cs="Courier New"/>
    </w:rPr>
  </w:style>
  <w:style w:type="character" w:customStyle="1" w:styleId="Domylnaczcionkaakapitu1">
    <w:name w:val="Domyślna czcionka akapitu1"/>
    <w:rsid w:val="006805EF"/>
  </w:style>
  <w:style w:type="character" w:customStyle="1" w:styleId="TekstprzypisukocowegoZnak">
    <w:name w:val="Tekst przypisu końcowego Znak"/>
    <w:rsid w:val="006805EF"/>
    <w:rPr>
      <w:rFonts w:ascii="Arial" w:hAnsi="Arial"/>
    </w:rPr>
  </w:style>
  <w:style w:type="character" w:customStyle="1" w:styleId="TekstprzypisudolnegoZnak">
    <w:name w:val="Tekst przypisu dolnego Znak"/>
    <w:basedOn w:val="Domylnaczcionkaakapitu1"/>
    <w:rsid w:val="006805EF"/>
  </w:style>
  <w:style w:type="character" w:customStyle="1" w:styleId="Znakinumeracji">
    <w:name w:val="Znaki numeracji"/>
    <w:rsid w:val="006805EF"/>
  </w:style>
  <w:style w:type="character" w:styleId="Odwoanieprzypisukocowego">
    <w:name w:val="endnote reference"/>
    <w:semiHidden/>
    <w:rsid w:val="006805EF"/>
    <w:rPr>
      <w:vertAlign w:val="superscript"/>
    </w:rPr>
  </w:style>
  <w:style w:type="paragraph" w:styleId="Tekstpodstawowywcity">
    <w:name w:val="Body Text Indent"/>
    <w:basedOn w:val="Normalny"/>
    <w:link w:val="TekstpodstawowywcityZnak"/>
    <w:uiPriority w:val="99"/>
    <w:rsid w:val="006805EF"/>
    <w:pPr>
      <w:suppressAutoHyphens w:val="0"/>
      <w:spacing w:after="120"/>
      <w:ind w:left="283"/>
    </w:pPr>
    <w:rPr>
      <w:lang w:eastAsia="ar-SA"/>
    </w:rPr>
  </w:style>
  <w:style w:type="character" w:customStyle="1" w:styleId="TekstpodstawowywcityZnak">
    <w:name w:val="Tekst podstawowy wcięty Znak"/>
    <w:basedOn w:val="Domylnaczcionkaakapitu"/>
    <w:link w:val="Tekstpodstawowywcity"/>
    <w:uiPriority w:val="99"/>
    <w:rsid w:val="006805EF"/>
    <w:rPr>
      <w:rFonts w:ascii="Times New Roman" w:eastAsia="Times New Roman" w:hAnsi="Times New Roman" w:cs="Times New Roman"/>
      <w:sz w:val="20"/>
      <w:szCs w:val="20"/>
      <w:lang w:eastAsia="ar-SA"/>
    </w:rPr>
  </w:style>
  <w:style w:type="paragraph" w:customStyle="1" w:styleId="Podpis1">
    <w:name w:val="Podpis1"/>
    <w:basedOn w:val="Normalny"/>
    <w:rsid w:val="006805EF"/>
    <w:pPr>
      <w:suppressLineNumbers/>
      <w:spacing w:before="120" w:after="120"/>
    </w:pPr>
    <w:rPr>
      <w:rFonts w:ascii="Arial" w:hAnsi="Arial" w:cs="Tahoma"/>
      <w:i/>
      <w:iCs/>
      <w:sz w:val="24"/>
      <w:szCs w:val="24"/>
      <w:lang w:eastAsia="ar-SA"/>
    </w:rPr>
  </w:style>
  <w:style w:type="paragraph" w:customStyle="1" w:styleId="Nagwek10">
    <w:name w:val="Nagłówek1"/>
    <w:basedOn w:val="Normalny"/>
    <w:next w:val="Tekstpodstawowy"/>
    <w:rsid w:val="006805EF"/>
    <w:pPr>
      <w:keepNext/>
      <w:spacing w:before="240" w:after="120"/>
    </w:pPr>
    <w:rPr>
      <w:rFonts w:ascii="Arial" w:eastAsia="MS Mincho" w:hAnsi="Arial" w:cs="Tahoma"/>
      <w:sz w:val="28"/>
      <w:szCs w:val="28"/>
      <w:lang w:eastAsia="ar-SA"/>
    </w:rPr>
  </w:style>
  <w:style w:type="paragraph" w:styleId="Lista">
    <w:name w:val="List"/>
    <w:basedOn w:val="Tekstpodstawowy"/>
    <w:semiHidden/>
    <w:rsid w:val="006805EF"/>
    <w:rPr>
      <w:rFonts w:cs="Tahoma"/>
    </w:rPr>
  </w:style>
  <w:style w:type="paragraph" w:customStyle="1" w:styleId="Zawartotabeli">
    <w:name w:val="Zawartość tabeli"/>
    <w:basedOn w:val="Tekstpodstawowy"/>
    <w:rsid w:val="006805EF"/>
    <w:pPr>
      <w:widowControl w:val="0"/>
      <w:suppressLineNumbers/>
    </w:pPr>
    <w:rPr>
      <w:rFonts w:ascii="Thorndale" w:eastAsia="HG Mincho Light J" w:hAnsi="Thorndale"/>
      <w:color w:val="000000"/>
      <w:szCs w:val="20"/>
    </w:rPr>
  </w:style>
  <w:style w:type="paragraph" w:customStyle="1" w:styleId="Nagwektabeli">
    <w:name w:val="Nagłówek tabeli"/>
    <w:basedOn w:val="Zawartotabeli"/>
    <w:rsid w:val="006805EF"/>
    <w:pPr>
      <w:spacing w:after="0"/>
      <w:jc w:val="center"/>
    </w:pPr>
    <w:rPr>
      <w:rFonts w:ascii="Times New Roman" w:eastAsia="Lucida Sans Unicode" w:hAnsi="Times New Roman"/>
      <w:b/>
      <w:bCs/>
      <w:i/>
      <w:iCs/>
      <w:szCs w:val="24"/>
    </w:rPr>
  </w:style>
  <w:style w:type="paragraph" w:customStyle="1" w:styleId="Zawartoramki">
    <w:name w:val="Zawartość ramki"/>
    <w:basedOn w:val="Tekstpodstawowy"/>
    <w:rsid w:val="006805EF"/>
  </w:style>
  <w:style w:type="paragraph" w:styleId="Tekstprzypisudolnego">
    <w:name w:val="footnote text"/>
    <w:basedOn w:val="Normalny"/>
    <w:link w:val="TekstprzypisudolnegoZnak1"/>
    <w:rsid w:val="006805EF"/>
    <w:pPr>
      <w:suppressAutoHyphens w:val="0"/>
    </w:pPr>
    <w:rPr>
      <w:lang w:eastAsia="ar-SA"/>
    </w:rPr>
  </w:style>
  <w:style w:type="character" w:customStyle="1" w:styleId="TekstprzypisudolnegoZnak1">
    <w:name w:val="Tekst przypisu dolnego Znak1"/>
    <w:basedOn w:val="Domylnaczcionkaakapitu"/>
    <w:link w:val="Tekstprzypisudolnego"/>
    <w:rsid w:val="006805EF"/>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semiHidden/>
    <w:rsid w:val="006805EF"/>
    <w:rPr>
      <w:rFonts w:ascii="Arial" w:hAnsi="Arial"/>
      <w:lang w:eastAsia="ar-SA"/>
    </w:rPr>
  </w:style>
  <w:style w:type="character" w:customStyle="1" w:styleId="TekstprzypisukocowegoZnak1">
    <w:name w:val="Tekst przypisu końcowego Znak1"/>
    <w:basedOn w:val="Domylnaczcionkaakapitu"/>
    <w:link w:val="Tekstprzypisukocowego"/>
    <w:semiHidden/>
    <w:rsid w:val="006805EF"/>
    <w:rPr>
      <w:rFonts w:ascii="Arial" w:eastAsia="Times New Roman" w:hAnsi="Arial" w:cs="Times New Roman"/>
      <w:sz w:val="20"/>
      <w:szCs w:val="20"/>
      <w:lang w:eastAsia="ar-SA"/>
    </w:rPr>
  </w:style>
  <w:style w:type="paragraph" w:customStyle="1" w:styleId="Indeks">
    <w:name w:val="Indeks"/>
    <w:basedOn w:val="Normalny"/>
    <w:rsid w:val="006805EF"/>
    <w:pPr>
      <w:suppressLineNumbers/>
    </w:pPr>
    <w:rPr>
      <w:rFonts w:ascii="Arial" w:hAnsi="Arial" w:cs="Tahoma"/>
      <w:sz w:val="24"/>
      <w:szCs w:val="24"/>
      <w:lang w:eastAsia="ar-SA"/>
    </w:rPr>
  </w:style>
  <w:style w:type="paragraph" w:styleId="Spistreci4">
    <w:name w:val="toc 4"/>
    <w:basedOn w:val="Normalny"/>
    <w:next w:val="Normalny"/>
    <w:semiHidden/>
    <w:rsid w:val="006805EF"/>
    <w:pPr>
      <w:suppressAutoHyphens w:val="0"/>
      <w:spacing w:line="360" w:lineRule="auto"/>
      <w:jc w:val="both"/>
      <w:textAlignment w:val="top"/>
    </w:pPr>
    <w:rPr>
      <w:rFonts w:ascii="Verdana" w:hAnsi="Verdana" w:cs="Latha"/>
      <w:sz w:val="18"/>
      <w:szCs w:val="18"/>
      <w:lang w:eastAsia="ar-SA"/>
    </w:rPr>
  </w:style>
  <w:style w:type="paragraph" w:styleId="Tytu">
    <w:name w:val="Title"/>
    <w:basedOn w:val="Normalny"/>
    <w:next w:val="Podtytu"/>
    <w:link w:val="TytuZnak"/>
    <w:qFormat/>
    <w:rsid w:val="006805EF"/>
    <w:pPr>
      <w:suppressAutoHyphens w:val="0"/>
      <w:jc w:val="center"/>
    </w:pPr>
    <w:rPr>
      <w:b/>
      <w:sz w:val="28"/>
      <w:lang w:eastAsia="ar-SA"/>
    </w:rPr>
  </w:style>
  <w:style w:type="character" w:customStyle="1" w:styleId="TytuZnak">
    <w:name w:val="Tytuł Znak"/>
    <w:basedOn w:val="Domylnaczcionkaakapitu"/>
    <w:link w:val="Tytu"/>
    <w:rsid w:val="006805EF"/>
    <w:rPr>
      <w:rFonts w:ascii="Times New Roman" w:eastAsia="Times New Roman" w:hAnsi="Times New Roman" w:cs="Times New Roman"/>
      <w:b/>
      <w:sz w:val="28"/>
      <w:szCs w:val="20"/>
      <w:lang w:eastAsia="ar-SA"/>
    </w:rPr>
  </w:style>
  <w:style w:type="paragraph" w:styleId="Podtytu">
    <w:name w:val="Subtitle"/>
    <w:basedOn w:val="Nagwek"/>
    <w:next w:val="Tekstpodstawowy"/>
    <w:link w:val="PodtytuZnak"/>
    <w:qFormat/>
    <w:rsid w:val="006805EF"/>
    <w:pPr>
      <w:keepNext/>
      <w:tabs>
        <w:tab w:val="clear" w:pos="4536"/>
        <w:tab w:val="clear" w:pos="9072"/>
      </w:tabs>
      <w:suppressAutoHyphens/>
      <w:spacing w:before="240" w:after="120"/>
      <w:jc w:val="center"/>
    </w:pPr>
    <w:rPr>
      <w:rFonts w:ascii="Arial" w:eastAsia="Lucida Sans Unicode" w:hAnsi="Arial" w:cs="Tahoma"/>
      <w:i/>
      <w:iCs/>
      <w:sz w:val="28"/>
      <w:szCs w:val="28"/>
      <w:lang w:eastAsia="ar-SA"/>
    </w:rPr>
  </w:style>
  <w:style w:type="character" w:customStyle="1" w:styleId="PodtytuZnak">
    <w:name w:val="Podtytuł Znak"/>
    <w:basedOn w:val="Domylnaczcionkaakapitu"/>
    <w:link w:val="Podtytu"/>
    <w:rsid w:val="006805EF"/>
    <w:rPr>
      <w:rFonts w:ascii="Arial" w:eastAsia="Lucida Sans Unicode" w:hAnsi="Arial" w:cs="Tahoma"/>
      <w:i/>
      <w:iCs/>
      <w:sz w:val="28"/>
      <w:szCs w:val="28"/>
      <w:lang w:eastAsia="ar-SA"/>
    </w:rPr>
  </w:style>
  <w:style w:type="paragraph" w:customStyle="1" w:styleId="Tytutabeli">
    <w:name w:val="Tytuł tabeli"/>
    <w:basedOn w:val="Zawartotabeli"/>
    <w:rsid w:val="006805EF"/>
    <w:pPr>
      <w:jc w:val="center"/>
    </w:pPr>
    <w:rPr>
      <w:b/>
      <w:i/>
    </w:rPr>
  </w:style>
  <w:style w:type="paragraph" w:customStyle="1" w:styleId="Tekstpodstawowy21">
    <w:name w:val="Tekst podstawowy 21"/>
    <w:basedOn w:val="Normalny"/>
    <w:rsid w:val="006805EF"/>
    <w:pPr>
      <w:suppressAutoHyphens w:val="0"/>
      <w:spacing w:after="120" w:line="480" w:lineRule="auto"/>
    </w:pPr>
    <w:rPr>
      <w:lang w:eastAsia="ar-SA"/>
    </w:rPr>
  </w:style>
  <w:style w:type="paragraph" w:customStyle="1" w:styleId="Tekstpodstawowy31">
    <w:name w:val="Tekst podstawowy 31"/>
    <w:basedOn w:val="Normalny"/>
    <w:rsid w:val="006805EF"/>
    <w:pPr>
      <w:suppressAutoHyphens w:val="0"/>
      <w:spacing w:after="120"/>
    </w:pPr>
    <w:rPr>
      <w:sz w:val="16"/>
      <w:szCs w:val="16"/>
      <w:lang w:eastAsia="ar-SA"/>
    </w:rPr>
  </w:style>
  <w:style w:type="paragraph" w:customStyle="1" w:styleId="Tekstpodstawowywcity21">
    <w:name w:val="Tekst podstawowy wcięty 21"/>
    <w:basedOn w:val="Normalny"/>
    <w:rsid w:val="006805EF"/>
    <w:pPr>
      <w:spacing w:after="120" w:line="480" w:lineRule="auto"/>
      <w:ind w:left="283"/>
    </w:pPr>
    <w:rPr>
      <w:rFonts w:ascii="Arial" w:hAnsi="Arial"/>
      <w:sz w:val="24"/>
      <w:szCs w:val="24"/>
      <w:lang w:eastAsia="ar-SA"/>
    </w:rPr>
  </w:style>
  <w:style w:type="paragraph" w:customStyle="1" w:styleId="Tekstpodstawowy22">
    <w:name w:val="Tekst podstawowy 22"/>
    <w:basedOn w:val="Normalny"/>
    <w:rsid w:val="006805EF"/>
    <w:pPr>
      <w:suppressAutoHyphens w:val="0"/>
      <w:overflowPunct w:val="0"/>
      <w:autoSpaceDE w:val="0"/>
      <w:textAlignment w:val="baseline"/>
    </w:pPr>
    <w:rPr>
      <w:rFonts w:ascii="Arial" w:hAnsi="Arial"/>
      <w:color w:val="000000"/>
      <w:sz w:val="24"/>
      <w:lang w:eastAsia="ar-SA"/>
    </w:rPr>
  </w:style>
  <w:style w:type="paragraph" w:styleId="Akapitzlist">
    <w:name w:val="List Paragraph"/>
    <w:aliases w:val="normalny tekst"/>
    <w:basedOn w:val="Normalny"/>
    <w:link w:val="AkapitzlistZnak"/>
    <w:uiPriority w:val="34"/>
    <w:qFormat/>
    <w:rsid w:val="006805EF"/>
    <w:pPr>
      <w:suppressAutoHyphens w:val="0"/>
      <w:ind w:left="720"/>
    </w:pPr>
    <w:rPr>
      <w:sz w:val="24"/>
      <w:szCs w:val="24"/>
      <w:lang w:eastAsia="ar-SA"/>
    </w:rPr>
  </w:style>
  <w:style w:type="paragraph" w:customStyle="1" w:styleId="Standard">
    <w:name w:val="Standard"/>
    <w:rsid w:val="006805EF"/>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Blockquote">
    <w:name w:val="Blockquote"/>
    <w:basedOn w:val="Normalny"/>
    <w:rsid w:val="006805EF"/>
    <w:pPr>
      <w:widowControl w:val="0"/>
      <w:suppressAutoHyphens w:val="0"/>
      <w:spacing w:before="100" w:after="100"/>
      <w:ind w:left="360" w:right="360"/>
    </w:pPr>
    <w:rPr>
      <w:sz w:val="24"/>
      <w:lang w:val="en-US" w:eastAsia="ar-SA"/>
    </w:rPr>
  </w:style>
  <w:style w:type="paragraph" w:styleId="NormalnyWeb">
    <w:name w:val="Normal (Web)"/>
    <w:basedOn w:val="Normalny"/>
    <w:rsid w:val="006805EF"/>
    <w:pPr>
      <w:suppressAutoHyphens w:val="0"/>
      <w:spacing w:before="280" w:after="280"/>
      <w:jc w:val="both"/>
    </w:pPr>
    <w:rPr>
      <w:lang w:eastAsia="ar-SA"/>
    </w:rPr>
  </w:style>
  <w:style w:type="paragraph" w:styleId="Tekstdymka">
    <w:name w:val="Balloon Text"/>
    <w:basedOn w:val="Normalny"/>
    <w:link w:val="TekstdymkaZnak"/>
    <w:rsid w:val="006805EF"/>
    <w:rPr>
      <w:rFonts w:ascii="Tahoma" w:hAnsi="Tahoma" w:cs="Tahoma"/>
      <w:sz w:val="16"/>
      <w:szCs w:val="16"/>
      <w:lang w:eastAsia="ar-SA"/>
    </w:rPr>
  </w:style>
  <w:style w:type="character" w:customStyle="1" w:styleId="TekstdymkaZnak">
    <w:name w:val="Tekst dymka Znak"/>
    <w:basedOn w:val="Domylnaczcionkaakapitu"/>
    <w:link w:val="Tekstdymka"/>
    <w:rsid w:val="006805EF"/>
    <w:rPr>
      <w:rFonts w:ascii="Tahoma" w:eastAsia="Times New Roman" w:hAnsi="Tahoma" w:cs="Tahoma"/>
      <w:sz w:val="16"/>
      <w:szCs w:val="16"/>
      <w:lang w:eastAsia="ar-SA"/>
    </w:rPr>
  </w:style>
  <w:style w:type="paragraph" w:customStyle="1" w:styleId="ust">
    <w:name w:val="ust"/>
    <w:rsid w:val="006805EF"/>
    <w:pPr>
      <w:suppressAutoHyphens/>
      <w:spacing w:before="60" w:after="60" w:line="240" w:lineRule="auto"/>
      <w:ind w:left="426" w:hanging="284"/>
      <w:jc w:val="both"/>
    </w:pPr>
    <w:rPr>
      <w:rFonts w:ascii="Times New Roman" w:eastAsia="Times New Roman" w:hAnsi="Times New Roman" w:cs="Times New Roman"/>
      <w:sz w:val="24"/>
      <w:szCs w:val="24"/>
      <w:lang w:eastAsia="ar-SA"/>
    </w:rPr>
  </w:style>
  <w:style w:type="paragraph" w:customStyle="1" w:styleId="Zwykytekst1">
    <w:name w:val="Zwykły tekst1"/>
    <w:basedOn w:val="Normalny"/>
    <w:rsid w:val="006805EF"/>
    <w:rPr>
      <w:rFonts w:ascii="Courier New" w:hAnsi="Courier New"/>
      <w:lang w:eastAsia="ar-SA"/>
    </w:rPr>
  </w:style>
  <w:style w:type="paragraph" w:styleId="Zwykytekst">
    <w:name w:val="Plain Text"/>
    <w:basedOn w:val="Normalny"/>
    <w:link w:val="ZwykytekstZnak"/>
    <w:unhideWhenUsed/>
    <w:rsid w:val="006805EF"/>
    <w:pPr>
      <w:suppressAutoHyphens w:val="0"/>
    </w:pPr>
    <w:rPr>
      <w:rFonts w:ascii="Calibri" w:eastAsia="Calibri" w:hAnsi="Calibri"/>
      <w:color w:val="0F243E"/>
      <w:sz w:val="21"/>
      <w:szCs w:val="21"/>
    </w:rPr>
  </w:style>
  <w:style w:type="character" w:customStyle="1" w:styleId="ZwykytekstZnak">
    <w:name w:val="Zwykły tekst Znak"/>
    <w:basedOn w:val="Domylnaczcionkaakapitu"/>
    <w:link w:val="Zwykytekst"/>
    <w:rsid w:val="006805EF"/>
    <w:rPr>
      <w:rFonts w:ascii="Calibri" w:eastAsia="Calibri" w:hAnsi="Calibri" w:cs="Times New Roman"/>
      <w:color w:val="0F243E"/>
      <w:sz w:val="21"/>
      <w:szCs w:val="21"/>
    </w:rPr>
  </w:style>
  <w:style w:type="table" w:styleId="Tabela-Siatka">
    <w:name w:val="Table Grid"/>
    <w:basedOn w:val="Standardowy"/>
    <w:uiPriority w:val="39"/>
    <w:rsid w:val="006805EF"/>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wcity2">
    <w:name w:val="Body Text Indent 2"/>
    <w:basedOn w:val="Normalny"/>
    <w:link w:val="Tekstpodstawowywcity2Znak"/>
    <w:rsid w:val="006805EF"/>
    <w:pPr>
      <w:suppressAutoHyphens w:val="0"/>
      <w:spacing w:after="120" w:line="480" w:lineRule="auto"/>
      <w:ind w:left="283"/>
    </w:pPr>
    <w:rPr>
      <w:sz w:val="24"/>
      <w:szCs w:val="24"/>
      <w:lang w:eastAsia="pl-PL"/>
    </w:rPr>
  </w:style>
  <w:style w:type="character" w:customStyle="1" w:styleId="Tekstpodstawowywcity2Znak">
    <w:name w:val="Tekst podstawowy wcięty 2 Znak"/>
    <w:basedOn w:val="Domylnaczcionkaakapitu"/>
    <w:link w:val="Tekstpodstawowywcity2"/>
    <w:rsid w:val="006805EF"/>
    <w:rPr>
      <w:rFonts w:ascii="Times New Roman" w:eastAsia="Times New Roman" w:hAnsi="Times New Roman" w:cs="Times New Roman"/>
      <w:sz w:val="24"/>
      <w:szCs w:val="24"/>
      <w:lang w:eastAsia="pl-PL"/>
    </w:rPr>
  </w:style>
  <w:style w:type="character" w:customStyle="1" w:styleId="Tekstpodstawowy2Znak1">
    <w:name w:val="Tekst podstawowy 2 Znak1"/>
    <w:basedOn w:val="Domylnaczcionkaakapitu"/>
    <w:uiPriority w:val="99"/>
    <w:semiHidden/>
    <w:rsid w:val="006805EF"/>
    <w:rPr>
      <w:rFonts w:ascii="Arial" w:hAnsi="Arial"/>
      <w:sz w:val="24"/>
      <w:szCs w:val="24"/>
      <w:lang w:eastAsia="ar-SA"/>
    </w:rPr>
  </w:style>
  <w:style w:type="character" w:customStyle="1" w:styleId="dane1">
    <w:name w:val="dane1"/>
    <w:rsid w:val="006805EF"/>
    <w:rPr>
      <w:color w:val="0000CD"/>
    </w:rPr>
  </w:style>
  <w:style w:type="character" w:customStyle="1" w:styleId="FontStyle39">
    <w:name w:val="Font Style39"/>
    <w:rsid w:val="006805EF"/>
    <w:rPr>
      <w:rFonts w:ascii="Times New Roman" w:eastAsia="Times New Roman" w:hAnsi="Times New Roman" w:cs="Times New Roman"/>
      <w:sz w:val="14"/>
      <w:szCs w:val="14"/>
    </w:rPr>
  </w:style>
  <w:style w:type="paragraph" w:customStyle="1" w:styleId="Style19">
    <w:name w:val="Style19"/>
    <w:basedOn w:val="Normalny"/>
    <w:next w:val="Normalny"/>
    <w:rsid w:val="006805EF"/>
    <w:pPr>
      <w:spacing w:line="182" w:lineRule="exact"/>
    </w:pPr>
    <w:rPr>
      <w:rFonts w:ascii="Arial" w:hAnsi="Arial"/>
      <w:sz w:val="24"/>
      <w:szCs w:val="24"/>
      <w:lang w:eastAsia="ar-SA"/>
    </w:rPr>
  </w:style>
  <w:style w:type="paragraph" w:customStyle="1" w:styleId="siwznormalny">
    <w:name w:val="siwz_normalny"/>
    <w:basedOn w:val="Normalny"/>
    <w:qFormat/>
    <w:rsid w:val="006805EF"/>
    <w:pPr>
      <w:spacing w:after="120"/>
      <w:jc w:val="both"/>
    </w:pPr>
    <w:rPr>
      <w:rFonts w:ascii="Arial" w:hAnsi="Arial"/>
      <w:sz w:val="24"/>
      <w:szCs w:val="24"/>
      <w:lang w:eastAsia="ar-SA"/>
    </w:rPr>
  </w:style>
  <w:style w:type="paragraph" w:customStyle="1" w:styleId="siwznumerowaniekont">
    <w:name w:val="siwz_numerowanie_kont"/>
    <w:basedOn w:val="siwznormalny"/>
    <w:qFormat/>
    <w:rsid w:val="006805EF"/>
    <w:pPr>
      <w:ind w:left="397"/>
    </w:pPr>
  </w:style>
  <w:style w:type="paragraph" w:customStyle="1" w:styleId="siwzlistadoswiadczenie">
    <w:name w:val="siwz_lista_doswiadczenie"/>
    <w:basedOn w:val="siwznormalny"/>
    <w:qFormat/>
    <w:rsid w:val="006805EF"/>
    <w:pPr>
      <w:numPr>
        <w:ilvl w:val="6"/>
        <w:numId w:val="8"/>
      </w:numPr>
      <w:tabs>
        <w:tab w:val="clear" w:pos="5040"/>
        <w:tab w:val="left" w:pos="397"/>
      </w:tabs>
      <w:spacing w:before="240"/>
      <w:ind w:left="397" w:hanging="397"/>
    </w:pPr>
    <w:rPr>
      <w:b/>
    </w:rPr>
  </w:style>
  <w:style w:type="character" w:customStyle="1" w:styleId="FontStyle21">
    <w:name w:val="Font Style21"/>
    <w:uiPriority w:val="99"/>
    <w:rsid w:val="006805EF"/>
    <w:rPr>
      <w:rFonts w:ascii="Calibri" w:hAnsi="Calibri" w:cs="Calibri"/>
      <w:sz w:val="20"/>
      <w:szCs w:val="20"/>
    </w:rPr>
  </w:style>
  <w:style w:type="paragraph" w:customStyle="1" w:styleId="Style6">
    <w:name w:val="Style6"/>
    <w:basedOn w:val="Normalny"/>
    <w:uiPriority w:val="99"/>
    <w:rsid w:val="006805EF"/>
    <w:pPr>
      <w:widowControl w:val="0"/>
      <w:suppressAutoHyphens w:val="0"/>
      <w:autoSpaceDE w:val="0"/>
      <w:autoSpaceDN w:val="0"/>
      <w:adjustRightInd w:val="0"/>
      <w:spacing w:line="274" w:lineRule="exact"/>
      <w:ind w:hanging="355"/>
      <w:jc w:val="both"/>
    </w:pPr>
    <w:rPr>
      <w:rFonts w:ascii="Calibri" w:hAnsi="Calibri"/>
      <w:sz w:val="24"/>
      <w:szCs w:val="24"/>
      <w:lang w:eastAsia="pl-PL"/>
    </w:rPr>
  </w:style>
  <w:style w:type="paragraph" w:styleId="Tekstpodstawowywcity3">
    <w:name w:val="Body Text Indent 3"/>
    <w:basedOn w:val="Normalny"/>
    <w:link w:val="Tekstpodstawowywcity3Znak"/>
    <w:unhideWhenUsed/>
    <w:rsid w:val="006805EF"/>
    <w:pPr>
      <w:spacing w:after="120"/>
      <w:ind w:left="283"/>
    </w:pPr>
    <w:rPr>
      <w:rFonts w:ascii="Arial" w:hAnsi="Arial"/>
      <w:sz w:val="16"/>
      <w:szCs w:val="16"/>
      <w:lang w:eastAsia="ar-SA"/>
    </w:rPr>
  </w:style>
  <w:style w:type="character" w:customStyle="1" w:styleId="Tekstpodstawowywcity3Znak">
    <w:name w:val="Tekst podstawowy wcięty 3 Znak"/>
    <w:basedOn w:val="Domylnaczcionkaakapitu"/>
    <w:link w:val="Tekstpodstawowywcity3"/>
    <w:rsid w:val="006805EF"/>
    <w:rPr>
      <w:rFonts w:ascii="Arial" w:eastAsia="Times New Roman" w:hAnsi="Arial" w:cs="Times New Roman"/>
      <w:sz w:val="16"/>
      <w:szCs w:val="16"/>
      <w:lang w:eastAsia="ar-SA"/>
    </w:rPr>
  </w:style>
  <w:style w:type="paragraph" w:customStyle="1" w:styleId="ZnakZnak1">
    <w:name w:val="Znak Znak1"/>
    <w:basedOn w:val="Normalny"/>
    <w:rsid w:val="006805EF"/>
    <w:pPr>
      <w:suppressAutoHyphens w:val="0"/>
    </w:pPr>
    <w:rPr>
      <w:rFonts w:ascii="Arial" w:hAnsi="Arial" w:cs="Arial"/>
      <w:sz w:val="24"/>
      <w:szCs w:val="24"/>
      <w:lang w:eastAsia="pl-PL"/>
    </w:rPr>
  </w:style>
  <w:style w:type="character" w:styleId="Pogrubienie">
    <w:name w:val="Strong"/>
    <w:qFormat/>
    <w:rsid w:val="006805EF"/>
    <w:rPr>
      <w:b/>
      <w:bCs/>
    </w:rPr>
  </w:style>
  <w:style w:type="paragraph" w:customStyle="1" w:styleId="Style55">
    <w:name w:val="Style55"/>
    <w:basedOn w:val="Normalny"/>
    <w:rsid w:val="006805EF"/>
    <w:pPr>
      <w:widowControl w:val="0"/>
      <w:suppressAutoHyphens w:val="0"/>
      <w:autoSpaceDE w:val="0"/>
      <w:autoSpaceDN w:val="0"/>
      <w:adjustRightInd w:val="0"/>
    </w:pPr>
    <w:rPr>
      <w:rFonts w:ascii="Arial" w:hAnsi="Arial" w:cs="Arial"/>
      <w:sz w:val="24"/>
      <w:szCs w:val="24"/>
      <w:lang w:eastAsia="pl-PL"/>
    </w:rPr>
  </w:style>
  <w:style w:type="character" w:customStyle="1" w:styleId="FontStyle70">
    <w:name w:val="Font Style70"/>
    <w:rsid w:val="006805EF"/>
    <w:rPr>
      <w:rFonts w:ascii="Arial" w:hAnsi="Arial" w:cs="Arial"/>
      <w:b/>
      <w:bCs/>
      <w:sz w:val="22"/>
      <w:szCs w:val="22"/>
    </w:rPr>
  </w:style>
  <w:style w:type="paragraph" w:customStyle="1" w:styleId="Tekstpodstawowywcity32">
    <w:name w:val="Tekst podstawowy wcięty 32"/>
    <w:basedOn w:val="Normalny"/>
    <w:rsid w:val="006805EF"/>
    <w:pPr>
      <w:spacing w:after="120"/>
      <w:ind w:left="283"/>
    </w:pPr>
    <w:rPr>
      <w:sz w:val="16"/>
      <w:szCs w:val="16"/>
      <w:lang w:eastAsia="ar-SA"/>
    </w:rPr>
  </w:style>
  <w:style w:type="paragraph" w:customStyle="1" w:styleId="Style4">
    <w:name w:val="Style4"/>
    <w:basedOn w:val="Normalny"/>
    <w:uiPriority w:val="99"/>
    <w:rsid w:val="006805EF"/>
    <w:pPr>
      <w:widowControl w:val="0"/>
      <w:suppressAutoHyphens w:val="0"/>
      <w:autoSpaceDE w:val="0"/>
      <w:autoSpaceDN w:val="0"/>
      <w:adjustRightInd w:val="0"/>
      <w:spacing w:line="274" w:lineRule="exact"/>
      <w:jc w:val="both"/>
    </w:pPr>
    <w:rPr>
      <w:rFonts w:ascii="Calibri" w:hAnsi="Calibri"/>
      <w:sz w:val="24"/>
      <w:szCs w:val="24"/>
      <w:lang w:eastAsia="pl-PL"/>
    </w:rPr>
  </w:style>
  <w:style w:type="paragraph" w:styleId="Cytat">
    <w:name w:val="Quote"/>
    <w:basedOn w:val="Normalny"/>
    <w:link w:val="CytatZnak"/>
    <w:qFormat/>
    <w:rsid w:val="006805EF"/>
    <w:pPr>
      <w:spacing w:after="283"/>
      <w:ind w:left="567" w:right="567"/>
    </w:pPr>
    <w:rPr>
      <w:rFonts w:eastAsia="Tahoma" w:cs="Tahoma"/>
      <w:color w:val="000000"/>
      <w:sz w:val="24"/>
      <w:szCs w:val="24"/>
      <w:lang w:bidi="en-US"/>
    </w:rPr>
  </w:style>
  <w:style w:type="character" w:customStyle="1" w:styleId="CytatZnak">
    <w:name w:val="Cytat Znak"/>
    <w:basedOn w:val="Domylnaczcionkaakapitu"/>
    <w:link w:val="Cytat"/>
    <w:rsid w:val="006805EF"/>
    <w:rPr>
      <w:rFonts w:ascii="Times New Roman" w:eastAsia="Tahoma" w:hAnsi="Times New Roman" w:cs="Tahoma"/>
      <w:color w:val="000000"/>
      <w:sz w:val="24"/>
      <w:szCs w:val="24"/>
      <w:lang w:bidi="en-US"/>
    </w:rPr>
  </w:style>
  <w:style w:type="paragraph" w:customStyle="1" w:styleId="Default">
    <w:name w:val="Default"/>
    <w:rsid w:val="006805E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Poprawka">
    <w:name w:val="Revision"/>
    <w:hidden/>
    <w:uiPriority w:val="99"/>
    <w:semiHidden/>
    <w:rsid w:val="006805EF"/>
    <w:pPr>
      <w:spacing w:after="0" w:line="240" w:lineRule="auto"/>
    </w:pPr>
    <w:rPr>
      <w:rFonts w:ascii="Arial" w:eastAsia="Times New Roman" w:hAnsi="Arial" w:cs="Times New Roman"/>
      <w:sz w:val="24"/>
      <w:szCs w:val="24"/>
      <w:lang w:eastAsia="ar-SA"/>
    </w:rPr>
  </w:style>
  <w:style w:type="paragraph" w:customStyle="1" w:styleId="celp">
    <w:name w:val="cel_p"/>
    <w:basedOn w:val="Normalny"/>
    <w:rsid w:val="006805EF"/>
    <w:pPr>
      <w:suppressAutoHyphens w:val="0"/>
      <w:spacing w:after="15"/>
      <w:ind w:left="15" w:right="15"/>
      <w:jc w:val="both"/>
      <w:textAlignment w:val="top"/>
    </w:pPr>
    <w:rPr>
      <w:sz w:val="24"/>
      <w:szCs w:val="24"/>
      <w:lang w:eastAsia="pl-PL"/>
    </w:rPr>
  </w:style>
  <w:style w:type="character" w:customStyle="1" w:styleId="AkapitzlistZnak">
    <w:name w:val="Akapit z listą Znak"/>
    <w:aliases w:val="normalny tekst Znak"/>
    <w:link w:val="Akapitzlist"/>
    <w:uiPriority w:val="34"/>
    <w:locked/>
    <w:rsid w:val="002B0A46"/>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ubliczne@piotrk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ip.piotrkow.pl" TargetMode="External"/><Relationship Id="rId4" Type="http://schemas.openxmlformats.org/officeDocument/2006/relationships/settings" Target="settings.xml"/><Relationship Id="rId9" Type="http://schemas.openxmlformats.org/officeDocument/2006/relationships/hyperlink" Target="http://www.bip.piotrkow.p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0B4C6-8E54-48E2-AA6C-0970DF0C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7696</Words>
  <Characters>46180</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Małolepszy Paweł</dc:creator>
  <cp:keywords/>
  <dc:description/>
  <cp:lastModifiedBy>Jasińska Paulina</cp:lastModifiedBy>
  <cp:revision>2</cp:revision>
  <cp:lastPrinted>2017-03-21T09:43:00Z</cp:lastPrinted>
  <dcterms:created xsi:type="dcterms:W3CDTF">2017-03-23T07:09:00Z</dcterms:created>
  <dcterms:modified xsi:type="dcterms:W3CDTF">2017-03-23T07:09:00Z</dcterms:modified>
</cp:coreProperties>
</file>