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9DC" w:rsidRPr="000F7960" w:rsidRDefault="000B29DC" w:rsidP="000B29DC">
      <w:pPr>
        <w:autoSpaceDE w:val="0"/>
        <w:autoSpaceDN w:val="0"/>
        <w:adjustRightInd w:val="0"/>
        <w:rPr>
          <w:rFonts w:ascii="Arial" w:hAnsi="Arial" w:cs="Arial"/>
          <w:b/>
          <w:bCs/>
        </w:rPr>
      </w:pPr>
      <w:r w:rsidRPr="000F7960">
        <w:rPr>
          <w:noProof/>
          <w:lang w:eastAsia="pl-PL"/>
        </w:rPr>
        <w:drawing>
          <wp:inline distT="0" distB="0" distL="0" distR="0">
            <wp:extent cx="5972810" cy="1702736"/>
            <wp:effectExtent l="19050" t="19050" r="27940" b="11764"/>
            <wp:docPr id="2" name="Obraz 1" descr="Firmowka Źródl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owka Źródlana"/>
                    <pic:cNvPicPr>
                      <a:picLocks noChangeAspect="1" noChangeArrowheads="1"/>
                    </pic:cNvPicPr>
                  </pic:nvPicPr>
                  <pic:blipFill>
                    <a:blip r:embed="rId7" cstate="print"/>
                    <a:srcRect/>
                    <a:stretch>
                      <a:fillRect/>
                    </a:stretch>
                  </pic:blipFill>
                  <pic:spPr bwMode="auto">
                    <a:xfrm>
                      <a:off x="0" y="0"/>
                      <a:ext cx="5972810" cy="1702736"/>
                    </a:xfrm>
                    <a:prstGeom prst="rect">
                      <a:avLst/>
                    </a:prstGeom>
                    <a:noFill/>
                    <a:ln w="6350" cmpd="sng">
                      <a:solidFill>
                        <a:srgbClr val="000000"/>
                      </a:solidFill>
                      <a:miter lim="800000"/>
                      <a:headEnd/>
                      <a:tailEnd/>
                    </a:ln>
                    <a:effectLst/>
                  </pic:spPr>
                </pic:pic>
              </a:graphicData>
            </a:graphic>
          </wp:inline>
        </w:drawing>
      </w:r>
    </w:p>
    <w:p w:rsidR="000B29DC" w:rsidRPr="000F7960" w:rsidRDefault="000B29DC" w:rsidP="000B29DC"/>
    <w:tbl>
      <w:tblPr>
        <w:tblW w:w="949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tblPr>
      <w:tblGrid>
        <w:gridCol w:w="2795"/>
        <w:gridCol w:w="4120"/>
        <w:gridCol w:w="2583"/>
      </w:tblGrid>
      <w:tr w:rsidR="000B29DC" w:rsidRPr="006B7153" w:rsidTr="000B29DC">
        <w:trPr>
          <w:cantSplit/>
          <w:trHeight w:val="20"/>
        </w:trPr>
        <w:tc>
          <w:tcPr>
            <w:tcW w:w="9498" w:type="dxa"/>
            <w:gridSpan w:val="3"/>
          </w:tcPr>
          <w:p w:rsidR="000B29DC" w:rsidRPr="006B7153" w:rsidRDefault="000B29DC" w:rsidP="000B29DC">
            <w:pPr>
              <w:pStyle w:val="Nagwek"/>
              <w:jc w:val="center"/>
              <w:rPr>
                <w:rFonts w:ascii="Arial" w:hAnsi="Arial" w:cs="Arial"/>
                <w:b/>
                <w:bCs/>
                <w:sz w:val="24"/>
                <w:szCs w:val="24"/>
              </w:rPr>
            </w:pPr>
          </w:p>
          <w:p w:rsidR="000B29DC" w:rsidRPr="006B7153" w:rsidRDefault="000B29DC" w:rsidP="000B29DC">
            <w:pPr>
              <w:pStyle w:val="Nagwek"/>
              <w:jc w:val="center"/>
              <w:rPr>
                <w:rFonts w:ascii="Arial" w:hAnsi="Arial" w:cs="Arial"/>
                <w:b/>
                <w:bCs/>
                <w:sz w:val="24"/>
                <w:szCs w:val="24"/>
              </w:rPr>
            </w:pPr>
          </w:p>
          <w:p w:rsidR="000B29DC" w:rsidRPr="006B7153" w:rsidRDefault="000B29DC" w:rsidP="000B29DC">
            <w:pPr>
              <w:pStyle w:val="Nagwek"/>
              <w:jc w:val="center"/>
              <w:rPr>
                <w:rFonts w:ascii="Arial" w:hAnsi="Arial" w:cs="Arial"/>
                <w:b/>
                <w:bCs/>
                <w:sz w:val="24"/>
                <w:szCs w:val="24"/>
              </w:rPr>
            </w:pPr>
          </w:p>
          <w:p w:rsidR="000B29DC" w:rsidRPr="006B7153" w:rsidRDefault="000B29DC" w:rsidP="000B29DC">
            <w:pPr>
              <w:pStyle w:val="Nagwek"/>
              <w:jc w:val="center"/>
              <w:rPr>
                <w:rFonts w:ascii="Arial" w:hAnsi="Arial" w:cs="Arial"/>
                <w:b/>
                <w:bCs/>
                <w:sz w:val="24"/>
                <w:szCs w:val="24"/>
              </w:rPr>
            </w:pPr>
          </w:p>
          <w:p w:rsidR="000B29DC" w:rsidRPr="006B7153" w:rsidRDefault="000B29DC" w:rsidP="000B29DC">
            <w:pPr>
              <w:pStyle w:val="Nagwek"/>
              <w:jc w:val="center"/>
              <w:rPr>
                <w:rFonts w:ascii="Arial" w:hAnsi="Arial" w:cs="Arial"/>
                <w:b/>
                <w:bCs/>
                <w:sz w:val="24"/>
                <w:szCs w:val="24"/>
              </w:rPr>
            </w:pPr>
          </w:p>
          <w:p w:rsidR="000B29DC" w:rsidRPr="006B7153" w:rsidRDefault="000B29DC" w:rsidP="000B29DC">
            <w:pPr>
              <w:pStyle w:val="Nagwek"/>
              <w:jc w:val="center"/>
              <w:rPr>
                <w:rFonts w:ascii="Arial" w:hAnsi="Arial" w:cs="Arial"/>
                <w:b/>
                <w:bCs/>
                <w:sz w:val="24"/>
                <w:szCs w:val="24"/>
              </w:rPr>
            </w:pPr>
          </w:p>
          <w:p w:rsidR="000B29DC" w:rsidRPr="006B7153" w:rsidRDefault="000B29DC" w:rsidP="000B29DC">
            <w:pPr>
              <w:pStyle w:val="Nagwek"/>
              <w:jc w:val="center"/>
              <w:rPr>
                <w:rFonts w:ascii="Arial" w:hAnsi="Arial" w:cs="Arial"/>
                <w:b/>
                <w:bCs/>
                <w:sz w:val="24"/>
                <w:szCs w:val="24"/>
              </w:rPr>
            </w:pPr>
          </w:p>
        </w:tc>
      </w:tr>
      <w:tr w:rsidR="000B29DC" w:rsidRPr="006B7153" w:rsidTr="000B29DC">
        <w:tc>
          <w:tcPr>
            <w:tcW w:w="2795" w:type="dxa"/>
          </w:tcPr>
          <w:p w:rsidR="000B29DC" w:rsidRPr="006B7153" w:rsidRDefault="000B29DC" w:rsidP="000B29DC">
            <w:pPr>
              <w:pStyle w:val="Nagwek"/>
              <w:ind w:left="284"/>
              <w:rPr>
                <w:rFonts w:ascii="Arial" w:hAnsi="Arial" w:cs="Arial"/>
                <w:i/>
                <w:iCs/>
                <w:sz w:val="24"/>
                <w:szCs w:val="24"/>
              </w:rPr>
            </w:pPr>
          </w:p>
          <w:p w:rsidR="000B29DC" w:rsidRPr="006B7153" w:rsidRDefault="000B29DC" w:rsidP="000B29DC">
            <w:pPr>
              <w:pStyle w:val="Nagwek"/>
              <w:ind w:left="284"/>
              <w:rPr>
                <w:rFonts w:ascii="Arial" w:hAnsi="Arial" w:cs="Arial"/>
                <w:i/>
                <w:iCs/>
                <w:sz w:val="24"/>
                <w:szCs w:val="24"/>
              </w:rPr>
            </w:pPr>
            <w:r w:rsidRPr="006B7153">
              <w:rPr>
                <w:rFonts w:ascii="Arial" w:hAnsi="Arial" w:cs="Arial"/>
                <w:i/>
                <w:iCs/>
                <w:sz w:val="24"/>
                <w:szCs w:val="24"/>
              </w:rPr>
              <w:t>OPRACOWANIE:</w:t>
            </w:r>
          </w:p>
          <w:p w:rsidR="000B29DC" w:rsidRPr="006B7153" w:rsidRDefault="000B29DC" w:rsidP="000B29DC">
            <w:pPr>
              <w:pStyle w:val="Nagwek"/>
              <w:ind w:left="284"/>
              <w:rPr>
                <w:rFonts w:ascii="Arial" w:hAnsi="Arial" w:cs="Arial"/>
                <w:i/>
                <w:iCs/>
                <w:sz w:val="24"/>
                <w:szCs w:val="24"/>
              </w:rPr>
            </w:pPr>
          </w:p>
        </w:tc>
        <w:tc>
          <w:tcPr>
            <w:tcW w:w="6703" w:type="dxa"/>
            <w:gridSpan w:val="2"/>
          </w:tcPr>
          <w:p w:rsidR="000B29DC" w:rsidRPr="006B7153" w:rsidRDefault="000B29DC" w:rsidP="000B29DC">
            <w:pPr>
              <w:pStyle w:val="Nagwek"/>
              <w:jc w:val="center"/>
              <w:rPr>
                <w:rFonts w:ascii="Arial" w:hAnsi="Arial" w:cs="Arial"/>
                <w:b/>
                <w:bCs/>
                <w:sz w:val="24"/>
                <w:szCs w:val="24"/>
                <w:lang w:val="pl-PL"/>
              </w:rPr>
            </w:pPr>
          </w:p>
          <w:p w:rsidR="000B29DC" w:rsidRPr="006B7153" w:rsidRDefault="000B29DC" w:rsidP="000B29DC">
            <w:pPr>
              <w:pStyle w:val="Nagwek"/>
              <w:jc w:val="center"/>
              <w:rPr>
                <w:rFonts w:ascii="Arial" w:hAnsi="Arial" w:cs="Arial"/>
                <w:b/>
                <w:bCs/>
                <w:sz w:val="28"/>
                <w:szCs w:val="28"/>
                <w:lang w:val="pl-PL"/>
              </w:rPr>
            </w:pPr>
            <w:r w:rsidRPr="006B7153">
              <w:rPr>
                <w:rFonts w:ascii="Arial" w:hAnsi="Arial" w:cs="Arial"/>
                <w:b/>
                <w:bCs/>
                <w:sz w:val="28"/>
                <w:szCs w:val="28"/>
                <w:lang w:val="pl-PL"/>
              </w:rPr>
              <w:t>SPECYFIKACJE TECHNICZNE WYKONANIA</w:t>
            </w:r>
          </w:p>
          <w:p w:rsidR="000B29DC" w:rsidRPr="006B7153" w:rsidRDefault="000B29DC" w:rsidP="000B29DC">
            <w:pPr>
              <w:pStyle w:val="Nagwek"/>
              <w:jc w:val="center"/>
              <w:rPr>
                <w:rFonts w:ascii="Arial" w:hAnsi="Arial" w:cs="Arial"/>
                <w:b/>
                <w:bCs/>
                <w:sz w:val="28"/>
                <w:szCs w:val="28"/>
                <w:lang w:val="pl-PL"/>
              </w:rPr>
            </w:pPr>
            <w:r w:rsidRPr="006B7153">
              <w:rPr>
                <w:rFonts w:ascii="Arial" w:hAnsi="Arial" w:cs="Arial"/>
                <w:b/>
                <w:bCs/>
                <w:sz w:val="28"/>
                <w:szCs w:val="28"/>
                <w:lang w:val="pl-PL"/>
              </w:rPr>
              <w:t xml:space="preserve">I ODBIORU ROBÓT </w:t>
            </w:r>
            <w:r>
              <w:rPr>
                <w:rFonts w:ascii="Arial" w:hAnsi="Arial" w:cs="Arial"/>
                <w:b/>
                <w:bCs/>
                <w:sz w:val="28"/>
                <w:szCs w:val="28"/>
                <w:lang w:val="pl-PL"/>
              </w:rPr>
              <w:t>SANITARNYCH</w:t>
            </w:r>
          </w:p>
          <w:p w:rsidR="000B29DC" w:rsidRPr="006B7153" w:rsidRDefault="000B29DC" w:rsidP="000B29DC">
            <w:pPr>
              <w:pStyle w:val="Nagwek"/>
              <w:jc w:val="center"/>
              <w:rPr>
                <w:rFonts w:ascii="Arial" w:hAnsi="Arial" w:cs="Arial"/>
                <w:b/>
                <w:bCs/>
                <w:sz w:val="24"/>
                <w:szCs w:val="24"/>
                <w:lang w:val="pl-PL"/>
              </w:rPr>
            </w:pPr>
          </w:p>
        </w:tc>
      </w:tr>
      <w:tr w:rsidR="000B29DC" w:rsidRPr="006B7153" w:rsidTr="000B29DC">
        <w:trPr>
          <w:trHeight w:val="906"/>
        </w:trPr>
        <w:tc>
          <w:tcPr>
            <w:tcW w:w="2795" w:type="dxa"/>
          </w:tcPr>
          <w:p w:rsidR="000B29DC" w:rsidRPr="006B7153" w:rsidRDefault="000B29DC" w:rsidP="000B29DC">
            <w:pPr>
              <w:pStyle w:val="Nagwek"/>
              <w:ind w:left="284"/>
              <w:rPr>
                <w:rFonts w:ascii="Arial" w:hAnsi="Arial" w:cs="Arial"/>
                <w:i/>
                <w:iCs/>
                <w:sz w:val="24"/>
                <w:szCs w:val="24"/>
                <w:lang w:val="pl-PL"/>
              </w:rPr>
            </w:pPr>
          </w:p>
          <w:p w:rsidR="000B29DC" w:rsidRPr="006B7153" w:rsidRDefault="000B29DC" w:rsidP="000B29DC">
            <w:pPr>
              <w:pStyle w:val="Nagwek"/>
              <w:ind w:left="284"/>
              <w:rPr>
                <w:rFonts w:ascii="Arial" w:hAnsi="Arial" w:cs="Arial"/>
                <w:i/>
                <w:iCs/>
                <w:sz w:val="24"/>
                <w:szCs w:val="24"/>
              </w:rPr>
            </w:pPr>
            <w:r w:rsidRPr="006B7153">
              <w:rPr>
                <w:rFonts w:ascii="Arial" w:hAnsi="Arial" w:cs="Arial"/>
                <w:i/>
                <w:iCs/>
                <w:sz w:val="24"/>
                <w:szCs w:val="24"/>
              </w:rPr>
              <w:t>TEMAT:</w:t>
            </w:r>
          </w:p>
          <w:p w:rsidR="000B29DC" w:rsidRPr="006B7153" w:rsidRDefault="000B29DC" w:rsidP="000B29DC">
            <w:pPr>
              <w:pStyle w:val="Nagwek"/>
              <w:ind w:left="284"/>
              <w:rPr>
                <w:rFonts w:ascii="Arial" w:hAnsi="Arial" w:cs="Arial"/>
                <w:i/>
                <w:iCs/>
                <w:sz w:val="24"/>
                <w:szCs w:val="24"/>
              </w:rPr>
            </w:pPr>
          </w:p>
        </w:tc>
        <w:tc>
          <w:tcPr>
            <w:tcW w:w="6703" w:type="dxa"/>
            <w:gridSpan w:val="2"/>
          </w:tcPr>
          <w:p w:rsidR="000B29DC" w:rsidRPr="006B7153" w:rsidRDefault="000B29DC" w:rsidP="000B29DC">
            <w:pPr>
              <w:pStyle w:val="Nagwek"/>
              <w:jc w:val="center"/>
              <w:rPr>
                <w:rFonts w:ascii="Arial" w:hAnsi="Arial" w:cs="Arial"/>
                <w:b/>
                <w:bCs/>
                <w:sz w:val="24"/>
                <w:szCs w:val="24"/>
                <w:lang w:val="pl-PL"/>
              </w:rPr>
            </w:pPr>
          </w:p>
          <w:p w:rsidR="000B29DC" w:rsidRPr="006B7153" w:rsidRDefault="000B29DC" w:rsidP="000B29DC">
            <w:pPr>
              <w:pStyle w:val="Nagwek"/>
              <w:jc w:val="center"/>
              <w:rPr>
                <w:rFonts w:ascii="Arial" w:hAnsi="Arial" w:cs="Arial"/>
                <w:b/>
                <w:bCs/>
                <w:sz w:val="24"/>
                <w:szCs w:val="24"/>
                <w:lang w:val="pl-PL"/>
              </w:rPr>
            </w:pPr>
            <w:r w:rsidRPr="006B7153">
              <w:rPr>
                <w:rFonts w:ascii="Arial" w:hAnsi="Arial" w:cs="Arial"/>
                <w:b/>
                <w:bCs/>
                <w:sz w:val="24"/>
                <w:szCs w:val="24"/>
                <w:lang w:val="pl-PL"/>
              </w:rPr>
              <w:t>Budynek Miejskiej Biblioteki Publicznej</w:t>
            </w:r>
          </w:p>
          <w:p w:rsidR="000B29DC" w:rsidRPr="006B7153" w:rsidRDefault="000B29DC" w:rsidP="000B29DC">
            <w:pPr>
              <w:pStyle w:val="Nagwek"/>
              <w:jc w:val="center"/>
              <w:rPr>
                <w:rFonts w:ascii="Arial" w:hAnsi="Arial" w:cs="Arial"/>
                <w:b/>
                <w:bCs/>
                <w:sz w:val="24"/>
                <w:szCs w:val="24"/>
                <w:lang w:val="pl-PL"/>
              </w:rPr>
            </w:pPr>
            <w:r w:rsidRPr="006B7153">
              <w:rPr>
                <w:rFonts w:ascii="Arial" w:hAnsi="Arial" w:cs="Arial"/>
                <w:b/>
                <w:bCs/>
                <w:sz w:val="24"/>
                <w:szCs w:val="24"/>
                <w:lang w:val="pl-PL"/>
              </w:rPr>
              <w:t>w Piotrkowie Trybunalskim,</w:t>
            </w:r>
          </w:p>
          <w:p w:rsidR="000B29DC" w:rsidRPr="006B7153" w:rsidRDefault="000B29DC" w:rsidP="000B29DC">
            <w:pPr>
              <w:pStyle w:val="Nagwek"/>
              <w:jc w:val="center"/>
              <w:rPr>
                <w:rFonts w:ascii="Arial" w:hAnsi="Arial" w:cs="Arial"/>
                <w:b/>
                <w:bCs/>
                <w:sz w:val="24"/>
                <w:szCs w:val="24"/>
                <w:lang w:val="pl-PL"/>
              </w:rPr>
            </w:pPr>
            <w:r w:rsidRPr="006B7153">
              <w:rPr>
                <w:rFonts w:ascii="Arial" w:hAnsi="Arial" w:cs="Arial"/>
                <w:b/>
                <w:sz w:val="24"/>
                <w:szCs w:val="24"/>
                <w:lang w:val="pl-PL"/>
              </w:rPr>
              <w:t>ul. Marii Curie-Skłodowskiej, Piotrków Trybunalski</w:t>
            </w:r>
          </w:p>
          <w:p w:rsidR="000B29DC" w:rsidRPr="006B7153" w:rsidRDefault="000B29DC" w:rsidP="000B29DC">
            <w:pPr>
              <w:pStyle w:val="Nagwek"/>
              <w:jc w:val="center"/>
              <w:rPr>
                <w:rFonts w:ascii="Arial" w:hAnsi="Arial" w:cs="Arial"/>
                <w:b/>
                <w:bCs/>
                <w:sz w:val="24"/>
                <w:szCs w:val="24"/>
                <w:lang w:val="pl-PL"/>
              </w:rPr>
            </w:pPr>
          </w:p>
        </w:tc>
      </w:tr>
      <w:tr w:rsidR="000B29DC" w:rsidRPr="006B7153" w:rsidTr="000B29DC">
        <w:trPr>
          <w:trHeight w:val="1104"/>
        </w:trPr>
        <w:tc>
          <w:tcPr>
            <w:tcW w:w="2795" w:type="dxa"/>
          </w:tcPr>
          <w:p w:rsidR="000B29DC" w:rsidRPr="006B7153" w:rsidRDefault="000B29DC" w:rsidP="000B29DC">
            <w:pPr>
              <w:pStyle w:val="Nagwek"/>
              <w:ind w:left="284"/>
              <w:rPr>
                <w:rFonts w:ascii="Arial" w:hAnsi="Arial" w:cs="Arial"/>
                <w:i/>
                <w:iCs/>
                <w:sz w:val="24"/>
                <w:szCs w:val="24"/>
                <w:lang w:val="pl-PL"/>
              </w:rPr>
            </w:pPr>
          </w:p>
          <w:p w:rsidR="000B29DC" w:rsidRPr="006B7153" w:rsidRDefault="000B29DC" w:rsidP="000B29DC">
            <w:pPr>
              <w:pStyle w:val="Nagwek"/>
              <w:ind w:left="284"/>
              <w:rPr>
                <w:rFonts w:ascii="Arial" w:hAnsi="Arial" w:cs="Arial"/>
                <w:i/>
                <w:iCs/>
                <w:sz w:val="24"/>
                <w:szCs w:val="24"/>
              </w:rPr>
            </w:pPr>
            <w:r w:rsidRPr="006B7153">
              <w:rPr>
                <w:rFonts w:ascii="Arial" w:hAnsi="Arial" w:cs="Arial"/>
                <w:i/>
                <w:iCs/>
                <w:sz w:val="24"/>
                <w:szCs w:val="24"/>
              </w:rPr>
              <w:t>INWESTOR:</w:t>
            </w:r>
          </w:p>
          <w:p w:rsidR="000B29DC" w:rsidRPr="006B7153" w:rsidRDefault="000B29DC" w:rsidP="000B29DC">
            <w:pPr>
              <w:pStyle w:val="Nagwek"/>
              <w:ind w:left="284"/>
              <w:rPr>
                <w:rFonts w:ascii="Arial" w:hAnsi="Arial" w:cs="Arial"/>
                <w:i/>
                <w:iCs/>
                <w:sz w:val="24"/>
                <w:szCs w:val="24"/>
              </w:rPr>
            </w:pPr>
          </w:p>
        </w:tc>
        <w:tc>
          <w:tcPr>
            <w:tcW w:w="6703" w:type="dxa"/>
            <w:gridSpan w:val="2"/>
          </w:tcPr>
          <w:p w:rsidR="000B29DC" w:rsidRPr="006B7153" w:rsidRDefault="000B29DC" w:rsidP="000B29DC">
            <w:pPr>
              <w:pStyle w:val="Nagwek"/>
              <w:jc w:val="center"/>
              <w:rPr>
                <w:rFonts w:ascii="Arial" w:hAnsi="Arial" w:cs="Arial"/>
                <w:b/>
                <w:bCs/>
                <w:sz w:val="24"/>
                <w:szCs w:val="24"/>
                <w:lang w:val="pl-PL"/>
              </w:rPr>
            </w:pPr>
          </w:p>
          <w:p w:rsidR="000B29DC" w:rsidRPr="006B7153" w:rsidRDefault="000B29DC" w:rsidP="000B29DC">
            <w:pPr>
              <w:pStyle w:val="Nagwek"/>
              <w:jc w:val="center"/>
              <w:rPr>
                <w:rFonts w:ascii="Arial" w:hAnsi="Arial" w:cs="Arial"/>
                <w:b/>
                <w:bCs/>
                <w:sz w:val="24"/>
                <w:szCs w:val="24"/>
                <w:lang w:val="pl-PL"/>
              </w:rPr>
            </w:pPr>
            <w:r w:rsidRPr="006B7153">
              <w:rPr>
                <w:rFonts w:ascii="Arial" w:hAnsi="Arial" w:cs="Arial"/>
                <w:b/>
                <w:sz w:val="24"/>
                <w:szCs w:val="24"/>
                <w:lang w:val="pl-PL"/>
              </w:rPr>
              <w:t xml:space="preserve">UM w </w:t>
            </w:r>
            <w:proofErr w:type="spellStart"/>
            <w:r w:rsidRPr="006B7153">
              <w:rPr>
                <w:rFonts w:ascii="Arial" w:hAnsi="Arial" w:cs="Arial"/>
                <w:b/>
                <w:sz w:val="24"/>
                <w:szCs w:val="24"/>
                <w:lang w:val="pl-PL"/>
              </w:rPr>
              <w:t>PiotrkowieTrybunalskim</w:t>
            </w:r>
            <w:proofErr w:type="spellEnd"/>
          </w:p>
          <w:p w:rsidR="000B29DC" w:rsidRPr="006B7153" w:rsidRDefault="000B29DC" w:rsidP="000B29DC">
            <w:pPr>
              <w:pStyle w:val="Nagwek"/>
              <w:jc w:val="center"/>
              <w:rPr>
                <w:rFonts w:ascii="Arial" w:hAnsi="Arial" w:cs="Arial"/>
                <w:b/>
                <w:bCs/>
                <w:sz w:val="24"/>
                <w:szCs w:val="24"/>
                <w:lang w:val="pl-PL"/>
              </w:rPr>
            </w:pPr>
            <w:r w:rsidRPr="006B7153">
              <w:rPr>
                <w:rFonts w:ascii="Arial" w:hAnsi="Arial" w:cs="Arial"/>
                <w:b/>
                <w:sz w:val="24"/>
                <w:szCs w:val="24"/>
                <w:lang w:val="pl-PL"/>
              </w:rPr>
              <w:t xml:space="preserve">Pasaż </w:t>
            </w:r>
            <w:proofErr w:type="spellStart"/>
            <w:r w:rsidRPr="006B7153">
              <w:rPr>
                <w:rFonts w:ascii="Arial" w:hAnsi="Arial" w:cs="Arial"/>
                <w:b/>
                <w:sz w:val="24"/>
                <w:szCs w:val="24"/>
                <w:lang w:val="pl-PL"/>
              </w:rPr>
              <w:t>Rudowskiego</w:t>
            </w:r>
            <w:proofErr w:type="spellEnd"/>
            <w:r w:rsidRPr="006B7153">
              <w:rPr>
                <w:rFonts w:ascii="Arial" w:hAnsi="Arial" w:cs="Arial"/>
                <w:b/>
                <w:sz w:val="24"/>
                <w:szCs w:val="24"/>
                <w:lang w:val="pl-PL"/>
              </w:rPr>
              <w:t xml:space="preserve"> 10, 97-300 Piotrków Trybunalski</w:t>
            </w:r>
          </w:p>
        </w:tc>
      </w:tr>
      <w:tr w:rsidR="000B29DC" w:rsidRPr="006B7153" w:rsidTr="000B29DC">
        <w:trPr>
          <w:trHeight w:val="1058"/>
        </w:trPr>
        <w:tc>
          <w:tcPr>
            <w:tcW w:w="2795" w:type="dxa"/>
          </w:tcPr>
          <w:p w:rsidR="000B29DC" w:rsidRPr="006B7153" w:rsidRDefault="000B29DC" w:rsidP="000B29DC">
            <w:pPr>
              <w:pStyle w:val="Nagwek"/>
              <w:ind w:left="284"/>
              <w:rPr>
                <w:rFonts w:ascii="Arial" w:hAnsi="Arial" w:cs="Arial"/>
                <w:i/>
                <w:iCs/>
                <w:sz w:val="24"/>
                <w:szCs w:val="24"/>
                <w:lang w:val="pl-PL"/>
              </w:rPr>
            </w:pPr>
          </w:p>
          <w:p w:rsidR="000B29DC" w:rsidRPr="006B7153" w:rsidRDefault="000B29DC" w:rsidP="000B29DC">
            <w:pPr>
              <w:pStyle w:val="Nagwek"/>
              <w:ind w:left="284"/>
              <w:rPr>
                <w:rFonts w:ascii="Arial" w:hAnsi="Arial" w:cs="Arial"/>
                <w:i/>
                <w:iCs/>
                <w:sz w:val="24"/>
                <w:szCs w:val="24"/>
              </w:rPr>
            </w:pPr>
            <w:r w:rsidRPr="006B7153">
              <w:rPr>
                <w:rFonts w:ascii="Arial" w:hAnsi="Arial" w:cs="Arial"/>
                <w:i/>
                <w:iCs/>
                <w:sz w:val="24"/>
                <w:szCs w:val="24"/>
              </w:rPr>
              <w:t>ZAMAWIAJĄCY:</w:t>
            </w:r>
          </w:p>
          <w:p w:rsidR="000B29DC" w:rsidRPr="006B7153" w:rsidRDefault="000B29DC" w:rsidP="000B29DC">
            <w:pPr>
              <w:pStyle w:val="Nagwek"/>
              <w:ind w:left="284"/>
              <w:rPr>
                <w:rFonts w:ascii="Arial" w:hAnsi="Arial" w:cs="Arial"/>
                <w:i/>
                <w:iCs/>
                <w:sz w:val="24"/>
                <w:szCs w:val="24"/>
              </w:rPr>
            </w:pPr>
          </w:p>
        </w:tc>
        <w:tc>
          <w:tcPr>
            <w:tcW w:w="6703" w:type="dxa"/>
            <w:gridSpan w:val="2"/>
          </w:tcPr>
          <w:p w:rsidR="000B29DC" w:rsidRPr="006B7153" w:rsidRDefault="000B29DC" w:rsidP="000B29DC">
            <w:pPr>
              <w:pStyle w:val="Nagwek"/>
              <w:jc w:val="center"/>
              <w:rPr>
                <w:rFonts w:ascii="Arial" w:hAnsi="Arial" w:cs="Arial"/>
                <w:b/>
                <w:bCs/>
                <w:sz w:val="24"/>
                <w:szCs w:val="24"/>
                <w:lang w:val="pl-PL"/>
              </w:rPr>
            </w:pPr>
          </w:p>
          <w:p w:rsidR="000B29DC" w:rsidRPr="006B7153" w:rsidRDefault="000B29DC" w:rsidP="000B29DC">
            <w:pPr>
              <w:pStyle w:val="Nagwek"/>
              <w:jc w:val="center"/>
              <w:rPr>
                <w:rFonts w:ascii="Arial" w:hAnsi="Arial" w:cs="Arial"/>
                <w:b/>
                <w:bCs/>
                <w:sz w:val="24"/>
                <w:szCs w:val="24"/>
                <w:lang w:val="pl-PL"/>
              </w:rPr>
            </w:pPr>
            <w:r w:rsidRPr="006B7153">
              <w:rPr>
                <w:rFonts w:ascii="Arial" w:hAnsi="Arial" w:cs="Arial"/>
                <w:b/>
                <w:bCs/>
                <w:sz w:val="24"/>
                <w:szCs w:val="24"/>
                <w:lang w:val="pl-PL"/>
              </w:rPr>
              <w:t xml:space="preserve">Biuro Projektów Budownictwa Ogólnego BUDOPOL SA </w:t>
            </w:r>
          </w:p>
          <w:p w:rsidR="000B29DC" w:rsidRPr="006B7153" w:rsidRDefault="000B29DC" w:rsidP="000B29DC">
            <w:pPr>
              <w:pStyle w:val="Nagwek"/>
              <w:jc w:val="center"/>
              <w:rPr>
                <w:rFonts w:ascii="Arial" w:hAnsi="Arial" w:cs="Arial"/>
                <w:b/>
                <w:bCs/>
                <w:sz w:val="24"/>
                <w:szCs w:val="24"/>
              </w:rPr>
            </w:pPr>
            <w:r w:rsidRPr="006B7153">
              <w:rPr>
                <w:rFonts w:ascii="Arial" w:hAnsi="Arial" w:cs="Arial"/>
                <w:b/>
                <w:sz w:val="24"/>
                <w:szCs w:val="24"/>
              </w:rPr>
              <w:t xml:space="preserve">00-895 Warszawa, </w:t>
            </w:r>
            <w:proofErr w:type="spellStart"/>
            <w:r w:rsidRPr="006B7153">
              <w:rPr>
                <w:rFonts w:ascii="Arial" w:hAnsi="Arial" w:cs="Arial"/>
                <w:b/>
                <w:sz w:val="24"/>
                <w:szCs w:val="24"/>
              </w:rPr>
              <w:t>ul</w:t>
            </w:r>
            <w:proofErr w:type="spellEnd"/>
            <w:r w:rsidRPr="006B7153">
              <w:rPr>
                <w:rFonts w:ascii="Arial" w:hAnsi="Arial" w:cs="Arial"/>
                <w:b/>
                <w:sz w:val="24"/>
                <w:szCs w:val="24"/>
              </w:rPr>
              <w:t xml:space="preserve">. </w:t>
            </w:r>
            <w:proofErr w:type="spellStart"/>
            <w:r w:rsidRPr="006B7153">
              <w:rPr>
                <w:rFonts w:ascii="Arial" w:hAnsi="Arial" w:cs="Arial"/>
                <w:b/>
                <w:sz w:val="24"/>
                <w:szCs w:val="24"/>
              </w:rPr>
              <w:t>Biała</w:t>
            </w:r>
            <w:proofErr w:type="spellEnd"/>
            <w:r w:rsidRPr="006B7153">
              <w:rPr>
                <w:rFonts w:ascii="Arial" w:hAnsi="Arial" w:cs="Arial"/>
                <w:b/>
                <w:sz w:val="24"/>
                <w:szCs w:val="24"/>
              </w:rPr>
              <w:t xml:space="preserve"> 4</w:t>
            </w:r>
          </w:p>
        </w:tc>
      </w:tr>
      <w:tr w:rsidR="000B29DC" w:rsidRPr="006B7153" w:rsidTr="000B29DC">
        <w:trPr>
          <w:cantSplit/>
          <w:trHeight w:val="950"/>
        </w:trPr>
        <w:tc>
          <w:tcPr>
            <w:tcW w:w="2795" w:type="dxa"/>
          </w:tcPr>
          <w:p w:rsidR="000B29DC" w:rsidRPr="006B7153" w:rsidRDefault="000B29DC" w:rsidP="000B29DC">
            <w:pPr>
              <w:pStyle w:val="Nagwek"/>
              <w:ind w:left="284"/>
              <w:rPr>
                <w:rFonts w:ascii="Arial" w:hAnsi="Arial" w:cs="Arial"/>
                <w:i/>
                <w:iCs/>
                <w:sz w:val="24"/>
                <w:szCs w:val="24"/>
              </w:rPr>
            </w:pPr>
          </w:p>
          <w:p w:rsidR="000B29DC" w:rsidRPr="006B7153" w:rsidRDefault="000B29DC" w:rsidP="000B29DC">
            <w:pPr>
              <w:pStyle w:val="Nagwek"/>
              <w:ind w:left="284"/>
              <w:rPr>
                <w:rFonts w:ascii="Arial" w:hAnsi="Arial" w:cs="Arial"/>
                <w:i/>
                <w:iCs/>
                <w:sz w:val="24"/>
                <w:szCs w:val="24"/>
              </w:rPr>
            </w:pPr>
            <w:r w:rsidRPr="006B7153">
              <w:rPr>
                <w:rFonts w:ascii="Arial" w:hAnsi="Arial" w:cs="Arial"/>
                <w:i/>
                <w:iCs/>
                <w:sz w:val="24"/>
                <w:szCs w:val="24"/>
              </w:rPr>
              <w:t>OPRACOWAŁ:</w:t>
            </w:r>
          </w:p>
        </w:tc>
        <w:tc>
          <w:tcPr>
            <w:tcW w:w="4120" w:type="dxa"/>
            <w:tcBorders>
              <w:top w:val="single" w:sz="6" w:space="0" w:color="auto"/>
              <w:bottom w:val="single" w:sz="6" w:space="0" w:color="auto"/>
              <w:right w:val="nil"/>
            </w:tcBorders>
          </w:tcPr>
          <w:p w:rsidR="000B29DC" w:rsidRPr="006B7153" w:rsidRDefault="000B29DC" w:rsidP="000B29DC">
            <w:pPr>
              <w:pStyle w:val="Nagwek"/>
              <w:jc w:val="center"/>
              <w:rPr>
                <w:rFonts w:ascii="Arial" w:hAnsi="Arial" w:cs="Arial"/>
                <w:b/>
                <w:bCs/>
                <w:sz w:val="24"/>
                <w:szCs w:val="24"/>
                <w:lang w:val="pl-PL"/>
              </w:rPr>
            </w:pPr>
          </w:p>
          <w:p w:rsidR="000B29DC" w:rsidRPr="006B7153" w:rsidRDefault="000B29DC" w:rsidP="000B29DC">
            <w:pPr>
              <w:pStyle w:val="Nagwek"/>
              <w:jc w:val="center"/>
              <w:rPr>
                <w:rFonts w:ascii="Arial" w:hAnsi="Arial" w:cs="Arial"/>
                <w:b/>
                <w:bCs/>
                <w:sz w:val="24"/>
                <w:szCs w:val="24"/>
                <w:lang w:val="pl-PL"/>
              </w:rPr>
            </w:pPr>
            <w:r w:rsidRPr="006B7153">
              <w:rPr>
                <w:rFonts w:ascii="Arial" w:hAnsi="Arial" w:cs="Arial"/>
                <w:b/>
                <w:bCs/>
                <w:sz w:val="24"/>
                <w:szCs w:val="24"/>
                <w:lang w:val="pl-PL"/>
              </w:rPr>
              <w:t>Marian Dulek</w:t>
            </w:r>
          </w:p>
          <w:p w:rsidR="000B29DC" w:rsidRPr="006B7153" w:rsidRDefault="000B29DC" w:rsidP="000B29DC">
            <w:pPr>
              <w:pStyle w:val="Nagwek"/>
              <w:jc w:val="center"/>
              <w:rPr>
                <w:rFonts w:ascii="Arial" w:hAnsi="Arial" w:cs="Arial"/>
                <w:b/>
                <w:bCs/>
                <w:lang w:val="pl-PL"/>
              </w:rPr>
            </w:pPr>
            <w:r w:rsidRPr="006B7153">
              <w:rPr>
                <w:rFonts w:ascii="Arial" w:hAnsi="Arial" w:cs="Arial"/>
                <w:b/>
                <w:bCs/>
                <w:lang w:val="pl-PL"/>
              </w:rPr>
              <w:t>Kosztorysant</w:t>
            </w:r>
          </w:p>
          <w:p w:rsidR="000B29DC" w:rsidRPr="006B7153" w:rsidRDefault="000B29DC" w:rsidP="000B29DC">
            <w:pPr>
              <w:pStyle w:val="Nagwek"/>
              <w:jc w:val="center"/>
              <w:rPr>
                <w:rFonts w:ascii="Arial" w:hAnsi="Arial" w:cs="Arial"/>
                <w:b/>
                <w:bCs/>
                <w:sz w:val="16"/>
                <w:szCs w:val="16"/>
                <w:lang w:val="pl-PL"/>
              </w:rPr>
            </w:pPr>
            <w:r w:rsidRPr="006B7153">
              <w:rPr>
                <w:rFonts w:ascii="Arial" w:hAnsi="Arial" w:cs="Arial"/>
                <w:b/>
                <w:bCs/>
                <w:sz w:val="16"/>
                <w:szCs w:val="16"/>
                <w:lang w:val="pl-PL"/>
              </w:rPr>
              <w:t>Stowarzyszenie Kosztorysantów Budowlanych</w:t>
            </w:r>
          </w:p>
          <w:p w:rsidR="000B29DC" w:rsidRPr="006B7153" w:rsidRDefault="000B29DC" w:rsidP="000B29DC">
            <w:pPr>
              <w:pStyle w:val="Nagwek"/>
              <w:jc w:val="center"/>
              <w:rPr>
                <w:rFonts w:ascii="Arial" w:hAnsi="Arial" w:cs="Arial"/>
                <w:b/>
                <w:bCs/>
                <w:sz w:val="16"/>
                <w:szCs w:val="16"/>
                <w:lang w:val="pl-PL"/>
              </w:rPr>
            </w:pPr>
            <w:r w:rsidRPr="006B7153">
              <w:rPr>
                <w:rFonts w:ascii="Arial" w:hAnsi="Arial" w:cs="Arial"/>
                <w:b/>
                <w:bCs/>
                <w:sz w:val="16"/>
                <w:szCs w:val="16"/>
                <w:lang w:val="pl-PL"/>
              </w:rPr>
              <w:t>Warszawa leg. Nr 0322</w:t>
            </w:r>
          </w:p>
          <w:p w:rsidR="000B29DC" w:rsidRPr="006B7153" w:rsidRDefault="000B29DC" w:rsidP="000B29DC">
            <w:pPr>
              <w:pStyle w:val="Nagwek"/>
              <w:jc w:val="center"/>
              <w:rPr>
                <w:rFonts w:ascii="Arial" w:hAnsi="Arial" w:cs="Arial"/>
                <w:b/>
                <w:bCs/>
                <w:sz w:val="16"/>
                <w:szCs w:val="16"/>
                <w:lang w:val="pl-PL"/>
              </w:rPr>
            </w:pPr>
            <w:r w:rsidRPr="006B7153">
              <w:rPr>
                <w:rFonts w:ascii="Arial" w:hAnsi="Arial" w:cs="Arial"/>
                <w:b/>
                <w:bCs/>
                <w:sz w:val="16"/>
                <w:szCs w:val="16"/>
                <w:lang w:val="pl-PL"/>
              </w:rPr>
              <w:t>Certyfikat NR 01//2/07/SKB/NOT/2007</w:t>
            </w:r>
          </w:p>
          <w:p w:rsidR="000B29DC" w:rsidRPr="006B7153" w:rsidRDefault="000B29DC" w:rsidP="000B29DC">
            <w:pPr>
              <w:pStyle w:val="Nagwek"/>
              <w:jc w:val="center"/>
              <w:rPr>
                <w:rFonts w:ascii="Arial" w:hAnsi="Arial" w:cs="Arial"/>
                <w:b/>
                <w:bCs/>
                <w:sz w:val="24"/>
                <w:szCs w:val="24"/>
                <w:lang w:val="pl-PL"/>
              </w:rPr>
            </w:pPr>
          </w:p>
        </w:tc>
        <w:tc>
          <w:tcPr>
            <w:tcW w:w="2583" w:type="dxa"/>
            <w:tcBorders>
              <w:top w:val="single" w:sz="6" w:space="0" w:color="auto"/>
              <w:left w:val="nil"/>
              <w:bottom w:val="single" w:sz="6" w:space="0" w:color="auto"/>
            </w:tcBorders>
          </w:tcPr>
          <w:p w:rsidR="000B29DC" w:rsidRPr="006B7153" w:rsidRDefault="000B29DC" w:rsidP="000B29DC">
            <w:pPr>
              <w:pStyle w:val="Nagwek"/>
              <w:jc w:val="center"/>
              <w:rPr>
                <w:rFonts w:ascii="Arial" w:hAnsi="Arial" w:cs="Arial"/>
                <w:b/>
                <w:bCs/>
                <w:sz w:val="24"/>
                <w:szCs w:val="24"/>
                <w:lang w:val="pl-PL"/>
              </w:rPr>
            </w:pPr>
          </w:p>
          <w:p w:rsidR="000B29DC" w:rsidRPr="006B7153" w:rsidRDefault="000B29DC" w:rsidP="000B29DC">
            <w:pPr>
              <w:pStyle w:val="Nagwek"/>
              <w:jc w:val="center"/>
              <w:rPr>
                <w:rFonts w:ascii="Arial" w:hAnsi="Arial" w:cs="Arial"/>
                <w:b/>
                <w:bCs/>
                <w:sz w:val="24"/>
                <w:szCs w:val="24"/>
                <w:lang w:val="pl-PL"/>
              </w:rPr>
            </w:pPr>
          </w:p>
        </w:tc>
      </w:tr>
      <w:tr w:rsidR="000B29DC" w:rsidRPr="006B7153" w:rsidTr="000B29DC">
        <w:tc>
          <w:tcPr>
            <w:tcW w:w="2795" w:type="dxa"/>
          </w:tcPr>
          <w:p w:rsidR="000B29DC" w:rsidRPr="006B7153" w:rsidRDefault="000B29DC" w:rsidP="000B29DC">
            <w:pPr>
              <w:pStyle w:val="Nagwek"/>
              <w:ind w:left="284"/>
              <w:rPr>
                <w:rFonts w:ascii="Arial" w:hAnsi="Arial" w:cs="Arial"/>
                <w:i/>
                <w:iCs/>
                <w:sz w:val="24"/>
                <w:szCs w:val="24"/>
                <w:lang w:val="pl-PL"/>
              </w:rPr>
            </w:pPr>
          </w:p>
          <w:p w:rsidR="000B29DC" w:rsidRPr="006B7153" w:rsidRDefault="000B29DC" w:rsidP="000B29DC">
            <w:pPr>
              <w:pStyle w:val="Nagwek"/>
              <w:ind w:left="284"/>
              <w:rPr>
                <w:rFonts w:ascii="Arial" w:hAnsi="Arial" w:cs="Arial"/>
                <w:i/>
                <w:iCs/>
                <w:sz w:val="24"/>
                <w:szCs w:val="24"/>
              </w:rPr>
            </w:pPr>
            <w:r w:rsidRPr="006B7153">
              <w:rPr>
                <w:rFonts w:ascii="Arial" w:hAnsi="Arial" w:cs="Arial"/>
                <w:i/>
                <w:iCs/>
                <w:sz w:val="24"/>
                <w:szCs w:val="24"/>
              </w:rPr>
              <w:t>DATA:</w:t>
            </w:r>
          </w:p>
          <w:p w:rsidR="000B29DC" w:rsidRPr="006B7153" w:rsidRDefault="000B29DC" w:rsidP="000B29DC">
            <w:pPr>
              <w:pStyle w:val="Nagwek"/>
              <w:ind w:left="284"/>
              <w:rPr>
                <w:rFonts w:ascii="Arial" w:hAnsi="Arial" w:cs="Arial"/>
                <w:i/>
                <w:iCs/>
                <w:sz w:val="24"/>
                <w:szCs w:val="24"/>
              </w:rPr>
            </w:pPr>
          </w:p>
        </w:tc>
        <w:tc>
          <w:tcPr>
            <w:tcW w:w="6703" w:type="dxa"/>
            <w:gridSpan w:val="2"/>
          </w:tcPr>
          <w:p w:rsidR="000B29DC" w:rsidRPr="006B7153" w:rsidRDefault="000B29DC" w:rsidP="000B29DC">
            <w:pPr>
              <w:pStyle w:val="Nagwek"/>
              <w:jc w:val="center"/>
              <w:rPr>
                <w:rFonts w:ascii="Arial" w:hAnsi="Arial" w:cs="Arial"/>
                <w:b/>
                <w:bCs/>
                <w:sz w:val="24"/>
                <w:szCs w:val="24"/>
              </w:rPr>
            </w:pPr>
          </w:p>
          <w:p w:rsidR="000B29DC" w:rsidRPr="006B7153" w:rsidRDefault="000B29DC" w:rsidP="000B29DC">
            <w:pPr>
              <w:pStyle w:val="Nagwek"/>
              <w:jc w:val="center"/>
              <w:rPr>
                <w:rFonts w:ascii="Arial" w:hAnsi="Arial" w:cs="Arial"/>
                <w:b/>
                <w:bCs/>
                <w:sz w:val="24"/>
                <w:szCs w:val="24"/>
              </w:rPr>
            </w:pPr>
            <w:proofErr w:type="spellStart"/>
            <w:r w:rsidRPr="006B7153">
              <w:rPr>
                <w:rFonts w:ascii="Arial" w:hAnsi="Arial" w:cs="Arial"/>
                <w:b/>
                <w:bCs/>
                <w:sz w:val="24"/>
                <w:szCs w:val="24"/>
              </w:rPr>
              <w:t>wrzesień</w:t>
            </w:r>
            <w:proofErr w:type="spellEnd"/>
            <w:r w:rsidRPr="006B7153">
              <w:rPr>
                <w:rFonts w:ascii="Arial" w:hAnsi="Arial" w:cs="Arial"/>
                <w:b/>
                <w:bCs/>
                <w:sz w:val="24"/>
                <w:szCs w:val="24"/>
              </w:rPr>
              <w:t xml:space="preserve"> 2016 r.</w:t>
            </w:r>
          </w:p>
          <w:p w:rsidR="000B29DC" w:rsidRPr="006B7153" w:rsidRDefault="000B29DC" w:rsidP="000B29DC">
            <w:pPr>
              <w:pStyle w:val="Nagwek"/>
              <w:jc w:val="center"/>
              <w:rPr>
                <w:rFonts w:ascii="Arial" w:hAnsi="Arial" w:cs="Arial"/>
                <w:b/>
                <w:bCs/>
                <w:sz w:val="24"/>
                <w:szCs w:val="24"/>
              </w:rPr>
            </w:pPr>
          </w:p>
        </w:tc>
      </w:tr>
    </w:tbl>
    <w:p w:rsidR="000B29DC" w:rsidRDefault="000B29DC" w:rsidP="000B29DC">
      <w:pPr>
        <w:autoSpaceDE w:val="0"/>
        <w:autoSpaceDN w:val="0"/>
        <w:adjustRightInd w:val="0"/>
        <w:rPr>
          <w:rFonts w:ascii="Arial" w:hAnsi="Arial" w:cs="Arial"/>
          <w:b/>
          <w:bCs/>
        </w:rPr>
      </w:pPr>
    </w:p>
    <w:p w:rsidR="000B29DC" w:rsidRDefault="000B29DC" w:rsidP="000B29DC">
      <w:pPr>
        <w:autoSpaceDE w:val="0"/>
        <w:autoSpaceDN w:val="0"/>
        <w:adjustRightInd w:val="0"/>
        <w:rPr>
          <w:rFonts w:ascii="Arial" w:hAnsi="Arial" w:cs="Arial"/>
          <w:b/>
          <w:bCs/>
        </w:rPr>
      </w:pPr>
    </w:p>
    <w:p w:rsidR="000B29DC" w:rsidRDefault="000B29DC" w:rsidP="000B29DC">
      <w:pPr>
        <w:autoSpaceDE w:val="0"/>
        <w:autoSpaceDN w:val="0"/>
        <w:adjustRightInd w:val="0"/>
        <w:spacing w:after="0" w:line="240" w:lineRule="auto"/>
        <w:rPr>
          <w:rFonts w:ascii="Arial" w:hAnsi="Arial" w:cs="Arial"/>
          <w:b/>
          <w:bCs/>
          <w:sz w:val="24"/>
          <w:szCs w:val="24"/>
        </w:rPr>
      </w:pPr>
      <w:r w:rsidRPr="004C08BD">
        <w:rPr>
          <w:rFonts w:ascii="Arial" w:hAnsi="Arial" w:cs="Arial"/>
          <w:b/>
          <w:bCs/>
          <w:sz w:val="24"/>
          <w:szCs w:val="24"/>
        </w:rPr>
        <w:lastRenderedPageBreak/>
        <w:t>Spis treści:</w:t>
      </w:r>
    </w:p>
    <w:p w:rsidR="000B29DC" w:rsidRPr="004C08BD" w:rsidRDefault="000B29DC" w:rsidP="000B29DC">
      <w:pPr>
        <w:autoSpaceDE w:val="0"/>
        <w:autoSpaceDN w:val="0"/>
        <w:adjustRightInd w:val="0"/>
        <w:spacing w:after="0" w:line="240" w:lineRule="auto"/>
        <w:rPr>
          <w:rFonts w:ascii="Arial" w:hAnsi="Arial" w:cs="Arial"/>
          <w:b/>
          <w:bCs/>
          <w:sz w:val="24"/>
          <w:szCs w:val="24"/>
        </w:rPr>
      </w:pPr>
    </w:p>
    <w:p w:rsidR="00DE590D" w:rsidRPr="00DE590D" w:rsidRDefault="000B29DC">
      <w:pPr>
        <w:pStyle w:val="Spistreci1"/>
        <w:tabs>
          <w:tab w:val="right" w:leader="dot" w:pos="9062"/>
        </w:tabs>
        <w:rPr>
          <w:rFonts w:ascii="Arial" w:eastAsiaTheme="minorEastAsia" w:hAnsi="Arial" w:cs="Arial"/>
          <w:b w:val="0"/>
          <w:bCs w:val="0"/>
          <w:caps w:val="0"/>
          <w:noProof/>
          <w:sz w:val="24"/>
          <w:szCs w:val="24"/>
        </w:rPr>
      </w:pPr>
      <w:r w:rsidRPr="00DE590D">
        <w:rPr>
          <w:rFonts w:ascii="Arial" w:hAnsi="Arial" w:cs="Arial"/>
          <w:sz w:val="24"/>
          <w:szCs w:val="24"/>
        </w:rPr>
        <w:fldChar w:fldCharType="begin"/>
      </w:r>
      <w:r w:rsidRPr="00DE590D">
        <w:rPr>
          <w:rFonts w:ascii="Arial" w:hAnsi="Arial" w:cs="Arial"/>
          <w:sz w:val="24"/>
          <w:szCs w:val="24"/>
        </w:rPr>
        <w:instrText xml:space="preserve"> TOC \h \z \t "Nagłówek 1;2;Nagłówek 2;3;Nagłówek 3;4;Nagłówek 4;5;Tytuł;1;Styl Nagłówek 2 + Nie Pogrubienie Interlinia:  pojedyncze;2" </w:instrText>
      </w:r>
      <w:r w:rsidRPr="00DE590D">
        <w:rPr>
          <w:rFonts w:ascii="Arial" w:hAnsi="Arial" w:cs="Arial"/>
          <w:sz w:val="24"/>
          <w:szCs w:val="24"/>
        </w:rPr>
        <w:fldChar w:fldCharType="separate"/>
      </w:r>
      <w:hyperlink w:anchor="_Toc463859827" w:history="1">
        <w:r w:rsidR="00DE590D" w:rsidRPr="00DE590D">
          <w:rPr>
            <w:rStyle w:val="Hipercze"/>
            <w:rFonts w:ascii="Arial" w:hAnsi="Arial" w:cs="Arial"/>
            <w:noProof/>
            <w:sz w:val="24"/>
            <w:szCs w:val="24"/>
          </w:rPr>
          <w:t>ST 03.01 - WEWNĘTRZNE INSTALACJE SANITARNE</w:t>
        </w:r>
        <w:r w:rsidR="00DE590D" w:rsidRPr="00DE590D">
          <w:rPr>
            <w:rFonts w:ascii="Arial" w:hAnsi="Arial" w:cs="Arial"/>
            <w:noProof/>
            <w:webHidden/>
            <w:sz w:val="24"/>
            <w:szCs w:val="24"/>
          </w:rPr>
          <w:tab/>
        </w:r>
        <w:r w:rsidR="00DE590D" w:rsidRPr="00DE590D">
          <w:rPr>
            <w:rFonts w:ascii="Arial" w:hAnsi="Arial" w:cs="Arial"/>
            <w:noProof/>
            <w:webHidden/>
            <w:sz w:val="24"/>
            <w:szCs w:val="24"/>
          </w:rPr>
          <w:fldChar w:fldCharType="begin"/>
        </w:r>
        <w:r w:rsidR="00DE590D" w:rsidRPr="00DE590D">
          <w:rPr>
            <w:rFonts w:ascii="Arial" w:hAnsi="Arial" w:cs="Arial"/>
            <w:noProof/>
            <w:webHidden/>
            <w:sz w:val="24"/>
            <w:szCs w:val="24"/>
          </w:rPr>
          <w:instrText xml:space="preserve"> PAGEREF _Toc463859827 \h </w:instrText>
        </w:r>
        <w:r w:rsidR="00DE590D" w:rsidRPr="00DE590D">
          <w:rPr>
            <w:rFonts w:ascii="Arial" w:hAnsi="Arial" w:cs="Arial"/>
            <w:noProof/>
            <w:webHidden/>
            <w:sz w:val="24"/>
            <w:szCs w:val="24"/>
          </w:rPr>
        </w:r>
        <w:r w:rsidR="00DE590D" w:rsidRPr="00DE590D">
          <w:rPr>
            <w:rFonts w:ascii="Arial" w:hAnsi="Arial" w:cs="Arial"/>
            <w:noProof/>
            <w:webHidden/>
            <w:sz w:val="24"/>
            <w:szCs w:val="24"/>
          </w:rPr>
          <w:fldChar w:fldCharType="separate"/>
        </w:r>
        <w:r w:rsidR="00403C2F">
          <w:rPr>
            <w:rFonts w:ascii="Arial" w:hAnsi="Arial" w:cs="Arial"/>
            <w:noProof/>
            <w:webHidden/>
            <w:sz w:val="24"/>
            <w:szCs w:val="24"/>
          </w:rPr>
          <w:t>4</w:t>
        </w:r>
        <w:r w:rsidR="00DE590D" w:rsidRPr="00DE590D">
          <w:rPr>
            <w:rFonts w:ascii="Arial" w:hAnsi="Arial" w:cs="Arial"/>
            <w:noProof/>
            <w:webHidden/>
            <w:sz w:val="24"/>
            <w:szCs w:val="24"/>
          </w:rPr>
          <w:fldChar w:fldCharType="end"/>
        </w:r>
      </w:hyperlink>
    </w:p>
    <w:p w:rsidR="00DE590D" w:rsidRPr="00DE590D" w:rsidRDefault="00DE590D" w:rsidP="00DE590D">
      <w:pPr>
        <w:pStyle w:val="Spistreci2"/>
        <w:tabs>
          <w:tab w:val="right" w:leader="dot" w:pos="9062"/>
        </w:tabs>
        <w:rPr>
          <w:rFonts w:ascii="Arial" w:eastAsiaTheme="minorEastAsia" w:hAnsi="Arial" w:cs="Arial"/>
          <w:smallCaps w:val="0"/>
          <w:noProof/>
          <w:sz w:val="24"/>
          <w:szCs w:val="24"/>
        </w:rPr>
      </w:pPr>
      <w:hyperlink w:anchor="_Toc463859828" w:history="1">
        <w:r w:rsidRPr="00DE590D">
          <w:rPr>
            <w:rStyle w:val="Hipercze"/>
            <w:rFonts w:ascii="Arial" w:hAnsi="Arial" w:cs="Arial"/>
            <w:noProof/>
            <w:sz w:val="24"/>
            <w:szCs w:val="24"/>
          </w:rPr>
          <w:t>1. Wstęp.</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_Toc463859828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4</w:t>
        </w:r>
        <w:r w:rsidRPr="00DE590D">
          <w:rPr>
            <w:rFonts w:ascii="Arial" w:hAnsi="Arial" w:cs="Arial"/>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29" w:history="1">
        <w:r w:rsidRPr="00DE590D">
          <w:rPr>
            <w:rStyle w:val="Hipercze"/>
            <w:rFonts w:ascii="Arial" w:hAnsi="Arial" w:cs="Arial"/>
            <w:i w:val="0"/>
            <w:noProof/>
            <w:sz w:val="24"/>
            <w:szCs w:val="24"/>
          </w:rPr>
          <w:t>1.1. Przedmiot Specyfikacji Technicznej.</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_Toc463859829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4</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30" w:history="1">
        <w:r w:rsidRPr="00DE590D">
          <w:rPr>
            <w:rStyle w:val="Hipercze"/>
            <w:rFonts w:ascii="Arial" w:hAnsi="Arial" w:cs="Arial"/>
            <w:i w:val="0"/>
            <w:noProof/>
            <w:sz w:val="24"/>
            <w:szCs w:val="24"/>
          </w:rPr>
          <w:t>1.2. Zakres stosowania ST.</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_Toc463859830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4</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31" w:history="1">
        <w:r w:rsidRPr="00DE590D">
          <w:rPr>
            <w:rStyle w:val="Hipercze"/>
            <w:rFonts w:ascii="Arial" w:hAnsi="Arial" w:cs="Arial"/>
            <w:i w:val="0"/>
            <w:noProof/>
            <w:sz w:val="24"/>
            <w:szCs w:val="24"/>
          </w:rPr>
          <w:t>1.3. Zakres robót objętych ST.</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_Toc463859831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4</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32" w:history="1">
        <w:r w:rsidRPr="00DE590D">
          <w:rPr>
            <w:rStyle w:val="Hipercze"/>
            <w:rFonts w:ascii="Arial" w:hAnsi="Arial" w:cs="Arial"/>
            <w:i w:val="0"/>
            <w:noProof/>
            <w:sz w:val="24"/>
            <w:szCs w:val="24"/>
          </w:rPr>
          <w:t>1.4. Określenia podstawowe.</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_Toc463859832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4</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33" w:history="1">
        <w:r w:rsidRPr="00DE590D">
          <w:rPr>
            <w:rStyle w:val="Hipercze"/>
            <w:rFonts w:ascii="Arial" w:hAnsi="Arial" w:cs="Arial"/>
            <w:i w:val="0"/>
            <w:noProof/>
            <w:sz w:val="24"/>
            <w:szCs w:val="24"/>
          </w:rPr>
          <w:t>1.5. Ogólne wymagania dotyczące robót.</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_Toc463859833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5</w:t>
        </w:r>
        <w:r w:rsidRPr="00DE590D">
          <w:rPr>
            <w:rFonts w:ascii="Arial" w:hAnsi="Arial" w:cs="Arial"/>
            <w:i w:val="0"/>
            <w:noProof/>
            <w:webHidden/>
            <w:sz w:val="24"/>
            <w:szCs w:val="24"/>
          </w:rPr>
          <w:fldChar w:fldCharType="end"/>
        </w:r>
      </w:hyperlink>
    </w:p>
    <w:p w:rsidR="00DE590D" w:rsidRPr="00DE590D" w:rsidRDefault="00DE590D" w:rsidP="00DE590D">
      <w:pPr>
        <w:pStyle w:val="Spistreci2"/>
        <w:tabs>
          <w:tab w:val="right" w:leader="dot" w:pos="9062"/>
        </w:tabs>
        <w:rPr>
          <w:rFonts w:ascii="Arial" w:eastAsiaTheme="minorEastAsia" w:hAnsi="Arial" w:cs="Arial"/>
          <w:smallCaps w:val="0"/>
          <w:noProof/>
          <w:sz w:val="24"/>
          <w:szCs w:val="24"/>
        </w:rPr>
      </w:pPr>
      <w:hyperlink w:anchor="_Toc463859834" w:history="1">
        <w:r w:rsidRPr="00DE590D">
          <w:rPr>
            <w:rStyle w:val="Hipercze"/>
            <w:rFonts w:ascii="Arial" w:hAnsi="Arial" w:cs="Arial"/>
            <w:noProof/>
            <w:sz w:val="24"/>
            <w:szCs w:val="24"/>
          </w:rPr>
          <w:t>2. Materiały.</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_Toc463859834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5</w:t>
        </w:r>
        <w:r w:rsidRPr="00DE590D">
          <w:rPr>
            <w:rFonts w:ascii="Arial" w:hAnsi="Arial" w:cs="Arial"/>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35" w:history="1">
        <w:r w:rsidRPr="00DE590D">
          <w:rPr>
            <w:rStyle w:val="Hipercze"/>
            <w:rFonts w:ascii="Arial" w:hAnsi="Arial" w:cs="Arial"/>
            <w:i w:val="0"/>
            <w:noProof/>
            <w:sz w:val="24"/>
            <w:szCs w:val="24"/>
          </w:rPr>
          <w:t>2.1. Instalacja wody bytowo-gospodarczej.</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_Toc463859835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6</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36" w:history="1">
        <w:r w:rsidRPr="00DE590D">
          <w:rPr>
            <w:rStyle w:val="Hipercze"/>
            <w:rFonts w:ascii="Arial" w:hAnsi="Arial" w:cs="Arial"/>
            <w:i w:val="0"/>
            <w:noProof/>
            <w:sz w:val="24"/>
            <w:szCs w:val="24"/>
          </w:rPr>
          <w:t>2.2. Wewnętrzna instalacja wodociągowa p.poż. hydrantowa.</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_Toc463859836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6</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37" w:history="1">
        <w:r w:rsidRPr="00DE590D">
          <w:rPr>
            <w:rStyle w:val="Hipercze"/>
            <w:rFonts w:ascii="Arial" w:hAnsi="Arial" w:cs="Arial"/>
            <w:i w:val="0"/>
            <w:noProof/>
            <w:sz w:val="24"/>
            <w:szCs w:val="24"/>
          </w:rPr>
          <w:t>2.3. Urządzenie do podnoszenia ciśnienia w instalacji wodociągowej p.poż. hydrantowej.</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_Toc463859837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7</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38" w:history="1">
        <w:r w:rsidRPr="00DE590D">
          <w:rPr>
            <w:rStyle w:val="Hipercze"/>
            <w:rFonts w:ascii="Arial" w:hAnsi="Arial" w:cs="Arial"/>
            <w:i w:val="0"/>
            <w:noProof/>
            <w:sz w:val="24"/>
            <w:szCs w:val="24"/>
          </w:rPr>
          <w:t>2.4. Wewnętrzna instalacja kanalizacji sanitarnej.</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_Toc463859838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7</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39" w:history="1">
        <w:r w:rsidRPr="00DE590D">
          <w:rPr>
            <w:rStyle w:val="Hipercze"/>
            <w:rFonts w:ascii="Arial" w:hAnsi="Arial" w:cs="Arial"/>
            <w:i w:val="0"/>
            <w:noProof/>
            <w:sz w:val="24"/>
            <w:szCs w:val="24"/>
          </w:rPr>
          <w:t>2.5. Osprzęt sanitarny.</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_Toc463859839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8</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40" w:history="1">
        <w:r w:rsidRPr="00DE590D">
          <w:rPr>
            <w:rStyle w:val="Hipercze"/>
            <w:rFonts w:ascii="Arial" w:hAnsi="Arial" w:cs="Arial"/>
            <w:i w:val="0"/>
            <w:noProof/>
            <w:sz w:val="24"/>
            <w:szCs w:val="24"/>
          </w:rPr>
          <w:t>2.6. Przepompownie ścieków.</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_Toc463859840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8</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41" w:history="1">
        <w:r w:rsidRPr="00DE590D">
          <w:rPr>
            <w:rStyle w:val="Hipercze"/>
            <w:rFonts w:ascii="Arial" w:hAnsi="Arial" w:cs="Arial"/>
            <w:i w:val="0"/>
            <w:noProof/>
            <w:sz w:val="24"/>
            <w:szCs w:val="24"/>
          </w:rPr>
          <w:t>2.7. Instalacja odprowadzenia skroplin.</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_Toc463859841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8</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42" w:history="1">
        <w:r w:rsidRPr="00DE590D">
          <w:rPr>
            <w:rStyle w:val="Hipercze"/>
            <w:rFonts w:ascii="Arial" w:hAnsi="Arial" w:cs="Arial"/>
            <w:i w:val="0"/>
            <w:noProof/>
            <w:sz w:val="24"/>
            <w:szCs w:val="24"/>
          </w:rPr>
          <w:t>2.8. Wewnętrzna instalacja kanalizacji deszczowej.</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_Toc463859842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8</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43" w:history="1">
        <w:r w:rsidRPr="00DE590D">
          <w:rPr>
            <w:rStyle w:val="Hipercze"/>
            <w:rFonts w:ascii="Arial" w:hAnsi="Arial" w:cs="Arial"/>
            <w:i w:val="0"/>
            <w:noProof/>
            <w:sz w:val="24"/>
            <w:szCs w:val="24"/>
          </w:rPr>
          <w:t>2.9. Izolacja przewodów.</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_Toc463859843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9</w:t>
        </w:r>
        <w:r w:rsidRPr="00DE590D">
          <w:rPr>
            <w:rFonts w:ascii="Arial" w:hAnsi="Arial" w:cs="Arial"/>
            <w:i w:val="0"/>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44" w:history="1">
        <w:r w:rsidRPr="00DE590D">
          <w:rPr>
            <w:rStyle w:val="Hipercze"/>
            <w:rFonts w:ascii="Arial" w:hAnsi="Arial" w:cs="Arial"/>
            <w:noProof/>
            <w:sz w:val="24"/>
            <w:szCs w:val="24"/>
          </w:rPr>
          <w:t>2.9.1. Piwnice i pomieszczenia ogrzewane.</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_Toc463859844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9</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45" w:history="1">
        <w:r w:rsidRPr="00DE590D">
          <w:rPr>
            <w:rStyle w:val="Hipercze"/>
            <w:rFonts w:ascii="Arial" w:hAnsi="Arial" w:cs="Arial"/>
            <w:noProof/>
            <w:sz w:val="24"/>
            <w:szCs w:val="24"/>
          </w:rPr>
          <w:t>2.9.2. Nieogrzewany parking podziemny.</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_Toc463859845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9</w:t>
        </w:r>
        <w:r w:rsidRPr="00DE590D">
          <w:rPr>
            <w:rFonts w:ascii="Arial" w:hAnsi="Arial" w:cs="Arial"/>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46" w:history="1">
        <w:r w:rsidRPr="00DE590D">
          <w:rPr>
            <w:rStyle w:val="Hipercze"/>
            <w:rFonts w:ascii="Arial" w:hAnsi="Arial" w:cs="Arial"/>
            <w:i w:val="0"/>
            <w:noProof/>
            <w:sz w:val="24"/>
            <w:szCs w:val="24"/>
          </w:rPr>
          <w:t>2.10. Zabezpieczenie przeciwpożarowe instalacji wod-kan.</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_Toc463859846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9</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47" w:history="1">
        <w:r w:rsidRPr="00DE590D">
          <w:rPr>
            <w:rStyle w:val="Hipercze"/>
            <w:rFonts w:ascii="Arial" w:hAnsi="Arial" w:cs="Arial"/>
            <w:i w:val="0"/>
            <w:noProof/>
            <w:sz w:val="24"/>
            <w:szCs w:val="24"/>
          </w:rPr>
          <w:t>2.11. Instalacja c.o. i c.t.</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_Toc463859847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10</w:t>
        </w:r>
        <w:r w:rsidRPr="00DE590D">
          <w:rPr>
            <w:rFonts w:ascii="Arial" w:hAnsi="Arial" w:cs="Arial"/>
            <w:i w:val="0"/>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48" w:history="1">
        <w:r w:rsidRPr="00DE590D">
          <w:rPr>
            <w:rStyle w:val="Hipercze"/>
            <w:rFonts w:ascii="Arial" w:hAnsi="Arial" w:cs="Arial"/>
            <w:noProof/>
            <w:sz w:val="24"/>
            <w:szCs w:val="24"/>
          </w:rPr>
          <w:t>2.11.1. Rurociągi i podwieszenia.</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_Toc463859848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10</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49" w:history="1">
        <w:r w:rsidRPr="00DE590D">
          <w:rPr>
            <w:rStyle w:val="Hipercze"/>
            <w:rFonts w:ascii="Arial" w:hAnsi="Arial" w:cs="Arial"/>
            <w:noProof/>
            <w:sz w:val="24"/>
            <w:szCs w:val="24"/>
          </w:rPr>
          <w:t>2.11.2. Grzejniki.</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_Toc463859849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10</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50" w:history="1">
        <w:r w:rsidRPr="00DE590D">
          <w:rPr>
            <w:rStyle w:val="Hipercze"/>
            <w:rFonts w:ascii="Arial" w:hAnsi="Arial" w:cs="Arial"/>
            <w:noProof/>
            <w:sz w:val="24"/>
            <w:szCs w:val="24"/>
          </w:rPr>
          <w:t>2.11.3. Armatura odcinająca i regulacyjna.</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_Toc463859850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11</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51" w:history="1">
        <w:r w:rsidRPr="00DE590D">
          <w:rPr>
            <w:rStyle w:val="Hipercze"/>
            <w:rFonts w:ascii="Arial" w:hAnsi="Arial" w:cs="Arial"/>
            <w:noProof/>
            <w:sz w:val="24"/>
            <w:szCs w:val="24"/>
          </w:rPr>
          <w:t>2.11.4. Armatura odpowietrzająca i odwadniająca.</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_Toc463859851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12</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52" w:history="1">
        <w:r w:rsidRPr="00DE590D">
          <w:rPr>
            <w:rStyle w:val="Hipercze"/>
            <w:rFonts w:ascii="Arial" w:hAnsi="Arial" w:cs="Arial"/>
            <w:noProof/>
            <w:sz w:val="24"/>
            <w:szCs w:val="24"/>
          </w:rPr>
          <w:t>2.11.5. Filtry siatkowe.</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_Toc463859852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12</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53" w:history="1">
        <w:r w:rsidRPr="00DE590D">
          <w:rPr>
            <w:rStyle w:val="Hipercze"/>
            <w:rFonts w:ascii="Arial" w:hAnsi="Arial" w:cs="Arial"/>
            <w:noProof/>
            <w:sz w:val="24"/>
            <w:szCs w:val="24"/>
          </w:rPr>
          <w:t>2.11.6. Izolacje termiczne.</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_Toc463859853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12</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54" w:history="1">
        <w:r w:rsidRPr="00DE590D">
          <w:rPr>
            <w:rStyle w:val="Hipercze"/>
            <w:rFonts w:ascii="Arial" w:hAnsi="Arial" w:cs="Arial"/>
            <w:noProof/>
            <w:sz w:val="24"/>
            <w:szCs w:val="24"/>
          </w:rPr>
          <w:t>2.11.7. Zabezpieczenie antykorozyjne.</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_Toc463859854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13</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55" w:history="1">
        <w:r w:rsidRPr="00DE590D">
          <w:rPr>
            <w:rStyle w:val="Hipercze"/>
            <w:rFonts w:ascii="Arial" w:hAnsi="Arial" w:cs="Arial"/>
            <w:noProof/>
            <w:sz w:val="24"/>
            <w:szCs w:val="24"/>
          </w:rPr>
          <w:t>2.11.8. Zabezpieczenie instalacji.</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_Toc463859855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13</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56" w:history="1">
        <w:r w:rsidRPr="00DE590D">
          <w:rPr>
            <w:rStyle w:val="Hipercze"/>
            <w:rFonts w:ascii="Arial" w:hAnsi="Arial" w:cs="Arial"/>
            <w:noProof/>
            <w:sz w:val="24"/>
            <w:szCs w:val="24"/>
          </w:rPr>
          <w:t>2.11.9. Zabezpieczenie p.poż. instalacji.</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_Toc463859856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13</w:t>
        </w:r>
        <w:r w:rsidRPr="00DE590D">
          <w:rPr>
            <w:rFonts w:ascii="Arial" w:hAnsi="Arial" w:cs="Arial"/>
            <w:noProof/>
            <w:webHidden/>
            <w:sz w:val="24"/>
            <w:szCs w:val="24"/>
          </w:rPr>
          <w:fldChar w:fldCharType="end"/>
        </w:r>
      </w:hyperlink>
    </w:p>
    <w:p w:rsidR="00DE590D" w:rsidRPr="00DE590D" w:rsidRDefault="00DE590D" w:rsidP="00DE590D">
      <w:pPr>
        <w:pStyle w:val="Spistreci2"/>
        <w:tabs>
          <w:tab w:val="right" w:leader="dot" w:pos="9062"/>
        </w:tabs>
        <w:rPr>
          <w:rFonts w:ascii="Arial" w:eastAsiaTheme="minorEastAsia" w:hAnsi="Arial" w:cs="Arial"/>
          <w:smallCaps w:val="0"/>
          <w:noProof/>
          <w:sz w:val="24"/>
          <w:szCs w:val="24"/>
        </w:rPr>
      </w:pPr>
      <w:hyperlink w:anchor="_Toc463859857" w:history="1">
        <w:r w:rsidRPr="00DE590D">
          <w:rPr>
            <w:rStyle w:val="Hipercze"/>
            <w:rFonts w:ascii="Arial" w:hAnsi="Arial" w:cs="Arial"/>
            <w:noProof/>
            <w:sz w:val="24"/>
            <w:szCs w:val="24"/>
          </w:rPr>
          <w:t>3. Sprzęt.</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_Toc463859857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13</w:t>
        </w:r>
        <w:r w:rsidRPr="00DE590D">
          <w:rPr>
            <w:rFonts w:ascii="Arial" w:hAnsi="Arial" w:cs="Arial"/>
            <w:noProof/>
            <w:webHidden/>
            <w:sz w:val="24"/>
            <w:szCs w:val="24"/>
          </w:rPr>
          <w:fldChar w:fldCharType="end"/>
        </w:r>
      </w:hyperlink>
    </w:p>
    <w:p w:rsidR="00DE590D" w:rsidRPr="00DE590D" w:rsidRDefault="00DE590D" w:rsidP="00DE590D">
      <w:pPr>
        <w:pStyle w:val="Spistreci2"/>
        <w:tabs>
          <w:tab w:val="right" w:leader="dot" w:pos="9062"/>
        </w:tabs>
        <w:rPr>
          <w:rFonts w:ascii="Arial" w:eastAsiaTheme="minorEastAsia" w:hAnsi="Arial" w:cs="Arial"/>
          <w:smallCaps w:val="0"/>
          <w:noProof/>
          <w:sz w:val="24"/>
          <w:szCs w:val="24"/>
        </w:rPr>
      </w:pPr>
      <w:hyperlink w:anchor="_Toc463859858" w:history="1">
        <w:r w:rsidRPr="00DE590D">
          <w:rPr>
            <w:rStyle w:val="Hipercze"/>
            <w:rFonts w:ascii="Arial" w:hAnsi="Arial" w:cs="Arial"/>
            <w:noProof/>
            <w:sz w:val="24"/>
            <w:szCs w:val="24"/>
          </w:rPr>
          <w:t>4. Transport.</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_Toc463859858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13</w:t>
        </w:r>
        <w:r w:rsidRPr="00DE590D">
          <w:rPr>
            <w:rFonts w:ascii="Arial" w:hAnsi="Arial" w:cs="Arial"/>
            <w:noProof/>
            <w:webHidden/>
            <w:sz w:val="24"/>
            <w:szCs w:val="24"/>
          </w:rPr>
          <w:fldChar w:fldCharType="end"/>
        </w:r>
      </w:hyperlink>
    </w:p>
    <w:p w:rsidR="00DE590D" w:rsidRPr="00DE590D" w:rsidRDefault="00DE590D" w:rsidP="00DE590D">
      <w:pPr>
        <w:pStyle w:val="Spistreci2"/>
        <w:tabs>
          <w:tab w:val="right" w:leader="dot" w:pos="9062"/>
        </w:tabs>
        <w:rPr>
          <w:rFonts w:ascii="Arial" w:eastAsiaTheme="minorEastAsia" w:hAnsi="Arial" w:cs="Arial"/>
          <w:smallCaps w:val="0"/>
          <w:noProof/>
          <w:sz w:val="24"/>
          <w:szCs w:val="24"/>
        </w:rPr>
      </w:pPr>
      <w:hyperlink w:anchor="_Toc463859859" w:history="1">
        <w:r w:rsidRPr="00DE590D">
          <w:rPr>
            <w:rStyle w:val="Hipercze"/>
            <w:rFonts w:ascii="Arial" w:hAnsi="Arial" w:cs="Arial"/>
            <w:noProof/>
            <w:sz w:val="24"/>
            <w:szCs w:val="24"/>
          </w:rPr>
          <w:t>5. Wykonywanie robót.</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_Toc463859859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14</w:t>
        </w:r>
        <w:r w:rsidRPr="00DE590D">
          <w:rPr>
            <w:rFonts w:ascii="Arial" w:hAnsi="Arial" w:cs="Arial"/>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60" w:history="1">
        <w:r w:rsidRPr="00DE590D">
          <w:rPr>
            <w:rStyle w:val="Hipercze"/>
            <w:rFonts w:ascii="Arial" w:hAnsi="Arial" w:cs="Arial"/>
            <w:i w:val="0"/>
            <w:noProof/>
            <w:sz w:val="24"/>
            <w:szCs w:val="24"/>
          </w:rPr>
          <w:t>5.1. Montaż instalacji centralnego ogrzewania i ciepła technologicznego.</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_Toc463859860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15</w:t>
        </w:r>
        <w:r w:rsidRPr="00DE590D">
          <w:rPr>
            <w:rFonts w:ascii="Arial" w:hAnsi="Arial" w:cs="Arial"/>
            <w:i w:val="0"/>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61" w:history="1">
        <w:r w:rsidRPr="00DE590D">
          <w:rPr>
            <w:rStyle w:val="Hipercze"/>
            <w:rFonts w:ascii="Arial" w:hAnsi="Arial" w:cs="Arial"/>
            <w:noProof/>
            <w:sz w:val="24"/>
            <w:szCs w:val="24"/>
          </w:rPr>
          <w:t>5.1.1. Montaż rurociągów.</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_Toc463859861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16</w:t>
        </w:r>
        <w:r w:rsidRPr="00DE590D">
          <w:rPr>
            <w:rFonts w:ascii="Arial" w:hAnsi="Arial" w:cs="Arial"/>
            <w:noProof/>
            <w:webHidden/>
            <w:sz w:val="24"/>
            <w:szCs w:val="24"/>
          </w:rPr>
          <w:fldChar w:fldCharType="end"/>
        </w:r>
      </w:hyperlink>
    </w:p>
    <w:p w:rsidR="00DE590D" w:rsidRPr="00DE590D" w:rsidRDefault="00DE590D" w:rsidP="00DE590D">
      <w:pPr>
        <w:pStyle w:val="Spistreci5"/>
        <w:tabs>
          <w:tab w:val="right" w:leader="dot" w:pos="9062"/>
        </w:tabs>
        <w:spacing w:after="0" w:line="240" w:lineRule="auto"/>
        <w:rPr>
          <w:rFonts w:ascii="Arial" w:eastAsiaTheme="minorEastAsia" w:hAnsi="Arial" w:cs="Arial"/>
          <w:noProof/>
          <w:sz w:val="24"/>
          <w:szCs w:val="24"/>
          <w:lang w:eastAsia="pl-PL"/>
        </w:rPr>
      </w:pPr>
      <w:hyperlink w:anchor="_Toc463859862" w:history="1">
        <w:r w:rsidRPr="00DE590D">
          <w:rPr>
            <w:rStyle w:val="Hipercze"/>
            <w:rFonts w:ascii="Arial" w:hAnsi="Arial" w:cs="Arial"/>
            <w:noProof/>
            <w:sz w:val="24"/>
            <w:szCs w:val="24"/>
          </w:rPr>
          <w:t>5.1.1.1. Połączenia spawane.</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_Toc463859862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16</w:t>
        </w:r>
        <w:r w:rsidRPr="00DE590D">
          <w:rPr>
            <w:rFonts w:ascii="Arial" w:hAnsi="Arial" w:cs="Arial"/>
            <w:noProof/>
            <w:webHidden/>
            <w:sz w:val="24"/>
            <w:szCs w:val="24"/>
          </w:rPr>
          <w:fldChar w:fldCharType="end"/>
        </w:r>
      </w:hyperlink>
    </w:p>
    <w:p w:rsidR="00DE590D" w:rsidRPr="00DE590D" w:rsidRDefault="00DE590D" w:rsidP="00DE590D">
      <w:pPr>
        <w:pStyle w:val="Spistreci5"/>
        <w:tabs>
          <w:tab w:val="right" w:leader="dot" w:pos="9062"/>
        </w:tabs>
        <w:spacing w:after="0" w:line="240" w:lineRule="auto"/>
        <w:rPr>
          <w:rFonts w:ascii="Arial" w:eastAsiaTheme="minorEastAsia" w:hAnsi="Arial" w:cs="Arial"/>
          <w:noProof/>
          <w:sz w:val="24"/>
          <w:szCs w:val="24"/>
          <w:lang w:eastAsia="pl-PL"/>
        </w:rPr>
      </w:pPr>
      <w:hyperlink w:anchor="_Toc463859863" w:history="1">
        <w:r w:rsidRPr="00DE590D">
          <w:rPr>
            <w:rStyle w:val="Hipercze"/>
            <w:rFonts w:ascii="Arial" w:hAnsi="Arial" w:cs="Arial"/>
            <w:noProof/>
            <w:sz w:val="24"/>
            <w:szCs w:val="24"/>
          </w:rPr>
          <w:t>5.1.1.2. Łączenie rur wielowarstwowych.</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_Toc463859863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17</w:t>
        </w:r>
        <w:r w:rsidRPr="00DE590D">
          <w:rPr>
            <w:rFonts w:ascii="Arial" w:hAnsi="Arial" w:cs="Arial"/>
            <w:noProof/>
            <w:webHidden/>
            <w:sz w:val="24"/>
            <w:szCs w:val="24"/>
          </w:rPr>
          <w:fldChar w:fldCharType="end"/>
        </w:r>
      </w:hyperlink>
    </w:p>
    <w:p w:rsidR="00DE590D" w:rsidRPr="00DE590D" w:rsidRDefault="00DE590D" w:rsidP="00DE590D">
      <w:pPr>
        <w:pStyle w:val="Spistreci5"/>
        <w:tabs>
          <w:tab w:val="right" w:leader="dot" w:pos="9062"/>
        </w:tabs>
        <w:spacing w:after="0" w:line="240" w:lineRule="auto"/>
        <w:rPr>
          <w:rFonts w:ascii="Arial" w:eastAsiaTheme="minorEastAsia" w:hAnsi="Arial" w:cs="Arial"/>
          <w:noProof/>
          <w:sz w:val="24"/>
          <w:szCs w:val="24"/>
          <w:lang w:eastAsia="pl-PL"/>
        </w:rPr>
      </w:pPr>
      <w:hyperlink w:anchor="_Toc463859864" w:history="1">
        <w:r w:rsidRPr="00DE590D">
          <w:rPr>
            <w:rStyle w:val="Hipercze"/>
            <w:rFonts w:ascii="Arial" w:hAnsi="Arial" w:cs="Arial"/>
            <w:noProof/>
            <w:sz w:val="24"/>
            <w:szCs w:val="24"/>
          </w:rPr>
          <w:t>5.1.1.3. Zabezpieczenia antykorozyjne.</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_Toc463859864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17</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65" w:history="1">
        <w:r w:rsidRPr="00DE590D">
          <w:rPr>
            <w:rStyle w:val="Hipercze"/>
            <w:rFonts w:ascii="Arial" w:hAnsi="Arial" w:cs="Arial"/>
            <w:noProof/>
            <w:sz w:val="24"/>
            <w:szCs w:val="24"/>
          </w:rPr>
          <w:t>5.1.2. Montaż grzejników.</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_Toc463859865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18</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66" w:history="1">
        <w:r w:rsidRPr="00DE590D">
          <w:rPr>
            <w:rStyle w:val="Hipercze"/>
            <w:rFonts w:ascii="Arial" w:hAnsi="Arial" w:cs="Arial"/>
            <w:noProof/>
            <w:sz w:val="24"/>
            <w:szCs w:val="24"/>
          </w:rPr>
          <w:t>5.1.3. Montaż armatury i osprzętu.</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_Toc463859866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18</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67" w:history="1">
        <w:r w:rsidRPr="00DE590D">
          <w:rPr>
            <w:rStyle w:val="Hipercze"/>
            <w:rFonts w:ascii="Arial" w:hAnsi="Arial" w:cs="Arial"/>
            <w:noProof/>
            <w:sz w:val="24"/>
            <w:szCs w:val="24"/>
          </w:rPr>
          <w:t>5.1.4. Próba i odbiór instalacji c.o. i c.t.</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_Toc463859867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18</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68" w:history="1">
        <w:r w:rsidRPr="00DE590D">
          <w:rPr>
            <w:rStyle w:val="Hipercze"/>
            <w:rFonts w:ascii="Arial" w:hAnsi="Arial" w:cs="Arial"/>
            <w:noProof/>
            <w:sz w:val="24"/>
            <w:szCs w:val="24"/>
          </w:rPr>
          <w:t>5.1.5. Wykonanie izolacji ciepłochronnej.</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_Toc463859868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19</w:t>
        </w:r>
        <w:r w:rsidRPr="00DE590D">
          <w:rPr>
            <w:rFonts w:ascii="Arial" w:hAnsi="Arial" w:cs="Arial"/>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69" w:history="1">
        <w:r w:rsidRPr="00DE590D">
          <w:rPr>
            <w:rStyle w:val="Hipercze"/>
            <w:rFonts w:ascii="Arial" w:hAnsi="Arial" w:cs="Arial"/>
            <w:i w:val="0"/>
            <w:noProof/>
            <w:sz w:val="24"/>
            <w:szCs w:val="24"/>
          </w:rPr>
          <w:t>5.2. Instalacje wewnętrzne wodno-kanalizacyjne.</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_Toc463859869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19</w:t>
        </w:r>
        <w:r w:rsidRPr="00DE590D">
          <w:rPr>
            <w:rFonts w:ascii="Arial" w:hAnsi="Arial" w:cs="Arial"/>
            <w:i w:val="0"/>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70" w:history="1">
        <w:r w:rsidRPr="00DE590D">
          <w:rPr>
            <w:rStyle w:val="Hipercze"/>
            <w:rFonts w:ascii="Arial" w:hAnsi="Arial" w:cs="Arial"/>
            <w:noProof/>
            <w:sz w:val="24"/>
            <w:szCs w:val="24"/>
          </w:rPr>
          <w:t>5.2.1. Montaż przewodów stalowych w systemie zaciskowym.</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_Toc463859870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19</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71" w:history="1">
        <w:r w:rsidRPr="00DE590D">
          <w:rPr>
            <w:rStyle w:val="Hipercze"/>
            <w:rFonts w:ascii="Arial" w:hAnsi="Arial" w:cs="Arial"/>
            <w:noProof/>
            <w:sz w:val="24"/>
            <w:szCs w:val="24"/>
          </w:rPr>
          <w:t>5.2.2. Montaż rurociągów warstwowych z tworzyw sztucznych w systemie zaciskowym.</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_Toc463859871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20</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72" w:history="1">
        <w:r w:rsidRPr="00DE590D">
          <w:rPr>
            <w:rStyle w:val="Hipercze"/>
            <w:rFonts w:ascii="Arial" w:hAnsi="Arial" w:cs="Arial"/>
            <w:noProof/>
            <w:sz w:val="24"/>
            <w:szCs w:val="24"/>
          </w:rPr>
          <w:t>5.2.3. Montaż rurociągów z tworzyw sztucznych w systemie zgrzewania.</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_Toc463859872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20</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73" w:history="1">
        <w:r w:rsidRPr="00DE590D">
          <w:rPr>
            <w:rStyle w:val="Hipercze"/>
            <w:rFonts w:ascii="Arial" w:hAnsi="Arial" w:cs="Arial"/>
            <w:noProof/>
            <w:sz w:val="24"/>
            <w:szCs w:val="24"/>
          </w:rPr>
          <w:t>5.2.4. Wykonanie robót ziemnych pod rurociągi.</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_Toc463859873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21</w:t>
        </w:r>
        <w:r w:rsidRPr="00DE590D">
          <w:rPr>
            <w:rFonts w:ascii="Arial" w:hAnsi="Arial" w:cs="Arial"/>
            <w:noProof/>
            <w:webHidden/>
            <w:sz w:val="24"/>
            <w:szCs w:val="24"/>
          </w:rPr>
          <w:fldChar w:fldCharType="end"/>
        </w:r>
      </w:hyperlink>
    </w:p>
    <w:p w:rsidR="00DE590D" w:rsidRPr="00DE590D" w:rsidRDefault="00DE590D" w:rsidP="00DE590D">
      <w:pPr>
        <w:pStyle w:val="Spistreci5"/>
        <w:tabs>
          <w:tab w:val="right" w:leader="dot" w:pos="9062"/>
        </w:tabs>
        <w:spacing w:after="0" w:line="240" w:lineRule="auto"/>
        <w:rPr>
          <w:rFonts w:ascii="Arial" w:eastAsiaTheme="minorEastAsia" w:hAnsi="Arial" w:cs="Arial"/>
          <w:noProof/>
          <w:sz w:val="24"/>
          <w:szCs w:val="24"/>
          <w:lang w:eastAsia="pl-PL"/>
        </w:rPr>
      </w:pPr>
      <w:hyperlink w:anchor="_Toc463859874" w:history="1">
        <w:r w:rsidRPr="00DE590D">
          <w:rPr>
            <w:rStyle w:val="Hipercze"/>
            <w:rFonts w:ascii="Arial" w:hAnsi="Arial" w:cs="Arial"/>
            <w:noProof/>
            <w:sz w:val="24"/>
            <w:szCs w:val="24"/>
          </w:rPr>
          <w:t>5.2.4.1. Wykopy.</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_Toc463859874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21</w:t>
        </w:r>
        <w:r w:rsidRPr="00DE590D">
          <w:rPr>
            <w:rFonts w:ascii="Arial" w:hAnsi="Arial" w:cs="Arial"/>
            <w:noProof/>
            <w:webHidden/>
            <w:sz w:val="24"/>
            <w:szCs w:val="24"/>
          </w:rPr>
          <w:fldChar w:fldCharType="end"/>
        </w:r>
      </w:hyperlink>
    </w:p>
    <w:p w:rsidR="00DE590D" w:rsidRPr="00DE590D" w:rsidRDefault="00DE590D" w:rsidP="00DE590D">
      <w:pPr>
        <w:pStyle w:val="Spistreci5"/>
        <w:tabs>
          <w:tab w:val="right" w:leader="dot" w:pos="9062"/>
        </w:tabs>
        <w:spacing w:after="0" w:line="240" w:lineRule="auto"/>
        <w:rPr>
          <w:rFonts w:ascii="Arial" w:eastAsiaTheme="minorEastAsia" w:hAnsi="Arial" w:cs="Arial"/>
          <w:noProof/>
          <w:sz w:val="24"/>
          <w:szCs w:val="24"/>
          <w:lang w:eastAsia="pl-PL"/>
        </w:rPr>
      </w:pPr>
      <w:hyperlink w:anchor="_Toc463859875" w:history="1">
        <w:r w:rsidRPr="00DE590D">
          <w:rPr>
            <w:rStyle w:val="Hipercze"/>
            <w:rFonts w:ascii="Arial" w:hAnsi="Arial" w:cs="Arial"/>
            <w:noProof/>
            <w:sz w:val="24"/>
            <w:szCs w:val="24"/>
          </w:rPr>
          <w:t>5.2.4.2. Zasypka i zagęszczenie.</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_Toc463859875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21</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76" w:history="1">
        <w:r w:rsidRPr="00DE590D">
          <w:rPr>
            <w:rStyle w:val="Hipercze"/>
            <w:rFonts w:ascii="Arial" w:hAnsi="Arial" w:cs="Arial"/>
            <w:noProof/>
            <w:sz w:val="24"/>
            <w:szCs w:val="24"/>
          </w:rPr>
          <w:t>5.2.5. Montaż rurociągów kanalizacji sanitarnej.</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_Toc463859876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22</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77" w:history="1">
        <w:r w:rsidRPr="00DE590D">
          <w:rPr>
            <w:rStyle w:val="Hipercze"/>
            <w:rFonts w:ascii="Arial" w:hAnsi="Arial" w:cs="Arial"/>
            <w:noProof/>
            <w:sz w:val="24"/>
            <w:szCs w:val="24"/>
          </w:rPr>
          <w:t>5.2.6. Montaż armatury i osprzętu.</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_Toc463859877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23</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78" w:history="1">
        <w:r w:rsidRPr="00DE590D">
          <w:rPr>
            <w:rStyle w:val="Hipercze"/>
            <w:rFonts w:ascii="Arial" w:hAnsi="Arial" w:cs="Arial"/>
            <w:noProof/>
            <w:sz w:val="24"/>
            <w:szCs w:val="24"/>
          </w:rPr>
          <w:t>5.2.7. Wykonanie izolacji ciepłochronnej.</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_Toc463859878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24</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79" w:history="1">
        <w:r w:rsidRPr="00DE590D">
          <w:rPr>
            <w:rStyle w:val="Hipercze"/>
            <w:rFonts w:ascii="Arial" w:hAnsi="Arial" w:cs="Arial"/>
            <w:noProof/>
            <w:sz w:val="24"/>
            <w:szCs w:val="24"/>
          </w:rPr>
          <w:t>5.2.8. Próby szczelności instalacji wodnych.</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_Toc463859879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24</w:t>
        </w:r>
        <w:r w:rsidRPr="00DE590D">
          <w:rPr>
            <w:rFonts w:ascii="Arial" w:hAnsi="Arial" w:cs="Arial"/>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80" w:history="1">
        <w:r w:rsidRPr="00DE590D">
          <w:rPr>
            <w:rStyle w:val="Hipercze"/>
            <w:rFonts w:ascii="Arial" w:hAnsi="Arial" w:cs="Arial"/>
            <w:i w:val="0"/>
            <w:noProof/>
            <w:sz w:val="24"/>
            <w:szCs w:val="24"/>
          </w:rPr>
          <w:t>5.3. Montaż zestawu hydroforowego.</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_Toc463859880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25</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81" w:history="1">
        <w:r w:rsidRPr="00DE590D">
          <w:rPr>
            <w:rStyle w:val="Hipercze"/>
            <w:rFonts w:ascii="Arial" w:hAnsi="Arial" w:cs="Arial"/>
            <w:i w:val="0"/>
            <w:noProof/>
            <w:sz w:val="24"/>
            <w:szCs w:val="24"/>
          </w:rPr>
          <w:t>5.4. Montaż hydrantów wewnętrznych.</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_Toc463859881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25</w:t>
        </w:r>
        <w:r w:rsidRPr="00DE590D">
          <w:rPr>
            <w:rFonts w:ascii="Arial" w:hAnsi="Arial" w:cs="Arial"/>
            <w:i w:val="0"/>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82" w:history="1">
        <w:r w:rsidRPr="00DE590D">
          <w:rPr>
            <w:rStyle w:val="Hipercze"/>
            <w:rFonts w:ascii="Arial" w:hAnsi="Arial" w:cs="Arial"/>
            <w:noProof/>
            <w:sz w:val="24"/>
            <w:szCs w:val="24"/>
          </w:rPr>
          <w:t>5.4.1. Sposób montażu hydrantów wnękowych.</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_Toc463859882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25</w:t>
        </w:r>
        <w:r w:rsidRPr="00DE590D">
          <w:rPr>
            <w:rFonts w:ascii="Arial" w:hAnsi="Arial" w:cs="Arial"/>
            <w:noProof/>
            <w:webHidden/>
            <w:sz w:val="24"/>
            <w:szCs w:val="24"/>
          </w:rPr>
          <w:fldChar w:fldCharType="end"/>
        </w:r>
      </w:hyperlink>
    </w:p>
    <w:p w:rsidR="00DE590D" w:rsidRPr="00DE590D" w:rsidRDefault="00DE590D" w:rsidP="00DE590D">
      <w:pPr>
        <w:pStyle w:val="Spistreci4"/>
        <w:tabs>
          <w:tab w:val="right" w:leader="dot" w:pos="9062"/>
        </w:tabs>
        <w:rPr>
          <w:rFonts w:ascii="Arial" w:eastAsiaTheme="minorEastAsia" w:hAnsi="Arial" w:cs="Arial"/>
          <w:noProof/>
          <w:sz w:val="24"/>
          <w:szCs w:val="24"/>
        </w:rPr>
      </w:pPr>
      <w:hyperlink w:anchor="_Toc463859883" w:history="1">
        <w:r w:rsidRPr="00DE590D">
          <w:rPr>
            <w:rStyle w:val="Hipercze"/>
            <w:rFonts w:ascii="Arial" w:hAnsi="Arial" w:cs="Arial"/>
            <w:noProof/>
            <w:sz w:val="24"/>
            <w:szCs w:val="24"/>
          </w:rPr>
          <w:t>5.4.2. Sposób montażu hydrantów zawieszanych.</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_Toc463859883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25</w:t>
        </w:r>
        <w:r w:rsidRPr="00DE590D">
          <w:rPr>
            <w:rFonts w:ascii="Arial" w:hAnsi="Arial" w:cs="Arial"/>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84" w:history="1">
        <w:r w:rsidRPr="00DE590D">
          <w:rPr>
            <w:rStyle w:val="Hipercze"/>
            <w:rFonts w:ascii="Arial" w:hAnsi="Arial" w:cs="Arial"/>
            <w:i w:val="0"/>
            <w:noProof/>
            <w:sz w:val="24"/>
            <w:szCs w:val="24"/>
          </w:rPr>
          <w:t>5.5. Montaż przepompowni ścieków.</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_Toc463859884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25</w:t>
        </w:r>
        <w:r w:rsidRPr="00DE590D">
          <w:rPr>
            <w:rFonts w:ascii="Arial" w:hAnsi="Arial" w:cs="Arial"/>
            <w:i w:val="0"/>
            <w:noProof/>
            <w:webHidden/>
            <w:sz w:val="24"/>
            <w:szCs w:val="24"/>
          </w:rPr>
          <w:fldChar w:fldCharType="end"/>
        </w:r>
      </w:hyperlink>
    </w:p>
    <w:p w:rsidR="00DE590D" w:rsidRPr="00DE590D" w:rsidRDefault="00DE590D" w:rsidP="00DE590D">
      <w:pPr>
        <w:pStyle w:val="Spistreci2"/>
        <w:tabs>
          <w:tab w:val="right" w:leader="dot" w:pos="9062"/>
        </w:tabs>
        <w:rPr>
          <w:rFonts w:ascii="Arial" w:eastAsiaTheme="minorEastAsia" w:hAnsi="Arial" w:cs="Arial"/>
          <w:smallCaps w:val="0"/>
          <w:noProof/>
          <w:sz w:val="24"/>
          <w:szCs w:val="24"/>
        </w:rPr>
      </w:pPr>
      <w:hyperlink w:anchor="_Toc463859885" w:history="1">
        <w:r w:rsidRPr="00DE590D">
          <w:rPr>
            <w:rStyle w:val="Hipercze"/>
            <w:rFonts w:ascii="Arial" w:hAnsi="Arial" w:cs="Arial"/>
            <w:noProof/>
            <w:sz w:val="24"/>
            <w:szCs w:val="24"/>
          </w:rPr>
          <w:t>6. Kontrola jakości robót.</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_Toc463859885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25</w:t>
        </w:r>
        <w:r w:rsidRPr="00DE590D">
          <w:rPr>
            <w:rFonts w:ascii="Arial" w:hAnsi="Arial" w:cs="Arial"/>
            <w:noProof/>
            <w:webHidden/>
            <w:sz w:val="24"/>
            <w:szCs w:val="24"/>
          </w:rPr>
          <w:fldChar w:fldCharType="end"/>
        </w:r>
      </w:hyperlink>
    </w:p>
    <w:p w:rsidR="00DE590D" w:rsidRPr="00DE590D" w:rsidRDefault="00DE590D" w:rsidP="00DE590D">
      <w:pPr>
        <w:pStyle w:val="Spistreci2"/>
        <w:tabs>
          <w:tab w:val="right" w:leader="dot" w:pos="9062"/>
        </w:tabs>
        <w:rPr>
          <w:rFonts w:ascii="Arial" w:eastAsiaTheme="minorEastAsia" w:hAnsi="Arial" w:cs="Arial"/>
          <w:smallCaps w:val="0"/>
          <w:noProof/>
          <w:sz w:val="24"/>
          <w:szCs w:val="24"/>
        </w:rPr>
      </w:pPr>
      <w:hyperlink w:anchor="_Toc463859886" w:history="1">
        <w:r w:rsidRPr="00DE590D">
          <w:rPr>
            <w:rStyle w:val="Hipercze"/>
            <w:rFonts w:ascii="Arial" w:hAnsi="Arial" w:cs="Arial"/>
            <w:noProof/>
            <w:sz w:val="24"/>
            <w:szCs w:val="24"/>
          </w:rPr>
          <w:t>7. Obmiar robót.</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_Toc463859886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26</w:t>
        </w:r>
        <w:r w:rsidRPr="00DE590D">
          <w:rPr>
            <w:rFonts w:ascii="Arial" w:hAnsi="Arial" w:cs="Arial"/>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87" w:history="1">
        <w:r w:rsidRPr="00DE590D">
          <w:rPr>
            <w:rStyle w:val="Hipercze"/>
            <w:rFonts w:ascii="Arial" w:hAnsi="Arial" w:cs="Arial"/>
            <w:i w:val="0"/>
            <w:noProof/>
            <w:sz w:val="24"/>
            <w:szCs w:val="24"/>
          </w:rPr>
          <w:t>7.1. Jednostka obmiarowa.</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_Toc463859887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26</w:t>
        </w:r>
        <w:r w:rsidRPr="00DE590D">
          <w:rPr>
            <w:rFonts w:ascii="Arial" w:hAnsi="Arial" w:cs="Arial"/>
            <w:i w:val="0"/>
            <w:noProof/>
            <w:webHidden/>
            <w:sz w:val="24"/>
            <w:szCs w:val="24"/>
          </w:rPr>
          <w:fldChar w:fldCharType="end"/>
        </w:r>
      </w:hyperlink>
    </w:p>
    <w:p w:rsidR="00DE590D" w:rsidRPr="00DE590D" w:rsidRDefault="00DE590D" w:rsidP="00DE590D">
      <w:pPr>
        <w:pStyle w:val="Spistreci2"/>
        <w:tabs>
          <w:tab w:val="right" w:leader="dot" w:pos="9062"/>
        </w:tabs>
        <w:rPr>
          <w:rFonts w:ascii="Arial" w:eastAsiaTheme="minorEastAsia" w:hAnsi="Arial" w:cs="Arial"/>
          <w:smallCaps w:val="0"/>
          <w:noProof/>
          <w:sz w:val="24"/>
          <w:szCs w:val="24"/>
        </w:rPr>
      </w:pPr>
      <w:hyperlink w:anchor="_Toc463859888" w:history="1">
        <w:r w:rsidRPr="00DE590D">
          <w:rPr>
            <w:rStyle w:val="Hipercze"/>
            <w:rFonts w:ascii="Arial" w:hAnsi="Arial" w:cs="Arial"/>
            <w:noProof/>
            <w:sz w:val="24"/>
            <w:szCs w:val="24"/>
          </w:rPr>
          <w:t>8. Odbiór robót.</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_Toc463859888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26</w:t>
        </w:r>
        <w:r w:rsidRPr="00DE590D">
          <w:rPr>
            <w:rFonts w:ascii="Arial" w:hAnsi="Arial" w:cs="Arial"/>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89" w:history="1">
        <w:r w:rsidRPr="00DE590D">
          <w:rPr>
            <w:rStyle w:val="Hipercze"/>
            <w:rFonts w:ascii="Arial" w:hAnsi="Arial" w:cs="Arial"/>
            <w:i w:val="0"/>
            <w:noProof/>
            <w:sz w:val="24"/>
            <w:szCs w:val="24"/>
          </w:rPr>
          <w:t>8.1. Rodzaje odbioru robót.</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_Toc463859889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26</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90" w:history="1">
        <w:r w:rsidRPr="00DE590D">
          <w:rPr>
            <w:rStyle w:val="Hipercze"/>
            <w:rFonts w:ascii="Arial" w:hAnsi="Arial" w:cs="Arial"/>
            <w:i w:val="0"/>
            <w:noProof/>
            <w:sz w:val="24"/>
            <w:szCs w:val="24"/>
          </w:rPr>
          <w:t>8.2. Odbiór robót zanikających i ulegających zakryciu.</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_Toc463859890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26</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91" w:history="1">
        <w:r w:rsidRPr="00DE590D">
          <w:rPr>
            <w:rStyle w:val="Hipercze"/>
            <w:rFonts w:ascii="Arial" w:hAnsi="Arial" w:cs="Arial"/>
            <w:i w:val="0"/>
            <w:noProof/>
            <w:sz w:val="24"/>
            <w:szCs w:val="24"/>
          </w:rPr>
          <w:t>8.3. Odbiór częściowy.</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_Toc463859891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26</w:t>
        </w:r>
        <w:r w:rsidRPr="00DE590D">
          <w:rPr>
            <w:rFonts w:ascii="Arial" w:hAnsi="Arial" w:cs="Arial"/>
            <w:i w:val="0"/>
            <w:noProof/>
            <w:webHidden/>
            <w:sz w:val="24"/>
            <w:szCs w:val="24"/>
          </w:rPr>
          <w:fldChar w:fldCharType="end"/>
        </w:r>
      </w:hyperlink>
    </w:p>
    <w:p w:rsidR="00DE590D" w:rsidRPr="00DE590D" w:rsidRDefault="00DE590D" w:rsidP="00DE590D">
      <w:pPr>
        <w:pStyle w:val="Spistreci3"/>
        <w:tabs>
          <w:tab w:val="right" w:leader="dot" w:pos="9062"/>
        </w:tabs>
        <w:rPr>
          <w:rFonts w:ascii="Arial" w:eastAsiaTheme="minorEastAsia" w:hAnsi="Arial" w:cs="Arial"/>
          <w:i w:val="0"/>
          <w:iCs w:val="0"/>
          <w:noProof/>
          <w:sz w:val="24"/>
          <w:szCs w:val="24"/>
        </w:rPr>
      </w:pPr>
      <w:hyperlink w:anchor="_Toc463859892" w:history="1">
        <w:r w:rsidRPr="00DE590D">
          <w:rPr>
            <w:rStyle w:val="Hipercze"/>
            <w:rFonts w:ascii="Arial" w:hAnsi="Arial" w:cs="Arial"/>
            <w:i w:val="0"/>
            <w:noProof/>
            <w:sz w:val="24"/>
            <w:szCs w:val="24"/>
          </w:rPr>
          <w:t>8.4. Odbiór ostateczny.</w:t>
        </w:r>
        <w:r w:rsidRPr="00DE590D">
          <w:rPr>
            <w:rFonts w:ascii="Arial" w:hAnsi="Arial" w:cs="Arial"/>
            <w:i w:val="0"/>
            <w:noProof/>
            <w:webHidden/>
            <w:sz w:val="24"/>
            <w:szCs w:val="24"/>
          </w:rPr>
          <w:tab/>
        </w:r>
        <w:r w:rsidRPr="00DE590D">
          <w:rPr>
            <w:rFonts w:ascii="Arial" w:hAnsi="Arial" w:cs="Arial"/>
            <w:i w:val="0"/>
            <w:noProof/>
            <w:webHidden/>
            <w:sz w:val="24"/>
            <w:szCs w:val="24"/>
          </w:rPr>
          <w:fldChar w:fldCharType="begin"/>
        </w:r>
        <w:r w:rsidRPr="00DE590D">
          <w:rPr>
            <w:rFonts w:ascii="Arial" w:hAnsi="Arial" w:cs="Arial"/>
            <w:i w:val="0"/>
            <w:noProof/>
            <w:webHidden/>
            <w:sz w:val="24"/>
            <w:szCs w:val="24"/>
          </w:rPr>
          <w:instrText xml:space="preserve"> PAGEREF _Toc463859892 \h </w:instrText>
        </w:r>
        <w:r w:rsidRPr="00DE590D">
          <w:rPr>
            <w:rFonts w:ascii="Arial" w:hAnsi="Arial" w:cs="Arial"/>
            <w:i w:val="0"/>
            <w:noProof/>
            <w:webHidden/>
            <w:sz w:val="24"/>
            <w:szCs w:val="24"/>
          </w:rPr>
        </w:r>
        <w:r w:rsidRPr="00DE590D">
          <w:rPr>
            <w:rFonts w:ascii="Arial" w:hAnsi="Arial" w:cs="Arial"/>
            <w:i w:val="0"/>
            <w:noProof/>
            <w:webHidden/>
            <w:sz w:val="24"/>
            <w:szCs w:val="24"/>
          </w:rPr>
          <w:fldChar w:fldCharType="separate"/>
        </w:r>
        <w:r w:rsidR="00403C2F">
          <w:rPr>
            <w:rFonts w:ascii="Arial" w:hAnsi="Arial" w:cs="Arial"/>
            <w:i w:val="0"/>
            <w:noProof/>
            <w:webHidden/>
            <w:sz w:val="24"/>
            <w:szCs w:val="24"/>
          </w:rPr>
          <w:t>27</w:t>
        </w:r>
        <w:r w:rsidRPr="00DE590D">
          <w:rPr>
            <w:rFonts w:ascii="Arial" w:hAnsi="Arial" w:cs="Arial"/>
            <w:i w:val="0"/>
            <w:noProof/>
            <w:webHidden/>
            <w:sz w:val="24"/>
            <w:szCs w:val="24"/>
          </w:rPr>
          <w:fldChar w:fldCharType="end"/>
        </w:r>
      </w:hyperlink>
    </w:p>
    <w:p w:rsidR="00DE590D" w:rsidRPr="00DE590D" w:rsidRDefault="00DE590D" w:rsidP="00DE590D">
      <w:pPr>
        <w:pStyle w:val="Spistreci2"/>
        <w:tabs>
          <w:tab w:val="right" w:leader="dot" w:pos="9062"/>
        </w:tabs>
        <w:rPr>
          <w:rFonts w:ascii="Arial" w:eastAsiaTheme="minorEastAsia" w:hAnsi="Arial" w:cs="Arial"/>
          <w:smallCaps w:val="0"/>
          <w:noProof/>
          <w:sz w:val="24"/>
          <w:szCs w:val="24"/>
        </w:rPr>
      </w:pPr>
      <w:hyperlink w:anchor="_Toc463859893" w:history="1">
        <w:r w:rsidRPr="00DE590D">
          <w:rPr>
            <w:rStyle w:val="Hipercze"/>
            <w:rFonts w:ascii="Arial" w:hAnsi="Arial" w:cs="Arial"/>
            <w:noProof/>
            <w:sz w:val="24"/>
            <w:szCs w:val="24"/>
          </w:rPr>
          <w:t>9. Podstawa płatności.</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_Toc463859893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27</w:t>
        </w:r>
        <w:r w:rsidRPr="00DE590D">
          <w:rPr>
            <w:rFonts w:ascii="Arial" w:hAnsi="Arial" w:cs="Arial"/>
            <w:noProof/>
            <w:webHidden/>
            <w:sz w:val="24"/>
            <w:szCs w:val="24"/>
          </w:rPr>
          <w:fldChar w:fldCharType="end"/>
        </w:r>
      </w:hyperlink>
    </w:p>
    <w:p w:rsidR="00DE590D" w:rsidRPr="00DE590D" w:rsidRDefault="00DE590D" w:rsidP="00DE590D">
      <w:pPr>
        <w:pStyle w:val="Spistreci2"/>
        <w:tabs>
          <w:tab w:val="right" w:leader="dot" w:pos="9062"/>
        </w:tabs>
        <w:rPr>
          <w:rFonts w:ascii="Arial" w:eastAsiaTheme="minorEastAsia" w:hAnsi="Arial" w:cs="Arial"/>
          <w:smallCaps w:val="0"/>
          <w:noProof/>
          <w:sz w:val="24"/>
          <w:szCs w:val="24"/>
        </w:rPr>
      </w:pPr>
      <w:hyperlink w:anchor="_Toc463859894" w:history="1">
        <w:r w:rsidRPr="00DE590D">
          <w:rPr>
            <w:rStyle w:val="Hipercze"/>
            <w:rFonts w:ascii="Arial" w:hAnsi="Arial" w:cs="Arial"/>
            <w:noProof/>
            <w:sz w:val="24"/>
            <w:szCs w:val="24"/>
          </w:rPr>
          <w:t>10. Przepisy związane.</w:t>
        </w:r>
        <w:r w:rsidRPr="00DE590D">
          <w:rPr>
            <w:rFonts w:ascii="Arial" w:hAnsi="Arial" w:cs="Arial"/>
            <w:noProof/>
            <w:webHidden/>
            <w:sz w:val="24"/>
            <w:szCs w:val="24"/>
          </w:rPr>
          <w:tab/>
        </w:r>
        <w:r w:rsidRPr="00DE590D">
          <w:rPr>
            <w:rFonts w:ascii="Arial" w:hAnsi="Arial" w:cs="Arial"/>
            <w:noProof/>
            <w:webHidden/>
            <w:sz w:val="24"/>
            <w:szCs w:val="24"/>
          </w:rPr>
          <w:fldChar w:fldCharType="begin"/>
        </w:r>
        <w:r w:rsidRPr="00DE590D">
          <w:rPr>
            <w:rFonts w:ascii="Arial" w:hAnsi="Arial" w:cs="Arial"/>
            <w:noProof/>
            <w:webHidden/>
            <w:sz w:val="24"/>
            <w:szCs w:val="24"/>
          </w:rPr>
          <w:instrText xml:space="preserve"> PAGEREF _Toc463859894 \h </w:instrText>
        </w:r>
        <w:r w:rsidRPr="00DE590D">
          <w:rPr>
            <w:rFonts w:ascii="Arial" w:hAnsi="Arial" w:cs="Arial"/>
            <w:noProof/>
            <w:webHidden/>
            <w:sz w:val="24"/>
            <w:szCs w:val="24"/>
          </w:rPr>
        </w:r>
        <w:r w:rsidRPr="00DE590D">
          <w:rPr>
            <w:rFonts w:ascii="Arial" w:hAnsi="Arial" w:cs="Arial"/>
            <w:noProof/>
            <w:webHidden/>
            <w:sz w:val="24"/>
            <w:szCs w:val="24"/>
          </w:rPr>
          <w:fldChar w:fldCharType="separate"/>
        </w:r>
        <w:r w:rsidR="00403C2F">
          <w:rPr>
            <w:rFonts w:ascii="Arial" w:hAnsi="Arial" w:cs="Arial"/>
            <w:noProof/>
            <w:webHidden/>
            <w:sz w:val="24"/>
            <w:szCs w:val="24"/>
          </w:rPr>
          <w:t>27</w:t>
        </w:r>
        <w:r w:rsidRPr="00DE590D">
          <w:rPr>
            <w:rFonts w:ascii="Arial" w:hAnsi="Arial" w:cs="Arial"/>
            <w:noProof/>
            <w:webHidden/>
            <w:sz w:val="24"/>
            <w:szCs w:val="24"/>
          </w:rPr>
          <w:fldChar w:fldCharType="end"/>
        </w:r>
      </w:hyperlink>
    </w:p>
    <w:p w:rsidR="000B29DC" w:rsidRPr="000F7960" w:rsidRDefault="000B29DC" w:rsidP="000B29DC">
      <w:pPr>
        <w:autoSpaceDE w:val="0"/>
        <w:autoSpaceDN w:val="0"/>
        <w:adjustRightInd w:val="0"/>
        <w:rPr>
          <w:rFonts w:ascii="Arial" w:hAnsi="Arial" w:cs="Arial"/>
        </w:rPr>
      </w:pPr>
      <w:r w:rsidRPr="00DE590D">
        <w:rPr>
          <w:rFonts w:ascii="Arial" w:hAnsi="Arial" w:cs="Arial"/>
          <w:sz w:val="24"/>
          <w:szCs w:val="24"/>
        </w:rPr>
        <w:fldChar w:fldCharType="end"/>
      </w:r>
    </w:p>
    <w:p w:rsidR="000B29DC" w:rsidRDefault="000B29DC" w:rsidP="000B29DC">
      <w:pPr>
        <w:autoSpaceDE w:val="0"/>
        <w:autoSpaceDN w:val="0"/>
        <w:adjustRightInd w:val="0"/>
        <w:rPr>
          <w:rFonts w:ascii="Arial" w:hAnsi="Arial" w:cs="Arial"/>
        </w:rPr>
      </w:pPr>
    </w:p>
    <w:p w:rsidR="000B29DC" w:rsidRDefault="000B29DC" w:rsidP="000B29DC">
      <w:pPr>
        <w:autoSpaceDE w:val="0"/>
        <w:autoSpaceDN w:val="0"/>
        <w:adjustRightInd w:val="0"/>
        <w:rPr>
          <w:rFonts w:ascii="Arial" w:hAnsi="Arial" w:cs="Arial"/>
        </w:rPr>
      </w:pPr>
    </w:p>
    <w:p w:rsidR="000B29DC" w:rsidRDefault="000B29DC" w:rsidP="000B29DC">
      <w:pPr>
        <w:autoSpaceDE w:val="0"/>
        <w:autoSpaceDN w:val="0"/>
        <w:adjustRightInd w:val="0"/>
        <w:rPr>
          <w:rFonts w:ascii="Arial" w:hAnsi="Arial" w:cs="Arial"/>
        </w:rPr>
      </w:pPr>
    </w:p>
    <w:p w:rsidR="000B29DC" w:rsidRDefault="000B29DC" w:rsidP="000B29DC">
      <w:pPr>
        <w:autoSpaceDE w:val="0"/>
        <w:autoSpaceDN w:val="0"/>
        <w:adjustRightInd w:val="0"/>
        <w:rPr>
          <w:rFonts w:ascii="Arial" w:hAnsi="Arial" w:cs="Arial"/>
        </w:rPr>
      </w:pPr>
    </w:p>
    <w:p w:rsidR="00894FCB" w:rsidRDefault="00894FCB" w:rsidP="000B29DC">
      <w:pPr>
        <w:autoSpaceDE w:val="0"/>
        <w:autoSpaceDN w:val="0"/>
        <w:adjustRightInd w:val="0"/>
        <w:rPr>
          <w:rFonts w:ascii="Arial" w:hAnsi="Arial" w:cs="Arial"/>
        </w:rPr>
      </w:pPr>
    </w:p>
    <w:p w:rsidR="00894FCB" w:rsidRDefault="00894FCB" w:rsidP="000B29DC">
      <w:pPr>
        <w:autoSpaceDE w:val="0"/>
        <w:autoSpaceDN w:val="0"/>
        <w:adjustRightInd w:val="0"/>
        <w:rPr>
          <w:rFonts w:ascii="Arial" w:hAnsi="Arial" w:cs="Arial"/>
        </w:rPr>
      </w:pPr>
    </w:p>
    <w:p w:rsidR="00894FCB" w:rsidRDefault="00894FCB" w:rsidP="000B29DC">
      <w:pPr>
        <w:autoSpaceDE w:val="0"/>
        <w:autoSpaceDN w:val="0"/>
        <w:adjustRightInd w:val="0"/>
        <w:rPr>
          <w:rFonts w:ascii="Arial" w:hAnsi="Arial" w:cs="Arial"/>
        </w:rPr>
      </w:pPr>
    </w:p>
    <w:p w:rsidR="00894FCB" w:rsidRDefault="00894FCB" w:rsidP="000B29DC">
      <w:pPr>
        <w:autoSpaceDE w:val="0"/>
        <w:autoSpaceDN w:val="0"/>
        <w:adjustRightInd w:val="0"/>
        <w:rPr>
          <w:rFonts w:ascii="Arial" w:hAnsi="Arial" w:cs="Arial"/>
        </w:rPr>
      </w:pPr>
    </w:p>
    <w:p w:rsidR="00894FCB" w:rsidRDefault="00894FCB" w:rsidP="000B29DC">
      <w:pPr>
        <w:autoSpaceDE w:val="0"/>
        <w:autoSpaceDN w:val="0"/>
        <w:adjustRightInd w:val="0"/>
        <w:rPr>
          <w:rFonts w:ascii="Arial" w:hAnsi="Arial" w:cs="Arial"/>
        </w:rPr>
      </w:pPr>
    </w:p>
    <w:p w:rsidR="00894FCB" w:rsidRDefault="00894FCB" w:rsidP="000B29DC">
      <w:pPr>
        <w:autoSpaceDE w:val="0"/>
        <w:autoSpaceDN w:val="0"/>
        <w:adjustRightInd w:val="0"/>
        <w:rPr>
          <w:rFonts w:ascii="Arial" w:hAnsi="Arial" w:cs="Arial"/>
        </w:rPr>
      </w:pPr>
    </w:p>
    <w:p w:rsidR="00894FCB" w:rsidRDefault="00894FCB" w:rsidP="000B29DC">
      <w:pPr>
        <w:autoSpaceDE w:val="0"/>
        <w:autoSpaceDN w:val="0"/>
        <w:adjustRightInd w:val="0"/>
        <w:rPr>
          <w:rFonts w:ascii="Arial" w:hAnsi="Arial" w:cs="Arial"/>
        </w:rPr>
      </w:pPr>
    </w:p>
    <w:p w:rsidR="00894FCB" w:rsidRDefault="00894FCB" w:rsidP="000B29DC">
      <w:pPr>
        <w:autoSpaceDE w:val="0"/>
        <w:autoSpaceDN w:val="0"/>
        <w:adjustRightInd w:val="0"/>
        <w:rPr>
          <w:rFonts w:ascii="Arial" w:hAnsi="Arial" w:cs="Arial"/>
        </w:rPr>
      </w:pPr>
    </w:p>
    <w:p w:rsidR="00894FCB" w:rsidRDefault="00894FCB" w:rsidP="000B29DC">
      <w:pPr>
        <w:autoSpaceDE w:val="0"/>
        <w:autoSpaceDN w:val="0"/>
        <w:adjustRightInd w:val="0"/>
        <w:rPr>
          <w:rFonts w:ascii="Arial" w:hAnsi="Arial" w:cs="Arial"/>
        </w:rPr>
      </w:pPr>
    </w:p>
    <w:p w:rsidR="00F412A6" w:rsidRDefault="00F412A6" w:rsidP="005A6E4D">
      <w:pPr>
        <w:spacing w:after="0" w:line="240" w:lineRule="auto"/>
        <w:jc w:val="both"/>
        <w:rPr>
          <w:rFonts w:ascii="Arial" w:hAnsi="Arial" w:cs="Arial"/>
          <w:sz w:val="24"/>
          <w:szCs w:val="24"/>
        </w:rPr>
      </w:pPr>
    </w:p>
    <w:p w:rsidR="000B29DC" w:rsidRDefault="000B29DC" w:rsidP="005A6E4D">
      <w:pPr>
        <w:spacing w:after="0" w:line="240" w:lineRule="auto"/>
        <w:jc w:val="both"/>
        <w:rPr>
          <w:rFonts w:ascii="Arial" w:hAnsi="Arial" w:cs="Arial"/>
          <w:sz w:val="24"/>
          <w:szCs w:val="24"/>
        </w:rPr>
      </w:pPr>
    </w:p>
    <w:p w:rsidR="000B29DC" w:rsidRPr="000F7960" w:rsidRDefault="000B29DC" w:rsidP="000B29DC">
      <w:pPr>
        <w:pStyle w:val="Tytu"/>
        <w:rPr>
          <w:sz w:val="32"/>
          <w:szCs w:val="32"/>
        </w:rPr>
      </w:pPr>
      <w:bookmarkStart w:id="0" w:name="_Toc267937341"/>
      <w:bookmarkStart w:id="1" w:name="_Toc371294939"/>
      <w:bookmarkStart w:id="2" w:name="_Toc463859827"/>
      <w:r w:rsidRPr="000F7960">
        <w:rPr>
          <w:sz w:val="32"/>
          <w:szCs w:val="32"/>
        </w:rPr>
        <w:lastRenderedPageBreak/>
        <w:t>ST 0</w:t>
      </w:r>
      <w:r>
        <w:rPr>
          <w:sz w:val="32"/>
          <w:szCs w:val="32"/>
        </w:rPr>
        <w:t>3</w:t>
      </w:r>
      <w:r w:rsidRPr="000F7960">
        <w:rPr>
          <w:sz w:val="32"/>
          <w:szCs w:val="32"/>
        </w:rPr>
        <w:t xml:space="preserve">.01 - </w:t>
      </w:r>
      <w:bookmarkEnd w:id="0"/>
      <w:r w:rsidRPr="000F7960">
        <w:rPr>
          <w:sz w:val="32"/>
          <w:szCs w:val="32"/>
        </w:rPr>
        <w:t xml:space="preserve">WEWNĘTRZNE INSTALACJE </w:t>
      </w:r>
      <w:bookmarkEnd w:id="1"/>
      <w:r>
        <w:rPr>
          <w:sz w:val="32"/>
          <w:szCs w:val="32"/>
        </w:rPr>
        <w:t>SANITARNE</w:t>
      </w:r>
      <w:bookmarkEnd w:id="2"/>
    </w:p>
    <w:p w:rsidR="000B29DC" w:rsidRPr="000F7960" w:rsidRDefault="000B29DC" w:rsidP="000B29DC">
      <w:pPr>
        <w:autoSpaceDE w:val="0"/>
        <w:autoSpaceDN w:val="0"/>
        <w:adjustRightInd w:val="0"/>
        <w:spacing w:after="0"/>
        <w:jc w:val="center"/>
        <w:rPr>
          <w:rFonts w:ascii="Arial" w:hAnsi="Arial" w:cs="Arial"/>
          <w:b/>
          <w:bCs/>
          <w:sz w:val="32"/>
          <w:szCs w:val="32"/>
        </w:rPr>
      </w:pPr>
      <w:r w:rsidRPr="000F7960">
        <w:rPr>
          <w:rFonts w:ascii="Arial" w:hAnsi="Arial" w:cs="Arial"/>
          <w:b/>
          <w:bCs/>
          <w:sz w:val="32"/>
          <w:szCs w:val="32"/>
        </w:rPr>
        <w:t>(CPV</w:t>
      </w:r>
      <w:r w:rsidRPr="000F7960">
        <w:rPr>
          <w:rFonts w:ascii="Arial" w:hAnsi="Arial" w:cs="Arial"/>
          <w:b/>
          <w:sz w:val="32"/>
          <w:szCs w:val="32"/>
        </w:rPr>
        <w:t xml:space="preserve"> </w:t>
      </w:r>
      <w:r w:rsidRPr="007F15DB">
        <w:rPr>
          <w:rFonts w:ascii="Arial" w:hAnsi="Arial" w:cs="Arial"/>
          <w:b/>
          <w:sz w:val="32"/>
          <w:szCs w:val="32"/>
        </w:rPr>
        <w:t>45330000-9, 45331100-7, 45332000-3, 45332400-7, 45232141-2, 45343000-3</w:t>
      </w:r>
      <w:r w:rsidRPr="000F7960">
        <w:rPr>
          <w:rFonts w:ascii="Arial" w:hAnsi="Arial" w:cs="Arial"/>
          <w:b/>
          <w:bCs/>
          <w:sz w:val="32"/>
          <w:szCs w:val="32"/>
        </w:rPr>
        <w:t>)</w:t>
      </w:r>
    </w:p>
    <w:p w:rsidR="000B29DC" w:rsidRPr="000F7960" w:rsidRDefault="000B29DC" w:rsidP="000B29DC">
      <w:pPr>
        <w:jc w:val="both"/>
        <w:rPr>
          <w:rFonts w:ascii="Arial" w:hAnsi="Arial" w:cs="Arial"/>
        </w:rPr>
      </w:pPr>
    </w:p>
    <w:p w:rsidR="000B29DC" w:rsidRPr="000B29DC" w:rsidRDefault="000B29DC" w:rsidP="000B29DC">
      <w:pPr>
        <w:pStyle w:val="Nagwek1"/>
        <w:spacing w:before="0" w:line="240" w:lineRule="auto"/>
        <w:jc w:val="both"/>
        <w:rPr>
          <w:rFonts w:ascii="Arial" w:hAnsi="Arial" w:cs="Arial"/>
          <w:color w:val="auto"/>
          <w:sz w:val="24"/>
          <w:szCs w:val="24"/>
        </w:rPr>
      </w:pPr>
      <w:bookmarkStart w:id="3" w:name="_Toc267933968"/>
      <w:bookmarkStart w:id="4" w:name="_Toc267937342"/>
      <w:bookmarkStart w:id="5" w:name="_Toc371294940"/>
      <w:bookmarkStart w:id="6" w:name="_Toc463859828"/>
      <w:r w:rsidRPr="000B29DC">
        <w:rPr>
          <w:rFonts w:ascii="Arial" w:hAnsi="Arial" w:cs="Arial"/>
          <w:color w:val="auto"/>
          <w:sz w:val="24"/>
          <w:szCs w:val="24"/>
        </w:rPr>
        <w:t>1. Wstęp.</w:t>
      </w:r>
      <w:bookmarkEnd w:id="3"/>
      <w:bookmarkEnd w:id="4"/>
      <w:bookmarkEnd w:id="5"/>
      <w:bookmarkEnd w:id="6"/>
    </w:p>
    <w:p w:rsidR="000B29DC" w:rsidRPr="000B29DC" w:rsidRDefault="000B29DC" w:rsidP="000B29DC">
      <w:pPr>
        <w:autoSpaceDE w:val="0"/>
        <w:autoSpaceDN w:val="0"/>
        <w:adjustRightInd w:val="0"/>
        <w:spacing w:after="0" w:line="240" w:lineRule="auto"/>
        <w:jc w:val="both"/>
        <w:rPr>
          <w:rFonts w:ascii="Arial" w:hAnsi="Arial" w:cs="Arial"/>
          <w:sz w:val="24"/>
          <w:szCs w:val="24"/>
        </w:rPr>
      </w:pPr>
    </w:p>
    <w:p w:rsidR="000B29DC" w:rsidRPr="000B29DC" w:rsidRDefault="000B29DC" w:rsidP="000B29DC">
      <w:pPr>
        <w:pStyle w:val="Nagwek2"/>
        <w:spacing w:before="0" w:line="240" w:lineRule="auto"/>
        <w:jc w:val="both"/>
        <w:rPr>
          <w:rFonts w:ascii="Arial" w:hAnsi="Arial" w:cs="Arial"/>
          <w:color w:val="auto"/>
          <w:sz w:val="24"/>
          <w:szCs w:val="24"/>
        </w:rPr>
      </w:pPr>
      <w:bookmarkStart w:id="7" w:name="_Toc267933969"/>
      <w:bookmarkStart w:id="8" w:name="_Toc267937343"/>
      <w:bookmarkStart w:id="9" w:name="_Toc371294941"/>
      <w:bookmarkStart w:id="10" w:name="_Toc463859829"/>
      <w:r w:rsidRPr="000B29DC">
        <w:rPr>
          <w:rFonts w:ascii="Arial" w:hAnsi="Arial" w:cs="Arial"/>
          <w:color w:val="auto"/>
          <w:sz w:val="24"/>
          <w:szCs w:val="24"/>
        </w:rPr>
        <w:t>1.1. Przedmiot S</w:t>
      </w:r>
      <w:r>
        <w:rPr>
          <w:rFonts w:ascii="Arial" w:hAnsi="Arial" w:cs="Arial"/>
          <w:color w:val="auto"/>
          <w:sz w:val="24"/>
          <w:szCs w:val="24"/>
        </w:rPr>
        <w:t xml:space="preserve">pecyfikacji </w:t>
      </w:r>
      <w:r w:rsidRPr="000B29DC">
        <w:rPr>
          <w:rFonts w:ascii="Arial" w:hAnsi="Arial" w:cs="Arial"/>
          <w:color w:val="auto"/>
          <w:sz w:val="24"/>
          <w:szCs w:val="24"/>
        </w:rPr>
        <w:t>T</w:t>
      </w:r>
      <w:r>
        <w:rPr>
          <w:rFonts w:ascii="Arial" w:hAnsi="Arial" w:cs="Arial"/>
          <w:color w:val="auto"/>
          <w:sz w:val="24"/>
          <w:szCs w:val="24"/>
        </w:rPr>
        <w:t>echnicznej</w:t>
      </w:r>
      <w:r w:rsidRPr="000B29DC">
        <w:rPr>
          <w:rFonts w:ascii="Arial" w:hAnsi="Arial" w:cs="Arial"/>
          <w:color w:val="auto"/>
          <w:sz w:val="24"/>
          <w:szCs w:val="24"/>
        </w:rPr>
        <w:t>.</w:t>
      </w:r>
      <w:bookmarkEnd w:id="7"/>
      <w:bookmarkEnd w:id="8"/>
      <w:bookmarkEnd w:id="9"/>
      <w:bookmarkEnd w:id="10"/>
    </w:p>
    <w:p w:rsidR="000B29DC" w:rsidRPr="000B29DC" w:rsidRDefault="000B29DC" w:rsidP="000B29DC">
      <w:pPr>
        <w:autoSpaceDE w:val="0"/>
        <w:autoSpaceDN w:val="0"/>
        <w:adjustRightInd w:val="0"/>
        <w:spacing w:after="0" w:line="240" w:lineRule="auto"/>
        <w:jc w:val="both"/>
        <w:rPr>
          <w:rFonts w:ascii="Arial" w:hAnsi="Arial" w:cs="Arial"/>
          <w:sz w:val="24"/>
          <w:szCs w:val="24"/>
        </w:rPr>
      </w:pPr>
      <w:r w:rsidRPr="000B29DC">
        <w:rPr>
          <w:rFonts w:ascii="Arial" w:hAnsi="Arial" w:cs="Arial"/>
          <w:sz w:val="24"/>
          <w:szCs w:val="24"/>
        </w:rPr>
        <w:t>Przedmiotem niniejszej Specyfikacji Technicznej (ST) są wymagania dotyczące wykonania i odbioru robót w zakresie wykonania wewnętrznych instalacji wodno-kanalizacyjnych, centralnego ogrzewania oraz ciepła technologicznego.</w:t>
      </w:r>
    </w:p>
    <w:p w:rsidR="000B29DC" w:rsidRPr="000B29DC" w:rsidRDefault="000B29DC" w:rsidP="000B29DC">
      <w:pPr>
        <w:autoSpaceDE w:val="0"/>
        <w:autoSpaceDN w:val="0"/>
        <w:adjustRightInd w:val="0"/>
        <w:spacing w:after="0" w:line="240" w:lineRule="auto"/>
        <w:jc w:val="both"/>
        <w:rPr>
          <w:rFonts w:ascii="Arial" w:hAnsi="Arial" w:cs="Arial"/>
          <w:sz w:val="24"/>
          <w:szCs w:val="24"/>
        </w:rPr>
      </w:pPr>
    </w:p>
    <w:p w:rsidR="000B29DC" w:rsidRPr="000B29DC" w:rsidRDefault="000B29DC" w:rsidP="000B29DC">
      <w:pPr>
        <w:pStyle w:val="Nagwek2"/>
        <w:spacing w:before="0" w:line="240" w:lineRule="auto"/>
        <w:jc w:val="both"/>
        <w:rPr>
          <w:rFonts w:ascii="Arial" w:hAnsi="Arial" w:cs="Arial"/>
          <w:iCs/>
          <w:color w:val="auto"/>
          <w:sz w:val="24"/>
          <w:szCs w:val="24"/>
        </w:rPr>
      </w:pPr>
      <w:bookmarkStart w:id="11" w:name="_Toc267933970"/>
      <w:bookmarkStart w:id="12" w:name="_Toc267937344"/>
      <w:bookmarkStart w:id="13" w:name="_Toc371294942"/>
      <w:bookmarkStart w:id="14" w:name="_Toc463859830"/>
      <w:r w:rsidRPr="000B29DC">
        <w:rPr>
          <w:rFonts w:ascii="Arial" w:hAnsi="Arial" w:cs="Arial"/>
          <w:iCs/>
          <w:color w:val="auto"/>
          <w:sz w:val="24"/>
          <w:szCs w:val="24"/>
        </w:rPr>
        <w:t>1.2. Zakres stosowania ST.</w:t>
      </w:r>
      <w:bookmarkEnd w:id="11"/>
      <w:bookmarkEnd w:id="12"/>
      <w:bookmarkEnd w:id="13"/>
      <w:bookmarkEnd w:id="14"/>
    </w:p>
    <w:p w:rsidR="000B29DC" w:rsidRPr="000B29DC" w:rsidRDefault="000B29DC" w:rsidP="000B29DC">
      <w:pPr>
        <w:autoSpaceDE w:val="0"/>
        <w:autoSpaceDN w:val="0"/>
        <w:adjustRightInd w:val="0"/>
        <w:spacing w:after="0" w:line="240" w:lineRule="auto"/>
        <w:jc w:val="both"/>
        <w:rPr>
          <w:rFonts w:ascii="Arial" w:hAnsi="Arial" w:cs="Arial"/>
          <w:sz w:val="24"/>
          <w:szCs w:val="24"/>
        </w:rPr>
      </w:pPr>
      <w:r w:rsidRPr="000B29DC">
        <w:rPr>
          <w:rFonts w:ascii="Arial" w:hAnsi="Arial" w:cs="Arial"/>
          <w:sz w:val="24"/>
          <w:szCs w:val="24"/>
        </w:rPr>
        <w:t xml:space="preserve">Niniejszą Specyfikację Techniczną jako część dokumentów przetargowych i kontraktowych, należy odczytywać i rozumieć w odniesieniu do wykonania Robót opisanych w punkcie 1.1, które zostaną zrealizowane w ramach zadania – </w:t>
      </w:r>
      <w:r w:rsidRPr="000B29DC">
        <w:rPr>
          <w:rFonts w:ascii="Arial" w:hAnsi="Arial" w:cs="Arial"/>
          <w:b/>
          <w:sz w:val="24"/>
          <w:szCs w:val="24"/>
        </w:rPr>
        <w:t>„</w:t>
      </w:r>
      <w:r w:rsidRPr="000B29DC">
        <w:rPr>
          <w:rFonts w:ascii="Arial" w:hAnsi="Arial" w:cs="Arial"/>
          <w:b/>
          <w:bCs/>
          <w:sz w:val="24"/>
          <w:szCs w:val="24"/>
        </w:rPr>
        <w:t>Budynek Miejskiej Biblioteki Publicznej w Piotrkowie Trybunalskim</w:t>
      </w:r>
      <w:r w:rsidRPr="000B29DC">
        <w:rPr>
          <w:rFonts w:ascii="Arial" w:hAnsi="Arial" w:cs="Arial"/>
          <w:b/>
          <w:sz w:val="24"/>
          <w:szCs w:val="24"/>
        </w:rPr>
        <w:t>”.</w:t>
      </w:r>
    </w:p>
    <w:p w:rsidR="000B29DC" w:rsidRPr="000B29DC" w:rsidRDefault="000B29DC" w:rsidP="000B29DC">
      <w:pPr>
        <w:autoSpaceDE w:val="0"/>
        <w:autoSpaceDN w:val="0"/>
        <w:adjustRightInd w:val="0"/>
        <w:spacing w:after="0" w:line="240" w:lineRule="auto"/>
        <w:jc w:val="both"/>
        <w:rPr>
          <w:rFonts w:ascii="Arial" w:hAnsi="Arial" w:cs="Arial"/>
          <w:sz w:val="24"/>
          <w:szCs w:val="24"/>
        </w:rPr>
      </w:pPr>
    </w:p>
    <w:p w:rsidR="000B29DC" w:rsidRPr="000B29DC" w:rsidRDefault="000B29DC" w:rsidP="000B29DC">
      <w:pPr>
        <w:pStyle w:val="Nagwek2"/>
        <w:spacing w:before="0" w:line="240" w:lineRule="auto"/>
        <w:jc w:val="both"/>
        <w:rPr>
          <w:rFonts w:ascii="Arial" w:hAnsi="Arial" w:cs="Arial"/>
          <w:iCs/>
          <w:color w:val="auto"/>
          <w:sz w:val="24"/>
          <w:szCs w:val="24"/>
        </w:rPr>
      </w:pPr>
      <w:bookmarkStart w:id="15" w:name="_Toc267933971"/>
      <w:bookmarkStart w:id="16" w:name="_Toc267937345"/>
      <w:bookmarkStart w:id="17" w:name="_Toc371294943"/>
      <w:bookmarkStart w:id="18" w:name="_Toc463859831"/>
      <w:r w:rsidRPr="000B29DC">
        <w:rPr>
          <w:rFonts w:ascii="Arial" w:hAnsi="Arial" w:cs="Arial"/>
          <w:iCs/>
          <w:color w:val="auto"/>
          <w:sz w:val="24"/>
          <w:szCs w:val="24"/>
        </w:rPr>
        <w:t>1.3. Zakres robót objętych ST.</w:t>
      </w:r>
      <w:bookmarkEnd w:id="15"/>
      <w:bookmarkEnd w:id="16"/>
      <w:bookmarkEnd w:id="17"/>
      <w:bookmarkEnd w:id="18"/>
    </w:p>
    <w:p w:rsidR="000B29DC" w:rsidRPr="000B29DC" w:rsidRDefault="000B29DC" w:rsidP="000B29DC">
      <w:pPr>
        <w:autoSpaceDE w:val="0"/>
        <w:autoSpaceDN w:val="0"/>
        <w:adjustRightInd w:val="0"/>
        <w:spacing w:after="0" w:line="240" w:lineRule="auto"/>
        <w:jc w:val="both"/>
        <w:rPr>
          <w:rFonts w:ascii="Arial" w:hAnsi="Arial" w:cs="Arial"/>
          <w:sz w:val="24"/>
          <w:szCs w:val="24"/>
        </w:rPr>
      </w:pPr>
      <w:r w:rsidRPr="000B29DC">
        <w:rPr>
          <w:rFonts w:ascii="Arial" w:hAnsi="Arial" w:cs="Arial"/>
          <w:sz w:val="24"/>
          <w:szCs w:val="24"/>
        </w:rPr>
        <w:t>Ustalenia zawarte w niniejszej Specyfikacji Technicznej mają zastosowanie przy wykonywaniu wewnętrznych instalacji wodno-kanalizacyjnych, centralnego ogrzewania</w:t>
      </w:r>
      <w:r>
        <w:rPr>
          <w:rFonts w:ascii="Arial" w:hAnsi="Arial" w:cs="Arial"/>
          <w:sz w:val="24"/>
          <w:szCs w:val="24"/>
        </w:rPr>
        <w:t xml:space="preserve"> oraz</w:t>
      </w:r>
      <w:r w:rsidRPr="000B29DC">
        <w:rPr>
          <w:rFonts w:ascii="Arial" w:hAnsi="Arial" w:cs="Arial"/>
          <w:sz w:val="24"/>
          <w:szCs w:val="24"/>
        </w:rPr>
        <w:t xml:space="preserve"> ciepła technologicznego. Zakres robót obejmuje wszystkie elementy, gdzie występują w/</w:t>
      </w:r>
      <w:proofErr w:type="spellStart"/>
      <w:r w:rsidRPr="000B29DC">
        <w:rPr>
          <w:rFonts w:ascii="Arial" w:hAnsi="Arial" w:cs="Arial"/>
          <w:sz w:val="24"/>
          <w:szCs w:val="24"/>
        </w:rPr>
        <w:t>w</w:t>
      </w:r>
      <w:proofErr w:type="spellEnd"/>
      <w:r w:rsidRPr="000B29DC">
        <w:rPr>
          <w:rFonts w:ascii="Arial" w:hAnsi="Arial" w:cs="Arial"/>
          <w:sz w:val="24"/>
          <w:szCs w:val="24"/>
        </w:rPr>
        <w:t xml:space="preserve"> roboty, zgodnie z Dokumentacją Projektową, w tym m.in.:</w:t>
      </w:r>
    </w:p>
    <w:p w:rsidR="00A1055B" w:rsidRDefault="00E6159C" w:rsidP="00DA0C84">
      <w:pPr>
        <w:pStyle w:val="Akapitzlist"/>
        <w:numPr>
          <w:ilvl w:val="0"/>
          <w:numId w:val="1"/>
        </w:numPr>
        <w:spacing w:after="0" w:line="240" w:lineRule="auto"/>
        <w:rPr>
          <w:rFonts w:ascii="Arial" w:hAnsi="Arial" w:cs="Arial"/>
          <w:sz w:val="24"/>
          <w:szCs w:val="24"/>
        </w:rPr>
      </w:pPr>
      <w:r>
        <w:rPr>
          <w:rFonts w:ascii="Arial" w:hAnsi="Arial" w:cs="Arial"/>
          <w:sz w:val="24"/>
          <w:szCs w:val="24"/>
        </w:rPr>
        <w:t>wewnętrzn</w:t>
      </w:r>
      <w:r w:rsidR="00732CF4">
        <w:rPr>
          <w:rFonts w:ascii="Arial" w:hAnsi="Arial" w:cs="Arial"/>
          <w:sz w:val="24"/>
          <w:szCs w:val="24"/>
        </w:rPr>
        <w:t>ą</w:t>
      </w:r>
      <w:r>
        <w:rPr>
          <w:rFonts w:ascii="Arial" w:hAnsi="Arial" w:cs="Arial"/>
          <w:sz w:val="24"/>
          <w:szCs w:val="24"/>
        </w:rPr>
        <w:t xml:space="preserve"> instalacj</w:t>
      </w:r>
      <w:r w:rsidR="00732CF4">
        <w:rPr>
          <w:rFonts w:ascii="Arial" w:hAnsi="Arial" w:cs="Arial"/>
          <w:sz w:val="24"/>
          <w:szCs w:val="24"/>
        </w:rPr>
        <w:t>ę</w:t>
      </w:r>
      <w:r>
        <w:rPr>
          <w:rFonts w:ascii="Arial" w:hAnsi="Arial" w:cs="Arial"/>
          <w:sz w:val="24"/>
          <w:szCs w:val="24"/>
        </w:rPr>
        <w:t xml:space="preserve"> wody zimnej gospodarczej,</w:t>
      </w:r>
    </w:p>
    <w:p w:rsidR="00E6159C" w:rsidRDefault="00E6159C" w:rsidP="00DA0C84">
      <w:pPr>
        <w:pStyle w:val="Akapitzlist"/>
        <w:numPr>
          <w:ilvl w:val="0"/>
          <w:numId w:val="1"/>
        </w:numPr>
        <w:spacing w:after="0" w:line="240" w:lineRule="auto"/>
        <w:rPr>
          <w:rFonts w:ascii="Arial" w:hAnsi="Arial" w:cs="Arial"/>
          <w:sz w:val="24"/>
          <w:szCs w:val="24"/>
        </w:rPr>
      </w:pPr>
      <w:r>
        <w:rPr>
          <w:rFonts w:ascii="Arial" w:hAnsi="Arial" w:cs="Arial"/>
          <w:sz w:val="24"/>
          <w:szCs w:val="24"/>
        </w:rPr>
        <w:t>wewnętrzn</w:t>
      </w:r>
      <w:r w:rsidR="00732CF4">
        <w:rPr>
          <w:rFonts w:ascii="Arial" w:hAnsi="Arial" w:cs="Arial"/>
          <w:sz w:val="24"/>
          <w:szCs w:val="24"/>
        </w:rPr>
        <w:t>ą</w:t>
      </w:r>
      <w:r>
        <w:rPr>
          <w:rFonts w:ascii="Arial" w:hAnsi="Arial" w:cs="Arial"/>
          <w:sz w:val="24"/>
          <w:szCs w:val="24"/>
        </w:rPr>
        <w:t xml:space="preserve"> instalacj</w:t>
      </w:r>
      <w:r w:rsidR="00732CF4">
        <w:rPr>
          <w:rFonts w:ascii="Arial" w:hAnsi="Arial" w:cs="Arial"/>
          <w:sz w:val="24"/>
          <w:szCs w:val="24"/>
        </w:rPr>
        <w:t>ę</w:t>
      </w:r>
      <w:r>
        <w:rPr>
          <w:rFonts w:ascii="Arial" w:hAnsi="Arial" w:cs="Arial"/>
          <w:sz w:val="24"/>
          <w:szCs w:val="24"/>
        </w:rPr>
        <w:t xml:space="preserve"> wody ciepłej i cyrkulacji </w:t>
      </w:r>
      <w:proofErr w:type="spellStart"/>
      <w:r>
        <w:rPr>
          <w:rFonts w:ascii="Arial" w:hAnsi="Arial" w:cs="Arial"/>
          <w:sz w:val="24"/>
          <w:szCs w:val="24"/>
        </w:rPr>
        <w:t>c.c.w</w:t>
      </w:r>
      <w:proofErr w:type="spellEnd"/>
      <w:r>
        <w:rPr>
          <w:rFonts w:ascii="Arial" w:hAnsi="Arial" w:cs="Arial"/>
          <w:sz w:val="24"/>
          <w:szCs w:val="24"/>
        </w:rPr>
        <w:t>.,</w:t>
      </w:r>
    </w:p>
    <w:p w:rsidR="00E6159C" w:rsidRDefault="00E6159C" w:rsidP="00DA0C84">
      <w:pPr>
        <w:pStyle w:val="Akapitzlist"/>
        <w:numPr>
          <w:ilvl w:val="0"/>
          <w:numId w:val="1"/>
        </w:numPr>
        <w:spacing w:after="0" w:line="240" w:lineRule="auto"/>
        <w:rPr>
          <w:rFonts w:ascii="Arial" w:hAnsi="Arial" w:cs="Arial"/>
          <w:sz w:val="24"/>
          <w:szCs w:val="24"/>
        </w:rPr>
      </w:pPr>
      <w:r>
        <w:rPr>
          <w:rFonts w:ascii="Arial" w:hAnsi="Arial" w:cs="Arial"/>
          <w:sz w:val="24"/>
          <w:szCs w:val="24"/>
        </w:rPr>
        <w:t>wewnętrzn</w:t>
      </w:r>
      <w:r w:rsidR="00732CF4">
        <w:rPr>
          <w:rFonts w:ascii="Arial" w:hAnsi="Arial" w:cs="Arial"/>
          <w:sz w:val="24"/>
          <w:szCs w:val="24"/>
        </w:rPr>
        <w:t>ą</w:t>
      </w:r>
      <w:r>
        <w:rPr>
          <w:rFonts w:ascii="Arial" w:hAnsi="Arial" w:cs="Arial"/>
          <w:sz w:val="24"/>
          <w:szCs w:val="24"/>
        </w:rPr>
        <w:t xml:space="preserve"> instalacj</w:t>
      </w:r>
      <w:r w:rsidR="00732CF4">
        <w:rPr>
          <w:rFonts w:ascii="Arial" w:hAnsi="Arial" w:cs="Arial"/>
          <w:sz w:val="24"/>
          <w:szCs w:val="24"/>
        </w:rPr>
        <w:t>ę</w:t>
      </w:r>
      <w:r>
        <w:rPr>
          <w:rFonts w:ascii="Arial" w:hAnsi="Arial" w:cs="Arial"/>
          <w:sz w:val="24"/>
          <w:szCs w:val="24"/>
        </w:rPr>
        <w:t xml:space="preserve"> wody </w:t>
      </w:r>
      <w:proofErr w:type="spellStart"/>
      <w:r>
        <w:rPr>
          <w:rFonts w:ascii="Arial" w:hAnsi="Arial" w:cs="Arial"/>
          <w:sz w:val="24"/>
          <w:szCs w:val="24"/>
        </w:rPr>
        <w:t>p.poż</w:t>
      </w:r>
      <w:proofErr w:type="spellEnd"/>
      <w:r>
        <w:rPr>
          <w:rFonts w:ascii="Arial" w:hAnsi="Arial" w:cs="Arial"/>
          <w:sz w:val="24"/>
          <w:szCs w:val="24"/>
        </w:rPr>
        <w:t>. hydrantowej,</w:t>
      </w:r>
    </w:p>
    <w:p w:rsidR="00E6159C" w:rsidRDefault="00E6159C" w:rsidP="00DA0C84">
      <w:pPr>
        <w:pStyle w:val="Akapitzlist"/>
        <w:numPr>
          <w:ilvl w:val="0"/>
          <w:numId w:val="1"/>
        </w:numPr>
        <w:spacing w:after="0" w:line="240" w:lineRule="auto"/>
        <w:rPr>
          <w:rFonts w:ascii="Arial" w:hAnsi="Arial" w:cs="Arial"/>
          <w:sz w:val="24"/>
          <w:szCs w:val="24"/>
        </w:rPr>
      </w:pPr>
      <w:r>
        <w:rPr>
          <w:rFonts w:ascii="Arial" w:hAnsi="Arial" w:cs="Arial"/>
          <w:sz w:val="24"/>
          <w:szCs w:val="24"/>
        </w:rPr>
        <w:t>wewnętrzn</w:t>
      </w:r>
      <w:r w:rsidR="00732CF4">
        <w:rPr>
          <w:rFonts w:ascii="Arial" w:hAnsi="Arial" w:cs="Arial"/>
          <w:sz w:val="24"/>
          <w:szCs w:val="24"/>
        </w:rPr>
        <w:t>ą</w:t>
      </w:r>
      <w:r>
        <w:rPr>
          <w:rFonts w:ascii="Arial" w:hAnsi="Arial" w:cs="Arial"/>
          <w:sz w:val="24"/>
          <w:szCs w:val="24"/>
        </w:rPr>
        <w:t xml:space="preserve"> instalacj</w:t>
      </w:r>
      <w:r w:rsidR="00732CF4">
        <w:rPr>
          <w:rFonts w:ascii="Arial" w:hAnsi="Arial" w:cs="Arial"/>
          <w:sz w:val="24"/>
          <w:szCs w:val="24"/>
        </w:rPr>
        <w:t>ę</w:t>
      </w:r>
      <w:r>
        <w:rPr>
          <w:rFonts w:ascii="Arial" w:hAnsi="Arial" w:cs="Arial"/>
          <w:sz w:val="24"/>
          <w:szCs w:val="24"/>
        </w:rPr>
        <w:t xml:space="preserve"> wody do nawilżaczy central klimatyzacyjnych,</w:t>
      </w:r>
    </w:p>
    <w:p w:rsidR="00E6159C" w:rsidRDefault="00E6159C" w:rsidP="00DA0C84">
      <w:pPr>
        <w:pStyle w:val="Akapitzlist"/>
        <w:numPr>
          <w:ilvl w:val="0"/>
          <w:numId w:val="1"/>
        </w:numPr>
        <w:spacing w:after="0" w:line="240" w:lineRule="auto"/>
        <w:rPr>
          <w:rFonts w:ascii="Arial" w:hAnsi="Arial" w:cs="Arial"/>
          <w:sz w:val="24"/>
          <w:szCs w:val="24"/>
        </w:rPr>
      </w:pPr>
      <w:r>
        <w:rPr>
          <w:rFonts w:ascii="Arial" w:hAnsi="Arial" w:cs="Arial"/>
          <w:sz w:val="24"/>
          <w:szCs w:val="24"/>
        </w:rPr>
        <w:t>wewnętrzn</w:t>
      </w:r>
      <w:r w:rsidR="00732CF4">
        <w:rPr>
          <w:rFonts w:ascii="Arial" w:hAnsi="Arial" w:cs="Arial"/>
          <w:sz w:val="24"/>
          <w:szCs w:val="24"/>
        </w:rPr>
        <w:t>ą</w:t>
      </w:r>
      <w:r>
        <w:rPr>
          <w:rFonts w:ascii="Arial" w:hAnsi="Arial" w:cs="Arial"/>
          <w:sz w:val="24"/>
          <w:szCs w:val="24"/>
        </w:rPr>
        <w:t xml:space="preserve"> instalacj</w:t>
      </w:r>
      <w:r w:rsidR="00732CF4">
        <w:rPr>
          <w:rFonts w:ascii="Arial" w:hAnsi="Arial" w:cs="Arial"/>
          <w:sz w:val="24"/>
          <w:szCs w:val="24"/>
        </w:rPr>
        <w:t>ę</w:t>
      </w:r>
      <w:r>
        <w:rPr>
          <w:rFonts w:ascii="Arial" w:hAnsi="Arial" w:cs="Arial"/>
          <w:sz w:val="24"/>
          <w:szCs w:val="24"/>
        </w:rPr>
        <w:t xml:space="preserve"> kanalizacji sanitarnej,</w:t>
      </w:r>
    </w:p>
    <w:p w:rsidR="00E6159C" w:rsidRDefault="00E6159C" w:rsidP="00DA0C84">
      <w:pPr>
        <w:pStyle w:val="Akapitzlist"/>
        <w:numPr>
          <w:ilvl w:val="0"/>
          <w:numId w:val="1"/>
        </w:numPr>
        <w:spacing w:after="0" w:line="240" w:lineRule="auto"/>
        <w:rPr>
          <w:rFonts w:ascii="Arial" w:hAnsi="Arial" w:cs="Arial"/>
          <w:sz w:val="24"/>
          <w:szCs w:val="24"/>
        </w:rPr>
      </w:pPr>
      <w:r>
        <w:rPr>
          <w:rFonts w:ascii="Arial" w:hAnsi="Arial" w:cs="Arial"/>
          <w:sz w:val="24"/>
          <w:szCs w:val="24"/>
        </w:rPr>
        <w:t>wewnętrzn</w:t>
      </w:r>
      <w:r w:rsidR="00732CF4">
        <w:rPr>
          <w:rFonts w:ascii="Arial" w:hAnsi="Arial" w:cs="Arial"/>
          <w:sz w:val="24"/>
          <w:szCs w:val="24"/>
        </w:rPr>
        <w:t>ą</w:t>
      </w:r>
      <w:r>
        <w:rPr>
          <w:rFonts w:ascii="Arial" w:hAnsi="Arial" w:cs="Arial"/>
          <w:sz w:val="24"/>
          <w:szCs w:val="24"/>
        </w:rPr>
        <w:t xml:space="preserve"> instalacj</w:t>
      </w:r>
      <w:r w:rsidR="00732CF4">
        <w:rPr>
          <w:rFonts w:ascii="Arial" w:hAnsi="Arial" w:cs="Arial"/>
          <w:sz w:val="24"/>
          <w:szCs w:val="24"/>
        </w:rPr>
        <w:t>ę</w:t>
      </w:r>
      <w:r>
        <w:rPr>
          <w:rFonts w:ascii="Arial" w:hAnsi="Arial" w:cs="Arial"/>
          <w:sz w:val="24"/>
          <w:szCs w:val="24"/>
        </w:rPr>
        <w:t xml:space="preserve"> kanalizacji deszczowej,</w:t>
      </w:r>
    </w:p>
    <w:p w:rsidR="00E6159C" w:rsidRDefault="00E6159C" w:rsidP="00DA0C84">
      <w:pPr>
        <w:pStyle w:val="Akapitzlist"/>
        <w:numPr>
          <w:ilvl w:val="0"/>
          <w:numId w:val="1"/>
        </w:numPr>
        <w:spacing w:after="0" w:line="240" w:lineRule="auto"/>
        <w:rPr>
          <w:rFonts w:ascii="Arial" w:hAnsi="Arial" w:cs="Arial"/>
          <w:sz w:val="24"/>
          <w:szCs w:val="24"/>
        </w:rPr>
      </w:pPr>
      <w:r>
        <w:rPr>
          <w:rFonts w:ascii="Arial" w:hAnsi="Arial" w:cs="Arial"/>
          <w:sz w:val="24"/>
          <w:szCs w:val="24"/>
        </w:rPr>
        <w:t>wewnętrzn</w:t>
      </w:r>
      <w:r w:rsidR="00732CF4">
        <w:rPr>
          <w:rFonts w:ascii="Arial" w:hAnsi="Arial" w:cs="Arial"/>
          <w:sz w:val="24"/>
          <w:szCs w:val="24"/>
        </w:rPr>
        <w:t>ą</w:t>
      </w:r>
      <w:r>
        <w:rPr>
          <w:rFonts w:ascii="Arial" w:hAnsi="Arial" w:cs="Arial"/>
          <w:sz w:val="24"/>
          <w:szCs w:val="24"/>
        </w:rPr>
        <w:t xml:space="preserve"> instalacj</w:t>
      </w:r>
      <w:r w:rsidR="00732CF4">
        <w:rPr>
          <w:rFonts w:ascii="Arial" w:hAnsi="Arial" w:cs="Arial"/>
          <w:sz w:val="24"/>
          <w:szCs w:val="24"/>
        </w:rPr>
        <w:t>ę odprowadzenia skroplin,</w:t>
      </w:r>
    </w:p>
    <w:p w:rsidR="00732CF4" w:rsidRDefault="00732CF4" w:rsidP="00DA0C84">
      <w:pPr>
        <w:pStyle w:val="Akapitzlist"/>
        <w:numPr>
          <w:ilvl w:val="0"/>
          <w:numId w:val="1"/>
        </w:numPr>
        <w:spacing w:after="0" w:line="240" w:lineRule="auto"/>
        <w:rPr>
          <w:rFonts w:ascii="Arial" w:hAnsi="Arial" w:cs="Arial"/>
          <w:sz w:val="24"/>
          <w:szCs w:val="24"/>
        </w:rPr>
      </w:pPr>
      <w:r>
        <w:rPr>
          <w:rFonts w:ascii="Arial" w:hAnsi="Arial" w:cs="Arial"/>
          <w:sz w:val="24"/>
          <w:szCs w:val="24"/>
        </w:rPr>
        <w:t>wewnętrzną instalację centralnego ogrzewania,</w:t>
      </w:r>
    </w:p>
    <w:p w:rsidR="00732CF4" w:rsidRPr="00E6159C" w:rsidRDefault="00732CF4" w:rsidP="00DA0C84">
      <w:pPr>
        <w:pStyle w:val="Akapitzlist"/>
        <w:numPr>
          <w:ilvl w:val="0"/>
          <w:numId w:val="1"/>
        </w:numPr>
        <w:spacing w:after="0" w:line="240" w:lineRule="auto"/>
        <w:rPr>
          <w:rFonts w:ascii="Arial" w:hAnsi="Arial" w:cs="Arial"/>
          <w:sz w:val="24"/>
          <w:szCs w:val="24"/>
        </w:rPr>
      </w:pPr>
      <w:r>
        <w:rPr>
          <w:rFonts w:ascii="Arial" w:hAnsi="Arial" w:cs="Arial"/>
          <w:sz w:val="24"/>
          <w:szCs w:val="24"/>
        </w:rPr>
        <w:t>wewnętrzną instalację ciepła technologicznego dla wentylacji i klimatyzacji.</w:t>
      </w:r>
    </w:p>
    <w:p w:rsidR="00E6159C" w:rsidRDefault="00E6159C" w:rsidP="00A1055B">
      <w:pPr>
        <w:spacing w:after="0" w:line="240" w:lineRule="auto"/>
        <w:rPr>
          <w:rFonts w:ascii="Arial" w:hAnsi="Arial" w:cs="Arial"/>
          <w:sz w:val="24"/>
          <w:szCs w:val="24"/>
        </w:rPr>
      </w:pPr>
    </w:p>
    <w:p w:rsidR="000B29DC" w:rsidRPr="00EA4544" w:rsidRDefault="000B29DC" w:rsidP="000B29DC">
      <w:pPr>
        <w:pStyle w:val="Nagwek2"/>
        <w:spacing w:before="0" w:line="240" w:lineRule="auto"/>
        <w:jc w:val="both"/>
        <w:rPr>
          <w:rFonts w:ascii="Arial" w:hAnsi="Arial" w:cs="Arial"/>
          <w:iCs/>
          <w:color w:val="auto"/>
          <w:sz w:val="24"/>
          <w:szCs w:val="24"/>
        </w:rPr>
      </w:pPr>
      <w:bookmarkStart w:id="19" w:name="_Toc371295162"/>
      <w:bookmarkStart w:id="20" w:name="_Toc463825953"/>
      <w:bookmarkStart w:id="21" w:name="_Toc463859832"/>
      <w:r w:rsidRPr="00EA4544">
        <w:rPr>
          <w:rFonts w:ascii="Arial" w:hAnsi="Arial" w:cs="Arial"/>
          <w:iCs/>
          <w:color w:val="auto"/>
          <w:sz w:val="24"/>
          <w:szCs w:val="24"/>
        </w:rPr>
        <w:t>1.4. Określenia podstawowe.</w:t>
      </w:r>
      <w:bookmarkEnd w:id="19"/>
      <w:bookmarkEnd w:id="20"/>
      <w:bookmarkEnd w:id="21"/>
    </w:p>
    <w:p w:rsidR="007730C3" w:rsidRDefault="007730C3" w:rsidP="000B29DC">
      <w:pPr>
        <w:pStyle w:val="StylIwony"/>
        <w:overflowPunct/>
        <w:autoSpaceDE/>
        <w:autoSpaceDN/>
        <w:adjustRightInd/>
        <w:spacing w:before="0" w:after="0"/>
        <w:textAlignment w:val="auto"/>
        <w:rPr>
          <w:rFonts w:ascii="Arial" w:hAnsi="Arial" w:cs="Arial"/>
          <w:szCs w:val="24"/>
        </w:rPr>
      </w:pPr>
    </w:p>
    <w:p w:rsidR="007730C3" w:rsidRDefault="007730C3" w:rsidP="000B29DC">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1.4.1. Instalacja wodociągowa –</w:t>
      </w:r>
      <w:r>
        <w:rPr>
          <w:rFonts w:ascii="Arial" w:hAnsi="Arial" w:cs="Arial"/>
          <w:szCs w:val="24"/>
        </w:rPr>
        <w:t xml:space="preserve"> zespół powiązanych ze sobą elementów służących do zaopatrywania w wodę obiektu budowlanego i jego otoczenia, stanowiących całość techniczno-użytkową.</w:t>
      </w:r>
    </w:p>
    <w:p w:rsidR="007730C3" w:rsidRDefault="007730C3" w:rsidP="000B29DC">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1.4.2. Instalacja wody zimnej –</w:t>
      </w:r>
      <w:r>
        <w:rPr>
          <w:rFonts w:ascii="Arial" w:hAnsi="Arial" w:cs="Arial"/>
          <w:szCs w:val="24"/>
        </w:rPr>
        <w:t xml:space="preserve"> cześć instalacji wodociągowej służąca do przygotowania  i doprowadzenia </w:t>
      </w:r>
      <w:r w:rsidR="00931C5B">
        <w:rPr>
          <w:rFonts w:ascii="Arial" w:hAnsi="Arial" w:cs="Arial"/>
          <w:szCs w:val="24"/>
        </w:rPr>
        <w:t>d</w:t>
      </w:r>
      <w:r>
        <w:rPr>
          <w:rFonts w:ascii="Arial" w:hAnsi="Arial" w:cs="Arial"/>
          <w:szCs w:val="24"/>
        </w:rPr>
        <w:t>o punktów czerpalnych wody zimnej.</w:t>
      </w:r>
    </w:p>
    <w:p w:rsidR="007730C3" w:rsidRDefault="007730C3"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 xml:space="preserve">1.4.3. Instalacja wody ciepłej </w:t>
      </w:r>
      <w:r w:rsidR="00931C5B" w:rsidRPr="00931C5B">
        <w:rPr>
          <w:rFonts w:ascii="Arial" w:hAnsi="Arial" w:cs="Arial"/>
          <w:b/>
          <w:szCs w:val="24"/>
        </w:rPr>
        <w:t>–</w:t>
      </w:r>
      <w:r>
        <w:rPr>
          <w:rFonts w:ascii="Arial" w:hAnsi="Arial" w:cs="Arial"/>
          <w:szCs w:val="24"/>
        </w:rPr>
        <w:t xml:space="preserve"> cześć instalacji wodociągowej służąca do przygotowania  i doprowadzenia </w:t>
      </w:r>
      <w:r w:rsidR="00931C5B">
        <w:rPr>
          <w:rFonts w:ascii="Arial" w:hAnsi="Arial" w:cs="Arial"/>
          <w:szCs w:val="24"/>
        </w:rPr>
        <w:t>d</w:t>
      </w:r>
      <w:r>
        <w:rPr>
          <w:rFonts w:ascii="Arial" w:hAnsi="Arial" w:cs="Arial"/>
          <w:szCs w:val="24"/>
        </w:rPr>
        <w:t xml:space="preserve">o punktów czerpalnych wody </w:t>
      </w:r>
      <w:r w:rsidR="00931C5B">
        <w:rPr>
          <w:rFonts w:ascii="Arial" w:hAnsi="Arial" w:cs="Arial"/>
          <w:szCs w:val="24"/>
        </w:rPr>
        <w:t>o podwyższonej temperaturze uznanej za użytkową</w:t>
      </w:r>
      <w:r>
        <w:rPr>
          <w:rFonts w:ascii="Arial" w:hAnsi="Arial" w:cs="Arial"/>
          <w:szCs w:val="24"/>
        </w:rPr>
        <w:t>.</w:t>
      </w:r>
    </w:p>
    <w:p w:rsidR="00931C5B" w:rsidRDefault="00931C5B"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1.4.4. Podłączenie wodociągowe –</w:t>
      </w:r>
      <w:r>
        <w:rPr>
          <w:rFonts w:ascii="Arial" w:hAnsi="Arial" w:cs="Arial"/>
          <w:szCs w:val="24"/>
        </w:rPr>
        <w:t xml:space="preserve"> odcinek przewodu łączący źródło wody z instalacją wodociągową.</w:t>
      </w:r>
    </w:p>
    <w:p w:rsidR="00931C5B" w:rsidRDefault="00931C5B"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1.4.5. Punkt czerpalny –</w:t>
      </w:r>
      <w:r>
        <w:rPr>
          <w:rFonts w:ascii="Arial" w:hAnsi="Arial" w:cs="Arial"/>
          <w:szCs w:val="24"/>
        </w:rPr>
        <w:t xml:space="preserve"> miejsce poboru wody w obrębie obiektu budowlanego i jego otoczenia.</w:t>
      </w:r>
    </w:p>
    <w:p w:rsidR="00931C5B" w:rsidRDefault="00931C5B"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lastRenderedPageBreak/>
        <w:t>1.4.6. Instalacja centralnego ogrzewania –</w:t>
      </w:r>
      <w:r>
        <w:rPr>
          <w:rFonts w:ascii="Arial" w:hAnsi="Arial" w:cs="Arial"/>
          <w:szCs w:val="24"/>
        </w:rPr>
        <w:t xml:space="preserve"> systemu wodnego, pompowego, dwururowego – zespół urządzeń zmontowanych w budynku dostarczających ciepło do poszczególnych pomieszczeń.</w:t>
      </w:r>
    </w:p>
    <w:p w:rsidR="00931C5B" w:rsidRDefault="00931C5B"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 xml:space="preserve">1.4.7. Instalacja ciepła technologicznego – </w:t>
      </w:r>
      <w:r>
        <w:rPr>
          <w:rFonts w:ascii="Arial" w:hAnsi="Arial" w:cs="Arial"/>
          <w:szCs w:val="24"/>
        </w:rPr>
        <w:t>zespół instalacji dostarczających czynnik grzewczy o odpowiednich warunkach temperaturowych do poszczególnych urządzeń znajdujących się w budynku.</w:t>
      </w:r>
    </w:p>
    <w:p w:rsidR="00931C5B" w:rsidRDefault="00931C5B"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1.4.8. Ciśnienie robocze instalacji –</w:t>
      </w:r>
      <w:r>
        <w:rPr>
          <w:rFonts w:ascii="Arial" w:hAnsi="Arial" w:cs="Arial"/>
          <w:szCs w:val="24"/>
        </w:rPr>
        <w:t xml:space="preserve"> obliczeniowe (projektowane) ciśnienie pracy instalacji przewidziane w dokumentacji projektowej, które dla zachowania zakładanej trwałości instalacji nie może być przekroczone w żadnym jej punkcie.</w:t>
      </w:r>
    </w:p>
    <w:p w:rsidR="00931C5B" w:rsidRDefault="00931C5B"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 xml:space="preserve">1.4.9. Ciśnienie dopuszczalne instalacji – </w:t>
      </w:r>
      <w:r>
        <w:rPr>
          <w:rFonts w:ascii="Arial" w:hAnsi="Arial" w:cs="Arial"/>
          <w:szCs w:val="24"/>
        </w:rPr>
        <w:t>najwyższa wartość ciśnienia statycznego wody w najniższym punkcie instalacji.</w:t>
      </w:r>
    </w:p>
    <w:p w:rsidR="00931C5B" w:rsidRDefault="00931C5B"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1.4.10. Ciśnienie próbne instalacji –</w:t>
      </w:r>
      <w:r>
        <w:rPr>
          <w:rFonts w:ascii="Arial" w:hAnsi="Arial" w:cs="Arial"/>
          <w:szCs w:val="24"/>
        </w:rPr>
        <w:t xml:space="preserve"> ciśnienie w najwyższym punkcie instalacji, przy którym dokonywane jest badanie jej szczelności.</w:t>
      </w:r>
    </w:p>
    <w:p w:rsidR="00931C5B" w:rsidRDefault="00931C5B"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1.4.11. Ciśnienie nominalne –</w:t>
      </w:r>
      <w:r>
        <w:rPr>
          <w:rFonts w:ascii="Arial" w:hAnsi="Arial" w:cs="Arial"/>
          <w:szCs w:val="24"/>
        </w:rPr>
        <w:t xml:space="preserve"> ciśnienie charakteryzujące wymiary i wytrzymałość elementu instalacji.</w:t>
      </w:r>
    </w:p>
    <w:p w:rsidR="00931C5B" w:rsidRDefault="00931C5B"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1.4.12. Temperatura robocza –</w:t>
      </w:r>
      <w:r>
        <w:rPr>
          <w:rFonts w:ascii="Arial" w:hAnsi="Arial" w:cs="Arial"/>
          <w:szCs w:val="24"/>
        </w:rPr>
        <w:t xml:space="preserve"> obliczeniowa (projektowana) temperatura pracy instalacji przewidziana w dokumentacji projektowej, która dla zachowania zakładanej trwałości instalacji nie może być przekroczona w żadnym jej punkcie.</w:t>
      </w:r>
    </w:p>
    <w:p w:rsidR="00931C5B" w:rsidRDefault="00931C5B" w:rsidP="007730C3">
      <w:pPr>
        <w:pStyle w:val="StylIwony"/>
        <w:overflowPunct/>
        <w:autoSpaceDE/>
        <w:autoSpaceDN/>
        <w:adjustRightInd/>
        <w:spacing w:before="0" w:after="0"/>
        <w:textAlignment w:val="auto"/>
        <w:rPr>
          <w:rFonts w:ascii="Arial" w:hAnsi="Arial" w:cs="Arial"/>
          <w:szCs w:val="24"/>
        </w:rPr>
      </w:pPr>
      <w:r w:rsidRPr="00931C5B">
        <w:rPr>
          <w:rFonts w:ascii="Arial" w:hAnsi="Arial" w:cs="Arial"/>
          <w:b/>
          <w:szCs w:val="24"/>
        </w:rPr>
        <w:t>1.4.13. Średnica nominalna –</w:t>
      </w:r>
      <w:r>
        <w:rPr>
          <w:rFonts w:ascii="Arial" w:hAnsi="Arial" w:cs="Arial"/>
          <w:szCs w:val="24"/>
        </w:rPr>
        <w:t xml:space="preserve"> średnica, która jest dogodnie zaokrągloną liczbą, w przybliżeniu równą średnicy rzeczywistej wyrażonej w milimetrach.</w:t>
      </w:r>
    </w:p>
    <w:p w:rsidR="000B29DC" w:rsidRPr="00EA4544" w:rsidRDefault="00931C5B" w:rsidP="000B29DC">
      <w:pPr>
        <w:pStyle w:val="StylIwony"/>
        <w:overflowPunct/>
        <w:autoSpaceDE/>
        <w:autoSpaceDN/>
        <w:adjustRightInd/>
        <w:spacing w:before="0" w:after="0"/>
        <w:textAlignment w:val="auto"/>
        <w:rPr>
          <w:rFonts w:ascii="Arial" w:hAnsi="Arial" w:cs="Arial"/>
          <w:szCs w:val="24"/>
        </w:rPr>
      </w:pPr>
      <w:r>
        <w:rPr>
          <w:rFonts w:ascii="Arial" w:hAnsi="Arial" w:cs="Arial"/>
          <w:szCs w:val="24"/>
        </w:rPr>
        <w:t xml:space="preserve">Pozostałe </w:t>
      </w:r>
      <w:r w:rsidR="00403C2F">
        <w:rPr>
          <w:rFonts w:ascii="Arial" w:hAnsi="Arial" w:cs="Arial"/>
          <w:szCs w:val="24"/>
        </w:rPr>
        <w:t>o</w:t>
      </w:r>
      <w:r w:rsidR="000B29DC" w:rsidRPr="00EA4544">
        <w:rPr>
          <w:rFonts w:ascii="Arial" w:hAnsi="Arial" w:cs="Arial"/>
          <w:szCs w:val="24"/>
        </w:rPr>
        <w:t>kreślenia używane w niniejszej ST są zgodne z obowiązującymi odpowiednimi normami oraz z określeniami podanymi w ST 00.01 „Wymagania ogólne" pkt. 1.</w:t>
      </w:r>
    </w:p>
    <w:p w:rsidR="000B29DC" w:rsidRPr="00EA4544" w:rsidRDefault="000B29DC" w:rsidP="000B29DC">
      <w:pPr>
        <w:autoSpaceDE w:val="0"/>
        <w:autoSpaceDN w:val="0"/>
        <w:adjustRightInd w:val="0"/>
        <w:spacing w:after="0" w:line="240" w:lineRule="auto"/>
        <w:jc w:val="both"/>
        <w:rPr>
          <w:rFonts w:ascii="Arial" w:hAnsi="Arial" w:cs="Arial"/>
          <w:sz w:val="24"/>
          <w:szCs w:val="24"/>
        </w:rPr>
      </w:pPr>
    </w:p>
    <w:p w:rsidR="000B29DC" w:rsidRPr="00EA4544" w:rsidRDefault="000B29DC" w:rsidP="000B29DC">
      <w:pPr>
        <w:pStyle w:val="Nagwek2"/>
        <w:spacing w:before="0" w:line="240" w:lineRule="auto"/>
        <w:jc w:val="both"/>
        <w:rPr>
          <w:rFonts w:ascii="Arial" w:hAnsi="Arial" w:cs="Arial"/>
          <w:iCs/>
          <w:color w:val="auto"/>
          <w:sz w:val="24"/>
          <w:szCs w:val="24"/>
        </w:rPr>
      </w:pPr>
      <w:bookmarkStart w:id="22" w:name="_Toc233963085"/>
      <w:bookmarkStart w:id="23" w:name="_Toc240638006"/>
      <w:bookmarkStart w:id="24" w:name="_Toc279395017"/>
      <w:bookmarkStart w:id="25" w:name="_Toc334571433"/>
      <w:bookmarkStart w:id="26" w:name="_Toc371295163"/>
      <w:bookmarkStart w:id="27" w:name="_Toc463825954"/>
      <w:bookmarkStart w:id="28" w:name="_Toc463859833"/>
      <w:r w:rsidRPr="00EA4544">
        <w:rPr>
          <w:rFonts w:ascii="Arial" w:hAnsi="Arial" w:cs="Arial"/>
          <w:iCs/>
          <w:color w:val="auto"/>
          <w:sz w:val="24"/>
          <w:szCs w:val="24"/>
        </w:rPr>
        <w:t>1.5. Ogólne wymagania dotyczące robót</w:t>
      </w:r>
      <w:bookmarkEnd w:id="22"/>
      <w:bookmarkEnd w:id="23"/>
      <w:bookmarkEnd w:id="24"/>
      <w:bookmarkEnd w:id="25"/>
      <w:r w:rsidRPr="00EA4544">
        <w:rPr>
          <w:rFonts w:ascii="Arial" w:hAnsi="Arial" w:cs="Arial"/>
          <w:iCs/>
          <w:color w:val="auto"/>
          <w:sz w:val="24"/>
          <w:szCs w:val="24"/>
        </w:rPr>
        <w:t>.</w:t>
      </w:r>
      <w:bookmarkEnd w:id="26"/>
      <w:bookmarkEnd w:id="27"/>
      <w:bookmarkEnd w:id="28"/>
    </w:p>
    <w:p w:rsidR="000B29DC" w:rsidRPr="00EA4544" w:rsidRDefault="000B29DC" w:rsidP="000B29DC">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Ogólne wymagania dotyczące Robót podano w ST 00.01 „Wymagania ogólne" pkt. 1.</w:t>
      </w:r>
    </w:p>
    <w:p w:rsidR="000B29DC" w:rsidRPr="00EA4544" w:rsidRDefault="000B29DC" w:rsidP="000B29DC">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Wykonawca Robót jest odpowiedzialny za jakość wykonania Robót oraz za ich zgodność z Dokumentacją Techniczną, Specyfikacją Techniczną i poleceniami Inspektora Nadzoru i Nadzoru Autorskiego.</w:t>
      </w:r>
    </w:p>
    <w:p w:rsidR="000B29DC" w:rsidRPr="00EA4544" w:rsidRDefault="000B29DC" w:rsidP="000B29DC">
      <w:pPr>
        <w:autoSpaceDE w:val="0"/>
        <w:autoSpaceDN w:val="0"/>
        <w:adjustRightInd w:val="0"/>
        <w:spacing w:after="0" w:line="240" w:lineRule="auto"/>
        <w:jc w:val="both"/>
        <w:rPr>
          <w:rFonts w:ascii="Arial" w:hAnsi="Arial" w:cs="Arial"/>
          <w:sz w:val="24"/>
          <w:szCs w:val="24"/>
        </w:rPr>
      </w:pPr>
    </w:p>
    <w:p w:rsidR="000B29DC" w:rsidRPr="00EA4544" w:rsidRDefault="000B29DC" w:rsidP="000B29DC">
      <w:pPr>
        <w:pStyle w:val="Nagwek1"/>
        <w:spacing w:before="0" w:line="240" w:lineRule="auto"/>
        <w:jc w:val="both"/>
        <w:rPr>
          <w:rFonts w:ascii="Arial" w:hAnsi="Arial" w:cs="Arial"/>
          <w:bCs w:val="0"/>
          <w:color w:val="auto"/>
          <w:sz w:val="24"/>
          <w:szCs w:val="24"/>
        </w:rPr>
      </w:pPr>
      <w:bookmarkStart w:id="29" w:name="_Toc233963086"/>
      <w:bookmarkStart w:id="30" w:name="_Toc240638007"/>
      <w:bookmarkStart w:id="31" w:name="_Toc279395018"/>
      <w:bookmarkStart w:id="32" w:name="_Toc334571434"/>
      <w:bookmarkStart w:id="33" w:name="_Toc371295164"/>
      <w:bookmarkStart w:id="34" w:name="_Toc463825955"/>
      <w:bookmarkStart w:id="35" w:name="_Toc463859834"/>
      <w:r w:rsidRPr="00EA4544">
        <w:rPr>
          <w:rFonts w:ascii="Arial" w:hAnsi="Arial" w:cs="Arial"/>
          <w:bCs w:val="0"/>
          <w:color w:val="auto"/>
          <w:sz w:val="24"/>
          <w:szCs w:val="24"/>
        </w:rPr>
        <w:t>2. M</w:t>
      </w:r>
      <w:bookmarkEnd w:id="29"/>
      <w:bookmarkEnd w:id="30"/>
      <w:bookmarkEnd w:id="31"/>
      <w:bookmarkEnd w:id="32"/>
      <w:r w:rsidRPr="00EA4544">
        <w:rPr>
          <w:rFonts w:ascii="Arial" w:hAnsi="Arial" w:cs="Arial"/>
          <w:bCs w:val="0"/>
          <w:color w:val="auto"/>
          <w:sz w:val="24"/>
          <w:szCs w:val="24"/>
        </w:rPr>
        <w:t>ateriały.</w:t>
      </w:r>
      <w:bookmarkEnd w:id="33"/>
      <w:bookmarkEnd w:id="34"/>
      <w:bookmarkEnd w:id="35"/>
    </w:p>
    <w:p w:rsidR="000B29DC" w:rsidRPr="00EA4544" w:rsidRDefault="000B29DC" w:rsidP="000B29DC">
      <w:pPr>
        <w:spacing w:after="0" w:line="240" w:lineRule="auto"/>
        <w:jc w:val="both"/>
        <w:rPr>
          <w:rFonts w:ascii="Arial" w:hAnsi="Arial" w:cs="Arial"/>
          <w:sz w:val="24"/>
          <w:szCs w:val="24"/>
        </w:rPr>
      </w:pPr>
      <w:r w:rsidRPr="00EA4544">
        <w:rPr>
          <w:rFonts w:ascii="Arial" w:hAnsi="Arial" w:cs="Arial"/>
          <w:sz w:val="24"/>
          <w:szCs w:val="24"/>
        </w:rPr>
        <w:t>Ogólne wymagania dotyczące materiałów podano w ST 00.01 „Wymagania ogólne" pkt. 2.</w:t>
      </w:r>
    </w:p>
    <w:p w:rsidR="00424159" w:rsidRDefault="00424159" w:rsidP="00424159">
      <w:pPr>
        <w:autoSpaceDE w:val="0"/>
        <w:autoSpaceDN w:val="0"/>
        <w:adjustRightInd w:val="0"/>
        <w:spacing w:after="0" w:line="240" w:lineRule="auto"/>
        <w:jc w:val="both"/>
        <w:rPr>
          <w:rFonts w:ascii="Arial" w:hAnsi="Arial" w:cs="Arial"/>
          <w:b/>
          <w:sz w:val="24"/>
          <w:szCs w:val="24"/>
        </w:rPr>
      </w:pPr>
      <w:r w:rsidRPr="00424159">
        <w:rPr>
          <w:rFonts w:ascii="Arial" w:hAnsi="Arial" w:cs="Arial"/>
          <w:b/>
          <w:sz w:val="24"/>
          <w:szCs w:val="24"/>
        </w:rPr>
        <w:t>Wszelkie materiały montażowe i urządzenia przewidziane w niniejszej dokumentacji, jeśli zawierają typ, nr katalogowy lub producenta należy traktować jako wyznacznik standardu i jakości danego materiału lub urządzenia. Przy realizacji projektu można stosować materiały i urządzenia dopuszczone do stosowania w krajach UE, o standardach i parametrach równoważnych lub wyższych w stosunku do tych, które przewidziano w dokumentacji projektowej.</w:t>
      </w:r>
    </w:p>
    <w:p w:rsidR="00B36BFF" w:rsidRDefault="00B36BFF" w:rsidP="00B36BFF">
      <w:pPr>
        <w:numPr>
          <w:ilvl w:val="12"/>
          <w:numId w:val="0"/>
        </w:numPr>
        <w:spacing w:after="0" w:line="240" w:lineRule="auto"/>
        <w:jc w:val="both"/>
        <w:rPr>
          <w:rFonts w:ascii="Arial" w:hAnsi="Arial" w:cs="Arial"/>
          <w:sz w:val="24"/>
          <w:szCs w:val="24"/>
        </w:rPr>
      </w:pPr>
      <w:r w:rsidRPr="00EE74CF">
        <w:rPr>
          <w:rFonts w:ascii="Arial" w:hAnsi="Arial" w:cs="Arial"/>
          <w:sz w:val="24"/>
          <w:szCs w:val="24"/>
        </w:rPr>
        <w:t>O ile nie podano inaczej, wszystkie materiały używane podczas robót muszą być najwyższej jakości oraz muszą posiadać atesty stosownych władz polskich, dopuszczające ich stosowanie jako materiałów budowlanych w Polsce.</w:t>
      </w:r>
    </w:p>
    <w:p w:rsidR="001C1186" w:rsidRPr="00EE74CF" w:rsidRDefault="001C1186" w:rsidP="00B36BFF">
      <w:pPr>
        <w:numPr>
          <w:ilvl w:val="12"/>
          <w:numId w:val="0"/>
        </w:numPr>
        <w:spacing w:after="0" w:line="240" w:lineRule="auto"/>
        <w:jc w:val="both"/>
        <w:rPr>
          <w:rFonts w:ascii="Arial" w:hAnsi="Arial" w:cs="Arial"/>
          <w:sz w:val="24"/>
          <w:szCs w:val="24"/>
        </w:rPr>
      </w:pPr>
      <w:r>
        <w:rPr>
          <w:rFonts w:ascii="Arial" w:hAnsi="Arial" w:cs="Arial"/>
          <w:sz w:val="24"/>
          <w:szCs w:val="24"/>
        </w:rPr>
        <w:t>Wszystkie urządzenia technologiczne ujęte w projekcie i ST mają być dostarczone z fabrycznymi (dedykowanymi dla urządzenia) rozdzielnicami sterującymi. Rozdzielnice wyposażone w sterownik, zabezpieczenia urządzeń i moduł komunikacji z budynkowym systemem BMS w zakresie niezbędnym do monitorowania pracy urządzeń w tym systemie.</w:t>
      </w:r>
    </w:p>
    <w:p w:rsidR="00321207" w:rsidRDefault="00321207" w:rsidP="00A1055B">
      <w:pPr>
        <w:spacing w:after="0" w:line="240" w:lineRule="auto"/>
        <w:rPr>
          <w:rFonts w:ascii="Arial" w:hAnsi="Arial" w:cs="Arial"/>
          <w:sz w:val="24"/>
          <w:szCs w:val="24"/>
        </w:rPr>
      </w:pPr>
    </w:p>
    <w:p w:rsidR="003014CD" w:rsidRPr="00536D9A" w:rsidRDefault="003014CD" w:rsidP="003014CD">
      <w:pPr>
        <w:pStyle w:val="Nagwek2"/>
        <w:spacing w:before="0" w:line="240" w:lineRule="auto"/>
        <w:jc w:val="both"/>
        <w:rPr>
          <w:rFonts w:ascii="Arial" w:hAnsi="Arial" w:cs="Arial"/>
          <w:color w:val="auto"/>
          <w:sz w:val="24"/>
          <w:szCs w:val="24"/>
        </w:rPr>
      </w:pPr>
      <w:bookmarkStart w:id="36" w:name="_Toc463859835"/>
      <w:r w:rsidRPr="00536D9A">
        <w:rPr>
          <w:rFonts w:ascii="Arial" w:hAnsi="Arial" w:cs="Arial"/>
          <w:color w:val="auto"/>
          <w:sz w:val="24"/>
          <w:szCs w:val="24"/>
        </w:rPr>
        <w:lastRenderedPageBreak/>
        <w:t>2.1.</w:t>
      </w:r>
      <w:r w:rsidR="00A8335D">
        <w:rPr>
          <w:rFonts w:ascii="Arial" w:hAnsi="Arial" w:cs="Arial"/>
          <w:color w:val="auto"/>
          <w:sz w:val="24"/>
          <w:szCs w:val="24"/>
        </w:rPr>
        <w:t xml:space="preserve"> Instalacja wody bytowo-gospodarczej</w:t>
      </w:r>
      <w:r w:rsidRPr="00536D9A">
        <w:rPr>
          <w:rFonts w:ascii="Arial" w:hAnsi="Arial" w:cs="Arial"/>
          <w:color w:val="auto"/>
          <w:sz w:val="24"/>
          <w:szCs w:val="24"/>
        </w:rPr>
        <w:t>.</w:t>
      </w:r>
      <w:bookmarkEnd w:id="36"/>
    </w:p>
    <w:p w:rsidR="00803D11" w:rsidRDefault="007D1241" w:rsidP="00536D9A">
      <w:pPr>
        <w:spacing w:after="0" w:line="240" w:lineRule="auto"/>
        <w:jc w:val="both"/>
        <w:rPr>
          <w:rFonts w:ascii="Arial" w:hAnsi="Arial" w:cs="Arial"/>
          <w:sz w:val="24"/>
          <w:szCs w:val="24"/>
        </w:rPr>
      </w:pPr>
      <w:r>
        <w:rPr>
          <w:rFonts w:ascii="Arial" w:hAnsi="Arial" w:cs="Arial"/>
          <w:sz w:val="24"/>
          <w:szCs w:val="24"/>
        </w:rPr>
        <w:t xml:space="preserve">Instalacje </w:t>
      </w:r>
      <w:proofErr w:type="spellStart"/>
      <w:r>
        <w:rPr>
          <w:rFonts w:ascii="Arial" w:hAnsi="Arial" w:cs="Arial"/>
          <w:sz w:val="24"/>
          <w:szCs w:val="24"/>
        </w:rPr>
        <w:t>p.poż</w:t>
      </w:r>
      <w:proofErr w:type="spellEnd"/>
      <w:r>
        <w:rPr>
          <w:rFonts w:ascii="Arial" w:hAnsi="Arial" w:cs="Arial"/>
          <w:sz w:val="24"/>
          <w:szCs w:val="24"/>
        </w:rPr>
        <w:t>. hydrantową i wody gospodarczo-bytowej należy wykonać jako rozdzielacze. Przewody wody zimnej projektuje się z rur grubościennych polipropylenowych PP PN20 (połączenia zgrzewane).</w:t>
      </w:r>
    </w:p>
    <w:p w:rsidR="007D1241" w:rsidRDefault="007D1241" w:rsidP="00536D9A">
      <w:pPr>
        <w:spacing w:after="0" w:line="240" w:lineRule="auto"/>
        <w:jc w:val="both"/>
        <w:rPr>
          <w:rFonts w:ascii="Arial" w:hAnsi="Arial" w:cs="Arial"/>
          <w:sz w:val="24"/>
          <w:szCs w:val="24"/>
        </w:rPr>
      </w:pPr>
      <w:r>
        <w:rPr>
          <w:rFonts w:ascii="Arial" w:hAnsi="Arial" w:cs="Arial"/>
          <w:sz w:val="24"/>
          <w:szCs w:val="24"/>
        </w:rPr>
        <w:t xml:space="preserve">Przewody wody ciepłej i cyrkulacji </w:t>
      </w:r>
      <w:proofErr w:type="spellStart"/>
      <w:r>
        <w:rPr>
          <w:rFonts w:ascii="Arial" w:hAnsi="Arial" w:cs="Arial"/>
          <w:sz w:val="24"/>
          <w:szCs w:val="24"/>
        </w:rPr>
        <w:t>c.c.w</w:t>
      </w:r>
      <w:proofErr w:type="spellEnd"/>
      <w:r>
        <w:rPr>
          <w:rFonts w:ascii="Arial" w:hAnsi="Arial" w:cs="Arial"/>
          <w:sz w:val="24"/>
          <w:szCs w:val="24"/>
        </w:rPr>
        <w:t>. zaprojektowano:</w:t>
      </w:r>
    </w:p>
    <w:p w:rsidR="007D1241" w:rsidRDefault="007D1241" w:rsidP="00DA0C84">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główne poziomy i piony z rur polipropylenowych PP PN20 stabilizowanych (system STABI 90°C – połączenia zgrzewane) lub alternatywnie z rur ze stali nierdzewnej (złączki zaciskowe);</w:t>
      </w:r>
    </w:p>
    <w:p w:rsidR="007D1241" w:rsidRPr="007D1241" w:rsidRDefault="007D1241" w:rsidP="00DA0C84">
      <w:pPr>
        <w:pStyle w:val="Akapitzlist"/>
        <w:numPr>
          <w:ilvl w:val="0"/>
          <w:numId w:val="2"/>
        </w:numPr>
        <w:spacing w:after="0" w:line="240" w:lineRule="auto"/>
        <w:jc w:val="both"/>
        <w:rPr>
          <w:rFonts w:ascii="Arial" w:hAnsi="Arial" w:cs="Arial"/>
          <w:sz w:val="24"/>
          <w:szCs w:val="24"/>
        </w:rPr>
      </w:pPr>
      <w:r>
        <w:rPr>
          <w:rFonts w:ascii="Arial" w:hAnsi="Arial" w:cs="Arial"/>
          <w:sz w:val="24"/>
          <w:szCs w:val="24"/>
        </w:rPr>
        <w:t>podłączenia lokalowe z rur PP PN20.</w:t>
      </w:r>
    </w:p>
    <w:p w:rsidR="00A8335D" w:rsidRDefault="007D1241" w:rsidP="00536D9A">
      <w:pPr>
        <w:spacing w:after="0" w:line="240" w:lineRule="auto"/>
        <w:jc w:val="both"/>
        <w:rPr>
          <w:rFonts w:ascii="Arial" w:hAnsi="Arial" w:cs="Arial"/>
          <w:sz w:val="24"/>
          <w:szCs w:val="24"/>
        </w:rPr>
      </w:pPr>
      <w:r>
        <w:rPr>
          <w:rFonts w:ascii="Arial" w:hAnsi="Arial" w:cs="Arial"/>
          <w:sz w:val="24"/>
          <w:szCs w:val="24"/>
        </w:rPr>
        <w:t>Na podejściach do pionów należy montować zawory odcinające z kurkami spustowymi, wszystkie połączenia przy zaworach gwintowych – rozłączne z zastosowaniem śrubunków.</w:t>
      </w:r>
    </w:p>
    <w:p w:rsidR="007D1241" w:rsidRDefault="007D1241" w:rsidP="00536D9A">
      <w:pPr>
        <w:spacing w:after="0" w:line="240" w:lineRule="auto"/>
        <w:jc w:val="both"/>
        <w:rPr>
          <w:rFonts w:ascii="Arial" w:hAnsi="Arial" w:cs="Arial"/>
          <w:sz w:val="24"/>
          <w:szCs w:val="24"/>
        </w:rPr>
      </w:pPr>
      <w:r>
        <w:rPr>
          <w:rFonts w:ascii="Arial" w:hAnsi="Arial" w:cs="Arial"/>
          <w:sz w:val="24"/>
          <w:szCs w:val="24"/>
        </w:rPr>
        <w:t>Przejścia przez ściany w tulejach ochronnych. Przewody lokalowe prowadzić w bruździe w ścianie, w rurach ochronnych typu „</w:t>
      </w:r>
      <w:proofErr w:type="spellStart"/>
      <w:r>
        <w:rPr>
          <w:rFonts w:ascii="Arial" w:hAnsi="Arial" w:cs="Arial"/>
          <w:sz w:val="24"/>
          <w:szCs w:val="24"/>
        </w:rPr>
        <w:t>peszel</w:t>
      </w:r>
      <w:proofErr w:type="spellEnd"/>
      <w:r>
        <w:rPr>
          <w:rFonts w:ascii="Arial" w:hAnsi="Arial" w:cs="Arial"/>
          <w:sz w:val="24"/>
          <w:szCs w:val="24"/>
        </w:rPr>
        <w:t>”.</w:t>
      </w:r>
    </w:p>
    <w:p w:rsidR="007D1241" w:rsidRDefault="007D1241" w:rsidP="00536D9A">
      <w:pPr>
        <w:spacing w:after="0" w:line="240" w:lineRule="auto"/>
        <w:jc w:val="both"/>
        <w:rPr>
          <w:rFonts w:ascii="Arial" w:hAnsi="Arial" w:cs="Arial"/>
          <w:sz w:val="24"/>
          <w:szCs w:val="24"/>
        </w:rPr>
      </w:pPr>
      <w:r>
        <w:rPr>
          <w:rFonts w:ascii="Arial" w:hAnsi="Arial" w:cs="Arial"/>
          <w:sz w:val="24"/>
          <w:szCs w:val="24"/>
        </w:rPr>
        <w:t>Pomiar zużycia ciepłej i zimnej wody dokonywany będzie centralnie w pomieszczeniu przyłącza wody i węźle cieplnym oraz lokalnie – we wskazanych przez Inwestora pomieszczeniach.</w:t>
      </w:r>
    </w:p>
    <w:p w:rsidR="007D1241" w:rsidRDefault="007D1241" w:rsidP="00536D9A">
      <w:pPr>
        <w:spacing w:after="0" w:line="240" w:lineRule="auto"/>
        <w:jc w:val="both"/>
        <w:rPr>
          <w:rFonts w:ascii="Arial" w:hAnsi="Arial" w:cs="Arial"/>
          <w:sz w:val="24"/>
          <w:szCs w:val="24"/>
        </w:rPr>
      </w:pPr>
      <w:r>
        <w:rPr>
          <w:rFonts w:ascii="Arial" w:hAnsi="Arial" w:cs="Arial"/>
          <w:sz w:val="24"/>
          <w:szCs w:val="24"/>
        </w:rPr>
        <w:t xml:space="preserve">Regulacja instalacji cyrkulacyjnej dokonana będzie przy pomocy </w:t>
      </w:r>
      <w:proofErr w:type="spellStart"/>
      <w:r>
        <w:rPr>
          <w:rFonts w:ascii="Arial" w:hAnsi="Arial" w:cs="Arial"/>
          <w:sz w:val="24"/>
          <w:szCs w:val="24"/>
        </w:rPr>
        <w:t>podpionowych</w:t>
      </w:r>
      <w:proofErr w:type="spellEnd"/>
      <w:r>
        <w:rPr>
          <w:rFonts w:ascii="Arial" w:hAnsi="Arial" w:cs="Arial"/>
          <w:sz w:val="24"/>
          <w:szCs w:val="24"/>
        </w:rPr>
        <w:t xml:space="preserve"> zaworów termostatycznych z automatyczną funkcją dezynfekcyjną.</w:t>
      </w:r>
    </w:p>
    <w:p w:rsidR="007D1241" w:rsidRDefault="007D1241" w:rsidP="00536D9A">
      <w:pPr>
        <w:spacing w:after="0" w:line="240" w:lineRule="auto"/>
        <w:jc w:val="both"/>
        <w:rPr>
          <w:rFonts w:ascii="Arial" w:hAnsi="Arial" w:cs="Arial"/>
          <w:sz w:val="24"/>
          <w:szCs w:val="24"/>
        </w:rPr>
      </w:pPr>
      <w:r>
        <w:rPr>
          <w:rFonts w:ascii="Arial" w:hAnsi="Arial" w:cs="Arial"/>
          <w:sz w:val="24"/>
          <w:szCs w:val="24"/>
        </w:rPr>
        <w:t xml:space="preserve">Instalacja zasilająca w wodę nawilżacze central klimatyzacyjnych w </w:t>
      </w:r>
      <w:proofErr w:type="spellStart"/>
      <w:r>
        <w:rPr>
          <w:rFonts w:ascii="Arial" w:hAnsi="Arial" w:cs="Arial"/>
          <w:sz w:val="24"/>
          <w:szCs w:val="24"/>
        </w:rPr>
        <w:t>wentylatorniach</w:t>
      </w:r>
      <w:proofErr w:type="spellEnd"/>
      <w:r>
        <w:rPr>
          <w:rFonts w:ascii="Arial" w:hAnsi="Arial" w:cs="Arial"/>
          <w:sz w:val="24"/>
          <w:szCs w:val="24"/>
        </w:rPr>
        <w:t xml:space="preserve"> oraz szaf klimatyzacji precyzyjnej podłączona będzie poprzez izolator przepływów zwrotnych BA 1”. Przed izolatorem przepływów zwrotnych należy zamontować filtr siatkowy.</w:t>
      </w:r>
    </w:p>
    <w:p w:rsidR="00A8335D" w:rsidRDefault="007D1241" w:rsidP="00536D9A">
      <w:pPr>
        <w:spacing w:after="0" w:line="240" w:lineRule="auto"/>
        <w:jc w:val="both"/>
        <w:rPr>
          <w:rFonts w:ascii="Arial" w:hAnsi="Arial" w:cs="Arial"/>
          <w:sz w:val="24"/>
          <w:szCs w:val="24"/>
        </w:rPr>
      </w:pPr>
      <w:r>
        <w:rPr>
          <w:rFonts w:ascii="Arial" w:hAnsi="Arial" w:cs="Arial"/>
          <w:sz w:val="24"/>
          <w:szCs w:val="24"/>
        </w:rPr>
        <w:t>Podłączenie nawilżaczy do instalacji wodociągowej – wg DTR urządzenia.</w:t>
      </w:r>
    </w:p>
    <w:p w:rsidR="007D1241" w:rsidRDefault="00D31D1E" w:rsidP="00536D9A">
      <w:pPr>
        <w:spacing w:after="0" w:line="240" w:lineRule="auto"/>
        <w:jc w:val="both"/>
        <w:rPr>
          <w:rFonts w:ascii="Arial" w:hAnsi="Arial" w:cs="Arial"/>
          <w:sz w:val="24"/>
          <w:szCs w:val="24"/>
        </w:rPr>
      </w:pPr>
      <w:r>
        <w:rPr>
          <w:rFonts w:ascii="Arial" w:hAnsi="Arial" w:cs="Arial"/>
          <w:sz w:val="24"/>
          <w:szCs w:val="24"/>
        </w:rPr>
        <w:t xml:space="preserve">Na przewodzie zasilającym instalację wody socjalno-bytowej, tuż za rozgałęzieniem instalacji wody na cele bytowe i </w:t>
      </w:r>
      <w:proofErr w:type="spellStart"/>
      <w:r>
        <w:rPr>
          <w:rFonts w:ascii="Arial" w:hAnsi="Arial" w:cs="Arial"/>
          <w:sz w:val="24"/>
          <w:szCs w:val="24"/>
        </w:rPr>
        <w:t>p.poż</w:t>
      </w:r>
      <w:proofErr w:type="spellEnd"/>
      <w:r>
        <w:rPr>
          <w:rFonts w:ascii="Arial" w:hAnsi="Arial" w:cs="Arial"/>
          <w:sz w:val="24"/>
          <w:szCs w:val="24"/>
        </w:rPr>
        <w:t xml:space="preserve">., będzie zamontowany zawór priorytetu, który będzie cały czas otwarty, pozwalając na swobodny przepływ wody do instalacji wodociągowej, bytowo-gospodarczej, jednak w warunkach pożaru, jeżeli w instalacji </w:t>
      </w:r>
      <w:proofErr w:type="spellStart"/>
      <w:r>
        <w:rPr>
          <w:rFonts w:ascii="Arial" w:hAnsi="Arial" w:cs="Arial"/>
          <w:sz w:val="24"/>
          <w:szCs w:val="24"/>
        </w:rPr>
        <w:t>p.poż</w:t>
      </w:r>
      <w:proofErr w:type="spellEnd"/>
      <w:r>
        <w:rPr>
          <w:rFonts w:ascii="Arial" w:hAnsi="Arial" w:cs="Arial"/>
          <w:sz w:val="24"/>
          <w:szCs w:val="24"/>
        </w:rPr>
        <w:t>. w wyniku poboru wody do celów gaśniczych nastąpi spadek ciśnienia, zawór priorytetu, natychmiast odcina dopływ wody do instalacji wodociągowej bytowo-gospodarczej, nastawa – 2 bar.</w:t>
      </w:r>
    </w:p>
    <w:p w:rsidR="00D31D1E" w:rsidRDefault="00E93DFA" w:rsidP="00536D9A">
      <w:pPr>
        <w:spacing w:after="0" w:line="240" w:lineRule="auto"/>
        <w:jc w:val="both"/>
        <w:rPr>
          <w:rFonts w:ascii="Arial" w:hAnsi="Arial" w:cs="Arial"/>
          <w:sz w:val="24"/>
          <w:szCs w:val="24"/>
        </w:rPr>
      </w:pPr>
      <w:r>
        <w:rPr>
          <w:rFonts w:ascii="Arial" w:hAnsi="Arial" w:cs="Arial"/>
          <w:sz w:val="24"/>
          <w:szCs w:val="24"/>
        </w:rPr>
        <w:t xml:space="preserve">Powyższe rozwiązanie zabezpiecza instalację </w:t>
      </w:r>
      <w:proofErr w:type="spellStart"/>
      <w:r>
        <w:rPr>
          <w:rFonts w:ascii="Arial" w:hAnsi="Arial" w:cs="Arial"/>
          <w:sz w:val="24"/>
          <w:szCs w:val="24"/>
        </w:rPr>
        <w:t>p.poż</w:t>
      </w:r>
      <w:proofErr w:type="spellEnd"/>
      <w:r>
        <w:rPr>
          <w:rFonts w:ascii="Arial" w:hAnsi="Arial" w:cs="Arial"/>
          <w:sz w:val="24"/>
          <w:szCs w:val="24"/>
        </w:rPr>
        <w:t>. przed niekontrolowanym wypływem wody z rur i urządzeń.</w:t>
      </w:r>
    </w:p>
    <w:p w:rsidR="00E93DFA" w:rsidRDefault="00E93DFA" w:rsidP="00536D9A">
      <w:pPr>
        <w:spacing w:after="0" w:line="240" w:lineRule="auto"/>
        <w:jc w:val="both"/>
        <w:rPr>
          <w:rFonts w:ascii="Arial" w:hAnsi="Arial" w:cs="Arial"/>
          <w:sz w:val="24"/>
          <w:szCs w:val="24"/>
        </w:rPr>
      </w:pPr>
      <w:r>
        <w:rPr>
          <w:rFonts w:ascii="Arial" w:hAnsi="Arial" w:cs="Arial"/>
          <w:sz w:val="24"/>
          <w:szCs w:val="24"/>
        </w:rPr>
        <w:t xml:space="preserve">Na odgałęzieniu instalacji wodociągowej na cele </w:t>
      </w:r>
      <w:proofErr w:type="spellStart"/>
      <w:r>
        <w:rPr>
          <w:rFonts w:ascii="Arial" w:hAnsi="Arial" w:cs="Arial"/>
          <w:sz w:val="24"/>
          <w:szCs w:val="24"/>
        </w:rPr>
        <w:t>p.poż</w:t>
      </w:r>
      <w:proofErr w:type="spellEnd"/>
      <w:r>
        <w:rPr>
          <w:rFonts w:ascii="Arial" w:hAnsi="Arial" w:cs="Arial"/>
          <w:sz w:val="24"/>
          <w:szCs w:val="24"/>
        </w:rPr>
        <w:t>. zaprojektowano izolator przepływów zwrotnych BA.</w:t>
      </w:r>
    </w:p>
    <w:p w:rsidR="00E93DFA" w:rsidRDefault="00E93DFA" w:rsidP="00536D9A">
      <w:pPr>
        <w:spacing w:after="0" w:line="240" w:lineRule="auto"/>
        <w:jc w:val="both"/>
        <w:rPr>
          <w:rFonts w:ascii="Arial" w:hAnsi="Arial" w:cs="Arial"/>
          <w:sz w:val="24"/>
          <w:szCs w:val="24"/>
        </w:rPr>
      </w:pPr>
      <w:r>
        <w:rPr>
          <w:rFonts w:ascii="Arial" w:hAnsi="Arial" w:cs="Arial"/>
          <w:sz w:val="24"/>
          <w:szCs w:val="24"/>
        </w:rPr>
        <w:t>Przewidziano podłączenia do hydrantów ogrodowych poprzez wodomierz Js2,5.</w:t>
      </w:r>
    </w:p>
    <w:p w:rsidR="00E93DFA" w:rsidRDefault="00E93DFA" w:rsidP="00536D9A">
      <w:pPr>
        <w:spacing w:after="0" w:line="240" w:lineRule="auto"/>
        <w:jc w:val="both"/>
        <w:rPr>
          <w:rFonts w:ascii="Arial" w:hAnsi="Arial" w:cs="Arial"/>
          <w:sz w:val="24"/>
          <w:szCs w:val="24"/>
        </w:rPr>
      </w:pPr>
      <w:r>
        <w:rPr>
          <w:rFonts w:ascii="Arial" w:hAnsi="Arial" w:cs="Arial"/>
          <w:sz w:val="24"/>
          <w:szCs w:val="24"/>
        </w:rPr>
        <w:t xml:space="preserve">Na wszystkich zaworach ze złączką do węża i hydrantach ogrodowych należy zamontować zawory </w:t>
      </w:r>
      <w:proofErr w:type="spellStart"/>
      <w:r>
        <w:rPr>
          <w:rFonts w:ascii="Arial" w:hAnsi="Arial" w:cs="Arial"/>
          <w:sz w:val="24"/>
          <w:szCs w:val="24"/>
        </w:rPr>
        <w:t>antyskażeniowe</w:t>
      </w:r>
      <w:proofErr w:type="spellEnd"/>
      <w:r>
        <w:rPr>
          <w:rFonts w:ascii="Arial" w:hAnsi="Arial" w:cs="Arial"/>
          <w:sz w:val="24"/>
          <w:szCs w:val="24"/>
        </w:rPr>
        <w:t xml:space="preserve"> HA.</w:t>
      </w:r>
    </w:p>
    <w:p w:rsidR="00E93DFA" w:rsidRDefault="00E93DFA" w:rsidP="00536D9A">
      <w:pPr>
        <w:spacing w:after="0" w:line="240" w:lineRule="auto"/>
        <w:jc w:val="both"/>
        <w:rPr>
          <w:rFonts w:ascii="Arial" w:hAnsi="Arial" w:cs="Arial"/>
          <w:sz w:val="24"/>
          <w:szCs w:val="24"/>
        </w:rPr>
      </w:pPr>
    </w:p>
    <w:p w:rsidR="00E93DFA" w:rsidRPr="00536D9A" w:rsidRDefault="00E93DFA" w:rsidP="00E93DFA">
      <w:pPr>
        <w:pStyle w:val="Nagwek2"/>
        <w:spacing w:before="0" w:line="240" w:lineRule="auto"/>
        <w:jc w:val="both"/>
        <w:rPr>
          <w:rFonts w:ascii="Arial" w:hAnsi="Arial" w:cs="Arial"/>
          <w:color w:val="auto"/>
          <w:sz w:val="24"/>
          <w:szCs w:val="24"/>
        </w:rPr>
      </w:pPr>
      <w:bookmarkStart w:id="37" w:name="_Toc463859836"/>
      <w:r w:rsidRPr="00536D9A">
        <w:rPr>
          <w:rFonts w:ascii="Arial" w:hAnsi="Arial" w:cs="Arial"/>
          <w:color w:val="auto"/>
          <w:sz w:val="24"/>
          <w:szCs w:val="24"/>
        </w:rPr>
        <w:t>2.</w:t>
      </w:r>
      <w:r>
        <w:rPr>
          <w:rFonts w:ascii="Arial" w:hAnsi="Arial" w:cs="Arial"/>
          <w:color w:val="auto"/>
          <w:sz w:val="24"/>
          <w:szCs w:val="24"/>
        </w:rPr>
        <w:t>2</w:t>
      </w:r>
      <w:r w:rsidRPr="00536D9A">
        <w:rPr>
          <w:rFonts w:ascii="Arial" w:hAnsi="Arial" w:cs="Arial"/>
          <w:color w:val="auto"/>
          <w:sz w:val="24"/>
          <w:szCs w:val="24"/>
        </w:rPr>
        <w:t>.</w:t>
      </w:r>
      <w:r>
        <w:rPr>
          <w:rFonts w:ascii="Arial" w:hAnsi="Arial" w:cs="Arial"/>
          <w:color w:val="auto"/>
          <w:sz w:val="24"/>
          <w:szCs w:val="24"/>
        </w:rPr>
        <w:t xml:space="preserve"> Wewnętrzna instalacja wodociągowa </w:t>
      </w:r>
      <w:proofErr w:type="spellStart"/>
      <w:r>
        <w:rPr>
          <w:rFonts w:ascii="Arial" w:hAnsi="Arial" w:cs="Arial"/>
          <w:color w:val="auto"/>
          <w:sz w:val="24"/>
          <w:szCs w:val="24"/>
        </w:rPr>
        <w:t>p.poż</w:t>
      </w:r>
      <w:proofErr w:type="spellEnd"/>
      <w:r>
        <w:rPr>
          <w:rFonts w:ascii="Arial" w:hAnsi="Arial" w:cs="Arial"/>
          <w:color w:val="auto"/>
          <w:sz w:val="24"/>
          <w:szCs w:val="24"/>
        </w:rPr>
        <w:t>. hydrantowa</w:t>
      </w:r>
      <w:r w:rsidRPr="00536D9A">
        <w:rPr>
          <w:rFonts w:ascii="Arial" w:hAnsi="Arial" w:cs="Arial"/>
          <w:color w:val="auto"/>
          <w:sz w:val="24"/>
          <w:szCs w:val="24"/>
        </w:rPr>
        <w:t>.</w:t>
      </w:r>
      <w:bookmarkEnd w:id="37"/>
    </w:p>
    <w:p w:rsidR="00E93DFA" w:rsidRDefault="00E93DFA" w:rsidP="00536D9A">
      <w:pPr>
        <w:spacing w:after="0" w:line="240" w:lineRule="auto"/>
        <w:jc w:val="both"/>
        <w:rPr>
          <w:rFonts w:ascii="Arial" w:hAnsi="Arial" w:cs="Arial"/>
          <w:sz w:val="24"/>
          <w:szCs w:val="24"/>
        </w:rPr>
      </w:pPr>
      <w:r>
        <w:rPr>
          <w:rFonts w:ascii="Arial" w:hAnsi="Arial" w:cs="Arial"/>
          <w:sz w:val="24"/>
          <w:szCs w:val="24"/>
        </w:rPr>
        <w:t xml:space="preserve">Instalację wody </w:t>
      </w:r>
      <w:proofErr w:type="spellStart"/>
      <w:r>
        <w:rPr>
          <w:rFonts w:ascii="Arial" w:hAnsi="Arial" w:cs="Arial"/>
          <w:sz w:val="24"/>
          <w:szCs w:val="24"/>
        </w:rPr>
        <w:t>p.poż</w:t>
      </w:r>
      <w:proofErr w:type="spellEnd"/>
      <w:r>
        <w:rPr>
          <w:rFonts w:ascii="Arial" w:hAnsi="Arial" w:cs="Arial"/>
          <w:sz w:val="24"/>
          <w:szCs w:val="24"/>
        </w:rPr>
        <w:t>. hydrantowej projektuje się z rur stalowych wg PN-79/74-200, ocynkowanych lub alternatywnie z rur ze stali nierdzewnej (złączki zaciskowe).</w:t>
      </w:r>
    </w:p>
    <w:p w:rsidR="00E93DFA" w:rsidRDefault="00E93DFA" w:rsidP="00536D9A">
      <w:pPr>
        <w:spacing w:after="0" w:line="240" w:lineRule="auto"/>
        <w:jc w:val="both"/>
        <w:rPr>
          <w:rFonts w:ascii="Arial" w:hAnsi="Arial" w:cs="Arial"/>
          <w:sz w:val="24"/>
          <w:szCs w:val="24"/>
        </w:rPr>
      </w:pPr>
      <w:r>
        <w:rPr>
          <w:rFonts w:ascii="Arial" w:hAnsi="Arial" w:cs="Arial"/>
          <w:sz w:val="24"/>
          <w:szCs w:val="24"/>
        </w:rPr>
        <w:t xml:space="preserve">Zgodnie z wytycznymi </w:t>
      </w:r>
      <w:proofErr w:type="spellStart"/>
      <w:r>
        <w:rPr>
          <w:rFonts w:ascii="Arial" w:hAnsi="Arial" w:cs="Arial"/>
          <w:sz w:val="24"/>
          <w:szCs w:val="24"/>
        </w:rPr>
        <w:t>p.poż</w:t>
      </w:r>
      <w:proofErr w:type="spellEnd"/>
      <w:r>
        <w:rPr>
          <w:rFonts w:ascii="Arial" w:hAnsi="Arial" w:cs="Arial"/>
          <w:sz w:val="24"/>
          <w:szCs w:val="24"/>
        </w:rPr>
        <w:t>. w budynku będą hydranty pożarowe HP25 lub HP33 z wężem półsztywnym o długości 30 m (wg PN-EN 671).</w:t>
      </w:r>
    </w:p>
    <w:p w:rsidR="00E93DFA" w:rsidRDefault="00E93DFA" w:rsidP="00536D9A">
      <w:pPr>
        <w:spacing w:after="0" w:line="240" w:lineRule="auto"/>
        <w:jc w:val="both"/>
        <w:rPr>
          <w:rFonts w:ascii="Arial" w:hAnsi="Arial" w:cs="Arial"/>
          <w:sz w:val="24"/>
          <w:szCs w:val="24"/>
        </w:rPr>
      </w:pPr>
      <w:r>
        <w:rPr>
          <w:rFonts w:ascii="Arial" w:hAnsi="Arial" w:cs="Arial"/>
          <w:sz w:val="24"/>
          <w:szCs w:val="24"/>
        </w:rPr>
        <w:t xml:space="preserve">Ogólna wydajność instalacji minimum 3,0 dm3/s; minimalne ciśnienie dynamiczne na najdalej i najwyżej położonym hydrancie – 0,2 </w:t>
      </w:r>
      <w:proofErr w:type="spellStart"/>
      <w:r>
        <w:rPr>
          <w:rFonts w:ascii="Arial" w:hAnsi="Arial" w:cs="Arial"/>
          <w:sz w:val="24"/>
          <w:szCs w:val="24"/>
        </w:rPr>
        <w:t>MPa</w:t>
      </w:r>
      <w:proofErr w:type="spellEnd"/>
      <w:r>
        <w:rPr>
          <w:rFonts w:ascii="Arial" w:hAnsi="Arial" w:cs="Arial"/>
          <w:sz w:val="24"/>
          <w:szCs w:val="24"/>
        </w:rPr>
        <w:t>.</w:t>
      </w:r>
    </w:p>
    <w:p w:rsidR="00E93DFA" w:rsidRDefault="00E93DFA" w:rsidP="00536D9A">
      <w:pPr>
        <w:spacing w:after="0" w:line="240" w:lineRule="auto"/>
        <w:jc w:val="both"/>
        <w:rPr>
          <w:rFonts w:ascii="Arial" w:hAnsi="Arial" w:cs="Arial"/>
          <w:sz w:val="24"/>
          <w:szCs w:val="24"/>
        </w:rPr>
      </w:pPr>
      <w:r>
        <w:rPr>
          <w:rFonts w:ascii="Arial" w:hAnsi="Arial" w:cs="Arial"/>
          <w:sz w:val="24"/>
          <w:szCs w:val="24"/>
        </w:rPr>
        <w:t>Hydranty i zawory hydrantowe należy instalować na wysokości 1,35 m nad podłogą, z zamykanych szafkach. Dobrano szafki hydrantowe z gaśnicą montowane poziomo pod wężem.</w:t>
      </w:r>
    </w:p>
    <w:p w:rsidR="00E93DFA" w:rsidRDefault="00E93DFA" w:rsidP="00536D9A">
      <w:pPr>
        <w:spacing w:after="0" w:line="240" w:lineRule="auto"/>
        <w:jc w:val="both"/>
        <w:rPr>
          <w:rFonts w:ascii="Arial" w:hAnsi="Arial" w:cs="Arial"/>
          <w:sz w:val="24"/>
          <w:szCs w:val="24"/>
        </w:rPr>
      </w:pPr>
    </w:p>
    <w:p w:rsidR="00E93DFA" w:rsidRPr="00536D9A" w:rsidRDefault="00E93DFA" w:rsidP="00E93DFA">
      <w:pPr>
        <w:pStyle w:val="Nagwek2"/>
        <w:spacing w:before="0" w:line="240" w:lineRule="auto"/>
        <w:jc w:val="both"/>
        <w:rPr>
          <w:rFonts w:ascii="Arial" w:hAnsi="Arial" w:cs="Arial"/>
          <w:color w:val="auto"/>
          <w:sz w:val="24"/>
          <w:szCs w:val="24"/>
        </w:rPr>
      </w:pPr>
      <w:bookmarkStart w:id="38" w:name="_Toc463859837"/>
      <w:r w:rsidRPr="00536D9A">
        <w:rPr>
          <w:rFonts w:ascii="Arial" w:hAnsi="Arial" w:cs="Arial"/>
          <w:color w:val="auto"/>
          <w:sz w:val="24"/>
          <w:szCs w:val="24"/>
        </w:rPr>
        <w:lastRenderedPageBreak/>
        <w:t>2.</w:t>
      </w:r>
      <w:r>
        <w:rPr>
          <w:rFonts w:ascii="Arial" w:hAnsi="Arial" w:cs="Arial"/>
          <w:color w:val="auto"/>
          <w:sz w:val="24"/>
          <w:szCs w:val="24"/>
        </w:rPr>
        <w:t>3</w:t>
      </w:r>
      <w:r w:rsidRPr="00536D9A">
        <w:rPr>
          <w:rFonts w:ascii="Arial" w:hAnsi="Arial" w:cs="Arial"/>
          <w:color w:val="auto"/>
          <w:sz w:val="24"/>
          <w:szCs w:val="24"/>
        </w:rPr>
        <w:t>.</w:t>
      </w:r>
      <w:r>
        <w:rPr>
          <w:rFonts w:ascii="Arial" w:hAnsi="Arial" w:cs="Arial"/>
          <w:color w:val="auto"/>
          <w:sz w:val="24"/>
          <w:szCs w:val="24"/>
        </w:rPr>
        <w:t xml:space="preserve"> Urządzenie do podnoszenia ciśnienia w instalacji wodociągowej </w:t>
      </w:r>
      <w:proofErr w:type="spellStart"/>
      <w:r>
        <w:rPr>
          <w:rFonts w:ascii="Arial" w:hAnsi="Arial" w:cs="Arial"/>
          <w:color w:val="auto"/>
          <w:sz w:val="24"/>
          <w:szCs w:val="24"/>
        </w:rPr>
        <w:t>p.poż</w:t>
      </w:r>
      <w:proofErr w:type="spellEnd"/>
      <w:r>
        <w:rPr>
          <w:rFonts w:ascii="Arial" w:hAnsi="Arial" w:cs="Arial"/>
          <w:color w:val="auto"/>
          <w:sz w:val="24"/>
          <w:szCs w:val="24"/>
        </w:rPr>
        <w:t>. hydrantowej</w:t>
      </w:r>
      <w:r w:rsidRPr="00536D9A">
        <w:rPr>
          <w:rFonts w:ascii="Arial" w:hAnsi="Arial" w:cs="Arial"/>
          <w:color w:val="auto"/>
          <w:sz w:val="24"/>
          <w:szCs w:val="24"/>
        </w:rPr>
        <w:t>.</w:t>
      </w:r>
      <w:bookmarkEnd w:id="38"/>
    </w:p>
    <w:p w:rsidR="00E93DFA" w:rsidRDefault="00E93DFA" w:rsidP="00536D9A">
      <w:pPr>
        <w:spacing w:after="0" w:line="240" w:lineRule="auto"/>
        <w:jc w:val="both"/>
        <w:rPr>
          <w:rFonts w:ascii="Arial" w:hAnsi="Arial" w:cs="Arial"/>
          <w:sz w:val="24"/>
          <w:szCs w:val="24"/>
        </w:rPr>
      </w:pPr>
      <w:r>
        <w:rPr>
          <w:rFonts w:ascii="Arial" w:hAnsi="Arial" w:cs="Arial"/>
          <w:sz w:val="24"/>
          <w:szCs w:val="24"/>
        </w:rPr>
        <w:t>Z uwagi na gwarantowane przez MZGK w Piotrkowie Trybunalskim ciśnienie wody w sieci wodociągowej 2,5 bar istnieje konieczność zastosowania urządzenia do podnoszenia ciśnienia, zapewniającego wymagane ciśnienia w hydrantach pożarowych.</w:t>
      </w:r>
    </w:p>
    <w:p w:rsidR="00A8335D" w:rsidRDefault="00004276" w:rsidP="00536D9A">
      <w:pPr>
        <w:spacing w:after="0" w:line="240" w:lineRule="auto"/>
        <w:jc w:val="both"/>
        <w:rPr>
          <w:rFonts w:ascii="Arial" w:hAnsi="Arial" w:cs="Arial"/>
          <w:sz w:val="24"/>
          <w:szCs w:val="24"/>
        </w:rPr>
      </w:pPr>
      <w:r>
        <w:rPr>
          <w:rFonts w:ascii="Arial" w:hAnsi="Arial" w:cs="Arial"/>
          <w:sz w:val="24"/>
          <w:szCs w:val="24"/>
        </w:rPr>
        <w:t>Hydranty HP33 (3,0 l/s i 3 bar ciśnienia) są tylko w piwnicy, na piętrach tylko HP25 (2,0 l/s i 4 bar ciśnienia)</w:t>
      </w:r>
    </w:p>
    <w:p w:rsidR="00004276" w:rsidRDefault="00004276" w:rsidP="00DA0C84">
      <w:pPr>
        <w:pStyle w:val="Akapitzlist"/>
        <w:numPr>
          <w:ilvl w:val="0"/>
          <w:numId w:val="3"/>
        </w:numPr>
        <w:spacing w:after="0" w:line="240" w:lineRule="auto"/>
        <w:jc w:val="both"/>
        <w:rPr>
          <w:rFonts w:ascii="Arial" w:hAnsi="Arial" w:cs="Arial"/>
          <w:sz w:val="24"/>
          <w:szCs w:val="24"/>
        </w:rPr>
      </w:pPr>
      <w:r>
        <w:rPr>
          <w:rFonts w:ascii="Arial" w:hAnsi="Arial" w:cs="Arial"/>
          <w:sz w:val="24"/>
          <w:szCs w:val="24"/>
        </w:rPr>
        <w:t>minimalne wymagane ciśnienie za zestawem – 4,0 bar – dla q=2,0 l/s (7,2 m3/h),</w:t>
      </w:r>
    </w:p>
    <w:p w:rsidR="00004276" w:rsidRDefault="00004276" w:rsidP="00DA0C84">
      <w:pPr>
        <w:pStyle w:val="Akapitzlist"/>
        <w:numPr>
          <w:ilvl w:val="0"/>
          <w:numId w:val="3"/>
        </w:numPr>
        <w:spacing w:after="0" w:line="240" w:lineRule="auto"/>
        <w:jc w:val="both"/>
        <w:rPr>
          <w:rFonts w:ascii="Arial" w:hAnsi="Arial" w:cs="Arial"/>
          <w:sz w:val="24"/>
          <w:szCs w:val="24"/>
        </w:rPr>
      </w:pPr>
      <w:r>
        <w:rPr>
          <w:rFonts w:ascii="Arial" w:hAnsi="Arial" w:cs="Arial"/>
          <w:sz w:val="24"/>
          <w:szCs w:val="24"/>
        </w:rPr>
        <w:t>dopuszczalne ciśnienie za zestawem – 7,0 bar,</w:t>
      </w:r>
    </w:p>
    <w:p w:rsidR="00004276" w:rsidRDefault="00004276" w:rsidP="00DA0C84">
      <w:pPr>
        <w:pStyle w:val="Akapitzlist"/>
        <w:numPr>
          <w:ilvl w:val="0"/>
          <w:numId w:val="3"/>
        </w:numPr>
        <w:spacing w:after="0" w:line="240" w:lineRule="auto"/>
        <w:jc w:val="both"/>
        <w:rPr>
          <w:rFonts w:ascii="Arial" w:hAnsi="Arial" w:cs="Arial"/>
          <w:sz w:val="24"/>
          <w:szCs w:val="24"/>
        </w:rPr>
      </w:pPr>
      <w:r>
        <w:rPr>
          <w:rFonts w:ascii="Arial" w:hAnsi="Arial" w:cs="Arial"/>
          <w:sz w:val="24"/>
          <w:szCs w:val="24"/>
        </w:rPr>
        <w:t>minimalne gwarantowane ciśnienie na ssaniu – 2,0 bar,</w:t>
      </w:r>
    </w:p>
    <w:p w:rsidR="00004276" w:rsidRDefault="00004276" w:rsidP="00DA0C84">
      <w:pPr>
        <w:pStyle w:val="Akapitzlist"/>
        <w:numPr>
          <w:ilvl w:val="0"/>
          <w:numId w:val="3"/>
        </w:numPr>
        <w:spacing w:after="0" w:line="240" w:lineRule="auto"/>
        <w:jc w:val="both"/>
        <w:rPr>
          <w:rFonts w:ascii="Arial" w:hAnsi="Arial" w:cs="Arial"/>
          <w:sz w:val="24"/>
          <w:szCs w:val="24"/>
        </w:rPr>
      </w:pPr>
      <w:r>
        <w:rPr>
          <w:rFonts w:ascii="Arial" w:hAnsi="Arial" w:cs="Arial"/>
          <w:sz w:val="24"/>
          <w:szCs w:val="24"/>
        </w:rPr>
        <w:t>maksymalne ciśnienie na ssaniu – 4,0 bar,</w:t>
      </w:r>
    </w:p>
    <w:p w:rsidR="00004276" w:rsidRDefault="00004276" w:rsidP="00DA0C84">
      <w:pPr>
        <w:pStyle w:val="Akapitzlist"/>
        <w:numPr>
          <w:ilvl w:val="0"/>
          <w:numId w:val="3"/>
        </w:numPr>
        <w:spacing w:after="0" w:line="240" w:lineRule="auto"/>
        <w:jc w:val="both"/>
        <w:rPr>
          <w:rFonts w:ascii="Arial" w:hAnsi="Arial" w:cs="Arial"/>
          <w:sz w:val="24"/>
          <w:szCs w:val="24"/>
        </w:rPr>
      </w:pPr>
      <w:r>
        <w:rPr>
          <w:rFonts w:ascii="Arial" w:hAnsi="Arial" w:cs="Arial"/>
          <w:sz w:val="24"/>
          <w:szCs w:val="24"/>
        </w:rPr>
        <w:t>maksymalne godzinowe zapotrzebowanie wody – 10,8 m3/h – dla p=3,0 bar.</w:t>
      </w:r>
    </w:p>
    <w:p w:rsidR="00004276" w:rsidRDefault="00004276" w:rsidP="00004276">
      <w:pPr>
        <w:spacing w:after="0" w:line="240" w:lineRule="auto"/>
        <w:jc w:val="both"/>
        <w:rPr>
          <w:rFonts w:ascii="Arial" w:hAnsi="Arial" w:cs="Arial"/>
          <w:sz w:val="24"/>
          <w:szCs w:val="24"/>
        </w:rPr>
      </w:pPr>
      <w:r>
        <w:rPr>
          <w:rFonts w:ascii="Arial" w:hAnsi="Arial" w:cs="Arial"/>
          <w:sz w:val="24"/>
          <w:szCs w:val="24"/>
        </w:rPr>
        <w:t>Dobrano urządzenie z 1 pompą (Q=8,0 m3/h, H=4,0 bar) z regulacją prędkości obrotowej, układem sterowania, armaturą zwrotną i odcinającą, wyłącznikiem ciśnieniowym na zasilaniu, zlokalizowane w pomieszczeniu przyłącza wody – pompowni, zamkniętym drzwiami o odporności ogniowej EI 60.</w:t>
      </w:r>
    </w:p>
    <w:p w:rsidR="00004276" w:rsidRDefault="00004276" w:rsidP="00004276">
      <w:pPr>
        <w:spacing w:after="0" w:line="240" w:lineRule="auto"/>
        <w:jc w:val="both"/>
        <w:rPr>
          <w:rFonts w:ascii="Arial" w:hAnsi="Arial" w:cs="Arial"/>
          <w:sz w:val="24"/>
          <w:szCs w:val="24"/>
        </w:rPr>
      </w:pPr>
      <w:r>
        <w:rPr>
          <w:rFonts w:ascii="Arial" w:hAnsi="Arial" w:cs="Arial"/>
          <w:sz w:val="24"/>
          <w:szCs w:val="24"/>
        </w:rPr>
        <w:t xml:space="preserve">Dla zestawu pompowego należy wykonać </w:t>
      </w:r>
      <w:r w:rsidR="00322C10">
        <w:rPr>
          <w:rFonts w:ascii="Arial" w:hAnsi="Arial" w:cs="Arial"/>
          <w:sz w:val="24"/>
          <w:szCs w:val="24"/>
        </w:rPr>
        <w:t>układ pomiarowy (obejściowy – „by-pass”) składający się z ciśnieniomierzy, przepływomierza i zaworu regulacyjnego, umożliwiający okresową kontrolę parametrów pracy (parametrów hydraulicznych pompy).</w:t>
      </w:r>
    </w:p>
    <w:p w:rsidR="00322C10" w:rsidRDefault="00322C10" w:rsidP="00004276">
      <w:pPr>
        <w:spacing w:after="0" w:line="240" w:lineRule="auto"/>
        <w:jc w:val="both"/>
        <w:rPr>
          <w:rFonts w:ascii="Arial" w:hAnsi="Arial" w:cs="Arial"/>
          <w:sz w:val="24"/>
          <w:szCs w:val="24"/>
        </w:rPr>
      </w:pPr>
      <w:r>
        <w:rPr>
          <w:rFonts w:ascii="Arial" w:hAnsi="Arial" w:cs="Arial"/>
          <w:sz w:val="24"/>
          <w:szCs w:val="24"/>
        </w:rPr>
        <w:t>W skład stanowiska pomiarowego (dla zestawu pompowego) dla okresowej kontroli parametrów pracy pomp wchodzić będą:</w:t>
      </w:r>
    </w:p>
    <w:p w:rsidR="00322C10" w:rsidRDefault="00322C10" w:rsidP="00DA0C84">
      <w:pPr>
        <w:pStyle w:val="Akapitzlist"/>
        <w:numPr>
          <w:ilvl w:val="0"/>
          <w:numId w:val="4"/>
        </w:numPr>
        <w:spacing w:after="0" w:line="240" w:lineRule="auto"/>
        <w:jc w:val="both"/>
        <w:rPr>
          <w:rFonts w:ascii="Arial" w:hAnsi="Arial" w:cs="Arial"/>
          <w:sz w:val="24"/>
          <w:szCs w:val="24"/>
        </w:rPr>
      </w:pPr>
      <w:r>
        <w:rPr>
          <w:rFonts w:ascii="Arial" w:hAnsi="Arial" w:cs="Arial"/>
          <w:sz w:val="24"/>
          <w:szCs w:val="24"/>
        </w:rPr>
        <w:t>regulator ciśnienia 1 1/4",</w:t>
      </w:r>
    </w:p>
    <w:p w:rsidR="00322C10" w:rsidRDefault="00322C10" w:rsidP="00DA0C84">
      <w:pPr>
        <w:pStyle w:val="Akapitzlist"/>
        <w:numPr>
          <w:ilvl w:val="0"/>
          <w:numId w:val="4"/>
        </w:numPr>
        <w:spacing w:after="0" w:line="240" w:lineRule="auto"/>
        <w:jc w:val="both"/>
        <w:rPr>
          <w:rFonts w:ascii="Arial" w:hAnsi="Arial" w:cs="Arial"/>
          <w:sz w:val="24"/>
          <w:szCs w:val="24"/>
        </w:rPr>
      </w:pPr>
      <w:r>
        <w:rPr>
          <w:rFonts w:ascii="Arial" w:hAnsi="Arial" w:cs="Arial"/>
          <w:sz w:val="24"/>
          <w:szCs w:val="24"/>
        </w:rPr>
        <w:t>2 manometry – przed i za regulatorem,</w:t>
      </w:r>
    </w:p>
    <w:p w:rsidR="00322C10" w:rsidRDefault="00322C10" w:rsidP="00DA0C84">
      <w:pPr>
        <w:pStyle w:val="Akapitzlist"/>
        <w:numPr>
          <w:ilvl w:val="0"/>
          <w:numId w:val="4"/>
        </w:numPr>
        <w:spacing w:after="0" w:line="240" w:lineRule="auto"/>
        <w:jc w:val="both"/>
        <w:rPr>
          <w:rFonts w:ascii="Arial" w:hAnsi="Arial" w:cs="Arial"/>
          <w:sz w:val="24"/>
          <w:szCs w:val="24"/>
        </w:rPr>
      </w:pPr>
      <w:r>
        <w:rPr>
          <w:rFonts w:ascii="Arial" w:hAnsi="Arial" w:cs="Arial"/>
          <w:sz w:val="24"/>
          <w:szCs w:val="24"/>
        </w:rPr>
        <w:t>przepływomierz elektromagnetyczny,</w:t>
      </w:r>
    </w:p>
    <w:p w:rsidR="00322C10" w:rsidRDefault="00322C10" w:rsidP="00DA0C84">
      <w:pPr>
        <w:pStyle w:val="Akapitzlist"/>
        <w:numPr>
          <w:ilvl w:val="0"/>
          <w:numId w:val="4"/>
        </w:numPr>
        <w:spacing w:after="0" w:line="240" w:lineRule="auto"/>
        <w:jc w:val="both"/>
        <w:rPr>
          <w:rFonts w:ascii="Arial" w:hAnsi="Arial" w:cs="Arial"/>
          <w:sz w:val="24"/>
          <w:szCs w:val="24"/>
        </w:rPr>
      </w:pPr>
      <w:r>
        <w:rPr>
          <w:rFonts w:ascii="Arial" w:hAnsi="Arial" w:cs="Arial"/>
          <w:sz w:val="24"/>
          <w:szCs w:val="24"/>
        </w:rPr>
        <w:t>2 kulowe zawory odcinające PN10 Dn40.</w:t>
      </w:r>
    </w:p>
    <w:p w:rsidR="00322C10" w:rsidRDefault="00322C10" w:rsidP="00322C10">
      <w:pPr>
        <w:spacing w:after="0" w:line="240" w:lineRule="auto"/>
        <w:jc w:val="both"/>
        <w:rPr>
          <w:rFonts w:ascii="Arial" w:hAnsi="Arial" w:cs="Arial"/>
          <w:sz w:val="24"/>
          <w:szCs w:val="24"/>
        </w:rPr>
      </w:pPr>
      <w:r>
        <w:rPr>
          <w:rFonts w:ascii="Arial" w:hAnsi="Arial" w:cs="Arial"/>
          <w:sz w:val="24"/>
          <w:szCs w:val="24"/>
        </w:rPr>
        <w:t>Źródła energii dla pomp powinny spełniać wymagania określone w Polskiej Normie dotyczącej urządzeń tryskaczowych.</w:t>
      </w:r>
    </w:p>
    <w:p w:rsidR="00322C10" w:rsidRDefault="00322C10" w:rsidP="00322C10">
      <w:pPr>
        <w:spacing w:after="0" w:line="240" w:lineRule="auto"/>
        <w:jc w:val="both"/>
        <w:rPr>
          <w:rFonts w:ascii="Arial" w:hAnsi="Arial" w:cs="Arial"/>
          <w:sz w:val="24"/>
          <w:szCs w:val="24"/>
        </w:rPr>
      </w:pPr>
      <w:r>
        <w:rPr>
          <w:rFonts w:ascii="Arial" w:hAnsi="Arial" w:cs="Arial"/>
          <w:sz w:val="24"/>
          <w:szCs w:val="24"/>
        </w:rPr>
        <w:t>Zasilanie pomp z sieci elektroenergetycznej powinno być zapewnione z pomocą obwodu niezależnego od wszystkich innych obwodów w obiekcie, spełniającego wymagania dla instalacji bezpieczeństwa, określone w Polskiej Normie dotyczącej instalacji elektrycznych w obiektach budowlanych – należy przewidzieć zasilanie kablem o odporności ogniowej 90 minut, sprzed przeciwpożarowego wyłącznika prądu.</w:t>
      </w:r>
    </w:p>
    <w:p w:rsidR="00322C10" w:rsidRDefault="00322C10" w:rsidP="00322C10">
      <w:pPr>
        <w:spacing w:after="0" w:line="240" w:lineRule="auto"/>
        <w:jc w:val="both"/>
        <w:rPr>
          <w:rFonts w:ascii="Arial" w:hAnsi="Arial" w:cs="Arial"/>
          <w:sz w:val="24"/>
          <w:szCs w:val="24"/>
        </w:rPr>
      </w:pPr>
      <w:r>
        <w:rPr>
          <w:rFonts w:ascii="Arial" w:hAnsi="Arial" w:cs="Arial"/>
          <w:sz w:val="24"/>
          <w:szCs w:val="24"/>
        </w:rPr>
        <w:t>Zestaw hydroforowy musi być połączony z instalacją poprzez łączniki amortyzacyjne.</w:t>
      </w:r>
    </w:p>
    <w:p w:rsidR="00322C10" w:rsidRDefault="00322C10" w:rsidP="00322C10">
      <w:pPr>
        <w:spacing w:after="0" w:line="240" w:lineRule="auto"/>
        <w:jc w:val="both"/>
        <w:rPr>
          <w:rFonts w:ascii="Arial" w:hAnsi="Arial" w:cs="Arial"/>
          <w:sz w:val="24"/>
          <w:szCs w:val="24"/>
        </w:rPr>
      </w:pPr>
    </w:p>
    <w:p w:rsidR="0008438C" w:rsidRPr="00536D9A" w:rsidRDefault="0008438C" w:rsidP="0008438C">
      <w:pPr>
        <w:pStyle w:val="Nagwek2"/>
        <w:spacing w:before="0" w:line="240" w:lineRule="auto"/>
        <w:jc w:val="both"/>
        <w:rPr>
          <w:rFonts w:ascii="Arial" w:hAnsi="Arial" w:cs="Arial"/>
          <w:color w:val="auto"/>
          <w:sz w:val="24"/>
          <w:szCs w:val="24"/>
        </w:rPr>
      </w:pPr>
      <w:bookmarkStart w:id="39" w:name="_Toc463859838"/>
      <w:r w:rsidRPr="00536D9A">
        <w:rPr>
          <w:rFonts w:ascii="Arial" w:hAnsi="Arial" w:cs="Arial"/>
          <w:color w:val="auto"/>
          <w:sz w:val="24"/>
          <w:szCs w:val="24"/>
        </w:rPr>
        <w:t>2.</w:t>
      </w:r>
      <w:r>
        <w:rPr>
          <w:rFonts w:ascii="Arial" w:hAnsi="Arial" w:cs="Arial"/>
          <w:color w:val="auto"/>
          <w:sz w:val="24"/>
          <w:szCs w:val="24"/>
        </w:rPr>
        <w:t>4</w:t>
      </w:r>
      <w:r w:rsidRPr="00536D9A">
        <w:rPr>
          <w:rFonts w:ascii="Arial" w:hAnsi="Arial" w:cs="Arial"/>
          <w:color w:val="auto"/>
          <w:sz w:val="24"/>
          <w:szCs w:val="24"/>
        </w:rPr>
        <w:t>.</w:t>
      </w:r>
      <w:r>
        <w:rPr>
          <w:rFonts w:ascii="Arial" w:hAnsi="Arial" w:cs="Arial"/>
          <w:color w:val="auto"/>
          <w:sz w:val="24"/>
          <w:szCs w:val="24"/>
        </w:rPr>
        <w:t xml:space="preserve"> Wewnętrzna instalacja kanalizacji sanitarnej</w:t>
      </w:r>
      <w:r w:rsidRPr="00536D9A">
        <w:rPr>
          <w:rFonts w:ascii="Arial" w:hAnsi="Arial" w:cs="Arial"/>
          <w:color w:val="auto"/>
          <w:sz w:val="24"/>
          <w:szCs w:val="24"/>
        </w:rPr>
        <w:t>.</w:t>
      </w:r>
      <w:bookmarkEnd w:id="39"/>
    </w:p>
    <w:p w:rsidR="00322C10" w:rsidRPr="00322C10" w:rsidRDefault="0008438C" w:rsidP="00322C10">
      <w:pPr>
        <w:spacing w:after="0" w:line="240" w:lineRule="auto"/>
        <w:jc w:val="both"/>
        <w:rPr>
          <w:rFonts w:ascii="Arial" w:hAnsi="Arial" w:cs="Arial"/>
          <w:sz w:val="24"/>
          <w:szCs w:val="24"/>
        </w:rPr>
      </w:pPr>
      <w:r>
        <w:rPr>
          <w:rFonts w:ascii="Arial" w:hAnsi="Arial" w:cs="Arial"/>
          <w:sz w:val="24"/>
          <w:szCs w:val="24"/>
        </w:rPr>
        <w:t>Kanalizacja sanitarna i deszczowa projektowane są jako rozdzielacze. Ścieki sanitarne będą odprowadzane do miejskiej sieci kanalizacji sanitarnej.</w:t>
      </w:r>
    </w:p>
    <w:p w:rsidR="00E93DFA" w:rsidRDefault="00580CA6" w:rsidP="00536D9A">
      <w:pPr>
        <w:spacing w:after="0" w:line="240" w:lineRule="auto"/>
        <w:jc w:val="both"/>
        <w:rPr>
          <w:rFonts w:ascii="Arial" w:hAnsi="Arial" w:cs="Arial"/>
          <w:sz w:val="24"/>
          <w:szCs w:val="24"/>
        </w:rPr>
      </w:pPr>
      <w:r>
        <w:rPr>
          <w:rFonts w:ascii="Arial" w:hAnsi="Arial" w:cs="Arial"/>
          <w:sz w:val="24"/>
          <w:szCs w:val="24"/>
        </w:rPr>
        <w:t>Przewody kanalizacji sanitarnej zaprojektowano:</w:t>
      </w:r>
    </w:p>
    <w:p w:rsidR="00580CA6" w:rsidRDefault="00580CA6" w:rsidP="00DA0C84">
      <w:pPr>
        <w:pStyle w:val="Akapitzlist"/>
        <w:numPr>
          <w:ilvl w:val="0"/>
          <w:numId w:val="5"/>
        </w:numPr>
        <w:spacing w:after="0" w:line="240" w:lineRule="auto"/>
        <w:jc w:val="both"/>
        <w:rPr>
          <w:rFonts w:ascii="Arial" w:hAnsi="Arial" w:cs="Arial"/>
          <w:sz w:val="24"/>
          <w:szCs w:val="24"/>
        </w:rPr>
      </w:pPr>
      <w:r>
        <w:rPr>
          <w:rFonts w:ascii="Arial" w:hAnsi="Arial" w:cs="Arial"/>
          <w:sz w:val="24"/>
          <w:szCs w:val="24"/>
        </w:rPr>
        <w:t xml:space="preserve">z rur żeliwnych kanalizacyjnych </w:t>
      </w:r>
      <w:proofErr w:type="spellStart"/>
      <w:r>
        <w:rPr>
          <w:rFonts w:ascii="Arial" w:hAnsi="Arial" w:cs="Arial"/>
          <w:sz w:val="24"/>
          <w:szCs w:val="24"/>
        </w:rPr>
        <w:t>bezkielichowych</w:t>
      </w:r>
      <w:proofErr w:type="spellEnd"/>
      <w:r>
        <w:rPr>
          <w:rFonts w:ascii="Arial" w:hAnsi="Arial" w:cs="Arial"/>
          <w:sz w:val="24"/>
          <w:szCs w:val="24"/>
        </w:rPr>
        <w:t xml:space="preserve"> – główne poziomy podstropowe w piwnicy i piony,</w:t>
      </w:r>
    </w:p>
    <w:p w:rsidR="00580CA6" w:rsidRDefault="00580CA6" w:rsidP="00DA0C84">
      <w:pPr>
        <w:pStyle w:val="Akapitzlist"/>
        <w:numPr>
          <w:ilvl w:val="0"/>
          <w:numId w:val="5"/>
        </w:numPr>
        <w:spacing w:after="0" w:line="240" w:lineRule="auto"/>
        <w:jc w:val="both"/>
        <w:rPr>
          <w:rFonts w:ascii="Arial" w:hAnsi="Arial" w:cs="Arial"/>
          <w:sz w:val="24"/>
          <w:szCs w:val="24"/>
        </w:rPr>
      </w:pPr>
      <w:r>
        <w:rPr>
          <w:rFonts w:ascii="Arial" w:hAnsi="Arial" w:cs="Arial"/>
          <w:sz w:val="24"/>
          <w:szCs w:val="24"/>
        </w:rPr>
        <w:t>z rur PVC kanalizacyjnych kielichowych – poziomy podpodłogowe oraz podłączenia lokalowe,</w:t>
      </w:r>
    </w:p>
    <w:p w:rsidR="00580CA6" w:rsidRPr="00580CA6" w:rsidRDefault="00580CA6" w:rsidP="00DA0C84">
      <w:pPr>
        <w:pStyle w:val="Akapitzlist"/>
        <w:numPr>
          <w:ilvl w:val="0"/>
          <w:numId w:val="5"/>
        </w:numPr>
        <w:spacing w:after="0" w:line="240" w:lineRule="auto"/>
        <w:jc w:val="both"/>
        <w:rPr>
          <w:rFonts w:ascii="Arial" w:hAnsi="Arial" w:cs="Arial"/>
          <w:sz w:val="24"/>
          <w:szCs w:val="24"/>
        </w:rPr>
      </w:pPr>
      <w:r>
        <w:rPr>
          <w:rFonts w:ascii="Arial" w:hAnsi="Arial" w:cs="Arial"/>
          <w:sz w:val="24"/>
          <w:szCs w:val="24"/>
        </w:rPr>
        <w:t>z rur kanalizacyjnych niskoszumowych PP – poziomy prowadzone pod stropem na parterze.</w:t>
      </w:r>
    </w:p>
    <w:p w:rsidR="00E93DFA" w:rsidRDefault="00580CA6" w:rsidP="00536D9A">
      <w:pPr>
        <w:spacing w:after="0" w:line="240" w:lineRule="auto"/>
        <w:jc w:val="both"/>
        <w:rPr>
          <w:rFonts w:ascii="Arial" w:hAnsi="Arial" w:cs="Arial"/>
          <w:sz w:val="24"/>
          <w:szCs w:val="24"/>
        </w:rPr>
      </w:pPr>
      <w:r>
        <w:rPr>
          <w:rFonts w:ascii="Arial" w:hAnsi="Arial" w:cs="Arial"/>
          <w:sz w:val="24"/>
          <w:szCs w:val="24"/>
        </w:rPr>
        <w:t xml:space="preserve">Poziomy prowadzone będą pod stropem parteru oraz pod podłogą piwnic, piony w </w:t>
      </w:r>
      <w:proofErr w:type="spellStart"/>
      <w:r>
        <w:rPr>
          <w:rFonts w:ascii="Arial" w:hAnsi="Arial" w:cs="Arial"/>
          <w:sz w:val="24"/>
          <w:szCs w:val="24"/>
        </w:rPr>
        <w:t>szachtach</w:t>
      </w:r>
      <w:proofErr w:type="spellEnd"/>
      <w:r>
        <w:rPr>
          <w:rFonts w:ascii="Arial" w:hAnsi="Arial" w:cs="Arial"/>
          <w:sz w:val="24"/>
          <w:szCs w:val="24"/>
        </w:rPr>
        <w:t xml:space="preserve"> instalacyjnych.</w:t>
      </w:r>
    </w:p>
    <w:p w:rsidR="00580CA6" w:rsidRDefault="00580CA6" w:rsidP="00536D9A">
      <w:pPr>
        <w:spacing w:after="0" w:line="240" w:lineRule="auto"/>
        <w:jc w:val="both"/>
        <w:rPr>
          <w:rFonts w:ascii="Arial" w:hAnsi="Arial" w:cs="Arial"/>
          <w:sz w:val="24"/>
          <w:szCs w:val="24"/>
        </w:rPr>
      </w:pPr>
      <w:r>
        <w:rPr>
          <w:rFonts w:ascii="Arial" w:hAnsi="Arial" w:cs="Arial"/>
          <w:sz w:val="24"/>
          <w:szCs w:val="24"/>
        </w:rPr>
        <w:lastRenderedPageBreak/>
        <w:t>Na końcach każdego pionu kanalizacyjnego zamontowane będą dachowe wywiewki odpowietrzająco-napowietrzające lub zawory napowietrzające, u spodu pionów – czyszczaki rewizyjne.</w:t>
      </w:r>
    </w:p>
    <w:p w:rsidR="00E93DFA" w:rsidRDefault="00E93DFA" w:rsidP="00536D9A">
      <w:pPr>
        <w:spacing w:after="0" w:line="240" w:lineRule="auto"/>
        <w:jc w:val="both"/>
        <w:rPr>
          <w:rFonts w:ascii="Arial" w:hAnsi="Arial" w:cs="Arial"/>
          <w:sz w:val="24"/>
          <w:szCs w:val="24"/>
        </w:rPr>
      </w:pPr>
    </w:p>
    <w:p w:rsidR="00580CA6" w:rsidRPr="00536D9A" w:rsidRDefault="00580CA6" w:rsidP="00580CA6">
      <w:pPr>
        <w:pStyle w:val="Nagwek2"/>
        <w:spacing w:before="0" w:line="240" w:lineRule="auto"/>
        <w:jc w:val="both"/>
        <w:rPr>
          <w:rFonts w:ascii="Arial" w:hAnsi="Arial" w:cs="Arial"/>
          <w:color w:val="auto"/>
          <w:sz w:val="24"/>
          <w:szCs w:val="24"/>
        </w:rPr>
      </w:pPr>
      <w:bookmarkStart w:id="40" w:name="_Toc463859839"/>
      <w:r w:rsidRPr="00536D9A">
        <w:rPr>
          <w:rFonts w:ascii="Arial" w:hAnsi="Arial" w:cs="Arial"/>
          <w:color w:val="auto"/>
          <w:sz w:val="24"/>
          <w:szCs w:val="24"/>
        </w:rPr>
        <w:t>2.</w:t>
      </w:r>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 xml:space="preserve"> Osprzęt sanitarny</w:t>
      </w:r>
      <w:r w:rsidRPr="00536D9A">
        <w:rPr>
          <w:rFonts w:ascii="Arial" w:hAnsi="Arial" w:cs="Arial"/>
          <w:color w:val="auto"/>
          <w:sz w:val="24"/>
          <w:szCs w:val="24"/>
        </w:rPr>
        <w:t>.</w:t>
      </w:r>
      <w:bookmarkEnd w:id="40"/>
    </w:p>
    <w:p w:rsidR="00E93DFA" w:rsidRDefault="00580CA6" w:rsidP="00536D9A">
      <w:pPr>
        <w:spacing w:after="0" w:line="240" w:lineRule="auto"/>
        <w:jc w:val="both"/>
        <w:rPr>
          <w:rFonts w:ascii="Arial" w:hAnsi="Arial" w:cs="Arial"/>
          <w:sz w:val="24"/>
          <w:szCs w:val="24"/>
        </w:rPr>
      </w:pPr>
      <w:r>
        <w:rPr>
          <w:rFonts w:ascii="Arial" w:hAnsi="Arial" w:cs="Arial"/>
          <w:sz w:val="24"/>
          <w:szCs w:val="24"/>
        </w:rPr>
        <w:t>Osprzęt sanitarny należy przyjmować zgodnie z projektem architektonicznym.</w:t>
      </w:r>
    </w:p>
    <w:p w:rsidR="00580CA6" w:rsidRDefault="00580CA6" w:rsidP="00536D9A">
      <w:pPr>
        <w:spacing w:after="0" w:line="240" w:lineRule="auto"/>
        <w:jc w:val="both"/>
        <w:rPr>
          <w:rFonts w:ascii="Arial" w:hAnsi="Arial" w:cs="Arial"/>
          <w:sz w:val="24"/>
          <w:szCs w:val="24"/>
        </w:rPr>
      </w:pPr>
      <w:r>
        <w:rPr>
          <w:rFonts w:ascii="Arial" w:hAnsi="Arial" w:cs="Arial"/>
          <w:sz w:val="24"/>
          <w:szCs w:val="24"/>
        </w:rPr>
        <w:t>Wszystkie elementy metalowe z zaciskami uziemiającymi.</w:t>
      </w:r>
    </w:p>
    <w:p w:rsidR="00580CA6" w:rsidRDefault="00580CA6" w:rsidP="00536D9A">
      <w:pPr>
        <w:spacing w:after="0" w:line="240" w:lineRule="auto"/>
        <w:jc w:val="both"/>
        <w:rPr>
          <w:rFonts w:ascii="Arial" w:hAnsi="Arial" w:cs="Arial"/>
          <w:sz w:val="24"/>
          <w:szCs w:val="24"/>
        </w:rPr>
      </w:pPr>
    </w:p>
    <w:p w:rsidR="00580CA6" w:rsidRPr="00536D9A" w:rsidRDefault="00580CA6" w:rsidP="00580CA6">
      <w:pPr>
        <w:pStyle w:val="Nagwek2"/>
        <w:spacing w:before="0" w:line="240" w:lineRule="auto"/>
        <w:jc w:val="both"/>
        <w:rPr>
          <w:rFonts w:ascii="Arial" w:hAnsi="Arial" w:cs="Arial"/>
          <w:color w:val="auto"/>
          <w:sz w:val="24"/>
          <w:szCs w:val="24"/>
        </w:rPr>
      </w:pPr>
      <w:bookmarkStart w:id="41" w:name="_Toc463859840"/>
      <w:r w:rsidRPr="00536D9A">
        <w:rPr>
          <w:rFonts w:ascii="Arial" w:hAnsi="Arial" w:cs="Arial"/>
          <w:color w:val="auto"/>
          <w:sz w:val="24"/>
          <w:szCs w:val="24"/>
        </w:rPr>
        <w:t>2.</w:t>
      </w:r>
      <w:r>
        <w:rPr>
          <w:rFonts w:ascii="Arial" w:hAnsi="Arial" w:cs="Arial"/>
          <w:color w:val="auto"/>
          <w:sz w:val="24"/>
          <w:szCs w:val="24"/>
        </w:rPr>
        <w:t>6</w:t>
      </w:r>
      <w:r w:rsidRPr="00536D9A">
        <w:rPr>
          <w:rFonts w:ascii="Arial" w:hAnsi="Arial" w:cs="Arial"/>
          <w:color w:val="auto"/>
          <w:sz w:val="24"/>
          <w:szCs w:val="24"/>
        </w:rPr>
        <w:t>.</w:t>
      </w:r>
      <w:r>
        <w:rPr>
          <w:rFonts w:ascii="Arial" w:hAnsi="Arial" w:cs="Arial"/>
          <w:color w:val="auto"/>
          <w:sz w:val="24"/>
          <w:szCs w:val="24"/>
        </w:rPr>
        <w:t xml:space="preserve"> Przepompownie ścieków</w:t>
      </w:r>
      <w:r w:rsidRPr="00536D9A">
        <w:rPr>
          <w:rFonts w:ascii="Arial" w:hAnsi="Arial" w:cs="Arial"/>
          <w:color w:val="auto"/>
          <w:sz w:val="24"/>
          <w:szCs w:val="24"/>
        </w:rPr>
        <w:t>.</w:t>
      </w:r>
      <w:bookmarkEnd w:id="41"/>
    </w:p>
    <w:p w:rsidR="00580CA6" w:rsidRDefault="00580CA6" w:rsidP="00536D9A">
      <w:pPr>
        <w:spacing w:after="0" w:line="240" w:lineRule="auto"/>
        <w:jc w:val="both"/>
        <w:rPr>
          <w:rFonts w:ascii="Arial" w:hAnsi="Arial" w:cs="Arial"/>
          <w:sz w:val="24"/>
          <w:szCs w:val="24"/>
        </w:rPr>
      </w:pPr>
      <w:r>
        <w:rPr>
          <w:rFonts w:ascii="Arial" w:hAnsi="Arial" w:cs="Arial"/>
          <w:sz w:val="24"/>
          <w:szCs w:val="24"/>
        </w:rPr>
        <w:t>Z uwagi na położenie kolektorów ulicznych kanalizacji sanitarnej powyżej podłogi piwnic ścieki betowe z odbiorników zlokalizowanych w pomieszczeniach piwnicznych będą przepompowywane do poziomów podstropowych lub pionów projektowanej instalacji kanalizacji sanitarnej.</w:t>
      </w:r>
    </w:p>
    <w:p w:rsidR="00580CA6" w:rsidRDefault="00580CA6" w:rsidP="00536D9A">
      <w:pPr>
        <w:spacing w:after="0" w:line="240" w:lineRule="auto"/>
        <w:jc w:val="both"/>
        <w:rPr>
          <w:rFonts w:ascii="Arial" w:hAnsi="Arial" w:cs="Arial"/>
          <w:sz w:val="24"/>
          <w:szCs w:val="24"/>
        </w:rPr>
      </w:pPr>
      <w:r>
        <w:rPr>
          <w:rFonts w:ascii="Arial" w:hAnsi="Arial" w:cs="Arial"/>
          <w:sz w:val="24"/>
          <w:szCs w:val="24"/>
        </w:rPr>
        <w:t xml:space="preserve">W pomieszczeniach sanitariatów w piwnicy ścieki z aparatów sanitarnych (ustęp, natrysk, umywalka) będą przepompowywane do kanalizacji sanitarnej przy pomocy urządzeń do przetłaczania ścieków </w:t>
      </w:r>
      <w:proofErr w:type="spellStart"/>
      <w:r>
        <w:rPr>
          <w:rFonts w:ascii="Arial" w:hAnsi="Arial" w:cs="Arial"/>
          <w:sz w:val="24"/>
          <w:szCs w:val="24"/>
        </w:rPr>
        <w:t>fekalnych</w:t>
      </w:r>
      <w:proofErr w:type="spellEnd"/>
      <w:r>
        <w:rPr>
          <w:rFonts w:ascii="Arial" w:hAnsi="Arial" w:cs="Arial"/>
          <w:sz w:val="24"/>
          <w:szCs w:val="24"/>
        </w:rPr>
        <w:t xml:space="preserve"> (Q=3 m3/h, H=3 m), lokalizowanych za miską ustępową.</w:t>
      </w:r>
    </w:p>
    <w:p w:rsidR="00580CA6" w:rsidRDefault="00580CA6" w:rsidP="00536D9A">
      <w:pPr>
        <w:spacing w:after="0" w:line="240" w:lineRule="auto"/>
        <w:jc w:val="both"/>
        <w:rPr>
          <w:rFonts w:ascii="Arial" w:hAnsi="Arial" w:cs="Arial"/>
          <w:sz w:val="24"/>
          <w:szCs w:val="24"/>
        </w:rPr>
      </w:pPr>
      <w:r>
        <w:rPr>
          <w:rFonts w:ascii="Arial" w:hAnsi="Arial" w:cs="Arial"/>
          <w:sz w:val="24"/>
          <w:szCs w:val="24"/>
        </w:rPr>
        <w:t>Ścieki z garaży będą odprowadzone korytami liniowymi, poprzez mobilny separator oleju i benzyn NG1,5 (1,5 l/s) z przepompownią (Q=4 m3/h, H=5 m) i po oczyszczeniu w separatorze będą przepompowywane do przewodów kanalizacji sanitarnej.</w:t>
      </w:r>
    </w:p>
    <w:p w:rsidR="00580CA6" w:rsidRDefault="00580CA6" w:rsidP="00536D9A">
      <w:pPr>
        <w:spacing w:after="0" w:line="240" w:lineRule="auto"/>
        <w:jc w:val="both"/>
        <w:rPr>
          <w:rFonts w:ascii="Arial" w:hAnsi="Arial" w:cs="Arial"/>
          <w:sz w:val="24"/>
          <w:szCs w:val="24"/>
        </w:rPr>
      </w:pPr>
      <w:r>
        <w:rPr>
          <w:rFonts w:ascii="Arial" w:hAnsi="Arial" w:cs="Arial"/>
          <w:sz w:val="24"/>
          <w:szCs w:val="24"/>
        </w:rPr>
        <w:t>W węźle cieplnym oraz pomieszczeniu maszynowni wentylacyjnej, w 2-członowych studzienkach schładzających należy zamontować zatapialne pompy do ścieków, odporne na wysoką temperaturę (Q=5 m3/h, H=7 m), sterowane pływakami.</w:t>
      </w:r>
    </w:p>
    <w:p w:rsidR="00580CA6" w:rsidRDefault="00580CA6" w:rsidP="00536D9A">
      <w:pPr>
        <w:spacing w:after="0" w:line="240" w:lineRule="auto"/>
        <w:jc w:val="both"/>
        <w:rPr>
          <w:rFonts w:ascii="Arial" w:hAnsi="Arial" w:cs="Arial"/>
          <w:sz w:val="24"/>
          <w:szCs w:val="24"/>
        </w:rPr>
      </w:pPr>
      <w:r>
        <w:rPr>
          <w:rFonts w:ascii="Arial" w:hAnsi="Arial" w:cs="Arial"/>
          <w:sz w:val="24"/>
          <w:szCs w:val="24"/>
        </w:rPr>
        <w:t>W pomieszczeniu przyłącza wody w piwnicy należy zamontować mobilne urządzenie do przepompowywania ścieków szarych (Q=3 m3/h, H=4 m).</w:t>
      </w:r>
    </w:p>
    <w:p w:rsidR="00580CA6" w:rsidRDefault="00580CA6" w:rsidP="00536D9A">
      <w:pPr>
        <w:spacing w:after="0" w:line="240" w:lineRule="auto"/>
        <w:jc w:val="both"/>
        <w:rPr>
          <w:rFonts w:ascii="Arial" w:hAnsi="Arial" w:cs="Arial"/>
          <w:sz w:val="24"/>
          <w:szCs w:val="24"/>
        </w:rPr>
      </w:pPr>
    </w:p>
    <w:p w:rsidR="00580CA6" w:rsidRPr="00536D9A" w:rsidRDefault="00580CA6" w:rsidP="00580CA6">
      <w:pPr>
        <w:pStyle w:val="Nagwek2"/>
        <w:spacing w:before="0" w:line="240" w:lineRule="auto"/>
        <w:jc w:val="both"/>
        <w:rPr>
          <w:rFonts w:ascii="Arial" w:hAnsi="Arial" w:cs="Arial"/>
          <w:color w:val="auto"/>
          <w:sz w:val="24"/>
          <w:szCs w:val="24"/>
        </w:rPr>
      </w:pPr>
      <w:bookmarkStart w:id="42" w:name="_Toc463859841"/>
      <w:r w:rsidRPr="00536D9A">
        <w:rPr>
          <w:rFonts w:ascii="Arial" w:hAnsi="Arial" w:cs="Arial"/>
          <w:color w:val="auto"/>
          <w:sz w:val="24"/>
          <w:szCs w:val="24"/>
        </w:rPr>
        <w:t>2.</w:t>
      </w:r>
      <w:r>
        <w:rPr>
          <w:rFonts w:ascii="Arial" w:hAnsi="Arial" w:cs="Arial"/>
          <w:color w:val="auto"/>
          <w:sz w:val="24"/>
          <w:szCs w:val="24"/>
        </w:rPr>
        <w:t>7</w:t>
      </w:r>
      <w:r w:rsidRPr="00536D9A">
        <w:rPr>
          <w:rFonts w:ascii="Arial" w:hAnsi="Arial" w:cs="Arial"/>
          <w:color w:val="auto"/>
          <w:sz w:val="24"/>
          <w:szCs w:val="24"/>
        </w:rPr>
        <w:t>.</w:t>
      </w:r>
      <w:r>
        <w:rPr>
          <w:rFonts w:ascii="Arial" w:hAnsi="Arial" w:cs="Arial"/>
          <w:color w:val="auto"/>
          <w:sz w:val="24"/>
          <w:szCs w:val="24"/>
        </w:rPr>
        <w:t xml:space="preserve"> Instalacja odprowadzenia skroplin</w:t>
      </w:r>
      <w:r w:rsidRPr="00536D9A">
        <w:rPr>
          <w:rFonts w:ascii="Arial" w:hAnsi="Arial" w:cs="Arial"/>
          <w:color w:val="auto"/>
          <w:sz w:val="24"/>
          <w:szCs w:val="24"/>
        </w:rPr>
        <w:t>.</w:t>
      </w:r>
      <w:bookmarkEnd w:id="42"/>
    </w:p>
    <w:p w:rsidR="00E93DFA" w:rsidRDefault="005A56EF" w:rsidP="00536D9A">
      <w:pPr>
        <w:spacing w:after="0" w:line="240" w:lineRule="auto"/>
        <w:jc w:val="both"/>
        <w:rPr>
          <w:rFonts w:ascii="Arial" w:hAnsi="Arial" w:cs="Arial"/>
          <w:sz w:val="24"/>
          <w:szCs w:val="24"/>
        </w:rPr>
      </w:pPr>
      <w:r>
        <w:rPr>
          <w:rFonts w:ascii="Arial" w:hAnsi="Arial" w:cs="Arial"/>
          <w:sz w:val="24"/>
          <w:szCs w:val="24"/>
        </w:rPr>
        <w:t xml:space="preserve">W budynku zaprojektowano niezależne układy kanalizacji skroplinowej, odprowadzające skropliny z jednostek wewnętrznych klimatyzatorów do instalacji kanalizacji sanitarnej (poprzez zamknięcie syfonowe pod umywalkami lub zlewozmywakami) oraz nad odwodnienie liniowe w garażu. Skropliny z chłodnic central klimatyzacyjnych oraz od nawilżaczy parowych w pomieszczeniach </w:t>
      </w:r>
      <w:proofErr w:type="spellStart"/>
      <w:r>
        <w:rPr>
          <w:rFonts w:ascii="Arial" w:hAnsi="Arial" w:cs="Arial"/>
          <w:sz w:val="24"/>
          <w:szCs w:val="24"/>
        </w:rPr>
        <w:t>wentylatorni</w:t>
      </w:r>
      <w:proofErr w:type="spellEnd"/>
      <w:r>
        <w:rPr>
          <w:rFonts w:ascii="Arial" w:hAnsi="Arial" w:cs="Arial"/>
          <w:sz w:val="24"/>
          <w:szCs w:val="24"/>
        </w:rPr>
        <w:t xml:space="preserve"> sprowadzane będą nad korytka ściekowe w </w:t>
      </w:r>
      <w:proofErr w:type="spellStart"/>
      <w:r>
        <w:rPr>
          <w:rFonts w:ascii="Arial" w:hAnsi="Arial" w:cs="Arial"/>
          <w:sz w:val="24"/>
          <w:szCs w:val="24"/>
        </w:rPr>
        <w:t>wentylatorni</w:t>
      </w:r>
      <w:proofErr w:type="spellEnd"/>
      <w:r>
        <w:rPr>
          <w:rFonts w:ascii="Arial" w:hAnsi="Arial" w:cs="Arial"/>
          <w:sz w:val="24"/>
          <w:szCs w:val="24"/>
        </w:rPr>
        <w:t>.</w:t>
      </w:r>
    </w:p>
    <w:p w:rsidR="005A56EF" w:rsidRDefault="005A56EF" w:rsidP="00536D9A">
      <w:pPr>
        <w:spacing w:after="0" w:line="240" w:lineRule="auto"/>
        <w:jc w:val="both"/>
        <w:rPr>
          <w:rFonts w:ascii="Arial" w:hAnsi="Arial" w:cs="Arial"/>
          <w:sz w:val="24"/>
          <w:szCs w:val="24"/>
        </w:rPr>
      </w:pPr>
      <w:r>
        <w:rPr>
          <w:rFonts w:ascii="Arial" w:hAnsi="Arial" w:cs="Arial"/>
          <w:sz w:val="24"/>
          <w:szCs w:val="24"/>
        </w:rPr>
        <w:t>Przewody kanalizacji skroplinowej projektuje się z rur polipropylenowych PP PN10 lub PVC klejonych – poziomy, piony i podłączenia skroplinowe.</w:t>
      </w:r>
    </w:p>
    <w:p w:rsidR="005A56EF" w:rsidRDefault="005A56EF" w:rsidP="00536D9A">
      <w:pPr>
        <w:spacing w:after="0" w:line="240" w:lineRule="auto"/>
        <w:jc w:val="both"/>
        <w:rPr>
          <w:rFonts w:ascii="Arial" w:hAnsi="Arial" w:cs="Arial"/>
          <w:sz w:val="24"/>
          <w:szCs w:val="24"/>
        </w:rPr>
      </w:pPr>
      <w:r>
        <w:rPr>
          <w:rFonts w:ascii="Arial" w:hAnsi="Arial" w:cs="Arial"/>
          <w:sz w:val="24"/>
          <w:szCs w:val="24"/>
        </w:rPr>
        <w:t>Podłączenia odpływów od urządzeń klimatyzacyjnych do kanalizacji skroplinowej należy wykonać wg wytycznych montażu – wg DTR urządzenia.</w:t>
      </w:r>
    </w:p>
    <w:p w:rsidR="005A56EF" w:rsidRDefault="005A56EF" w:rsidP="00536D9A">
      <w:pPr>
        <w:spacing w:after="0" w:line="240" w:lineRule="auto"/>
        <w:jc w:val="both"/>
        <w:rPr>
          <w:rFonts w:ascii="Arial" w:hAnsi="Arial" w:cs="Arial"/>
          <w:sz w:val="24"/>
          <w:szCs w:val="24"/>
        </w:rPr>
      </w:pPr>
    </w:p>
    <w:p w:rsidR="005A56EF" w:rsidRPr="00536D9A" w:rsidRDefault="005A56EF" w:rsidP="005A56EF">
      <w:pPr>
        <w:pStyle w:val="Nagwek2"/>
        <w:spacing w:before="0" w:line="240" w:lineRule="auto"/>
        <w:jc w:val="both"/>
        <w:rPr>
          <w:rFonts w:ascii="Arial" w:hAnsi="Arial" w:cs="Arial"/>
          <w:color w:val="auto"/>
          <w:sz w:val="24"/>
          <w:szCs w:val="24"/>
        </w:rPr>
      </w:pPr>
      <w:bookmarkStart w:id="43" w:name="_Toc463859842"/>
      <w:r w:rsidRPr="00536D9A">
        <w:rPr>
          <w:rFonts w:ascii="Arial" w:hAnsi="Arial" w:cs="Arial"/>
          <w:color w:val="auto"/>
          <w:sz w:val="24"/>
          <w:szCs w:val="24"/>
        </w:rPr>
        <w:t>2.</w:t>
      </w:r>
      <w:r>
        <w:rPr>
          <w:rFonts w:ascii="Arial" w:hAnsi="Arial" w:cs="Arial"/>
          <w:color w:val="auto"/>
          <w:sz w:val="24"/>
          <w:szCs w:val="24"/>
        </w:rPr>
        <w:t>8</w:t>
      </w:r>
      <w:r w:rsidRPr="00536D9A">
        <w:rPr>
          <w:rFonts w:ascii="Arial" w:hAnsi="Arial" w:cs="Arial"/>
          <w:color w:val="auto"/>
          <w:sz w:val="24"/>
          <w:szCs w:val="24"/>
        </w:rPr>
        <w:t>.</w:t>
      </w:r>
      <w:r>
        <w:rPr>
          <w:rFonts w:ascii="Arial" w:hAnsi="Arial" w:cs="Arial"/>
          <w:color w:val="auto"/>
          <w:sz w:val="24"/>
          <w:szCs w:val="24"/>
        </w:rPr>
        <w:t xml:space="preserve"> Wewnętrzna instalacja kanalizacji deszczowej</w:t>
      </w:r>
      <w:r w:rsidRPr="00536D9A">
        <w:rPr>
          <w:rFonts w:ascii="Arial" w:hAnsi="Arial" w:cs="Arial"/>
          <w:color w:val="auto"/>
          <w:sz w:val="24"/>
          <w:szCs w:val="24"/>
        </w:rPr>
        <w:t>.</w:t>
      </w:r>
      <w:bookmarkEnd w:id="43"/>
    </w:p>
    <w:p w:rsidR="00E93DFA" w:rsidRDefault="008E7490" w:rsidP="00536D9A">
      <w:pPr>
        <w:spacing w:after="0" w:line="240" w:lineRule="auto"/>
        <w:jc w:val="both"/>
        <w:rPr>
          <w:rFonts w:ascii="Arial" w:hAnsi="Arial" w:cs="Arial"/>
          <w:sz w:val="24"/>
          <w:szCs w:val="24"/>
        </w:rPr>
      </w:pPr>
      <w:r>
        <w:rPr>
          <w:rFonts w:ascii="Arial" w:hAnsi="Arial" w:cs="Arial"/>
          <w:sz w:val="24"/>
          <w:szCs w:val="24"/>
        </w:rPr>
        <w:t>Wody opadowe z dachu będą odprowadzane do miejskiej sieci kanalizacji deszczowej. Zaprojektowano wewnętrzne przewody spustowe.</w:t>
      </w:r>
    </w:p>
    <w:p w:rsidR="008E7490" w:rsidRDefault="008E7490" w:rsidP="00536D9A">
      <w:pPr>
        <w:spacing w:after="0" w:line="240" w:lineRule="auto"/>
        <w:jc w:val="both"/>
        <w:rPr>
          <w:rFonts w:ascii="Arial" w:hAnsi="Arial" w:cs="Arial"/>
          <w:sz w:val="24"/>
          <w:szCs w:val="24"/>
        </w:rPr>
      </w:pPr>
      <w:r>
        <w:rPr>
          <w:rFonts w:ascii="Arial" w:hAnsi="Arial" w:cs="Arial"/>
          <w:sz w:val="24"/>
          <w:szCs w:val="24"/>
        </w:rPr>
        <w:t>Przewody kanalizacji deszczowej projektuje się:</w:t>
      </w:r>
    </w:p>
    <w:p w:rsidR="008E7490" w:rsidRDefault="008E7490" w:rsidP="00DA0C84">
      <w:pPr>
        <w:pStyle w:val="Akapitzlist"/>
        <w:numPr>
          <w:ilvl w:val="0"/>
          <w:numId w:val="6"/>
        </w:numPr>
        <w:spacing w:after="0" w:line="240" w:lineRule="auto"/>
        <w:jc w:val="both"/>
        <w:rPr>
          <w:rFonts w:ascii="Arial" w:hAnsi="Arial" w:cs="Arial"/>
          <w:sz w:val="24"/>
          <w:szCs w:val="24"/>
        </w:rPr>
      </w:pPr>
      <w:r>
        <w:rPr>
          <w:rFonts w:ascii="Arial" w:hAnsi="Arial" w:cs="Arial"/>
          <w:sz w:val="24"/>
          <w:szCs w:val="24"/>
        </w:rPr>
        <w:t xml:space="preserve">z rur żeliwnych kanalizacyjnych </w:t>
      </w:r>
      <w:proofErr w:type="spellStart"/>
      <w:r>
        <w:rPr>
          <w:rFonts w:ascii="Arial" w:hAnsi="Arial" w:cs="Arial"/>
          <w:sz w:val="24"/>
          <w:szCs w:val="24"/>
        </w:rPr>
        <w:t>bezkielichowych</w:t>
      </w:r>
      <w:proofErr w:type="spellEnd"/>
      <w:r>
        <w:rPr>
          <w:rFonts w:ascii="Arial" w:hAnsi="Arial" w:cs="Arial"/>
          <w:sz w:val="24"/>
          <w:szCs w:val="24"/>
        </w:rPr>
        <w:t xml:space="preserve"> – piony i poziomy podstropowe; należy stosować obejmy pazurowe,</w:t>
      </w:r>
    </w:p>
    <w:p w:rsidR="008E7490" w:rsidRDefault="008E7490" w:rsidP="00DA0C84">
      <w:pPr>
        <w:pStyle w:val="Akapitzlist"/>
        <w:numPr>
          <w:ilvl w:val="0"/>
          <w:numId w:val="6"/>
        </w:numPr>
        <w:spacing w:after="0" w:line="240" w:lineRule="auto"/>
        <w:jc w:val="both"/>
        <w:rPr>
          <w:rFonts w:ascii="Arial" w:hAnsi="Arial" w:cs="Arial"/>
          <w:sz w:val="24"/>
          <w:szCs w:val="24"/>
        </w:rPr>
      </w:pPr>
      <w:r>
        <w:rPr>
          <w:rFonts w:ascii="Arial" w:hAnsi="Arial" w:cs="Arial"/>
          <w:sz w:val="24"/>
          <w:szCs w:val="24"/>
        </w:rPr>
        <w:t xml:space="preserve">z rur kanalizacyjnych PVC – poziomy </w:t>
      </w:r>
      <w:proofErr w:type="spellStart"/>
      <w:r>
        <w:rPr>
          <w:rFonts w:ascii="Arial" w:hAnsi="Arial" w:cs="Arial"/>
          <w:sz w:val="24"/>
          <w:szCs w:val="24"/>
        </w:rPr>
        <w:t>podposadzkowe</w:t>
      </w:r>
      <w:proofErr w:type="spellEnd"/>
      <w:r>
        <w:rPr>
          <w:rFonts w:ascii="Arial" w:hAnsi="Arial" w:cs="Arial"/>
          <w:sz w:val="24"/>
          <w:szCs w:val="24"/>
        </w:rPr>
        <w:t>.</w:t>
      </w:r>
    </w:p>
    <w:p w:rsidR="008E7490" w:rsidRDefault="008E7490" w:rsidP="008E7490">
      <w:pPr>
        <w:spacing w:after="0" w:line="240" w:lineRule="auto"/>
        <w:jc w:val="both"/>
        <w:rPr>
          <w:rFonts w:ascii="Arial" w:hAnsi="Arial" w:cs="Arial"/>
          <w:sz w:val="24"/>
          <w:szCs w:val="24"/>
        </w:rPr>
      </w:pPr>
      <w:r>
        <w:rPr>
          <w:rFonts w:ascii="Arial" w:hAnsi="Arial" w:cs="Arial"/>
          <w:sz w:val="24"/>
          <w:szCs w:val="24"/>
        </w:rPr>
        <w:t xml:space="preserve">Poziomy prowadzone będą pod podłogą i pod stropem piwnic, piony w </w:t>
      </w:r>
      <w:proofErr w:type="spellStart"/>
      <w:r>
        <w:rPr>
          <w:rFonts w:ascii="Arial" w:hAnsi="Arial" w:cs="Arial"/>
          <w:sz w:val="24"/>
          <w:szCs w:val="24"/>
        </w:rPr>
        <w:t>szachtach</w:t>
      </w:r>
      <w:proofErr w:type="spellEnd"/>
      <w:r>
        <w:rPr>
          <w:rFonts w:ascii="Arial" w:hAnsi="Arial" w:cs="Arial"/>
          <w:sz w:val="24"/>
          <w:szCs w:val="24"/>
        </w:rPr>
        <w:t xml:space="preserve"> instalacyjnych oraz po ścianach piwnic.</w:t>
      </w:r>
    </w:p>
    <w:p w:rsidR="00E93DFA" w:rsidRDefault="008E7490" w:rsidP="00536D9A">
      <w:pPr>
        <w:spacing w:after="0" w:line="240" w:lineRule="auto"/>
        <w:jc w:val="both"/>
        <w:rPr>
          <w:rFonts w:ascii="Arial" w:hAnsi="Arial" w:cs="Arial"/>
          <w:sz w:val="24"/>
          <w:szCs w:val="24"/>
        </w:rPr>
      </w:pPr>
      <w:r>
        <w:rPr>
          <w:rFonts w:ascii="Arial" w:hAnsi="Arial" w:cs="Arial"/>
          <w:sz w:val="24"/>
          <w:szCs w:val="24"/>
        </w:rPr>
        <w:t xml:space="preserve">Z uwagi na niewielką różnicę poziomów posadowienia kraty odpływowej na wjeździe do garażu oraz deszczowego przewodu ulicznego na podpodłogowym poziomie </w:t>
      </w:r>
      <w:r>
        <w:rPr>
          <w:rFonts w:ascii="Arial" w:hAnsi="Arial" w:cs="Arial"/>
          <w:sz w:val="24"/>
          <w:szCs w:val="24"/>
        </w:rPr>
        <w:lastRenderedPageBreak/>
        <w:t>kanalizacji deszczowej odwadniającym korytko jw. należy zamontować zasuwę burzową z 2 samoczynnymi klapami zwrotnymi ze stali nierdzewnej, umieszczoną w studzience rewizyjnej 1,2x0,8 m.</w:t>
      </w:r>
    </w:p>
    <w:p w:rsidR="008E7490" w:rsidRDefault="008E7490" w:rsidP="00536D9A">
      <w:pPr>
        <w:spacing w:after="0" w:line="240" w:lineRule="auto"/>
        <w:jc w:val="both"/>
        <w:rPr>
          <w:rFonts w:ascii="Arial" w:hAnsi="Arial" w:cs="Arial"/>
          <w:sz w:val="24"/>
          <w:szCs w:val="24"/>
        </w:rPr>
      </w:pPr>
    </w:p>
    <w:p w:rsidR="008E7490" w:rsidRPr="00536D9A" w:rsidRDefault="008E7490" w:rsidP="008E7490">
      <w:pPr>
        <w:pStyle w:val="Nagwek2"/>
        <w:spacing w:before="0" w:line="240" w:lineRule="auto"/>
        <w:jc w:val="both"/>
        <w:rPr>
          <w:rFonts w:ascii="Arial" w:hAnsi="Arial" w:cs="Arial"/>
          <w:color w:val="auto"/>
          <w:sz w:val="24"/>
          <w:szCs w:val="24"/>
        </w:rPr>
      </w:pPr>
      <w:bookmarkStart w:id="44" w:name="_Toc463859843"/>
      <w:r w:rsidRPr="00536D9A">
        <w:rPr>
          <w:rFonts w:ascii="Arial" w:hAnsi="Arial" w:cs="Arial"/>
          <w:color w:val="auto"/>
          <w:sz w:val="24"/>
          <w:szCs w:val="24"/>
        </w:rPr>
        <w:t>2.</w:t>
      </w:r>
      <w:r>
        <w:rPr>
          <w:rFonts w:ascii="Arial" w:hAnsi="Arial" w:cs="Arial"/>
          <w:color w:val="auto"/>
          <w:sz w:val="24"/>
          <w:szCs w:val="24"/>
        </w:rPr>
        <w:t>9</w:t>
      </w:r>
      <w:r w:rsidRPr="00536D9A">
        <w:rPr>
          <w:rFonts w:ascii="Arial" w:hAnsi="Arial" w:cs="Arial"/>
          <w:color w:val="auto"/>
          <w:sz w:val="24"/>
          <w:szCs w:val="24"/>
        </w:rPr>
        <w:t>.</w:t>
      </w:r>
      <w:r>
        <w:rPr>
          <w:rFonts w:ascii="Arial" w:hAnsi="Arial" w:cs="Arial"/>
          <w:color w:val="auto"/>
          <w:sz w:val="24"/>
          <w:szCs w:val="24"/>
        </w:rPr>
        <w:t xml:space="preserve"> Izolacja przewodów</w:t>
      </w:r>
      <w:r w:rsidRPr="00536D9A">
        <w:rPr>
          <w:rFonts w:ascii="Arial" w:hAnsi="Arial" w:cs="Arial"/>
          <w:color w:val="auto"/>
          <w:sz w:val="24"/>
          <w:szCs w:val="24"/>
        </w:rPr>
        <w:t>.</w:t>
      </w:r>
      <w:bookmarkEnd w:id="44"/>
    </w:p>
    <w:p w:rsidR="008E7490" w:rsidRDefault="008E7490" w:rsidP="00536D9A">
      <w:pPr>
        <w:spacing w:after="0" w:line="240" w:lineRule="auto"/>
        <w:jc w:val="both"/>
        <w:rPr>
          <w:rFonts w:ascii="Arial" w:hAnsi="Arial" w:cs="Arial"/>
          <w:sz w:val="24"/>
          <w:szCs w:val="24"/>
        </w:rPr>
      </w:pPr>
    </w:p>
    <w:p w:rsidR="00124A3C" w:rsidRPr="00124A3C" w:rsidRDefault="00124A3C" w:rsidP="00124A3C">
      <w:pPr>
        <w:pStyle w:val="Nagwek3"/>
        <w:spacing w:before="0" w:line="240" w:lineRule="auto"/>
        <w:rPr>
          <w:rFonts w:ascii="Arial" w:hAnsi="Arial" w:cs="Arial"/>
          <w:color w:val="auto"/>
          <w:sz w:val="24"/>
          <w:szCs w:val="24"/>
        </w:rPr>
      </w:pPr>
      <w:bookmarkStart w:id="45" w:name="_Toc463859844"/>
      <w:r w:rsidRPr="00124A3C">
        <w:rPr>
          <w:rFonts w:ascii="Arial" w:hAnsi="Arial" w:cs="Arial"/>
          <w:color w:val="auto"/>
          <w:sz w:val="24"/>
          <w:szCs w:val="24"/>
        </w:rPr>
        <w:t>2.9.1. Piwnice i pomieszczenia ogrzewane.</w:t>
      </w:r>
      <w:bookmarkEnd w:id="45"/>
    </w:p>
    <w:p w:rsidR="008E7490" w:rsidRDefault="00124A3C" w:rsidP="00536D9A">
      <w:pPr>
        <w:spacing w:after="0" w:line="240" w:lineRule="auto"/>
        <w:jc w:val="both"/>
        <w:rPr>
          <w:rFonts w:ascii="Arial" w:hAnsi="Arial" w:cs="Arial"/>
          <w:sz w:val="24"/>
          <w:szCs w:val="24"/>
        </w:rPr>
      </w:pPr>
      <w:r>
        <w:rPr>
          <w:rFonts w:ascii="Arial" w:hAnsi="Arial" w:cs="Arial"/>
          <w:sz w:val="24"/>
          <w:szCs w:val="24"/>
        </w:rPr>
        <w:t xml:space="preserve">Zgodnie z „Rozporządzeniem Ministra Infrastruktury z dnia 18 września 2015 r. zmieniającym rozporządzenie w sprawie warunków technicznych, jakim powinny odpowiadać budynki i ich usytuowanie” przewody wody ciepłej oraz cyrkulacji </w:t>
      </w:r>
      <w:proofErr w:type="spellStart"/>
      <w:r>
        <w:rPr>
          <w:rFonts w:ascii="Arial" w:hAnsi="Arial" w:cs="Arial"/>
          <w:sz w:val="24"/>
          <w:szCs w:val="24"/>
        </w:rPr>
        <w:t>c.c.w</w:t>
      </w:r>
      <w:proofErr w:type="spellEnd"/>
      <w:r>
        <w:rPr>
          <w:rFonts w:ascii="Arial" w:hAnsi="Arial" w:cs="Arial"/>
          <w:sz w:val="24"/>
          <w:szCs w:val="24"/>
        </w:rPr>
        <w:t>. muszą być zaizolowane termicznie otuliną (materiał 0,035 W/</w:t>
      </w:r>
      <w:proofErr w:type="spellStart"/>
      <w:r>
        <w:rPr>
          <w:rFonts w:ascii="Arial" w:hAnsi="Arial" w:cs="Arial"/>
          <w:sz w:val="24"/>
          <w:szCs w:val="24"/>
        </w:rPr>
        <w:t>mK</w:t>
      </w:r>
      <w:proofErr w:type="spellEnd"/>
      <w:r>
        <w:rPr>
          <w:rFonts w:ascii="Arial" w:hAnsi="Arial" w:cs="Arial"/>
          <w:sz w:val="24"/>
          <w:szCs w:val="24"/>
        </w:rPr>
        <w:t>) o minimalnej grubości:</w:t>
      </w:r>
    </w:p>
    <w:p w:rsidR="00124A3C" w:rsidRPr="00124A3C" w:rsidRDefault="00124A3C" w:rsidP="00DA0C84">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ś</w:t>
      </w:r>
      <w:r w:rsidRPr="00124A3C">
        <w:rPr>
          <w:rFonts w:ascii="Arial" w:hAnsi="Arial" w:cs="Arial"/>
          <w:sz w:val="24"/>
          <w:szCs w:val="24"/>
        </w:rPr>
        <w:t>rednica wewnętrzna do 22 mm – 20 mm;</w:t>
      </w:r>
    </w:p>
    <w:p w:rsidR="00124A3C" w:rsidRDefault="00124A3C" w:rsidP="00DA0C84">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średnica wewnętrzna od 22 mm do 35 mm – 30 mm;</w:t>
      </w:r>
    </w:p>
    <w:p w:rsidR="00124A3C" w:rsidRDefault="00124A3C" w:rsidP="00DA0C84">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 xml:space="preserve">średnica wewnętrzna od 35 mm do 100 mm – równa średnicy </w:t>
      </w:r>
      <w:proofErr w:type="spellStart"/>
      <w:r>
        <w:rPr>
          <w:rFonts w:ascii="Arial" w:hAnsi="Arial" w:cs="Arial"/>
          <w:sz w:val="24"/>
          <w:szCs w:val="24"/>
        </w:rPr>
        <w:t>wewn</w:t>
      </w:r>
      <w:proofErr w:type="spellEnd"/>
      <w:r>
        <w:rPr>
          <w:rFonts w:ascii="Arial" w:hAnsi="Arial" w:cs="Arial"/>
          <w:sz w:val="24"/>
          <w:szCs w:val="24"/>
        </w:rPr>
        <w:t>. rury;</w:t>
      </w:r>
    </w:p>
    <w:p w:rsidR="00124A3C" w:rsidRDefault="00124A3C" w:rsidP="00DA0C84">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średnica wewnętrzna ponad 100 mm – 100 mm;</w:t>
      </w:r>
    </w:p>
    <w:p w:rsidR="00124A3C" w:rsidRDefault="00124A3C" w:rsidP="00DA0C84">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przewody i armatura wg poz. 1÷4 przechodzące przez ściany lub stropy oraz skrzyżowania przewodów – 1/2 wymagań z poz. 1÷4;</w:t>
      </w:r>
    </w:p>
    <w:p w:rsidR="00124A3C" w:rsidRDefault="00124A3C" w:rsidP="00DA0C84">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przewody i armatura wg poz. 1÷4 ułożone w komponentach budowlanych między ogrzewanymi pomieszczeniami różnych użytkowników - 1/2 wymagań z poz. 1÷4;</w:t>
      </w:r>
    </w:p>
    <w:p w:rsidR="00124A3C" w:rsidRDefault="00124A3C" w:rsidP="00DA0C84">
      <w:pPr>
        <w:pStyle w:val="Akapitzlist"/>
        <w:numPr>
          <w:ilvl w:val="0"/>
          <w:numId w:val="7"/>
        </w:numPr>
        <w:spacing w:after="0" w:line="240" w:lineRule="auto"/>
        <w:jc w:val="both"/>
        <w:rPr>
          <w:rFonts w:ascii="Arial" w:hAnsi="Arial" w:cs="Arial"/>
          <w:sz w:val="24"/>
          <w:szCs w:val="24"/>
        </w:rPr>
      </w:pPr>
      <w:r>
        <w:rPr>
          <w:rFonts w:ascii="Arial" w:hAnsi="Arial" w:cs="Arial"/>
          <w:sz w:val="24"/>
          <w:szCs w:val="24"/>
        </w:rPr>
        <w:t xml:space="preserve">przewody wg poz. 6 ułożone w podłodze – 6 </w:t>
      </w:r>
      <w:proofErr w:type="spellStart"/>
      <w:r>
        <w:rPr>
          <w:rFonts w:ascii="Arial" w:hAnsi="Arial" w:cs="Arial"/>
          <w:sz w:val="24"/>
          <w:szCs w:val="24"/>
        </w:rPr>
        <w:t>mm</w:t>
      </w:r>
      <w:proofErr w:type="spellEnd"/>
      <w:r>
        <w:rPr>
          <w:rFonts w:ascii="Arial" w:hAnsi="Arial" w:cs="Arial"/>
          <w:sz w:val="24"/>
          <w:szCs w:val="24"/>
        </w:rPr>
        <w:t>.</w:t>
      </w:r>
    </w:p>
    <w:p w:rsidR="00124A3C" w:rsidRDefault="00124A3C" w:rsidP="00536D9A">
      <w:pPr>
        <w:spacing w:after="0" w:line="240" w:lineRule="auto"/>
        <w:jc w:val="both"/>
        <w:rPr>
          <w:rFonts w:ascii="Arial" w:hAnsi="Arial" w:cs="Arial"/>
          <w:sz w:val="24"/>
          <w:szCs w:val="24"/>
        </w:rPr>
      </w:pPr>
      <w:r>
        <w:rPr>
          <w:rFonts w:ascii="Arial" w:hAnsi="Arial" w:cs="Arial"/>
          <w:sz w:val="24"/>
          <w:szCs w:val="24"/>
        </w:rPr>
        <w:t xml:space="preserve">Dla rur wody zimnej PP PN20 grubościennych oraz dla rur wody </w:t>
      </w:r>
      <w:proofErr w:type="spellStart"/>
      <w:r>
        <w:rPr>
          <w:rFonts w:ascii="Arial" w:hAnsi="Arial" w:cs="Arial"/>
          <w:sz w:val="24"/>
          <w:szCs w:val="24"/>
        </w:rPr>
        <w:t>p.poż</w:t>
      </w:r>
      <w:proofErr w:type="spellEnd"/>
      <w:r>
        <w:rPr>
          <w:rFonts w:ascii="Arial" w:hAnsi="Arial" w:cs="Arial"/>
          <w:sz w:val="24"/>
          <w:szCs w:val="24"/>
        </w:rPr>
        <w:t xml:space="preserve">. izolacja nie jest wymagana. Przewody wody zimnej stalowe lub rur 3-warstwowych należy zaizolować przeciw roszeniu izolacją grubości 9 </w:t>
      </w:r>
      <w:proofErr w:type="spellStart"/>
      <w:r>
        <w:rPr>
          <w:rFonts w:ascii="Arial" w:hAnsi="Arial" w:cs="Arial"/>
          <w:sz w:val="24"/>
          <w:szCs w:val="24"/>
        </w:rPr>
        <w:t>mm</w:t>
      </w:r>
      <w:proofErr w:type="spellEnd"/>
      <w:r>
        <w:rPr>
          <w:rFonts w:ascii="Arial" w:hAnsi="Arial" w:cs="Arial"/>
          <w:sz w:val="24"/>
          <w:szCs w:val="24"/>
        </w:rPr>
        <w:t>.</w:t>
      </w:r>
    </w:p>
    <w:p w:rsidR="00124A3C" w:rsidRDefault="00124A3C" w:rsidP="00536D9A">
      <w:pPr>
        <w:spacing w:after="0" w:line="240" w:lineRule="auto"/>
        <w:jc w:val="both"/>
        <w:rPr>
          <w:rFonts w:ascii="Arial" w:hAnsi="Arial" w:cs="Arial"/>
          <w:sz w:val="24"/>
          <w:szCs w:val="24"/>
        </w:rPr>
      </w:pPr>
      <w:r>
        <w:rPr>
          <w:rFonts w:ascii="Arial" w:hAnsi="Arial" w:cs="Arial"/>
          <w:sz w:val="24"/>
          <w:szCs w:val="24"/>
        </w:rPr>
        <w:t xml:space="preserve">Przewody kanalizacji deszczowej prowadzone podstropowo w piwnicy i piony muszą być izolowane termicznie (przeciw roszeniu) i akustycznie otuliną grubości 20 mm, piony kanalizacji sanitarnej – akustycznie otuliną grubości 20 </w:t>
      </w:r>
      <w:proofErr w:type="spellStart"/>
      <w:r>
        <w:rPr>
          <w:rFonts w:ascii="Arial" w:hAnsi="Arial" w:cs="Arial"/>
          <w:sz w:val="24"/>
          <w:szCs w:val="24"/>
        </w:rPr>
        <w:t>mm</w:t>
      </w:r>
      <w:proofErr w:type="spellEnd"/>
      <w:r>
        <w:rPr>
          <w:rFonts w:ascii="Arial" w:hAnsi="Arial" w:cs="Arial"/>
          <w:sz w:val="24"/>
          <w:szCs w:val="24"/>
        </w:rPr>
        <w:t>.</w:t>
      </w:r>
    </w:p>
    <w:p w:rsidR="00124A3C" w:rsidRDefault="00124A3C" w:rsidP="00536D9A">
      <w:pPr>
        <w:spacing w:after="0" w:line="240" w:lineRule="auto"/>
        <w:jc w:val="both"/>
        <w:rPr>
          <w:rFonts w:ascii="Arial" w:hAnsi="Arial" w:cs="Arial"/>
          <w:sz w:val="24"/>
          <w:szCs w:val="24"/>
        </w:rPr>
      </w:pPr>
    </w:p>
    <w:p w:rsidR="00124A3C" w:rsidRPr="00124A3C" w:rsidRDefault="00124A3C" w:rsidP="00124A3C">
      <w:pPr>
        <w:pStyle w:val="Nagwek3"/>
        <w:spacing w:before="0" w:line="240" w:lineRule="auto"/>
        <w:rPr>
          <w:rFonts w:ascii="Arial" w:hAnsi="Arial" w:cs="Arial"/>
          <w:color w:val="auto"/>
          <w:sz w:val="24"/>
          <w:szCs w:val="24"/>
        </w:rPr>
      </w:pPr>
      <w:bookmarkStart w:id="46" w:name="_Toc463859845"/>
      <w:r w:rsidRPr="00124A3C">
        <w:rPr>
          <w:rFonts w:ascii="Arial" w:hAnsi="Arial" w:cs="Arial"/>
          <w:color w:val="auto"/>
          <w:sz w:val="24"/>
          <w:szCs w:val="24"/>
        </w:rPr>
        <w:t>2.9.</w:t>
      </w:r>
      <w:r>
        <w:rPr>
          <w:rFonts w:ascii="Arial" w:hAnsi="Arial" w:cs="Arial"/>
          <w:color w:val="auto"/>
          <w:sz w:val="24"/>
          <w:szCs w:val="24"/>
        </w:rPr>
        <w:t>2</w:t>
      </w:r>
      <w:r w:rsidRPr="00124A3C">
        <w:rPr>
          <w:rFonts w:ascii="Arial" w:hAnsi="Arial" w:cs="Arial"/>
          <w:color w:val="auto"/>
          <w:sz w:val="24"/>
          <w:szCs w:val="24"/>
        </w:rPr>
        <w:t xml:space="preserve">. </w:t>
      </w:r>
      <w:r>
        <w:rPr>
          <w:rFonts w:ascii="Arial" w:hAnsi="Arial" w:cs="Arial"/>
          <w:color w:val="auto"/>
          <w:sz w:val="24"/>
          <w:szCs w:val="24"/>
        </w:rPr>
        <w:t>Nieogrzewany parking podziemny</w:t>
      </w:r>
      <w:r w:rsidRPr="00124A3C">
        <w:rPr>
          <w:rFonts w:ascii="Arial" w:hAnsi="Arial" w:cs="Arial"/>
          <w:color w:val="auto"/>
          <w:sz w:val="24"/>
          <w:szCs w:val="24"/>
        </w:rPr>
        <w:t>.</w:t>
      </w:r>
      <w:bookmarkEnd w:id="46"/>
    </w:p>
    <w:p w:rsidR="00124A3C" w:rsidRDefault="00286305" w:rsidP="00536D9A">
      <w:pPr>
        <w:spacing w:after="0" w:line="240" w:lineRule="auto"/>
        <w:jc w:val="both"/>
        <w:rPr>
          <w:rFonts w:ascii="Arial" w:hAnsi="Arial" w:cs="Arial"/>
          <w:sz w:val="24"/>
          <w:szCs w:val="24"/>
        </w:rPr>
      </w:pPr>
      <w:r>
        <w:rPr>
          <w:rFonts w:ascii="Arial" w:hAnsi="Arial" w:cs="Arial"/>
          <w:sz w:val="24"/>
          <w:szCs w:val="24"/>
        </w:rPr>
        <w:t xml:space="preserve">Z uwagi na możliwość występowania temperatur ujemnych w garażu, przewody wody zimnej, ciepłej i </w:t>
      </w:r>
      <w:proofErr w:type="spellStart"/>
      <w:r>
        <w:rPr>
          <w:rFonts w:ascii="Arial" w:hAnsi="Arial" w:cs="Arial"/>
          <w:sz w:val="24"/>
          <w:szCs w:val="24"/>
        </w:rPr>
        <w:t>p.poż</w:t>
      </w:r>
      <w:proofErr w:type="spellEnd"/>
      <w:r>
        <w:rPr>
          <w:rFonts w:ascii="Arial" w:hAnsi="Arial" w:cs="Arial"/>
          <w:sz w:val="24"/>
          <w:szCs w:val="24"/>
        </w:rPr>
        <w:t>. hydrantowej muszą być zaizolowane termicznie otuliną:</w:t>
      </w:r>
    </w:p>
    <w:p w:rsidR="00286305" w:rsidRDefault="00286305" w:rsidP="00DA0C84">
      <w:pPr>
        <w:pStyle w:val="Akapitzlist"/>
        <w:numPr>
          <w:ilvl w:val="0"/>
          <w:numId w:val="8"/>
        </w:numPr>
        <w:spacing w:after="0" w:line="240" w:lineRule="auto"/>
        <w:jc w:val="both"/>
        <w:rPr>
          <w:rFonts w:ascii="Arial" w:hAnsi="Arial" w:cs="Arial"/>
          <w:sz w:val="24"/>
          <w:szCs w:val="24"/>
        </w:rPr>
      </w:pPr>
      <w:r>
        <w:rPr>
          <w:rFonts w:ascii="Arial" w:hAnsi="Arial" w:cs="Arial"/>
          <w:sz w:val="24"/>
          <w:szCs w:val="24"/>
        </w:rPr>
        <w:t>grubość 13 mm – Ø &lt; 25 mm;</w:t>
      </w:r>
    </w:p>
    <w:p w:rsidR="00286305" w:rsidRDefault="00286305" w:rsidP="00DA0C84">
      <w:pPr>
        <w:pStyle w:val="Akapitzlist"/>
        <w:numPr>
          <w:ilvl w:val="0"/>
          <w:numId w:val="8"/>
        </w:numPr>
        <w:spacing w:after="0" w:line="240" w:lineRule="auto"/>
        <w:jc w:val="both"/>
        <w:rPr>
          <w:rFonts w:ascii="Arial" w:hAnsi="Arial" w:cs="Arial"/>
          <w:sz w:val="24"/>
          <w:szCs w:val="24"/>
        </w:rPr>
      </w:pPr>
      <w:r>
        <w:rPr>
          <w:rFonts w:ascii="Arial" w:hAnsi="Arial" w:cs="Arial"/>
          <w:sz w:val="24"/>
          <w:szCs w:val="24"/>
        </w:rPr>
        <w:t>grubość 20 mm – 25 ≤ Ø &lt; 50 mm;</w:t>
      </w:r>
    </w:p>
    <w:p w:rsidR="00286305" w:rsidRDefault="00286305" w:rsidP="00DA0C84">
      <w:pPr>
        <w:pStyle w:val="Akapitzlist"/>
        <w:numPr>
          <w:ilvl w:val="0"/>
          <w:numId w:val="8"/>
        </w:numPr>
        <w:spacing w:after="0" w:line="240" w:lineRule="auto"/>
        <w:jc w:val="both"/>
        <w:rPr>
          <w:rFonts w:ascii="Arial" w:hAnsi="Arial" w:cs="Arial"/>
          <w:sz w:val="24"/>
          <w:szCs w:val="24"/>
        </w:rPr>
      </w:pPr>
      <w:r>
        <w:rPr>
          <w:rFonts w:ascii="Arial" w:hAnsi="Arial" w:cs="Arial"/>
          <w:sz w:val="24"/>
          <w:szCs w:val="24"/>
        </w:rPr>
        <w:t>grubość 25 mm – 50 ≤ Ø &lt; 75 mm;</w:t>
      </w:r>
    </w:p>
    <w:p w:rsidR="00286305" w:rsidRDefault="00286305" w:rsidP="00DA0C84">
      <w:pPr>
        <w:pStyle w:val="Akapitzlist"/>
        <w:numPr>
          <w:ilvl w:val="0"/>
          <w:numId w:val="8"/>
        </w:numPr>
        <w:spacing w:after="0" w:line="240" w:lineRule="auto"/>
        <w:jc w:val="both"/>
        <w:rPr>
          <w:rFonts w:ascii="Arial" w:hAnsi="Arial" w:cs="Arial"/>
          <w:sz w:val="24"/>
          <w:szCs w:val="24"/>
        </w:rPr>
      </w:pPr>
      <w:r>
        <w:rPr>
          <w:rFonts w:ascii="Arial" w:hAnsi="Arial" w:cs="Arial"/>
          <w:sz w:val="24"/>
          <w:szCs w:val="24"/>
        </w:rPr>
        <w:t>grubość 30 mm – Ø ≥ 75 mm;</w:t>
      </w:r>
    </w:p>
    <w:p w:rsidR="00286305" w:rsidRDefault="00286305" w:rsidP="00286305">
      <w:pPr>
        <w:spacing w:after="0" w:line="240" w:lineRule="auto"/>
        <w:jc w:val="both"/>
        <w:rPr>
          <w:rFonts w:ascii="Arial" w:hAnsi="Arial" w:cs="Arial"/>
          <w:sz w:val="24"/>
          <w:szCs w:val="24"/>
        </w:rPr>
      </w:pPr>
      <w:r>
        <w:rPr>
          <w:rFonts w:ascii="Arial" w:hAnsi="Arial" w:cs="Arial"/>
          <w:sz w:val="24"/>
          <w:szCs w:val="24"/>
        </w:rPr>
        <w:t>oraz dodatkowo zabezpieczone przez zamarzaniem kablem grzewczym (załączanie sterowane termostatem).</w:t>
      </w:r>
    </w:p>
    <w:p w:rsidR="00286305" w:rsidRDefault="00286305" w:rsidP="00286305">
      <w:pPr>
        <w:spacing w:after="0" w:line="240" w:lineRule="auto"/>
        <w:jc w:val="both"/>
        <w:rPr>
          <w:rFonts w:ascii="Arial" w:hAnsi="Arial" w:cs="Arial"/>
          <w:sz w:val="24"/>
          <w:szCs w:val="24"/>
        </w:rPr>
      </w:pPr>
      <w:r>
        <w:rPr>
          <w:rFonts w:ascii="Arial" w:hAnsi="Arial" w:cs="Arial"/>
          <w:sz w:val="24"/>
          <w:szCs w:val="24"/>
        </w:rPr>
        <w:t xml:space="preserve">Przewody kanalizacji sanitarnej i deszczowej prowadzone w garażu muszą być zaizolowane termicznie otuliną grubości 30 </w:t>
      </w:r>
      <w:proofErr w:type="spellStart"/>
      <w:r>
        <w:rPr>
          <w:rFonts w:ascii="Arial" w:hAnsi="Arial" w:cs="Arial"/>
          <w:sz w:val="24"/>
          <w:szCs w:val="24"/>
        </w:rPr>
        <w:t>mm</w:t>
      </w:r>
      <w:proofErr w:type="spellEnd"/>
      <w:r>
        <w:rPr>
          <w:rFonts w:ascii="Arial" w:hAnsi="Arial" w:cs="Arial"/>
          <w:sz w:val="24"/>
          <w:szCs w:val="24"/>
        </w:rPr>
        <w:t>.</w:t>
      </w:r>
    </w:p>
    <w:p w:rsidR="00286305" w:rsidRPr="00286305" w:rsidRDefault="00286305" w:rsidP="00286305">
      <w:pPr>
        <w:spacing w:after="0" w:line="240" w:lineRule="auto"/>
        <w:jc w:val="both"/>
        <w:rPr>
          <w:rFonts w:ascii="Arial" w:hAnsi="Arial" w:cs="Arial"/>
          <w:sz w:val="24"/>
          <w:szCs w:val="24"/>
        </w:rPr>
      </w:pPr>
      <w:r>
        <w:rPr>
          <w:rFonts w:ascii="Arial" w:hAnsi="Arial" w:cs="Arial"/>
          <w:sz w:val="24"/>
          <w:szCs w:val="24"/>
        </w:rPr>
        <w:t xml:space="preserve">Piony kanalizacji deszczowej, przechodzące przez pomieszczenie </w:t>
      </w:r>
      <w:proofErr w:type="spellStart"/>
      <w:r>
        <w:rPr>
          <w:rFonts w:ascii="Arial" w:hAnsi="Arial" w:cs="Arial"/>
          <w:sz w:val="24"/>
          <w:szCs w:val="24"/>
        </w:rPr>
        <w:t>wentylatorni</w:t>
      </w:r>
      <w:proofErr w:type="spellEnd"/>
      <w:r>
        <w:rPr>
          <w:rFonts w:ascii="Arial" w:hAnsi="Arial" w:cs="Arial"/>
          <w:sz w:val="24"/>
          <w:szCs w:val="24"/>
        </w:rPr>
        <w:t xml:space="preserve"> oraz poziomy podstropowe należy zaizolować akustycznie na całej długości wełną mineralną grubości 30 </w:t>
      </w:r>
      <w:proofErr w:type="spellStart"/>
      <w:r>
        <w:rPr>
          <w:rFonts w:ascii="Arial" w:hAnsi="Arial" w:cs="Arial"/>
          <w:sz w:val="24"/>
          <w:szCs w:val="24"/>
        </w:rPr>
        <w:t>mm</w:t>
      </w:r>
      <w:proofErr w:type="spellEnd"/>
      <w:r>
        <w:rPr>
          <w:rFonts w:ascii="Arial" w:hAnsi="Arial" w:cs="Arial"/>
          <w:sz w:val="24"/>
          <w:szCs w:val="24"/>
        </w:rPr>
        <w:t>. W przypadku mocowania tych rur do ścian żelbetowych należy stosować przekładki gumowe.</w:t>
      </w:r>
    </w:p>
    <w:p w:rsidR="00124A3C" w:rsidRDefault="00124A3C" w:rsidP="00536D9A">
      <w:pPr>
        <w:spacing w:after="0" w:line="240" w:lineRule="auto"/>
        <w:jc w:val="both"/>
        <w:rPr>
          <w:rFonts w:ascii="Arial" w:hAnsi="Arial" w:cs="Arial"/>
          <w:sz w:val="24"/>
          <w:szCs w:val="24"/>
        </w:rPr>
      </w:pPr>
    </w:p>
    <w:p w:rsidR="00286305" w:rsidRPr="00536D9A" w:rsidRDefault="00286305" w:rsidP="00286305">
      <w:pPr>
        <w:pStyle w:val="Nagwek2"/>
        <w:spacing w:before="0" w:line="240" w:lineRule="auto"/>
        <w:jc w:val="both"/>
        <w:rPr>
          <w:rFonts w:ascii="Arial" w:hAnsi="Arial" w:cs="Arial"/>
          <w:color w:val="auto"/>
          <w:sz w:val="24"/>
          <w:szCs w:val="24"/>
        </w:rPr>
      </w:pPr>
      <w:bookmarkStart w:id="47" w:name="_Toc463859846"/>
      <w:r w:rsidRPr="00536D9A">
        <w:rPr>
          <w:rFonts w:ascii="Arial" w:hAnsi="Arial" w:cs="Arial"/>
          <w:color w:val="auto"/>
          <w:sz w:val="24"/>
          <w:szCs w:val="24"/>
        </w:rPr>
        <w:t>2.</w:t>
      </w:r>
      <w:r>
        <w:rPr>
          <w:rFonts w:ascii="Arial" w:hAnsi="Arial" w:cs="Arial"/>
          <w:color w:val="auto"/>
          <w:sz w:val="24"/>
          <w:szCs w:val="24"/>
        </w:rPr>
        <w:t>10</w:t>
      </w:r>
      <w:r w:rsidRPr="00536D9A">
        <w:rPr>
          <w:rFonts w:ascii="Arial" w:hAnsi="Arial" w:cs="Arial"/>
          <w:color w:val="auto"/>
          <w:sz w:val="24"/>
          <w:szCs w:val="24"/>
        </w:rPr>
        <w:t>.</w:t>
      </w:r>
      <w:r>
        <w:rPr>
          <w:rFonts w:ascii="Arial" w:hAnsi="Arial" w:cs="Arial"/>
          <w:color w:val="auto"/>
          <w:sz w:val="24"/>
          <w:szCs w:val="24"/>
        </w:rPr>
        <w:t xml:space="preserve"> Zabezpieczenie przeciwpożarowe instalacji </w:t>
      </w:r>
      <w:proofErr w:type="spellStart"/>
      <w:r>
        <w:rPr>
          <w:rFonts w:ascii="Arial" w:hAnsi="Arial" w:cs="Arial"/>
          <w:color w:val="auto"/>
          <w:sz w:val="24"/>
          <w:szCs w:val="24"/>
        </w:rPr>
        <w:t>wod-kan</w:t>
      </w:r>
      <w:proofErr w:type="spellEnd"/>
      <w:r w:rsidRPr="00536D9A">
        <w:rPr>
          <w:rFonts w:ascii="Arial" w:hAnsi="Arial" w:cs="Arial"/>
          <w:color w:val="auto"/>
          <w:sz w:val="24"/>
          <w:szCs w:val="24"/>
        </w:rPr>
        <w:t>.</w:t>
      </w:r>
      <w:bookmarkEnd w:id="47"/>
    </w:p>
    <w:p w:rsidR="00124A3C" w:rsidRDefault="00286305" w:rsidP="00536D9A">
      <w:pPr>
        <w:spacing w:after="0" w:line="240" w:lineRule="auto"/>
        <w:jc w:val="both"/>
        <w:rPr>
          <w:rFonts w:ascii="Arial" w:hAnsi="Arial" w:cs="Arial"/>
          <w:sz w:val="24"/>
          <w:szCs w:val="24"/>
        </w:rPr>
      </w:pPr>
      <w:r>
        <w:rPr>
          <w:rFonts w:ascii="Arial" w:hAnsi="Arial" w:cs="Arial"/>
          <w:sz w:val="24"/>
          <w:szCs w:val="24"/>
        </w:rPr>
        <w:t xml:space="preserve">Projektowane instalacje winny spełniać wymagania w zakresie ochrony </w:t>
      </w:r>
      <w:proofErr w:type="spellStart"/>
      <w:r>
        <w:rPr>
          <w:rFonts w:ascii="Arial" w:hAnsi="Arial" w:cs="Arial"/>
          <w:sz w:val="24"/>
          <w:szCs w:val="24"/>
        </w:rPr>
        <w:t>p.poż</w:t>
      </w:r>
      <w:proofErr w:type="spellEnd"/>
      <w:r>
        <w:rPr>
          <w:rFonts w:ascii="Arial" w:hAnsi="Arial" w:cs="Arial"/>
          <w:sz w:val="24"/>
          <w:szCs w:val="24"/>
        </w:rPr>
        <w:t xml:space="preserve">. zgodnie z „Rozporządzeniem Ministra Infrastruktury z dnia 18 września 2015 r. zmieniającym rozporządzenie w sprawie warunków technicznych, jakim powinny </w:t>
      </w:r>
      <w:r>
        <w:rPr>
          <w:rFonts w:ascii="Arial" w:hAnsi="Arial" w:cs="Arial"/>
          <w:sz w:val="24"/>
          <w:szCs w:val="24"/>
        </w:rPr>
        <w:lastRenderedPageBreak/>
        <w:t>odpowiadać budynki i ich usytuowanie – poz. 1422” i wytycznymi ochrony przeciwpożarowej.</w:t>
      </w:r>
    </w:p>
    <w:p w:rsidR="00286305" w:rsidRDefault="00286305" w:rsidP="00536D9A">
      <w:pPr>
        <w:spacing w:after="0" w:line="240" w:lineRule="auto"/>
        <w:jc w:val="both"/>
        <w:rPr>
          <w:rFonts w:ascii="Arial" w:hAnsi="Arial" w:cs="Arial"/>
          <w:sz w:val="24"/>
          <w:szCs w:val="24"/>
        </w:rPr>
      </w:pPr>
      <w:r>
        <w:rPr>
          <w:rFonts w:ascii="Arial" w:hAnsi="Arial" w:cs="Arial"/>
          <w:sz w:val="24"/>
          <w:szCs w:val="24"/>
        </w:rPr>
        <w:t xml:space="preserve">W związku z tym wszystkie przejścia rurociągów instalacji przez przegrody budowlane oddzielające poszczególne strefy </w:t>
      </w:r>
      <w:proofErr w:type="spellStart"/>
      <w:r>
        <w:rPr>
          <w:rFonts w:ascii="Arial" w:hAnsi="Arial" w:cs="Arial"/>
          <w:sz w:val="24"/>
          <w:szCs w:val="24"/>
        </w:rPr>
        <w:t>p.poż</w:t>
      </w:r>
      <w:proofErr w:type="spellEnd"/>
      <w:r>
        <w:rPr>
          <w:rFonts w:ascii="Arial" w:hAnsi="Arial" w:cs="Arial"/>
          <w:sz w:val="24"/>
          <w:szCs w:val="24"/>
        </w:rPr>
        <w:t xml:space="preserve">. projektuje się prowadzić w uszczelnieniach spełniających wymagania </w:t>
      </w:r>
      <w:proofErr w:type="spellStart"/>
      <w:r>
        <w:rPr>
          <w:rFonts w:ascii="Arial" w:hAnsi="Arial" w:cs="Arial"/>
          <w:sz w:val="24"/>
          <w:szCs w:val="24"/>
        </w:rPr>
        <w:t>p.poż</w:t>
      </w:r>
      <w:proofErr w:type="spellEnd"/>
      <w:r>
        <w:rPr>
          <w:rFonts w:ascii="Arial" w:hAnsi="Arial" w:cs="Arial"/>
          <w:sz w:val="24"/>
          <w:szCs w:val="24"/>
        </w:rPr>
        <w:t>. Klasa odporności ogniowej uszczelnienia przejść instalacji zgodnie z PN-EN 1366-3.</w:t>
      </w:r>
    </w:p>
    <w:p w:rsidR="00286305" w:rsidRDefault="00286305" w:rsidP="00536D9A">
      <w:pPr>
        <w:spacing w:after="0" w:line="240" w:lineRule="auto"/>
        <w:jc w:val="both"/>
        <w:rPr>
          <w:rFonts w:ascii="Arial" w:hAnsi="Arial" w:cs="Arial"/>
          <w:sz w:val="24"/>
          <w:szCs w:val="24"/>
        </w:rPr>
      </w:pPr>
      <w:r>
        <w:rPr>
          <w:rFonts w:ascii="Arial" w:hAnsi="Arial" w:cs="Arial"/>
          <w:sz w:val="24"/>
          <w:szCs w:val="24"/>
        </w:rPr>
        <w:t>Przejścia rurociągów między strefami pożarowymi w poziomie, przez strop nad piwnicami, parterem i w miejscach przejść przez elementy budowlane pomieszczeń/obszarów zamkniętych drzwiami o odporności ogniowej EI 60 zastosować przepusty/uszczelnienia ognioochronne o odporności ogniowej EI 120.</w:t>
      </w:r>
    </w:p>
    <w:p w:rsidR="00286305" w:rsidRDefault="00286305" w:rsidP="00536D9A">
      <w:pPr>
        <w:spacing w:after="0" w:line="240" w:lineRule="auto"/>
        <w:jc w:val="both"/>
        <w:rPr>
          <w:rFonts w:ascii="Arial" w:hAnsi="Arial" w:cs="Arial"/>
          <w:sz w:val="24"/>
          <w:szCs w:val="24"/>
        </w:rPr>
      </w:pPr>
      <w:r>
        <w:rPr>
          <w:rFonts w:ascii="Arial" w:hAnsi="Arial" w:cs="Arial"/>
          <w:sz w:val="24"/>
          <w:szCs w:val="24"/>
        </w:rPr>
        <w:t xml:space="preserve">Przepusty instalacyjne o średnicy &gt; 4 cm w miejscach przejść przez stropy lub ściany pomieszczenia zamkniętego, dla których wymagana klasa odporności ogniowej jest niższa niż EI 60 lub REI 60, a nie będących elementami oddzielenia </w:t>
      </w:r>
      <w:proofErr w:type="spellStart"/>
      <w:r>
        <w:rPr>
          <w:rFonts w:ascii="Arial" w:hAnsi="Arial" w:cs="Arial"/>
          <w:sz w:val="24"/>
          <w:szCs w:val="24"/>
        </w:rPr>
        <w:t>p.poż</w:t>
      </w:r>
      <w:proofErr w:type="spellEnd"/>
      <w:r>
        <w:rPr>
          <w:rFonts w:ascii="Arial" w:hAnsi="Arial" w:cs="Arial"/>
          <w:sz w:val="24"/>
          <w:szCs w:val="24"/>
        </w:rPr>
        <w:t>., powinny mieć klasę odporności ogniowej EI ścian i stropów tego pomieszczenia.</w:t>
      </w:r>
    </w:p>
    <w:p w:rsidR="00286305" w:rsidRDefault="001C1186" w:rsidP="00536D9A">
      <w:pPr>
        <w:spacing w:after="0" w:line="240" w:lineRule="auto"/>
        <w:jc w:val="both"/>
        <w:rPr>
          <w:rFonts w:ascii="Arial" w:hAnsi="Arial" w:cs="Arial"/>
          <w:sz w:val="24"/>
          <w:szCs w:val="24"/>
        </w:rPr>
      </w:pPr>
      <w:r>
        <w:rPr>
          <w:rFonts w:ascii="Arial" w:hAnsi="Arial" w:cs="Arial"/>
          <w:sz w:val="24"/>
          <w:szCs w:val="24"/>
        </w:rPr>
        <w:t xml:space="preserve">Przepusty </w:t>
      </w:r>
      <w:proofErr w:type="spellStart"/>
      <w:r>
        <w:rPr>
          <w:rFonts w:ascii="Arial" w:hAnsi="Arial" w:cs="Arial"/>
          <w:sz w:val="24"/>
          <w:szCs w:val="24"/>
        </w:rPr>
        <w:t>p.poż</w:t>
      </w:r>
      <w:proofErr w:type="spellEnd"/>
      <w:r>
        <w:rPr>
          <w:rFonts w:ascii="Arial" w:hAnsi="Arial" w:cs="Arial"/>
          <w:sz w:val="24"/>
          <w:szCs w:val="24"/>
        </w:rPr>
        <w:t>. proponuje się wykonać stosując opaski ognioochronne i masę ognioochronną w przypadku dużych szczelin. Uszczelnienie rur palnych o średnicy do 25 mm – ognioochronną pęczniejącą masą uszczelniającą.</w:t>
      </w:r>
    </w:p>
    <w:p w:rsidR="001C1186" w:rsidRDefault="001C1186" w:rsidP="00536D9A">
      <w:pPr>
        <w:spacing w:after="0" w:line="240" w:lineRule="auto"/>
        <w:jc w:val="both"/>
        <w:rPr>
          <w:rFonts w:ascii="Arial" w:hAnsi="Arial" w:cs="Arial"/>
          <w:sz w:val="24"/>
          <w:szCs w:val="24"/>
        </w:rPr>
      </w:pPr>
      <w:r>
        <w:rPr>
          <w:rFonts w:ascii="Arial" w:hAnsi="Arial" w:cs="Arial"/>
          <w:sz w:val="24"/>
          <w:szCs w:val="24"/>
        </w:rPr>
        <w:t xml:space="preserve">Zastosowane przepusty muszą posiadać odpowiedni atest dopuszczający do stosowania w budownictwie i spełniające wymogi z zakresu ochrony </w:t>
      </w:r>
      <w:proofErr w:type="spellStart"/>
      <w:r>
        <w:rPr>
          <w:rFonts w:ascii="Arial" w:hAnsi="Arial" w:cs="Arial"/>
          <w:sz w:val="24"/>
          <w:szCs w:val="24"/>
        </w:rPr>
        <w:t>p.poż</w:t>
      </w:r>
      <w:proofErr w:type="spellEnd"/>
      <w:r>
        <w:rPr>
          <w:rFonts w:ascii="Arial" w:hAnsi="Arial" w:cs="Arial"/>
          <w:sz w:val="24"/>
          <w:szCs w:val="24"/>
        </w:rPr>
        <w:t>.</w:t>
      </w:r>
    </w:p>
    <w:p w:rsidR="001C1186" w:rsidRDefault="001C1186" w:rsidP="00536D9A">
      <w:pPr>
        <w:spacing w:after="0" w:line="240" w:lineRule="auto"/>
        <w:jc w:val="both"/>
        <w:rPr>
          <w:rFonts w:ascii="Arial" w:hAnsi="Arial" w:cs="Arial"/>
          <w:sz w:val="24"/>
          <w:szCs w:val="24"/>
        </w:rPr>
      </w:pPr>
      <w:r>
        <w:rPr>
          <w:rFonts w:ascii="Arial" w:hAnsi="Arial" w:cs="Arial"/>
          <w:sz w:val="24"/>
          <w:szCs w:val="24"/>
        </w:rPr>
        <w:t>Przejścia przewodów przez ściany zewnętrzne przyłączy wody i kanalizacji wykonać jako szczelne – przepusty szczelne bezciśnieniowe.</w:t>
      </w:r>
    </w:p>
    <w:p w:rsidR="001C1186" w:rsidRDefault="001C1186" w:rsidP="00536D9A">
      <w:pPr>
        <w:spacing w:after="0" w:line="240" w:lineRule="auto"/>
        <w:jc w:val="both"/>
        <w:rPr>
          <w:rFonts w:ascii="Arial" w:hAnsi="Arial" w:cs="Arial"/>
          <w:sz w:val="24"/>
          <w:szCs w:val="24"/>
        </w:rPr>
      </w:pPr>
      <w:r>
        <w:rPr>
          <w:rFonts w:ascii="Arial" w:hAnsi="Arial" w:cs="Arial"/>
          <w:sz w:val="24"/>
          <w:szCs w:val="24"/>
        </w:rPr>
        <w:t>Izolacja przewodów sanitarnych powinna być wykonana z materiałów niepalnych lub w sposób zapewniający NRO (nierozprzestrzenianie ognia).</w:t>
      </w:r>
    </w:p>
    <w:p w:rsidR="00124A3C" w:rsidRDefault="00124A3C" w:rsidP="00536D9A">
      <w:pPr>
        <w:spacing w:after="0" w:line="240" w:lineRule="auto"/>
        <w:jc w:val="both"/>
        <w:rPr>
          <w:rFonts w:ascii="Arial" w:hAnsi="Arial" w:cs="Arial"/>
          <w:sz w:val="24"/>
          <w:szCs w:val="24"/>
        </w:rPr>
      </w:pPr>
    </w:p>
    <w:p w:rsidR="00477D25" w:rsidRPr="00536D9A" w:rsidRDefault="00477D25" w:rsidP="00477D25">
      <w:pPr>
        <w:pStyle w:val="Nagwek2"/>
        <w:spacing w:before="0" w:line="240" w:lineRule="auto"/>
        <w:jc w:val="both"/>
        <w:rPr>
          <w:rFonts w:ascii="Arial" w:hAnsi="Arial" w:cs="Arial"/>
          <w:color w:val="auto"/>
          <w:sz w:val="24"/>
          <w:szCs w:val="24"/>
        </w:rPr>
      </w:pPr>
      <w:bookmarkStart w:id="48" w:name="_Toc463859847"/>
      <w:r w:rsidRPr="00536D9A">
        <w:rPr>
          <w:rFonts w:ascii="Arial" w:hAnsi="Arial" w:cs="Arial"/>
          <w:color w:val="auto"/>
          <w:sz w:val="24"/>
          <w:szCs w:val="24"/>
        </w:rPr>
        <w:t>2.</w:t>
      </w:r>
      <w:r>
        <w:rPr>
          <w:rFonts w:ascii="Arial" w:hAnsi="Arial" w:cs="Arial"/>
          <w:color w:val="auto"/>
          <w:sz w:val="24"/>
          <w:szCs w:val="24"/>
        </w:rPr>
        <w:t>11</w:t>
      </w:r>
      <w:r w:rsidRPr="00536D9A">
        <w:rPr>
          <w:rFonts w:ascii="Arial" w:hAnsi="Arial" w:cs="Arial"/>
          <w:color w:val="auto"/>
          <w:sz w:val="24"/>
          <w:szCs w:val="24"/>
        </w:rPr>
        <w:t>.</w:t>
      </w:r>
      <w:r>
        <w:rPr>
          <w:rFonts w:ascii="Arial" w:hAnsi="Arial" w:cs="Arial"/>
          <w:color w:val="auto"/>
          <w:sz w:val="24"/>
          <w:szCs w:val="24"/>
        </w:rPr>
        <w:t xml:space="preserve"> Instalacja </w:t>
      </w:r>
      <w:proofErr w:type="spellStart"/>
      <w:r>
        <w:rPr>
          <w:rFonts w:ascii="Arial" w:hAnsi="Arial" w:cs="Arial"/>
          <w:color w:val="auto"/>
          <w:sz w:val="24"/>
          <w:szCs w:val="24"/>
        </w:rPr>
        <w:t>c.o</w:t>
      </w:r>
      <w:proofErr w:type="spellEnd"/>
      <w:r>
        <w:rPr>
          <w:rFonts w:ascii="Arial" w:hAnsi="Arial" w:cs="Arial"/>
          <w:color w:val="auto"/>
          <w:sz w:val="24"/>
          <w:szCs w:val="24"/>
        </w:rPr>
        <w:t xml:space="preserve">. i </w:t>
      </w:r>
      <w:proofErr w:type="spellStart"/>
      <w:r>
        <w:rPr>
          <w:rFonts w:ascii="Arial" w:hAnsi="Arial" w:cs="Arial"/>
          <w:color w:val="auto"/>
          <w:sz w:val="24"/>
          <w:szCs w:val="24"/>
        </w:rPr>
        <w:t>c.t</w:t>
      </w:r>
      <w:proofErr w:type="spellEnd"/>
      <w:r>
        <w:rPr>
          <w:rFonts w:ascii="Arial" w:hAnsi="Arial" w:cs="Arial"/>
          <w:color w:val="auto"/>
          <w:sz w:val="24"/>
          <w:szCs w:val="24"/>
        </w:rPr>
        <w:t>.</w:t>
      </w:r>
      <w:bookmarkEnd w:id="48"/>
    </w:p>
    <w:p w:rsidR="00477D25" w:rsidRDefault="00477D25" w:rsidP="00536D9A">
      <w:pPr>
        <w:spacing w:after="0" w:line="240" w:lineRule="auto"/>
        <w:jc w:val="both"/>
        <w:rPr>
          <w:rFonts w:ascii="Arial" w:hAnsi="Arial" w:cs="Arial"/>
          <w:sz w:val="24"/>
          <w:szCs w:val="24"/>
        </w:rPr>
      </w:pPr>
      <w:r>
        <w:rPr>
          <w:rFonts w:ascii="Arial" w:hAnsi="Arial" w:cs="Arial"/>
          <w:sz w:val="24"/>
          <w:szCs w:val="24"/>
        </w:rPr>
        <w:tab/>
      </w:r>
    </w:p>
    <w:p w:rsidR="00477D25" w:rsidRPr="00124A3C" w:rsidRDefault="00477D25" w:rsidP="00477D25">
      <w:pPr>
        <w:pStyle w:val="Nagwek3"/>
        <w:spacing w:before="0" w:line="240" w:lineRule="auto"/>
        <w:rPr>
          <w:rFonts w:ascii="Arial" w:hAnsi="Arial" w:cs="Arial"/>
          <w:color w:val="auto"/>
          <w:sz w:val="24"/>
          <w:szCs w:val="24"/>
        </w:rPr>
      </w:pPr>
      <w:bookmarkStart w:id="49" w:name="_Toc463859848"/>
      <w:r w:rsidRPr="00124A3C">
        <w:rPr>
          <w:rFonts w:ascii="Arial" w:hAnsi="Arial" w:cs="Arial"/>
          <w:color w:val="auto"/>
          <w:sz w:val="24"/>
          <w:szCs w:val="24"/>
        </w:rPr>
        <w:t>2.</w:t>
      </w:r>
      <w:r>
        <w:rPr>
          <w:rFonts w:ascii="Arial" w:hAnsi="Arial" w:cs="Arial"/>
          <w:color w:val="auto"/>
          <w:sz w:val="24"/>
          <w:szCs w:val="24"/>
        </w:rPr>
        <w:t>11</w:t>
      </w:r>
      <w:r w:rsidRPr="00124A3C">
        <w:rPr>
          <w:rFonts w:ascii="Arial" w:hAnsi="Arial" w:cs="Arial"/>
          <w:color w:val="auto"/>
          <w:sz w:val="24"/>
          <w:szCs w:val="24"/>
        </w:rPr>
        <w:t xml:space="preserve">.1. </w:t>
      </w:r>
      <w:r>
        <w:rPr>
          <w:rFonts w:ascii="Arial" w:hAnsi="Arial" w:cs="Arial"/>
          <w:color w:val="auto"/>
          <w:sz w:val="24"/>
          <w:szCs w:val="24"/>
        </w:rPr>
        <w:t>Rurociągi i podwieszenia</w:t>
      </w:r>
      <w:r w:rsidRPr="00124A3C">
        <w:rPr>
          <w:rFonts w:ascii="Arial" w:hAnsi="Arial" w:cs="Arial"/>
          <w:color w:val="auto"/>
          <w:sz w:val="24"/>
          <w:szCs w:val="24"/>
        </w:rPr>
        <w:t>.</w:t>
      </w:r>
      <w:bookmarkEnd w:id="49"/>
    </w:p>
    <w:p w:rsidR="00477D25" w:rsidRPr="00AD226A" w:rsidRDefault="00477D25" w:rsidP="00477D25">
      <w:pPr>
        <w:spacing w:after="0" w:line="240" w:lineRule="auto"/>
        <w:ind w:left="568" w:hanging="568"/>
        <w:jc w:val="both"/>
        <w:rPr>
          <w:rFonts w:ascii="Arial" w:hAnsi="Arial" w:cs="Arial"/>
          <w:sz w:val="24"/>
          <w:szCs w:val="24"/>
        </w:rPr>
      </w:pPr>
      <w:r w:rsidRPr="00AD226A">
        <w:rPr>
          <w:rFonts w:ascii="Arial" w:hAnsi="Arial" w:cs="Arial"/>
          <w:b/>
          <w:sz w:val="24"/>
          <w:szCs w:val="24"/>
        </w:rPr>
        <w:t>A</w:t>
      </w:r>
      <w:r w:rsidRPr="00AD226A">
        <w:rPr>
          <w:rFonts w:ascii="Arial" w:hAnsi="Arial" w:cs="Arial"/>
          <w:sz w:val="24"/>
          <w:szCs w:val="24"/>
        </w:rPr>
        <w:t xml:space="preserve"> – </w:t>
      </w:r>
      <w:r w:rsidRPr="00AD226A">
        <w:rPr>
          <w:rFonts w:ascii="Arial" w:hAnsi="Arial" w:cs="Arial"/>
          <w:sz w:val="24"/>
          <w:szCs w:val="24"/>
        </w:rPr>
        <w:tab/>
        <w:t xml:space="preserve">z rur stalowych ze szwem wzdłużnym z usuniętym wypływem wewnętrznym wg </w:t>
      </w:r>
      <w:r w:rsidRPr="00AD226A">
        <w:rPr>
          <w:rFonts w:ascii="Arial" w:hAnsi="Arial" w:cs="Arial"/>
          <w:sz w:val="24"/>
          <w:szCs w:val="24"/>
        </w:rPr>
        <w:br/>
        <w:t>PN-H-74244, ze świadectwem odbioru jakościowego ZETOM łączonych przez spawanie:</w:t>
      </w:r>
    </w:p>
    <w:p w:rsidR="00477D25" w:rsidRPr="00AD226A" w:rsidRDefault="00477D25" w:rsidP="00477D25">
      <w:pPr>
        <w:spacing w:after="0" w:line="240" w:lineRule="auto"/>
        <w:ind w:left="543"/>
        <w:jc w:val="both"/>
        <w:rPr>
          <w:rFonts w:ascii="Arial" w:hAnsi="Arial" w:cs="Arial"/>
          <w:sz w:val="24"/>
          <w:szCs w:val="24"/>
        </w:rPr>
      </w:pPr>
      <w:r w:rsidRPr="00AD226A">
        <w:rPr>
          <w:rFonts w:ascii="Arial" w:hAnsi="Arial" w:cs="Arial"/>
          <w:sz w:val="24"/>
          <w:szCs w:val="24"/>
        </w:rPr>
        <w:t xml:space="preserve">- wszystkie przewody instalacji </w:t>
      </w:r>
      <w:proofErr w:type="spellStart"/>
      <w:r w:rsidRPr="00AD226A">
        <w:rPr>
          <w:rFonts w:ascii="Arial" w:hAnsi="Arial" w:cs="Arial"/>
          <w:sz w:val="24"/>
          <w:szCs w:val="24"/>
        </w:rPr>
        <w:t>c.t</w:t>
      </w:r>
      <w:proofErr w:type="spellEnd"/>
      <w:r w:rsidRPr="00AD226A">
        <w:rPr>
          <w:rFonts w:ascii="Arial" w:hAnsi="Arial" w:cs="Arial"/>
          <w:sz w:val="24"/>
          <w:szCs w:val="24"/>
        </w:rPr>
        <w:t>.</w:t>
      </w:r>
    </w:p>
    <w:p w:rsidR="00477D25" w:rsidRPr="00AD226A" w:rsidRDefault="00477D25" w:rsidP="00477D25">
      <w:pPr>
        <w:spacing w:after="0" w:line="240" w:lineRule="auto"/>
        <w:ind w:left="543"/>
        <w:jc w:val="both"/>
        <w:rPr>
          <w:rFonts w:ascii="Arial" w:hAnsi="Arial" w:cs="Arial"/>
          <w:sz w:val="24"/>
          <w:szCs w:val="24"/>
        </w:rPr>
      </w:pPr>
      <w:r w:rsidRPr="00AD226A">
        <w:rPr>
          <w:rFonts w:ascii="Arial" w:hAnsi="Arial" w:cs="Arial"/>
          <w:sz w:val="24"/>
          <w:szCs w:val="24"/>
        </w:rPr>
        <w:t xml:space="preserve">- przewody sieci rozdzielczej </w:t>
      </w:r>
      <w:proofErr w:type="spellStart"/>
      <w:r w:rsidRPr="00AD226A">
        <w:rPr>
          <w:rFonts w:ascii="Arial" w:hAnsi="Arial" w:cs="Arial"/>
          <w:sz w:val="24"/>
          <w:szCs w:val="24"/>
        </w:rPr>
        <w:t>c.o</w:t>
      </w:r>
      <w:proofErr w:type="spellEnd"/>
      <w:r w:rsidRPr="00AD226A">
        <w:rPr>
          <w:rFonts w:ascii="Arial" w:hAnsi="Arial" w:cs="Arial"/>
          <w:sz w:val="24"/>
          <w:szCs w:val="24"/>
        </w:rPr>
        <w:t>.: poziomy i piony w piwnicy oraz wyprowadzenia pionów na parter</w:t>
      </w:r>
    </w:p>
    <w:p w:rsidR="00477D25" w:rsidRPr="00AD226A" w:rsidRDefault="00477D25" w:rsidP="00477D25">
      <w:pPr>
        <w:spacing w:after="0" w:line="240" w:lineRule="auto"/>
        <w:ind w:left="543" w:hanging="543"/>
        <w:jc w:val="both"/>
        <w:rPr>
          <w:rFonts w:ascii="Arial" w:hAnsi="Arial" w:cs="Arial"/>
          <w:sz w:val="24"/>
          <w:szCs w:val="24"/>
        </w:rPr>
      </w:pPr>
      <w:r w:rsidRPr="00AD226A">
        <w:rPr>
          <w:rFonts w:ascii="Arial" w:hAnsi="Arial" w:cs="Arial"/>
          <w:b/>
          <w:sz w:val="24"/>
          <w:szCs w:val="24"/>
        </w:rPr>
        <w:t>B</w:t>
      </w:r>
      <w:r w:rsidRPr="00AD226A">
        <w:rPr>
          <w:rFonts w:ascii="Arial" w:hAnsi="Arial" w:cs="Arial"/>
          <w:sz w:val="24"/>
          <w:szCs w:val="24"/>
        </w:rPr>
        <w:t xml:space="preserve"> – </w:t>
      </w:r>
      <w:r w:rsidRPr="00AD226A">
        <w:rPr>
          <w:rFonts w:ascii="Arial" w:hAnsi="Arial" w:cs="Arial"/>
          <w:sz w:val="24"/>
          <w:szCs w:val="24"/>
        </w:rPr>
        <w:tab/>
        <w:t xml:space="preserve">wielowarstwowa rura z polietylenu z wkładką aluminiową z osłoną </w:t>
      </w:r>
      <w:proofErr w:type="spellStart"/>
      <w:r w:rsidRPr="00AD226A">
        <w:rPr>
          <w:rFonts w:ascii="Arial" w:hAnsi="Arial" w:cs="Arial"/>
          <w:sz w:val="24"/>
          <w:szCs w:val="24"/>
        </w:rPr>
        <w:t>antydyfuzyjną</w:t>
      </w:r>
      <w:proofErr w:type="spellEnd"/>
      <w:r w:rsidRPr="00AD226A">
        <w:rPr>
          <w:rFonts w:ascii="Arial" w:hAnsi="Arial" w:cs="Arial"/>
          <w:sz w:val="24"/>
          <w:szCs w:val="24"/>
        </w:rPr>
        <w:t xml:space="preserve"> (t</w:t>
      </w:r>
      <w:r w:rsidRPr="00AD226A">
        <w:rPr>
          <w:rFonts w:ascii="Arial" w:hAnsi="Arial" w:cs="Arial"/>
          <w:sz w:val="24"/>
          <w:szCs w:val="24"/>
          <w:vertAlign w:val="subscript"/>
        </w:rPr>
        <w:t>max</w:t>
      </w:r>
      <w:r w:rsidRPr="00AD226A">
        <w:rPr>
          <w:rFonts w:ascii="Arial" w:hAnsi="Arial" w:cs="Arial"/>
          <w:sz w:val="24"/>
          <w:szCs w:val="24"/>
        </w:rPr>
        <w:t>=90</w:t>
      </w:r>
      <w:r w:rsidRPr="00AD226A">
        <w:rPr>
          <w:rFonts w:ascii="Arial" w:hAnsi="Arial" w:cs="Arial"/>
          <w:sz w:val="24"/>
          <w:szCs w:val="24"/>
        </w:rPr>
        <w:sym w:font="Symbol" w:char="F0B0"/>
      </w:r>
      <w:r w:rsidRPr="00AD226A">
        <w:rPr>
          <w:rFonts w:ascii="Arial" w:hAnsi="Arial" w:cs="Arial"/>
          <w:sz w:val="24"/>
          <w:szCs w:val="24"/>
        </w:rPr>
        <w:t>C, p</w:t>
      </w:r>
      <w:r w:rsidRPr="00AD226A">
        <w:rPr>
          <w:rFonts w:ascii="Arial" w:hAnsi="Arial" w:cs="Arial"/>
          <w:sz w:val="24"/>
          <w:szCs w:val="24"/>
          <w:vertAlign w:val="subscript"/>
        </w:rPr>
        <w:t>r</w:t>
      </w:r>
      <w:r w:rsidRPr="00AD226A">
        <w:rPr>
          <w:rFonts w:ascii="Arial" w:hAnsi="Arial" w:cs="Arial"/>
          <w:sz w:val="24"/>
          <w:szCs w:val="24"/>
        </w:rPr>
        <w:t xml:space="preserve">=6,0 bar  np. rury </w:t>
      </w:r>
      <w:proofErr w:type="spellStart"/>
      <w:r w:rsidRPr="00AD226A">
        <w:rPr>
          <w:rFonts w:ascii="Arial" w:hAnsi="Arial" w:cs="Arial"/>
          <w:sz w:val="24"/>
          <w:szCs w:val="24"/>
        </w:rPr>
        <w:t>PE-RT</w:t>
      </w:r>
      <w:proofErr w:type="spellEnd"/>
      <w:r w:rsidRPr="00AD226A">
        <w:rPr>
          <w:rFonts w:ascii="Arial" w:hAnsi="Arial" w:cs="Arial"/>
          <w:sz w:val="24"/>
          <w:szCs w:val="24"/>
        </w:rPr>
        <w:t>/Al/</w:t>
      </w:r>
      <w:proofErr w:type="spellStart"/>
      <w:r w:rsidRPr="00AD226A">
        <w:rPr>
          <w:rFonts w:ascii="Arial" w:hAnsi="Arial" w:cs="Arial"/>
          <w:sz w:val="24"/>
          <w:szCs w:val="24"/>
        </w:rPr>
        <w:t>PE-HD</w:t>
      </w:r>
      <w:proofErr w:type="spellEnd"/>
      <w:r w:rsidRPr="00AD226A">
        <w:rPr>
          <w:rFonts w:ascii="Arial" w:hAnsi="Arial" w:cs="Arial"/>
          <w:sz w:val="24"/>
          <w:szCs w:val="24"/>
        </w:rPr>
        <w:t xml:space="preserve"> o średnicach </w:t>
      </w:r>
      <w:r w:rsidRPr="00AD226A">
        <w:rPr>
          <w:rFonts w:ascii="Arial" w:hAnsi="Arial" w:cs="Arial"/>
          <w:sz w:val="24"/>
          <w:szCs w:val="24"/>
        </w:rPr>
        <w:sym w:font="Symbol" w:char="F0C6"/>
      </w:r>
      <w:r w:rsidRPr="00AD226A">
        <w:rPr>
          <w:rFonts w:ascii="Arial" w:hAnsi="Arial" w:cs="Arial"/>
          <w:sz w:val="24"/>
          <w:szCs w:val="24"/>
        </w:rPr>
        <w:t>26x2,0 </w:t>
      </w:r>
      <w:r w:rsidRPr="00AD226A">
        <w:rPr>
          <w:rFonts w:ascii="Arial" w:hAnsi="Arial" w:cs="Arial"/>
          <w:sz w:val="24"/>
          <w:szCs w:val="24"/>
        </w:rPr>
        <w:sym w:font="Symbol" w:char="F0B8"/>
      </w:r>
      <w:r w:rsidRPr="00AD226A">
        <w:rPr>
          <w:rFonts w:ascii="Arial" w:hAnsi="Arial" w:cs="Arial"/>
          <w:sz w:val="24"/>
          <w:szCs w:val="24"/>
        </w:rPr>
        <w:t> </w:t>
      </w:r>
      <w:r w:rsidRPr="00AD226A">
        <w:rPr>
          <w:rFonts w:ascii="Arial" w:hAnsi="Arial" w:cs="Arial"/>
          <w:sz w:val="24"/>
          <w:szCs w:val="24"/>
        </w:rPr>
        <w:sym w:font="Symbol" w:char="F0C6"/>
      </w:r>
      <w:r w:rsidRPr="00AD226A">
        <w:rPr>
          <w:rFonts w:ascii="Arial" w:hAnsi="Arial" w:cs="Arial"/>
          <w:sz w:val="24"/>
          <w:szCs w:val="24"/>
        </w:rPr>
        <w:t>14</w:t>
      </w:r>
      <w:r w:rsidRPr="00AD226A">
        <w:rPr>
          <w:rFonts w:ascii="Arial" w:hAnsi="Arial" w:cs="Arial"/>
          <w:sz w:val="24"/>
          <w:szCs w:val="24"/>
        </w:rPr>
        <w:sym w:font="Symbol" w:char="F0B4"/>
      </w:r>
      <w:r w:rsidRPr="00AD226A">
        <w:rPr>
          <w:rFonts w:ascii="Arial" w:hAnsi="Arial" w:cs="Arial"/>
          <w:sz w:val="24"/>
          <w:szCs w:val="24"/>
        </w:rPr>
        <w:t>2,0</w:t>
      </w:r>
    </w:p>
    <w:p w:rsidR="00477D25" w:rsidRPr="00AD226A" w:rsidRDefault="00477D25" w:rsidP="00477D25">
      <w:pPr>
        <w:spacing w:after="0" w:line="240" w:lineRule="auto"/>
        <w:ind w:left="724" w:hanging="181"/>
        <w:jc w:val="both"/>
        <w:rPr>
          <w:rFonts w:ascii="Arial" w:hAnsi="Arial" w:cs="Arial"/>
          <w:sz w:val="24"/>
          <w:szCs w:val="24"/>
        </w:rPr>
      </w:pPr>
      <w:r w:rsidRPr="00AD226A">
        <w:rPr>
          <w:rFonts w:ascii="Arial" w:hAnsi="Arial" w:cs="Arial"/>
          <w:sz w:val="24"/>
          <w:szCs w:val="24"/>
        </w:rPr>
        <w:t>- wszystkie rurociągi powyżej piwnic oraz w piwnicach – poziome podłączenia do grzejników zasilanych od dołu (ułożone w warstwach podłogowych)</w:t>
      </w:r>
      <w:r>
        <w:rPr>
          <w:rFonts w:ascii="Arial" w:hAnsi="Arial" w:cs="Arial"/>
          <w:sz w:val="24"/>
          <w:szCs w:val="24"/>
        </w:rPr>
        <w:t>.</w:t>
      </w:r>
    </w:p>
    <w:p w:rsidR="00477D25" w:rsidRPr="00AD226A" w:rsidRDefault="00477D25" w:rsidP="00477D25">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Średnice rurociągów opisano na rzutach i rozwinięciach instalacji</w:t>
      </w:r>
      <w:r>
        <w:rPr>
          <w:rFonts w:ascii="Arial" w:hAnsi="Arial" w:cs="Arial"/>
          <w:sz w:val="24"/>
          <w:szCs w:val="24"/>
        </w:rPr>
        <w:t xml:space="preserve"> w projekcie</w:t>
      </w:r>
      <w:r w:rsidRPr="00AD226A">
        <w:rPr>
          <w:rFonts w:ascii="Arial" w:hAnsi="Arial" w:cs="Arial"/>
          <w:sz w:val="24"/>
          <w:szCs w:val="24"/>
        </w:rPr>
        <w:t>.</w:t>
      </w:r>
    </w:p>
    <w:p w:rsidR="00477D25" w:rsidRPr="00AD226A" w:rsidRDefault="00477D25" w:rsidP="00477D25">
      <w:pPr>
        <w:pStyle w:val="Tekstpodstawowywcity"/>
        <w:spacing w:after="0" w:line="240" w:lineRule="auto"/>
        <w:ind w:left="0"/>
        <w:jc w:val="both"/>
        <w:rPr>
          <w:rFonts w:ascii="Arial" w:hAnsi="Arial" w:cs="Arial"/>
          <w:sz w:val="24"/>
          <w:szCs w:val="24"/>
        </w:rPr>
      </w:pPr>
      <w:r w:rsidRPr="00AD226A">
        <w:rPr>
          <w:rFonts w:ascii="Arial" w:hAnsi="Arial" w:cs="Arial"/>
          <w:b/>
          <w:sz w:val="24"/>
          <w:szCs w:val="24"/>
        </w:rPr>
        <w:t>UWAGA:</w:t>
      </w:r>
      <w:r w:rsidRPr="00AD226A">
        <w:rPr>
          <w:rFonts w:ascii="Arial" w:hAnsi="Arial" w:cs="Arial"/>
          <w:sz w:val="24"/>
          <w:szCs w:val="24"/>
        </w:rPr>
        <w:t xml:space="preserve"> </w:t>
      </w:r>
      <w:r w:rsidRPr="00AD226A">
        <w:rPr>
          <w:rFonts w:ascii="Arial" w:hAnsi="Arial" w:cs="Arial"/>
          <w:i/>
          <w:sz w:val="24"/>
          <w:szCs w:val="24"/>
        </w:rPr>
        <w:t>Połączenia rur z polietylenu ułożonych w bruzdach i w warstwach podłogowych mają być wykonane w technologii pozwalającej na krycie w przegrodach budowlanych i posadzkach podłóg (zalanie szlichtą podłogową).</w:t>
      </w:r>
    </w:p>
    <w:p w:rsidR="00477D25" w:rsidRPr="00AD226A" w:rsidRDefault="00477D25" w:rsidP="00477D25">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Podpory stałe, podwieszenia, mocowania rurociągów do podłoża – systemowe np. wg rozwiązań firmowych producenta rur w przypadku rur z polietylenu lub wg rozwiązań typowych producentów zawiesi i mocowań dostępnych na rynku w przypadku rur stalowych.</w:t>
      </w:r>
    </w:p>
    <w:p w:rsidR="00477D25" w:rsidRDefault="00477D25" w:rsidP="00536D9A">
      <w:pPr>
        <w:spacing w:after="0" w:line="240" w:lineRule="auto"/>
        <w:jc w:val="both"/>
        <w:rPr>
          <w:rFonts w:ascii="Arial" w:hAnsi="Arial" w:cs="Arial"/>
          <w:sz w:val="24"/>
          <w:szCs w:val="24"/>
        </w:rPr>
      </w:pPr>
    </w:p>
    <w:p w:rsidR="00477D25" w:rsidRPr="00124A3C" w:rsidRDefault="00477D25" w:rsidP="00477D25">
      <w:pPr>
        <w:pStyle w:val="Nagwek3"/>
        <w:spacing w:before="0" w:line="240" w:lineRule="auto"/>
        <w:rPr>
          <w:rFonts w:ascii="Arial" w:hAnsi="Arial" w:cs="Arial"/>
          <w:color w:val="auto"/>
          <w:sz w:val="24"/>
          <w:szCs w:val="24"/>
        </w:rPr>
      </w:pPr>
      <w:bookmarkStart w:id="50" w:name="_Toc463859849"/>
      <w:r w:rsidRPr="00124A3C">
        <w:rPr>
          <w:rFonts w:ascii="Arial" w:hAnsi="Arial" w:cs="Arial"/>
          <w:color w:val="auto"/>
          <w:sz w:val="24"/>
          <w:szCs w:val="24"/>
        </w:rPr>
        <w:t>2.</w:t>
      </w:r>
      <w:r>
        <w:rPr>
          <w:rFonts w:ascii="Arial" w:hAnsi="Arial" w:cs="Arial"/>
          <w:color w:val="auto"/>
          <w:sz w:val="24"/>
          <w:szCs w:val="24"/>
        </w:rPr>
        <w:t>11</w:t>
      </w:r>
      <w:r w:rsidRPr="00124A3C">
        <w:rPr>
          <w:rFonts w:ascii="Arial" w:hAnsi="Arial" w:cs="Arial"/>
          <w:color w:val="auto"/>
          <w:sz w:val="24"/>
          <w:szCs w:val="24"/>
        </w:rPr>
        <w:t>.</w:t>
      </w:r>
      <w:r>
        <w:rPr>
          <w:rFonts w:ascii="Arial" w:hAnsi="Arial" w:cs="Arial"/>
          <w:color w:val="auto"/>
          <w:sz w:val="24"/>
          <w:szCs w:val="24"/>
        </w:rPr>
        <w:t>2</w:t>
      </w:r>
      <w:r w:rsidRPr="00124A3C">
        <w:rPr>
          <w:rFonts w:ascii="Arial" w:hAnsi="Arial" w:cs="Arial"/>
          <w:color w:val="auto"/>
          <w:sz w:val="24"/>
          <w:szCs w:val="24"/>
        </w:rPr>
        <w:t xml:space="preserve">. </w:t>
      </w:r>
      <w:r>
        <w:rPr>
          <w:rFonts w:ascii="Arial" w:hAnsi="Arial" w:cs="Arial"/>
          <w:color w:val="auto"/>
          <w:sz w:val="24"/>
          <w:szCs w:val="24"/>
        </w:rPr>
        <w:t>Grzejniki</w:t>
      </w:r>
      <w:r w:rsidRPr="00124A3C">
        <w:rPr>
          <w:rFonts w:ascii="Arial" w:hAnsi="Arial" w:cs="Arial"/>
          <w:color w:val="auto"/>
          <w:sz w:val="24"/>
          <w:szCs w:val="24"/>
        </w:rPr>
        <w:t>.</w:t>
      </w:r>
      <w:bookmarkEnd w:id="50"/>
    </w:p>
    <w:p w:rsidR="00477D25" w:rsidRPr="00AD226A" w:rsidRDefault="00477D25" w:rsidP="00477D25">
      <w:pPr>
        <w:spacing w:after="0" w:line="240" w:lineRule="auto"/>
        <w:jc w:val="both"/>
        <w:rPr>
          <w:rFonts w:ascii="Arial" w:hAnsi="Arial" w:cs="Arial"/>
          <w:sz w:val="24"/>
          <w:szCs w:val="24"/>
        </w:rPr>
      </w:pPr>
      <w:r w:rsidRPr="00AD226A">
        <w:rPr>
          <w:rFonts w:ascii="Arial" w:hAnsi="Arial" w:cs="Arial"/>
          <w:sz w:val="24"/>
          <w:szCs w:val="24"/>
        </w:rPr>
        <w:t xml:space="preserve">Jako elementy grzejne proponuje się: </w:t>
      </w:r>
    </w:p>
    <w:p w:rsidR="00477D25" w:rsidRPr="00AD226A" w:rsidRDefault="00477D25" w:rsidP="00477D25">
      <w:pPr>
        <w:numPr>
          <w:ilvl w:val="0"/>
          <w:numId w:val="10"/>
        </w:numPr>
        <w:suppressAutoHyphens/>
        <w:spacing w:after="0" w:line="240" w:lineRule="auto"/>
        <w:jc w:val="both"/>
        <w:rPr>
          <w:rFonts w:ascii="Arial" w:hAnsi="Arial" w:cs="Arial"/>
          <w:sz w:val="24"/>
          <w:szCs w:val="24"/>
        </w:rPr>
      </w:pPr>
      <w:r w:rsidRPr="00AD226A">
        <w:rPr>
          <w:rFonts w:ascii="Arial" w:hAnsi="Arial" w:cs="Arial"/>
          <w:sz w:val="24"/>
          <w:szCs w:val="24"/>
        </w:rPr>
        <w:lastRenderedPageBreak/>
        <w:t>grzejniki stalowe płytowe z profilowanymi płytami grzejnymi i elementami konwekcyjnymi oraz gładką płytą czołową o wysokościach 30cm, 60cm, 90cm; wyposażone w osłony boczne i osłony górne typu grill; grzejniki mają być wyposażone we wkładki zaworowe oraz w kompletny zestaw przyłączeniowy umożliwiający podłączenie grzejników od dołu w komplecie z zespolonym zaworem odcinającym umożliwiającym demontaż grzejnika bez konieczności spuszczania wody z instalacji, odpowietrznikiem i kompletem zawiesi</w:t>
      </w:r>
      <w:r>
        <w:rPr>
          <w:rFonts w:ascii="Arial" w:hAnsi="Arial" w:cs="Arial"/>
          <w:sz w:val="24"/>
          <w:szCs w:val="24"/>
        </w:rPr>
        <w:t>,</w:t>
      </w:r>
    </w:p>
    <w:p w:rsidR="00477D25" w:rsidRPr="00AD226A" w:rsidRDefault="00477D25" w:rsidP="00477D25">
      <w:pPr>
        <w:numPr>
          <w:ilvl w:val="0"/>
          <w:numId w:val="10"/>
        </w:numPr>
        <w:suppressAutoHyphens/>
        <w:spacing w:after="0" w:line="240" w:lineRule="auto"/>
        <w:jc w:val="both"/>
        <w:rPr>
          <w:rFonts w:ascii="Arial" w:hAnsi="Arial" w:cs="Arial"/>
          <w:sz w:val="24"/>
          <w:szCs w:val="24"/>
        </w:rPr>
      </w:pPr>
      <w:r w:rsidRPr="00AD226A">
        <w:rPr>
          <w:rFonts w:ascii="Arial" w:hAnsi="Arial" w:cs="Arial"/>
          <w:sz w:val="24"/>
          <w:szCs w:val="24"/>
        </w:rPr>
        <w:t xml:space="preserve">w </w:t>
      </w:r>
      <w:proofErr w:type="spellStart"/>
      <w:r w:rsidRPr="00AD226A">
        <w:rPr>
          <w:rFonts w:ascii="Arial" w:hAnsi="Arial" w:cs="Arial"/>
          <w:sz w:val="24"/>
          <w:szCs w:val="24"/>
        </w:rPr>
        <w:t>wentylatorni</w:t>
      </w:r>
      <w:proofErr w:type="spellEnd"/>
      <w:r w:rsidRPr="00AD226A">
        <w:rPr>
          <w:rFonts w:ascii="Arial" w:hAnsi="Arial" w:cs="Arial"/>
          <w:sz w:val="24"/>
          <w:szCs w:val="24"/>
        </w:rPr>
        <w:t xml:space="preserve"> grzejniki bez gładkiej płyty czołowej z możliwością podłączenia z boku , w komplecie z zaworem grzejnikowym i głowicą termostatyczną oraz zaworem odcinająco</w:t>
      </w:r>
      <w:r>
        <w:rPr>
          <w:rFonts w:ascii="Arial" w:hAnsi="Arial" w:cs="Arial"/>
          <w:sz w:val="24"/>
          <w:szCs w:val="24"/>
        </w:rPr>
        <w:t>-</w:t>
      </w:r>
      <w:r w:rsidRPr="00AD226A">
        <w:rPr>
          <w:rFonts w:ascii="Arial" w:hAnsi="Arial" w:cs="Arial"/>
          <w:sz w:val="24"/>
          <w:szCs w:val="24"/>
        </w:rPr>
        <w:t>spustowym na powrocie, odpowietrznikiem i kompletem zawiesi,</w:t>
      </w:r>
    </w:p>
    <w:p w:rsidR="00477D25" w:rsidRPr="00AD226A" w:rsidRDefault="00477D25" w:rsidP="00477D25">
      <w:pPr>
        <w:numPr>
          <w:ilvl w:val="0"/>
          <w:numId w:val="10"/>
        </w:numPr>
        <w:spacing w:after="0" w:line="240" w:lineRule="auto"/>
        <w:jc w:val="both"/>
        <w:rPr>
          <w:rFonts w:ascii="Arial" w:hAnsi="Arial" w:cs="Arial"/>
          <w:sz w:val="24"/>
          <w:szCs w:val="24"/>
        </w:rPr>
      </w:pPr>
      <w:r w:rsidRPr="00AD226A">
        <w:rPr>
          <w:rFonts w:ascii="Arial" w:hAnsi="Arial" w:cs="Arial"/>
          <w:sz w:val="24"/>
          <w:szCs w:val="24"/>
        </w:rPr>
        <w:t xml:space="preserve">konwektory podłogowe kanałowe wentylatorowe z konwekcją wymuszoną wysokości </w:t>
      </w:r>
      <w:smartTag w:uri="urn:schemas-microsoft-com:office:smarttags" w:element="metricconverter">
        <w:smartTagPr>
          <w:attr w:name="ProductID" w:val="100ﾠmm"/>
        </w:smartTagPr>
        <w:r w:rsidRPr="00AD226A">
          <w:rPr>
            <w:rFonts w:ascii="Arial" w:hAnsi="Arial" w:cs="Arial"/>
            <w:sz w:val="24"/>
            <w:szCs w:val="24"/>
          </w:rPr>
          <w:t>100 mm</w:t>
        </w:r>
      </w:smartTag>
      <w:r w:rsidRPr="00AD226A">
        <w:rPr>
          <w:rFonts w:ascii="Arial" w:hAnsi="Arial" w:cs="Arial"/>
          <w:sz w:val="24"/>
          <w:szCs w:val="24"/>
        </w:rPr>
        <w:t xml:space="preserve">, i szerokościach 200mm, 300mm, 400mm wydajność grzejników  kanałowych przyjmować dla niskich prędkości obrotowych wentylatorów </w:t>
      </w:r>
      <w:proofErr w:type="spellStart"/>
      <w:r w:rsidRPr="00AD226A">
        <w:rPr>
          <w:rFonts w:ascii="Arial" w:hAnsi="Arial" w:cs="Arial"/>
          <w:sz w:val="24"/>
          <w:szCs w:val="24"/>
        </w:rPr>
        <w:t>L</w:t>
      </w:r>
      <w:r w:rsidRPr="00AD226A">
        <w:rPr>
          <w:rFonts w:ascii="Arial" w:hAnsi="Arial" w:cs="Arial"/>
          <w:sz w:val="24"/>
          <w:szCs w:val="24"/>
          <w:vertAlign w:val="subscript"/>
        </w:rPr>
        <w:t>pA</w:t>
      </w:r>
      <w:proofErr w:type="spellEnd"/>
      <w:r w:rsidRPr="00AD226A">
        <w:rPr>
          <w:rFonts w:ascii="Arial" w:hAnsi="Arial" w:cs="Arial"/>
          <w:sz w:val="24"/>
          <w:szCs w:val="24"/>
        </w:rPr>
        <w:t>&lt; 35dBA.  Max długość grzejników 5,0m, grzejniki mają być wyposażone w zawory grzejnikowe z napędami termicznymi w wersji NO napięcie 24 V – pozycja zaworu otwarta przy braku zasilania, osprzęt w zakresie regulacji i sterowania - termostaty, regulatory obrotów wg proj. AKP,</w:t>
      </w:r>
    </w:p>
    <w:p w:rsidR="00477D25" w:rsidRPr="00AD226A" w:rsidRDefault="00477D25" w:rsidP="00477D25">
      <w:pPr>
        <w:numPr>
          <w:ilvl w:val="0"/>
          <w:numId w:val="11"/>
        </w:numPr>
        <w:spacing w:after="0" w:line="240" w:lineRule="auto"/>
        <w:jc w:val="both"/>
        <w:rPr>
          <w:rFonts w:ascii="Arial" w:hAnsi="Arial" w:cs="Arial"/>
          <w:sz w:val="24"/>
          <w:szCs w:val="24"/>
        </w:rPr>
      </w:pPr>
      <w:r w:rsidRPr="00AD226A">
        <w:rPr>
          <w:rFonts w:ascii="Arial" w:hAnsi="Arial" w:cs="Arial"/>
          <w:sz w:val="24"/>
          <w:szCs w:val="24"/>
        </w:rPr>
        <w:t>grzejniki drabinkowe  - w pomieszczeniach sanitariatów.</w:t>
      </w:r>
    </w:p>
    <w:p w:rsidR="00477D25" w:rsidRPr="00AD226A" w:rsidRDefault="00477D25" w:rsidP="00477D25">
      <w:pPr>
        <w:spacing w:after="0" w:line="240" w:lineRule="auto"/>
        <w:jc w:val="both"/>
        <w:rPr>
          <w:rFonts w:ascii="Arial" w:hAnsi="Arial" w:cs="Arial"/>
          <w:sz w:val="24"/>
          <w:szCs w:val="24"/>
        </w:rPr>
      </w:pPr>
      <w:r w:rsidRPr="00AD226A">
        <w:rPr>
          <w:rFonts w:ascii="Arial" w:hAnsi="Arial" w:cs="Arial"/>
          <w:sz w:val="24"/>
          <w:szCs w:val="24"/>
        </w:rPr>
        <w:t>Przy doborze grzejników należy uwzględnić odpowiednie zwiększenie powierzchni ogrzewalnej z uwagi na schłodzenie wody w przewodach i na zastosowanie zaworów termostatycznych.</w:t>
      </w:r>
    </w:p>
    <w:p w:rsidR="00477D25" w:rsidRDefault="00477D25" w:rsidP="00477D25">
      <w:pPr>
        <w:spacing w:after="0" w:line="240" w:lineRule="auto"/>
        <w:jc w:val="both"/>
        <w:rPr>
          <w:rFonts w:ascii="Arial" w:hAnsi="Arial" w:cs="Arial"/>
          <w:sz w:val="24"/>
          <w:szCs w:val="24"/>
        </w:rPr>
      </w:pPr>
      <w:r w:rsidRPr="00AD226A">
        <w:rPr>
          <w:rFonts w:ascii="Arial" w:hAnsi="Arial" w:cs="Arial"/>
          <w:sz w:val="24"/>
          <w:szCs w:val="24"/>
        </w:rPr>
        <w:t xml:space="preserve">Wymagane wydajności i rodzaje grzejników opisano w części rysunkowej </w:t>
      </w:r>
      <w:r>
        <w:rPr>
          <w:rFonts w:ascii="Arial" w:hAnsi="Arial" w:cs="Arial"/>
          <w:sz w:val="24"/>
          <w:szCs w:val="24"/>
        </w:rPr>
        <w:t>projektu</w:t>
      </w:r>
      <w:r w:rsidRPr="00AD226A">
        <w:rPr>
          <w:rFonts w:ascii="Arial" w:hAnsi="Arial" w:cs="Arial"/>
          <w:sz w:val="24"/>
          <w:szCs w:val="24"/>
        </w:rPr>
        <w:t>.</w:t>
      </w:r>
    </w:p>
    <w:p w:rsidR="00477D25" w:rsidRDefault="00477D25" w:rsidP="00536D9A">
      <w:pPr>
        <w:spacing w:after="0" w:line="240" w:lineRule="auto"/>
        <w:jc w:val="both"/>
        <w:rPr>
          <w:rFonts w:ascii="Arial" w:hAnsi="Arial" w:cs="Arial"/>
          <w:sz w:val="24"/>
          <w:szCs w:val="24"/>
        </w:rPr>
      </w:pPr>
    </w:p>
    <w:p w:rsidR="00477D25" w:rsidRPr="00124A3C" w:rsidRDefault="00477D25" w:rsidP="00477D25">
      <w:pPr>
        <w:pStyle w:val="Nagwek3"/>
        <w:spacing w:before="0" w:line="240" w:lineRule="auto"/>
        <w:rPr>
          <w:rFonts w:ascii="Arial" w:hAnsi="Arial" w:cs="Arial"/>
          <w:color w:val="auto"/>
          <w:sz w:val="24"/>
          <w:szCs w:val="24"/>
        </w:rPr>
      </w:pPr>
      <w:bookmarkStart w:id="51" w:name="_Toc463859850"/>
      <w:r w:rsidRPr="00124A3C">
        <w:rPr>
          <w:rFonts w:ascii="Arial" w:hAnsi="Arial" w:cs="Arial"/>
          <w:color w:val="auto"/>
          <w:sz w:val="24"/>
          <w:szCs w:val="24"/>
        </w:rPr>
        <w:t>2.</w:t>
      </w:r>
      <w:r>
        <w:rPr>
          <w:rFonts w:ascii="Arial" w:hAnsi="Arial" w:cs="Arial"/>
          <w:color w:val="auto"/>
          <w:sz w:val="24"/>
          <w:szCs w:val="24"/>
        </w:rPr>
        <w:t>11</w:t>
      </w:r>
      <w:r w:rsidRPr="00124A3C">
        <w:rPr>
          <w:rFonts w:ascii="Arial" w:hAnsi="Arial" w:cs="Arial"/>
          <w:color w:val="auto"/>
          <w:sz w:val="24"/>
          <w:szCs w:val="24"/>
        </w:rPr>
        <w:t>.</w:t>
      </w:r>
      <w:r>
        <w:rPr>
          <w:rFonts w:ascii="Arial" w:hAnsi="Arial" w:cs="Arial"/>
          <w:color w:val="auto"/>
          <w:sz w:val="24"/>
          <w:szCs w:val="24"/>
        </w:rPr>
        <w:t>3</w:t>
      </w:r>
      <w:r w:rsidRPr="00124A3C">
        <w:rPr>
          <w:rFonts w:ascii="Arial" w:hAnsi="Arial" w:cs="Arial"/>
          <w:color w:val="auto"/>
          <w:sz w:val="24"/>
          <w:szCs w:val="24"/>
        </w:rPr>
        <w:t xml:space="preserve">. </w:t>
      </w:r>
      <w:r>
        <w:rPr>
          <w:rFonts w:ascii="Arial" w:hAnsi="Arial" w:cs="Arial"/>
          <w:color w:val="auto"/>
          <w:sz w:val="24"/>
          <w:szCs w:val="24"/>
        </w:rPr>
        <w:t>Armatura odcinająca i regulacyjna</w:t>
      </w:r>
      <w:r w:rsidRPr="00124A3C">
        <w:rPr>
          <w:rFonts w:ascii="Arial" w:hAnsi="Arial" w:cs="Arial"/>
          <w:color w:val="auto"/>
          <w:sz w:val="24"/>
          <w:szCs w:val="24"/>
        </w:rPr>
        <w:t>.</w:t>
      </w:r>
      <w:bookmarkEnd w:id="51"/>
    </w:p>
    <w:p w:rsidR="0057285F" w:rsidRPr="00AD226A" w:rsidRDefault="0057285F" w:rsidP="0057285F">
      <w:pPr>
        <w:spacing w:after="0" w:line="240" w:lineRule="auto"/>
        <w:jc w:val="both"/>
        <w:rPr>
          <w:rFonts w:ascii="Arial" w:hAnsi="Arial" w:cs="Arial"/>
          <w:sz w:val="24"/>
          <w:szCs w:val="24"/>
          <w:u w:val="single"/>
        </w:rPr>
      </w:pPr>
      <w:r w:rsidRPr="00AD226A">
        <w:rPr>
          <w:rFonts w:ascii="Arial" w:hAnsi="Arial" w:cs="Arial"/>
          <w:sz w:val="24"/>
          <w:szCs w:val="24"/>
          <w:u w:val="single"/>
        </w:rPr>
        <w:t>Zawory odcinające:</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kulowe, proste ze spustem dla wody o temperaturze do 100</w:t>
      </w:r>
      <w:r w:rsidRPr="00AD226A">
        <w:rPr>
          <w:rFonts w:ascii="Arial" w:hAnsi="Arial" w:cs="Arial"/>
          <w:sz w:val="24"/>
          <w:szCs w:val="24"/>
        </w:rPr>
        <w:sym w:font="Symbol" w:char="F0B0"/>
      </w:r>
      <w:r w:rsidRPr="00AD226A">
        <w:rPr>
          <w:rFonts w:ascii="Arial" w:hAnsi="Arial" w:cs="Arial"/>
          <w:sz w:val="24"/>
          <w:szCs w:val="24"/>
        </w:rPr>
        <w:t xml:space="preserve">C na ciśnienie robocze 6,0 bar, gwintowe dla średnic do Dn50, powyżej Dn50 - kołnierzowe </w:t>
      </w:r>
    </w:p>
    <w:p w:rsidR="0057285F" w:rsidRPr="00AD226A" w:rsidRDefault="0057285F" w:rsidP="0057285F">
      <w:pPr>
        <w:spacing w:after="0" w:line="240" w:lineRule="auto"/>
        <w:jc w:val="both"/>
        <w:rPr>
          <w:rFonts w:ascii="Arial" w:hAnsi="Arial" w:cs="Arial"/>
          <w:sz w:val="24"/>
          <w:szCs w:val="24"/>
          <w:u w:val="single"/>
        </w:rPr>
      </w:pPr>
      <w:r w:rsidRPr="00AD226A">
        <w:rPr>
          <w:rFonts w:ascii="Arial" w:hAnsi="Arial" w:cs="Arial"/>
          <w:sz w:val="24"/>
          <w:szCs w:val="24"/>
          <w:u w:val="single"/>
        </w:rPr>
        <w:t xml:space="preserve">Zawory równoważące: </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 xml:space="preserve">na pionach w instalacji </w:t>
      </w:r>
      <w:proofErr w:type="spellStart"/>
      <w:r w:rsidRPr="00AD226A">
        <w:rPr>
          <w:rFonts w:ascii="Arial" w:hAnsi="Arial" w:cs="Arial"/>
          <w:sz w:val="24"/>
          <w:szCs w:val="24"/>
        </w:rPr>
        <w:t>c.o</w:t>
      </w:r>
      <w:proofErr w:type="spellEnd"/>
      <w:r w:rsidRPr="00AD226A">
        <w:rPr>
          <w:rFonts w:ascii="Arial" w:hAnsi="Arial" w:cs="Arial"/>
          <w:sz w:val="24"/>
          <w:szCs w:val="24"/>
        </w:rPr>
        <w:t xml:space="preserve">.: automatyczne zawory z regulacją różnicy ciśnień montowane na przewodzie powrotnym w komplecie z zaworem odcinającym z króćcem do podłączenia rurki impulsowej  montowanym na przewodzie zasilającym </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 xml:space="preserve">na głównych gałęziach powrotnych w instalacji </w:t>
      </w:r>
      <w:proofErr w:type="spellStart"/>
      <w:r w:rsidRPr="00AD226A">
        <w:rPr>
          <w:rFonts w:ascii="Arial" w:hAnsi="Arial" w:cs="Arial"/>
          <w:sz w:val="24"/>
          <w:szCs w:val="24"/>
        </w:rPr>
        <w:t>c.o</w:t>
      </w:r>
      <w:proofErr w:type="spellEnd"/>
      <w:r w:rsidRPr="00AD226A">
        <w:rPr>
          <w:rFonts w:ascii="Arial" w:hAnsi="Arial" w:cs="Arial"/>
          <w:sz w:val="24"/>
          <w:szCs w:val="24"/>
        </w:rPr>
        <w:t xml:space="preserve">. i przy rozdzielaczach </w:t>
      </w:r>
      <w:proofErr w:type="spellStart"/>
      <w:r w:rsidRPr="00AD226A">
        <w:rPr>
          <w:rFonts w:ascii="Arial" w:hAnsi="Arial" w:cs="Arial"/>
          <w:sz w:val="24"/>
          <w:szCs w:val="24"/>
        </w:rPr>
        <w:t>c.t</w:t>
      </w:r>
      <w:proofErr w:type="spellEnd"/>
      <w:r w:rsidRPr="00AD226A">
        <w:rPr>
          <w:rFonts w:ascii="Arial" w:hAnsi="Arial" w:cs="Arial"/>
          <w:sz w:val="24"/>
          <w:szCs w:val="24"/>
        </w:rPr>
        <w:t>. w węźle – zawory z ręczną nastawą wstępną gwintowe i kołnierzowe dla Dn&gt;50: – z wbudowaną kryzą i z króćcami pomiarowymi na odnogach do nagrzewnic w centralach klimatyzacyjnych – zawory ręczną nastawą wstępną gwintowe i kołnierzowe dla Dn&gt;50  z wbudowaną kryzą i z króćcami pomiarowymi.</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Rodzaje zaworów, średnice opisano na rozwinięciach instalacji.</w:t>
      </w:r>
    </w:p>
    <w:p w:rsidR="0057285F" w:rsidRPr="00AD226A" w:rsidRDefault="0057285F" w:rsidP="0057285F">
      <w:pPr>
        <w:spacing w:after="0" w:line="240" w:lineRule="auto"/>
        <w:jc w:val="both"/>
        <w:rPr>
          <w:rFonts w:ascii="Arial" w:hAnsi="Arial" w:cs="Arial"/>
          <w:sz w:val="24"/>
          <w:szCs w:val="24"/>
          <w:u w:val="single"/>
        </w:rPr>
      </w:pPr>
      <w:r w:rsidRPr="00AD226A">
        <w:rPr>
          <w:rFonts w:ascii="Arial" w:hAnsi="Arial" w:cs="Arial"/>
          <w:sz w:val="24"/>
          <w:szCs w:val="24"/>
          <w:u w:val="single"/>
        </w:rPr>
        <w:t>Zawory regulacyjne:</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przy nagrzewnicach w centralach klimatyzacyjnych: fabryczne zestawy pompowo - regulacyjne z zaworami 3-drogowymi wg projektu klimatyzacji – sterowanie z systemu BMS.</w:t>
      </w:r>
    </w:p>
    <w:p w:rsidR="0057285F" w:rsidRPr="00AD226A" w:rsidRDefault="0057285F" w:rsidP="0057285F">
      <w:pPr>
        <w:spacing w:after="0" w:line="240" w:lineRule="auto"/>
        <w:jc w:val="both"/>
        <w:rPr>
          <w:rFonts w:ascii="Arial" w:hAnsi="Arial" w:cs="Arial"/>
          <w:sz w:val="24"/>
          <w:szCs w:val="24"/>
          <w:u w:val="single"/>
        </w:rPr>
      </w:pPr>
      <w:r w:rsidRPr="00AD226A">
        <w:rPr>
          <w:rFonts w:ascii="Arial" w:hAnsi="Arial" w:cs="Arial"/>
          <w:sz w:val="24"/>
          <w:szCs w:val="24"/>
          <w:u w:val="single"/>
        </w:rPr>
        <w:t>Zawory grzejnikowe / głowice termostatyczne</w:t>
      </w:r>
    </w:p>
    <w:p w:rsidR="0057285F" w:rsidRPr="00AD226A" w:rsidRDefault="0057285F" w:rsidP="0057285F">
      <w:pPr>
        <w:numPr>
          <w:ilvl w:val="0"/>
          <w:numId w:val="12"/>
        </w:numPr>
        <w:spacing w:after="0" w:line="240" w:lineRule="auto"/>
        <w:jc w:val="both"/>
        <w:rPr>
          <w:rFonts w:ascii="Arial" w:hAnsi="Arial" w:cs="Arial"/>
          <w:sz w:val="24"/>
          <w:szCs w:val="24"/>
        </w:rPr>
      </w:pPr>
      <w:r w:rsidRPr="00AD226A">
        <w:rPr>
          <w:rFonts w:ascii="Arial" w:hAnsi="Arial" w:cs="Arial"/>
          <w:sz w:val="24"/>
          <w:szCs w:val="24"/>
        </w:rPr>
        <w:t>przy grzejnikach kompaktowych z wbudowaną: wkładką zaworową w komplecie z grzejnikiem projektuje się głowice termostatyczne zakres nastaw 8-</w:t>
      </w:r>
      <w:smartTag w:uri="urn:schemas-microsoft-com:office:smarttags" w:element="metricconverter">
        <w:smartTagPr>
          <w:attr w:name="ProductID" w:val="28ﾰC"/>
        </w:smartTagPr>
        <w:r w:rsidRPr="00AD226A">
          <w:rPr>
            <w:rFonts w:ascii="Arial" w:hAnsi="Arial" w:cs="Arial"/>
            <w:sz w:val="24"/>
            <w:szCs w:val="24"/>
          </w:rPr>
          <w:t>28°C</w:t>
        </w:r>
      </w:smartTag>
      <w:r w:rsidRPr="00AD226A">
        <w:rPr>
          <w:rFonts w:ascii="Arial" w:hAnsi="Arial" w:cs="Arial"/>
          <w:sz w:val="24"/>
          <w:szCs w:val="24"/>
        </w:rPr>
        <w:t>, posiadającą czujnik mrozu i możliwością odcięcia zaworu (pozycja „0”) kompatybilne z wkładką zaworową,</w:t>
      </w:r>
    </w:p>
    <w:p w:rsidR="0057285F" w:rsidRPr="00AD226A" w:rsidRDefault="0057285F" w:rsidP="0057285F">
      <w:pPr>
        <w:numPr>
          <w:ilvl w:val="0"/>
          <w:numId w:val="12"/>
        </w:numPr>
        <w:spacing w:after="0" w:line="240" w:lineRule="auto"/>
        <w:jc w:val="both"/>
        <w:rPr>
          <w:rFonts w:ascii="Arial" w:hAnsi="Arial" w:cs="Arial"/>
          <w:sz w:val="24"/>
          <w:szCs w:val="24"/>
        </w:rPr>
      </w:pPr>
      <w:r w:rsidRPr="00AD226A">
        <w:rPr>
          <w:rFonts w:ascii="Arial" w:hAnsi="Arial" w:cs="Arial"/>
          <w:sz w:val="24"/>
          <w:szCs w:val="24"/>
        </w:rPr>
        <w:t>przy grzejnikach drabinkowych i zasilanych z boku: zawory grzejnikowe z nastawą wstępną kątowe i głowicą termostatyczną na zasileniu oraz zawory o</w:t>
      </w:r>
      <w:r>
        <w:rPr>
          <w:rFonts w:ascii="Arial" w:hAnsi="Arial" w:cs="Arial"/>
          <w:sz w:val="24"/>
          <w:szCs w:val="24"/>
        </w:rPr>
        <w:t>dcinające  – kątowe na powrocie,</w:t>
      </w:r>
    </w:p>
    <w:p w:rsidR="0057285F" w:rsidRPr="00AD226A" w:rsidRDefault="0057285F" w:rsidP="0057285F">
      <w:pPr>
        <w:numPr>
          <w:ilvl w:val="0"/>
          <w:numId w:val="12"/>
        </w:numPr>
        <w:spacing w:after="0" w:line="240" w:lineRule="auto"/>
        <w:jc w:val="both"/>
        <w:rPr>
          <w:rFonts w:ascii="Arial" w:hAnsi="Arial" w:cs="Arial"/>
          <w:sz w:val="24"/>
          <w:szCs w:val="24"/>
        </w:rPr>
      </w:pPr>
      <w:r w:rsidRPr="00AD226A">
        <w:rPr>
          <w:rFonts w:ascii="Arial" w:hAnsi="Arial" w:cs="Arial"/>
          <w:sz w:val="24"/>
          <w:szCs w:val="24"/>
        </w:rPr>
        <w:lastRenderedPageBreak/>
        <w:t>przy konwektorach podłogowych kanałowych wentylatorowych zawory grzejnikowe z nastawą wstępną z napędami termicznymi w wersji NO – pozycja zaworu otwarta przy braku zasilania - napięcie 24V – sterowanie z systemu BMS</w:t>
      </w:r>
      <w:r>
        <w:rPr>
          <w:rFonts w:ascii="Arial" w:hAnsi="Arial" w:cs="Arial"/>
          <w:sz w:val="24"/>
          <w:szCs w:val="24"/>
        </w:rPr>
        <w:t>.</w:t>
      </w:r>
    </w:p>
    <w:p w:rsidR="0057285F" w:rsidRPr="00AD226A" w:rsidRDefault="0057285F" w:rsidP="0057285F">
      <w:pPr>
        <w:suppressAutoHyphens/>
        <w:spacing w:after="0" w:line="240" w:lineRule="auto"/>
        <w:jc w:val="both"/>
        <w:rPr>
          <w:rFonts w:ascii="Arial" w:hAnsi="Arial" w:cs="Arial"/>
          <w:sz w:val="24"/>
          <w:szCs w:val="24"/>
        </w:rPr>
      </w:pPr>
      <w:r w:rsidRPr="00AD226A">
        <w:rPr>
          <w:rFonts w:ascii="Arial" w:hAnsi="Arial" w:cs="Arial"/>
          <w:sz w:val="24"/>
          <w:szCs w:val="24"/>
        </w:rPr>
        <w:t>Podłączenie grzejników płytowych i konwektorowych z instalacją ma być wykonane poprzez zawór odcinający, które umożliwiają demontaż grzejnika bez konieczności spuszczania wody z instalacji.</w:t>
      </w:r>
    </w:p>
    <w:p w:rsidR="0057285F" w:rsidRPr="00AD226A" w:rsidRDefault="0057285F" w:rsidP="0057285F">
      <w:pPr>
        <w:suppressAutoHyphens/>
        <w:spacing w:after="0" w:line="240" w:lineRule="auto"/>
        <w:jc w:val="both"/>
        <w:rPr>
          <w:rFonts w:ascii="Arial" w:hAnsi="Arial" w:cs="Arial"/>
          <w:sz w:val="24"/>
          <w:szCs w:val="24"/>
        </w:rPr>
      </w:pPr>
      <w:r w:rsidRPr="00AD226A">
        <w:rPr>
          <w:rFonts w:ascii="Arial" w:hAnsi="Arial" w:cs="Arial"/>
          <w:sz w:val="24"/>
          <w:szCs w:val="24"/>
        </w:rPr>
        <w:t>Połączenia zaworów gwintowych w z rurociągami stalowymi i PE projektuje się jako rozłączne za pomocą śrubunków.</w:t>
      </w:r>
    </w:p>
    <w:p w:rsidR="0057285F" w:rsidRPr="00AD226A" w:rsidRDefault="0057285F" w:rsidP="0057285F">
      <w:pPr>
        <w:suppressAutoHyphens/>
        <w:spacing w:after="0" w:line="240" w:lineRule="auto"/>
        <w:jc w:val="both"/>
        <w:rPr>
          <w:rFonts w:ascii="Arial" w:hAnsi="Arial" w:cs="Arial"/>
          <w:sz w:val="24"/>
          <w:szCs w:val="24"/>
        </w:rPr>
      </w:pPr>
      <w:r w:rsidRPr="00AD226A">
        <w:rPr>
          <w:rFonts w:ascii="Arial" w:hAnsi="Arial" w:cs="Arial"/>
          <w:sz w:val="24"/>
          <w:szCs w:val="24"/>
        </w:rPr>
        <w:t>Wszystkie zawory odcinające i balansowe mają być wyposażone w kurek spustowy umożliwiający indywidualne opróżnienie pionu lub grzejnika bez konieczności opróżniania całej instalacji.</w:t>
      </w:r>
    </w:p>
    <w:p w:rsidR="00477D25" w:rsidRDefault="00477D25" w:rsidP="00536D9A">
      <w:pPr>
        <w:spacing w:after="0" w:line="240" w:lineRule="auto"/>
        <w:jc w:val="both"/>
        <w:rPr>
          <w:rFonts w:ascii="Arial" w:hAnsi="Arial" w:cs="Arial"/>
          <w:sz w:val="24"/>
          <w:szCs w:val="24"/>
        </w:rPr>
      </w:pPr>
    </w:p>
    <w:p w:rsidR="0057285F" w:rsidRPr="00124A3C" w:rsidRDefault="0057285F" w:rsidP="0057285F">
      <w:pPr>
        <w:pStyle w:val="Nagwek3"/>
        <w:spacing w:before="0" w:line="240" w:lineRule="auto"/>
        <w:rPr>
          <w:rFonts w:ascii="Arial" w:hAnsi="Arial" w:cs="Arial"/>
          <w:color w:val="auto"/>
          <w:sz w:val="24"/>
          <w:szCs w:val="24"/>
        </w:rPr>
      </w:pPr>
      <w:bookmarkStart w:id="52" w:name="_Toc463859851"/>
      <w:r w:rsidRPr="00124A3C">
        <w:rPr>
          <w:rFonts w:ascii="Arial" w:hAnsi="Arial" w:cs="Arial"/>
          <w:color w:val="auto"/>
          <w:sz w:val="24"/>
          <w:szCs w:val="24"/>
        </w:rPr>
        <w:t>2.</w:t>
      </w:r>
      <w:r>
        <w:rPr>
          <w:rFonts w:ascii="Arial" w:hAnsi="Arial" w:cs="Arial"/>
          <w:color w:val="auto"/>
          <w:sz w:val="24"/>
          <w:szCs w:val="24"/>
        </w:rPr>
        <w:t>11</w:t>
      </w:r>
      <w:r w:rsidRPr="00124A3C">
        <w:rPr>
          <w:rFonts w:ascii="Arial" w:hAnsi="Arial" w:cs="Arial"/>
          <w:color w:val="auto"/>
          <w:sz w:val="24"/>
          <w:szCs w:val="24"/>
        </w:rPr>
        <w:t>.</w:t>
      </w:r>
      <w:r>
        <w:rPr>
          <w:rFonts w:ascii="Arial" w:hAnsi="Arial" w:cs="Arial"/>
          <w:color w:val="auto"/>
          <w:sz w:val="24"/>
          <w:szCs w:val="24"/>
        </w:rPr>
        <w:t>4</w:t>
      </w:r>
      <w:r w:rsidRPr="00124A3C">
        <w:rPr>
          <w:rFonts w:ascii="Arial" w:hAnsi="Arial" w:cs="Arial"/>
          <w:color w:val="auto"/>
          <w:sz w:val="24"/>
          <w:szCs w:val="24"/>
        </w:rPr>
        <w:t xml:space="preserve">. </w:t>
      </w:r>
      <w:r>
        <w:rPr>
          <w:rFonts w:ascii="Arial" w:hAnsi="Arial" w:cs="Arial"/>
          <w:color w:val="auto"/>
          <w:sz w:val="24"/>
          <w:szCs w:val="24"/>
        </w:rPr>
        <w:t>Armatura odpowietrzająca i odwadniająca</w:t>
      </w:r>
      <w:r w:rsidRPr="00124A3C">
        <w:rPr>
          <w:rFonts w:ascii="Arial" w:hAnsi="Arial" w:cs="Arial"/>
          <w:color w:val="auto"/>
          <w:sz w:val="24"/>
          <w:szCs w:val="24"/>
        </w:rPr>
        <w:t>.</w:t>
      </w:r>
      <w:bookmarkEnd w:id="52"/>
    </w:p>
    <w:p w:rsidR="0057285F" w:rsidRPr="00AD226A" w:rsidRDefault="0057285F" w:rsidP="0057285F">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 xml:space="preserve">Odpowietrzenie instalacji za pomocą separatorów powietrza i odpowietrzników samoczynnych </w:t>
      </w:r>
      <w:r w:rsidRPr="00AD226A">
        <w:rPr>
          <w:rFonts w:ascii="Arial" w:hAnsi="Arial" w:cs="Arial"/>
          <w:sz w:val="24"/>
          <w:szCs w:val="24"/>
        </w:rPr>
        <w:sym w:font="Symbol" w:char="F066"/>
      </w:r>
      <w:r w:rsidRPr="00AD226A">
        <w:rPr>
          <w:rFonts w:ascii="Arial" w:hAnsi="Arial" w:cs="Arial"/>
          <w:sz w:val="24"/>
          <w:szCs w:val="24"/>
        </w:rPr>
        <w:t>3/8”  z zaworami stopowymi posiadających atest COBRTI - INSTAL.</w:t>
      </w:r>
    </w:p>
    <w:p w:rsidR="0057285F" w:rsidRPr="00AD226A" w:rsidRDefault="0057285F" w:rsidP="0057285F">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Na przewodach w najwyższych punktach projektuje się powiększenie średnicy rury o dwie dymensje.</w:t>
      </w:r>
    </w:p>
    <w:p w:rsidR="0057285F" w:rsidRPr="00AD226A" w:rsidRDefault="0057285F" w:rsidP="0057285F">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Przed odpowietrznikami montować dodatkowo zawory odcinające kulowe.</w:t>
      </w:r>
    </w:p>
    <w:p w:rsidR="0057285F" w:rsidRPr="00AD226A" w:rsidRDefault="0057285F" w:rsidP="0057285F">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 xml:space="preserve">Odwodnienie instalacji projektuje się w węźle cieplnym i w </w:t>
      </w:r>
      <w:proofErr w:type="spellStart"/>
      <w:r w:rsidRPr="00AD226A">
        <w:rPr>
          <w:rFonts w:ascii="Arial" w:hAnsi="Arial" w:cs="Arial"/>
          <w:sz w:val="24"/>
          <w:szCs w:val="24"/>
        </w:rPr>
        <w:t>wentylatorni</w:t>
      </w:r>
      <w:proofErr w:type="spellEnd"/>
      <w:r w:rsidRPr="00AD226A">
        <w:rPr>
          <w:rFonts w:ascii="Arial" w:hAnsi="Arial" w:cs="Arial"/>
          <w:sz w:val="24"/>
          <w:szCs w:val="24"/>
        </w:rPr>
        <w:t xml:space="preserve"> za pomocą kulowych zaworów spustowych </w:t>
      </w:r>
      <w:r w:rsidRPr="00AD226A">
        <w:rPr>
          <w:rFonts w:ascii="Arial" w:hAnsi="Arial" w:cs="Arial"/>
          <w:sz w:val="24"/>
          <w:szCs w:val="24"/>
        </w:rPr>
        <w:sym w:font="Symbol" w:char="F066"/>
      </w:r>
      <w:r w:rsidRPr="00AD226A">
        <w:rPr>
          <w:rFonts w:ascii="Arial" w:hAnsi="Arial" w:cs="Arial"/>
          <w:sz w:val="24"/>
          <w:szCs w:val="24"/>
        </w:rPr>
        <w:t xml:space="preserve">25  (przy rozdzielaczach), oraz </w:t>
      </w:r>
      <w:r w:rsidRPr="00AD226A">
        <w:rPr>
          <w:rFonts w:ascii="Arial" w:hAnsi="Arial" w:cs="Arial"/>
          <w:sz w:val="24"/>
          <w:szCs w:val="24"/>
        </w:rPr>
        <w:sym w:font="Symbol" w:char="F066"/>
      </w:r>
      <w:r w:rsidRPr="00AD226A">
        <w:rPr>
          <w:rFonts w:ascii="Arial" w:hAnsi="Arial" w:cs="Arial"/>
          <w:sz w:val="24"/>
          <w:szCs w:val="24"/>
        </w:rPr>
        <w:t xml:space="preserve">20 - </w:t>
      </w:r>
      <w:r w:rsidRPr="00AD226A">
        <w:rPr>
          <w:rFonts w:ascii="Arial" w:hAnsi="Arial" w:cs="Arial"/>
          <w:sz w:val="24"/>
          <w:szCs w:val="24"/>
        </w:rPr>
        <w:sym w:font="Symbol" w:char="F066"/>
      </w:r>
      <w:r w:rsidRPr="00AD226A">
        <w:rPr>
          <w:rFonts w:ascii="Arial" w:hAnsi="Arial" w:cs="Arial"/>
          <w:sz w:val="24"/>
          <w:szCs w:val="24"/>
        </w:rPr>
        <w:t>15 ze złączką do węża.</w:t>
      </w:r>
    </w:p>
    <w:p w:rsidR="00477D25" w:rsidRDefault="00477D25" w:rsidP="00536D9A">
      <w:pPr>
        <w:spacing w:after="0" w:line="240" w:lineRule="auto"/>
        <w:jc w:val="both"/>
        <w:rPr>
          <w:rFonts w:ascii="Arial" w:hAnsi="Arial" w:cs="Arial"/>
          <w:sz w:val="24"/>
          <w:szCs w:val="24"/>
        </w:rPr>
      </w:pPr>
    </w:p>
    <w:p w:rsidR="0057285F" w:rsidRPr="00124A3C" w:rsidRDefault="0057285F" w:rsidP="0057285F">
      <w:pPr>
        <w:pStyle w:val="Nagwek3"/>
        <w:spacing w:before="0" w:line="240" w:lineRule="auto"/>
        <w:rPr>
          <w:rFonts w:ascii="Arial" w:hAnsi="Arial" w:cs="Arial"/>
          <w:color w:val="auto"/>
          <w:sz w:val="24"/>
          <w:szCs w:val="24"/>
        </w:rPr>
      </w:pPr>
      <w:bookmarkStart w:id="53" w:name="_Toc463859852"/>
      <w:r w:rsidRPr="00124A3C">
        <w:rPr>
          <w:rFonts w:ascii="Arial" w:hAnsi="Arial" w:cs="Arial"/>
          <w:color w:val="auto"/>
          <w:sz w:val="24"/>
          <w:szCs w:val="24"/>
        </w:rPr>
        <w:t>2.</w:t>
      </w:r>
      <w:r>
        <w:rPr>
          <w:rFonts w:ascii="Arial" w:hAnsi="Arial" w:cs="Arial"/>
          <w:color w:val="auto"/>
          <w:sz w:val="24"/>
          <w:szCs w:val="24"/>
        </w:rPr>
        <w:t>11</w:t>
      </w:r>
      <w:r w:rsidRPr="00124A3C">
        <w:rPr>
          <w:rFonts w:ascii="Arial" w:hAnsi="Arial" w:cs="Arial"/>
          <w:color w:val="auto"/>
          <w:sz w:val="24"/>
          <w:szCs w:val="24"/>
        </w:rPr>
        <w:t>.</w:t>
      </w:r>
      <w:r>
        <w:rPr>
          <w:rFonts w:ascii="Arial" w:hAnsi="Arial" w:cs="Arial"/>
          <w:color w:val="auto"/>
          <w:sz w:val="24"/>
          <w:szCs w:val="24"/>
        </w:rPr>
        <w:t>5</w:t>
      </w:r>
      <w:r w:rsidRPr="00124A3C">
        <w:rPr>
          <w:rFonts w:ascii="Arial" w:hAnsi="Arial" w:cs="Arial"/>
          <w:color w:val="auto"/>
          <w:sz w:val="24"/>
          <w:szCs w:val="24"/>
        </w:rPr>
        <w:t xml:space="preserve">. </w:t>
      </w:r>
      <w:r>
        <w:rPr>
          <w:rFonts w:ascii="Arial" w:hAnsi="Arial" w:cs="Arial"/>
          <w:color w:val="auto"/>
          <w:sz w:val="24"/>
          <w:szCs w:val="24"/>
        </w:rPr>
        <w:t>Filtry siatkowe</w:t>
      </w:r>
      <w:r w:rsidRPr="00124A3C">
        <w:rPr>
          <w:rFonts w:ascii="Arial" w:hAnsi="Arial" w:cs="Arial"/>
          <w:color w:val="auto"/>
          <w:sz w:val="24"/>
          <w:szCs w:val="24"/>
        </w:rPr>
        <w:t>.</w:t>
      </w:r>
      <w:bookmarkEnd w:id="53"/>
    </w:p>
    <w:p w:rsidR="0057285F" w:rsidRPr="00AD226A" w:rsidRDefault="0057285F" w:rsidP="0057285F">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Dla podniesienia niezawodności działania urządzeń instalacji przed zaworami regulacyjnymi przy nagrzewnicach projektuje się zastosowanie filtrów siatkowych w wersji gwintowej.  Ilość oczek min. 400 oczek/cm</w:t>
      </w:r>
      <w:r w:rsidRPr="00AD226A">
        <w:rPr>
          <w:rFonts w:ascii="Arial" w:hAnsi="Arial" w:cs="Arial"/>
          <w:sz w:val="24"/>
          <w:szCs w:val="24"/>
          <w:vertAlign w:val="superscript"/>
        </w:rPr>
        <w:t>2</w:t>
      </w:r>
      <w:r w:rsidRPr="00AD226A">
        <w:rPr>
          <w:rFonts w:ascii="Arial" w:hAnsi="Arial" w:cs="Arial"/>
          <w:sz w:val="24"/>
          <w:szCs w:val="24"/>
        </w:rPr>
        <w:t>. Średnica króćców – jak średnica rurociągów.</w:t>
      </w:r>
    </w:p>
    <w:p w:rsidR="0057285F" w:rsidRDefault="0057285F" w:rsidP="00536D9A">
      <w:pPr>
        <w:spacing w:after="0" w:line="240" w:lineRule="auto"/>
        <w:jc w:val="both"/>
        <w:rPr>
          <w:rFonts w:ascii="Arial" w:hAnsi="Arial" w:cs="Arial"/>
          <w:sz w:val="24"/>
          <w:szCs w:val="24"/>
        </w:rPr>
      </w:pPr>
    </w:p>
    <w:p w:rsidR="0057285F" w:rsidRPr="00124A3C" w:rsidRDefault="0057285F" w:rsidP="0057285F">
      <w:pPr>
        <w:pStyle w:val="Nagwek3"/>
        <w:spacing w:before="0" w:line="240" w:lineRule="auto"/>
        <w:rPr>
          <w:rFonts w:ascii="Arial" w:hAnsi="Arial" w:cs="Arial"/>
          <w:color w:val="auto"/>
          <w:sz w:val="24"/>
          <w:szCs w:val="24"/>
        </w:rPr>
      </w:pPr>
      <w:bookmarkStart w:id="54" w:name="_Toc463859853"/>
      <w:r w:rsidRPr="00124A3C">
        <w:rPr>
          <w:rFonts w:ascii="Arial" w:hAnsi="Arial" w:cs="Arial"/>
          <w:color w:val="auto"/>
          <w:sz w:val="24"/>
          <w:szCs w:val="24"/>
        </w:rPr>
        <w:t>2.</w:t>
      </w:r>
      <w:r>
        <w:rPr>
          <w:rFonts w:ascii="Arial" w:hAnsi="Arial" w:cs="Arial"/>
          <w:color w:val="auto"/>
          <w:sz w:val="24"/>
          <w:szCs w:val="24"/>
        </w:rPr>
        <w:t>11</w:t>
      </w:r>
      <w:r w:rsidRPr="00124A3C">
        <w:rPr>
          <w:rFonts w:ascii="Arial" w:hAnsi="Arial" w:cs="Arial"/>
          <w:color w:val="auto"/>
          <w:sz w:val="24"/>
          <w:szCs w:val="24"/>
        </w:rPr>
        <w:t>.</w:t>
      </w:r>
      <w:r>
        <w:rPr>
          <w:rFonts w:ascii="Arial" w:hAnsi="Arial" w:cs="Arial"/>
          <w:color w:val="auto"/>
          <w:sz w:val="24"/>
          <w:szCs w:val="24"/>
        </w:rPr>
        <w:t>6</w:t>
      </w:r>
      <w:r w:rsidRPr="00124A3C">
        <w:rPr>
          <w:rFonts w:ascii="Arial" w:hAnsi="Arial" w:cs="Arial"/>
          <w:color w:val="auto"/>
          <w:sz w:val="24"/>
          <w:szCs w:val="24"/>
        </w:rPr>
        <w:t xml:space="preserve">. </w:t>
      </w:r>
      <w:r>
        <w:rPr>
          <w:rFonts w:ascii="Arial" w:hAnsi="Arial" w:cs="Arial"/>
          <w:color w:val="auto"/>
          <w:sz w:val="24"/>
          <w:szCs w:val="24"/>
        </w:rPr>
        <w:t>Izolacje termiczne</w:t>
      </w:r>
      <w:r w:rsidRPr="00124A3C">
        <w:rPr>
          <w:rFonts w:ascii="Arial" w:hAnsi="Arial" w:cs="Arial"/>
          <w:color w:val="auto"/>
          <w:sz w:val="24"/>
          <w:szCs w:val="24"/>
        </w:rPr>
        <w:t>.</w:t>
      </w:r>
      <w:bookmarkEnd w:id="54"/>
    </w:p>
    <w:p w:rsidR="0057285F" w:rsidRPr="00AD226A" w:rsidRDefault="0057285F" w:rsidP="0057285F">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 xml:space="preserve">Izolacja termiczna rurociągów wg PN-B-02421 otuliną termoizolacyjną niepalną lub zapewniającą spełnienie warunku NRO (nie rozprzestrzeniania ognia).  </w:t>
      </w:r>
    </w:p>
    <w:p w:rsidR="0057285F" w:rsidRPr="00AD226A" w:rsidRDefault="0057285F" w:rsidP="0057285F">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Grubość izolacji wg Dz.U.2013 poz. 926 z 13.08.2013r. załącznik nr 2 punkt 1.5 (</w:t>
      </w:r>
      <w:r w:rsidRPr="00AD226A">
        <w:rPr>
          <w:rFonts w:ascii="Arial" w:hAnsi="Arial" w:cs="Arial"/>
          <w:sz w:val="24"/>
          <w:szCs w:val="24"/>
        </w:rPr>
        <w:sym w:font="Symbol" w:char="F06C"/>
      </w:r>
      <w:r w:rsidRPr="00AD226A">
        <w:rPr>
          <w:rFonts w:ascii="Arial" w:hAnsi="Arial" w:cs="Arial"/>
          <w:sz w:val="24"/>
          <w:szCs w:val="24"/>
        </w:rPr>
        <w:t>=0,035W/</w:t>
      </w:r>
      <w:proofErr w:type="spellStart"/>
      <w:r w:rsidRPr="00AD226A">
        <w:rPr>
          <w:rFonts w:ascii="Arial" w:hAnsi="Arial" w:cs="Arial"/>
          <w:sz w:val="24"/>
          <w:szCs w:val="24"/>
        </w:rPr>
        <w:t>mK</w:t>
      </w:r>
      <w:proofErr w:type="spellEnd"/>
      <w:r w:rsidRPr="00AD226A">
        <w:rPr>
          <w:rFonts w:ascii="Arial" w:hAnsi="Arial" w:cs="Arial"/>
          <w:sz w:val="24"/>
          <w:szCs w:val="24"/>
        </w:rPr>
        <w:t>) podano poniżej:</w:t>
      </w:r>
    </w:p>
    <w:p w:rsidR="0057285F" w:rsidRPr="00AD226A" w:rsidRDefault="0057285F" w:rsidP="0057285F">
      <w:pPr>
        <w:numPr>
          <w:ilvl w:val="0"/>
          <w:numId w:val="13"/>
        </w:numPr>
        <w:tabs>
          <w:tab w:val="clear" w:pos="1428"/>
          <w:tab w:val="num" w:pos="1134"/>
        </w:tabs>
        <w:spacing w:after="0" w:line="240" w:lineRule="auto"/>
        <w:ind w:left="851" w:hanging="357"/>
        <w:jc w:val="both"/>
        <w:rPr>
          <w:rFonts w:ascii="Arial" w:hAnsi="Arial" w:cs="Arial"/>
          <w:sz w:val="24"/>
          <w:szCs w:val="24"/>
          <w:u w:val="single"/>
        </w:rPr>
      </w:pPr>
      <w:smartTag w:uri="urn:schemas-microsoft-com:office:smarttags" w:element="metricconverter">
        <w:smartTagPr>
          <w:attr w:name="ProductID" w:val="6 mm"/>
        </w:smartTagPr>
        <w:r w:rsidRPr="00AD226A">
          <w:rPr>
            <w:rFonts w:ascii="Arial" w:hAnsi="Arial" w:cs="Arial"/>
            <w:sz w:val="24"/>
            <w:szCs w:val="24"/>
          </w:rPr>
          <w:t>6 mm</w:t>
        </w:r>
      </w:smartTag>
      <w:r w:rsidRPr="00AD226A">
        <w:rPr>
          <w:rFonts w:ascii="Arial" w:hAnsi="Arial" w:cs="Arial"/>
          <w:sz w:val="24"/>
          <w:szCs w:val="24"/>
        </w:rPr>
        <w:t xml:space="preserve"> – rurociągi PE ułożone w warstwach podłogowych </w:t>
      </w:r>
    </w:p>
    <w:p w:rsidR="0057285F" w:rsidRPr="00AD226A" w:rsidRDefault="0057285F" w:rsidP="0057285F">
      <w:pPr>
        <w:numPr>
          <w:ilvl w:val="0"/>
          <w:numId w:val="13"/>
        </w:numPr>
        <w:tabs>
          <w:tab w:val="clear" w:pos="1428"/>
          <w:tab w:val="num" w:pos="1134"/>
        </w:tabs>
        <w:spacing w:after="0" w:line="240" w:lineRule="auto"/>
        <w:ind w:left="851" w:hanging="357"/>
        <w:jc w:val="both"/>
        <w:rPr>
          <w:rFonts w:ascii="Arial" w:hAnsi="Arial" w:cs="Arial"/>
          <w:sz w:val="24"/>
          <w:szCs w:val="24"/>
          <w:u w:val="single"/>
        </w:rPr>
      </w:pPr>
      <w:smartTag w:uri="urn:schemas-microsoft-com:office:smarttags" w:element="metricconverter">
        <w:smartTagPr>
          <w:attr w:name="ProductID" w:val="20 mm"/>
        </w:smartTagPr>
        <w:r w:rsidRPr="00AD226A">
          <w:rPr>
            <w:rFonts w:ascii="Arial" w:hAnsi="Arial" w:cs="Arial"/>
            <w:sz w:val="24"/>
            <w:szCs w:val="24"/>
          </w:rPr>
          <w:t>20 mm</w:t>
        </w:r>
      </w:smartTag>
      <w:r w:rsidRPr="00AD226A">
        <w:rPr>
          <w:rFonts w:ascii="Arial" w:hAnsi="Arial" w:cs="Arial"/>
          <w:sz w:val="24"/>
          <w:szCs w:val="24"/>
        </w:rPr>
        <w:t xml:space="preserve"> – rurociągi o średnicy wewnętrznej &lt; 22mm </w:t>
      </w:r>
    </w:p>
    <w:p w:rsidR="0057285F" w:rsidRPr="00AD226A" w:rsidRDefault="0057285F" w:rsidP="0057285F">
      <w:pPr>
        <w:numPr>
          <w:ilvl w:val="0"/>
          <w:numId w:val="13"/>
        </w:numPr>
        <w:tabs>
          <w:tab w:val="clear" w:pos="1428"/>
          <w:tab w:val="num" w:pos="1134"/>
        </w:tabs>
        <w:spacing w:after="0" w:line="240" w:lineRule="auto"/>
        <w:ind w:left="851" w:hanging="357"/>
        <w:jc w:val="both"/>
        <w:rPr>
          <w:rFonts w:ascii="Arial" w:hAnsi="Arial" w:cs="Arial"/>
          <w:sz w:val="24"/>
          <w:szCs w:val="24"/>
          <w:u w:val="single"/>
        </w:rPr>
      </w:pPr>
      <w:smartTag w:uri="urn:schemas-microsoft-com:office:smarttags" w:element="metricconverter">
        <w:smartTagPr>
          <w:attr w:name="ProductID" w:val="30 mm"/>
        </w:smartTagPr>
        <w:r w:rsidRPr="00AD226A">
          <w:rPr>
            <w:rFonts w:ascii="Arial" w:hAnsi="Arial" w:cs="Arial"/>
            <w:sz w:val="24"/>
            <w:szCs w:val="24"/>
          </w:rPr>
          <w:t>30 mm</w:t>
        </w:r>
      </w:smartTag>
      <w:r w:rsidRPr="00AD226A">
        <w:rPr>
          <w:rFonts w:ascii="Arial" w:hAnsi="Arial" w:cs="Arial"/>
          <w:sz w:val="24"/>
          <w:szCs w:val="24"/>
        </w:rPr>
        <w:t xml:space="preserve"> – rurociągi o średnicy wewnętrznej od 22 do </w:t>
      </w:r>
      <w:smartTag w:uri="urn:schemas-microsoft-com:office:smarttags" w:element="metricconverter">
        <w:smartTagPr>
          <w:attr w:name="ProductID" w:val="35 mm"/>
        </w:smartTagPr>
        <w:r w:rsidRPr="00AD226A">
          <w:rPr>
            <w:rFonts w:ascii="Arial" w:hAnsi="Arial" w:cs="Arial"/>
            <w:sz w:val="24"/>
            <w:szCs w:val="24"/>
          </w:rPr>
          <w:t>35 mm</w:t>
        </w:r>
      </w:smartTag>
      <w:r w:rsidRPr="00AD226A">
        <w:rPr>
          <w:rFonts w:ascii="Arial" w:hAnsi="Arial" w:cs="Arial"/>
          <w:sz w:val="24"/>
          <w:szCs w:val="24"/>
        </w:rPr>
        <w:t xml:space="preserve"> </w:t>
      </w:r>
    </w:p>
    <w:p w:rsidR="0057285F" w:rsidRPr="00AD226A" w:rsidRDefault="0057285F" w:rsidP="0057285F">
      <w:pPr>
        <w:numPr>
          <w:ilvl w:val="0"/>
          <w:numId w:val="13"/>
        </w:numPr>
        <w:tabs>
          <w:tab w:val="clear" w:pos="1428"/>
          <w:tab w:val="num" w:pos="1134"/>
        </w:tabs>
        <w:spacing w:after="0" w:line="240" w:lineRule="auto"/>
        <w:ind w:left="851" w:hanging="357"/>
        <w:jc w:val="both"/>
        <w:rPr>
          <w:rFonts w:ascii="Arial" w:hAnsi="Arial" w:cs="Arial"/>
          <w:sz w:val="24"/>
          <w:szCs w:val="24"/>
          <w:u w:val="single"/>
        </w:rPr>
      </w:pPr>
      <w:r w:rsidRPr="00AD226A">
        <w:rPr>
          <w:rFonts w:ascii="Arial" w:hAnsi="Arial" w:cs="Arial"/>
          <w:sz w:val="24"/>
          <w:szCs w:val="24"/>
        </w:rPr>
        <w:t xml:space="preserve">równej średnicy wewnętrznej  – rurociągi o średnicy wewnętrznej od 35 do </w:t>
      </w:r>
      <w:smartTag w:uri="urn:schemas-microsoft-com:office:smarttags" w:element="metricconverter">
        <w:smartTagPr>
          <w:attr w:name="ProductID" w:val="100 mm"/>
        </w:smartTagPr>
        <w:r w:rsidRPr="00AD226A">
          <w:rPr>
            <w:rFonts w:ascii="Arial" w:hAnsi="Arial" w:cs="Arial"/>
            <w:sz w:val="24"/>
            <w:szCs w:val="24"/>
          </w:rPr>
          <w:t>100 mm</w:t>
        </w:r>
      </w:smartTag>
      <w:r w:rsidRPr="00AD226A">
        <w:rPr>
          <w:rFonts w:ascii="Arial" w:hAnsi="Arial" w:cs="Arial"/>
          <w:sz w:val="24"/>
          <w:szCs w:val="24"/>
        </w:rPr>
        <w:t xml:space="preserve">                   </w:t>
      </w:r>
    </w:p>
    <w:p w:rsidR="0057285F" w:rsidRPr="00AD226A" w:rsidRDefault="0057285F" w:rsidP="0057285F">
      <w:pPr>
        <w:numPr>
          <w:ilvl w:val="0"/>
          <w:numId w:val="13"/>
        </w:numPr>
        <w:tabs>
          <w:tab w:val="clear" w:pos="1428"/>
          <w:tab w:val="num" w:pos="1134"/>
        </w:tabs>
        <w:spacing w:after="0" w:line="240" w:lineRule="auto"/>
        <w:ind w:left="851" w:hanging="357"/>
        <w:jc w:val="both"/>
        <w:rPr>
          <w:rFonts w:ascii="Arial" w:hAnsi="Arial" w:cs="Arial"/>
          <w:sz w:val="24"/>
          <w:szCs w:val="24"/>
          <w:u w:val="single"/>
        </w:rPr>
      </w:pPr>
      <w:smartTag w:uri="urn:schemas-microsoft-com:office:smarttags" w:element="metricconverter">
        <w:smartTagPr>
          <w:attr w:name="ProductID" w:val="100 mm"/>
        </w:smartTagPr>
        <w:r w:rsidRPr="00AD226A">
          <w:rPr>
            <w:rFonts w:ascii="Arial" w:hAnsi="Arial" w:cs="Arial"/>
            <w:sz w:val="24"/>
            <w:szCs w:val="24"/>
          </w:rPr>
          <w:t>100 mm</w:t>
        </w:r>
      </w:smartTag>
      <w:r w:rsidRPr="00AD226A">
        <w:rPr>
          <w:rFonts w:ascii="Arial" w:hAnsi="Arial" w:cs="Arial"/>
          <w:sz w:val="24"/>
          <w:szCs w:val="24"/>
        </w:rPr>
        <w:t xml:space="preserve"> – rurociągi o średnicy wewnętrznej ponad </w:t>
      </w:r>
      <w:smartTag w:uri="urn:schemas-microsoft-com:office:smarttags" w:element="metricconverter">
        <w:smartTagPr>
          <w:attr w:name="ProductID" w:val="100 mm"/>
        </w:smartTagPr>
        <w:r w:rsidRPr="00AD226A">
          <w:rPr>
            <w:rFonts w:ascii="Arial" w:hAnsi="Arial" w:cs="Arial"/>
            <w:sz w:val="24"/>
            <w:szCs w:val="24"/>
          </w:rPr>
          <w:t>100 mm</w:t>
        </w:r>
      </w:smartTag>
      <w:r w:rsidRPr="00AD226A">
        <w:rPr>
          <w:rFonts w:ascii="Arial" w:hAnsi="Arial" w:cs="Arial"/>
          <w:sz w:val="24"/>
          <w:szCs w:val="24"/>
        </w:rPr>
        <w:t xml:space="preserve"> </w:t>
      </w:r>
    </w:p>
    <w:p w:rsidR="0057285F" w:rsidRPr="00AD226A" w:rsidRDefault="0057285F" w:rsidP="0057285F">
      <w:pPr>
        <w:spacing w:after="0" w:line="240" w:lineRule="auto"/>
        <w:jc w:val="both"/>
        <w:rPr>
          <w:rFonts w:ascii="Arial" w:hAnsi="Arial" w:cs="Arial"/>
          <w:i/>
          <w:sz w:val="24"/>
          <w:szCs w:val="24"/>
        </w:rPr>
      </w:pPr>
      <w:r w:rsidRPr="00AD226A">
        <w:rPr>
          <w:rFonts w:ascii="Arial" w:hAnsi="Arial" w:cs="Arial"/>
          <w:b/>
          <w:i/>
          <w:sz w:val="24"/>
          <w:szCs w:val="24"/>
        </w:rPr>
        <w:t>Uwaga:</w:t>
      </w:r>
      <w:r w:rsidRPr="00AD226A">
        <w:rPr>
          <w:rFonts w:ascii="Arial" w:hAnsi="Arial" w:cs="Arial"/>
          <w:i/>
          <w:sz w:val="24"/>
          <w:szCs w:val="24"/>
          <w:vertAlign w:val="superscript"/>
        </w:rPr>
        <w:t xml:space="preserve"> </w:t>
      </w:r>
      <w:r w:rsidRPr="00AD226A">
        <w:rPr>
          <w:rFonts w:ascii="Arial" w:hAnsi="Arial" w:cs="Arial"/>
          <w:i/>
          <w:sz w:val="24"/>
          <w:szCs w:val="24"/>
        </w:rPr>
        <w:t xml:space="preserve">przy zastosowaniu materiału izolacyjnego o innym współczynniku przenikania ciepła </w:t>
      </w:r>
      <w:r w:rsidRPr="00AD226A">
        <w:rPr>
          <w:rFonts w:ascii="Arial" w:hAnsi="Arial" w:cs="Arial"/>
          <w:i/>
          <w:sz w:val="24"/>
          <w:szCs w:val="24"/>
        </w:rPr>
        <w:sym w:font="Symbol" w:char="F06C"/>
      </w:r>
      <w:r w:rsidRPr="00AD226A">
        <w:rPr>
          <w:rFonts w:ascii="Arial" w:hAnsi="Arial" w:cs="Arial"/>
          <w:i/>
          <w:sz w:val="24"/>
          <w:szCs w:val="24"/>
        </w:rPr>
        <w:t xml:space="preserve"> niż podano powyżej należy odpowiednio skorygować grubość warstwy izolacyjnej zgodnie z wytycznymi wybranego producenta.</w:t>
      </w:r>
    </w:p>
    <w:p w:rsidR="0057285F" w:rsidRPr="00AD226A" w:rsidRDefault="0057285F" w:rsidP="0057285F">
      <w:pPr>
        <w:pStyle w:val="Tekstpodstawowywcity"/>
        <w:spacing w:after="0" w:line="240" w:lineRule="auto"/>
        <w:ind w:left="0"/>
        <w:jc w:val="both"/>
        <w:rPr>
          <w:rFonts w:ascii="Arial" w:hAnsi="Arial" w:cs="Arial"/>
          <w:sz w:val="24"/>
          <w:szCs w:val="24"/>
        </w:rPr>
      </w:pPr>
      <w:r w:rsidRPr="00AD226A">
        <w:rPr>
          <w:rFonts w:ascii="Arial" w:hAnsi="Arial" w:cs="Arial"/>
          <w:i/>
          <w:sz w:val="24"/>
          <w:szCs w:val="24"/>
        </w:rPr>
        <w:t>Piony prowadzone w bruzdach i rurociągi ułożone w warstwach podłogowych mają być izolowane izolacją pozwalającej na krycie w przegrodach budowlanych i posadzkach podłóg (zalanie szlichtą podłogową).</w:t>
      </w:r>
    </w:p>
    <w:p w:rsidR="0057285F" w:rsidRPr="00AD226A" w:rsidRDefault="0057285F" w:rsidP="0057285F">
      <w:pPr>
        <w:suppressAutoHyphens/>
        <w:spacing w:after="0" w:line="240" w:lineRule="auto"/>
        <w:jc w:val="both"/>
        <w:rPr>
          <w:rFonts w:ascii="Arial" w:hAnsi="Arial" w:cs="Arial"/>
          <w:sz w:val="24"/>
          <w:szCs w:val="24"/>
        </w:rPr>
      </w:pPr>
      <w:r w:rsidRPr="00AD226A">
        <w:rPr>
          <w:rFonts w:ascii="Arial" w:hAnsi="Arial" w:cs="Arial"/>
          <w:sz w:val="24"/>
          <w:szCs w:val="24"/>
        </w:rPr>
        <w:t xml:space="preserve">Izolację cieplną należy zastosować na całej powierzchni prostych odcinków rurociągów, połączeniach przewodów, kształtkach, armaturze (bez siłowników zaworów regulacyjnych). </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Montaż izolacji wykonać zgodnie z technologią i wytycznymi przyjętego producenta.</w:t>
      </w:r>
    </w:p>
    <w:p w:rsidR="0057285F" w:rsidRDefault="0057285F" w:rsidP="00536D9A">
      <w:pPr>
        <w:spacing w:after="0" w:line="240" w:lineRule="auto"/>
        <w:jc w:val="both"/>
        <w:rPr>
          <w:rFonts w:ascii="Arial" w:hAnsi="Arial" w:cs="Arial"/>
          <w:sz w:val="24"/>
          <w:szCs w:val="24"/>
        </w:rPr>
      </w:pPr>
    </w:p>
    <w:p w:rsidR="0057285F" w:rsidRPr="00124A3C" w:rsidRDefault="0057285F" w:rsidP="0057285F">
      <w:pPr>
        <w:pStyle w:val="Nagwek3"/>
        <w:spacing w:before="0" w:line="240" w:lineRule="auto"/>
        <w:rPr>
          <w:rFonts w:ascii="Arial" w:hAnsi="Arial" w:cs="Arial"/>
          <w:color w:val="auto"/>
          <w:sz w:val="24"/>
          <w:szCs w:val="24"/>
        </w:rPr>
      </w:pPr>
      <w:bookmarkStart w:id="55" w:name="_Toc463859854"/>
      <w:r w:rsidRPr="00124A3C">
        <w:rPr>
          <w:rFonts w:ascii="Arial" w:hAnsi="Arial" w:cs="Arial"/>
          <w:color w:val="auto"/>
          <w:sz w:val="24"/>
          <w:szCs w:val="24"/>
        </w:rPr>
        <w:t>2.</w:t>
      </w:r>
      <w:r>
        <w:rPr>
          <w:rFonts w:ascii="Arial" w:hAnsi="Arial" w:cs="Arial"/>
          <w:color w:val="auto"/>
          <w:sz w:val="24"/>
          <w:szCs w:val="24"/>
        </w:rPr>
        <w:t>11</w:t>
      </w:r>
      <w:r w:rsidRPr="00124A3C">
        <w:rPr>
          <w:rFonts w:ascii="Arial" w:hAnsi="Arial" w:cs="Arial"/>
          <w:color w:val="auto"/>
          <w:sz w:val="24"/>
          <w:szCs w:val="24"/>
        </w:rPr>
        <w:t>.</w:t>
      </w:r>
      <w:r w:rsidR="000B29DC">
        <w:rPr>
          <w:rFonts w:ascii="Arial" w:hAnsi="Arial" w:cs="Arial"/>
          <w:color w:val="auto"/>
          <w:sz w:val="24"/>
          <w:szCs w:val="24"/>
        </w:rPr>
        <w:t>7</w:t>
      </w:r>
      <w:r w:rsidRPr="00124A3C">
        <w:rPr>
          <w:rFonts w:ascii="Arial" w:hAnsi="Arial" w:cs="Arial"/>
          <w:color w:val="auto"/>
          <w:sz w:val="24"/>
          <w:szCs w:val="24"/>
        </w:rPr>
        <w:t xml:space="preserve">. </w:t>
      </w:r>
      <w:r>
        <w:rPr>
          <w:rFonts w:ascii="Arial" w:hAnsi="Arial" w:cs="Arial"/>
          <w:color w:val="auto"/>
          <w:sz w:val="24"/>
          <w:szCs w:val="24"/>
        </w:rPr>
        <w:t>Zabezpieczenie antykorozyjne</w:t>
      </w:r>
      <w:r w:rsidRPr="00124A3C">
        <w:rPr>
          <w:rFonts w:ascii="Arial" w:hAnsi="Arial" w:cs="Arial"/>
          <w:color w:val="auto"/>
          <w:sz w:val="24"/>
          <w:szCs w:val="24"/>
        </w:rPr>
        <w:t>.</w:t>
      </w:r>
      <w:bookmarkEnd w:id="55"/>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 xml:space="preserve">Elementy metalowe instalacji oraz rurociągi należy oczyścić z rdzy do stopnia Sa2 wg PN-ISO 8501-1, odtłuścić i pomalować farbą antykorozyjną. </w:t>
      </w:r>
    </w:p>
    <w:p w:rsidR="0057285F" w:rsidRPr="00AD226A" w:rsidRDefault="0057285F" w:rsidP="0057285F">
      <w:pPr>
        <w:suppressAutoHyphens/>
        <w:spacing w:after="0" w:line="240" w:lineRule="auto"/>
        <w:jc w:val="both"/>
        <w:rPr>
          <w:rFonts w:ascii="Arial" w:hAnsi="Arial" w:cs="Arial"/>
          <w:sz w:val="24"/>
          <w:szCs w:val="24"/>
        </w:rPr>
      </w:pPr>
      <w:r w:rsidRPr="00AD226A">
        <w:rPr>
          <w:rFonts w:ascii="Arial" w:hAnsi="Arial" w:cs="Arial"/>
          <w:sz w:val="24"/>
          <w:szCs w:val="24"/>
        </w:rPr>
        <w:t xml:space="preserve">Technologia nanoszenia powłoki ma być zgodna z instrukcja producenta. </w:t>
      </w:r>
    </w:p>
    <w:p w:rsidR="0057285F" w:rsidRDefault="0057285F" w:rsidP="00536D9A">
      <w:pPr>
        <w:spacing w:after="0" w:line="240" w:lineRule="auto"/>
        <w:jc w:val="both"/>
        <w:rPr>
          <w:rFonts w:ascii="Arial" w:hAnsi="Arial" w:cs="Arial"/>
          <w:sz w:val="24"/>
          <w:szCs w:val="24"/>
        </w:rPr>
      </w:pPr>
    </w:p>
    <w:p w:rsidR="0057285F" w:rsidRPr="00124A3C" w:rsidRDefault="0057285F" w:rsidP="0057285F">
      <w:pPr>
        <w:pStyle w:val="Nagwek3"/>
        <w:spacing w:before="0" w:line="240" w:lineRule="auto"/>
        <w:rPr>
          <w:rFonts w:ascii="Arial" w:hAnsi="Arial" w:cs="Arial"/>
          <w:color w:val="auto"/>
          <w:sz w:val="24"/>
          <w:szCs w:val="24"/>
        </w:rPr>
      </w:pPr>
      <w:bookmarkStart w:id="56" w:name="_Toc463859855"/>
      <w:r w:rsidRPr="00124A3C">
        <w:rPr>
          <w:rFonts w:ascii="Arial" w:hAnsi="Arial" w:cs="Arial"/>
          <w:color w:val="auto"/>
          <w:sz w:val="24"/>
          <w:szCs w:val="24"/>
        </w:rPr>
        <w:t>2.</w:t>
      </w:r>
      <w:r>
        <w:rPr>
          <w:rFonts w:ascii="Arial" w:hAnsi="Arial" w:cs="Arial"/>
          <w:color w:val="auto"/>
          <w:sz w:val="24"/>
          <w:szCs w:val="24"/>
        </w:rPr>
        <w:t>11</w:t>
      </w:r>
      <w:r w:rsidRPr="00124A3C">
        <w:rPr>
          <w:rFonts w:ascii="Arial" w:hAnsi="Arial" w:cs="Arial"/>
          <w:color w:val="auto"/>
          <w:sz w:val="24"/>
          <w:szCs w:val="24"/>
        </w:rPr>
        <w:t>.</w:t>
      </w:r>
      <w:r w:rsidR="000B29DC">
        <w:rPr>
          <w:rFonts w:ascii="Arial" w:hAnsi="Arial" w:cs="Arial"/>
          <w:color w:val="auto"/>
          <w:sz w:val="24"/>
          <w:szCs w:val="24"/>
        </w:rPr>
        <w:t>8</w:t>
      </w:r>
      <w:r w:rsidRPr="00124A3C">
        <w:rPr>
          <w:rFonts w:ascii="Arial" w:hAnsi="Arial" w:cs="Arial"/>
          <w:color w:val="auto"/>
          <w:sz w:val="24"/>
          <w:szCs w:val="24"/>
        </w:rPr>
        <w:t xml:space="preserve">. </w:t>
      </w:r>
      <w:r>
        <w:rPr>
          <w:rFonts w:ascii="Arial" w:hAnsi="Arial" w:cs="Arial"/>
          <w:color w:val="auto"/>
          <w:sz w:val="24"/>
          <w:szCs w:val="24"/>
        </w:rPr>
        <w:t>Zabezpieczenie instalacji</w:t>
      </w:r>
      <w:r w:rsidRPr="00124A3C">
        <w:rPr>
          <w:rFonts w:ascii="Arial" w:hAnsi="Arial" w:cs="Arial"/>
          <w:color w:val="auto"/>
          <w:sz w:val="24"/>
          <w:szCs w:val="24"/>
        </w:rPr>
        <w:t>.</w:t>
      </w:r>
      <w:bookmarkEnd w:id="56"/>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 xml:space="preserve">Zabezpieczenie instalacji </w:t>
      </w:r>
      <w:proofErr w:type="spellStart"/>
      <w:r w:rsidRPr="00AD226A">
        <w:rPr>
          <w:rFonts w:ascii="Arial" w:hAnsi="Arial" w:cs="Arial"/>
          <w:sz w:val="24"/>
          <w:szCs w:val="24"/>
        </w:rPr>
        <w:t>c.o</w:t>
      </w:r>
      <w:proofErr w:type="spellEnd"/>
      <w:r w:rsidRPr="00AD226A">
        <w:rPr>
          <w:rFonts w:ascii="Arial" w:hAnsi="Arial" w:cs="Arial"/>
          <w:sz w:val="24"/>
          <w:szCs w:val="24"/>
        </w:rPr>
        <w:t xml:space="preserve"> i </w:t>
      </w:r>
      <w:proofErr w:type="spellStart"/>
      <w:r w:rsidRPr="00AD226A">
        <w:rPr>
          <w:rFonts w:ascii="Arial" w:hAnsi="Arial" w:cs="Arial"/>
          <w:sz w:val="24"/>
          <w:szCs w:val="24"/>
        </w:rPr>
        <w:t>c.t</w:t>
      </w:r>
      <w:proofErr w:type="spellEnd"/>
      <w:r w:rsidRPr="00AD226A">
        <w:rPr>
          <w:rFonts w:ascii="Arial" w:hAnsi="Arial" w:cs="Arial"/>
          <w:sz w:val="24"/>
          <w:szCs w:val="24"/>
        </w:rPr>
        <w:t xml:space="preserve">. zgodnie z PN-B-02414 zamkniętymi naczyniami </w:t>
      </w:r>
      <w:proofErr w:type="spellStart"/>
      <w:r w:rsidRPr="00AD226A">
        <w:rPr>
          <w:rFonts w:ascii="Arial" w:hAnsi="Arial" w:cs="Arial"/>
          <w:sz w:val="24"/>
          <w:szCs w:val="24"/>
        </w:rPr>
        <w:t>wzbiorczymi</w:t>
      </w:r>
      <w:proofErr w:type="spellEnd"/>
      <w:r w:rsidRPr="00AD226A">
        <w:rPr>
          <w:rFonts w:ascii="Arial" w:hAnsi="Arial" w:cs="Arial"/>
          <w:sz w:val="24"/>
          <w:szCs w:val="24"/>
        </w:rPr>
        <w:t xml:space="preserve"> przeponowymi oraz zaworami bezpieczeństwa – wg technologii węzła cieplnego.</w:t>
      </w:r>
    </w:p>
    <w:p w:rsidR="0057285F" w:rsidRDefault="0057285F" w:rsidP="00536D9A">
      <w:pPr>
        <w:spacing w:after="0" w:line="240" w:lineRule="auto"/>
        <w:jc w:val="both"/>
        <w:rPr>
          <w:rFonts w:ascii="Arial" w:hAnsi="Arial" w:cs="Arial"/>
          <w:sz w:val="24"/>
          <w:szCs w:val="24"/>
        </w:rPr>
      </w:pPr>
    </w:p>
    <w:p w:rsidR="0057285F" w:rsidRPr="00124A3C" w:rsidRDefault="0057285F" w:rsidP="0057285F">
      <w:pPr>
        <w:pStyle w:val="Nagwek3"/>
        <w:spacing w:before="0" w:line="240" w:lineRule="auto"/>
        <w:rPr>
          <w:rFonts w:ascii="Arial" w:hAnsi="Arial" w:cs="Arial"/>
          <w:color w:val="auto"/>
          <w:sz w:val="24"/>
          <w:szCs w:val="24"/>
        </w:rPr>
      </w:pPr>
      <w:bookmarkStart w:id="57" w:name="_Toc463859856"/>
      <w:r w:rsidRPr="00124A3C">
        <w:rPr>
          <w:rFonts w:ascii="Arial" w:hAnsi="Arial" w:cs="Arial"/>
          <w:color w:val="auto"/>
          <w:sz w:val="24"/>
          <w:szCs w:val="24"/>
        </w:rPr>
        <w:t>2.</w:t>
      </w:r>
      <w:r>
        <w:rPr>
          <w:rFonts w:ascii="Arial" w:hAnsi="Arial" w:cs="Arial"/>
          <w:color w:val="auto"/>
          <w:sz w:val="24"/>
          <w:szCs w:val="24"/>
        </w:rPr>
        <w:t>11</w:t>
      </w:r>
      <w:r w:rsidRPr="00124A3C">
        <w:rPr>
          <w:rFonts w:ascii="Arial" w:hAnsi="Arial" w:cs="Arial"/>
          <w:color w:val="auto"/>
          <w:sz w:val="24"/>
          <w:szCs w:val="24"/>
        </w:rPr>
        <w:t>.</w:t>
      </w:r>
      <w:r w:rsidR="000B29DC">
        <w:rPr>
          <w:rFonts w:ascii="Arial" w:hAnsi="Arial" w:cs="Arial"/>
          <w:color w:val="auto"/>
          <w:sz w:val="24"/>
          <w:szCs w:val="24"/>
        </w:rPr>
        <w:t>9</w:t>
      </w:r>
      <w:r w:rsidRPr="00124A3C">
        <w:rPr>
          <w:rFonts w:ascii="Arial" w:hAnsi="Arial" w:cs="Arial"/>
          <w:color w:val="auto"/>
          <w:sz w:val="24"/>
          <w:szCs w:val="24"/>
        </w:rPr>
        <w:t xml:space="preserve">. </w:t>
      </w:r>
      <w:r>
        <w:rPr>
          <w:rFonts w:ascii="Arial" w:hAnsi="Arial" w:cs="Arial"/>
          <w:color w:val="auto"/>
          <w:sz w:val="24"/>
          <w:szCs w:val="24"/>
        </w:rPr>
        <w:t xml:space="preserve">Zabezpieczenie </w:t>
      </w:r>
      <w:proofErr w:type="spellStart"/>
      <w:r>
        <w:rPr>
          <w:rFonts w:ascii="Arial" w:hAnsi="Arial" w:cs="Arial"/>
          <w:color w:val="auto"/>
          <w:sz w:val="24"/>
          <w:szCs w:val="24"/>
        </w:rPr>
        <w:t>p.poż</w:t>
      </w:r>
      <w:proofErr w:type="spellEnd"/>
      <w:r>
        <w:rPr>
          <w:rFonts w:ascii="Arial" w:hAnsi="Arial" w:cs="Arial"/>
          <w:color w:val="auto"/>
          <w:sz w:val="24"/>
          <w:szCs w:val="24"/>
        </w:rPr>
        <w:t>. instalacji.</w:t>
      </w:r>
      <w:bookmarkEnd w:id="57"/>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 xml:space="preserve">Projektowane instalacje muszą spełniać wymagania w zakresie ochrony ppoż. zgodnie z </w:t>
      </w:r>
      <w:proofErr w:type="spellStart"/>
      <w:r w:rsidRPr="00AD226A">
        <w:rPr>
          <w:rFonts w:ascii="Arial" w:hAnsi="Arial" w:cs="Arial"/>
          <w:sz w:val="24"/>
          <w:szCs w:val="24"/>
        </w:rPr>
        <w:t>Dz.U</w:t>
      </w:r>
      <w:proofErr w:type="spellEnd"/>
      <w:r w:rsidRPr="00AD226A">
        <w:rPr>
          <w:rFonts w:ascii="Arial" w:hAnsi="Arial" w:cs="Arial"/>
          <w:sz w:val="24"/>
          <w:szCs w:val="24"/>
        </w:rPr>
        <w:t>. Nr 75 z dnia 15.06.2002 r. z późniejszymi zmianami i wytycznymi ochrony przeciwpożarowej.</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 xml:space="preserve">W związku z tym wszystkie przepusty instalacyjne o średnicy większej niż 4cm  w ścianach i stropach pomieszczenia zamkniętego, dla których wymagana klasa odporności ogniowej jest nie niższa niż EI 60 lub REI </w:t>
      </w:r>
      <w:smartTag w:uri="urn:schemas-microsoft-com:office:smarttags" w:element="metricconverter">
        <w:smartTagPr>
          <w:attr w:name="ProductID" w:val="60, a"/>
        </w:smartTagPr>
        <w:r w:rsidRPr="00AD226A">
          <w:rPr>
            <w:rFonts w:ascii="Arial" w:hAnsi="Arial" w:cs="Arial"/>
            <w:sz w:val="24"/>
            <w:szCs w:val="24"/>
          </w:rPr>
          <w:t>60, a</w:t>
        </w:r>
      </w:smartTag>
      <w:r w:rsidRPr="00AD226A">
        <w:rPr>
          <w:rFonts w:ascii="Arial" w:hAnsi="Arial" w:cs="Arial"/>
          <w:sz w:val="24"/>
          <w:szCs w:val="24"/>
        </w:rPr>
        <w:t xml:space="preserve"> niebędących elementami oddzielenia przeciwpożarowego, powinny mieć klasę odporności ogniowej (EI) ścian i stropów tego pomieszczenia.</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Przepusty instalacyjne o średnicy większej niż 4</w:t>
      </w:r>
      <w:r>
        <w:rPr>
          <w:rFonts w:ascii="Arial" w:hAnsi="Arial" w:cs="Arial"/>
          <w:sz w:val="24"/>
          <w:szCs w:val="24"/>
        </w:rPr>
        <w:t xml:space="preserve"> </w:t>
      </w:r>
      <w:r w:rsidRPr="00AD226A">
        <w:rPr>
          <w:rFonts w:ascii="Arial" w:hAnsi="Arial" w:cs="Arial"/>
          <w:sz w:val="24"/>
          <w:szCs w:val="24"/>
        </w:rPr>
        <w:t>cm przez elementy budowlane oddzielające poszczególne strefy ppoż. projektuje się prowadzić wg zasad opisanych poniżej.</w:t>
      </w:r>
      <w:r w:rsidRPr="00AD226A">
        <w:rPr>
          <w:rFonts w:ascii="Arial" w:hAnsi="Arial" w:cs="Arial"/>
          <w:sz w:val="24"/>
          <w:szCs w:val="24"/>
        </w:rPr>
        <w:br/>
        <w:t>W miejscach przejść przez elementy budowlane pomieszczeń/obszarów zamkniętych drzwiami o odporności ogniowej EI 60 zastosować przepusty/uszczelnienia ogniochronne o odporności ogniowej EI 120, a w miejscach przejść przez elementy budowlane pomieszczeń/obszarów zamkniętych drzwiami o odporności ogniowej EI 30 zastosować przepusty/uszczelnienia ogniochronne o odporności ogniowej EI 60.</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 xml:space="preserve">W rozpatrywanym przypadku dotyczy to przejść przez strop nad piwnicami, oraz przejścia przewodów przez pomieszczenia zamknięte drzwiami ppoż. (węzeł cieplny, </w:t>
      </w:r>
      <w:proofErr w:type="spellStart"/>
      <w:r w:rsidRPr="00AD226A">
        <w:rPr>
          <w:rFonts w:ascii="Arial" w:hAnsi="Arial" w:cs="Arial"/>
          <w:sz w:val="24"/>
          <w:szCs w:val="24"/>
        </w:rPr>
        <w:t>wentylatornia</w:t>
      </w:r>
      <w:proofErr w:type="spellEnd"/>
      <w:r w:rsidRPr="00AD226A">
        <w:rPr>
          <w:rFonts w:ascii="Arial" w:hAnsi="Arial" w:cs="Arial"/>
          <w:sz w:val="24"/>
          <w:szCs w:val="24"/>
        </w:rPr>
        <w:t>, garaż).</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Zastosowane przepusty muszą posiadać odpowiedni atest dopuszczający do stosowania w budownictwie i spełniające wymogi z zakresu ochrony ppoż.</w:t>
      </w:r>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Izolacja rurociągów powinna być wykonana z materiałów niepalnych lub spełniających warunek NRO (nie rozprzestrzenianie ognia).</w:t>
      </w:r>
    </w:p>
    <w:p w:rsidR="0057285F" w:rsidRDefault="0057285F" w:rsidP="00536D9A">
      <w:pPr>
        <w:spacing w:after="0" w:line="240" w:lineRule="auto"/>
        <w:jc w:val="both"/>
        <w:rPr>
          <w:rFonts w:ascii="Arial" w:hAnsi="Arial" w:cs="Arial"/>
          <w:sz w:val="24"/>
          <w:szCs w:val="24"/>
        </w:rPr>
      </w:pPr>
    </w:p>
    <w:p w:rsidR="000B29DC" w:rsidRPr="00EA4544" w:rsidRDefault="000B29DC" w:rsidP="000B29DC">
      <w:pPr>
        <w:pStyle w:val="Nagwek1"/>
        <w:spacing w:before="0" w:line="240" w:lineRule="auto"/>
        <w:jc w:val="both"/>
        <w:rPr>
          <w:rFonts w:ascii="Arial" w:hAnsi="Arial" w:cs="Arial"/>
          <w:color w:val="auto"/>
          <w:sz w:val="24"/>
          <w:szCs w:val="24"/>
        </w:rPr>
      </w:pPr>
      <w:bookmarkStart w:id="58" w:name="_Toc371295227"/>
      <w:bookmarkStart w:id="59" w:name="_Toc463826034"/>
      <w:bookmarkStart w:id="60" w:name="_Toc463859857"/>
      <w:r w:rsidRPr="00EA4544">
        <w:rPr>
          <w:rFonts w:ascii="Arial" w:hAnsi="Arial" w:cs="Arial"/>
          <w:color w:val="auto"/>
          <w:sz w:val="24"/>
          <w:szCs w:val="24"/>
        </w:rPr>
        <w:t>3. Sprzęt.</w:t>
      </w:r>
      <w:bookmarkEnd w:id="58"/>
      <w:bookmarkEnd w:id="59"/>
      <w:bookmarkEnd w:id="60"/>
    </w:p>
    <w:p w:rsidR="000B29DC" w:rsidRPr="00EA4544" w:rsidRDefault="000B29DC" w:rsidP="000B29DC">
      <w:pPr>
        <w:spacing w:after="0" w:line="240" w:lineRule="auto"/>
        <w:jc w:val="both"/>
        <w:rPr>
          <w:rFonts w:ascii="Arial" w:hAnsi="Arial" w:cs="Arial"/>
          <w:sz w:val="24"/>
          <w:szCs w:val="24"/>
        </w:rPr>
      </w:pPr>
      <w:r w:rsidRPr="00EA4544">
        <w:rPr>
          <w:rFonts w:ascii="Arial" w:hAnsi="Arial" w:cs="Arial"/>
          <w:sz w:val="24"/>
          <w:szCs w:val="24"/>
        </w:rPr>
        <w:t>Ogólne wymagania dotyczące sprzętu podano w ST 00.01 „Wymagania ogólne" pkt. 3.</w:t>
      </w:r>
    </w:p>
    <w:p w:rsidR="000B29DC" w:rsidRPr="00EA4544" w:rsidRDefault="000B29DC" w:rsidP="000B29DC">
      <w:pPr>
        <w:spacing w:after="0" w:line="240" w:lineRule="auto"/>
        <w:jc w:val="both"/>
        <w:rPr>
          <w:rFonts w:ascii="Arial" w:hAnsi="Arial" w:cs="Arial"/>
          <w:sz w:val="24"/>
          <w:szCs w:val="24"/>
        </w:rPr>
      </w:pPr>
      <w:r w:rsidRPr="00EA4544">
        <w:rPr>
          <w:rFonts w:ascii="Arial" w:hAnsi="Arial" w:cs="Arial"/>
          <w:sz w:val="24"/>
          <w:szCs w:val="24"/>
        </w:rPr>
        <w:t>Wykonawca jest zobowiązany do użycia jedynie takiego sprzętu, który nie spowoduje niekorzystnego wpływu na jakość i środowisko wykonywanych robót, zarówno w miejscu tych robót, jak też przy wykonywaniu czynności pomocniczych oraz w czasie transportu, załadunku i wyładunku materiałów, sprzętu itp.</w:t>
      </w:r>
    </w:p>
    <w:p w:rsidR="000B29DC" w:rsidRPr="00EA4544" w:rsidRDefault="000B29DC" w:rsidP="000B29DC">
      <w:pPr>
        <w:spacing w:after="0" w:line="240" w:lineRule="auto"/>
        <w:jc w:val="both"/>
        <w:rPr>
          <w:rFonts w:ascii="Arial" w:eastAsia="TTE19FC638t00" w:hAnsi="Arial" w:cs="Arial"/>
          <w:sz w:val="24"/>
          <w:szCs w:val="24"/>
        </w:rPr>
      </w:pPr>
      <w:r w:rsidRPr="00EA4544">
        <w:rPr>
          <w:rFonts w:ascii="Arial" w:eastAsia="TTE19FC638t00" w:hAnsi="Arial" w:cs="Arial"/>
          <w:sz w:val="24"/>
          <w:szCs w:val="24"/>
        </w:rPr>
        <w:t>Sprzęt używany do realizacji robót powinien być zgodny z ustaleniami, które uzyskały akceptację Inspektora Nadzoru.</w:t>
      </w:r>
    </w:p>
    <w:p w:rsidR="000B29DC" w:rsidRPr="00EA4544" w:rsidRDefault="000B29DC" w:rsidP="000B29DC">
      <w:pPr>
        <w:spacing w:after="0" w:line="240" w:lineRule="auto"/>
        <w:jc w:val="both"/>
        <w:rPr>
          <w:rFonts w:ascii="Arial" w:hAnsi="Arial" w:cs="Arial"/>
          <w:sz w:val="24"/>
          <w:szCs w:val="24"/>
        </w:rPr>
      </w:pPr>
    </w:p>
    <w:p w:rsidR="000B29DC" w:rsidRPr="00EA4544" w:rsidRDefault="000B29DC" w:rsidP="000B29DC">
      <w:pPr>
        <w:pStyle w:val="Nagwek1"/>
        <w:spacing w:before="0" w:line="240" w:lineRule="auto"/>
        <w:jc w:val="both"/>
        <w:rPr>
          <w:rFonts w:ascii="Arial" w:hAnsi="Arial" w:cs="Arial"/>
          <w:color w:val="auto"/>
          <w:sz w:val="24"/>
          <w:szCs w:val="24"/>
        </w:rPr>
      </w:pPr>
      <w:bookmarkStart w:id="61" w:name="_Toc371295228"/>
      <w:bookmarkStart w:id="62" w:name="_Toc463826035"/>
      <w:bookmarkStart w:id="63" w:name="_Toc463859858"/>
      <w:r w:rsidRPr="00EA4544">
        <w:rPr>
          <w:rFonts w:ascii="Arial" w:hAnsi="Arial" w:cs="Arial"/>
          <w:color w:val="auto"/>
          <w:sz w:val="24"/>
          <w:szCs w:val="24"/>
        </w:rPr>
        <w:t>4. Transport.</w:t>
      </w:r>
      <w:bookmarkEnd w:id="61"/>
      <w:bookmarkEnd w:id="62"/>
      <w:bookmarkEnd w:id="63"/>
    </w:p>
    <w:p w:rsidR="000B29DC" w:rsidRPr="00EA4544" w:rsidRDefault="000B29DC" w:rsidP="000B29DC">
      <w:pPr>
        <w:spacing w:after="0" w:line="240" w:lineRule="auto"/>
        <w:jc w:val="both"/>
        <w:rPr>
          <w:rFonts w:ascii="Arial" w:hAnsi="Arial" w:cs="Arial"/>
          <w:sz w:val="24"/>
          <w:szCs w:val="24"/>
        </w:rPr>
      </w:pPr>
      <w:r w:rsidRPr="00EA4544">
        <w:rPr>
          <w:rFonts w:ascii="Arial" w:hAnsi="Arial" w:cs="Arial"/>
          <w:sz w:val="24"/>
          <w:szCs w:val="24"/>
        </w:rPr>
        <w:t>Ogólne wymagania dotyczące transportu podano w ST 00.01 „Wymagania ogólne" pkt.  4.</w:t>
      </w:r>
    </w:p>
    <w:p w:rsidR="000B29DC" w:rsidRPr="00EA4544" w:rsidRDefault="000B29DC" w:rsidP="000B29DC">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lastRenderedPageBreak/>
        <w:t>Materiały na budowę powinny być przywożone odpowiednimi środkami transportu, zabezpieczone w sposób zapobiegający uszkodzeniu oraz zgodnie z przepisami BHP i ruchu drogowego.</w:t>
      </w:r>
    </w:p>
    <w:p w:rsidR="000B29DC" w:rsidRDefault="000B29DC" w:rsidP="000B29DC">
      <w:pPr>
        <w:spacing w:after="0" w:line="240" w:lineRule="auto"/>
        <w:jc w:val="both"/>
        <w:rPr>
          <w:rFonts w:ascii="Arial" w:hAnsi="Arial" w:cs="Arial"/>
          <w:sz w:val="24"/>
          <w:szCs w:val="24"/>
        </w:rPr>
      </w:pPr>
    </w:p>
    <w:p w:rsidR="000B29DC" w:rsidRPr="00424159" w:rsidRDefault="000B29DC" w:rsidP="000B29DC">
      <w:pPr>
        <w:pStyle w:val="Nagwek1"/>
        <w:spacing w:before="0" w:line="240" w:lineRule="auto"/>
        <w:jc w:val="both"/>
        <w:rPr>
          <w:rFonts w:ascii="Arial" w:hAnsi="Arial" w:cs="Arial"/>
          <w:color w:val="auto"/>
          <w:sz w:val="24"/>
          <w:szCs w:val="24"/>
        </w:rPr>
      </w:pPr>
      <w:bookmarkStart w:id="64" w:name="_Toc463826036"/>
      <w:bookmarkStart w:id="65" w:name="_Toc463859859"/>
      <w:r w:rsidRPr="00424159">
        <w:rPr>
          <w:rFonts w:ascii="Arial" w:hAnsi="Arial" w:cs="Arial"/>
          <w:color w:val="auto"/>
          <w:sz w:val="24"/>
          <w:szCs w:val="24"/>
        </w:rPr>
        <w:t>5. Wykonywanie robót.</w:t>
      </w:r>
      <w:bookmarkEnd w:id="64"/>
      <w:bookmarkEnd w:id="65"/>
    </w:p>
    <w:p w:rsidR="000B29DC" w:rsidRPr="00EA4544" w:rsidRDefault="000B29DC" w:rsidP="000B29DC">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 xml:space="preserve">Ogólne wymagania dotyczące wykonania robót podano w ST 00.01 „Wymagania ogólne" pkt. 5.  </w:t>
      </w:r>
    </w:p>
    <w:p w:rsidR="00B36BFF" w:rsidRPr="00EE74CF" w:rsidRDefault="00B36BFF" w:rsidP="00B36BFF">
      <w:pPr>
        <w:numPr>
          <w:ilvl w:val="12"/>
          <w:numId w:val="0"/>
        </w:numPr>
        <w:spacing w:after="0" w:line="240" w:lineRule="auto"/>
        <w:jc w:val="both"/>
        <w:rPr>
          <w:rFonts w:ascii="Arial" w:hAnsi="Arial" w:cs="Arial"/>
          <w:sz w:val="24"/>
          <w:szCs w:val="24"/>
        </w:rPr>
      </w:pPr>
      <w:r w:rsidRPr="00EE74CF">
        <w:rPr>
          <w:rFonts w:ascii="Arial" w:hAnsi="Arial" w:cs="Arial"/>
          <w:sz w:val="24"/>
          <w:szCs w:val="24"/>
        </w:rPr>
        <w:t>Wszystkie prace muszą być prowadzone i zakończone przy zachowaniu należytej staranności oraz zgodnie ze sztuką budowlaną.</w:t>
      </w:r>
    </w:p>
    <w:p w:rsidR="005D3537" w:rsidRPr="00EE74CF" w:rsidRDefault="005D3537" w:rsidP="005D3537">
      <w:pPr>
        <w:spacing w:after="0" w:line="240" w:lineRule="auto"/>
        <w:jc w:val="both"/>
        <w:rPr>
          <w:rFonts w:ascii="Arial" w:hAnsi="Arial" w:cs="Arial"/>
          <w:sz w:val="24"/>
          <w:szCs w:val="24"/>
        </w:rPr>
      </w:pPr>
      <w:r>
        <w:rPr>
          <w:rFonts w:ascii="Arial" w:hAnsi="Arial" w:cs="Arial"/>
          <w:sz w:val="24"/>
          <w:szCs w:val="24"/>
        </w:rPr>
        <w:t>Obowiązkiem Wykonawcy w trakcie realizacji jest bieżąca koordynacja praz z pozostałymi branżami – uczestnikami procesu realizacyjnego, aby wykonanie instalacji spełniało wymagania bezpieczeństwa, norm technicznych i zasad sztuki budowlanej.</w:t>
      </w:r>
    </w:p>
    <w:p w:rsidR="00321207" w:rsidRDefault="001C1186" w:rsidP="00321207">
      <w:pPr>
        <w:spacing w:after="0" w:line="240" w:lineRule="auto"/>
        <w:jc w:val="both"/>
        <w:rPr>
          <w:rFonts w:ascii="Arial" w:hAnsi="Arial" w:cs="Arial"/>
          <w:sz w:val="24"/>
          <w:szCs w:val="24"/>
        </w:rPr>
      </w:pPr>
      <w:r>
        <w:rPr>
          <w:rFonts w:ascii="Arial" w:hAnsi="Arial" w:cs="Arial"/>
          <w:sz w:val="24"/>
          <w:szCs w:val="24"/>
        </w:rPr>
        <w:t xml:space="preserve">Z uwagi na dużą ilość kolizji instalacje </w:t>
      </w:r>
      <w:proofErr w:type="spellStart"/>
      <w:r>
        <w:rPr>
          <w:rFonts w:ascii="Arial" w:hAnsi="Arial" w:cs="Arial"/>
          <w:sz w:val="24"/>
          <w:szCs w:val="24"/>
        </w:rPr>
        <w:t>wod-kan</w:t>
      </w:r>
      <w:proofErr w:type="spellEnd"/>
      <w:r>
        <w:rPr>
          <w:rFonts w:ascii="Arial" w:hAnsi="Arial" w:cs="Arial"/>
          <w:sz w:val="24"/>
          <w:szCs w:val="24"/>
        </w:rPr>
        <w:t xml:space="preserve"> wykonywać w ścisłej koordynacji z Wykonawcą instalacji wentylacyjnych, cieplnych i chłodniczych, a także elektrycznych i teletechnicznych.</w:t>
      </w:r>
    </w:p>
    <w:p w:rsidR="001C1186" w:rsidRDefault="00B67F0D" w:rsidP="00321207">
      <w:pPr>
        <w:spacing w:after="0" w:line="240" w:lineRule="auto"/>
        <w:jc w:val="both"/>
        <w:rPr>
          <w:rFonts w:ascii="Arial" w:hAnsi="Arial" w:cs="Arial"/>
          <w:sz w:val="24"/>
          <w:szCs w:val="24"/>
        </w:rPr>
      </w:pPr>
      <w:r>
        <w:rPr>
          <w:rFonts w:ascii="Arial" w:hAnsi="Arial" w:cs="Arial"/>
          <w:sz w:val="24"/>
          <w:szCs w:val="24"/>
        </w:rPr>
        <w:t xml:space="preserve">Dla zabezpieczenia </w:t>
      </w:r>
      <w:proofErr w:type="spellStart"/>
      <w:r>
        <w:rPr>
          <w:rFonts w:ascii="Arial" w:hAnsi="Arial" w:cs="Arial"/>
          <w:sz w:val="24"/>
          <w:szCs w:val="24"/>
        </w:rPr>
        <w:t>p.poż</w:t>
      </w:r>
      <w:proofErr w:type="spellEnd"/>
      <w:r>
        <w:rPr>
          <w:rFonts w:ascii="Arial" w:hAnsi="Arial" w:cs="Arial"/>
          <w:sz w:val="24"/>
          <w:szCs w:val="24"/>
        </w:rPr>
        <w:t>. obiektu należy stworzyć sprawozdanie z jego wykonania przez uprawnioną osobę.</w:t>
      </w:r>
    </w:p>
    <w:p w:rsidR="00B67F0D" w:rsidRDefault="00B67F0D" w:rsidP="00321207">
      <w:pPr>
        <w:spacing w:after="0" w:line="240" w:lineRule="auto"/>
        <w:jc w:val="both"/>
        <w:rPr>
          <w:rFonts w:ascii="Arial" w:hAnsi="Arial" w:cs="Arial"/>
          <w:sz w:val="24"/>
          <w:szCs w:val="24"/>
        </w:rPr>
      </w:pPr>
      <w:r>
        <w:rPr>
          <w:rFonts w:ascii="Arial" w:hAnsi="Arial" w:cs="Arial"/>
          <w:sz w:val="24"/>
          <w:szCs w:val="24"/>
        </w:rPr>
        <w:t>Wszystkie roboty wykonywać zgodnie z obowiązującymi przepisami w zakresie wykonawstwa oraz bezpieczeństwa i higieny pracy, w szczególności z BHP przy wykonywaniu robót budowlano-montażowych i rozbiórkowych.</w:t>
      </w:r>
    </w:p>
    <w:p w:rsidR="00B67F0D" w:rsidRDefault="00B67F0D" w:rsidP="00321207">
      <w:pPr>
        <w:spacing w:after="0" w:line="240" w:lineRule="auto"/>
        <w:jc w:val="both"/>
        <w:rPr>
          <w:rFonts w:ascii="Arial" w:hAnsi="Arial" w:cs="Arial"/>
          <w:sz w:val="24"/>
          <w:szCs w:val="24"/>
        </w:rPr>
      </w:pPr>
      <w:r>
        <w:rPr>
          <w:rFonts w:ascii="Arial" w:hAnsi="Arial" w:cs="Arial"/>
          <w:sz w:val="24"/>
          <w:szCs w:val="24"/>
        </w:rPr>
        <w:t>Wszystkie instalacje montowane z rur plastikowych należy wykonać zgodnie z „Warunkami Technicznymi Wykonania i Odbioru Rurociągów z Tworzyw Sztucznych”.</w:t>
      </w:r>
    </w:p>
    <w:p w:rsidR="00B67F0D" w:rsidRDefault="00B67F0D" w:rsidP="00321207">
      <w:pPr>
        <w:spacing w:after="0" w:line="240" w:lineRule="auto"/>
        <w:jc w:val="both"/>
        <w:rPr>
          <w:rFonts w:ascii="Arial" w:hAnsi="Arial" w:cs="Arial"/>
          <w:sz w:val="24"/>
          <w:szCs w:val="24"/>
        </w:rPr>
      </w:pPr>
      <w:r>
        <w:rPr>
          <w:rFonts w:ascii="Arial" w:hAnsi="Arial" w:cs="Arial"/>
          <w:sz w:val="24"/>
          <w:szCs w:val="24"/>
        </w:rPr>
        <w:t>Instalację hydrantową należy wykonać zgodnie z „Rozporządzeniem Ministra Spraw Wewnętrznych i Administracji z dnia 7 czerwca 2010 r. w sprawie ochrony przeciwpożarowej budynków, innych obiektów budowlanych i terenów (</w:t>
      </w:r>
      <w:proofErr w:type="spellStart"/>
      <w:r>
        <w:rPr>
          <w:rFonts w:ascii="Arial" w:hAnsi="Arial" w:cs="Arial"/>
          <w:sz w:val="24"/>
          <w:szCs w:val="24"/>
        </w:rPr>
        <w:t>Dz.U</w:t>
      </w:r>
      <w:proofErr w:type="spellEnd"/>
      <w:r>
        <w:rPr>
          <w:rFonts w:ascii="Arial" w:hAnsi="Arial" w:cs="Arial"/>
          <w:sz w:val="24"/>
          <w:szCs w:val="24"/>
        </w:rPr>
        <w:t>. Nr 109, poz. 719)”.</w:t>
      </w:r>
    </w:p>
    <w:p w:rsidR="00B67F0D" w:rsidRDefault="00B67F0D" w:rsidP="00321207">
      <w:pPr>
        <w:spacing w:after="0" w:line="240" w:lineRule="auto"/>
        <w:jc w:val="both"/>
        <w:rPr>
          <w:rFonts w:ascii="Arial" w:hAnsi="Arial" w:cs="Arial"/>
          <w:sz w:val="24"/>
          <w:szCs w:val="24"/>
        </w:rPr>
      </w:pPr>
      <w:r>
        <w:rPr>
          <w:rFonts w:ascii="Arial" w:hAnsi="Arial" w:cs="Arial"/>
          <w:sz w:val="24"/>
          <w:szCs w:val="24"/>
        </w:rPr>
        <w:t xml:space="preserve">Instalację wodociągową należy wykonać zgodnie z „Warunkami Technicznymi Wykonania i Odbioru Instalacji Wodociągowych – Wymagania Techniczne COBRTI </w:t>
      </w:r>
      <w:proofErr w:type="spellStart"/>
      <w:r>
        <w:rPr>
          <w:rFonts w:ascii="Arial" w:hAnsi="Arial" w:cs="Arial"/>
          <w:sz w:val="24"/>
          <w:szCs w:val="24"/>
        </w:rPr>
        <w:t>Instal</w:t>
      </w:r>
      <w:proofErr w:type="spellEnd"/>
      <w:r>
        <w:rPr>
          <w:rFonts w:ascii="Arial" w:hAnsi="Arial" w:cs="Arial"/>
          <w:sz w:val="24"/>
          <w:szCs w:val="24"/>
        </w:rPr>
        <w:t xml:space="preserve"> zeszyt nr 7”.</w:t>
      </w:r>
    </w:p>
    <w:p w:rsidR="00F147A1" w:rsidRDefault="00F147A1" w:rsidP="00F147A1">
      <w:pPr>
        <w:spacing w:after="0" w:line="240" w:lineRule="auto"/>
        <w:jc w:val="both"/>
        <w:rPr>
          <w:rFonts w:ascii="Arial" w:hAnsi="Arial" w:cs="Arial"/>
          <w:sz w:val="24"/>
          <w:szCs w:val="24"/>
        </w:rPr>
      </w:pPr>
      <w:r>
        <w:rPr>
          <w:rFonts w:ascii="Arial" w:hAnsi="Arial" w:cs="Arial"/>
          <w:sz w:val="24"/>
          <w:szCs w:val="24"/>
        </w:rPr>
        <w:t xml:space="preserve">Instalację kanalizacyjną należy wykonać zgodnie z „Warunkami Technicznymi  Wykonania i Odbioru Instalacji Kanalizacyjnych – Wymagania Techniczne COBRTI </w:t>
      </w:r>
      <w:proofErr w:type="spellStart"/>
      <w:r>
        <w:rPr>
          <w:rFonts w:ascii="Arial" w:hAnsi="Arial" w:cs="Arial"/>
          <w:sz w:val="24"/>
          <w:szCs w:val="24"/>
        </w:rPr>
        <w:t>Instal</w:t>
      </w:r>
      <w:proofErr w:type="spellEnd"/>
      <w:r>
        <w:rPr>
          <w:rFonts w:ascii="Arial" w:hAnsi="Arial" w:cs="Arial"/>
          <w:sz w:val="24"/>
          <w:szCs w:val="24"/>
        </w:rPr>
        <w:t xml:space="preserve"> zeszyt nr 12”.</w:t>
      </w:r>
    </w:p>
    <w:p w:rsidR="00F147A1" w:rsidRDefault="00F147A1" w:rsidP="00F147A1">
      <w:pPr>
        <w:spacing w:after="0" w:line="240" w:lineRule="auto"/>
        <w:jc w:val="both"/>
        <w:rPr>
          <w:rFonts w:ascii="Arial" w:hAnsi="Arial" w:cs="Arial"/>
          <w:sz w:val="24"/>
          <w:szCs w:val="24"/>
        </w:rPr>
      </w:pPr>
      <w:r>
        <w:rPr>
          <w:rFonts w:ascii="Arial" w:hAnsi="Arial" w:cs="Arial"/>
          <w:sz w:val="24"/>
          <w:szCs w:val="24"/>
        </w:rPr>
        <w:t>Cała instalacja powinna być czysta, wolna od korozji i zanieczyszczeń wewnątrz.</w:t>
      </w:r>
    </w:p>
    <w:p w:rsidR="00F147A1" w:rsidRDefault="00F147A1" w:rsidP="00F147A1">
      <w:pPr>
        <w:spacing w:after="0" w:line="240" w:lineRule="auto"/>
        <w:jc w:val="both"/>
        <w:rPr>
          <w:rFonts w:ascii="Arial" w:hAnsi="Arial" w:cs="Arial"/>
          <w:sz w:val="24"/>
          <w:szCs w:val="24"/>
        </w:rPr>
      </w:pPr>
      <w:r>
        <w:rPr>
          <w:rFonts w:ascii="Arial" w:hAnsi="Arial" w:cs="Arial"/>
          <w:sz w:val="24"/>
          <w:szCs w:val="24"/>
        </w:rPr>
        <w:t>Przed zakryciem wykonać niezbędne testy instalacji w celu sprawdzenia, czy przewody są odpowiednio i stabilnie ułożone, wolne od gruzu i zanieczyszczeń i że wszystkie prace wykonane są bezbłędnie.</w:t>
      </w:r>
    </w:p>
    <w:p w:rsidR="00F147A1" w:rsidRDefault="00F147A1" w:rsidP="00F147A1">
      <w:pPr>
        <w:spacing w:after="0" w:line="240" w:lineRule="auto"/>
        <w:jc w:val="both"/>
        <w:rPr>
          <w:rFonts w:ascii="Arial" w:hAnsi="Arial" w:cs="Arial"/>
          <w:sz w:val="24"/>
          <w:szCs w:val="24"/>
        </w:rPr>
      </w:pPr>
      <w:r>
        <w:rPr>
          <w:rFonts w:ascii="Arial" w:hAnsi="Arial" w:cs="Arial"/>
          <w:sz w:val="24"/>
          <w:szCs w:val="24"/>
        </w:rPr>
        <w:t>Instalacje rurowe należy wykonać zgodnie z wytycznymi firmy reprezentującej zastosowaną technologię montażu.</w:t>
      </w:r>
    </w:p>
    <w:p w:rsidR="00F147A1" w:rsidRDefault="00F147A1" w:rsidP="00F147A1">
      <w:pPr>
        <w:spacing w:after="0" w:line="240" w:lineRule="auto"/>
        <w:jc w:val="both"/>
        <w:rPr>
          <w:rFonts w:ascii="Arial" w:hAnsi="Arial" w:cs="Arial"/>
          <w:sz w:val="24"/>
          <w:szCs w:val="24"/>
        </w:rPr>
      </w:pPr>
      <w:r>
        <w:rPr>
          <w:rFonts w:ascii="Arial" w:hAnsi="Arial" w:cs="Arial"/>
          <w:sz w:val="24"/>
          <w:szCs w:val="24"/>
        </w:rPr>
        <w:t>W przypadku konieczności wykonania prostopadłych przejść przewodów wodociągowych nad korytkami elektrycznymi należy je prowadzić w tulejach osłonowych z PVC, przykrycie koryt w tych miejscach – wg projektu instalacji elektrycznej.</w:t>
      </w:r>
    </w:p>
    <w:p w:rsidR="00F147A1" w:rsidRDefault="00F147A1" w:rsidP="00F147A1">
      <w:pPr>
        <w:spacing w:after="0" w:line="240" w:lineRule="auto"/>
        <w:jc w:val="both"/>
        <w:rPr>
          <w:rFonts w:ascii="Arial" w:hAnsi="Arial" w:cs="Arial"/>
          <w:sz w:val="24"/>
          <w:szCs w:val="24"/>
        </w:rPr>
      </w:pPr>
      <w:r>
        <w:rPr>
          <w:rFonts w:ascii="Arial" w:hAnsi="Arial" w:cs="Arial"/>
          <w:sz w:val="24"/>
          <w:szCs w:val="24"/>
        </w:rPr>
        <w:t xml:space="preserve">Po płukaniu, instalację wodociągową należy poddać próbie wytrzymałościowej na 1,0 </w:t>
      </w:r>
      <w:proofErr w:type="spellStart"/>
      <w:r>
        <w:rPr>
          <w:rFonts w:ascii="Arial" w:hAnsi="Arial" w:cs="Arial"/>
          <w:sz w:val="24"/>
          <w:szCs w:val="24"/>
        </w:rPr>
        <w:t>MPa</w:t>
      </w:r>
      <w:proofErr w:type="spellEnd"/>
      <w:r>
        <w:rPr>
          <w:rFonts w:ascii="Arial" w:hAnsi="Arial" w:cs="Arial"/>
          <w:sz w:val="24"/>
          <w:szCs w:val="24"/>
        </w:rPr>
        <w:t>.</w:t>
      </w:r>
    </w:p>
    <w:p w:rsidR="00F147A1" w:rsidRDefault="00F147A1" w:rsidP="00F147A1">
      <w:pPr>
        <w:spacing w:after="0" w:line="240" w:lineRule="auto"/>
        <w:jc w:val="both"/>
        <w:rPr>
          <w:rFonts w:ascii="Arial" w:hAnsi="Arial" w:cs="Arial"/>
          <w:sz w:val="24"/>
          <w:szCs w:val="24"/>
        </w:rPr>
      </w:pPr>
      <w:r>
        <w:rPr>
          <w:rFonts w:ascii="Arial" w:hAnsi="Arial" w:cs="Arial"/>
          <w:sz w:val="24"/>
          <w:szCs w:val="24"/>
        </w:rPr>
        <w:t>Odbiór ułożonego przewodu kanalizacyjnego wg PN-B-10735.</w:t>
      </w:r>
    </w:p>
    <w:p w:rsidR="00F147A1" w:rsidRDefault="00F147A1" w:rsidP="00F147A1">
      <w:pPr>
        <w:spacing w:after="0" w:line="240" w:lineRule="auto"/>
        <w:jc w:val="both"/>
        <w:rPr>
          <w:rFonts w:ascii="Arial" w:hAnsi="Arial" w:cs="Arial"/>
          <w:sz w:val="24"/>
          <w:szCs w:val="24"/>
        </w:rPr>
      </w:pPr>
      <w:r>
        <w:rPr>
          <w:rFonts w:ascii="Arial" w:hAnsi="Arial" w:cs="Arial"/>
          <w:sz w:val="24"/>
          <w:szCs w:val="24"/>
        </w:rPr>
        <w:t>Zawory termostatyczne należy montować u spodu pionów cyrkulacyjnych lub na podejściach poziomych – zgodnie z wytycznymi producenta,.</w:t>
      </w:r>
    </w:p>
    <w:p w:rsidR="00234963" w:rsidRDefault="00234963" w:rsidP="00234963">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lastRenderedPageBreak/>
        <w:t xml:space="preserve">Instalacje </w:t>
      </w:r>
      <w:proofErr w:type="spellStart"/>
      <w:r>
        <w:rPr>
          <w:rFonts w:ascii="Arial" w:hAnsi="Arial" w:cs="Arial"/>
          <w:sz w:val="24"/>
          <w:szCs w:val="24"/>
        </w:rPr>
        <w:t>c.o</w:t>
      </w:r>
      <w:proofErr w:type="spellEnd"/>
      <w:r>
        <w:rPr>
          <w:rFonts w:ascii="Arial" w:hAnsi="Arial" w:cs="Arial"/>
          <w:sz w:val="24"/>
          <w:szCs w:val="24"/>
        </w:rPr>
        <w:t xml:space="preserve">. i </w:t>
      </w:r>
      <w:proofErr w:type="spellStart"/>
      <w:r>
        <w:rPr>
          <w:rFonts w:ascii="Arial" w:hAnsi="Arial" w:cs="Arial"/>
          <w:sz w:val="24"/>
          <w:szCs w:val="24"/>
        </w:rPr>
        <w:t>c.t</w:t>
      </w:r>
      <w:proofErr w:type="spellEnd"/>
      <w:r>
        <w:rPr>
          <w:rFonts w:ascii="Arial" w:hAnsi="Arial" w:cs="Arial"/>
          <w:sz w:val="24"/>
          <w:szCs w:val="24"/>
        </w:rPr>
        <w:t xml:space="preserve">. </w:t>
      </w:r>
      <w:r w:rsidRPr="00AD226A">
        <w:rPr>
          <w:rFonts w:ascii="Arial" w:hAnsi="Arial" w:cs="Arial"/>
          <w:sz w:val="24"/>
          <w:szCs w:val="24"/>
        </w:rPr>
        <w:t xml:space="preserve">należy wykonać zgodnie z projektem i z dokumentacją "Warunki techniczne wykonania i odbioru instalacji ogrzewczych” wyd. COBRTI </w:t>
      </w:r>
      <w:proofErr w:type="spellStart"/>
      <w:r w:rsidRPr="00AD226A">
        <w:rPr>
          <w:rFonts w:ascii="Arial" w:hAnsi="Arial" w:cs="Arial"/>
          <w:sz w:val="24"/>
          <w:szCs w:val="24"/>
        </w:rPr>
        <w:t>Instal</w:t>
      </w:r>
      <w:proofErr w:type="spellEnd"/>
      <w:r w:rsidRPr="00AD226A">
        <w:rPr>
          <w:rFonts w:ascii="Arial" w:hAnsi="Arial" w:cs="Arial"/>
          <w:sz w:val="24"/>
          <w:szCs w:val="24"/>
        </w:rPr>
        <w:t>, Zeszyt 6 – maj 2003 r. oraz odpowiednimi normami i DTR urządzeń.</w:t>
      </w:r>
    </w:p>
    <w:p w:rsidR="00234963" w:rsidRDefault="00234963" w:rsidP="00234963">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Wszystkie prace związane z montażem instalacji</w:t>
      </w:r>
      <w:r>
        <w:rPr>
          <w:rFonts w:ascii="Arial" w:hAnsi="Arial" w:cs="Arial"/>
          <w:sz w:val="24"/>
          <w:szCs w:val="24"/>
        </w:rPr>
        <w:t xml:space="preserve"> </w:t>
      </w:r>
      <w:proofErr w:type="spellStart"/>
      <w:r>
        <w:rPr>
          <w:rFonts w:ascii="Arial" w:hAnsi="Arial" w:cs="Arial"/>
          <w:sz w:val="24"/>
          <w:szCs w:val="24"/>
        </w:rPr>
        <w:t>c.o</w:t>
      </w:r>
      <w:proofErr w:type="spellEnd"/>
      <w:r>
        <w:rPr>
          <w:rFonts w:ascii="Arial" w:hAnsi="Arial" w:cs="Arial"/>
          <w:sz w:val="24"/>
          <w:szCs w:val="24"/>
        </w:rPr>
        <w:t xml:space="preserve">. i </w:t>
      </w:r>
      <w:proofErr w:type="spellStart"/>
      <w:r>
        <w:rPr>
          <w:rFonts w:ascii="Arial" w:hAnsi="Arial" w:cs="Arial"/>
          <w:sz w:val="24"/>
          <w:szCs w:val="24"/>
        </w:rPr>
        <w:t>c.t</w:t>
      </w:r>
      <w:proofErr w:type="spellEnd"/>
      <w:r>
        <w:rPr>
          <w:rFonts w:ascii="Arial" w:hAnsi="Arial" w:cs="Arial"/>
          <w:sz w:val="24"/>
          <w:szCs w:val="24"/>
        </w:rPr>
        <w:t>.</w:t>
      </w:r>
      <w:r w:rsidRPr="00AD226A">
        <w:rPr>
          <w:rFonts w:ascii="Arial" w:hAnsi="Arial" w:cs="Arial"/>
          <w:sz w:val="24"/>
          <w:szCs w:val="24"/>
        </w:rPr>
        <w:t xml:space="preserve"> muszą być koordynowane w trakcie realizacji z wykonawcami innych branż. Należy zachować właściwą kolejność robót, a montaż rurociągów instalacji prowadzić w ścisłej koordynacji z wykonawcami instalacji klimatyzacyjnych, chłodniczych i elektrycznych.</w:t>
      </w:r>
    </w:p>
    <w:p w:rsidR="00234963" w:rsidRDefault="00234963" w:rsidP="00321207">
      <w:pPr>
        <w:spacing w:after="0" w:line="240" w:lineRule="auto"/>
        <w:jc w:val="both"/>
        <w:rPr>
          <w:rFonts w:ascii="Arial" w:hAnsi="Arial" w:cs="Arial"/>
          <w:sz w:val="24"/>
          <w:szCs w:val="24"/>
        </w:rPr>
      </w:pPr>
    </w:p>
    <w:p w:rsidR="00234963" w:rsidRPr="00536D9A" w:rsidRDefault="00234963" w:rsidP="00234963">
      <w:pPr>
        <w:pStyle w:val="Nagwek2"/>
        <w:spacing w:before="0" w:line="240" w:lineRule="auto"/>
        <w:jc w:val="both"/>
        <w:rPr>
          <w:rFonts w:ascii="Arial" w:hAnsi="Arial" w:cs="Arial"/>
          <w:color w:val="auto"/>
          <w:sz w:val="24"/>
          <w:szCs w:val="24"/>
        </w:rPr>
      </w:pPr>
      <w:bookmarkStart w:id="66" w:name="_Toc463859860"/>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1. Montaż instalacji c</w:t>
      </w:r>
      <w:r w:rsidR="005F6B92">
        <w:rPr>
          <w:rFonts w:ascii="Arial" w:hAnsi="Arial" w:cs="Arial"/>
          <w:color w:val="auto"/>
          <w:sz w:val="24"/>
          <w:szCs w:val="24"/>
        </w:rPr>
        <w:t>entralnego ogrzewania i ciepła technologicznego</w:t>
      </w:r>
      <w:r>
        <w:rPr>
          <w:rFonts w:ascii="Arial" w:hAnsi="Arial" w:cs="Arial"/>
          <w:color w:val="auto"/>
          <w:sz w:val="24"/>
          <w:szCs w:val="24"/>
        </w:rPr>
        <w:t>.</w:t>
      </w:r>
      <w:bookmarkEnd w:id="66"/>
    </w:p>
    <w:p w:rsidR="00234963" w:rsidRPr="00AD226A" w:rsidRDefault="00234963" w:rsidP="00234963">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Zakres prac zawiera:</w:t>
      </w:r>
    </w:p>
    <w:tbl>
      <w:tblPr>
        <w:tblW w:w="8710" w:type="dxa"/>
        <w:tblInd w:w="432" w:type="dxa"/>
        <w:tblLayout w:type="fixed"/>
        <w:tblCellMar>
          <w:left w:w="70" w:type="dxa"/>
          <w:right w:w="70" w:type="dxa"/>
        </w:tblCellMar>
        <w:tblLook w:val="0000"/>
      </w:tblPr>
      <w:tblGrid>
        <w:gridCol w:w="8710"/>
      </w:tblGrid>
      <w:tr w:rsidR="00234963" w:rsidRPr="00AD226A" w:rsidTr="00234963">
        <w:tc>
          <w:tcPr>
            <w:tcW w:w="8710" w:type="dxa"/>
          </w:tcPr>
          <w:p w:rsidR="00234963" w:rsidRPr="00AD226A" w:rsidRDefault="00234963" w:rsidP="00234963">
            <w:pPr>
              <w:numPr>
                <w:ilvl w:val="0"/>
                <w:numId w:val="14"/>
              </w:numPr>
              <w:tabs>
                <w:tab w:val="clear" w:pos="1068"/>
              </w:tabs>
              <w:spacing w:after="0" w:line="240" w:lineRule="auto"/>
              <w:ind w:left="419" w:hanging="419"/>
              <w:jc w:val="both"/>
              <w:rPr>
                <w:rFonts w:ascii="Arial" w:hAnsi="Arial" w:cs="Arial"/>
                <w:sz w:val="24"/>
                <w:szCs w:val="24"/>
              </w:rPr>
            </w:pPr>
            <w:r w:rsidRPr="00AD226A">
              <w:rPr>
                <w:rFonts w:ascii="Arial" w:hAnsi="Arial" w:cs="Arial"/>
                <w:sz w:val="24"/>
                <w:szCs w:val="24"/>
              </w:rPr>
              <w:t xml:space="preserve">dostarczenie i montaż: urządzeń instalacji </w:t>
            </w:r>
            <w:proofErr w:type="spellStart"/>
            <w:r w:rsidRPr="00AD226A">
              <w:rPr>
                <w:rFonts w:ascii="Arial" w:hAnsi="Arial" w:cs="Arial"/>
                <w:sz w:val="24"/>
                <w:szCs w:val="24"/>
              </w:rPr>
              <w:t>c.o</w:t>
            </w:r>
            <w:proofErr w:type="spellEnd"/>
            <w:r w:rsidRPr="00AD226A">
              <w:rPr>
                <w:rFonts w:ascii="Arial" w:hAnsi="Arial" w:cs="Arial"/>
                <w:sz w:val="24"/>
                <w:szCs w:val="24"/>
              </w:rPr>
              <w:t xml:space="preserve">. i </w:t>
            </w:r>
            <w:proofErr w:type="spellStart"/>
            <w:r w:rsidRPr="00AD226A">
              <w:rPr>
                <w:rFonts w:ascii="Arial" w:hAnsi="Arial" w:cs="Arial"/>
                <w:sz w:val="24"/>
                <w:szCs w:val="24"/>
              </w:rPr>
              <w:t>c.t</w:t>
            </w:r>
            <w:proofErr w:type="spellEnd"/>
            <w:r w:rsidRPr="00AD226A">
              <w:rPr>
                <w:rFonts w:ascii="Arial" w:hAnsi="Arial" w:cs="Arial"/>
                <w:sz w:val="24"/>
                <w:szCs w:val="24"/>
              </w:rPr>
              <w:t xml:space="preserve">., rurociągów instalacji </w:t>
            </w:r>
            <w:proofErr w:type="spellStart"/>
            <w:r w:rsidRPr="00AD226A">
              <w:rPr>
                <w:rFonts w:ascii="Arial" w:hAnsi="Arial" w:cs="Arial"/>
                <w:sz w:val="24"/>
                <w:szCs w:val="24"/>
              </w:rPr>
              <w:t>c.o</w:t>
            </w:r>
            <w:proofErr w:type="spellEnd"/>
            <w:r w:rsidRPr="00AD226A">
              <w:rPr>
                <w:rFonts w:ascii="Arial" w:hAnsi="Arial" w:cs="Arial"/>
                <w:sz w:val="24"/>
                <w:szCs w:val="24"/>
              </w:rPr>
              <w:t xml:space="preserve">. i </w:t>
            </w:r>
            <w:proofErr w:type="spellStart"/>
            <w:r w:rsidRPr="00AD226A">
              <w:rPr>
                <w:rFonts w:ascii="Arial" w:hAnsi="Arial" w:cs="Arial"/>
                <w:sz w:val="24"/>
                <w:szCs w:val="24"/>
              </w:rPr>
              <w:t>c.t</w:t>
            </w:r>
            <w:proofErr w:type="spellEnd"/>
            <w:r w:rsidRPr="00AD226A">
              <w:rPr>
                <w:rFonts w:ascii="Arial" w:hAnsi="Arial" w:cs="Arial"/>
                <w:sz w:val="24"/>
                <w:szCs w:val="24"/>
              </w:rPr>
              <w:t>. wraz z osprzętem – grzejniki, zawory grzejnikowe, regulatory, ręczne zawory regulacyjne</w:t>
            </w:r>
            <w:r>
              <w:rPr>
                <w:rFonts w:ascii="Arial" w:hAnsi="Arial" w:cs="Arial"/>
                <w:sz w:val="24"/>
                <w:szCs w:val="24"/>
              </w:rPr>
              <w:t xml:space="preserve"> </w:t>
            </w:r>
            <w:r w:rsidRPr="00AD226A">
              <w:rPr>
                <w:rFonts w:ascii="Arial" w:hAnsi="Arial" w:cs="Arial"/>
                <w:sz w:val="24"/>
                <w:szCs w:val="24"/>
              </w:rPr>
              <w:t>(z wyjątkiem zaworów regulacyjnych przy</w:t>
            </w:r>
            <w:r>
              <w:rPr>
                <w:rFonts w:ascii="Arial" w:hAnsi="Arial" w:cs="Arial"/>
                <w:sz w:val="24"/>
                <w:szCs w:val="24"/>
              </w:rPr>
              <w:t xml:space="preserve"> </w:t>
            </w:r>
            <w:r w:rsidRPr="00AD226A">
              <w:rPr>
                <w:rFonts w:ascii="Arial" w:hAnsi="Arial" w:cs="Arial"/>
                <w:sz w:val="24"/>
                <w:szCs w:val="24"/>
              </w:rPr>
              <w:t>nagrzewnicach dostarczanych w komplecie</w:t>
            </w:r>
            <w:r>
              <w:rPr>
                <w:rFonts w:ascii="Arial" w:hAnsi="Arial" w:cs="Arial"/>
                <w:sz w:val="24"/>
                <w:szCs w:val="24"/>
              </w:rPr>
              <w:t xml:space="preserve"> </w:t>
            </w:r>
            <w:r w:rsidRPr="00AD226A">
              <w:rPr>
                <w:rFonts w:ascii="Arial" w:hAnsi="Arial" w:cs="Arial"/>
                <w:sz w:val="24"/>
                <w:szCs w:val="24"/>
              </w:rPr>
              <w:t>z centralami klimatyzacyjnymi), zawory kulowe, termometry, manometry, rury osłonowe, przepusty ppoż., zawiesia, mocowania itp.,</w:t>
            </w:r>
          </w:p>
        </w:tc>
      </w:tr>
    </w:tbl>
    <w:p w:rsidR="00234963" w:rsidRPr="00AD226A" w:rsidRDefault="00234963" w:rsidP="00234963">
      <w:pPr>
        <w:numPr>
          <w:ilvl w:val="0"/>
          <w:numId w:val="14"/>
        </w:numPr>
        <w:spacing w:after="0" w:line="240" w:lineRule="auto"/>
        <w:ind w:left="851"/>
        <w:jc w:val="both"/>
        <w:rPr>
          <w:rFonts w:ascii="Arial" w:hAnsi="Arial" w:cs="Arial"/>
          <w:sz w:val="24"/>
          <w:szCs w:val="24"/>
        </w:rPr>
      </w:pPr>
      <w:r w:rsidRPr="00AD226A">
        <w:rPr>
          <w:rFonts w:ascii="Arial" w:hAnsi="Arial" w:cs="Arial"/>
          <w:sz w:val="24"/>
          <w:szCs w:val="24"/>
        </w:rPr>
        <w:t>dostarczenie i montaż izolacji zewnętrznych rurociągów,</w:t>
      </w:r>
    </w:p>
    <w:p w:rsidR="00234963" w:rsidRPr="00AD226A" w:rsidRDefault="00234963" w:rsidP="00234963">
      <w:pPr>
        <w:numPr>
          <w:ilvl w:val="0"/>
          <w:numId w:val="14"/>
        </w:numPr>
        <w:spacing w:after="0" w:line="240" w:lineRule="auto"/>
        <w:ind w:left="851"/>
        <w:jc w:val="both"/>
        <w:rPr>
          <w:rFonts w:ascii="Arial" w:hAnsi="Arial" w:cs="Arial"/>
          <w:sz w:val="24"/>
          <w:szCs w:val="24"/>
        </w:rPr>
      </w:pPr>
      <w:r w:rsidRPr="00AD226A">
        <w:rPr>
          <w:rFonts w:ascii="Arial" w:hAnsi="Arial" w:cs="Arial"/>
          <w:sz w:val="24"/>
          <w:szCs w:val="24"/>
        </w:rPr>
        <w:t>wykonanie prób, pomiarów, regulacji instalacji,</w:t>
      </w:r>
    </w:p>
    <w:p w:rsidR="00234963" w:rsidRPr="00AD226A" w:rsidRDefault="00234963" w:rsidP="00234963">
      <w:pPr>
        <w:numPr>
          <w:ilvl w:val="0"/>
          <w:numId w:val="14"/>
        </w:numPr>
        <w:spacing w:after="0" w:line="240" w:lineRule="auto"/>
        <w:ind w:left="851"/>
        <w:jc w:val="both"/>
        <w:rPr>
          <w:rFonts w:ascii="Arial" w:hAnsi="Arial" w:cs="Arial"/>
          <w:sz w:val="24"/>
          <w:szCs w:val="24"/>
        </w:rPr>
      </w:pPr>
      <w:r w:rsidRPr="00AD226A">
        <w:rPr>
          <w:rFonts w:ascii="Arial" w:hAnsi="Arial" w:cs="Arial"/>
          <w:sz w:val="24"/>
          <w:szCs w:val="24"/>
        </w:rPr>
        <w:t>płukanie instalacji,</w:t>
      </w:r>
    </w:p>
    <w:p w:rsidR="00234963" w:rsidRPr="00AD226A" w:rsidRDefault="00234963" w:rsidP="00234963">
      <w:pPr>
        <w:numPr>
          <w:ilvl w:val="0"/>
          <w:numId w:val="14"/>
        </w:numPr>
        <w:spacing w:after="0" w:line="240" w:lineRule="auto"/>
        <w:ind w:left="851"/>
        <w:jc w:val="both"/>
        <w:rPr>
          <w:rFonts w:ascii="Arial" w:hAnsi="Arial" w:cs="Arial"/>
          <w:sz w:val="24"/>
          <w:szCs w:val="24"/>
        </w:rPr>
      </w:pPr>
      <w:r w:rsidRPr="00AD226A">
        <w:rPr>
          <w:rFonts w:ascii="Arial" w:hAnsi="Arial" w:cs="Arial"/>
          <w:sz w:val="24"/>
          <w:szCs w:val="24"/>
        </w:rPr>
        <w:t>wykonanie niezbędnych robót zabezpieczenia antykorozyjnego rurociągów,</w:t>
      </w:r>
    </w:p>
    <w:p w:rsidR="00234963" w:rsidRPr="00AD226A" w:rsidRDefault="00234963" w:rsidP="00234963">
      <w:pPr>
        <w:numPr>
          <w:ilvl w:val="0"/>
          <w:numId w:val="14"/>
        </w:numPr>
        <w:spacing w:after="0" w:line="240" w:lineRule="auto"/>
        <w:ind w:left="851"/>
        <w:jc w:val="both"/>
        <w:rPr>
          <w:rFonts w:ascii="Arial" w:hAnsi="Arial" w:cs="Arial"/>
          <w:sz w:val="24"/>
          <w:szCs w:val="24"/>
        </w:rPr>
      </w:pPr>
      <w:r w:rsidRPr="00AD226A">
        <w:rPr>
          <w:rFonts w:ascii="Arial" w:hAnsi="Arial" w:cs="Arial"/>
          <w:sz w:val="24"/>
          <w:szCs w:val="24"/>
        </w:rPr>
        <w:t>rozruch i odbiór instalacji włącznie ze sporządzeniem wymaganych protokółów,</w:t>
      </w:r>
    </w:p>
    <w:p w:rsidR="00234963" w:rsidRPr="00AD226A" w:rsidRDefault="00234963" w:rsidP="00234963">
      <w:pPr>
        <w:pStyle w:val="Tekstpodstawowy"/>
        <w:numPr>
          <w:ilvl w:val="0"/>
          <w:numId w:val="14"/>
        </w:numPr>
        <w:spacing w:after="0" w:line="240" w:lineRule="auto"/>
        <w:ind w:left="851"/>
        <w:jc w:val="both"/>
        <w:rPr>
          <w:rFonts w:ascii="Arial" w:hAnsi="Arial" w:cs="Arial"/>
        </w:rPr>
      </w:pPr>
      <w:r w:rsidRPr="00AD226A">
        <w:rPr>
          <w:rFonts w:ascii="Arial" w:hAnsi="Arial" w:cs="Arial"/>
        </w:rPr>
        <w:t>wykonanie dokumentacji powykonawczej ukazującej szczegółowy, faktyczny przebieg wszystkich rurociągów, rozmieszczenie pozostałych elementów instalacji, ich wymiary, średnice, parametry i wszystkie elementy niezbędne do prawidłowej eksploatacji i ewentualnej przebudowy instalacji,</w:t>
      </w:r>
    </w:p>
    <w:p w:rsidR="00234963" w:rsidRPr="00AD226A" w:rsidRDefault="00234963" w:rsidP="00234963">
      <w:pPr>
        <w:numPr>
          <w:ilvl w:val="0"/>
          <w:numId w:val="14"/>
        </w:numPr>
        <w:spacing w:after="0" w:line="240" w:lineRule="auto"/>
        <w:ind w:left="851"/>
        <w:jc w:val="both"/>
        <w:rPr>
          <w:rFonts w:ascii="Arial" w:hAnsi="Arial" w:cs="Arial"/>
          <w:sz w:val="24"/>
          <w:szCs w:val="24"/>
        </w:rPr>
      </w:pPr>
      <w:r w:rsidRPr="00AD226A">
        <w:rPr>
          <w:rFonts w:ascii="Arial" w:hAnsi="Arial" w:cs="Arial"/>
          <w:sz w:val="24"/>
          <w:szCs w:val="24"/>
        </w:rPr>
        <w:t>zapewnienie konserwacji w okresie gwarancyjnym,</w:t>
      </w:r>
    </w:p>
    <w:p w:rsidR="00234963" w:rsidRPr="00AD226A" w:rsidRDefault="00234963" w:rsidP="00234963">
      <w:pPr>
        <w:numPr>
          <w:ilvl w:val="0"/>
          <w:numId w:val="14"/>
        </w:numPr>
        <w:spacing w:after="0" w:line="240" w:lineRule="auto"/>
        <w:ind w:left="851"/>
        <w:jc w:val="both"/>
        <w:rPr>
          <w:rFonts w:ascii="Arial" w:hAnsi="Arial" w:cs="Arial"/>
          <w:sz w:val="24"/>
          <w:szCs w:val="24"/>
        </w:rPr>
      </w:pPr>
      <w:r w:rsidRPr="00AD226A">
        <w:rPr>
          <w:rFonts w:ascii="Arial" w:hAnsi="Arial" w:cs="Arial"/>
          <w:sz w:val="24"/>
          <w:szCs w:val="24"/>
        </w:rPr>
        <w:t>instrukcje obsługi i konserwacji.</w:t>
      </w:r>
    </w:p>
    <w:p w:rsidR="00234963" w:rsidRDefault="00234963" w:rsidP="00234963">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Do wykonawcy należeć będą prace związane z wykuciem, wycięciem ewentualnych dodatkowych otworów dla tras przewodów i odpowiedzialny on będzie za dokładność ich usytuowania i jakość ich wykonania. Wykonawca zobowiązany będzie do zachowania dbałości o stan pomieszczeń i unikania zbędnego kucia ścian i wycinania otworów.</w:t>
      </w:r>
    </w:p>
    <w:p w:rsidR="00234963" w:rsidRDefault="00234963" w:rsidP="00234963">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Montaż instalacji z rur polietylenowych wykonać zgodnie z technologią producenta stosując firmowe elementy systemu. Zaleca się, aby montaż został wykonany przez firmę posiadającą autoryzację wybranego producenta rur.</w:t>
      </w:r>
    </w:p>
    <w:p w:rsidR="006D49AE" w:rsidRPr="00AD226A" w:rsidRDefault="006D49AE" w:rsidP="006D49AE">
      <w:pPr>
        <w:spacing w:after="0" w:line="240" w:lineRule="auto"/>
        <w:jc w:val="both"/>
        <w:rPr>
          <w:rFonts w:ascii="Arial" w:hAnsi="Arial" w:cs="Arial"/>
          <w:sz w:val="24"/>
          <w:szCs w:val="24"/>
        </w:rPr>
      </w:pPr>
      <w:r w:rsidRPr="00AD226A">
        <w:rPr>
          <w:rFonts w:ascii="Arial" w:hAnsi="Arial" w:cs="Arial"/>
          <w:sz w:val="24"/>
          <w:szCs w:val="24"/>
        </w:rPr>
        <w:t xml:space="preserve">W węźle cieplnym </w:t>
      </w:r>
      <w:proofErr w:type="spellStart"/>
      <w:r w:rsidRPr="00AD226A">
        <w:rPr>
          <w:rFonts w:ascii="Arial" w:hAnsi="Arial" w:cs="Arial"/>
          <w:sz w:val="24"/>
          <w:szCs w:val="24"/>
        </w:rPr>
        <w:t>c.o</w:t>
      </w:r>
      <w:proofErr w:type="spellEnd"/>
      <w:r w:rsidRPr="00AD226A">
        <w:rPr>
          <w:rFonts w:ascii="Arial" w:hAnsi="Arial" w:cs="Arial"/>
          <w:sz w:val="24"/>
          <w:szCs w:val="24"/>
        </w:rPr>
        <w:t>., z uwagi na przyjęte w instalacji wewnętrznej przewody z tworzyw sztucznych należy zastosować termostaty bezpieczeństwa.</w:t>
      </w:r>
    </w:p>
    <w:p w:rsidR="006D49AE" w:rsidRPr="00AD226A" w:rsidRDefault="006D49AE" w:rsidP="006D49AE">
      <w:pPr>
        <w:spacing w:after="0" w:line="240" w:lineRule="auto"/>
        <w:jc w:val="both"/>
        <w:rPr>
          <w:rFonts w:ascii="Arial" w:hAnsi="Arial" w:cs="Arial"/>
          <w:sz w:val="24"/>
          <w:szCs w:val="24"/>
        </w:rPr>
      </w:pPr>
      <w:r w:rsidRPr="00AD226A">
        <w:rPr>
          <w:rFonts w:ascii="Arial" w:hAnsi="Arial" w:cs="Arial"/>
          <w:sz w:val="24"/>
          <w:szCs w:val="24"/>
        </w:rPr>
        <w:t>Piony łączyć z poziomami przez ramiona kompensacyjne o dł. min. 1,0 m.</w:t>
      </w:r>
    </w:p>
    <w:p w:rsidR="006D49AE" w:rsidRDefault="006D49AE" w:rsidP="006D49AE">
      <w:pPr>
        <w:spacing w:after="0" w:line="240" w:lineRule="auto"/>
        <w:jc w:val="both"/>
        <w:rPr>
          <w:rFonts w:ascii="Arial" w:hAnsi="Arial" w:cs="Arial"/>
          <w:sz w:val="24"/>
          <w:szCs w:val="24"/>
        </w:rPr>
      </w:pPr>
      <w:r w:rsidRPr="00AD226A">
        <w:rPr>
          <w:rFonts w:ascii="Arial" w:hAnsi="Arial" w:cs="Arial"/>
          <w:sz w:val="24"/>
          <w:szCs w:val="24"/>
        </w:rPr>
        <w:t>Przejścia rurociągów przez ściany i stropy wykonać w tulejach ochronnych większych o dwie dymensje od średnicy przewodu</w:t>
      </w:r>
      <w:r>
        <w:rPr>
          <w:rFonts w:ascii="Arial" w:hAnsi="Arial" w:cs="Arial"/>
          <w:sz w:val="24"/>
          <w:szCs w:val="24"/>
        </w:rPr>
        <w:t>.</w:t>
      </w:r>
    </w:p>
    <w:p w:rsidR="006D49AE" w:rsidRDefault="006D49AE" w:rsidP="006D49AE">
      <w:pPr>
        <w:spacing w:after="0" w:line="240" w:lineRule="auto"/>
        <w:jc w:val="both"/>
        <w:rPr>
          <w:rFonts w:ascii="Arial" w:hAnsi="Arial" w:cs="Arial"/>
          <w:bCs/>
          <w:sz w:val="24"/>
          <w:szCs w:val="24"/>
        </w:rPr>
      </w:pPr>
      <w:r w:rsidRPr="00AD226A">
        <w:rPr>
          <w:rFonts w:ascii="Arial" w:hAnsi="Arial" w:cs="Arial"/>
          <w:bCs/>
          <w:sz w:val="24"/>
          <w:szCs w:val="24"/>
        </w:rPr>
        <w:t xml:space="preserve">Rurociągi przechodzące przez przegrody oddzielenia pożarowego, należy prowadzić </w:t>
      </w:r>
      <w:r w:rsidRPr="00AD226A">
        <w:rPr>
          <w:rFonts w:ascii="Arial" w:hAnsi="Arial" w:cs="Arial"/>
          <w:bCs/>
          <w:sz w:val="24"/>
          <w:szCs w:val="24"/>
        </w:rPr>
        <w:br/>
        <w:t>w przepustach spełniających kryteria szczelności i izolacyjności ogniowej</w:t>
      </w:r>
      <w:r>
        <w:rPr>
          <w:rFonts w:ascii="Arial" w:hAnsi="Arial" w:cs="Arial"/>
          <w:bCs/>
          <w:sz w:val="24"/>
          <w:szCs w:val="24"/>
        </w:rPr>
        <w:t>.</w:t>
      </w:r>
    </w:p>
    <w:p w:rsidR="00BB221E" w:rsidRPr="00AD226A" w:rsidRDefault="00BB221E" w:rsidP="00BB221E">
      <w:pPr>
        <w:spacing w:after="0" w:line="240" w:lineRule="auto"/>
        <w:jc w:val="both"/>
        <w:rPr>
          <w:rFonts w:ascii="Arial" w:hAnsi="Arial" w:cs="Arial"/>
          <w:sz w:val="24"/>
          <w:szCs w:val="24"/>
        </w:rPr>
      </w:pPr>
      <w:r w:rsidRPr="00AD226A">
        <w:rPr>
          <w:rFonts w:ascii="Arial" w:hAnsi="Arial" w:cs="Arial"/>
          <w:sz w:val="24"/>
          <w:szCs w:val="24"/>
        </w:rPr>
        <w:t>Wszystkie prace muszą być prowadzone w ścisłej koordynacji z innymi branżami przy zachowaniu należytej staranności oraz zgodnie ze sztuką budowlaną.</w:t>
      </w:r>
    </w:p>
    <w:p w:rsidR="006D49AE" w:rsidRPr="00AD226A" w:rsidRDefault="006D49AE" w:rsidP="006D49AE">
      <w:pPr>
        <w:spacing w:after="0" w:line="240" w:lineRule="auto"/>
        <w:jc w:val="both"/>
        <w:rPr>
          <w:rFonts w:ascii="Arial" w:hAnsi="Arial" w:cs="Arial"/>
          <w:sz w:val="24"/>
          <w:szCs w:val="24"/>
        </w:rPr>
      </w:pPr>
      <w:r w:rsidRPr="00AD226A">
        <w:rPr>
          <w:rFonts w:ascii="Arial" w:hAnsi="Arial" w:cs="Arial"/>
          <w:sz w:val="24"/>
          <w:szCs w:val="24"/>
        </w:rPr>
        <w:t xml:space="preserve">Woda obiegowa dla zładów </w:t>
      </w:r>
      <w:proofErr w:type="spellStart"/>
      <w:r w:rsidRPr="00AD226A">
        <w:rPr>
          <w:rFonts w:ascii="Arial" w:hAnsi="Arial" w:cs="Arial"/>
          <w:sz w:val="24"/>
          <w:szCs w:val="24"/>
        </w:rPr>
        <w:t>c.o</w:t>
      </w:r>
      <w:proofErr w:type="spellEnd"/>
      <w:r w:rsidRPr="00AD226A">
        <w:rPr>
          <w:rFonts w:ascii="Arial" w:hAnsi="Arial" w:cs="Arial"/>
          <w:sz w:val="24"/>
          <w:szCs w:val="24"/>
        </w:rPr>
        <w:t xml:space="preserve">. i </w:t>
      </w:r>
      <w:proofErr w:type="spellStart"/>
      <w:r w:rsidRPr="00AD226A">
        <w:rPr>
          <w:rFonts w:ascii="Arial" w:hAnsi="Arial" w:cs="Arial"/>
          <w:sz w:val="24"/>
          <w:szCs w:val="24"/>
        </w:rPr>
        <w:t>c.t</w:t>
      </w:r>
      <w:proofErr w:type="spellEnd"/>
      <w:r w:rsidRPr="00AD226A">
        <w:rPr>
          <w:rFonts w:ascii="Arial" w:hAnsi="Arial" w:cs="Arial"/>
          <w:sz w:val="24"/>
          <w:szCs w:val="24"/>
        </w:rPr>
        <w:t>. ma odpowiadać jakości zgodnej z PN-C-04607.</w:t>
      </w:r>
    </w:p>
    <w:p w:rsidR="00234963" w:rsidRPr="00AD226A" w:rsidRDefault="00234963" w:rsidP="00234963">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Urządzenia instalacji należy montować zgodnie z DTR w płaszczyznach równoległych do ścian w miejscach pokazanych w dokumentacji projektowej, z zachowaniem dostępu eksploatacyjnego dla serwisu, napraw i konserwacji.</w:t>
      </w:r>
    </w:p>
    <w:p w:rsidR="00234963" w:rsidRPr="005F6B92" w:rsidRDefault="00234963" w:rsidP="005F6B92">
      <w:pPr>
        <w:spacing w:after="0" w:line="240" w:lineRule="auto"/>
        <w:jc w:val="both"/>
        <w:rPr>
          <w:rFonts w:ascii="Arial" w:hAnsi="Arial" w:cs="Arial"/>
          <w:sz w:val="24"/>
          <w:szCs w:val="24"/>
        </w:rPr>
      </w:pPr>
    </w:p>
    <w:p w:rsidR="005F6B92" w:rsidRPr="005F6B92" w:rsidRDefault="005F6B92" w:rsidP="005F6B92">
      <w:pPr>
        <w:pStyle w:val="Nagwek3"/>
        <w:spacing w:before="0" w:line="240" w:lineRule="auto"/>
        <w:jc w:val="both"/>
        <w:rPr>
          <w:rFonts w:ascii="Arial" w:hAnsi="Arial" w:cs="Arial"/>
          <w:bCs w:val="0"/>
          <w:color w:val="auto"/>
          <w:sz w:val="24"/>
          <w:szCs w:val="24"/>
        </w:rPr>
      </w:pPr>
      <w:bookmarkStart w:id="67" w:name="_Toc371294985"/>
      <w:bookmarkStart w:id="68" w:name="_Toc463859861"/>
      <w:r w:rsidRPr="005F6B92">
        <w:rPr>
          <w:rFonts w:ascii="Arial" w:hAnsi="Arial" w:cs="Arial"/>
          <w:bCs w:val="0"/>
          <w:color w:val="auto"/>
          <w:sz w:val="24"/>
          <w:szCs w:val="24"/>
        </w:rPr>
        <w:lastRenderedPageBreak/>
        <w:t>5.1.</w:t>
      </w:r>
      <w:r>
        <w:rPr>
          <w:rFonts w:ascii="Arial" w:hAnsi="Arial" w:cs="Arial"/>
          <w:bCs w:val="0"/>
          <w:color w:val="auto"/>
          <w:sz w:val="24"/>
          <w:szCs w:val="24"/>
        </w:rPr>
        <w:t>1</w:t>
      </w:r>
      <w:r w:rsidRPr="005F6B92">
        <w:rPr>
          <w:rFonts w:ascii="Arial" w:hAnsi="Arial" w:cs="Arial"/>
          <w:bCs w:val="0"/>
          <w:color w:val="auto"/>
          <w:sz w:val="24"/>
          <w:szCs w:val="24"/>
        </w:rPr>
        <w:t>. Montaż rurociągów.</w:t>
      </w:r>
      <w:bookmarkEnd w:id="67"/>
      <w:bookmarkEnd w:id="68"/>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Rurociągi łączone będą zgodnie z Wymaganiami Technicznymi COBRTI INSTAL zeszyt 2: „Wytyczne projektowania centralnego ogrzewania".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Przed układaniem przewodów należy sprawdzić trasę oraz usunąć przeszkody (możliwe do wyeliminowania), mogące powodować uszkodzenie przewodów (np. pręty, wystające elementy zaprawy betonowej i muru).</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Przed zamontowaniem należy sprawdzić, czy elementy przewidziane do zamontowania nie posiadają uszkodzeń mechanicznych oraz czy w przewodach nie ma zanieczyszczeń (ziemia, papiery i inne elementy). Rur pękniętych lub w inny sposób uszkodzonych nie wolno używać.</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Kolejność wykonywania robót:</w:t>
      </w:r>
    </w:p>
    <w:p w:rsidR="005F6B92" w:rsidRPr="005F6B92" w:rsidRDefault="005F6B92" w:rsidP="005F6B92">
      <w:pPr>
        <w:pStyle w:val="Akapitzlist"/>
        <w:numPr>
          <w:ilvl w:val="0"/>
          <w:numId w:val="18"/>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wyznaczenie miejsca ułożenia rur,</w:t>
      </w:r>
    </w:p>
    <w:p w:rsidR="005F6B92" w:rsidRPr="005F6B92" w:rsidRDefault="005F6B92" w:rsidP="005F6B92">
      <w:pPr>
        <w:pStyle w:val="Akapitzlist"/>
        <w:numPr>
          <w:ilvl w:val="0"/>
          <w:numId w:val="18"/>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wykonanie gniazd i osadzenie uchwytów,</w:t>
      </w:r>
    </w:p>
    <w:p w:rsidR="005F6B92" w:rsidRPr="005F6B92" w:rsidRDefault="005F6B92" w:rsidP="005F6B92">
      <w:pPr>
        <w:pStyle w:val="Akapitzlist"/>
        <w:numPr>
          <w:ilvl w:val="0"/>
          <w:numId w:val="18"/>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przecinanie rur,</w:t>
      </w:r>
    </w:p>
    <w:p w:rsidR="005F6B92" w:rsidRPr="005F6B92" w:rsidRDefault="005F6B92" w:rsidP="005F6B92">
      <w:pPr>
        <w:pStyle w:val="Akapitzlist"/>
        <w:numPr>
          <w:ilvl w:val="0"/>
          <w:numId w:val="18"/>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założenie tulei ochronnych,</w:t>
      </w:r>
    </w:p>
    <w:p w:rsidR="005F6B92" w:rsidRPr="005F6B92" w:rsidRDefault="005F6B92" w:rsidP="005F6B92">
      <w:pPr>
        <w:pStyle w:val="Akapitzlist"/>
        <w:numPr>
          <w:ilvl w:val="0"/>
          <w:numId w:val="18"/>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ułożenie rur z zamocowaniem wstępnym,</w:t>
      </w:r>
    </w:p>
    <w:p w:rsidR="005F6B92" w:rsidRPr="005F6B92" w:rsidRDefault="005F6B92" w:rsidP="005F6B92">
      <w:pPr>
        <w:pStyle w:val="Akapitzlist"/>
        <w:numPr>
          <w:ilvl w:val="0"/>
          <w:numId w:val="18"/>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wykonanie połączeń.</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Rurociągi poziome należy prowadzić ze spadkiem wynoszącym co najmniej 0,3% w kierunku źródła ciepła. Poziome odcinki muszą być wykonane ze spadkami zabezpieczającymi odpowiednie odpowietrzenie i odwodnienie całego pionu.</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 miejscach przejść przewodów przez ściany i stropy nie wolno wykonywać żadnych połączeń.</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Przejścia przez przegrody budowlane wykonać w tulejach ochronnych.</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Wolną przestrzeń między zewnętrzną ścianą rury i wewnętrzną tulei należy wypełnić odpowiednim materiałem termoplastycznym. Wypełnienie powinno zapewniać jedynie możliwość osiowego ruchu przewodu. Długość tulei powinna być większa o 6-</w:t>
      </w:r>
      <w:smartTag w:uri="urn:schemas-microsoft-com:office:smarttags" w:element="metricconverter">
        <w:smartTagPr>
          <w:attr w:name="ProductID" w:val="8 mm"/>
        </w:smartTagPr>
        <w:r w:rsidRPr="005F6B92">
          <w:rPr>
            <w:rFonts w:ascii="Arial" w:hAnsi="Arial" w:cs="Arial"/>
            <w:sz w:val="24"/>
            <w:szCs w:val="24"/>
          </w:rPr>
          <w:t>8 mm</w:t>
        </w:r>
      </w:smartTag>
      <w:r w:rsidRPr="005F6B92">
        <w:rPr>
          <w:rFonts w:ascii="Arial" w:hAnsi="Arial" w:cs="Arial"/>
          <w:sz w:val="24"/>
          <w:szCs w:val="24"/>
        </w:rPr>
        <w:t xml:space="preserve"> od grubości ściany lub stropu. Przejścia przez przegrody określone jako granice oddzielenia pożarowego należy wykonywać za pomocą odpowiednich tulei zabezpieczających.</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4"/>
        <w:spacing w:before="0" w:line="240" w:lineRule="auto"/>
        <w:jc w:val="both"/>
        <w:rPr>
          <w:rFonts w:ascii="Arial" w:hAnsi="Arial" w:cs="Arial"/>
          <w:i w:val="0"/>
          <w:color w:val="auto"/>
          <w:sz w:val="24"/>
          <w:szCs w:val="24"/>
        </w:rPr>
      </w:pPr>
      <w:bookmarkStart w:id="69" w:name="_Toc371294986"/>
      <w:bookmarkStart w:id="70" w:name="_Toc463859862"/>
      <w:r w:rsidRPr="005F6B92">
        <w:rPr>
          <w:rFonts w:ascii="Arial" w:hAnsi="Arial" w:cs="Arial"/>
          <w:i w:val="0"/>
          <w:color w:val="auto"/>
          <w:sz w:val="24"/>
          <w:szCs w:val="24"/>
        </w:rPr>
        <w:t>5.1.</w:t>
      </w:r>
      <w:r>
        <w:rPr>
          <w:rFonts w:ascii="Arial" w:hAnsi="Arial" w:cs="Arial"/>
          <w:i w:val="0"/>
          <w:color w:val="auto"/>
          <w:sz w:val="24"/>
          <w:szCs w:val="24"/>
        </w:rPr>
        <w:t>1</w:t>
      </w:r>
      <w:r w:rsidRPr="005F6B92">
        <w:rPr>
          <w:rFonts w:ascii="Arial" w:hAnsi="Arial" w:cs="Arial"/>
          <w:i w:val="0"/>
          <w:color w:val="auto"/>
          <w:sz w:val="24"/>
          <w:szCs w:val="24"/>
        </w:rPr>
        <w:t>.1. Połączenia spawane.</w:t>
      </w:r>
      <w:bookmarkEnd w:id="69"/>
      <w:bookmarkEnd w:id="70"/>
    </w:p>
    <w:p w:rsidR="005F6B92" w:rsidRPr="005F6B92" w:rsidRDefault="005F6B92" w:rsidP="005F6B92">
      <w:pPr>
        <w:shd w:val="clear" w:color="auto" w:fill="FFFFFF"/>
        <w:spacing w:after="0" w:line="240" w:lineRule="auto"/>
        <w:jc w:val="both"/>
        <w:rPr>
          <w:rFonts w:ascii="Arial" w:hAnsi="Arial" w:cs="Arial"/>
          <w:spacing w:val="-1"/>
          <w:sz w:val="24"/>
          <w:szCs w:val="24"/>
        </w:rPr>
      </w:pPr>
      <w:r w:rsidRPr="005F6B92">
        <w:rPr>
          <w:rFonts w:ascii="Arial" w:hAnsi="Arial" w:cs="Arial"/>
          <w:spacing w:val="-1"/>
          <w:sz w:val="24"/>
          <w:szCs w:val="24"/>
        </w:rPr>
        <w:t>Połączenie spawane wykonywać poprzez spawanie gazowe z dodatkiem spoiwa.</w:t>
      </w:r>
    </w:p>
    <w:p w:rsidR="005F6B92" w:rsidRPr="005F6B92" w:rsidRDefault="005F6B92" w:rsidP="005F6B92">
      <w:pPr>
        <w:shd w:val="clear" w:color="auto" w:fill="FFFFFF"/>
        <w:spacing w:after="0" w:line="240" w:lineRule="auto"/>
        <w:jc w:val="both"/>
        <w:rPr>
          <w:rFonts w:ascii="Arial" w:hAnsi="Arial" w:cs="Arial"/>
          <w:spacing w:val="-1"/>
          <w:sz w:val="24"/>
          <w:szCs w:val="24"/>
        </w:rPr>
      </w:pPr>
      <w:r w:rsidRPr="005F6B92">
        <w:rPr>
          <w:rFonts w:ascii="Arial" w:hAnsi="Arial" w:cs="Arial"/>
          <w:spacing w:val="-1"/>
          <w:sz w:val="24"/>
          <w:szCs w:val="24"/>
        </w:rPr>
        <w:t>Przy połączeniu spawanym należy:</w:t>
      </w:r>
    </w:p>
    <w:p w:rsidR="005F6B92" w:rsidRPr="005F6B92" w:rsidRDefault="005F6B92" w:rsidP="005F6B92">
      <w:pPr>
        <w:pStyle w:val="Akapitzlist"/>
        <w:numPr>
          <w:ilvl w:val="0"/>
          <w:numId w:val="20"/>
        </w:numPr>
        <w:shd w:val="clear" w:color="auto" w:fill="FFFFFF"/>
        <w:spacing w:after="0" w:line="240" w:lineRule="auto"/>
        <w:jc w:val="both"/>
        <w:rPr>
          <w:rFonts w:ascii="Arial" w:hAnsi="Arial" w:cs="Arial"/>
          <w:spacing w:val="-1"/>
          <w:sz w:val="24"/>
          <w:szCs w:val="24"/>
        </w:rPr>
      </w:pPr>
      <w:r w:rsidRPr="005F6B92">
        <w:rPr>
          <w:rFonts w:ascii="Arial" w:hAnsi="Arial" w:cs="Arial"/>
          <w:spacing w:val="-1"/>
          <w:sz w:val="24"/>
          <w:szCs w:val="24"/>
        </w:rPr>
        <w:t>możliwie ograniczyć powierzchnię spoiny stykającą się z czynnikiem znajdującym się w przewodzie,</w:t>
      </w:r>
    </w:p>
    <w:p w:rsidR="005F6B92" w:rsidRPr="005F6B92" w:rsidRDefault="005F6B92" w:rsidP="005F6B92">
      <w:pPr>
        <w:pStyle w:val="Akapitzlist"/>
        <w:numPr>
          <w:ilvl w:val="0"/>
          <w:numId w:val="20"/>
        </w:numPr>
        <w:shd w:val="clear" w:color="auto" w:fill="FFFFFF"/>
        <w:spacing w:after="0" w:line="240" w:lineRule="auto"/>
        <w:jc w:val="both"/>
        <w:rPr>
          <w:rFonts w:ascii="Arial" w:hAnsi="Arial" w:cs="Arial"/>
          <w:spacing w:val="-1"/>
          <w:sz w:val="24"/>
          <w:szCs w:val="24"/>
        </w:rPr>
      </w:pPr>
      <w:r w:rsidRPr="005F6B92">
        <w:rPr>
          <w:rFonts w:ascii="Arial" w:hAnsi="Arial" w:cs="Arial"/>
          <w:spacing w:val="-1"/>
          <w:sz w:val="24"/>
          <w:szCs w:val="24"/>
        </w:rPr>
        <w:t>stosować spoiny czołowe ciągłe z pełnym przetopem,</w:t>
      </w:r>
    </w:p>
    <w:p w:rsidR="005F6B92" w:rsidRPr="005F6B92" w:rsidRDefault="005F6B92" w:rsidP="005F6B92">
      <w:pPr>
        <w:pStyle w:val="Akapitzlist"/>
        <w:numPr>
          <w:ilvl w:val="0"/>
          <w:numId w:val="20"/>
        </w:numPr>
        <w:shd w:val="clear" w:color="auto" w:fill="FFFFFF"/>
        <w:spacing w:after="0" w:line="240" w:lineRule="auto"/>
        <w:jc w:val="both"/>
        <w:rPr>
          <w:rFonts w:ascii="Arial" w:hAnsi="Arial" w:cs="Arial"/>
          <w:spacing w:val="-1"/>
          <w:sz w:val="24"/>
          <w:szCs w:val="24"/>
        </w:rPr>
      </w:pPr>
      <w:r w:rsidRPr="005F6B92">
        <w:rPr>
          <w:rFonts w:ascii="Arial" w:hAnsi="Arial" w:cs="Arial"/>
          <w:spacing w:val="-1"/>
          <w:sz w:val="24"/>
          <w:szCs w:val="24"/>
        </w:rPr>
        <w:t>nie stosować jednostronnych połączeń spawanych na zakładkę i spoin punktowych,</w:t>
      </w:r>
    </w:p>
    <w:p w:rsidR="005F6B92" w:rsidRPr="005F6B92" w:rsidRDefault="005F6B92" w:rsidP="005F6B92">
      <w:pPr>
        <w:pStyle w:val="Akapitzlist"/>
        <w:numPr>
          <w:ilvl w:val="0"/>
          <w:numId w:val="20"/>
        </w:numPr>
        <w:shd w:val="clear" w:color="auto" w:fill="FFFFFF"/>
        <w:spacing w:after="0" w:line="240" w:lineRule="auto"/>
        <w:jc w:val="both"/>
        <w:rPr>
          <w:rFonts w:ascii="Arial" w:hAnsi="Arial" w:cs="Arial"/>
          <w:spacing w:val="-1"/>
          <w:sz w:val="24"/>
          <w:szCs w:val="24"/>
        </w:rPr>
      </w:pPr>
      <w:r w:rsidRPr="005F6B92">
        <w:rPr>
          <w:rFonts w:ascii="Arial" w:hAnsi="Arial" w:cs="Arial"/>
          <w:spacing w:val="-1"/>
          <w:sz w:val="24"/>
          <w:szCs w:val="24"/>
        </w:rPr>
        <w:t>nie stosować centrowania z zastosowaniem nie dających się usunąć wkładek.</w:t>
      </w:r>
    </w:p>
    <w:p w:rsidR="005F6B92" w:rsidRPr="005F6B92" w:rsidRDefault="005F6B92" w:rsidP="005F6B92">
      <w:pPr>
        <w:shd w:val="clear" w:color="auto" w:fill="FFFFFF"/>
        <w:spacing w:after="0" w:line="240" w:lineRule="auto"/>
        <w:jc w:val="both"/>
        <w:rPr>
          <w:rFonts w:ascii="Arial" w:hAnsi="Arial" w:cs="Arial"/>
          <w:spacing w:val="-1"/>
          <w:sz w:val="24"/>
          <w:szCs w:val="24"/>
        </w:rPr>
      </w:pPr>
      <w:r w:rsidRPr="005F6B92">
        <w:rPr>
          <w:rFonts w:ascii="Arial" w:hAnsi="Arial" w:cs="Arial"/>
          <w:spacing w:val="-1"/>
          <w:sz w:val="24"/>
          <w:szCs w:val="24"/>
        </w:rPr>
        <w:t xml:space="preserve">Spawanie gazowe wykonuje się mieszaniną tlenu i acetylenu. Stosowanie spawania gazowego jest zalecane do wykonywania połączeń obwodowych na rurach o grubości ścianek do </w:t>
      </w:r>
      <w:smartTag w:uri="urn:schemas-microsoft-com:office:smarttags" w:element="metricconverter">
        <w:smartTagPr>
          <w:attr w:name="ProductID" w:val="4 mm"/>
        </w:smartTagPr>
        <w:r w:rsidRPr="005F6B92">
          <w:rPr>
            <w:rFonts w:ascii="Arial" w:hAnsi="Arial" w:cs="Arial"/>
            <w:spacing w:val="-1"/>
            <w:sz w:val="24"/>
            <w:szCs w:val="24"/>
          </w:rPr>
          <w:t>4 mm</w:t>
        </w:r>
      </w:smartTag>
      <w:r w:rsidRPr="005F6B92">
        <w:rPr>
          <w:rFonts w:ascii="Arial" w:hAnsi="Arial" w:cs="Arial"/>
          <w:spacing w:val="-1"/>
          <w:sz w:val="24"/>
          <w:szCs w:val="24"/>
        </w:rPr>
        <w:t xml:space="preserve"> i to niezależnie od średnicy rury oraz o grubości ścianek większej od </w:t>
      </w:r>
      <w:smartTag w:uri="urn:schemas-microsoft-com:office:smarttags" w:element="metricconverter">
        <w:smartTagPr>
          <w:attr w:name="ProductID" w:val="4 mm"/>
        </w:smartTagPr>
        <w:r w:rsidRPr="005F6B92">
          <w:rPr>
            <w:rFonts w:ascii="Arial" w:hAnsi="Arial" w:cs="Arial"/>
            <w:spacing w:val="-1"/>
            <w:sz w:val="24"/>
            <w:szCs w:val="24"/>
          </w:rPr>
          <w:t>4 mm</w:t>
        </w:r>
      </w:smartTag>
      <w:r w:rsidRPr="005F6B92">
        <w:rPr>
          <w:rFonts w:ascii="Arial" w:hAnsi="Arial" w:cs="Arial"/>
          <w:spacing w:val="-1"/>
          <w:sz w:val="24"/>
          <w:szCs w:val="24"/>
        </w:rPr>
        <w:t xml:space="preserve">, lecz o średnicy nie przekraczającej </w:t>
      </w:r>
      <w:smartTag w:uri="urn:schemas-microsoft-com:office:smarttags" w:element="metricconverter">
        <w:smartTagPr>
          <w:attr w:name="ProductID" w:val="100 mm"/>
        </w:smartTagPr>
        <w:r w:rsidRPr="005F6B92">
          <w:rPr>
            <w:rFonts w:ascii="Arial" w:hAnsi="Arial" w:cs="Arial"/>
            <w:spacing w:val="-1"/>
            <w:sz w:val="24"/>
            <w:szCs w:val="24"/>
          </w:rPr>
          <w:t xml:space="preserve">100 </w:t>
        </w:r>
        <w:proofErr w:type="spellStart"/>
        <w:r w:rsidRPr="005F6B92">
          <w:rPr>
            <w:rFonts w:ascii="Arial" w:hAnsi="Arial" w:cs="Arial"/>
            <w:spacing w:val="-1"/>
            <w:sz w:val="24"/>
            <w:szCs w:val="24"/>
          </w:rPr>
          <w:t>mm</w:t>
        </w:r>
      </w:smartTag>
      <w:proofErr w:type="spellEnd"/>
      <w:r w:rsidRPr="005F6B92">
        <w:rPr>
          <w:rFonts w:ascii="Arial" w:hAnsi="Arial" w:cs="Arial"/>
          <w:spacing w:val="-1"/>
          <w:sz w:val="24"/>
          <w:szCs w:val="24"/>
        </w:rPr>
        <w:t>.</w:t>
      </w:r>
    </w:p>
    <w:p w:rsidR="005F6B92" w:rsidRPr="005F6B92" w:rsidRDefault="005F6B92" w:rsidP="005F6B92">
      <w:pPr>
        <w:shd w:val="clear" w:color="auto" w:fill="FFFFFF"/>
        <w:spacing w:after="0" w:line="240" w:lineRule="auto"/>
        <w:jc w:val="both"/>
        <w:rPr>
          <w:rFonts w:ascii="Arial" w:hAnsi="Arial" w:cs="Arial"/>
          <w:spacing w:val="-1"/>
          <w:sz w:val="24"/>
          <w:szCs w:val="24"/>
        </w:rPr>
      </w:pPr>
      <w:r w:rsidRPr="005F6B92">
        <w:rPr>
          <w:rFonts w:ascii="Arial" w:hAnsi="Arial" w:cs="Arial"/>
          <w:spacing w:val="-1"/>
          <w:sz w:val="24"/>
          <w:szCs w:val="24"/>
        </w:rPr>
        <w:t>Sposoby ukosowania brzegów do połączeń czołowych ujęte są w normie PN-M-69013. Do spawania stali węglowych i niskostopowych należy stosować druty według PN-M-69420. Spawanie innych materiałów należy wykonywać zgodnie z odpowiednimi szczegółowymi instrukcjami spawania.</w:t>
      </w:r>
    </w:p>
    <w:p w:rsidR="005F6B92" w:rsidRPr="005F6B92" w:rsidRDefault="005F6B92" w:rsidP="005F6B92">
      <w:pPr>
        <w:shd w:val="clear" w:color="auto" w:fill="FFFFFF"/>
        <w:spacing w:after="0" w:line="240" w:lineRule="auto"/>
        <w:jc w:val="both"/>
        <w:rPr>
          <w:rFonts w:ascii="Arial" w:hAnsi="Arial" w:cs="Arial"/>
          <w:spacing w:val="-1"/>
          <w:sz w:val="24"/>
          <w:szCs w:val="24"/>
        </w:rPr>
      </w:pPr>
      <w:r w:rsidRPr="005F6B92">
        <w:rPr>
          <w:rFonts w:ascii="Arial" w:hAnsi="Arial" w:cs="Arial"/>
          <w:spacing w:val="-1"/>
          <w:sz w:val="24"/>
          <w:szCs w:val="24"/>
        </w:rPr>
        <w:t xml:space="preserve">Spawanie łukowe elektrodami otulonymi stosuje się do łączenia wyrobów zarówno że stali węglowych jak i niskostopowych. Sposoby przygotowania brzegów do spawania przy wykonywaniu spoin czołowych i pachwinowych o różnych grubościach podaje </w:t>
      </w:r>
      <w:r w:rsidRPr="005F6B92">
        <w:rPr>
          <w:rFonts w:ascii="Arial" w:hAnsi="Arial" w:cs="Arial"/>
          <w:spacing w:val="-1"/>
          <w:sz w:val="24"/>
          <w:szCs w:val="24"/>
        </w:rPr>
        <w:lastRenderedPageBreak/>
        <w:t>norma PN-M-69014. Uzyskanie poprawnego połączenia spawanego zależy w znacznym stopniu od sposobu ukosowania łączonych brzegów.</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4"/>
        <w:spacing w:before="0" w:line="240" w:lineRule="auto"/>
        <w:jc w:val="both"/>
        <w:rPr>
          <w:rFonts w:ascii="Arial" w:hAnsi="Arial" w:cs="Arial"/>
          <w:i w:val="0"/>
          <w:color w:val="auto"/>
          <w:sz w:val="24"/>
          <w:szCs w:val="24"/>
        </w:rPr>
      </w:pPr>
      <w:bookmarkStart w:id="71" w:name="_Toc371294987"/>
      <w:bookmarkStart w:id="72" w:name="_Toc463859863"/>
      <w:r w:rsidRPr="005F6B92">
        <w:rPr>
          <w:rFonts w:ascii="Arial" w:hAnsi="Arial" w:cs="Arial"/>
          <w:i w:val="0"/>
          <w:color w:val="auto"/>
          <w:sz w:val="24"/>
          <w:szCs w:val="24"/>
        </w:rPr>
        <w:t>5.1.1.2. Łączenie rur wielowarstwowych.</w:t>
      </w:r>
      <w:bookmarkEnd w:id="71"/>
      <w:bookmarkEnd w:id="72"/>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Technika łączenia rur wielowarstwowych opiera się na </w:t>
      </w:r>
      <w:proofErr w:type="spellStart"/>
      <w:r w:rsidRPr="005F6B92">
        <w:rPr>
          <w:rFonts w:ascii="Arial" w:hAnsi="Arial" w:cs="Arial"/>
          <w:sz w:val="24"/>
          <w:szCs w:val="24"/>
        </w:rPr>
        <w:t>aksjalnym</w:t>
      </w:r>
      <w:proofErr w:type="spellEnd"/>
      <w:r w:rsidRPr="005F6B92">
        <w:rPr>
          <w:rFonts w:ascii="Arial" w:hAnsi="Arial" w:cs="Arial"/>
          <w:sz w:val="24"/>
          <w:szCs w:val="24"/>
        </w:rPr>
        <w:t xml:space="preserve"> systemie zaciskowym. Mamy tu tuleję zaciskową nasuwaną na końcówkę rury i złączki. Pełno powierzchniowe uszczelnienie złącza osiąga się poprzez wprasowanie końcówki rury z tworzywa w karby złączki. System zaprasowywanych złączy nie wymaga żadnych dodatkowych uszczelek zakładanych na końcówkę złączki. Dzięki temu wyeliminowana jest możliwość popełnienia błędu przy pracy z uszczelkami. Nie występują też żadne szczeliny czy luzy montażowe w których może stać przez dłuższy czas woda.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Połączenie wykonywane przy pomocy narzędzi ręcznych.</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 zakresie średnic 14 do 32 mm do wykonywania połączeń używa się narzędzi ręcznych.</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Do wykonywania połączeń w systemie zaciskowym używa się:</w:t>
      </w:r>
    </w:p>
    <w:p w:rsidR="005F6B92" w:rsidRPr="005F6B92" w:rsidRDefault="005F6B92" w:rsidP="005F6B92">
      <w:pPr>
        <w:numPr>
          <w:ilvl w:val="0"/>
          <w:numId w:val="19"/>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nożyc do obcinania rur z tworzywa sztucznego,</w:t>
      </w:r>
    </w:p>
    <w:p w:rsidR="005F6B92" w:rsidRPr="005F6B92" w:rsidRDefault="005F6B92" w:rsidP="005F6B92">
      <w:pPr>
        <w:numPr>
          <w:ilvl w:val="0"/>
          <w:numId w:val="19"/>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kalibrownicy z głowicami 14; 16; 20; 25 i 32 mm,</w:t>
      </w:r>
    </w:p>
    <w:p w:rsidR="005F6B92" w:rsidRPr="005F6B92" w:rsidRDefault="005F6B92" w:rsidP="005F6B92">
      <w:pPr>
        <w:numPr>
          <w:ilvl w:val="0"/>
          <w:numId w:val="19"/>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narzędzie zaciskowe z głowicami (widelcami) 14 (16); 20; 25 i 32 </w:t>
      </w:r>
      <w:proofErr w:type="spellStart"/>
      <w:r w:rsidRPr="005F6B92">
        <w:rPr>
          <w:rFonts w:ascii="Arial" w:hAnsi="Arial" w:cs="Arial"/>
          <w:sz w:val="24"/>
          <w:szCs w:val="24"/>
        </w:rPr>
        <w:t>mm</w:t>
      </w:r>
      <w:proofErr w:type="spellEnd"/>
      <w:r w:rsidRPr="005F6B92">
        <w:rPr>
          <w:rFonts w:ascii="Arial" w:hAnsi="Arial" w:cs="Arial"/>
          <w:sz w:val="24"/>
          <w:szCs w:val="24"/>
        </w:rPr>
        <w: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Kolejność wykonywania połączenia: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Rury należy obcinać tylko przy pomocy nożyc do rur z tworzyw sztucznych. Po przycięciu rury należy na łączony koniec rury wsunąć tuleję zaciskową kołnierzem w stronę rury. Następnie przy pomocy urządzenia kalibrującego należy rozszerzyć (</w:t>
      </w:r>
      <w:proofErr w:type="spellStart"/>
      <w:r w:rsidRPr="005F6B92">
        <w:rPr>
          <w:rFonts w:ascii="Arial" w:hAnsi="Arial" w:cs="Arial"/>
          <w:sz w:val="24"/>
          <w:szCs w:val="24"/>
        </w:rPr>
        <w:t>rozkielichować</w:t>
      </w:r>
      <w:proofErr w:type="spellEnd"/>
      <w:r w:rsidRPr="005F6B92">
        <w:rPr>
          <w:rFonts w:ascii="Arial" w:hAnsi="Arial" w:cs="Arial"/>
          <w:sz w:val="24"/>
          <w:szCs w:val="24"/>
        </w:rPr>
        <w:t xml:space="preserve">) łączoną końcówkę rury. Należy pamiętać o nałożeniu odpowiedniej głowicy kalibrującej dla danej średnicy rury. </w:t>
      </w:r>
      <w:proofErr w:type="spellStart"/>
      <w:r w:rsidRPr="005F6B92">
        <w:rPr>
          <w:rFonts w:ascii="Arial" w:hAnsi="Arial" w:cs="Arial"/>
          <w:sz w:val="24"/>
          <w:szCs w:val="24"/>
        </w:rPr>
        <w:t>Kielichowanie</w:t>
      </w:r>
      <w:proofErr w:type="spellEnd"/>
      <w:r w:rsidRPr="005F6B92">
        <w:rPr>
          <w:rFonts w:ascii="Arial" w:hAnsi="Arial" w:cs="Arial"/>
          <w:sz w:val="24"/>
          <w:szCs w:val="24"/>
        </w:rPr>
        <w:t xml:space="preserve"> zaleca się wykonać w trzech fazach, tak aby za pierwszym razem dokonać tylko częściowego </w:t>
      </w:r>
      <w:proofErr w:type="spellStart"/>
      <w:r w:rsidRPr="005F6B92">
        <w:rPr>
          <w:rFonts w:ascii="Arial" w:hAnsi="Arial" w:cs="Arial"/>
          <w:sz w:val="24"/>
          <w:szCs w:val="24"/>
        </w:rPr>
        <w:t>rozkielichowania</w:t>
      </w:r>
      <w:proofErr w:type="spellEnd"/>
      <w:r w:rsidRPr="005F6B92">
        <w:rPr>
          <w:rFonts w:ascii="Arial" w:hAnsi="Arial" w:cs="Arial"/>
          <w:sz w:val="24"/>
          <w:szCs w:val="24"/>
        </w:rPr>
        <w:t xml:space="preserve"> rury. Następnie kalibrownicę przekręcić o kąt 90 i zwiększyć zakres </w:t>
      </w:r>
      <w:proofErr w:type="spellStart"/>
      <w:r w:rsidRPr="005F6B92">
        <w:rPr>
          <w:rFonts w:ascii="Arial" w:hAnsi="Arial" w:cs="Arial"/>
          <w:sz w:val="24"/>
          <w:szCs w:val="24"/>
        </w:rPr>
        <w:t>kielichowania</w:t>
      </w:r>
      <w:proofErr w:type="spellEnd"/>
      <w:r w:rsidRPr="005F6B92">
        <w:rPr>
          <w:rFonts w:ascii="Arial" w:hAnsi="Arial" w:cs="Arial"/>
          <w:sz w:val="24"/>
          <w:szCs w:val="24"/>
        </w:rPr>
        <w:t xml:space="preserve"> i powtórzyć to 3-ci raz również przekręcając kalibrownicę o 90 i tym razem rozszerzyć końcówkę rury do końca. Końcówkę karbowaną złączki wsuwamy do </w:t>
      </w:r>
      <w:proofErr w:type="spellStart"/>
      <w:r w:rsidRPr="005F6B92">
        <w:rPr>
          <w:rFonts w:ascii="Arial" w:hAnsi="Arial" w:cs="Arial"/>
          <w:sz w:val="24"/>
          <w:szCs w:val="24"/>
        </w:rPr>
        <w:t>rozkielichowanej</w:t>
      </w:r>
      <w:proofErr w:type="spellEnd"/>
      <w:r w:rsidRPr="005F6B92">
        <w:rPr>
          <w:rFonts w:ascii="Arial" w:hAnsi="Arial" w:cs="Arial"/>
          <w:sz w:val="24"/>
          <w:szCs w:val="24"/>
        </w:rPr>
        <w:t xml:space="preserve"> końcówki rury tylko do ostatniego karbu. Jeśli złączka wsunie się tak że kołnierz złączki dotknie końca rury to ten odcinek należy odciąć i powtórzyć kalibrowanie. Wsunięcie złączki do samego kołnierza złączki i nasunięcie tulei spowoduje wypchnięcie części materiału ścianki rury i może być przyczyną nieszczelności. Kolejną operacją jest nasunięcie tulei zaciskowej na złącze przy pomocy łańcuszkowego narzędzia zaciskowego. Widelce zakładamy tak aby jeden opierał się o kołnierz złączki a drugi o kołnierz pierścienia. Należy pamiętać aby w narzędziu były założone odpowiednie do średnicy końcówki zaciskające tzw. “widelce” oraz aby łączone elementy opierały się równo o widelce.</w:t>
      </w:r>
    </w:p>
    <w:p w:rsidR="005F6B92" w:rsidRPr="005F6B92" w:rsidRDefault="005F6B92" w:rsidP="005F6B92">
      <w:pPr>
        <w:autoSpaceDE w:val="0"/>
        <w:autoSpaceDN w:val="0"/>
        <w:adjustRightInd w:val="0"/>
        <w:spacing w:after="0" w:line="240" w:lineRule="auto"/>
        <w:jc w:val="both"/>
        <w:rPr>
          <w:rFonts w:ascii="Arial" w:hAnsi="Arial" w:cs="Arial"/>
          <w:b/>
          <w:bCs/>
          <w:sz w:val="24"/>
          <w:szCs w:val="24"/>
        </w:rPr>
      </w:pPr>
    </w:p>
    <w:p w:rsidR="005F6B92" w:rsidRPr="005F6B92" w:rsidRDefault="005F6B92" w:rsidP="005F6B92">
      <w:pPr>
        <w:pStyle w:val="Nagwek4"/>
        <w:spacing w:before="0" w:line="240" w:lineRule="auto"/>
        <w:jc w:val="both"/>
        <w:rPr>
          <w:rFonts w:ascii="Arial" w:hAnsi="Arial" w:cs="Arial"/>
          <w:i w:val="0"/>
          <w:color w:val="auto"/>
          <w:sz w:val="24"/>
          <w:szCs w:val="24"/>
        </w:rPr>
      </w:pPr>
      <w:bookmarkStart w:id="73" w:name="_Toc371294988"/>
      <w:bookmarkStart w:id="74" w:name="_Toc463859864"/>
      <w:r w:rsidRPr="005F6B92">
        <w:rPr>
          <w:rFonts w:ascii="Arial" w:hAnsi="Arial" w:cs="Arial"/>
          <w:i w:val="0"/>
          <w:color w:val="auto"/>
          <w:sz w:val="24"/>
          <w:szCs w:val="24"/>
        </w:rPr>
        <w:t>5.1.</w:t>
      </w:r>
      <w:r>
        <w:rPr>
          <w:rFonts w:ascii="Arial" w:hAnsi="Arial" w:cs="Arial"/>
          <w:i w:val="0"/>
          <w:color w:val="auto"/>
          <w:sz w:val="24"/>
          <w:szCs w:val="24"/>
        </w:rPr>
        <w:t>1</w:t>
      </w:r>
      <w:r w:rsidRPr="005F6B92">
        <w:rPr>
          <w:rFonts w:ascii="Arial" w:hAnsi="Arial" w:cs="Arial"/>
          <w:i w:val="0"/>
          <w:color w:val="auto"/>
          <w:sz w:val="24"/>
          <w:szCs w:val="24"/>
        </w:rPr>
        <w:t>.3. Zabezpieczenia antykorozyjne.</w:t>
      </w:r>
      <w:bookmarkEnd w:id="73"/>
      <w:bookmarkEnd w:id="74"/>
    </w:p>
    <w:p w:rsidR="005F6B92" w:rsidRPr="005F6B92" w:rsidRDefault="005F6B92" w:rsidP="005F6B92">
      <w:pPr>
        <w:autoSpaceDE w:val="0"/>
        <w:autoSpaceDN w:val="0"/>
        <w:adjustRightInd w:val="0"/>
        <w:spacing w:after="0" w:line="240" w:lineRule="auto"/>
        <w:jc w:val="both"/>
        <w:rPr>
          <w:rFonts w:ascii="Arial" w:eastAsia="ArialNarrow" w:hAnsi="Arial" w:cs="Arial"/>
          <w:sz w:val="24"/>
          <w:szCs w:val="24"/>
        </w:rPr>
      </w:pPr>
      <w:r w:rsidRPr="005F6B92">
        <w:rPr>
          <w:rFonts w:ascii="Arial" w:eastAsia="ArialNarrow" w:hAnsi="Arial" w:cs="Arial"/>
          <w:sz w:val="24"/>
          <w:szCs w:val="24"/>
        </w:rPr>
        <w:t>Elementy metalowe instalacji oraz rurociągi należy oczyścić z rdzy do stopnia Sa2 wg PN-ISO 8501-1:1998, odtłuścić i pomalować farbą antykorozyjną. Farby podstawowe:</w:t>
      </w:r>
    </w:p>
    <w:p w:rsidR="005F6B92" w:rsidRPr="005F6B92" w:rsidRDefault="005F6B92" w:rsidP="005F6B92">
      <w:pPr>
        <w:pStyle w:val="Akapitzlist"/>
        <w:numPr>
          <w:ilvl w:val="0"/>
          <w:numId w:val="16"/>
        </w:numPr>
        <w:autoSpaceDE w:val="0"/>
        <w:autoSpaceDN w:val="0"/>
        <w:adjustRightInd w:val="0"/>
        <w:spacing w:after="0" w:line="240" w:lineRule="auto"/>
        <w:jc w:val="both"/>
        <w:rPr>
          <w:rFonts w:ascii="Arial" w:eastAsia="ArialNarrow" w:hAnsi="Arial" w:cs="Arial"/>
          <w:sz w:val="24"/>
          <w:szCs w:val="24"/>
        </w:rPr>
      </w:pPr>
      <w:r w:rsidRPr="005F6B92">
        <w:rPr>
          <w:rFonts w:ascii="Arial" w:eastAsia="ArialNarrow" w:hAnsi="Arial" w:cs="Arial"/>
          <w:sz w:val="24"/>
          <w:szCs w:val="24"/>
        </w:rPr>
        <w:t xml:space="preserve">emalia </w:t>
      </w:r>
      <w:proofErr w:type="spellStart"/>
      <w:r w:rsidRPr="005F6B92">
        <w:rPr>
          <w:rFonts w:ascii="Arial" w:eastAsia="ArialNarrow" w:hAnsi="Arial" w:cs="Arial"/>
          <w:sz w:val="24"/>
          <w:szCs w:val="24"/>
        </w:rPr>
        <w:t>kreodurowa</w:t>
      </w:r>
      <w:proofErr w:type="spellEnd"/>
      <w:r w:rsidRPr="005F6B92">
        <w:rPr>
          <w:rFonts w:ascii="Arial" w:eastAsia="ArialNarrow" w:hAnsi="Arial" w:cs="Arial"/>
          <w:sz w:val="24"/>
          <w:szCs w:val="24"/>
        </w:rPr>
        <w:t xml:space="preserve"> - czerwona tlenkowa o symbolu 7962-000-250, utwardzenie następuje w czasie pracy rurociągów,</w:t>
      </w:r>
    </w:p>
    <w:p w:rsidR="005F6B92" w:rsidRPr="005F6B92" w:rsidRDefault="005F6B92" w:rsidP="005F6B92">
      <w:pPr>
        <w:pStyle w:val="Akapitzlist"/>
        <w:numPr>
          <w:ilvl w:val="0"/>
          <w:numId w:val="16"/>
        </w:numPr>
        <w:autoSpaceDE w:val="0"/>
        <w:autoSpaceDN w:val="0"/>
        <w:adjustRightInd w:val="0"/>
        <w:spacing w:after="0" w:line="240" w:lineRule="auto"/>
        <w:jc w:val="both"/>
        <w:rPr>
          <w:rFonts w:ascii="Arial" w:eastAsia="ArialNarrow" w:hAnsi="Arial" w:cs="Arial"/>
          <w:sz w:val="24"/>
          <w:szCs w:val="24"/>
        </w:rPr>
      </w:pPr>
      <w:r w:rsidRPr="005F6B92">
        <w:rPr>
          <w:rFonts w:ascii="Arial" w:eastAsia="ArialNarrow" w:hAnsi="Arial" w:cs="Arial"/>
          <w:sz w:val="24"/>
          <w:szCs w:val="24"/>
        </w:rPr>
        <w:t xml:space="preserve">farba krzemianowo - cynkowa samoutwardzalna KORSIL 92 </w:t>
      </w:r>
      <w:proofErr w:type="spellStart"/>
      <w:r w:rsidRPr="005F6B92">
        <w:rPr>
          <w:rFonts w:ascii="Arial" w:eastAsia="ArialNarrow" w:hAnsi="Arial" w:cs="Arial"/>
          <w:sz w:val="24"/>
          <w:szCs w:val="24"/>
        </w:rPr>
        <w:t>NaW</w:t>
      </w:r>
      <w:proofErr w:type="spellEnd"/>
      <w:r w:rsidRPr="005F6B92">
        <w:rPr>
          <w:rFonts w:ascii="Arial" w:eastAsia="ArialNarrow" w:hAnsi="Arial" w:cs="Arial"/>
          <w:sz w:val="24"/>
          <w:szCs w:val="24"/>
        </w:rPr>
        <w:t>, symbol 7320-III-950, kolor szary metaliczny winna być kładziona na dobrze oczyszczoną powierzchnię do I lub II stopnia czystości lub inne równoważne.</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eastAsia="ArialNarrow" w:hAnsi="Arial" w:cs="Arial"/>
          <w:sz w:val="24"/>
          <w:szCs w:val="24"/>
        </w:rPr>
        <w:t>Technologia nanoszenia powłoki ma być zgodna z instrukcja producenta.</w:t>
      </w:r>
    </w:p>
    <w:p w:rsidR="005F6B92" w:rsidRPr="005F6B92" w:rsidRDefault="005F6B92" w:rsidP="005F6B92">
      <w:pPr>
        <w:autoSpaceDE w:val="0"/>
        <w:autoSpaceDN w:val="0"/>
        <w:adjustRightInd w:val="0"/>
        <w:spacing w:after="0" w:line="240" w:lineRule="auto"/>
        <w:jc w:val="both"/>
        <w:rPr>
          <w:rFonts w:ascii="Arial" w:hAnsi="Arial" w:cs="Arial"/>
          <w:b/>
          <w:bCs/>
          <w:sz w:val="24"/>
          <w:szCs w:val="24"/>
        </w:rPr>
      </w:pPr>
    </w:p>
    <w:p w:rsidR="005F6B92" w:rsidRPr="005F6B92" w:rsidRDefault="005F6B92" w:rsidP="005F6B92">
      <w:pPr>
        <w:pStyle w:val="Nagwek3"/>
        <w:spacing w:before="0" w:line="240" w:lineRule="auto"/>
        <w:jc w:val="both"/>
        <w:rPr>
          <w:rFonts w:ascii="Arial" w:hAnsi="Arial" w:cs="Arial"/>
          <w:bCs w:val="0"/>
          <w:color w:val="auto"/>
          <w:sz w:val="24"/>
          <w:szCs w:val="24"/>
        </w:rPr>
      </w:pPr>
      <w:bookmarkStart w:id="75" w:name="_Toc371294989"/>
      <w:bookmarkStart w:id="76" w:name="_Toc463859865"/>
      <w:r w:rsidRPr="005F6B92">
        <w:rPr>
          <w:rFonts w:ascii="Arial" w:hAnsi="Arial" w:cs="Arial"/>
          <w:bCs w:val="0"/>
          <w:color w:val="auto"/>
          <w:sz w:val="24"/>
          <w:szCs w:val="24"/>
        </w:rPr>
        <w:lastRenderedPageBreak/>
        <w:t>5.1.</w:t>
      </w:r>
      <w:r>
        <w:rPr>
          <w:rFonts w:ascii="Arial" w:hAnsi="Arial" w:cs="Arial"/>
          <w:bCs w:val="0"/>
          <w:color w:val="auto"/>
          <w:sz w:val="24"/>
          <w:szCs w:val="24"/>
        </w:rPr>
        <w:t>2</w:t>
      </w:r>
      <w:r w:rsidRPr="005F6B92">
        <w:rPr>
          <w:rFonts w:ascii="Arial" w:hAnsi="Arial" w:cs="Arial"/>
          <w:bCs w:val="0"/>
          <w:color w:val="auto"/>
          <w:sz w:val="24"/>
          <w:szCs w:val="24"/>
        </w:rPr>
        <w:t>. Montaż grzejników.</w:t>
      </w:r>
      <w:bookmarkEnd w:id="75"/>
      <w:bookmarkEnd w:id="76"/>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Zamocować szyny ścienne wieszaków do szybkiego montażu według rozstawu zawieszek grzejnika i zawiesić grzejnik wg instrukcji montażu wieszaków.</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Rozciąć folię w obszarze perforacji kartonowego narożnika ochronnego i obszarze na tylnej ściance grzejnika. Perforację oderwać i nożem do tapet naciąć ostrożnie kartonowe zabezpieczenie powierzchni grzejnika. Zamocować wieszaki ścienne proste lub wieszak z kołkiem rozporowym według rozstawu zawieszek grzejnika.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Zawiesić grzejnik na wieszaki i zamocować na dolnej krawędzi grzejnika w obszarze śruby dystansowe nastawcze. Następnie wypoziomować grzejnik i w razie potrzeby za pomocą śrub dystansowych skorygować ustawienie w pionie.</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Grzejnik jest fabrycznie ustawiony do eksploatacji w instalacjach dwururowych z maksymalną wartością </w:t>
      </w:r>
      <w:proofErr w:type="spellStart"/>
      <w:r w:rsidRPr="005F6B92">
        <w:rPr>
          <w:rFonts w:ascii="Arial" w:hAnsi="Arial" w:cs="Arial"/>
          <w:sz w:val="24"/>
          <w:szCs w:val="24"/>
        </w:rPr>
        <w:t>kv</w:t>
      </w:r>
      <w:proofErr w:type="spellEnd"/>
      <w:r w:rsidRPr="005F6B92">
        <w:rPr>
          <w:rFonts w:ascii="Arial" w:hAnsi="Arial" w:cs="Arial"/>
          <w:sz w:val="24"/>
          <w:szCs w:val="24"/>
        </w:rPr>
        <w: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Przyłącza grzejnika (od dołu) znajdują się standardowo z prawej strony. Punktem odniesienia jest przednia strona grzejnika, czyli powierzchnia bez przyspawanych zawieszek.</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Grzejnik z zaworem zamontowanym z lewej strony posiada specjalną naklejkę.</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Zdjąć opakowanie w obszarze króćców przyłączeniowych grzejnika.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Zdemontować zaślepki z króćców przyłączeniowych 3/4“ gwint zewnętrzny.</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Zdemontować kaptur ochronny zaworu grzejnika.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Przekręcić pierścień nastawczy zaworu w kierunku przeciwnym do ruchu wskazówek zegara do wybranego ustawienia wstępnego - żądana wartość nastawy musi znaleźć się naprzeciw znacznika.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Głowice termostatyczne montować zgodnie z instrukcją producenta.</w:t>
      </w:r>
    </w:p>
    <w:p w:rsidR="005F6B92" w:rsidRPr="005F6B92" w:rsidRDefault="005F6B92" w:rsidP="005F6B92">
      <w:pPr>
        <w:autoSpaceDE w:val="0"/>
        <w:autoSpaceDN w:val="0"/>
        <w:adjustRightInd w:val="0"/>
        <w:spacing w:after="0" w:line="240" w:lineRule="auto"/>
        <w:jc w:val="both"/>
        <w:rPr>
          <w:rFonts w:ascii="Arial" w:hAnsi="Arial" w:cs="Arial"/>
          <w:b/>
          <w:bCs/>
          <w:sz w:val="24"/>
          <w:szCs w:val="24"/>
        </w:rPr>
      </w:pPr>
    </w:p>
    <w:p w:rsidR="005F6B92" w:rsidRPr="005F6B92" w:rsidRDefault="005F6B92" w:rsidP="005F6B92">
      <w:pPr>
        <w:pStyle w:val="Nagwek3"/>
        <w:spacing w:before="0" w:line="240" w:lineRule="auto"/>
        <w:jc w:val="both"/>
        <w:rPr>
          <w:rFonts w:ascii="Arial" w:hAnsi="Arial" w:cs="Arial"/>
          <w:bCs w:val="0"/>
          <w:color w:val="auto"/>
          <w:sz w:val="24"/>
          <w:szCs w:val="24"/>
        </w:rPr>
      </w:pPr>
      <w:bookmarkStart w:id="77" w:name="_Toc371294990"/>
      <w:bookmarkStart w:id="78" w:name="_Toc463859866"/>
      <w:r w:rsidRPr="005F6B92">
        <w:rPr>
          <w:rFonts w:ascii="Arial" w:hAnsi="Arial" w:cs="Arial"/>
          <w:bCs w:val="0"/>
          <w:color w:val="auto"/>
          <w:sz w:val="24"/>
          <w:szCs w:val="24"/>
        </w:rPr>
        <w:t>5.1.</w:t>
      </w:r>
      <w:r>
        <w:rPr>
          <w:rFonts w:ascii="Arial" w:hAnsi="Arial" w:cs="Arial"/>
          <w:bCs w:val="0"/>
          <w:color w:val="auto"/>
          <w:sz w:val="24"/>
          <w:szCs w:val="24"/>
        </w:rPr>
        <w:t>3</w:t>
      </w:r>
      <w:r w:rsidRPr="005F6B92">
        <w:rPr>
          <w:rFonts w:ascii="Arial" w:hAnsi="Arial" w:cs="Arial"/>
          <w:bCs w:val="0"/>
          <w:color w:val="auto"/>
          <w:sz w:val="24"/>
          <w:szCs w:val="24"/>
        </w:rPr>
        <w:t>. Montaż armatury i osprzętu.</w:t>
      </w:r>
      <w:bookmarkEnd w:id="77"/>
      <w:bookmarkEnd w:id="78"/>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Rurociągi łączone będą z armaturą i osprzętem za pomocą połączeń gwintowanych, z zastosowaniem kształtek przejściowych. Uszczelnienie tych połączeń wykonać za pomocą np. konopi oraz pasty miniowej.</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Kolejność wykonywania robót:</w:t>
      </w:r>
    </w:p>
    <w:p w:rsidR="005F6B92" w:rsidRPr="005F6B92" w:rsidRDefault="005F6B92" w:rsidP="005F6B92">
      <w:pPr>
        <w:pStyle w:val="Akapitzlist"/>
        <w:numPr>
          <w:ilvl w:val="0"/>
          <w:numId w:val="17"/>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sprawdzenie działania zaworu,</w:t>
      </w:r>
    </w:p>
    <w:p w:rsidR="005F6B92" w:rsidRPr="005F6B92" w:rsidRDefault="005F6B92" w:rsidP="005F6B92">
      <w:pPr>
        <w:pStyle w:val="Akapitzlist"/>
        <w:numPr>
          <w:ilvl w:val="0"/>
          <w:numId w:val="17"/>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nagwintowanie końcówek,</w:t>
      </w:r>
    </w:p>
    <w:p w:rsidR="005F6B92" w:rsidRPr="005F6B92" w:rsidRDefault="005F6B92" w:rsidP="005F6B92">
      <w:pPr>
        <w:pStyle w:val="Akapitzlist"/>
        <w:numPr>
          <w:ilvl w:val="0"/>
          <w:numId w:val="17"/>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wkręcenie </w:t>
      </w:r>
      <w:proofErr w:type="spellStart"/>
      <w:r w:rsidRPr="005F6B92">
        <w:rPr>
          <w:rFonts w:ascii="Arial" w:hAnsi="Arial" w:cs="Arial"/>
          <w:sz w:val="24"/>
          <w:szCs w:val="24"/>
        </w:rPr>
        <w:t>półśrubunków</w:t>
      </w:r>
      <w:proofErr w:type="spellEnd"/>
      <w:r w:rsidRPr="005F6B92">
        <w:rPr>
          <w:rFonts w:ascii="Arial" w:hAnsi="Arial" w:cs="Arial"/>
          <w:sz w:val="24"/>
          <w:szCs w:val="24"/>
        </w:rPr>
        <w:t xml:space="preserve"> w zawór i na rurę, z uszczelnieniem gwintów materiałem uszczelniającym,</w:t>
      </w:r>
    </w:p>
    <w:p w:rsidR="005F6B92" w:rsidRPr="005F6B92" w:rsidRDefault="005F6B92" w:rsidP="005F6B92">
      <w:pPr>
        <w:pStyle w:val="Akapitzlist"/>
        <w:numPr>
          <w:ilvl w:val="0"/>
          <w:numId w:val="17"/>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skręcenie połączenia.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Na przewodach poziomych armaturę należy w miarę możliwości ustawić w takim położeniu, by wrzeciono było skierowane do góry i leżało w płaszczyźnie pionowej przechodzącej przez oś przewodu.</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Armatura na przewodach powinna być zamocowana do przegród lub konstrukcji wsporczych przy użyciu odpowiednich wsporników, uchwytów lub innych trwałych podparć, zgodnie z Projektem Technicznym.</w:t>
      </w:r>
    </w:p>
    <w:p w:rsidR="005F6B92" w:rsidRDefault="005F6B92" w:rsidP="00321207">
      <w:pPr>
        <w:spacing w:after="0" w:line="240" w:lineRule="auto"/>
        <w:jc w:val="both"/>
        <w:rPr>
          <w:rFonts w:ascii="Arial" w:hAnsi="Arial" w:cs="Arial"/>
          <w:sz w:val="24"/>
          <w:szCs w:val="24"/>
        </w:rPr>
      </w:pPr>
    </w:p>
    <w:p w:rsidR="005F6B92" w:rsidRPr="005F6B92" w:rsidRDefault="005F6B92" w:rsidP="005F6B92">
      <w:pPr>
        <w:pStyle w:val="Nagwek3"/>
        <w:spacing w:before="0" w:line="240" w:lineRule="auto"/>
        <w:jc w:val="both"/>
        <w:rPr>
          <w:rFonts w:ascii="Arial" w:hAnsi="Arial" w:cs="Arial"/>
          <w:bCs w:val="0"/>
          <w:color w:val="auto"/>
          <w:sz w:val="24"/>
          <w:szCs w:val="24"/>
        </w:rPr>
      </w:pPr>
      <w:bookmarkStart w:id="79" w:name="_Toc463859867"/>
      <w:r w:rsidRPr="005F6B92">
        <w:rPr>
          <w:rFonts w:ascii="Arial" w:hAnsi="Arial" w:cs="Arial"/>
          <w:bCs w:val="0"/>
          <w:color w:val="auto"/>
          <w:sz w:val="24"/>
          <w:szCs w:val="24"/>
        </w:rPr>
        <w:t>5.1.</w:t>
      </w:r>
      <w:r>
        <w:rPr>
          <w:rFonts w:ascii="Arial" w:hAnsi="Arial" w:cs="Arial"/>
          <w:bCs w:val="0"/>
          <w:color w:val="auto"/>
          <w:sz w:val="24"/>
          <w:szCs w:val="24"/>
        </w:rPr>
        <w:t>4</w:t>
      </w:r>
      <w:r w:rsidRPr="005F6B92">
        <w:rPr>
          <w:rFonts w:ascii="Arial" w:hAnsi="Arial" w:cs="Arial"/>
          <w:bCs w:val="0"/>
          <w:color w:val="auto"/>
          <w:sz w:val="24"/>
          <w:szCs w:val="24"/>
        </w:rPr>
        <w:t xml:space="preserve">. </w:t>
      </w:r>
      <w:r>
        <w:rPr>
          <w:rFonts w:ascii="Arial" w:hAnsi="Arial" w:cs="Arial"/>
          <w:bCs w:val="0"/>
          <w:color w:val="auto"/>
          <w:sz w:val="24"/>
          <w:szCs w:val="24"/>
        </w:rPr>
        <w:t xml:space="preserve">Próba i odbiór instalacji </w:t>
      </w:r>
      <w:proofErr w:type="spellStart"/>
      <w:r>
        <w:rPr>
          <w:rFonts w:ascii="Arial" w:hAnsi="Arial" w:cs="Arial"/>
          <w:bCs w:val="0"/>
          <w:color w:val="auto"/>
          <w:sz w:val="24"/>
          <w:szCs w:val="24"/>
        </w:rPr>
        <w:t>c.o</w:t>
      </w:r>
      <w:proofErr w:type="spellEnd"/>
      <w:r>
        <w:rPr>
          <w:rFonts w:ascii="Arial" w:hAnsi="Arial" w:cs="Arial"/>
          <w:bCs w:val="0"/>
          <w:color w:val="auto"/>
          <w:sz w:val="24"/>
          <w:szCs w:val="24"/>
        </w:rPr>
        <w:t xml:space="preserve">. i </w:t>
      </w:r>
      <w:proofErr w:type="spellStart"/>
      <w:r>
        <w:rPr>
          <w:rFonts w:ascii="Arial" w:hAnsi="Arial" w:cs="Arial"/>
          <w:bCs w:val="0"/>
          <w:color w:val="auto"/>
          <w:sz w:val="24"/>
          <w:szCs w:val="24"/>
        </w:rPr>
        <w:t>c.t</w:t>
      </w:r>
      <w:proofErr w:type="spellEnd"/>
      <w:r>
        <w:rPr>
          <w:rFonts w:ascii="Arial" w:hAnsi="Arial" w:cs="Arial"/>
          <w:bCs w:val="0"/>
          <w:color w:val="auto"/>
          <w:sz w:val="24"/>
          <w:szCs w:val="24"/>
        </w:rPr>
        <w:t>.</w:t>
      </w:r>
      <w:bookmarkEnd w:id="79"/>
    </w:p>
    <w:p w:rsidR="0057285F" w:rsidRPr="00AD226A" w:rsidRDefault="0057285F" w:rsidP="0057285F">
      <w:pPr>
        <w:spacing w:after="0" w:line="240" w:lineRule="auto"/>
        <w:jc w:val="both"/>
        <w:rPr>
          <w:rFonts w:ascii="Arial" w:hAnsi="Arial" w:cs="Arial"/>
          <w:sz w:val="24"/>
          <w:szCs w:val="24"/>
        </w:rPr>
      </w:pPr>
      <w:r w:rsidRPr="00AD226A">
        <w:rPr>
          <w:rFonts w:ascii="Arial" w:hAnsi="Arial" w:cs="Arial"/>
          <w:sz w:val="24"/>
          <w:szCs w:val="24"/>
        </w:rPr>
        <w:t xml:space="preserve">Po wykonaniu instalacji należy ją poddać próbie na zimno i na gorąco. Próby należy przeprowadzić zgodnie z opracowaniem COBRTI </w:t>
      </w:r>
      <w:proofErr w:type="spellStart"/>
      <w:r w:rsidRPr="00AD226A">
        <w:rPr>
          <w:rFonts w:ascii="Arial" w:hAnsi="Arial" w:cs="Arial"/>
          <w:sz w:val="24"/>
          <w:szCs w:val="24"/>
        </w:rPr>
        <w:t>Instal</w:t>
      </w:r>
      <w:proofErr w:type="spellEnd"/>
      <w:r w:rsidRPr="00AD226A">
        <w:rPr>
          <w:rFonts w:ascii="Arial" w:hAnsi="Arial" w:cs="Arial"/>
          <w:sz w:val="24"/>
          <w:szCs w:val="24"/>
        </w:rPr>
        <w:t xml:space="preserve"> - "Warunki techniczne wykonania i odbioru instalacji ogrzewczych” Zeszyt 6 – maj 2003 r.; PN-B-10400 oraz PN-M-34031. Ciśnienie próbne 5,0 bar - dla instalacji </w:t>
      </w:r>
      <w:proofErr w:type="spellStart"/>
      <w:r w:rsidRPr="00AD226A">
        <w:rPr>
          <w:rFonts w:ascii="Arial" w:hAnsi="Arial" w:cs="Arial"/>
          <w:sz w:val="24"/>
          <w:szCs w:val="24"/>
        </w:rPr>
        <w:t>c.o</w:t>
      </w:r>
      <w:proofErr w:type="spellEnd"/>
      <w:r w:rsidRPr="00AD226A">
        <w:rPr>
          <w:rFonts w:ascii="Arial" w:hAnsi="Arial" w:cs="Arial"/>
          <w:sz w:val="24"/>
          <w:szCs w:val="24"/>
        </w:rPr>
        <w:t xml:space="preserve">. i  4,0 bary dla instalacji </w:t>
      </w:r>
      <w:proofErr w:type="spellStart"/>
      <w:r w:rsidRPr="00AD226A">
        <w:rPr>
          <w:rFonts w:ascii="Arial" w:hAnsi="Arial" w:cs="Arial"/>
          <w:sz w:val="24"/>
          <w:szCs w:val="24"/>
        </w:rPr>
        <w:t>c.t</w:t>
      </w:r>
      <w:proofErr w:type="spellEnd"/>
      <w:r w:rsidRPr="00AD226A">
        <w:rPr>
          <w:rFonts w:ascii="Arial" w:hAnsi="Arial" w:cs="Arial"/>
          <w:sz w:val="24"/>
          <w:szCs w:val="24"/>
        </w:rPr>
        <w:t>.</w:t>
      </w:r>
    </w:p>
    <w:p w:rsidR="0057285F" w:rsidRPr="00AD226A" w:rsidRDefault="0057285F" w:rsidP="0057285F">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t xml:space="preserve">Próby wykonać przy odłączonych naczyniach </w:t>
      </w:r>
      <w:proofErr w:type="spellStart"/>
      <w:r w:rsidRPr="00AD226A">
        <w:rPr>
          <w:rFonts w:ascii="Arial" w:hAnsi="Arial" w:cs="Arial"/>
          <w:sz w:val="24"/>
          <w:szCs w:val="24"/>
        </w:rPr>
        <w:t>wzbiorczych</w:t>
      </w:r>
      <w:proofErr w:type="spellEnd"/>
      <w:r w:rsidRPr="00AD226A">
        <w:rPr>
          <w:rFonts w:ascii="Arial" w:hAnsi="Arial" w:cs="Arial"/>
          <w:sz w:val="24"/>
          <w:szCs w:val="24"/>
        </w:rPr>
        <w:t xml:space="preserve"> oraz przed zatynkowaniem bruzd ściennych, zalaniem szlichtą, zabudową  </w:t>
      </w:r>
      <w:proofErr w:type="spellStart"/>
      <w:r w:rsidRPr="00AD226A">
        <w:rPr>
          <w:rFonts w:ascii="Arial" w:hAnsi="Arial" w:cs="Arial"/>
          <w:sz w:val="24"/>
          <w:szCs w:val="24"/>
        </w:rPr>
        <w:t>szachtów</w:t>
      </w:r>
      <w:proofErr w:type="spellEnd"/>
      <w:r w:rsidRPr="00AD226A">
        <w:rPr>
          <w:rFonts w:ascii="Arial" w:hAnsi="Arial" w:cs="Arial"/>
          <w:sz w:val="24"/>
          <w:szCs w:val="24"/>
        </w:rPr>
        <w:t xml:space="preserve">, przed wykonaniem izolacji termicznych, założeniem głowic termostatycznych i regulacją hydrauliczną. </w:t>
      </w:r>
    </w:p>
    <w:p w:rsidR="0057285F" w:rsidRPr="00AD226A" w:rsidRDefault="0057285F" w:rsidP="0057285F">
      <w:pPr>
        <w:pStyle w:val="Tekstpodstawowywcity"/>
        <w:spacing w:after="0" w:line="240" w:lineRule="auto"/>
        <w:ind w:left="0"/>
        <w:jc w:val="both"/>
        <w:rPr>
          <w:rFonts w:ascii="Arial" w:hAnsi="Arial" w:cs="Arial"/>
          <w:sz w:val="24"/>
          <w:szCs w:val="24"/>
        </w:rPr>
      </w:pPr>
      <w:r w:rsidRPr="00AD226A">
        <w:rPr>
          <w:rFonts w:ascii="Arial" w:hAnsi="Arial" w:cs="Arial"/>
          <w:sz w:val="24"/>
          <w:szCs w:val="24"/>
        </w:rPr>
        <w:lastRenderedPageBreak/>
        <w:t>Świadectwo próby instalacji powinien podpisać Inwestor i Wykonawca.</w:t>
      </w:r>
    </w:p>
    <w:p w:rsidR="0057285F" w:rsidRPr="005F6B92" w:rsidRDefault="0057285F" w:rsidP="005F6B92">
      <w:pPr>
        <w:spacing w:after="0" w:line="240" w:lineRule="auto"/>
        <w:contextualSpacing/>
        <w:jc w:val="both"/>
        <w:rPr>
          <w:rFonts w:ascii="Arial" w:hAnsi="Arial" w:cs="Arial"/>
          <w:sz w:val="24"/>
          <w:szCs w:val="24"/>
        </w:rPr>
      </w:pPr>
    </w:p>
    <w:p w:rsidR="005F6B92" w:rsidRPr="005F6B92" w:rsidRDefault="005F6B92" w:rsidP="005F6B92">
      <w:pPr>
        <w:pStyle w:val="Nagwek3"/>
        <w:spacing w:before="0" w:line="240" w:lineRule="auto"/>
        <w:contextualSpacing/>
        <w:jc w:val="both"/>
        <w:rPr>
          <w:rFonts w:ascii="Arial" w:hAnsi="Arial" w:cs="Arial"/>
          <w:bCs w:val="0"/>
          <w:color w:val="auto"/>
          <w:sz w:val="24"/>
          <w:szCs w:val="24"/>
        </w:rPr>
      </w:pPr>
      <w:bookmarkStart w:id="80" w:name="_Toc371294995"/>
      <w:bookmarkStart w:id="81" w:name="_Toc463859868"/>
      <w:r w:rsidRPr="005F6B92">
        <w:rPr>
          <w:rFonts w:ascii="Arial" w:hAnsi="Arial" w:cs="Arial"/>
          <w:bCs w:val="0"/>
          <w:color w:val="auto"/>
          <w:sz w:val="24"/>
          <w:szCs w:val="24"/>
        </w:rPr>
        <w:t>5.1.</w:t>
      </w:r>
      <w:r>
        <w:rPr>
          <w:rFonts w:ascii="Arial" w:hAnsi="Arial" w:cs="Arial"/>
          <w:bCs w:val="0"/>
          <w:color w:val="auto"/>
          <w:sz w:val="24"/>
          <w:szCs w:val="24"/>
        </w:rPr>
        <w:t>5</w:t>
      </w:r>
      <w:r w:rsidRPr="005F6B92">
        <w:rPr>
          <w:rFonts w:ascii="Arial" w:hAnsi="Arial" w:cs="Arial"/>
          <w:bCs w:val="0"/>
          <w:color w:val="auto"/>
          <w:sz w:val="24"/>
          <w:szCs w:val="24"/>
        </w:rPr>
        <w:t>. Wykonanie izolacji ciepłochronnej.</w:t>
      </w:r>
      <w:bookmarkEnd w:id="80"/>
      <w:bookmarkEnd w:id="81"/>
    </w:p>
    <w:p w:rsidR="005F6B92" w:rsidRPr="005F6B92" w:rsidRDefault="005F6B92" w:rsidP="005F6B92">
      <w:pPr>
        <w:autoSpaceDE w:val="0"/>
        <w:autoSpaceDN w:val="0"/>
        <w:adjustRightInd w:val="0"/>
        <w:spacing w:after="0" w:line="240" w:lineRule="auto"/>
        <w:contextualSpacing/>
        <w:jc w:val="both"/>
        <w:rPr>
          <w:rFonts w:ascii="Arial" w:hAnsi="Arial" w:cs="Arial"/>
          <w:sz w:val="24"/>
          <w:szCs w:val="24"/>
        </w:rPr>
      </w:pPr>
      <w:r w:rsidRPr="005F6B92">
        <w:rPr>
          <w:rFonts w:ascii="Arial" w:hAnsi="Arial" w:cs="Arial"/>
          <w:sz w:val="24"/>
          <w:szCs w:val="24"/>
        </w:rPr>
        <w:t>Roboty izolacyjne należy rozpocząć po zakończeniu montażu rurociągów, przeprowadzeniu próby szczelności oraz po potwierdzeniu prawidłowości wykonania powyższych robót protokołem odbioru.</w:t>
      </w:r>
    </w:p>
    <w:p w:rsidR="005F6B92" w:rsidRPr="005F6B92" w:rsidRDefault="005F6B92" w:rsidP="005F6B92">
      <w:pPr>
        <w:autoSpaceDE w:val="0"/>
        <w:autoSpaceDN w:val="0"/>
        <w:adjustRightInd w:val="0"/>
        <w:spacing w:after="0" w:line="240" w:lineRule="auto"/>
        <w:contextualSpacing/>
        <w:jc w:val="both"/>
        <w:rPr>
          <w:rFonts w:ascii="Arial" w:hAnsi="Arial" w:cs="Arial"/>
          <w:sz w:val="24"/>
          <w:szCs w:val="24"/>
        </w:rPr>
      </w:pPr>
      <w:r w:rsidRPr="005F6B92">
        <w:rPr>
          <w:rFonts w:ascii="Arial" w:hAnsi="Arial" w:cs="Arial"/>
          <w:sz w:val="24"/>
          <w:szCs w:val="24"/>
        </w:rPr>
        <w:t>Otuliny termoizolacyjne powinny być nałożone na styk i powinny ściśle przylegać do powierzchni izolowanej. W przypadku wykonania izolacji wielowarstwowej, styki poprzeczne i wzdłużne elementów następnej warstwy nie powinny pokrywać odpowiednich styków elementów warstwy dolnej.</w:t>
      </w:r>
    </w:p>
    <w:p w:rsidR="005F6B92" w:rsidRPr="005F6B92" w:rsidRDefault="005F6B92" w:rsidP="005F6B92">
      <w:pPr>
        <w:autoSpaceDE w:val="0"/>
        <w:autoSpaceDN w:val="0"/>
        <w:adjustRightInd w:val="0"/>
        <w:spacing w:after="0" w:line="240" w:lineRule="auto"/>
        <w:contextualSpacing/>
        <w:jc w:val="both"/>
        <w:rPr>
          <w:rFonts w:ascii="Arial" w:hAnsi="Arial" w:cs="Arial"/>
          <w:sz w:val="24"/>
          <w:szCs w:val="24"/>
        </w:rPr>
      </w:pPr>
      <w:r w:rsidRPr="005F6B92">
        <w:rPr>
          <w:rFonts w:ascii="Arial" w:hAnsi="Arial" w:cs="Arial"/>
          <w:sz w:val="24"/>
          <w:szCs w:val="24"/>
        </w:rPr>
        <w:t>Wszystkie prace izolacyjne, jak np. przycinanie, mogą być prowadzone przy użyciu konwencjonalnych narzędzi.</w:t>
      </w:r>
    </w:p>
    <w:p w:rsidR="005F6B92" w:rsidRPr="005F6B92" w:rsidRDefault="005F6B92" w:rsidP="005F6B92">
      <w:pPr>
        <w:autoSpaceDE w:val="0"/>
        <w:autoSpaceDN w:val="0"/>
        <w:adjustRightInd w:val="0"/>
        <w:spacing w:after="0" w:line="240" w:lineRule="auto"/>
        <w:contextualSpacing/>
        <w:jc w:val="both"/>
        <w:rPr>
          <w:rFonts w:ascii="Arial" w:hAnsi="Arial" w:cs="Arial"/>
          <w:sz w:val="24"/>
          <w:szCs w:val="24"/>
        </w:rPr>
      </w:pPr>
      <w:r w:rsidRPr="005F6B92">
        <w:rPr>
          <w:rFonts w:ascii="Arial" w:hAnsi="Arial" w:cs="Arial"/>
          <w:sz w:val="24"/>
          <w:szCs w:val="24"/>
        </w:rPr>
        <w:t xml:space="preserve">Grubość wykonanie izolacji nie powinna się różnić od grubości określonej w </w:t>
      </w:r>
      <w:r>
        <w:rPr>
          <w:rFonts w:ascii="Arial" w:hAnsi="Arial" w:cs="Arial"/>
          <w:sz w:val="24"/>
          <w:szCs w:val="24"/>
        </w:rPr>
        <w:t>projekcie</w:t>
      </w:r>
      <w:r w:rsidRPr="005F6B92">
        <w:rPr>
          <w:rFonts w:ascii="Arial" w:hAnsi="Arial" w:cs="Arial"/>
          <w:sz w:val="24"/>
          <w:szCs w:val="24"/>
        </w:rPr>
        <w:t>.</w:t>
      </w:r>
    </w:p>
    <w:p w:rsidR="005F6B92" w:rsidRPr="005F6B92" w:rsidRDefault="005F6B92" w:rsidP="005F6B92">
      <w:pPr>
        <w:spacing w:after="0" w:line="240" w:lineRule="auto"/>
        <w:jc w:val="both"/>
        <w:rPr>
          <w:rFonts w:ascii="Arial" w:hAnsi="Arial" w:cs="Arial"/>
          <w:sz w:val="24"/>
          <w:szCs w:val="24"/>
        </w:rPr>
      </w:pPr>
    </w:p>
    <w:p w:rsidR="005F6B92" w:rsidRPr="005F6B92" w:rsidRDefault="005F6B92" w:rsidP="005F6B92">
      <w:pPr>
        <w:pStyle w:val="Nagwek2"/>
        <w:spacing w:before="0" w:line="240" w:lineRule="auto"/>
        <w:jc w:val="both"/>
        <w:rPr>
          <w:rFonts w:ascii="Arial" w:hAnsi="Arial" w:cs="Arial"/>
          <w:bCs w:val="0"/>
          <w:iCs/>
          <w:color w:val="auto"/>
          <w:sz w:val="24"/>
          <w:szCs w:val="24"/>
        </w:rPr>
      </w:pPr>
      <w:bookmarkStart w:id="82" w:name="_Toc371295000"/>
      <w:bookmarkStart w:id="83" w:name="_Toc463859869"/>
      <w:r w:rsidRPr="005F6B92">
        <w:rPr>
          <w:rFonts w:ascii="Arial" w:hAnsi="Arial" w:cs="Arial"/>
          <w:bCs w:val="0"/>
          <w:iCs/>
          <w:color w:val="auto"/>
          <w:sz w:val="24"/>
          <w:szCs w:val="24"/>
        </w:rPr>
        <w:t>5.</w:t>
      </w:r>
      <w:r w:rsidR="00894FCB">
        <w:rPr>
          <w:rFonts w:ascii="Arial" w:hAnsi="Arial" w:cs="Arial"/>
          <w:bCs w:val="0"/>
          <w:iCs/>
          <w:color w:val="auto"/>
          <w:sz w:val="24"/>
          <w:szCs w:val="24"/>
        </w:rPr>
        <w:t>2</w:t>
      </w:r>
      <w:r w:rsidRPr="005F6B92">
        <w:rPr>
          <w:rFonts w:ascii="Arial" w:hAnsi="Arial" w:cs="Arial"/>
          <w:bCs w:val="0"/>
          <w:iCs/>
          <w:color w:val="auto"/>
          <w:sz w:val="24"/>
          <w:szCs w:val="24"/>
        </w:rPr>
        <w:t>. Instalacje wewnętrzne wodno-kanalizacyjne.</w:t>
      </w:r>
      <w:bookmarkEnd w:id="82"/>
      <w:bookmarkEnd w:id="83"/>
    </w:p>
    <w:p w:rsidR="005F6B92" w:rsidRPr="005F6B92" w:rsidRDefault="005F6B92" w:rsidP="005F6B92">
      <w:pPr>
        <w:spacing w:after="0" w:line="240" w:lineRule="auto"/>
        <w:jc w:val="both"/>
        <w:rPr>
          <w:rFonts w:ascii="Arial" w:hAnsi="Arial" w:cs="Arial"/>
          <w:sz w:val="24"/>
          <w:szCs w:val="24"/>
        </w:rPr>
      </w:pPr>
    </w:p>
    <w:p w:rsidR="005F6B92" w:rsidRPr="005F6B92" w:rsidRDefault="005F6B92" w:rsidP="005F6B92">
      <w:pPr>
        <w:pStyle w:val="Nagwek3"/>
        <w:spacing w:before="0" w:line="240" w:lineRule="auto"/>
        <w:jc w:val="both"/>
        <w:rPr>
          <w:rFonts w:ascii="Arial" w:hAnsi="Arial" w:cs="Arial"/>
          <w:bCs w:val="0"/>
          <w:color w:val="auto"/>
          <w:sz w:val="24"/>
          <w:szCs w:val="24"/>
        </w:rPr>
      </w:pPr>
      <w:bookmarkStart w:id="84" w:name="_Toc371295001"/>
      <w:bookmarkStart w:id="85" w:name="_Toc463859870"/>
      <w:r w:rsidRPr="005F6B92">
        <w:rPr>
          <w:rFonts w:ascii="Arial" w:hAnsi="Arial" w:cs="Arial"/>
          <w:bCs w:val="0"/>
          <w:color w:val="auto"/>
          <w:sz w:val="24"/>
          <w:szCs w:val="24"/>
        </w:rPr>
        <w:t>5.</w:t>
      </w:r>
      <w:r w:rsidR="00894FCB">
        <w:rPr>
          <w:rFonts w:ascii="Arial" w:hAnsi="Arial" w:cs="Arial"/>
          <w:bCs w:val="0"/>
          <w:color w:val="auto"/>
          <w:sz w:val="24"/>
          <w:szCs w:val="24"/>
        </w:rPr>
        <w:t>2</w:t>
      </w:r>
      <w:r w:rsidRPr="005F6B92">
        <w:rPr>
          <w:rFonts w:ascii="Arial" w:hAnsi="Arial" w:cs="Arial"/>
          <w:bCs w:val="0"/>
          <w:color w:val="auto"/>
          <w:sz w:val="24"/>
          <w:szCs w:val="24"/>
        </w:rPr>
        <w:t xml:space="preserve">.1. Montaż przewodów </w:t>
      </w:r>
      <w:r w:rsidR="00E31532">
        <w:rPr>
          <w:rFonts w:ascii="Arial" w:hAnsi="Arial" w:cs="Arial"/>
          <w:bCs w:val="0"/>
          <w:color w:val="auto"/>
          <w:sz w:val="24"/>
          <w:szCs w:val="24"/>
        </w:rPr>
        <w:t xml:space="preserve">stalowych </w:t>
      </w:r>
      <w:r w:rsidRPr="005F6B92">
        <w:rPr>
          <w:rFonts w:ascii="Arial" w:hAnsi="Arial" w:cs="Arial"/>
          <w:bCs w:val="0"/>
          <w:color w:val="auto"/>
          <w:sz w:val="24"/>
          <w:szCs w:val="24"/>
        </w:rPr>
        <w:t xml:space="preserve">w systemie </w:t>
      </w:r>
      <w:r w:rsidR="00E31532">
        <w:rPr>
          <w:rFonts w:ascii="Arial" w:hAnsi="Arial" w:cs="Arial"/>
          <w:bCs w:val="0"/>
          <w:color w:val="auto"/>
          <w:sz w:val="24"/>
          <w:szCs w:val="24"/>
        </w:rPr>
        <w:t>zaciskowym</w:t>
      </w:r>
      <w:r w:rsidRPr="005F6B92">
        <w:rPr>
          <w:rFonts w:ascii="Arial" w:hAnsi="Arial" w:cs="Arial"/>
          <w:bCs w:val="0"/>
          <w:color w:val="auto"/>
          <w:sz w:val="24"/>
          <w:szCs w:val="24"/>
        </w:rPr>
        <w:t>.</w:t>
      </w:r>
      <w:bookmarkEnd w:id="84"/>
      <w:bookmarkEnd w:id="85"/>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Rury stalowe nale</w:t>
      </w:r>
      <w:r w:rsidRPr="005F6B92">
        <w:rPr>
          <w:rFonts w:ascii="Arial" w:eastAsia="TimesNewRoman" w:hAnsi="Arial" w:cs="Arial"/>
          <w:sz w:val="24"/>
          <w:szCs w:val="24"/>
        </w:rPr>
        <w:t>ż</w:t>
      </w:r>
      <w:r w:rsidRPr="005F6B92">
        <w:rPr>
          <w:rFonts w:ascii="Arial" w:hAnsi="Arial" w:cs="Arial"/>
          <w:sz w:val="24"/>
          <w:szCs w:val="24"/>
        </w:rPr>
        <w:t>y ł</w:t>
      </w:r>
      <w:r w:rsidRPr="005F6B92">
        <w:rPr>
          <w:rFonts w:ascii="Arial" w:eastAsia="TimesNewRoman" w:hAnsi="Arial" w:cs="Arial"/>
          <w:sz w:val="24"/>
          <w:szCs w:val="24"/>
        </w:rPr>
        <w:t>ą</w:t>
      </w:r>
      <w:r w:rsidRPr="005F6B92">
        <w:rPr>
          <w:rFonts w:ascii="Arial" w:hAnsi="Arial" w:cs="Arial"/>
          <w:sz w:val="24"/>
          <w:szCs w:val="24"/>
        </w:rPr>
        <w:t>czy</w:t>
      </w:r>
      <w:r w:rsidRPr="005F6B92">
        <w:rPr>
          <w:rFonts w:ascii="Arial" w:eastAsia="TimesNewRoman" w:hAnsi="Arial" w:cs="Arial"/>
          <w:sz w:val="24"/>
          <w:szCs w:val="24"/>
        </w:rPr>
        <w:t xml:space="preserve">ć </w:t>
      </w:r>
      <w:r w:rsidRPr="005F6B92">
        <w:rPr>
          <w:rFonts w:ascii="Arial" w:hAnsi="Arial" w:cs="Arial"/>
          <w:sz w:val="24"/>
          <w:szCs w:val="24"/>
        </w:rPr>
        <w:t>technik</w:t>
      </w:r>
      <w:r w:rsidRPr="005F6B92">
        <w:rPr>
          <w:rFonts w:ascii="Arial" w:eastAsia="TimesNewRoman" w:hAnsi="Arial" w:cs="Arial"/>
          <w:sz w:val="24"/>
          <w:szCs w:val="24"/>
        </w:rPr>
        <w:t xml:space="preserve">ą </w:t>
      </w:r>
      <w:r w:rsidRPr="005F6B92">
        <w:rPr>
          <w:rFonts w:ascii="Arial" w:hAnsi="Arial" w:cs="Arial"/>
          <w:sz w:val="24"/>
          <w:szCs w:val="24"/>
        </w:rPr>
        <w:t>zaciskow</w:t>
      </w:r>
      <w:r w:rsidRPr="005F6B92">
        <w:rPr>
          <w:rFonts w:ascii="Arial" w:eastAsia="TimesNewRoman" w:hAnsi="Arial" w:cs="Arial"/>
          <w:sz w:val="24"/>
          <w:szCs w:val="24"/>
        </w:rPr>
        <w:t xml:space="preserve">ą </w:t>
      </w:r>
      <w:r w:rsidRPr="005F6B92">
        <w:rPr>
          <w:rFonts w:ascii="Arial" w:hAnsi="Arial" w:cs="Arial"/>
          <w:sz w:val="24"/>
          <w:szCs w:val="24"/>
        </w:rPr>
        <w:t>za pomoc</w:t>
      </w:r>
      <w:r w:rsidRPr="005F6B92">
        <w:rPr>
          <w:rFonts w:ascii="Arial" w:eastAsia="TimesNewRoman" w:hAnsi="Arial" w:cs="Arial"/>
          <w:sz w:val="24"/>
          <w:szCs w:val="24"/>
        </w:rPr>
        <w:t xml:space="preserve">ą </w:t>
      </w:r>
      <w:r w:rsidRPr="005F6B92">
        <w:rPr>
          <w:rFonts w:ascii="Arial" w:hAnsi="Arial" w:cs="Arial"/>
          <w:sz w:val="24"/>
          <w:szCs w:val="24"/>
        </w:rPr>
        <w:t>kształtek systemowych kielichowych z pier</w:t>
      </w:r>
      <w:r w:rsidRPr="005F6B92">
        <w:rPr>
          <w:rFonts w:ascii="Arial" w:eastAsia="TimesNewRoman" w:hAnsi="Arial" w:cs="Arial"/>
          <w:sz w:val="24"/>
          <w:szCs w:val="24"/>
        </w:rPr>
        <w:t>ś</w:t>
      </w:r>
      <w:r w:rsidRPr="005F6B92">
        <w:rPr>
          <w:rFonts w:ascii="Arial" w:hAnsi="Arial" w:cs="Arial"/>
          <w:sz w:val="24"/>
          <w:szCs w:val="24"/>
        </w:rPr>
        <w:t>cieniem uszczelniaj</w:t>
      </w:r>
      <w:r w:rsidRPr="005F6B92">
        <w:rPr>
          <w:rFonts w:ascii="Arial" w:eastAsia="TimesNewRoman" w:hAnsi="Arial" w:cs="Arial"/>
          <w:sz w:val="24"/>
          <w:szCs w:val="24"/>
        </w:rPr>
        <w:t>ą</w:t>
      </w:r>
      <w:r w:rsidRPr="005F6B92">
        <w:rPr>
          <w:rFonts w:ascii="Arial" w:hAnsi="Arial" w:cs="Arial"/>
          <w:sz w:val="24"/>
          <w:szCs w:val="24"/>
        </w:rPr>
        <w:t>cym umieszczonym fabrycznie wewn</w:t>
      </w:r>
      <w:r w:rsidRPr="005F6B92">
        <w:rPr>
          <w:rFonts w:ascii="Arial" w:eastAsia="TimesNewRoman" w:hAnsi="Arial" w:cs="Arial"/>
          <w:sz w:val="24"/>
          <w:szCs w:val="24"/>
        </w:rPr>
        <w:t>ą</w:t>
      </w:r>
      <w:r w:rsidRPr="005F6B92">
        <w:rPr>
          <w:rFonts w:ascii="Arial" w:hAnsi="Arial" w:cs="Arial"/>
          <w:sz w:val="24"/>
          <w:szCs w:val="24"/>
        </w:rPr>
        <w:t>trz kielicha.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Zaci</w:t>
      </w:r>
      <w:r w:rsidRPr="005F6B92">
        <w:rPr>
          <w:rFonts w:ascii="Arial" w:eastAsia="TimesNewRoman" w:hAnsi="Arial" w:cs="Arial"/>
          <w:sz w:val="24"/>
          <w:szCs w:val="24"/>
        </w:rPr>
        <w:t>ś</w:t>
      </w:r>
      <w:r w:rsidRPr="005F6B92">
        <w:rPr>
          <w:rFonts w:ascii="Arial" w:hAnsi="Arial" w:cs="Arial"/>
          <w:sz w:val="24"/>
          <w:szCs w:val="24"/>
        </w:rPr>
        <w:t>ni</w:t>
      </w:r>
      <w:r w:rsidRPr="005F6B92">
        <w:rPr>
          <w:rFonts w:ascii="Arial" w:eastAsia="TimesNewRoman" w:hAnsi="Arial" w:cs="Arial"/>
          <w:sz w:val="24"/>
          <w:szCs w:val="24"/>
        </w:rPr>
        <w:t>ę</w:t>
      </w:r>
      <w:r w:rsidRPr="005F6B92">
        <w:rPr>
          <w:rFonts w:ascii="Arial" w:hAnsi="Arial" w:cs="Arial"/>
          <w:sz w:val="24"/>
          <w:szCs w:val="24"/>
        </w:rPr>
        <w:t>cia rury i kształtki wykonuje si</w:t>
      </w:r>
      <w:r w:rsidRPr="005F6B92">
        <w:rPr>
          <w:rFonts w:ascii="Arial" w:eastAsia="TimesNewRoman" w:hAnsi="Arial" w:cs="Arial"/>
          <w:sz w:val="24"/>
          <w:szCs w:val="24"/>
        </w:rPr>
        <w:t xml:space="preserve">ę </w:t>
      </w:r>
      <w:r w:rsidRPr="005F6B92">
        <w:rPr>
          <w:rFonts w:ascii="Arial" w:hAnsi="Arial" w:cs="Arial"/>
          <w:sz w:val="24"/>
          <w:szCs w:val="24"/>
        </w:rPr>
        <w:t>przy pomocy specjalnego przeznaczonego do tego celu narz</w:t>
      </w:r>
      <w:r w:rsidRPr="005F6B92">
        <w:rPr>
          <w:rFonts w:ascii="Arial" w:eastAsia="TimesNewRoman" w:hAnsi="Arial" w:cs="Arial"/>
          <w:sz w:val="24"/>
          <w:szCs w:val="24"/>
        </w:rPr>
        <w:t>ę</w:t>
      </w:r>
      <w:r w:rsidRPr="005F6B92">
        <w:rPr>
          <w:rFonts w:ascii="Arial" w:hAnsi="Arial" w:cs="Arial"/>
          <w:sz w:val="24"/>
          <w:szCs w:val="24"/>
        </w:rPr>
        <w:t>dziem. W zale</w:t>
      </w:r>
      <w:r w:rsidRPr="005F6B92">
        <w:rPr>
          <w:rFonts w:ascii="Arial" w:eastAsia="TimesNewRoman" w:hAnsi="Arial" w:cs="Arial"/>
          <w:sz w:val="24"/>
          <w:szCs w:val="24"/>
        </w:rPr>
        <w:t>ż</w:t>
      </w:r>
      <w:r w:rsidRPr="005F6B92">
        <w:rPr>
          <w:rFonts w:ascii="Arial" w:hAnsi="Arial" w:cs="Arial"/>
          <w:sz w:val="24"/>
          <w:szCs w:val="24"/>
        </w:rPr>
        <w:t>no</w:t>
      </w:r>
      <w:r w:rsidRPr="005F6B92">
        <w:rPr>
          <w:rFonts w:ascii="Arial" w:eastAsia="TimesNewRoman" w:hAnsi="Arial" w:cs="Arial"/>
          <w:sz w:val="24"/>
          <w:szCs w:val="24"/>
        </w:rPr>
        <w:t>ś</w:t>
      </w:r>
      <w:r w:rsidRPr="005F6B92">
        <w:rPr>
          <w:rFonts w:ascii="Arial" w:hAnsi="Arial" w:cs="Arial"/>
          <w:sz w:val="24"/>
          <w:szCs w:val="24"/>
        </w:rPr>
        <w:t>ci od wymiarów rur, poł</w:t>
      </w:r>
      <w:r w:rsidRPr="005F6B92">
        <w:rPr>
          <w:rFonts w:ascii="Arial" w:eastAsia="TimesNewRoman" w:hAnsi="Arial" w:cs="Arial"/>
          <w:sz w:val="24"/>
          <w:szCs w:val="24"/>
        </w:rPr>
        <w:t>ą</w:t>
      </w:r>
      <w:r w:rsidRPr="005F6B92">
        <w:rPr>
          <w:rFonts w:ascii="Arial" w:hAnsi="Arial" w:cs="Arial"/>
          <w:sz w:val="24"/>
          <w:szCs w:val="24"/>
        </w:rPr>
        <w:t>czenie zaciskowe nale</w:t>
      </w:r>
      <w:r w:rsidRPr="005F6B92">
        <w:rPr>
          <w:rFonts w:ascii="Arial" w:eastAsia="TimesNewRoman" w:hAnsi="Arial" w:cs="Arial"/>
          <w:sz w:val="24"/>
          <w:szCs w:val="24"/>
        </w:rPr>
        <w:t>ż</w:t>
      </w:r>
      <w:r w:rsidRPr="005F6B92">
        <w:rPr>
          <w:rFonts w:ascii="Arial" w:hAnsi="Arial" w:cs="Arial"/>
          <w:sz w:val="24"/>
          <w:szCs w:val="24"/>
        </w:rPr>
        <w:t>y wykona</w:t>
      </w:r>
      <w:r w:rsidRPr="005F6B92">
        <w:rPr>
          <w:rFonts w:ascii="Arial" w:eastAsia="TimesNewRoman" w:hAnsi="Arial" w:cs="Arial"/>
          <w:sz w:val="24"/>
          <w:szCs w:val="24"/>
        </w:rPr>
        <w:t xml:space="preserve">ć </w:t>
      </w:r>
      <w:r w:rsidRPr="005F6B92">
        <w:rPr>
          <w:rFonts w:ascii="Arial" w:hAnsi="Arial" w:cs="Arial"/>
          <w:sz w:val="24"/>
          <w:szCs w:val="24"/>
        </w:rPr>
        <w:t>przy u</w:t>
      </w:r>
      <w:r w:rsidRPr="005F6B92">
        <w:rPr>
          <w:rFonts w:ascii="Arial" w:eastAsia="TimesNewRoman" w:hAnsi="Arial" w:cs="Arial"/>
          <w:sz w:val="24"/>
          <w:szCs w:val="24"/>
        </w:rPr>
        <w:t>ż</w:t>
      </w:r>
      <w:r w:rsidRPr="005F6B92">
        <w:rPr>
          <w:rFonts w:ascii="Arial" w:hAnsi="Arial" w:cs="Arial"/>
          <w:sz w:val="24"/>
          <w:szCs w:val="24"/>
        </w:rPr>
        <w:t>yciu szcz</w:t>
      </w:r>
      <w:r w:rsidRPr="005F6B92">
        <w:rPr>
          <w:rFonts w:ascii="Arial" w:eastAsia="TimesNewRoman" w:hAnsi="Arial" w:cs="Arial"/>
          <w:sz w:val="24"/>
          <w:szCs w:val="24"/>
        </w:rPr>
        <w:t>ę</w:t>
      </w:r>
      <w:r w:rsidRPr="005F6B92">
        <w:rPr>
          <w:rFonts w:ascii="Arial" w:hAnsi="Arial" w:cs="Arial"/>
          <w:sz w:val="24"/>
          <w:szCs w:val="24"/>
        </w:rPr>
        <w:t>k zaciskowych lub opasek zaciskowych.</w:t>
      </w:r>
    </w:p>
    <w:p w:rsidR="005F6B92" w:rsidRPr="005F6B92" w:rsidRDefault="005F6B92" w:rsidP="005F6B92">
      <w:pPr>
        <w:pStyle w:val="Akapitzlist"/>
        <w:numPr>
          <w:ilvl w:val="0"/>
          <w:numId w:val="21"/>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Ci</w:t>
      </w:r>
      <w:r w:rsidRPr="005F6B92">
        <w:rPr>
          <w:rFonts w:ascii="Arial" w:eastAsia="TimesNewRoman" w:hAnsi="Arial" w:cs="Arial"/>
          <w:sz w:val="24"/>
          <w:szCs w:val="24"/>
        </w:rPr>
        <w:t>ę</w:t>
      </w:r>
      <w:r w:rsidRPr="005F6B92">
        <w:rPr>
          <w:rFonts w:ascii="Arial" w:hAnsi="Arial" w:cs="Arial"/>
          <w:sz w:val="24"/>
          <w:szCs w:val="24"/>
        </w:rPr>
        <w:t>cia rur mo</w:t>
      </w:r>
      <w:r w:rsidRPr="005F6B92">
        <w:rPr>
          <w:rFonts w:ascii="Arial" w:eastAsia="TimesNewRoman" w:hAnsi="Arial" w:cs="Arial"/>
          <w:sz w:val="24"/>
          <w:szCs w:val="24"/>
        </w:rPr>
        <w:t>ż</w:t>
      </w:r>
      <w:r w:rsidRPr="005F6B92">
        <w:rPr>
          <w:rFonts w:ascii="Arial" w:hAnsi="Arial" w:cs="Arial"/>
          <w:sz w:val="24"/>
          <w:szCs w:val="24"/>
        </w:rPr>
        <w:t>na dokona</w:t>
      </w:r>
      <w:r w:rsidRPr="005F6B92">
        <w:rPr>
          <w:rFonts w:ascii="Arial" w:eastAsia="TimesNewRoman" w:hAnsi="Arial" w:cs="Arial"/>
          <w:sz w:val="24"/>
          <w:szCs w:val="24"/>
        </w:rPr>
        <w:t xml:space="preserve">ć </w:t>
      </w:r>
      <w:r w:rsidRPr="005F6B92">
        <w:rPr>
          <w:rFonts w:ascii="Arial" w:hAnsi="Arial" w:cs="Arial"/>
          <w:sz w:val="24"/>
          <w:szCs w:val="24"/>
        </w:rPr>
        <w:t>za pomoc</w:t>
      </w:r>
      <w:r w:rsidRPr="005F6B92">
        <w:rPr>
          <w:rFonts w:ascii="Arial" w:eastAsia="TimesNewRoman" w:hAnsi="Arial" w:cs="Arial"/>
          <w:sz w:val="24"/>
          <w:szCs w:val="24"/>
        </w:rPr>
        <w:t xml:space="preserve">ą </w:t>
      </w:r>
      <w:r w:rsidRPr="005F6B92">
        <w:rPr>
          <w:rFonts w:ascii="Arial" w:hAnsi="Arial" w:cs="Arial"/>
          <w:sz w:val="24"/>
          <w:szCs w:val="24"/>
        </w:rPr>
        <w:t>pił</w:t>
      </w:r>
      <w:r w:rsidRPr="005F6B92">
        <w:rPr>
          <w:rFonts w:ascii="Arial" w:eastAsia="TimesNewRoman" w:hAnsi="Arial" w:cs="Arial"/>
          <w:sz w:val="24"/>
          <w:szCs w:val="24"/>
        </w:rPr>
        <w:t xml:space="preserve">ą </w:t>
      </w:r>
      <w:r w:rsidRPr="005F6B92">
        <w:rPr>
          <w:rFonts w:ascii="Arial" w:hAnsi="Arial" w:cs="Arial"/>
          <w:sz w:val="24"/>
          <w:szCs w:val="24"/>
        </w:rPr>
        <w:t>r</w:t>
      </w:r>
      <w:r w:rsidRPr="005F6B92">
        <w:rPr>
          <w:rFonts w:ascii="Arial" w:eastAsia="TimesNewRoman" w:hAnsi="Arial" w:cs="Arial"/>
          <w:sz w:val="24"/>
          <w:szCs w:val="24"/>
        </w:rPr>
        <w:t>ę</w:t>
      </w:r>
      <w:r w:rsidRPr="005F6B92">
        <w:rPr>
          <w:rFonts w:ascii="Arial" w:hAnsi="Arial" w:cs="Arial"/>
          <w:sz w:val="24"/>
          <w:szCs w:val="24"/>
        </w:rPr>
        <w:t>czn</w:t>
      </w:r>
      <w:r w:rsidRPr="005F6B92">
        <w:rPr>
          <w:rFonts w:ascii="Arial" w:eastAsia="TimesNewRoman" w:hAnsi="Arial" w:cs="Arial"/>
          <w:sz w:val="24"/>
          <w:szCs w:val="24"/>
        </w:rPr>
        <w:t xml:space="preserve">ą </w:t>
      </w:r>
      <w:r w:rsidRPr="005F6B92">
        <w:rPr>
          <w:rFonts w:ascii="Arial" w:hAnsi="Arial" w:cs="Arial"/>
          <w:sz w:val="24"/>
          <w:szCs w:val="24"/>
        </w:rPr>
        <w:t>o drobnych z</w:t>
      </w:r>
      <w:r w:rsidRPr="005F6B92">
        <w:rPr>
          <w:rFonts w:ascii="Arial" w:eastAsia="TimesNewRoman" w:hAnsi="Arial" w:cs="Arial"/>
          <w:sz w:val="24"/>
          <w:szCs w:val="24"/>
        </w:rPr>
        <w:t>ę</w:t>
      </w:r>
      <w:r w:rsidRPr="005F6B92">
        <w:rPr>
          <w:rFonts w:ascii="Arial" w:hAnsi="Arial" w:cs="Arial"/>
          <w:sz w:val="24"/>
          <w:szCs w:val="24"/>
        </w:rPr>
        <w:t>bach, r</w:t>
      </w:r>
      <w:r w:rsidRPr="005F6B92">
        <w:rPr>
          <w:rFonts w:ascii="Arial" w:eastAsia="TimesNewRoman" w:hAnsi="Arial" w:cs="Arial"/>
          <w:sz w:val="24"/>
          <w:szCs w:val="24"/>
        </w:rPr>
        <w:t>ę</w:t>
      </w:r>
      <w:r w:rsidRPr="005F6B92">
        <w:rPr>
          <w:rFonts w:ascii="Arial" w:hAnsi="Arial" w:cs="Arial"/>
          <w:sz w:val="24"/>
          <w:szCs w:val="24"/>
        </w:rPr>
        <w:t>czn</w:t>
      </w:r>
      <w:r w:rsidRPr="005F6B92">
        <w:rPr>
          <w:rFonts w:ascii="Arial" w:eastAsia="TimesNewRoman" w:hAnsi="Arial" w:cs="Arial"/>
          <w:sz w:val="24"/>
          <w:szCs w:val="24"/>
        </w:rPr>
        <w:t xml:space="preserve">ą </w:t>
      </w:r>
      <w:r w:rsidRPr="005F6B92">
        <w:rPr>
          <w:rFonts w:ascii="Arial" w:hAnsi="Arial" w:cs="Arial"/>
          <w:sz w:val="24"/>
          <w:szCs w:val="24"/>
        </w:rPr>
        <w:t>obcinark</w:t>
      </w:r>
      <w:r w:rsidRPr="005F6B92">
        <w:rPr>
          <w:rFonts w:ascii="Arial" w:eastAsia="TimesNewRoman" w:hAnsi="Arial" w:cs="Arial"/>
          <w:sz w:val="24"/>
          <w:szCs w:val="24"/>
        </w:rPr>
        <w:t xml:space="preserve">ą </w:t>
      </w:r>
      <w:r w:rsidRPr="005F6B92">
        <w:rPr>
          <w:rFonts w:ascii="Arial" w:hAnsi="Arial" w:cs="Arial"/>
          <w:sz w:val="24"/>
          <w:szCs w:val="24"/>
        </w:rPr>
        <w:t>do rur lub pilark</w:t>
      </w:r>
      <w:r w:rsidRPr="005F6B92">
        <w:rPr>
          <w:rFonts w:ascii="Arial" w:eastAsia="TimesNewRoman" w:hAnsi="Arial" w:cs="Arial"/>
          <w:sz w:val="24"/>
          <w:szCs w:val="24"/>
        </w:rPr>
        <w:t xml:space="preserve">ą </w:t>
      </w:r>
      <w:r w:rsidRPr="005F6B92">
        <w:rPr>
          <w:rFonts w:ascii="Arial" w:hAnsi="Arial" w:cs="Arial"/>
          <w:sz w:val="24"/>
          <w:szCs w:val="24"/>
        </w:rPr>
        <w:t>elektryczn</w:t>
      </w:r>
      <w:r w:rsidRPr="005F6B92">
        <w:rPr>
          <w:rFonts w:ascii="Arial" w:eastAsia="TimesNewRoman" w:hAnsi="Arial" w:cs="Arial"/>
          <w:sz w:val="24"/>
          <w:szCs w:val="24"/>
        </w:rPr>
        <w:t>ą</w:t>
      </w:r>
      <w:r w:rsidRPr="005F6B92">
        <w:rPr>
          <w:rFonts w:ascii="Arial" w:hAnsi="Arial" w:cs="Arial"/>
          <w:sz w:val="24"/>
          <w:szCs w:val="24"/>
        </w:rPr>
        <w:t>. Niedozwolone jest ci</w:t>
      </w:r>
      <w:r w:rsidRPr="005F6B92">
        <w:rPr>
          <w:rFonts w:ascii="Arial" w:eastAsia="TimesNewRoman" w:hAnsi="Arial" w:cs="Arial"/>
          <w:sz w:val="24"/>
          <w:szCs w:val="24"/>
        </w:rPr>
        <w:t>ę</w:t>
      </w:r>
      <w:r w:rsidRPr="005F6B92">
        <w:rPr>
          <w:rFonts w:ascii="Arial" w:hAnsi="Arial" w:cs="Arial"/>
          <w:sz w:val="24"/>
          <w:szCs w:val="24"/>
        </w:rPr>
        <w:t>cie piłami lub tarczami tn</w:t>
      </w:r>
      <w:r w:rsidRPr="005F6B92">
        <w:rPr>
          <w:rFonts w:ascii="Arial" w:eastAsia="TimesNewRoman" w:hAnsi="Arial" w:cs="Arial"/>
          <w:sz w:val="24"/>
          <w:szCs w:val="24"/>
        </w:rPr>
        <w:t>ą</w:t>
      </w:r>
      <w:r w:rsidRPr="005F6B92">
        <w:rPr>
          <w:rFonts w:ascii="Arial" w:hAnsi="Arial" w:cs="Arial"/>
          <w:sz w:val="24"/>
          <w:szCs w:val="24"/>
        </w:rPr>
        <w:t>cymi oraz ci</w:t>
      </w:r>
      <w:r w:rsidRPr="005F6B92">
        <w:rPr>
          <w:rFonts w:ascii="Arial" w:eastAsia="TimesNewRoman" w:hAnsi="Arial" w:cs="Arial"/>
          <w:sz w:val="24"/>
          <w:szCs w:val="24"/>
        </w:rPr>
        <w:t>ę</w:t>
      </w:r>
      <w:r w:rsidRPr="005F6B92">
        <w:rPr>
          <w:rFonts w:ascii="Arial" w:hAnsi="Arial" w:cs="Arial"/>
          <w:sz w:val="24"/>
          <w:szCs w:val="24"/>
        </w:rPr>
        <w:t xml:space="preserve">cie palnikami. </w:t>
      </w:r>
    </w:p>
    <w:p w:rsidR="005F6B92" w:rsidRPr="005F6B92" w:rsidRDefault="005F6B92" w:rsidP="005F6B92">
      <w:pPr>
        <w:pStyle w:val="Akapitzlist"/>
        <w:numPr>
          <w:ilvl w:val="0"/>
          <w:numId w:val="21"/>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Po zako</w:t>
      </w:r>
      <w:r w:rsidRPr="005F6B92">
        <w:rPr>
          <w:rFonts w:ascii="Arial" w:eastAsia="TimesNewRoman" w:hAnsi="Arial" w:cs="Arial"/>
          <w:sz w:val="24"/>
          <w:szCs w:val="24"/>
        </w:rPr>
        <w:t>ń</w:t>
      </w:r>
      <w:r w:rsidRPr="005F6B92">
        <w:rPr>
          <w:rFonts w:ascii="Arial" w:hAnsi="Arial" w:cs="Arial"/>
          <w:sz w:val="24"/>
          <w:szCs w:val="24"/>
        </w:rPr>
        <w:t>czeniu przecinania nale</w:t>
      </w:r>
      <w:r w:rsidRPr="005F6B92">
        <w:rPr>
          <w:rFonts w:ascii="Arial" w:eastAsia="TimesNewRoman" w:hAnsi="Arial" w:cs="Arial"/>
          <w:sz w:val="24"/>
          <w:szCs w:val="24"/>
        </w:rPr>
        <w:t>ż</w:t>
      </w:r>
      <w:r w:rsidRPr="005F6B92">
        <w:rPr>
          <w:rFonts w:ascii="Arial" w:hAnsi="Arial" w:cs="Arial"/>
          <w:sz w:val="24"/>
          <w:szCs w:val="24"/>
        </w:rPr>
        <w:t>y z zako</w:t>
      </w:r>
      <w:r w:rsidRPr="005F6B92">
        <w:rPr>
          <w:rFonts w:ascii="Arial" w:eastAsia="TimesNewRoman" w:hAnsi="Arial" w:cs="Arial"/>
          <w:sz w:val="24"/>
          <w:szCs w:val="24"/>
        </w:rPr>
        <w:t>ń</w:t>
      </w:r>
      <w:r w:rsidRPr="005F6B92">
        <w:rPr>
          <w:rFonts w:ascii="Arial" w:hAnsi="Arial" w:cs="Arial"/>
          <w:sz w:val="24"/>
          <w:szCs w:val="24"/>
        </w:rPr>
        <w:t>cze</w:t>
      </w:r>
      <w:r w:rsidRPr="005F6B92">
        <w:rPr>
          <w:rFonts w:ascii="Arial" w:eastAsia="TimesNewRoman" w:hAnsi="Arial" w:cs="Arial"/>
          <w:sz w:val="24"/>
          <w:szCs w:val="24"/>
        </w:rPr>
        <w:t xml:space="preserve">ń </w:t>
      </w:r>
      <w:r w:rsidRPr="005F6B92">
        <w:rPr>
          <w:rFonts w:ascii="Arial" w:hAnsi="Arial" w:cs="Arial"/>
          <w:sz w:val="24"/>
          <w:szCs w:val="24"/>
        </w:rPr>
        <w:t>rur dokładnie usun</w:t>
      </w:r>
      <w:r w:rsidRPr="005F6B92">
        <w:rPr>
          <w:rFonts w:ascii="Arial" w:eastAsia="TimesNewRoman" w:hAnsi="Arial" w:cs="Arial"/>
          <w:sz w:val="24"/>
          <w:szCs w:val="24"/>
        </w:rPr>
        <w:t xml:space="preserve">ąć </w:t>
      </w:r>
      <w:r w:rsidRPr="005F6B92">
        <w:rPr>
          <w:rFonts w:ascii="Arial" w:hAnsi="Arial" w:cs="Arial"/>
          <w:sz w:val="24"/>
          <w:szCs w:val="24"/>
        </w:rPr>
        <w:t>r</w:t>
      </w:r>
      <w:r w:rsidRPr="005F6B92">
        <w:rPr>
          <w:rFonts w:ascii="Arial" w:eastAsia="TimesNewRoman" w:hAnsi="Arial" w:cs="Arial"/>
          <w:sz w:val="24"/>
          <w:szCs w:val="24"/>
        </w:rPr>
        <w:t>ą</w:t>
      </w:r>
      <w:r w:rsidRPr="005F6B92">
        <w:rPr>
          <w:rFonts w:ascii="Arial" w:hAnsi="Arial" w:cs="Arial"/>
          <w:sz w:val="24"/>
          <w:szCs w:val="24"/>
        </w:rPr>
        <w:t>bki, aby przy wsuwaniu rury nie doszło do uszkodzenia pier</w:t>
      </w:r>
      <w:r w:rsidRPr="005F6B92">
        <w:rPr>
          <w:rFonts w:ascii="Arial" w:eastAsia="TimesNewRoman" w:hAnsi="Arial" w:cs="Arial"/>
          <w:sz w:val="24"/>
          <w:szCs w:val="24"/>
        </w:rPr>
        <w:t>ś</w:t>
      </w:r>
      <w:r w:rsidRPr="005F6B92">
        <w:rPr>
          <w:rFonts w:ascii="Arial" w:hAnsi="Arial" w:cs="Arial"/>
          <w:sz w:val="24"/>
          <w:szCs w:val="24"/>
        </w:rPr>
        <w:t>cienia uszczelniaj</w:t>
      </w:r>
      <w:r w:rsidRPr="005F6B92">
        <w:rPr>
          <w:rFonts w:ascii="Arial" w:eastAsia="TimesNewRoman" w:hAnsi="Arial" w:cs="Arial"/>
          <w:sz w:val="24"/>
          <w:szCs w:val="24"/>
        </w:rPr>
        <w:t>ą</w:t>
      </w:r>
      <w:r w:rsidRPr="005F6B92">
        <w:rPr>
          <w:rFonts w:ascii="Arial" w:hAnsi="Arial" w:cs="Arial"/>
          <w:sz w:val="24"/>
          <w:szCs w:val="24"/>
        </w:rPr>
        <w:t xml:space="preserve">cego. </w:t>
      </w:r>
      <w:proofErr w:type="spellStart"/>
      <w:r w:rsidRPr="005F6B92">
        <w:rPr>
          <w:rFonts w:ascii="Arial" w:hAnsi="Arial" w:cs="Arial"/>
          <w:sz w:val="24"/>
          <w:szCs w:val="24"/>
        </w:rPr>
        <w:t>Gradowania</w:t>
      </w:r>
      <w:proofErr w:type="spellEnd"/>
      <w:r w:rsidRPr="005F6B92">
        <w:rPr>
          <w:rFonts w:ascii="Arial" w:hAnsi="Arial" w:cs="Arial"/>
          <w:sz w:val="24"/>
          <w:szCs w:val="24"/>
        </w:rPr>
        <w:t xml:space="preserve"> dokona</w:t>
      </w:r>
      <w:r w:rsidRPr="005F6B92">
        <w:rPr>
          <w:rFonts w:ascii="Arial" w:eastAsia="TimesNewRoman" w:hAnsi="Arial" w:cs="Arial"/>
          <w:sz w:val="24"/>
          <w:szCs w:val="24"/>
        </w:rPr>
        <w:t xml:space="preserve">ć </w:t>
      </w:r>
      <w:r w:rsidRPr="005F6B92">
        <w:rPr>
          <w:rFonts w:ascii="Arial" w:hAnsi="Arial" w:cs="Arial"/>
          <w:sz w:val="24"/>
          <w:szCs w:val="24"/>
        </w:rPr>
        <w:t>za pomoc</w:t>
      </w:r>
      <w:r w:rsidRPr="005F6B92">
        <w:rPr>
          <w:rFonts w:ascii="Arial" w:eastAsia="TimesNewRoman" w:hAnsi="Arial" w:cs="Arial"/>
          <w:sz w:val="24"/>
          <w:szCs w:val="24"/>
        </w:rPr>
        <w:t xml:space="preserve">ą </w:t>
      </w:r>
      <w:r w:rsidRPr="005F6B92">
        <w:rPr>
          <w:rFonts w:ascii="Arial" w:hAnsi="Arial" w:cs="Arial"/>
          <w:sz w:val="24"/>
          <w:szCs w:val="24"/>
        </w:rPr>
        <w:t>r</w:t>
      </w:r>
      <w:r w:rsidRPr="005F6B92">
        <w:rPr>
          <w:rFonts w:ascii="Arial" w:eastAsia="TimesNewRoman" w:hAnsi="Arial" w:cs="Arial"/>
          <w:sz w:val="24"/>
          <w:szCs w:val="24"/>
        </w:rPr>
        <w:t>ę</w:t>
      </w:r>
      <w:r w:rsidRPr="005F6B92">
        <w:rPr>
          <w:rFonts w:ascii="Arial" w:hAnsi="Arial" w:cs="Arial"/>
          <w:sz w:val="24"/>
          <w:szCs w:val="24"/>
        </w:rPr>
        <w:t xml:space="preserve">cznego </w:t>
      </w:r>
      <w:proofErr w:type="spellStart"/>
      <w:r w:rsidRPr="005F6B92">
        <w:rPr>
          <w:rFonts w:ascii="Arial" w:hAnsi="Arial" w:cs="Arial"/>
          <w:sz w:val="24"/>
          <w:szCs w:val="24"/>
        </w:rPr>
        <w:t>gradownika</w:t>
      </w:r>
      <w:proofErr w:type="spellEnd"/>
      <w:r w:rsidRPr="005F6B92">
        <w:rPr>
          <w:rFonts w:ascii="Arial" w:hAnsi="Arial" w:cs="Arial"/>
          <w:sz w:val="24"/>
          <w:szCs w:val="24"/>
        </w:rPr>
        <w:t xml:space="preserve"> lub elektryczna okrawark</w:t>
      </w:r>
      <w:r w:rsidRPr="005F6B92">
        <w:rPr>
          <w:rFonts w:ascii="Arial" w:eastAsia="TimesNewRoman" w:hAnsi="Arial" w:cs="Arial"/>
          <w:sz w:val="24"/>
          <w:szCs w:val="24"/>
        </w:rPr>
        <w:t xml:space="preserve">ą </w:t>
      </w:r>
      <w:r w:rsidRPr="005F6B92">
        <w:rPr>
          <w:rFonts w:ascii="Arial" w:hAnsi="Arial" w:cs="Arial"/>
          <w:sz w:val="24"/>
          <w:szCs w:val="24"/>
        </w:rPr>
        <w:t xml:space="preserve">do rur. </w:t>
      </w:r>
    </w:p>
    <w:p w:rsidR="005F6B92" w:rsidRPr="005F6B92" w:rsidRDefault="005F6B92" w:rsidP="005F6B92">
      <w:pPr>
        <w:pStyle w:val="Akapitzlist"/>
        <w:numPr>
          <w:ilvl w:val="0"/>
          <w:numId w:val="21"/>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Przed monta</w:t>
      </w:r>
      <w:r w:rsidRPr="005F6B92">
        <w:rPr>
          <w:rFonts w:ascii="Arial" w:eastAsia="TimesNewRoman" w:hAnsi="Arial" w:cs="Arial"/>
          <w:sz w:val="24"/>
          <w:szCs w:val="24"/>
        </w:rPr>
        <w:t>ż</w:t>
      </w:r>
      <w:r w:rsidRPr="005F6B92">
        <w:rPr>
          <w:rFonts w:ascii="Arial" w:hAnsi="Arial" w:cs="Arial"/>
          <w:sz w:val="24"/>
          <w:szCs w:val="24"/>
        </w:rPr>
        <w:t>em kształtki zaciskowej nale</w:t>
      </w:r>
      <w:r w:rsidRPr="005F6B92">
        <w:rPr>
          <w:rFonts w:ascii="Arial" w:eastAsia="TimesNewRoman" w:hAnsi="Arial" w:cs="Arial"/>
          <w:sz w:val="24"/>
          <w:szCs w:val="24"/>
        </w:rPr>
        <w:t>ż</w:t>
      </w:r>
      <w:r w:rsidRPr="005F6B92">
        <w:rPr>
          <w:rFonts w:ascii="Arial" w:hAnsi="Arial" w:cs="Arial"/>
          <w:sz w:val="24"/>
          <w:szCs w:val="24"/>
        </w:rPr>
        <w:t>y zaznaczy</w:t>
      </w:r>
      <w:r w:rsidRPr="005F6B92">
        <w:rPr>
          <w:rFonts w:ascii="Arial" w:eastAsia="TimesNewRoman" w:hAnsi="Arial" w:cs="Arial"/>
          <w:sz w:val="24"/>
          <w:szCs w:val="24"/>
        </w:rPr>
        <w:t xml:space="preserve">ć </w:t>
      </w:r>
      <w:r w:rsidRPr="005F6B92">
        <w:rPr>
          <w:rFonts w:ascii="Arial" w:hAnsi="Arial" w:cs="Arial"/>
          <w:sz w:val="24"/>
          <w:szCs w:val="24"/>
        </w:rPr>
        <w:t>na rurze gł</w:t>
      </w:r>
      <w:r w:rsidRPr="005F6B92">
        <w:rPr>
          <w:rFonts w:ascii="Arial" w:eastAsia="TimesNewRoman" w:hAnsi="Arial" w:cs="Arial"/>
          <w:sz w:val="24"/>
          <w:szCs w:val="24"/>
        </w:rPr>
        <w:t>ę</w:t>
      </w:r>
      <w:r w:rsidRPr="005F6B92">
        <w:rPr>
          <w:rFonts w:ascii="Arial" w:hAnsi="Arial" w:cs="Arial"/>
          <w:sz w:val="24"/>
          <w:szCs w:val="24"/>
        </w:rPr>
        <w:t>boko</w:t>
      </w:r>
      <w:r w:rsidRPr="005F6B92">
        <w:rPr>
          <w:rFonts w:ascii="Arial" w:eastAsia="TimesNewRoman" w:hAnsi="Arial" w:cs="Arial"/>
          <w:sz w:val="24"/>
          <w:szCs w:val="24"/>
        </w:rPr>
        <w:t xml:space="preserve">ść </w:t>
      </w:r>
      <w:r w:rsidRPr="005F6B92">
        <w:rPr>
          <w:rFonts w:ascii="Arial" w:hAnsi="Arial" w:cs="Arial"/>
          <w:sz w:val="24"/>
          <w:szCs w:val="24"/>
        </w:rPr>
        <w:t>wsuni</w:t>
      </w:r>
      <w:r w:rsidRPr="005F6B92">
        <w:rPr>
          <w:rFonts w:ascii="Arial" w:eastAsia="TimesNewRoman" w:hAnsi="Arial" w:cs="Arial"/>
          <w:sz w:val="24"/>
          <w:szCs w:val="24"/>
        </w:rPr>
        <w:t>ę</w:t>
      </w:r>
      <w:r w:rsidRPr="005F6B92">
        <w:rPr>
          <w:rFonts w:ascii="Arial" w:hAnsi="Arial" w:cs="Arial"/>
          <w:sz w:val="24"/>
          <w:szCs w:val="24"/>
        </w:rPr>
        <w:t>cia. Zaznaczenia nale</w:t>
      </w:r>
      <w:r w:rsidRPr="005F6B92">
        <w:rPr>
          <w:rFonts w:ascii="Arial" w:eastAsia="TimesNewRoman" w:hAnsi="Arial" w:cs="Arial"/>
          <w:sz w:val="24"/>
          <w:szCs w:val="24"/>
        </w:rPr>
        <w:t>ż</w:t>
      </w:r>
      <w:r w:rsidRPr="005F6B92">
        <w:rPr>
          <w:rFonts w:ascii="Arial" w:hAnsi="Arial" w:cs="Arial"/>
          <w:sz w:val="24"/>
          <w:szCs w:val="24"/>
        </w:rPr>
        <w:t>y dokona</w:t>
      </w:r>
      <w:r w:rsidRPr="005F6B92">
        <w:rPr>
          <w:rFonts w:ascii="Arial" w:eastAsia="TimesNewRoman" w:hAnsi="Arial" w:cs="Arial"/>
          <w:sz w:val="24"/>
          <w:szCs w:val="24"/>
        </w:rPr>
        <w:t xml:space="preserve">ć </w:t>
      </w:r>
      <w:r w:rsidRPr="005F6B92">
        <w:rPr>
          <w:rFonts w:ascii="Arial" w:hAnsi="Arial" w:cs="Arial"/>
          <w:sz w:val="24"/>
          <w:szCs w:val="24"/>
        </w:rPr>
        <w:t>szablonem dla gł</w:t>
      </w:r>
      <w:r w:rsidRPr="005F6B92">
        <w:rPr>
          <w:rFonts w:ascii="Arial" w:eastAsia="TimesNewRoman" w:hAnsi="Arial" w:cs="Arial"/>
          <w:sz w:val="24"/>
          <w:szCs w:val="24"/>
        </w:rPr>
        <w:t>ę</w:t>
      </w:r>
      <w:r w:rsidRPr="005F6B92">
        <w:rPr>
          <w:rFonts w:ascii="Arial" w:hAnsi="Arial" w:cs="Arial"/>
          <w:sz w:val="24"/>
          <w:szCs w:val="24"/>
        </w:rPr>
        <w:t>boko</w:t>
      </w:r>
      <w:r w:rsidRPr="005F6B92">
        <w:rPr>
          <w:rFonts w:ascii="Arial" w:eastAsia="TimesNewRoman" w:hAnsi="Arial" w:cs="Arial"/>
          <w:sz w:val="24"/>
          <w:szCs w:val="24"/>
        </w:rPr>
        <w:t>ś</w:t>
      </w:r>
      <w:r w:rsidRPr="005F6B92">
        <w:rPr>
          <w:rFonts w:ascii="Arial" w:hAnsi="Arial" w:cs="Arial"/>
          <w:sz w:val="24"/>
          <w:szCs w:val="24"/>
        </w:rPr>
        <w:t>ci wsuni</w:t>
      </w:r>
      <w:r w:rsidRPr="005F6B92">
        <w:rPr>
          <w:rFonts w:ascii="Arial" w:eastAsia="TimesNewRoman" w:hAnsi="Arial" w:cs="Arial"/>
          <w:sz w:val="24"/>
          <w:szCs w:val="24"/>
        </w:rPr>
        <w:t>ę</w:t>
      </w:r>
      <w:r w:rsidRPr="005F6B92">
        <w:rPr>
          <w:rFonts w:ascii="Arial" w:hAnsi="Arial" w:cs="Arial"/>
          <w:sz w:val="24"/>
          <w:szCs w:val="24"/>
        </w:rPr>
        <w:t>cia i markerem lub przy u</w:t>
      </w:r>
      <w:r w:rsidRPr="005F6B92">
        <w:rPr>
          <w:rFonts w:ascii="Arial" w:eastAsia="TimesNewRoman" w:hAnsi="Arial" w:cs="Arial"/>
          <w:sz w:val="24"/>
          <w:szCs w:val="24"/>
        </w:rPr>
        <w:t>ż</w:t>
      </w:r>
      <w:r w:rsidRPr="005F6B92">
        <w:rPr>
          <w:rFonts w:ascii="Arial" w:hAnsi="Arial" w:cs="Arial"/>
          <w:sz w:val="24"/>
          <w:szCs w:val="24"/>
        </w:rPr>
        <w:t>yciu urz</w:t>
      </w:r>
      <w:r w:rsidRPr="005F6B92">
        <w:rPr>
          <w:rFonts w:ascii="Arial" w:eastAsia="TimesNewRoman" w:hAnsi="Arial" w:cs="Arial"/>
          <w:sz w:val="24"/>
          <w:szCs w:val="24"/>
        </w:rPr>
        <w:t>ą</w:t>
      </w:r>
      <w:r w:rsidRPr="005F6B92">
        <w:rPr>
          <w:rFonts w:ascii="Arial" w:hAnsi="Arial" w:cs="Arial"/>
          <w:sz w:val="24"/>
          <w:szCs w:val="24"/>
        </w:rPr>
        <w:t>dzenia zaznaczaj</w:t>
      </w:r>
      <w:r w:rsidRPr="005F6B92">
        <w:rPr>
          <w:rFonts w:ascii="Arial" w:eastAsia="TimesNewRoman" w:hAnsi="Arial" w:cs="Arial"/>
          <w:sz w:val="24"/>
          <w:szCs w:val="24"/>
        </w:rPr>
        <w:t>ą</w:t>
      </w:r>
      <w:r w:rsidRPr="005F6B92">
        <w:rPr>
          <w:rFonts w:ascii="Arial" w:hAnsi="Arial" w:cs="Arial"/>
          <w:sz w:val="24"/>
          <w:szCs w:val="24"/>
        </w:rPr>
        <w:t>cego (znacznika). Zaznaczenie gł</w:t>
      </w:r>
      <w:r w:rsidRPr="005F6B92">
        <w:rPr>
          <w:rFonts w:ascii="Arial" w:eastAsia="TimesNewRoman" w:hAnsi="Arial" w:cs="Arial"/>
          <w:sz w:val="24"/>
          <w:szCs w:val="24"/>
        </w:rPr>
        <w:t>ę</w:t>
      </w:r>
      <w:r w:rsidRPr="005F6B92">
        <w:rPr>
          <w:rFonts w:ascii="Arial" w:hAnsi="Arial" w:cs="Arial"/>
          <w:sz w:val="24"/>
          <w:szCs w:val="24"/>
        </w:rPr>
        <w:t>boko</w:t>
      </w:r>
      <w:r w:rsidRPr="005F6B92">
        <w:rPr>
          <w:rFonts w:ascii="Arial" w:eastAsia="TimesNewRoman" w:hAnsi="Arial" w:cs="Arial"/>
          <w:sz w:val="24"/>
          <w:szCs w:val="24"/>
        </w:rPr>
        <w:t>ś</w:t>
      </w:r>
      <w:r w:rsidRPr="005F6B92">
        <w:rPr>
          <w:rFonts w:ascii="Arial" w:hAnsi="Arial" w:cs="Arial"/>
          <w:sz w:val="24"/>
          <w:szCs w:val="24"/>
        </w:rPr>
        <w:t>ci wsuni</w:t>
      </w:r>
      <w:r w:rsidRPr="005F6B92">
        <w:rPr>
          <w:rFonts w:ascii="Arial" w:eastAsia="TimesNewRoman" w:hAnsi="Arial" w:cs="Arial"/>
          <w:sz w:val="24"/>
          <w:szCs w:val="24"/>
        </w:rPr>
        <w:t>ę</w:t>
      </w:r>
      <w:r w:rsidRPr="005F6B92">
        <w:rPr>
          <w:rFonts w:ascii="Arial" w:hAnsi="Arial" w:cs="Arial"/>
          <w:sz w:val="24"/>
          <w:szCs w:val="24"/>
        </w:rPr>
        <w:t>cia musi by</w:t>
      </w:r>
      <w:r w:rsidRPr="005F6B92">
        <w:rPr>
          <w:rFonts w:ascii="Arial" w:eastAsia="TimesNewRoman" w:hAnsi="Arial" w:cs="Arial"/>
          <w:sz w:val="24"/>
          <w:szCs w:val="24"/>
        </w:rPr>
        <w:t xml:space="preserve">ć </w:t>
      </w:r>
      <w:r w:rsidRPr="005F6B92">
        <w:rPr>
          <w:rFonts w:ascii="Arial" w:hAnsi="Arial" w:cs="Arial"/>
          <w:sz w:val="24"/>
          <w:szCs w:val="24"/>
        </w:rPr>
        <w:t>widoczne po wsuni</w:t>
      </w:r>
      <w:r w:rsidRPr="005F6B92">
        <w:rPr>
          <w:rFonts w:ascii="Arial" w:eastAsia="TimesNewRoman" w:hAnsi="Arial" w:cs="Arial"/>
          <w:sz w:val="24"/>
          <w:szCs w:val="24"/>
        </w:rPr>
        <w:t>ę</w:t>
      </w:r>
      <w:r w:rsidRPr="005F6B92">
        <w:rPr>
          <w:rFonts w:ascii="Arial" w:hAnsi="Arial" w:cs="Arial"/>
          <w:sz w:val="24"/>
          <w:szCs w:val="24"/>
        </w:rPr>
        <w:t>ciu rury w kształtk</w:t>
      </w:r>
      <w:r w:rsidRPr="005F6B92">
        <w:rPr>
          <w:rFonts w:ascii="Arial" w:eastAsia="TimesNewRoman" w:hAnsi="Arial" w:cs="Arial"/>
          <w:sz w:val="24"/>
          <w:szCs w:val="24"/>
        </w:rPr>
        <w:t xml:space="preserve">ę </w:t>
      </w:r>
      <w:r w:rsidRPr="005F6B92">
        <w:rPr>
          <w:rFonts w:ascii="Arial" w:hAnsi="Arial" w:cs="Arial"/>
          <w:sz w:val="24"/>
          <w:szCs w:val="24"/>
        </w:rPr>
        <w:t>zaciskow</w:t>
      </w:r>
      <w:r w:rsidRPr="005F6B92">
        <w:rPr>
          <w:rFonts w:ascii="Arial" w:eastAsia="TimesNewRoman" w:hAnsi="Arial" w:cs="Arial"/>
          <w:sz w:val="24"/>
          <w:szCs w:val="24"/>
        </w:rPr>
        <w:t xml:space="preserve">ą </w:t>
      </w:r>
      <w:r w:rsidRPr="005F6B92">
        <w:rPr>
          <w:rFonts w:ascii="Arial" w:hAnsi="Arial" w:cs="Arial"/>
          <w:sz w:val="24"/>
          <w:szCs w:val="24"/>
        </w:rPr>
        <w:t>i po zaci</w:t>
      </w:r>
      <w:r w:rsidRPr="005F6B92">
        <w:rPr>
          <w:rFonts w:ascii="Arial" w:eastAsia="TimesNewRoman" w:hAnsi="Arial" w:cs="Arial"/>
          <w:sz w:val="24"/>
          <w:szCs w:val="24"/>
        </w:rPr>
        <w:t>ś</w:t>
      </w:r>
      <w:r w:rsidRPr="005F6B92">
        <w:rPr>
          <w:rFonts w:ascii="Arial" w:hAnsi="Arial" w:cs="Arial"/>
          <w:sz w:val="24"/>
          <w:szCs w:val="24"/>
        </w:rPr>
        <w:t>ni</w:t>
      </w:r>
      <w:r w:rsidRPr="005F6B92">
        <w:rPr>
          <w:rFonts w:ascii="Arial" w:eastAsia="TimesNewRoman" w:hAnsi="Arial" w:cs="Arial"/>
          <w:sz w:val="24"/>
          <w:szCs w:val="24"/>
        </w:rPr>
        <w:t>ę</w:t>
      </w:r>
      <w:r w:rsidRPr="005F6B92">
        <w:rPr>
          <w:rFonts w:ascii="Arial" w:hAnsi="Arial" w:cs="Arial"/>
          <w:sz w:val="24"/>
          <w:szCs w:val="24"/>
        </w:rPr>
        <w:t>ciu zł</w:t>
      </w:r>
      <w:r w:rsidRPr="005F6B92">
        <w:rPr>
          <w:rFonts w:ascii="Arial" w:eastAsia="TimesNewRoman" w:hAnsi="Arial" w:cs="Arial"/>
          <w:sz w:val="24"/>
          <w:szCs w:val="24"/>
        </w:rPr>
        <w:t>ą</w:t>
      </w:r>
      <w:r w:rsidRPr="005F6B92">
        <w:rPr>
          <w:rFonts w:ascii="Arial" w:hAnsi="Arial" w:cs="Arial"/>
          <w:sz w:val="24"/>
          <w:szCs w:val="24"/>
        </w:rPr>
        <w:t>cza rurowego.</w:t>
      </w:r>
    </w:p>
    <w:p w:rsidR="005F6B92" w:rsidRPr="005F6B92" w:rsidRDefault="005F6B92" w:rsidP="005F6B92">
      <w:pPr>
        <w:pStyle w:val="Akapitzlist"/>
        <w:numPr>
          <w:ilvl w:val="0"/>
          <w:numId w:val="21"/>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Kształtki zaciskowe z ko</w:t>
      </w:r>
      <w:r w:rsidRPr="005F6B92">
        <w:rPr>
          <w:rFonts w:ascii="Arial" w:eastAsia="TimesNewRoman" w:hAnsi="Arial" w:cs="Arial"/>
          <w:sz w:val="24"/>
          <w:szCs w:val="24"/>
        </w:rPr>
        <w:t>ń</w:t>
      </w:r>
      <w:r w:rsidRPr="005F6B92">
        <w:rPr>
          <w:rFonts w:ascii="Arial" w:hAnsi="Arial" w:cs="Arial"/>
          <w:sz w:val="24"/>
          <w:szCs w:val="24"/>
        </w:rPr>
        <w:t>cówkami bosymi mog</w:t>
      </w:r>
      <w:r w:rsidRPr="005F6B92">
        <w:rPr>
          <w:rFonts w:ascii="Arial" w:eastAsia="TimesNewRoman" w:hAnsi="Arial" w:cs="Arial"/>
          <w:sz w:val="24"/>
          <w:szCs w:val="24"/>
        </w:rPr>
        <w:t xml:space="preserve">ą </w:t>
      </w:r>
      <w:r w:rsidRPr="005F6B92">
        <w:rPr>
          <w:rFonts w:ascii="Arial" w:hAnsi="Arial" w:cs="Arial"/>
          <w:sz w:val="24"/>
          <w:szCs w:val="24"/>
        </w:rPr>
        <w:t>by</w:t>
      </w:r>
      <w:r w:rsidRPr="005F6B92">
        <w:rPr>
          <w:rFonts w:ascii="Arial" w:eastAsia="TimesNewRoman" w:hAnsi="Arial" w:cs="Arial"/>
          <w:sz w:val="24"/>
          <w:szCs w:val="24"/>
        </w:rPr>
        <w:t xml:space="preserve">ć </w:t>
      </w:r>
      <w:r w:rsidRPr="005F6B92">
        <w:rPr>
          <w:rFonts w:ascii="Arial" w:hAnsi="Arial" w:cs="Arial"/>
          <w:sz w:val="24"/>
          <w:szCs w:val="24"/>
        </w:rPr>
        <w:t>skracane tylko do dopuszczalnej długo</w:t>
      </w:r>
      <w:r w:rsidRPr="005F6B92">
        <w:rPr>
          <w:rFonts w:ascii="Arial" w:eastAsia="TimesNewRoman" w:hAnsi="Arial" w:cs="Arial"/>
          <w:sz w:val="24"/>
          <w:szCs w:val="24"/>
        </w:rPr>
        <w:t>ś</w:t>
      </w:r>
      <w:r w:rsidRPr="005F6B92">
        <w:rPr>
          <w:rFonts w:ascii="Arial" w:hAnsi="Arial" w:cs="Arial"/>
          <w:sz w:val="24"/>
          <w:szCs w:val="24"/>
        </w:rPr>
        <w:t>ci ramienia.</w:t>
      </w:r>
    </w:p>
    <w:p w:rsidR="005F6B92" w:rsidRPr="005F6B92" w:rsidRDefault="005F6B92" w:rsidP="005F6B92">
      <w:pPr>
        <w:pStyle w:val="Akapitzlist"/>
        <w:numPr>
          <w:ilvl w:val="0"/>
          <w:numId w:val="21"/>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Przed monta</w:t>
      </w:r>
      <w:r w:rsidRPr="005F6B92">
        <w:rPr>
          <w:rFonts w:ascii="Arial" w:eastAsia="TimesNewRoman" w:hAnsi="Arial" w:cs="Arial"/>
          <w:sz w:val="24"/>
          <w:szCs w:val="24"/>
        </w:rPr>
        <w:t>ż</w:t>
      </w:r>
      <w:r w:rsidRPr="005F6B92">
        <w:rPr>
          <w:rFonts w:ascii="Arial" w:hAnsi="Arial" w:cs="Arial"/>
          <w:sz w:val="24"/>
          <w:szCs w:val="24"/>
        </w:rPr>
        <w:t>em kształtki zaciskowej nale</w:t>
      </w:r>
      <w:r w:rsidRPr="005F6B92">
        <w:rPr>
          <w:rFonts w:ascii="Arial" w:eastAsia="TimesNewRoman" w:hAnsi="Arial" w:cs="Arial"/>
          <w:sz w:val="24"/>
          <w:szCs w:val="24"/>
        </w:rPr>
        <w:t>ż</w:t>
      </w:r>
      <w:r w:rsidRPr="005F6B92">
        <w:rPr>
          <w:rFonts w:ascii="Arial" w:hAnsi="Arial" w:cs="Arial"/>
          <w:sz w:val="24"/>
          <w:szCs w:val="24"/>
        </w:rPr>
        <w:t>y sprawdzi</w:t>
      </w:r>
      <w:r w:rsidRPr="005F6B92">
        <w:rPr>
          <w:rFonts w:ascii="Arial" w:eastAsia="TimesNewRoman" w:hAnsi="Arial" w:cs="Arial"/>
          <w:sz w:val="24"/>
          <w:szCs w:val="24"/>
        </w:rPr>
        <w:t>ć</w:t>
      </w:r>
      <w:r w:rsidRPr="005F6B92">
        <w:rPr>
          <w:rFonts w:ascii="Arial" w:hAnsi="Arial" w:cs="Arial"/>
          <w:sz w:val="24"/>
          <w:szCs w:val="24"/>
        </w:rPr>
        <w:t>, czy w kształtce tej znajduje si</w:t>
      </w:r>
      <w:r w:rsidRPr="005F6B92">
        <w:rPr>
          <w:rFonts w:ascii="Arial" w:eastAsia="TimesNewRoman" w:hAnsi="Arial" w:cs="Arial"/>
          <w:sz w:val="24"/>
          <w:szCs w:val="24"/>
        </w:rPr>
        <w:t xml:space="preserve">ę </w:t>
      </w:r>
      <w:r w:rsidRPr="005F6B92">
        <w:rPr>
          <w:rFonts w:ascii="Arial" w:hAnsi="Arial" w:cs="Arial"/>
          <w:sz w:val="24"/>
          <w:szCs w:val="24"/>
        </w:rPr>
        <w:t>pier</w:t>
      </w:r>
      <w:r w:rsidRPr="005F6B92">
        <w:rPr>
          <w:rFonts w:ascii="Arial" w:eastAsia="TimesNewRoman" w:hAnsi="Arial" w:cs="Arial"/>
          <w:sz w:val="24"/>
          <w:szCs w:val="24"/>
        </w:rPr>
        <w:t>ś</w:t>
      </w:r>
      <w:r w:rsidRPr="005F6B92">
        <w:rPr>
          <w:rFonts w:ascii="Arial" w:hAnsi="Arial" w:cs="Arial"/>
          <w:sz w:val="24"/>
          <w:szCs w:val="24"/>
        </w:rPr>
        <w:t>cie</w:t>
      </w:r>
      <w:r w:rsidRPr="005F6B92">
        <w:rPr>
          <w:rFonts w:ascii="Arial" w:eastAsia="TimesNewRoman" w:hAnsi="Arial" w:cs="Arial"/>
          <w:sz w:val="24"/>
          <w:szCs w:val="24"/>
        </w:rPr>
        <w:t xml:space="preserve">ń </w:t>
      </w:r>
      <w:r w:rsidRPr="005F6B92">
        <w:rPr>
          <w:rFonts w:ascii="Arial" w:hAnsi="Arial" w:cs="Arial"/>
          <w:sz w:val="24"/>
          <w:szCs w:val="24"/>
        </w:rPr>
        <w:t>uszczelniaj</w:t>
      </w:r>
      <w:r w:rsidRPr="005F6B92">
        <w:rPr>
          <w:rFonts w:ascii="Arial" w:eastAsia="TimesNewRoman" w:hAnsi="Arial" w:cs="Arial"/>
          <w:sz w:val="24"/>
          <w:szCs w:val="24"/>
        </w:rPr>
        <w:t>ą</w:t>
      </w:r>
      <w:r w:rsidRPr="005F6B92">
        <w:rPr>
          <w:rFonts w:ascii="Arial" w:hAnsi="Arial" w:cs="Arial"/>
          <w:sz w:val="24"/>
          <w:szCs w:val="24"/>
        </w:rPr>
        <w:t>cy. Ewentualne ciała obce na pier</w:t>
      </w:r>
      <w:r w:rsidRPr="005F6B92">
        <w:rPr>
          <w:rFonts w:ascii="Arial" w:eastAsia="TimesNewRoman" w:hAnsi="Arial" w:cs="Arial"/>
          <w:sz w:val="24"/>
          <w:szCs w:val="24"/>
        </w:rPr>
        <w:t>ś</w:t>
      </w:r>
      <w:r w:rsidRPr="005F6B92">
        <w:rPr>
          <w:rFonts w:ascii="Arial" w:hAnsi="Arial" w:cs="Arial"/>
          <w:sz w:val="24"/>
          <w:szCs w:val="24"/>
        </w:rPr>
        <w:t>cieniu nale</w:t>
      </w:r>
      <w:r w:rsidRPr="005F6B92">
        <w:rPr>
          <w:rFonts w:ascii="Arial" w:eastAsia="TimesNewRoman" w:hAnsi="Arial" w:cs="Arial"/>
          <w:sz w:val="24"/>
          <w:szCs w:val="24"/>
        </w:rPr>
        <w:t>ż</w:t>
      </w:r>
      <w:r w:rsidRPr="005F6B92">
        <w:rPr>
          <w:rFonts w:ascii="Arial" w:hAnsi="Arial" w:cs="Arial"/>
          <w:sz w:val="24"/>
          <w:szCs w:val="24"/>
        </w:rPr>
        <w:t>y usun</w:t>
      </w:r>
      <w:r w:rsidRPr="005F6B92">
        <w:rPr>
          <w:rFonts w:ascii="Arial" w:eastAsia="TimesNewRoman" w:hAnsi="Arial" w:cs="Arial"/>
          <w:sz w:val="24"/>
          <w:szCs w:val="24"/>
        </w:rPr>
        <w:t>ąć</w:t>
      </w:r>
      <w:r w:rsidRPr="005F6B92">
        <w:rPr>
          <w:rFonts w:ascii="Arial" w:hAnsi="Arial" w:cs="Arial"/>
          <w:sz w:val="24"/>
          <w:szCs w:val="24"/>
        </w:rPr>
        <w:t>.</w:t>
      </w:r>
    </w:p>
    <w:p w:rsidR="005F6B92" w:rsidRPr="005F6B92" w:rsidRDefault="005F6B92" w:rsidP="005F6B92">
      <w:pPr>
        <w:pStyle w:val="Akapitzlist"/>
        <w:numPr>
          <w:ilvl w:val="0"/>
          <w:numId w:val="21"/>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Przed wsuni</w:t>
      </w:r>
      <w:r w:rsidRPr="005F6B92">
        <w:rPr>
          <w:rFonts w:ascii="Arial" w:eastAsia="TimesNewRoman" w:hAnsi="Arial" w:cs="Arial"/>
          <w:sz w:val="24"/>
          <w:szCs w:val="24"/>
        </w:rPr>
        <w:t>ę</w:t>
      </w:r>
      <w:r w:rsidRPr="005F6B92">
        <w:rPr>
          <w:rFonts w:ascii="Arial" w:hAnsi="Arial" w:cs="Arial"/>
          <w:sz w:val="24"/>
          <w:szCs w:val="24"/>
        </w:rPr>
        <w:t>ciem rury do kształtki zaciskowej nale</w:t>
      </w:r>
      <w:r w:rsidRPr="005F6B92">
        <w:rPr>
          <w:rFonts w:ascii="Arial" w:eastAsia="TimesNewRoman" w:hAnsi="Arial" w:cs="Arial"/>
          <w:sz w:val="24"/>
          <w:szCs w:val="24"/>
        </w:rPr>
        <w:t>ż</w:t>
      </w:r>
      <w:r w:rsidRPr="005F6B92">
        <w:rPr>
          <w:rFonts w:ascii="Arial" w:hAnsi="Arial" w:cs="Arial"/>
          <w:sz w:val="24"/>
          <w:szCs w:val="24"/>
        </w:rPr>
        <w:t>y usun</w:t>
      </w:r>
      <w:r w:rsidRPr="005F6B92">
        <w:rPr>
          <w:rFonts w:ascii="Arial" w:eastAsia="TimesNewRoman" w:hAnsi="Arial" w:cs="Arial"/>
          <w:sz w:val="24"/>
          <w:szCs w:val="24"/>
        </w:rPr>
        <w:t xml:space="preserve">ąć </w:t>
      </w:r>
      <w:r w:rsidRPr="005F6B92">
        <w:rPr>
          <w:rFonts w:ascii="Arial" w:hAnsi="Arial" w:cs="Arial"/>
          <w:sz w:val="24"/>
          <w:szCs w:val="24"/>
        </w:rPr>
        <w:t>zatyczki umieszczone fabrycznie w rurze systemowej. Wsuwaj</w:t>
      </w:r>
      <w:r w:rsidRPr="005F6B92">
        <w:rPr>
          <w:rFonts w:ascii="Arial" w:eastAsia="TimesNewRoman" w:hAnsi="Arial" w:cs="Arial"/>
          <w:sz w:val="24"/>
          <w:szCs w:val="24"/>
        </w:rPr>
        <w:t>ą</w:t>
      </w:r>
      <w:r w:rsidRPr="005F6B92">
        <w:rPr>
          <w:rFonts w:ascii="Arial" w:hAnsi="Arial" w:cs="Arial"/>
          <w:sz w:val="24"/>
          <w:szCs w:val="24"/>
        </w:rPr>
        <w:t>c rur</w:t>
      </w:r>
      <w:r w:rsidRPr="005F6B92">
        <w:rPr>
          <w:rFonts w:ascii="Arial" w:eastAsia="TimesNewRoman" w:hAnsi="Arial" w:cs="Arial"/>
          <w:sz w:val="24"/>
          <w:szCs w:val="24"/>
        </w:rPr>
        <w:t xml:space="preserve">ę </w:t>
      </w:r>
      <w:r w:rsidRPr="005F6B92">
        <w:rPr>
          <w:rFonts w:ascii="Arial" w:hAnsi="Arial" w:cs="Arial"/>
          <w:sz w:val="24"/>
          <w:szCs w:val="24"/>
        </w:rPr>
        <w:t>w kształtk</w:t>
      </w:r>
      <w:r w:rsidRPr="005F6B92">
        <w:rPr>
          <w:rFonts w:ascii="Arial" w:eastAsia="TimesNewRoman" w:hAnsi="Arial" w:cs="Arial"/>
          <w:sz w:val="24"/>
          <w:szCs w:val="24"/>
        </w:rPr>
        <w:t xml:space="preserve">ę </w:t>
      </w:r>
      <w:r w:rsidRPr="005F6B92">
        <w:rPr>
          <w:rFonts w:ascii="Arial" w:hAnsi="Arial" w:cs="Arial"/>
          <w:sz w:val="24"/>
          <w:szCs w:val="24"/>
        </w:rPr>
        <w:t>nale</w:t>
      </w:r>
      <w:r w:rsidRPr="005F6B92">
        <w:rPr>
          <w:rFonts w:ascii="Arial" w:eastAsia="TimesNewRoman" w:hAnsi="Arial" w:cs="Arial"/>
          <w:sz w:val="24"/>
          <w:szCs w:val="24"/>
        </w:rPr>
        <w:t>ż</w:t>
      </w:r>
      <w:r w:rsidRPr="005F6B92">
        <w:rPr>
          <w:rFonts w:ascii="Arial" w:hAnsi="Arial" w:cs="Arial"/>
          <w:sz w:val="24"/>
          <w:szCs w:val="24"/>
        </w:rPr>
        <w:t>y ją lekko obraca</w:t>
      </w:r>
      <w:r w:rsidRPr="005F6B92">
        <w:rPr>
          <w:rFonts w:ascii="Arial" w:eastAsia="TimesNewRoman" w:hAnsi="Arial" w:cs="Arial"/>
          <w:sz w:val="24"/>
          <w:szCs w:val="24"/>
        </w:rPr>
        <w:t xml:space="preserve">ć </w:t>
      </w:r>
      <w:r w:rsidRPr="005F6B92">
        <w:rPr>
          <w:rFonts w:ascii="Arial" w:hAnsi="Arial" w:cs="Arial"/>
          <w:sz w:val="24"/>
          <w:szCs w:val="24"/>
        </w:rPr>
        <w:t>i równocze</w:t>
      </w:r>
      <w:r w:rsidRPr="005F6B92">
        <w:rPr>
          <w:rFonts w:ascii="Arial" w:eastAsia="TimesNewRoman" w:hAnsi="Arial" w:cs="Arial"/>
          <w:sz w:val="24"/>
          <w:szCs w:val="24"/>
        </w:rPr>
        <w:t>ś</w:t>
      </w:r>
      <w:r w:rsidRPr="005F6B92">
        <w:rPr>
          <w:rFonts w:ascii="Arial" w:hAnsi="Arial" w:cs="Arial"/>
          <w:sz w:val="24"/>
          <w:szCs w:val="24"/>
        </w:rPr>
        <w:t>nie wciska</w:t>
      </w:r>
      <w:r w:rsidRPr="005F6B92">
        <w:rPr>
          <w:rFonts w:ascii="Arial" w:eastAsia="TimesNewRoman" w:hAnsi="Arial" w:cs="Arial"/>
          <w:sz w:val="24"/>
          <w:szCs w:val="24"/>
        </w:rPr>
        <w:t xml:space="preserve">ć </w:t>
      </w:r>
      <w:r w:rsidRPr="005F6B92">
        <w:rPr>
          <w:rFonts w:ascii="Arial" w:hAnsi="Arial" w:cs="Arial"/>
          <w:sz w:val="24"/>
          <w:szCs w:val="24"/>
        </w:rPr>
        <w:t>w kierunku osi do oznaczonej gł</w:t>
      </w:r>
      <w:r w:rsidRPr="005F6B92">
        <w:rPr>
          <w:rFonts w:ascii="Arial" w:eastAsia="TimesNewRoman" w:hAnsi="Arial" w:cs="Arial"/>
          <w:sz w:val="24"/>
          <w:szCs w:val="24"/>
        </w:rPr>
        <w:t>ę</w:t>
      </w:r>
      <w:r w:rsidRPr="005F6B92">
        <w:rPr>
          <w:rFonts w:ascii="Arial" w:hAnsi="Arial" w:cs="Arial"/>
          <w:sz w:val="24"/>
          <w:szCs w:val="24"/>
        </w:rPr>
        <w:t>boko</w:t>
      </w:r>
      <w:r w:rsidRPr="005F6B92">
        <w:rPr>
          <w:rFonts w:ascii="Arial" w:eastAsia="TimesNewRoman" w:hAnsi="Arial" w:cs="Arial"/>
          <w:sz w:val="24"/>
          <w:szCs w:val="24"/>
        </w:rPr>
        <w:t>ś</w:t>
      </w:r>
      <w:r w:rsidRPr="005F6B92">
        <w:rPr>
          <w:rFonts w:ascii="Arial" w:hAnsi="Arial" w:cs="Arial"/>
          <w:sz w:val="24"/>
          <w:szCs w:val="24"/>
        </w:rPr>
        <w:t>ci wsuni</w:t>
      </w:r>
      <w:r w:rsidRPr="005F6B92">
        <w:rPr>
          <w:rFonts w:ascii="Arial" w:eastAsia="TimesNewRoman" w:hAnsi="Arial" w:cs="Arial"/>
          <w:sz w:val="24"/>
          <w:szCs w:val="24"/>
        </w:rPr>
        <w:t>ę</w:t>
      </w:r>
      <w:r w:rsidRPr="005F6B92">
        <w:rPr>
          <w:rFonts w:ascii="Arial" w:hAnsi="Arial" w:cs="Arial"/>
          <w:sz w:val="24"/>
          <w:szCs w:val="24"/>
        </w:rPr>
        <w:t>cia. Ustawianie rur, czy też wcze</w:t>
      </w:r>
      <w:r w:rsidRPr="005F6B92">
        <w:rPr>
          <w:rFonts w:ascii="Arial" w:eastAsia="TimesNewRoman" w:hAnsi="Arial" w:cs="Arial"/>
          <w:sz w:val="24"/>
          <w:szCs w:val="24"/>
        </w:rPr>
        <w:t>ś</w:t>
      </w:r>
      <w:r w:rsidRPr="005F6B92">
        <w:rPr>
          <w:rFonts w:ascii="Arial" w:hAnsi="Arial" w:cs="Arial"/>
          <w:sz w:val="24"/>
          <w:szCs w:val="24"/>
        </w:rPr>
        <w:t>niej przygotowanych cz</w:t>
      </w:r>
      <w:r w:rsidRPr="005F6B92">
        <w:rPr>
          <w:rFonts w:ascii="Arial" w:eastAsia="TimesNewRoman" w:hAnsi="Arial" w:cs="Arial"/>
          <w:sz w:val="24"/>
          <w:szCs w:val="24"/>
        </w:rPr>
        <w:t>ęś</w:t>
      </w:r>
      <w:r w:rsidRPr="005F6B92">
        <w:rPr>
          <w:rFonts w:ascii="Arial" w:hAnsi="Arial" w:cs="Arial"/>
          <w:sz w:val="24"/>
          <w:szCs w:val="24"/>
        </w:rPr>
        <w:t>ci instalacji musi mie</w:t>
      </w:r>
      <w:r w:rsidRPr="005F6B92">
        <w:rPr>
          <w:rFonts w:ascii="Arial" w:eastAsia="TimesNewRoman" w:hAnsi="Arial" w:cs="Arial"/>
          <w:sz w:val="24"/>
          <w:szCs w:val="24"/>
        </w:rPr>
        <w:t xml:space="preserve">ć </w:t>
      </w:r>
      <w:r w:rsidRPr="005F6B92">
        <w:rPr>
          <w:rFonts w:ascii="Arial" w:hAnsi="Arial" w:cs="Arial"/>
          <w:sz w:val="24"/>
          <w:szCs w:val="24"/>
        </w:rPr>
        <w:t>miejsce przed zaci</w:t>
      </w:r>
      <w:r w:rsidRPr="005F6B92">
        <w:rPr>
          <w:rFonts w:ascii="Arial" w:eastAsia="TimesNewRoman" w:hAnsi="Arial" w:cs="Arial"/>
          <w:sz w:val="24"/>
          <w:szCs w:val="24"/>
        </w:rPr>
        <w:t>ś</w:t>
      </w:r>
      <w:r w:rsidRPr="005F6B92">
        <w:rPr>
          <w:rFonts w:ascii="Arial" w:hAnsi="Arial" w:cs="Arial"/>
          <w:sz w:val="24"/>
          <w:szCs w:val="24"/>
        </w:rPr>
        <w:t>ni</w:t>
      </w:r>
      <w:r w:rsidRPr="005F6B92">
        <w:rPr>
          <w:rFonts w:ascii="Arial" w:eastAsia="TimesNewRoman" w:hAnsi="Arial" w:cs="Arial"/>
          <w:sz w:val="24"/>
          <w:szCs w:val="24"/>
        </w:rPr>
        <w:t>ę</w:t>
      </w:r>
      <w:r w:rsidRPr="005F6B92">
        <w:rPr>
          <w:rFonts w:ascii="Arial" w:hAnsi="Arial" w:cs="Arial"/>
          <w:sz w:val="24"/>
          <w:szCs w:val="24"/>
        </w:rPr>
        <w:t>ciem kształtek zaciskowych. Poruszanie rur dokonywane przy podnoszeniu przewodów rurowych po zaci</w:t>
      </w:r>
      <w:r w:rsidRPr="005F6B92">
        <w:rPr>
          <w:rFonts w:ascii="Arial" w:eastAsia="TimesNewRoman" w:hAnsi="Arial" w:cs="Arial"/>
          <w:sz w:val="24"/>
          <w:szCs w:val="24"/>
        </w:rPr>
        <w:t>ś</w:t>
      </w:r>
      <w:r w:rsidRPr="005F6B92">
        <w:rPr>
          <w:rFonts w:ascii="Arial" w:hAnsi="Arial" w:cs="Arial"/>
          <w:sz w:val="24"/>
          <w:szCs w:val="24"/>
        </w:rPr>
        <w:t>ni</w:t>
      </w:r>
      <w:r w:rsidRPr="005F6B92">
        <w:rPr>
          <w:rFonts w:ascii="Arial" w:eastAsia="TimesNewRoman" w:hAnsi="Arial" w:cs="Arial"/>
          <w:sz w:val="24"/>
          <w:szCs w:val="24"/>
        </w:rPr>
        <w:t>ę</w:t>
      </w:r>
      <w:r w:rsidRPr="005F6B92">
        <w:rPr>
          <w:rFonts w:ascii="Arial" w:hAnsi="Arial" w:cs="Arial"/>
          <w:sz w:val="24"/>
          <w:szCs w:val="24"/>
        </w:rPr>
        <w:t>ciu jest dopuszczalne. W przypadku konieczno</w:t>
      </w:r>
      <w:r w:rsidRPr="005F6B92">
        <w:rPr>
          <w:rFonts w:ascii="Arial" w:eastAsia="TimesNewRoman" w:hAnsi="Arial" w:cs="Arial"/>
          <w:sz w:val="24"/>
          <w:szCs w:val="24"/>
        </w:rPr>
        <w:t>ś</w:t>
      </w:r>
      <w:r w:rsidRPr="005F6B92">
        <w:rPr>
          <w:rFonts w:ascii="Arial" w:hAnsi="Arial" w:cs="Arial"/>
          <w:sz w:val="24"/>
          <w:szCs w:val="24"/>
        </w:rPr>
        <w:t>ci ustawienia ju</w:t>
      </w:r>
      <w:r w:rsidRPr="005F6B92">
        <w:rPr>
          <w:rFonts w:ascii="Arial" w:eastAsia="TimesNewRoman" w:hAnsi="Arial" w:cs="Arial"/>
          <w:sz w:val="24"/>
          <w:szCs w:val="24"/>
        </w:rPr>
        <w:t xml:space="preserve">ż </w:t>
      </w:r>
      <w:r w:rsidRPr="005F6B92">
        <w:rPr>
          <w:rFonts w:ascii="Arial" w:hAnsi="Arial" w:cs="Arial"/>
          <w:sz w:val="24"/>
          <w:szCs w:val="24"/>
        </w:rPr>
        <w:t>zaci</w:t>
      </w:r>
      <w:r w:rsidRPr="005F6B92">
        <w:rPr>
          <w:rFonts w:ascii="Arial" w:eastAsia="TimesNewRoman" w:hAnsi="Arial" w:cs="Arial"/>
          <w:sz w:val="24"/>
          <w:szCs w:val="24"/>
        </w:rPr>
        <w:t>ś</w:t>
      </w:r>
      <w:r w:rsidRPr="005F6B92">
        <w:rPr>
          <w:rFonts w:ascii="Arial" w:hAnsi="Arial" w:cs="Arial"/>
          <w:sz w:val="24"/>
          <w:szCs w:val="24"/>
        </w:rPr>
        <w:t>ni</w:t>
      </w:r>
      <w:r w:rsidRPr="005F6B92">
        <w:rPr>
          <w:rFonts w:ascii="Arial" w:eastAsia="TimesNewRoman" w:hAnsi="Arial" w:cs="Arial"/>
          <w:sz w:val="24"/>
          <w:szCs w:val="24"/>
        </w:rPr>
        <w:t>ę</w:t>
      </w:r>
      <w:r w:rsidRPr="005F6B92">
        <w:rPr>
          <w:rFonts w:ascii="Arial" w:hAnsi="Arial" w:cs="Arial"/>
          <w:sz w:val="24"/>
          <w:szCs w:val="24"/>
        </w:rPr>
        <w:t>tych rur, zaci</w:t>
      </w:r>
      <w:r w:rsidRPr="005F6B92">
        <w:rPr>
          <w:rFonts w:ascii="Arial" w:eastAsia="TimesNewRoman" w:hAnsi="Arial" w:cs="Arial"/>
          <w:sz w:val="24"/>
          <w:szCs w:val="24"/>
        </w:rPr>
        <w:t>ś</w:t>
      </w:r>
      <w:r w:rsidRPr="005F6B92">
        <w:rPr>
          <w:rFonts w:ascii="Arial" w:hAnsi="Arial" w:cs="Arial"/>
          <w:sz w:val="24"/>
          <w:szCs w:val="24"/>
        </w:rPr>
        <w:t>ni</w:t>
      </w:r>
      <w:r w:rsidRPr="005F6B92">
        <w:rPr>
          <w:rFonts w:ascii="Arial" w:eastAsia="TimesNewRoman" w:hAnsi="Arial" w:cs="Arial"/>
          <w:sz w:val="24"/>
          <w:szCs w:val="24"/>
        </w:rPr>
        <w:t>ę</w:t>
      </w:r>
      <w:r w:rsidRPr="005F6B92">
        <w:rPr>
          <w:rFonts w:ascii="Arial" w:hAnsi="Arial" w:cs="Arial"/>
          <w:sz w:val="24"/>
          <w:szCs w:val="24"/>
        </w:rPr>
        <w:t>te poł</w:t>
      </w:r>
      <w:r w:rsidRPr="005F6B92">
        <w:rPr>
          <w:rFonts w:ascii="Arial" w:eastAsia="TimesNewRoman" w:hAnsi="Arial" w:cs="Arial"/>
          <w:sz w:val="24"/>
          <w:szCs w:val="24"/>
        </w:rPr>
        <w:t>ą</w:t>
      </w:r>
      <w:r w:rsidRPr="005F6B92">
        <w:rPr>
          <w:rFonts w:ascii="Arial" w:hAnsi="Arial" w:cs="Arial"/>
          <w:sz w:val="24"/>
          <w:szCs w:val="24"/>
        </w:rPr>
        <w:t>czenia musz</w:t>
      </w:r>
      <w:r w:rsidRPr="005F6B92">
        <w:rPr>
          <w:rFonts w:ascii="Arial" w:eastAsia="TimesNewRoman" w:hAnsi="Arial" w:cs="Arial"/>
          <w:sz w:val="24"/>
          <w:szCs w:val="24"/>
        </w:rPr>
        <w:t xml:space="preserve">ą </w:t>
      </w:r>
      <w:r w:rsidRPr="005F6B92">
        <w:rPr>
          <w:rFonts w:ascii="Arial" w:hAnsi="Arial" w:cs="Arial"/>
          <w:sz w:val="24"/>
          <w:szCs w:val="24"/>
        </w:rPr>
        <w:t>by</w:t>
      </w:r>
      <w:r w:rsidRPr="005F6B92">
        <w:rPr>
          <w:rFonts w:ascii="Arial" w:eastAsia="TimesNewRoman" w:hAnsi="Arial" w:cs="Arial"/>
          <w:sz w:val="24"/>
          <w:szCs w:val="24"/>
        </w:rPr>
        <w:t xml:space="preserve">ć </w:t>
      </w:r>
      <w:r w:rsidRPr="005F6B92">
        <w:rPr>
          <w:rFonts w:ascii="Arial" w:hAnsi="Arial" w:cs="Arial"/>
          <w:sz w:val="24"/>
          <w:szCs w:val="24"/>
        </w:rPr>
        <w:t>obci</w:t>
      </w:r>
      <w:r w:rsidRPr="005F6B92">
        <w:rPr>
          <w:rFonts w:ascii="Arial" w:eastAsia="TimesNewRoman" w:hAnsi="Arial" w:cs="Arial"/>
          <w:sz w:val="24"/>
          <w:szCs w:val="24"/>
        </w:rPr>
        <w:t>ąż</w:t>
      </w:r>
      <w:r w:rsidRPr="005F6B92">
        <w:rPr>
          <w:rFonts w:ascii="Arial" w:hAnsi="Arial" w:cs="Arial"/>
          <w:sz w:val="24"/>
          <w:szCs w:val="24"/>
        </w:rPr>
        <w:t xml:space="preserve">one. Przy </w:t>
      </w:r>
      <w:r w:rsidRPr="005F6B92">
        <w:rPr>
          <w:rFonts w:ascii="Arial" w:hAnsi="Arial" w:cs="Arial"/>
          <w:sz w:val="24"/>
          <w:szCs w:val="24"/>
        </w:rPr>
        <w:lastRenderedPageBreak/>
        <w:t>poł</w:t>
      </w:r>
      <w:r w:rsidRPr="005F6B92">
        <w:rPr>
          <w:rFonts w:ascii="Arial" w:eastAsia="TimesNewRoman" w:hAnsi="Arial" w:cs="Arial"/>
          <w:sz w:val="24"/>
          <w:szCs w:val="24"/>
        </w:rPr>
        <w:t>ą</w:t>
      </w:r>
      <w:r w:rsidRPr="005F6B92">
        <w:rPr>
          <w:rFonts w:ascii="Arial" w:hAnsi="Arial" w:cs="Arial"/>
          <w:sz w:val="24"/>
          <w:szCs w:val="24"/>
        </w:rPr>
        <w:t>czeniach gwintowanych uszczelnienie powinno by</w:t>
      </w:r>
      <w:r w:rsidRPr="005F6B92">
        <w:rPr>
          <w:rFonts w:ascii="Arial" w:eastAsia="TimesNewRoman" w:hAnsi="Arial" w:cs="Arial"/>
          <w:sz w:val="24"/>
          <w:szCs w:val="24"/>
        </w:rPr>
        <w:t xml:space="preserve">ć </w:t>
      </w:r>
      <w:r w:rsidRPr="005F6B92">
        <w:rPr>
          <w:rFonts w:ascii="Arial" w:hAnsi="Arial" w:cs="Arial"/>
          <w:sz w:val="24"/>
          <w:szCs w:val="24"/>
        </w:rPr>
        <w:t>wykonywane przed zaciskaniem.</w:t>
      </w:r>
    </w:p>
    <w:p w:rsidR="005F6B92" w:rsidRPr="005F6B92" w:rsidRDefault="005F6B92" w:rsidP="005F6B92">
      <w:pPr>
        <w:pStyle w:val="Akapitzlist"/>
        <w:numPr>
          <w:ilvl w:val="0"/>
          <w:numId w:val="21"/>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Zaciskanie przy u</w:t>
      </w:r>
      <w:r w:rsidRPr="005F6B92">
        <w:rPr>
          <w:rFonts w:ascii="Arial" w:eastAsia="TimesNewRoman" w:hAnsi="Arial" w:cs="Arial"/>
          <w:sz w:val="24"/>
          <w:szCs w:val="24"/>
        </w:rPr>
        <w:t>ż</w:t>
      </w:r>
      <w:r w:rsidRPr="005F6B92">
        <w:rPr>
          <w:rFonts w:ascii="Arial" w:hAnsi="Arial" w:cs="Arial"/>
          <w:sz w:val="24"/>
          <w:szCs w:val="24"/>
        </w:rPr>
        <w:t>yciu elektromechanicznych narz</w:t>
      </w:r>
      <w:r w:rsidRPr="005F6B92">
        <w:rPr>
          <w:rFonts w:ascii="Arial" w:eastAsia="TimesNewRoman" w:hAnsi="Arial" w:cs="Arial"/>
          <w:sz w:val="24"/>
          <w:szCs w:val="24"/>
        </w:rPr>
        <w:t>ę</w:t>
      </w:r>
      <w:r w:rsidRPr="005F6B92">
        <w:rPr>
          <w:rFonts w:ascii="Arial" w:hAnsi="Arial" w:cs="Arial"/>
          <w:sz w:val="24"/>
          <w:szCs w:val="24"/>
        </w:rPr>
        <w:t>dzi zaciskaj</w:t>
      </w:r>
      <w:r w:rsidRPr="005F6B92">
        <w:rPr>
          <w:rFonts w:ascii="Arial" w:eastAsia="TimesNewRoman" w:hAnsi="Arial" w:cs="Arial"/>
          <w:sz w:val="24"/>
          <w:szCs w:val="24"/>
        </w:rPr>
        <w:t>ą</w:t>
      </w:r>
      <w:r w:rsidRPr="005F6B92">
        <w:rPr>
          <w:rFonts w:ascii="Arial" w:hAnsi="Arial" w:cs="Arial"/>
          <w:sz w:val="24"/>
          <w:szCs w:val="24"/>
        </w:rPr>
        <w:t>cych z wykorzystaniem szcz</w:t>
      </w:r>
      <w:r w:rsidRPr="005F6B92">
        <w:rPr>
          <w:rFonts w:ascii="Arial" w:eastAsia="TimesNewRoman" w:hAnsi="Arial" w:cs="Arial"/>
          <w:sz w:val="24"/>
          <w:szCs w:val="24"/>
        </w:rPr>
        <w:t>ę</w:t>
      </w:r>
      <w:r w:rsidRPr="005F6B92">
        <w:rPr>
          <w:rFonts w:ascii="Arial" w:hAnsi="Arial" w:cs="Arial"/>
          <w:sz w:val="24"/>
          <w:szCs w:val="24"/>
        </w:rPr>
        <w:t xml:space="preserve">k zaciskowych dla </w:t>
      </w:r>
      <w:r w:rsidRPr="005F6B92">
        <w:rPr>
          <w:rFonts w:ascii="Arial" w:eastAsia="TimesNewRoman" w:hAnsi="Arial" w:cs="Arial"/>
          <w:sz w:val="24"/>
          <w:szCs w:val="24"/>
        </w:rPr>
        <w:t>ś</w:t>
      </w:r>
      <w:r w:rsidRPr="005F6B92">
        <w:rPr>
          <w:rFonts w:ascii="Arial" w:hAnsi="Arial" w:cs="Arial"/>
          <w:sz w:val="24"/>
          <w:szCs w:val="24"/>
        </w:rPr>
        <w:t>rednic od 12 do 35 mm, opasek zaciskowych ze szcz</w:t>
      </w:r>
      <w:r w:rsidRPr="005F6B92">
        <w:rPr>
          <w:rFonts w:ascii="Arial" w:eastAsia="TimesNewRoman" w:hAnsi="Arial" w:cs="Arial"/>
          <w:sz w:val="24"/>
          <w:szCs w:val="24"/>
        </w:rPr>
        <w:t>ę</w:t>
      </w:r>
      <w:r w:rsidRPr="005F6B92">
        <w:rPr>
          <w:rFonts w:ascii="Arial" w:hAnsi="Arial" w:cs="Arial"/>
          <w:sz w:val="24"/>
          <w:szCs w:val="24"/>
        </w:rPr>
        <w:t>kami po</w:t>
      </w:r>
      <w:r w:rsidRPr="005F6B92">
        <w:rPr>
          <w:rFonts w:ascii="Arial" w:eastAsia="TimesNewRoman" w:hAnsi="Arial" w:cs="Arial"/>
          <w:sz w:val="24"/>
          <w:szCs w:val="24"/>
        </w:rPr>
        <w:t>ś</w:t>
      </w:r>
      <w:r w:rsidRPr="005F6B92">
        <w:rPr>
          <w:rFonts w:ascii="Arial" w:hAnsi="Arial" w:cs="Arial"/>
          <w:sz w:val="24"/>
          <w:szCs w:val="24"/>
        </w:rPr>
        <w:t xml:space="preserve">rednimi dla </w:t>
      </w:r>
      <w:r w:rsidRPr="005F6B92">
        <w:rPr>
          <w:rFonts w:ascii="Arial" w:eastAsia="TimesNewRoman" w:hAnsi="Arial" w:cs="Arial"/>
          <w:sz w:val="24"/>
          <w:szCs w:val="24"/>
        </w:rPr>
        <w:t>ś</w:t>
      </w:r>
      <w:r w:rsidRPr="005F6B92">
        <w:rPr>
          <w:rFonts w:ascii="Arial" w:hAnsi="Arial" w:cs="Arial"/>
          <w:sz w:val="24"/>
          <w:szCs w:val="24"/>
        </w:rPr>
        <w:t xml:space="preserve">rednic od 42 do 54 mm, opasek zaciskowych ze szczękami pośrednimi dla średnic od 76,1 do 108 </w:t>
      </w:r>
      <w:proofErr w:type="spellStart"/>
      <w:r w:rsidRPr="005F6B92">
        <w:rPr>
          <w:rFonts w:ascii="Arial" w:hAnsi="Arial" w:cs="Arial"/>
          <w:sz w:val="24"/>
          <w:szCs w:val="24"/>
        </w:rPr>
        <w:t>mm</w:t>
      </w:r>
      <w:proofErr w:type="spellEnd"/>
      <w:r w:rsidRPr="005F6B92">
        <w:rPr>
          <w:rFonts w:ascii="Arial" w:hAnsi="Arial" w:cs="Arial"/>
          <w:sz w:val="24"/>
          <w:szCs w:val="24"/>
        </w:rPr>
        <w:t>.</w:t>
      </w:r>
    </w:p>
    <w:p w:rsidR="005F6B92" w:rsidRPr="005F6B92" w:rsidRDefault="005F6B92" w:rsidP="005F6B92">
      <w:pPr>
        <w:pStyle w:val="Akapitzlist"/>
        <w:numPr>
          <w:ilvl w:val="0"/>
          <w:numId w:val="21"/>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Gięcia rur systemowych można dokonywać tylko na zimno za pomocą giętarek ręcznych, hydraulicznych lub elektrycznych. Promień zginania większy niż 3,5 x d.</w:t>
      </w:r>
    </w:p>
    <w:p w:rsidR="005F6B92" w:rsidRPr="005F6B92" w:rsidRDefault="005F6B92" w:rsidP="005F6B92">
      <w:pPr>
        <w:pStyle w:val="Akapitzlist"/>
        <w:numPr>
          <w:ilvl w:val="0"/>
          <w:numId w:val="21"/>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Kształtki przejściowe gwintowane należy mocować tak, aby na połączenia  zaciskowe nie były przenoszone siły skręcania, ani zginania. Do uszczelniania gwintów ze stali nierdzewnej należy stosować konopie oraz bezchlorkowe środki uszczelniające lub taśmy uszczelniające z tworzywa sztucznego. Taśmy uszczelniające z teflonu nie nadają się do uszczelniania połączeń gwintowanych ze stali nierdzewnej.</w:t>
      </w:r>
    </w:p>
    <w:p w:rsidR="005F6B92" w:rsidRPr="005F6B92" w:rsidRDefault="005F6B92" w:rsidP="005F6B92">
      <w:pPr>
        <w:autoSpaceDE w:val="0"/>
        <w:autoSpaceDN w:val="0"/>
        <w:adjustRightInd w:val="0"/>
        <w:spacing w:after="0" w:line="240" w:lineRule="auto"/>
        <w:jc w:val="both"/>
        <w:rPr>
          <w:rFonts w:ascii="Arial" w:hAnsi="Arial" w:cs="Arial"/>
          <w:b/>
          <w:bCs/>
          <w:sz w:val="24"/>
          <w:szCs w:val="24"/>
        </w:rPr>
      </w:pPr>
    </w:p>
    <w:p w:rsidR="005F6B92" w:rsidRPr="005F6B92" w:rsidRDefault="005F6B92" w:rsidP="005F6B92">
      <w:pPr>
        <w:pStyle w:val="Nagwek3"/>
        <w:spacing w:before="0" w:line="240" w:lineRule="auto"/>
        <w:jc w:val="both"/>
        <w:rPr>
          <w:rFonts w:ascii="Arial" w:hAnsi="Arial" w:cs="Arial"/>
          <w:bCs w:val="0"/>
          <w:color w:val="auto"/>
          <w:sz w:val="24"/>
          <w:szCs w:val="24"/>
        </w:rPr>
      </w:pPr>
      <w:bookmarkStart w:id="86" w:name="_Toc371295002"/>
      <w:bookmarkStart w:id="87" w:name="_Toc463859871"/>
      <w:r w:rsidRPr="005F6B92">
        <w:rPr>
          <w:rFonts w:ascii="Arial" w:hAnsi="Arial" w:cs="Arial"/>
          <w:bCs w:val="0"/>
          <w:color w:val="auto"/>
          <w:sz w:val="24"/>
          <w:szCs w:val="24"/>
        </w:rPr>
        <w:t>5.</w:t>
      </w:r>
      <w:r w:rsidR="00894FCB">
        <w:rPr>
          <w:rFonts w:ascii="Arial" w:hAnsi="Arial" w:cs="Arial"/>
          <w:bCs w:val="0"/>
          <w:color w:val="auto"/>
          <w:sz w:val="24"/>
          <w:szCs w:val="24"/>
        </w:rPr>
        <w:t>2</w:t>
      </w:r>
      <w:r w:rsidRPr="005F6B92">
        <w:rPr>
          <w:rFonts w:ascii="Arial" w:hAnsi="Arial" w:cs="Arial"/>
          <w:bCs w:val="0"/>
          <w:color w:val="auto"/>
          <w:sz w:val="24"/>
          <w:szCs w:val="24"/>
        </w:rPr>
        <w:t>.</w:t>
      </w:r>
      <w:r w:rsidR="00E31532">
        <w:rPr>
          <w:rFonts w:ascii="Arial" w:hAnsi="Arial" w:cs="Arial"/>
          <w:bCs w:val="0"/>
          <w:color w:val="auto"/>
          <w:sz w:val="24"/>
          <w:szCs w:val="24"/>
        </w:rPr>
        <w:t>2</w:t>
      </w:r>
      <w:r w:rsidRPr="005F6B92">
        <w:rPr>
          <w:rFonts w:ascii="Arial" w:hAnsi="Arial" w:cs="Arial"/>
          <w:bCs w:val="0"/>
          <w:color w:val="auto"/>
          <w:sz w:val="24"/>
          <w:szCs w:val="24"/>
        </w:rPr>
        <w:t xml:space="preserve">. Montaż rurociągów </w:t>
      </w:r>
      <w:r w:rsidR="00E31532">
        <w:rPr>
          <w:rFonts w:ascii="Arial" w:hAnsi="Arial" w:cs="Arial"/>
          <w:bCs w:val="0"/>
          <w:color w:val="auto"/>
          <w:sz w:val="24"/>
          <w:szCs w:val="24"/>
        </w:rPr>
        <w:t xml:space="preserve">warstwowych z tworzyw sztucznych </w:t>
      </w:r>
      <w:r w:rsidRPr="005F6B92">
        <w:rPr>
          <w:rFonts w:ascii="Arial" w:hAnsi="Arial" w:cs="Arial"/>
          <w:bCs w:val="0"/>
          <w:color w:val="auto"/>
          <w:sz w:val="24"/>
          <w:szCs w:val="24"/>
        </w:rPr>
        <w:t xml:space="preserve">w systemie </w:t>
      </w:r>
      <w:r w:rsidR="00E31532">
        <w:rPr>
          <w:rFonts w:ascii="Arial" w:hAnsi="Arial" w:cs="Arial"/>
          <w:bCs w:val="0"/>
          <w:color w:val="auto"/>
          <w:sz w:val="24"/>
          <w:szCs w:val="24"/>
        </w:rPr>
        <w:t>zaciskowym</w:t>
      </w:r>
      <w:r w:rsidRPr="005F6B92">
        <w:rPr>
          <w:rFonts w:ascii="Arial" w:hAnsi="Arial" w:cs="Arial"/>
          <w:bCs w:val="0"/>
          <w:color w:val="auto"/>
          <w:sz w:val="24"/>
          <w:szCs w:val="24"/>
        </w:rPr>
        <w:t>.</w:t>
      </w:r>
      <w:bookmarkEnd w:id="86"/>
      <w:bookmarkEnd w:id="87"/>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Rury warstwowe nale</w:t>
      </w:r>
      <w:r w:rsidRPr="005F6B92">
        <w:rPr>
          <w:rFonts w:ascii="Arial" w:eastAsia="TimesNewRoman" w:hAnsi="Arial" w:cs="Arial"/>
          <w:sz w:val="24"/>
          <w:szCs w:val="24"/>
        </w:rPr>
        <w:t>ż</w:t>
      </w:r>
      <w:r w:rsidRPr="005F6B92">
        <w:rPr>
          <w:rFonts w:ascii="Arial" w:hAnsi="Arial" w:cs="Arial"/>
          <w:sz w:val="24"/>
          <w:szCs w:val="24"/>
        </w:rPr>
        <w:t>y ł</w:t>
      </w:r>
      <w:r w:rsidRPr="005F6B92">
        <w:rPr>
          <w:rFonts w:ascii="Arial" w:eastAsia="TimesNewRoman" w:hAnsi="Arial" w:cs="Arial"/>
          <w:sz w:val="24"/>
          <w:szCs w:val="24"/>
        </w:rPr>
        <w:t>ą</w:t>
      </w:r>
      <w:r w:rsidRPr="005F6B92">
        <w:rPr>
          <w:rFonts w:ascii="Arial" w:hAnsi="Arial" w:cs="Arial"/>
          <w:sz w:val="24"/>
          <w:szCs w:val="24"/>
        </w:rPr>
        <w:t>czy</w:t>
      </w:r>
      <w:r w:rsidRPr="005F6B92">
        <w:rPr>
          <w:rFonts w:ascii="Arial" w:eastAsia="TimesNewRoman" w:hAnsi="Arial" w:cs="Arial"/>
          <w:sz w:val="24"/>
          <w:szCs w:val="24"/>
        </w:rPr>
        <w:t xml:space="preserve">ć </w:t>
      </w:r>
      <w:r w:rsidRPr="005F6B92">
        <w:rPr>
          <w:rFonts w:ascii="Arial" w:hAnsi="Arial" w:cs="Arial"/>
          <w:sz w:val="24"/>
          <w:szCs w:val="24"/>
        </w:rPr>
        <w:t>technik</w:t>
      </w:r>
      <w:r w:rsidRPr="005F6B92">
        <w:rPr>
          <w:rFonts w:ascii="Arial" w:eastAsia="TimesNewRoman" w:hAnsi="Arial" w:cs="Arial"/>
          <w:sz w:val="24"/>
          <w:szCs w:val="24"/>
        </w:rPr>
        <w:t xml:space="preserve">ą </w:t>
      </w:r>
      <w:r w:rsidRPr="005F6B92">
        <w:rPr>
          <w:rFonts w:ascii="Arial" w:hAnsi="Arial" w:cs="Arial"/>
          <w:sz w:val="24"/>
          <w:szCs w:val="24"/>
        </w:rPr>
        <w:t>zaciskania rur na kształtkach poł</w:t>
      </w:r>
      <w:r w:rsidRPr="005F6B92">
        <w:rPr>
          <w:rFonts w:ascii="Arial" w:eastAsia="TimesNewRoman" w:hAnsi="Arial" w:cs="Arial"/>
          <w:sz w:val="24"/>
          <w:szCs w:val="24"/>
        </w:rPr>
        <w:t>ą</w:t>
      </w:r>
      <w:r w:rsidRPr="005F6B92">
        <w:rPr>
          <w:rFonts w:ascii="Arial" w:hAnsi="Arial" w:cs="Arial"/>
          <w:sz w:val="24"/>
          <w:szCs w:val="24"/>
        </w:rPr>
        <w:t>czeniowych.</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Rury przycina</w:t>
      </w:r>
      <w:r w:rsidRPr="005F6B92">
        <w:rPr>
          <w:rFonts w:ascii="Arial" w:eastAsia="TimesNewRoman" w:hAnsi="Arial" w:cs="Arial"/>
          <w:sz w:val="24"/>
          <w:szCs w:val="24"/>
        </w:rPr>
        <w:t xml:space="preserve">ć </w:t>
      </w:r>
      <w:r w:rsidRPr="005F6B92">
        <w:rPr>
          <w:rFonts w:ascii="Arial" w:hAnsi="Arial" w:cs="Arial"/>
          <w:sz w:val="24"/>
          <w:szCs w:val="24"/>
        </w:rPr>
        <w:t>na wymiar za pomoc</w:t>
      </w:r>
      <w:r w:rsidRPr="005F6B92">
        <w:rPr>
          <w:rFonts w:ascii="Arial" w:eastAsia="TimesNewRoman" w:hAnsi="Arial" w:cs="Arial"/>
          <w:sz w:val="24"/>
          <w:szCs w:val="24"/>
        </w:rPr>
        <w:t xml:space="preserve">ą </w:t>
      </w:r>
      <w:r w:rsidRPr="005F6B92">
        <w:rPr>
          <w:rFonts w:ascii="Arial" w:hAnsi="Arial" w:cs="Arial"/>
          <w:sz w:val="24"/>
          <w:szCs w:val="24"/>
        </w:rPr>
        <w:t>obcinaka.</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Przyci</w:t>
      </w:r>
      <w:r w:rsidRPr="005F6B92">
        <w:rPr>
          <w:rFonts w:ascii="Arial" w:eastAsia="TimesNewRoman" w:hAnsi="Arial" w:cs="Arial"/>
          <w:sz w:val="24"/>
          <w:szCs w:val="24"/>
        </w:rPr>
        <w:t>ę</w:t>
      </w:r>
      <w:r w:rsidRPr="005F6B92">
        <w:rPr>
          <w:rFonts w:ascii="Arial" w:hAnsi="Arial" w:cs="Arial"/>
          <w:sz w:val="24"/>
          <w:szCs w:val="24"/>
        </w:rPr>
        <w:t>t</w:t>
      </w:r>
      <w:r w:rsidRPr="005F6B92">
        <w:rPr>
          <w:rFonts w:ascii="Arial" w:eastAsia="TimesNewRoman" w:hAnsi="Arial" w:cs="Arial"/>
          <w:sz w:val="24"/>
          <w:szCs w:val="24"/>
        </w:rPr>
        <w:t xml:space="preserve">ą </w:t>
      </w:r>
      <w:r w:rsidRPr="005F6B92">
        <w:rPr>
          <w:rFonts w:ascii="Arial" w:hAnsi="Arial" w:cs="Arial"/>
          <w:sz w:val="24"/>
          <w:szCs w:val="24"/>
        </w:rPr>
        <w:t>na długo</w:t>
      </w:r>
      <w:r w:rsidRPr="005F6B92">
        <w:rPr>
          <w:rFonts w:ascii="Arial" w:eastAsia="TimesNewRoman" w:hAnsi="Arial" w:cs="Arial"/>
          <w:sz w:val="24"/>
          <w:szCs w:val="24"/>
        </w:rPr>
        <w:t xml:space="preserve">ść </w:t>
      </w:r>
      <w:r w:rsidRPr="005F6B92">
        <w:rPr>
          <w:rFonts w:ascii="Arial" w:hAnsi="Arial" w:cs="Arial"/>
          <w:sz w:val="24"/>
          <w:szCs w:val="24"/>
        </w:rPr>
        <w:t>rur</w:t>
      </w:r>
      <w:r w:rsidRPr="005F6B92">
        <w:rPr>
          <w:rFonts w:ascii="Arial" w:eastAsia="TimesNewRoman" w:hAnsi="Arial" w:cs="Arial"/>
          <w:sz w:val="24"/>
          <w:szCs w:val="24"/>
        </w:rPr>
        <w:t xml:space="preserve">ę </w:t>
      </w:r>
      <w:r w:rsidRPr="005F6B92">
        <w:rPr>
          <w:rFonts w:ascii="Arial" w:hAnsi="Arial" w:cs="Arial"/>
          <w:sz w:val="24"/>
          <w:szCs w:val="24"/>
        </w:rPr>
        <w:t>nale</w:t>
      </w:r>
      <w:r w:rsidRPr="005F6B92">
        <w:rPr>
          <w:rFonts w:ascii="Arial" w:eastAsia="TimesNewRoman" w:hAnsi="Arial" w:cs="Arial"/>
          <w:sz w:val="24"/>
          <w:szCs w:val="24"/>
        </w:rPr>
        <w:t>ż</w:t>
      </w:r>
      <w:r w:rsidRPr="005F6B92">
        <w:rPr>
          <w:rFonts w:ascii="Arial" w:hAnsi="Arial" w:cs="Arial"/>
          <w:sz w:val="24"/>
          <w:szCs w:val="24"/>
        </w:rPr>
        <w:t>y kalibrowa</w:t>
      </w:r>
      <w:r w:rsidRPr="005F6B92">
        <w:rPr>
          <w:rFonts w:ascii="Arial" w:eastAsia="TimesNewRoman" w:hAnsi="Arial" w:cs="Arial"/>
          <w:sz w:val="24"/>
          <w:szCs w:val="24"/>
        </w:rPr>
        <w:t xml:space="preserve">ć </w:t>
      </w:r>
      <w:r w:rsidRPr="005F6B92">
        <w:rPr>
          <w:rFonts w:ascii="Arial" w:hAnsi="Arial" w:cs="Arial"/>
          <w:sz w:val="24"/>
          <w:szCs w:val="24"/>
        </w:rPr>
        <w:t>i usun</w:t>
      </w:r>
      <w:r w:rsidRPr="005F6B92">
        <w:rPr>
          <w:rFonts w:ascii="Arial" w:eastAsia="TimesNewRoman" w:hAnsi="Arial" w:cs="Arial"/>
          <w:sz w:val="24"/>
          <w:szCs w:val="24"/>
        </w:rPr>
        <w:t xml:space="preserve">ąć </w:t>
      </w:r>
      <w:r w:rsidRPr="005F6B92">
        <w:rPr>
          <w:rFonts w:ascii="Arial" w:hAnsi="Arial" w:cs="Arial"/>
          <w:sz w:val="24"/>
          <w:szCs w:val="24"/>
        </w:rPr>
        <w:t>zadziory. Wzrokowo stwierdzi</w:t>
      </w:r>
      <w:r w:rsidRPr="005F6B92">
        <w:rPr>
          <w:rFonts w:ascii="Arial" w:eastAsia="TimesNewRoman" w:hAnsi="Arial" w:cs="Arial"/>
          <w:sz w:val="24"/>
          <w:szCs w:val="24"/>
        </w:rPr>
        <w:t>ć</w:t>
      </w:r>
      <w:r w:rsidRPr="005F6B92">
        <w:rPr>
          <w:rFonts w:ascii="Arial" w:hAnsi="Arial" w:cs="Arial"/>
          <w:sz w:val="24"/>
          <w:szCs w:val="24"/>
        </w:rPr>
        <w:t>, czy rura w obr</w:t>
      </w:r>
      <w:r w:rsidRPr="005F6B92">
        <w:rPr>
          <w:rFonts w:ascii="Arial" w:eastAsia="TimesNewRoman" w:hAnsi="Arial" w:cs="Arial"/>
          <w:sz w:val="24"/>
          <w:szCs w:val="24"/>
        </w:rPr>
        <w:t>ę</w:t>
      </w:r>
      <w:r w:rsidRPr="005F6B92">
        <w:rPr>
          <w:rFonts w:ascii="Arial" w:hAnsi="Arial" w:cs="Arial"/>
          <w:sz w:val="24"/>
          <w:szCs w:val="24"/>
        </w:rPr>
        <w:t>bie poł</w:t>
      </w:r>
      <w:r w:rsidRPr="005F6B92">
        <w:rPr>
          <w:rFonts w:ascii="Arial" w:eastAsia="TimesNewRoman" w:hAnsi="Arial" w:cs="Arial"/>
          <w:sz w:val="24"/>
          <w:szCs w:val="24"/>
        </w:rPr>
        <w:t>ą</w:t>
      </w:r>
      <w:r w:rsidRPr="005F6B92">
        <w:rPr>
          <w:rFonts w:ascii="Arial" w:hAnsi="Arial" w:cs="Arial"/>
          <w:sz w:val="24"/>
          <w:szCs w:val="24"/>
        </w:rPr>
        <w:t>czenia jest gładka, nieuszkodzona i czysta.</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Rur</w:t>
      </w:r>
      <w:r w:rsidRPr="005F6B92">
        <w:rPr>
          <w:rFonts w:ascii="Arial" w:eastAsia="TimesNewRoman" w:hAnsi="Arial" w:cs="Arial"/>
          <w:sz w:val="24"/>
          <w:szCs w:val="24"/>
        </w:rPr>
        <w:t xml:space="preserve">ę </w:t>
      </w:r>
      <w:r w:rsidRPr="005F6B92">
        <w:rPr>
          <w:rFonts w:ascii="Arial" w:hAnsi="Arial" w:cs="Arial"/>
          <w:sz w:val="24"/>
          <w:szCs w:val="24"/>
        </w:rPr>
        <w:t>nasun</w:t>
      </w:r>
      <w:r w:rsidRPr="005F6B92">
        <w:rPr>
          <w:rFonts w:ascii="Arial" w:eastAsia="TimesNewRoman" w:hAnsi="Arial" w:cs="Arial"/>
          <w:sz w:val="24"/>
          <w:szCs w:val="24"/>
        </w:rPr>
        <w:t xml:space="preserve">ąć </w:t>
      </w:r>
      <w:r w:rsidRPr="005F6B92">
        <w:rPr>
          <w:rFonts w:ascii="Arial" w:hAnsi="Arial" w:cs="Arial"/>
          <w:sz w:val="24"/>
          <w:szCs w:val="24"/>
        </w:rPr>
        <w:t>na zł</w:t>
      </w:r>
      <w:r w:rsidRPr="005F6B92">
        <w:rPr>
          <w:rFonts w:ascii="Arial" w:eastAsia="TimesNewRoman" w:hAnsi="Arial" w:cs="Arial"/>
          <w:sz w:val="24"/>
          <w:szCs w:val="24"/>
        </w:rPr>
        <w:t>ą</w:t>
      </w:r>
      <w:r w:rsidRPr="005F6B92">
        <w:rPr>
          <w:rFonts w:ascii="Arial" w:hAnsi="Arial" w:cs="Arial"/>
          <w:sz w:val="24"/>
          <w:szCs w:val="24"/>
        </w:rPr>
        <w:t>czk</w:t>
      </w:r>
      <w:r w:rsidRPr="005F6B92">
        <w:rPr>
          <w:rFonts w:ascii="Arial" w:eastAsia="TimesNewRoman" w:hAnsi="Arial" w:cs="Arial"/>
          <w:sz w:val="24"/>
          <w:szCs w:val="24"/>
        </w:rPr>
        <w:t xml:space="preserve">ę </w:t>
      </w:r>
      <w:r w:rsidRPr="005F6B92">
        <w:rPr>
          <w:rFonts w:ascii="Arial" w:hAnsi="Arial" w:cs="Arial"/>
          <w:sz w:val="24"/>
          <w:szCs w:val="24"/>
        </w:rPr>
        <w:t>aż</w:t>
      </w:r>
      <w:r w:rsidRPr="005F6B92">
        <w:rPr>
          <w:rFonts w:ascii="Arial" w:eastAsia="TimesNewRoman" w:hAnsi="Arial" w:cs="Arial"/>
          <w:sz w:val="24"/>
          <w:szCs w:val="24"/>
        </w:rPr>
        <w:t xml:space="preserve"> </w:t>
      </w:r>
      <w:r w:rsidRPr="005F6B92">
        <w:rPr>
          <w:rFonts w:ascii="Arial" w:hAnsi="Arial" w:cs="Arial"/>
          <w:sz w:val="24"/>
          <w:szCs w:val="24"/>
        </w:rPr>
        <w:t>do oporu. Przygotowan</w:t>
      </w:r>
      <w:r w:rsidRPr="005F6B92">
        <w:rPr>
          <w:rFonts w:ascii="Arial" w:eastAsia="TimesNewRoman" w:hAnsi="Arial" w:cs="Arial"/>
          <w:sz w:val="24"/>
          <w:szCs w:val="24"/>
        </w:rPr>
        <w:t xml:space="preserve">ą </w:t>
      </w:r>
      <w:r w:rsidRPr="005F6B92">
        <w:rPr>
          <w:rFonts w:ascii="Arial" w:hAnsi="Arial" w:cs="Arial"/>
          <w:sz w:val="24"/>
          <w:szCs w:val="24"/>
        </w:rPr>
        <w:t>wcze</w:t>
      </w:r>
      <w:r w:rsidRPr="005F6B92">
        <w:rPr>
          <w:rFonts w:ascii="Arial" w:eastAsia="TimesNewRoman" w:hAnsi="Arial" w:cs="Arial"/>
          <w:sz w:val="24"/>
          <w:szCs w:val="24"/>
        </w:rPr>
        <w:t>ś</w:t>
      </w:r>
      <w:r w:rsidRPr="005F6B92">
        <w:rPr>
          <w:rFonts w:ascii="Arial" w:hAnsi="Arial" w:cs="Arial"/>
          <w:sz w:val="24"/>
          <w:szCs w:val="24"/>
        </w:rPr>
        <w:t>niej wygi</w:t>
      </w:r>
      <w:r w:rsidRPr="005F6B92">
        <w:rPr>
          <w:rFonts w:ascii="Arial" w:eastAsia="TimesNewRoman" w:hAnsi="Arial" w:cs="Arial"/>
          <w:sz w:val="24"/>
          <w:szCs w:val="24"/>
        </w:rPr>
        <w:t>ę</w:t>
      </w:r>
      <w:r w:rsidRPr="005F6B92">
        <w:rPr>
          <w:rFonts w:ascii="Arial" w:hAnsi="Arial" w:cs="Arial"/>
          <w:sz w:val="24"/>
          <w:szCs w:val="24"/>
        </w:rPr>
        <w:t>t</w:t>
      </w:r>
      <w:r w:rsidRPr="005F6B92">
        <w:rPr>
          <w:rFonts w:ascii="Arial" w:eastAsia="TimesNewRoman" w:hAnsi="Arial" w:cs="Arial"/>
          <w:sz w:val="24"/>
          <w:szCs w:val="24"/>
        </w:rPr>
        <w:t xml:space="preserve">ą </w:t>
      </w:r>
      <w:r w:rsidRPr="005F6B92">
        <w:rPr>
          <w:rFonts w:ascii="Arial" w:hAnsi="Arial" w:cs="Arial"/>
          <w:sz w:val="24"/>
          <w:szCs w:val="24"/>
        </w:rPr>
        <w:t>i przyci</w:t>
      </w:r>
      <w:r w:rsidRPr="005F6B92">
        <w:rPr>
          <w:rFonts w:ascii="Arial" w:eastAsia="TimesNewRoman" w:hAnsi="Arial" w:cs="Arial"/>
          <w:sz w:val="24"/>
          <w:szCs w:val="24"/>
        </w:rPr>
        <w:t>ę</w:t>
      </w:r>
      <w:r w:rsidRPr="005F6B92">
        <w:rPr>
          <w:rFonts w:ascii="Arial" w:hAnsi="Arial" w:cs="Arial"/>
          <w:sz w:val="24"/>
          <w:szCs w:val="24"/>
        </w:rPr>
        <w:t>t</w:t>
      </w:r>
      <w:r w:rsidRPr="005F6B92">
        <w:rPr>
          <w:rFonts w:ascii="Arial" w:eastAsia="TimesNewRoman" w:hAnsi="Arial" w:cs="Arial"/>
          <w:sz w:val="24"/>
          <w:szCs w:val="24"/>
        </w:rPr>
        <w:t xml:space="preserve">ą </w:t>
      </w:r>
      <w:r w:rsidRPr="005F6B92">
        <w:rPr>
          <w:rFonts w:ascii="Arial" w:hAnsi="Arial" w:cs="Arial"/>
          <w:sz w:val="24"/>
          <w:szCs w:val="24"/>
        </w:rPr>
        <w:t>rur</w:t>
      </w:r>
      <w:r w:rsidRPr="005F6B92">
        <w:rPr>
          <w:rFonts w:ascii="Arial" w:eastAsia="TimesNewRoman" w:hAnsi="Arial" w:cs="Arial"/>
          <w:sz w:val="24"/>
          <w:szCs w:val="24"/>
        </w:rPr>
        <w:t xml:space="preserve">ę </w:t>
      </w:r>
      <w:r w:rsidRPr="005F6B92">
        <w:rPr>
          <w:rFonts w:ascii="Arial" w:hAnsi="Arial" w:cs="Arial"/>
          <w:sz w:val="24"/>
          <w:szCs w:val="24"/>
        </w:rPr>
        <w:t>zamocowa</w:t>
      </w:r>
      <w:r w:rsidRPr="005F6B92">
        <w:rPr>
          <w:rFonts w:ascii="Arial" w:eastAsia="TimesNewRoman" w:hAnsi="Arial" w:cs="Arial"/>
          <w:sz w:val="24"/>
          <w:szCs w:val="24"/>
        </w:rPr>
        <w:t xml:space="preserve">ć </w:t>
      </w:r>
      <w:r w:rsidRPr="005F6B92">
        <w:rPr>
          <w:rFonts w:ascii="Arial" w:hAnsi="Arial" w:cs="Arial"/>
          <w:sz w:val="24"/>
          <w:szCs w:val="24"/>
        </w:rPr>
        <w:t>obejmami rurowymi i wykona</w:t>
      </w:r>
      <w:r w:rsidRPr="005F6B92">
        <w:rPr>
          <w:rFonts w:ascii="Arial" w:eastAsia="TimesNewRoman" w:hAnsi="Arial" w:cs="Arial"/>
          <w:sz w:val="24"/>
          <w:szCs w:val="24"/>
        </w:rPr>
        <w:t xml:space="preserve">ć </w:t>
      </w:r>
      <w:r w:rsidRPr="005F6B92">
        <w:rPr>
          <w:rFonts w:ascii="Arial" w:hAnsi="Arial" w:cs="Arial"/>
          <w:sz w:val="24"/>
          <w:szCs w:val="24"/>
        </w:rPr>
        <w:t>poł</w:t>
      </w:r>
      <w:r w:rsidRPr="005F6B92">
        <w:rPr>
          <w:rFonts w:ascii="Arial" w:eastAsia="TimesNewRoman" w:hAnsi="Arial" w:cs="Arial"/>
          <w:sz w:val="24"/>
          <w:szCs w:val="24"/>
        </w:rPr>
        <w:t>ą</w:t>
      </w:r>
      <w:r w:rsidRPr="005F6B92">
        <w:rPr>
          <w:rFonts w:ascii="Arial" w:hAnsi="Arial" w:cs="Arial"/>
          <w:sz w:val="24"/>
          <w:szCs w:val="24"/>
        </w:rPr>
        <w:t>czenie.</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Poł</w:t>
      </w:r>
      <w:r w:rsidRPr="005F6B92">
        <w:rPr>
          <w:rFonts w:ascii="Arial" w:eastAsia="TimesNewRoman" w:hAnsi="Arial" w:cs="Arial"/>
          <w:sz w:val="24"/>
          <w:szCs w:val="24"/>
        </w:rPr>
        <w:t>ą</w:t>
      </w:r>
      <w:r w:rsidRPr="005F6B92">
        <w:rPr>
          <w:rFonts w:ascii="Arial" w:hAnsi="Arial" w:cs="Arial"/>
          <w:sz w:val="24"/>
          <w:szCs w:val="24"/>
        </w:rPr>
        <w:t>czenie wykonywa</w:t>
      </w:r>
      <w:r w:rsidRPr="005F6B92">
        <w:rPr>
          <w:rFonts w:ascii="Arial" w:eastAsia="TimesNewRoman" w:hAnsi="Arial" w:cs="Arial"/>
          <w:sz w:val="24"/>
          <w:szCs w:val="24"/>
        </w:rPr>
        <w:t xml:space="preserve">ć </w:t>
      </w:r>
      <w:r w:rsidRPr="005F6B92">
        <w:rPr>
          <w:rFonts w:ascii="Arial" w:hAnsi="Arial" w:cs="Arial"/>
          <w:sz w:val="24"/>
          <w:szCs w:val="24"/>
        </w:rPr>
        <w:t>za pomoc</w:t>
      </w:r>
      <w:r w:rsidRPr="005F6B92">
        <w:rPr>
          <w:rFonts w:ascii="Arial" w:eastAsia="TimesNewRoman" w:hAnsi="Arial" w:cs="Arial"/>
          <w:sz w:val="24"/>
          <w:szCs w:val="24"/>
        </w:rPr>
        <w:t xml:space="preserve">ą </w:t>
      </w:r>
      <w:proofErr w:type="spellStart"/>
      <w:r w:rsidRPr="005F6B92">
        <w:rPr>
          <w:rFonts w:ascii="Arial" w:hAnsi="Arial" w:cs="Arial"/>
          <w:sz w:val="24"/>
          <w:szCs w:val="24"/>
        </w:rPr>
        <w:t>zaciskarki</w:t>
      </w:r>
      <w:proofErr w:type="spellEnd"/>
      <w:r w:rsidRPr="005F6B92">
        <w:rPr>
          <w:rFonts w:ascii="Arial" w:hAnsi="Arial" w:cs="Arial"/>
          <w:sz w:val="24"/>
          <w:szCs w:val="24"/>
        </w:rPr>
        <w:t>.</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Proces zaciskania przebiega automatycznie po wł</w:t>
      </w:r>
      <w:r w:rsidRPr="005F6B92">
        <w:rPr>
          <w:rFonts w:ascii="Arial" w:eastAsia="TimesNewRoman" w:hAnsi="Arial" w:cs="Arial"/>
          <w:sz w:val="24"/>
          <w:szCs w:val="24"/>
        </w:rPr>
        <w:t>ą</w:t>
      </w:r>
      <w:r w:rsidRPr="005F6B92">
        <w:rPr>
          <w:rFonts w:ascii="Arial" w:hAnsi="Arial" w:cs="Arial"/>
          <w:sz w:val="24"/>
          <w:szCs w:val="24"/>
        </w:rPr>
        <w:t xml:space="preserve">czeniu </w:t>
      </w:r>
      <w:proofErr w:type="spellStart"/>
      <w:r w:rsidRPr="005F6B92">
        <w:rPr>
          <w:rFonts w:ascii="Arial" w:hAnsi="Arial" w:cs="Arial"/>
          <w:sz w:val="24"/>
          <w:szCs w:val="24"/>
        </w:rPr>
        <w:t>zaciskarki</w:t>
      </w:r>
      <w:proofErr w:type="spellEnd"/>
      <w:r w:rsidRPr="005F6B92">
        <w:rPr>
          <w:rFonts w:ascii="Arial" w:hAnsi="Arial" w:cs="Arial"/>
          <w:sz w:val="24"/>
          <w:szCs w:val="24"/>
        </w:rPr>
        <w:t>. W pocz</w:t>
      </w:r>
      <w:r w:rsidRPr="005F6B92">
        <w:rPr>
          <w:rFonts w:ascii="Arial" w:eastAsia="TimesNewRoman" w:hAnsi="Arial" w:cs="Arial"/>
          <w:sz w:val="24"/>
          <w:szCs w:val="24"/>
        </w:rPr>
        <w:t>ą</w:t>
      </w:r>
      <w:r w:rsidRPr="005F6B92">
        <w:rPr>
          <w:rFonts w:ascii="Arial" w:hAnsi="Arial" w:cs="Arial"/>
          <w:sz w:val="24"/>
          <w:szCs w:val="24"/>
        </w:rPr>
        <w:t>tkowej fazie mo</w:t>
      </w:r>
      <w:r w:rsidRPr="005F6B92">
        <w:rPr>
          <w:rFonts w:ascii="Arial" w:eastAsia="TimesNewRoman" w:hAnsi="Arial" w:cs="Arial"/>
          <w:sz w:val="24"/>
          <w:szCs w:val="24"/>
        </w:rPr>
        <w:t>ż</w:t>
      </w:r>
      <w:r w:rsidRPr="005F6B92">
        <w:rPr>
          <w:rFonts w:ascii="Arial" w:hAnsi="Arial" w:cs="Arial"/>
          <w:sz w:val="24"/>
          <w:szCs w:val="24"/>
        </w:rPr>
        <w:t>e on by</w:t>
      </w:r>
      <w:r w:rsidRPr="005F6B92">
        <w:rPr>
          <w:rFonts w:ascii="Arial" w:eastAsia="TimesNewRoman" w:hAnsi="Arial" w:cs="Arial"/>
          <w:sz w:val="24"/>
          <w:szCs w:val="24"/>
        </w:rPr>
        <w:t xml:space="preserve">ć </w:t>
      </w:r>
      <w:r w:rsidRPr="005F6B92">
        <w:rPr>
          <w:rFonts w:ascii="Arial" w:hAnsi="Arial" w:cs="Arial"/>
          <w:sz w:val="24"/>
          <w:szCs w:val="24"/>
        </w:rPr>
        <w:t>przerwany przez puszczenie wł</w:t>
      </w:r>
      <w:r w:rsidRPr="005F6B92">
        <w:rPr>
          <w:rFonts w:ascii="Arial" w:eastAsia="TimesNewRoman" w:hAnsi="Arial" w:cs="Arial"/>
          <w:sz w:val="24"/>
          <w:szCs w:val="24"/>
        </w:rPr>
        <w:t>ą</w:t>
      </w:r>
      <w:r w:rsidRPr="005F6B92">
        <w:rPr>
          <w:rFonts w:ascii="Arial" w:hAnsi="Arial" w:cs="Arial"/>
          <w:sz w:val="24"/>
          <w:szCs w:val="24"/>
        </w:rPr>
        <w:t>cznika steruj</w:t>
      </w:r>
      <w:r w:rsidRPr="005F6B92">
        <w:rPr>
          <w:rFonts w:ascii="Arial" w:eastAsia="TimesNewRoman" w:hAnsi="Arial" w:cs="Arial"/>
          <w:sz w:val="24"/>
          <w:szCs w:val="24"/>
        </w:rPr>
        <w:t>ą</w:t>
      </w:r>
      <w:r w:rsidRPr="005F6B92">
        <w:rPr>
          <w:rFonts w:ascii="Arial" w:hAnsi="Arial" w:cs="Arial"/>
          <w:sz w:val="24"/>
          <w:szCs w:val="24"/>
        </w:rPr>
        <w:t>cego. W przypadku przerwania procesu zaciskania należy go ponownie przeprowadzić.</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Na rurach w zakresie średnic do d54 (DN 50) mogą być wykonywane łuki. Po wykonaniu łuku zarówno jego wewnętrzna jak i zewnętrzna strona musi pozostać gładka, bez żadnych spęcznień lub uszkodzeń. Promień gięcia większy niż 3,5 x d.</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Przewody prowadzone po ścianach mocować za pomocą obejm metalowych z wkładką z tworzywa sztucznego. Rozstaw obejm wynosi maksymalnie:1,5 m dla d = 20, </w:t>
      </w:r>
      <w:smartTag w:uri="urn:schemas-microsoft-com:office:smarttags" w:element="metricconverter">
        <w:smartTagPr>
          <w:attr w:name="ProductID" w:val="26 mm"/>
        </w:smartTagPr>
        <w:r w:rsidRPr="005F6B92">
          <w:rPr>
            <w:rFonts w:ascii="Arial" w:hAnsi="Arial" w:cs="Arial"/>
            <w:sz w:val="24"/>
            <w:szCs w:val="24"/>
          </w:rPr>
          <w:t>26 mm</w:t>
        </w:r>
      </w:smartTag>
      <w:r w:rsidRPr="005F6B92">
        <w:rPr>
          <w:rFonts w:ascii="Arial" w:hAnsi="Arial" w:cs="Arial"/>
          <w:sz w:val="24"/>
          <w:szCs w:val="24"/>
        </w:rPr>
        <w:t xml:space="preserve">, </w:t>
      </w:r>
      <w:smartTag w:uri="urn:schemas-microsoft-com:office:smarttags" w:element="metricconverter">
        <w:smartTagPr>
          <w:attr w:name="ProductID" w:val="2,0 m"/>
        </w:smartTagPr>
        <w:r w:rsidRPr="005F6B92">
          <w:rPr>
            <w:rFonts w:ascii="Arial" w:hAnsi="Arial" w:cs="Arial"/>
            <w:sz w:val="24"/>
            <w:szCs w:val="24"/>
          </w:rPr>
          <w:t>2,0 m</w:t>
        </w:r>
      </w:smartTag>
      <w:r w:rsidRPr="005F6B92">
        <w:rPr>
          <w:rFonts w:ascii="Arial" w:hAnsi="Arial" w:cs="Arial"/>
          <w:sz w:val="24"/>
          <w:szCs w:val="24"/>
        </w:rPr>
        <w:t xml:space="preserve"> dla d = 32, </w:t>
      </w:r>
      <w:smartTag w:uri="urn:schemas-microsoft-com:office:smarttags" w:element="metricconverter">
        <w:smartTagPr>
          <w:attr w:name="ProductID" w:val="40 mm"/>
        </w:smartTagPr>
        <w:r w:rsidRPr="005F6B92">
          <w:rPr>
            <w:rFonts w:ascii="Arial" w:hAnsi="Arial" w:cs="Arial"/>
            <w:sz w:val="24"/>
            <w:szCs w:val="24"/>
          </w:rPr>
          <w:t xml:space="preserve">40 </w:t>
        </w:r>
        <w:proofErr w:type="spellStart"/>
        <w:r w:rsidRPr="005F6B92">
          <w:rPr>
            <w:rFonts w:ascii="Arial" w:hAnsi="Arial" w:cs="Arial"/>
            <w:sz w:val="24"/>
            <w:szCs w:val="24"/>
          </w:rPr>
          <w:t>mm</w:t>
        </w:r>
      </w:smartTag>
      <w:proofErr w:type="spellEnd"/>
      <w:r w:rsidRPr="005F6B92">
        <w:rPr>
          <w:rFonts w:ascii="Arial" w:hAnsi="Arial" w:cs="Arial"/>
          <w:sz w:val="24"/>
          <w:szCs w:val="24"/>
        </w:rPr>
        <w:t>.</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Przewody w bruzdach i w posadzce prowadzić w rurze osłonowej z tworzywa sztucznego lub w izolacji.</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Przejścia przez stropy i ściany w tulejach ochronnych. Tuleje przechodzące przez strop powinny wystawać około </w:t>
      </w:r>
      <w:smartTag w:uri="urn:schemas-microsoft-com:office:smarttags" w:element="metricconverter">
        <w:smartTagPr>
          <w:attr w:name="ProductID" w:val="2 cm"/>
        </w:smartTagPr>
        <w:r w:rsidRPr="005F6B92">
          <w:rPr>
            <w:rFonts w:ascii="Arial" w:hAnsi="Arial" w:cs="Arial"/>
            <w:sz w:val="24"/>
            <w:szCs w:val="24"/>
          </w:rPr>
          <w:t>2 cm</w:t>
        </w:r>
      </w:smartTag>
      <w:r w:rsidRPr="005F6B92">
        <w:rPr>
          <w:rFonts w:ascii="Arial" w:hAnsi="Arial" w:cs="Arial"/>
          <w:sz w:val="24"/>
          <w:szCs w:val="24"/>
        </w:rPr>
        <w:t xml:space="preserve"> powyżej posadzki.</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Wydłużenia cieplne przejmowane będą za pomocą samokompensacji. Punkty stałe wykonać wykorzystuj</w:t>
      </w:r>
      <w:r w:rsidRPr="005F6B92">
        <w:rPr>
          <w:rFonts w:ascii="Arial" w:eastAsia="TimesNewRoman" w:hAnsi="Arial" w:cs="Arial"/>
          <w:sz w:val="24"/>
          <w:szCs w:val="24"/>
        </w:rPr>
        <w:t>ą</w:t>
      </w:r>
      <w:r w:rsidRPr="005F6B92">
        <w:rPr>
          <w:rFonts w:ascii="Arial" w:hAnsi="Arial" w:cs="Arial"/>
          <w:sz w:val="24"/>
          <w:szCs w:val="24"/>
        </w:rPr>
        <w:t>c uchwyt rurowy z wkładk</w:t>
      </w:r>
      <w:r w:rsidRPr="005F6B92">
        <w:rPr>
          <w:rFonts w:ascii="Arial" w:eastAsia="TimesNewRoman" w:hAnsi="Arial" w:cs="Arial"/>
          <w:sz w:val="24"/>
          <w:szCs w:val="24"/>
        </w:rPr>
        <w:t xml:space="preserve">ą </w:t>
      </w:r>
      <w:r w:rsidRPr="005F6B92">
        <w:rPr>
          <w:rFonts w:ascii="Arial" w:hAnsi="Arial" w:cs="Arial"/>
          <w:sz w:val="24"/>
          <w:szCs w:val="24"/>
        </w:rPr>
        <w:t>systemow</w:t>
      </w:r>
      <w:r w:rsidRPr="005F6B92">
        <w:rPr>
          <w:rFonts w:ascii="Arial" w:eastAsia="TimesNewRoman" w:hAnsi="Arial" w:cs="Arial"/>
          <w:sz w:val="24"/>
          <w:szCs w:val="24"/>
        </w:rPr>
        <w:t>ą</w:t>
      </w:r>
      <w:r w:rsidRPr="005F6B92">
        <w:rPr>
          <w:rFonts w:ascii="Arial" w:hAnsi="Arial" w:cs="Arial"/>
          <w:sz w:val="24"/>
          <w:szCs w:val="24"/>
        </w:rPr>
        <w:t>.</w:t>
      </w:r>
    </w:p>
    <w:p w:rsidR="005F6B92" w:rsidRPr="005F6B92" w:rsidRDefault="005F6B92" w:rsidP="005F6B92">
      <w:pPr>
        <w:pStyle w:val="Akapitzlist"/>
        <w:numPr>
          <w:ilvl w:val="0"/>
          <w:numId w:val="22"/>
        </w:numPr>
        <w:autoSpaceDE w:val="0"/>
        <w:autoSpaceDN w:val="0"/>
        <w:adjustRightInd w:val="0"/>
        <w:spacing w:after="0" w:line="240" w:lineRule="auto"/>
        <w:jc w:val="both"/>
        <w:rPr>
          <w:rFonts w:ascii="Arial" w:hAnsi="Arial" w:cs="Arial"/>
          <w:b/>
          <w:bCs/>
          <w:sz w:val="24"/>
          <w:szCs w:val="24"/>
        </w:rPr>
      </w:pPr>
      <w:r w:rsidRPr="005F6B92">
        <w:rPr>
          <w:rFonts w:ascii="Arial" w:hAnsi="Arial" w:cs="Arial"/>
          <w:sz w:val="24"/>
          <w:szCs w:val="24"/>
        </w:rPr>
        <w:t>Podej</w:t>
      </w:r>
      <w:r w:rsidRPr="005F6B92">
        <w:rPr>
          <w:rFonts w:ascii="Arial" w:eastAsia="TimesNewRoman" w:hAnsi="Arial" w:cs="Arial"/>
          <w:sz w:val="24"/>
          <w:szCs w:val="24"/>
        </w:rPr>
        <w:t>ś</w:t>
      </w:r>
      <w:r w:rsidRPr="005F6B92">
        <w:rPr>
          <w:rFonts w:ascii="Arial" w:hAnsi="Arial" w:cs="Arial"/>
          <w:sz w:val="24"/>
          <w:szCs w:val="24"/>
        </w:rPr>
        <w:t>cia wody zimnej i ciepłej dodatkowo mocowa</w:t>
      </w:r>
      <w:r w:rsidRPr="005F6B92">
        <w:rPr>
          <w:rFonts w:ascii="Arial" w:eastAsia="TimesNewRoman" w:hAnsi="Arial" w:cs="Arial"/>
          <w:sz w:val="24"/>
          <w:szCs w:val="24"/>
        </w:rPr>
        <w:t xml:space="preserve">ć </w:t>
      </w:r>
      <w:r w:rsidRPr="005F6B92">
        <w:rPr>
          <w:rFonts w:ascii="Arial" w:hAnsi="Arial" w:cs="Arial"/>
          <w:sz w:val="24"/>
          <w:szCs w:val="24"/>
        </w:rPr>
        <w:t>przy punktach poboru wody. Przewody ł</w:t>
      </w:r>
      <w:r w:rsidRPr="005F6B92">
        <w:rPr>
          <w:rFonts w:ascii="Arial" w:eastAsia="TimesNewRoman" w:hAnsi="Arial" w:cs="Arial"/>
          <w:sz w:val="24"/>
          <w:szCs w:val="24"/>
        </w:rPr>
        <w:t>ą</w:t>
      </w:r>
      <w:r w:rsidRPr="005F6B92">
        <w:rPr>
          <w:rFonts w:ascii="Arial" w:hAnsi="Arial" w:cs="Arial"/>
          <w:sz w:val="24"/>
          <w:szCs w:val="24"/>
        </w:rPr>
        <w:t>czy</w:t>
      </w:r>
      <w:r w:rsidRPr="005F6B92">
        <w:rPr>
          <w:rFonts w:ascii="Arial" w:eastAsia="TimesNewRoman" w:hAnsi="Arial" w:cs="Arial"/>
          <w:sz w:val="24"/>
          <w:szCs w:val="24"/>
        </w:rPr>
        <w:t xml:space="preserve">ć </w:t>
      </w:r>
      <w:r w:rsidRPr="005F6B92">
        <w:rPr>
          <w:rFonts w:ascii="Arial" w:hAnsi="Arial" w:cs="Arial"/>
          <w:sz w:val="24"/>
          <w:szCs w:val="24"/>
        </w:rPr>
        <w:t>z armatur</w:t>
      </w:r>
      <w:r w:rsidRPr="005F6B92">
        <w:rPr>
          <w:rFonts w:ascii="Arial" w:eastAsia="TimesNewRoman" w:hAnsi="Arial" w:cs="Arial"/>
          <w:sz w:val="24"/>
          <w:szCs w:val="24"/>
        </w:rPr>
        <w:t xml:space="preserve">ą </w:t>
      </w:r>
      <w:r w:rsidRPr="005F6B92">
        <w:rPr>
          <w:rFonts w:ascii="Arial" w:hAnsi="Arial" w:cs="Arial"/>
          <w:sz w:val="24"/>
          <w:szCs w:val="24"/>
        </w:rPr>
        <w:t>i rurami stalowymi za pomoc</w:t>
      </w:r>
      <w:r w:rsidRPr="005F6B92">
        <w:rPr>
          <w:rFonts w:ascii="Arial" w:eastAsia="TimesNewRoman" w:hAnsi="Arial" w:cs="Arial"/>
          <w:sz w:val="24"/>
          <w:szCs w:val="24"/>
        </w:rPr>
        <w:t xml:space="preserve">ą </w:t>
      </w:r>
      <w:r w:rsidRPr="005F6B92">
        <w:rPr>
          <w:rFonts w:ascii="Arial" w:hAnsi="Arial" w:cs="Arial"/>
          <w:sz w:val="24"/>
          <w:szCs w:val="24"/>
        </w:rPr>
        <w:t>kształtek przej</w:t>
      </w:r>
      <w:r w:rsidRPr="005F6B92">
        <w:rPr>
          <w:rFonts w:ascii="Arial" w:eastAsia="TimesNewRoman" w:hAnsi="Arial" w:cs="Arial"/>
          <w:sz w:val="24"/>
          <w:szCs w:val="24"/>
        </w:rPr>
        <w:t>ś</w:t>
      </w:r>
      <w:r w:rsidRPr="005F6B92">
        <w:rPr>
          <w:rFonts w:ascii="Arial" w:hAnsi="Arial" w:cs="Arial"/>
          <w:sz w:val="24"/>
          <w:szCs w:val="24"/>
        </w:rPr>
        <w:t>ciowych.</w:t>
      </w:r>
    </w:p>
    <w:p w:rsidR="005F6B92" w:rsidRDefault="005F6B92" w:rsidP="005F6B92">
      <w:pPr>
        <w:autoSpaceDE w:val="0"/>
        <w:autoSpaceDN w:val="0"/>
        <w:adjustRightInd w:val="0"/>
        <w:spacing w:after="0" w:line="240" w:lineRule="auto"/>
        <w:jc w:val="both"/>
        <w:rPr>
          <w:rFonts w:ascii="Arial" w:hAnsi="Arial" w:cs="Arial"/>
          <w:b/>
          <w:bCs/>
          <w:sz w:val="24"/>
          <w:szCs w:val="24"/>
        </w:rPr>
      </w:pPr>
    </w:p>
    <w:p w:rsidR="00C80CE1" w:rsidRPr="005F6B92" w:rsidRDefault="00C80CE1" w:rsidP="00C80CE1">
      <w:pPr>
        <w:pStyle w:val="Nagwek3"/>
        <w:spacing w:before="0" w:line="240" w:lineRule="auto"/>
        <w:jc w:val="both"/>
        <w:rPr>
          <w:rFonts w:ascii="Arial" w:hAnsi="Arial" w:cs="Arial"/>
          <w:bCs w:val="0"/>
          <w:color w:val="auto"/>
          <w:sz w:val="24"/>
          <w:szCs w:val="24"/>
        </w:rPr>
      </w:pPr>
      <w:bookmarkStart w:id="88" w:name="_Toc463859872"/>
      <w:r w:rsidRPr="005F6B92">
        <w:rPr>
          <w:rFonts w:ascii="Arial" w:hAnsi="Arial" w:cs="Arial"/>
          <w:bCs w:val="0"/>
          <w:color w:val="auto"/>
          <w:sz w:val="24"/>
          <w:szCs w:val="24"/>
        </w:rPr>
        <w:t>5.</w:t>
      </w:r>
      <w:r>
        <w:rPr>
          <w:rFonts w:ascii="Arial" w:hAnsi="Arial" w:cs="Arial"/>
          <w:bCs w:val="0"/>
          <w:color w:val="auto"/>
          <w:sz w:val="24"/>
          <w:szCs w:val="24"/>
        </w:rPr>
        <w:t>2.3</w:t>
      </w:r>
      <w:r w:rsidRPr="005F6B92">
        <w:rPr>
          <w:rFonts w:ascii="Arial" w:hAnsi="Arial" w:cs="Arial"/>
          <w:bCs w:val="0"/>
          <w:color w:val="auto"/>
          <w:sz w:val="24"/>
          <w:szCs w:val="24"/>
        </w:rPr>
        <w:t xml:space="preserve">. Montaż rurociągów </w:t>
      </w:r>
      <w:r>
        <w:rPr>
          <w:rFonts w:ascii="Arial" w:hAnsi="Arial" w:cs="Arial"/>
          <w:bCs w:val="0"/>
          <w:color w:val="auto"/>
          <w:sz w:val="24"/>
          <w:szCs w:val="24"/>
        </w:rPr>
        <w:t xml:space="preserve">z tworzyw sztucznych </w:t>
      </w:r>
      <w:r w:rsidRPr="005F6B92">
        <w:rPr>
          <w:rFonts w:ascii="Arial" w:hAnsi="Arial" w:cs="Arial"/>
          <w:bCs w:val="0"/>
          <w:color w:val="auto"/>
          <w:sz w:val="24"/>
          <w:szCs w:val="24"/>
        </w:rPr>
        <w:t xml:space="preserve">w systemie </w:t>
      </w:r>
      <w:r>
        <w:rPr>
          <w:rFonts w:ascii="Arial" w:hAnsi="Arial" w:cs="Arial"/>
          <w:bCs w:val="0"/>
          <w:color w:val="auto"/>
          <w:sz w:val="24"/>
          <w:szCs w:val="24"/>
        </w:rPr>
        <w:t>zgrzewania</w:t>
      </w:r>
      <w:r w:rsidRPr="005F6B92">
        <w:rPr>
          <w:rFonts w:ascii="Arial" w:hAnsi="Arial" w:cs="Arial"/>
          <w:bCs w:val="0"/>
          <w:color w:val="auto"/>
          <w:sz w:val="24"/>
          <w:szCs w:val="24"/>
        </w:rPr>
        <w:t>.</w:t>
      </w:r>
      <w:bookmarkEnd w:id="88"/>
    </w:p>
    <w:p w:rsidR="00C80CE1" w:rsidRPr="00C80CE1" w:rsidRDefault="00C80CE1" w:rsidP="00C80CE1">
      <w:pPr>
        <w:spacing w:after="0" w:line="240" w:lineRule="auto"/>
        <w:jc w:val="both"/>
        <w:rPr>
          <w:rFonts w:ascii="Arial" w:eastAsia="Calibri" w:hAnsi="Arial" w:cs="Arial"/>
          <w:sz w:val="24"/>
          <w:szCs w:val="24"/>
        </w:rPr>
      </w:pPr>
      <w:r w:rsidRPr="00C80CE1">
        <w:rPr>
          <w:rFonts w:ascii="Arial" w:eastAsia="Calibri" w:hAnsi="Arial" w:cs="Arial"/>
          <w:sz w:val="24"/>
          <w:szCs w:val="24"/>
        </w:rPr>
        <w:t xml:space="preserve">Przed przystąpieniem do montażu Trzeba sprawdzić stan łączonych elementów. </w:t>
      </w:r>
    </w:p>
    <w:p w:rsidR="00C80CE1" w:rsidRPr="00C80CE1" w:rsidRDefault="00C80CE1" w:rsidP="00C80CE1">
      <w:pPr>
        <w:spacing w:after="0" w:line="240" w:lineRule="auto"/>
        <w:jc w:val="both"/>
        <w:rPr>
          <w:rFonts w:ascii="Arial" w:eastAsia="Calibri" w:hAnsi="Arial" w:cs="Arial"/>
          <w:sz w:val="24"/>
          <w:szCs w:val="24"/>
        </w:rPr>
      </w:pPr>
      <w:r w:rsidRPr="00C80CE1">
        <w:rPr>
          <w:rFonts w:ascii="Arial" w:eastAsia="Calibri" w:hAnsi="Arial" w:cs="Arial"/>
          <w:sz w:val="24"/>
          <w:szCs w:val="24"/>
        </w:rPr>
        <w:lastRenderedPageBreak/>
        <w:t>Przewody muszą być szczelne, a gwinty nieuszkodzone ani nieskorodowane.</w:t>
      </w:r>
    </w:p>
    <w:p w:rsidR="00C80CE1" w:rsidRPr="00C80CE1" w:rsidRDefault="00C80CE1" w:rsidP="00C80CE1">
      <w:pPr>
        <w:spacing w:after="0" w:line="240" w:lineRule="auto"/>
        <w:jc w:val="both"/>
        <w:rPr>
          <w:rFonts w:ascii="Arial" w:eastAsia="Calibri" w:hAnsi="Arial" w:cs="Arial"/>
          <w:sz w:val="24"/>
          <w:szCs w:val="24"/>
        </w:rPr>
      </w:pPr>
      <w:r w:rsidRPr="00C80CE1">
        <w:rPr>
          <w:rFonts w:ascii="Arial" w:eastAsia="Calibri" w:hAnsi="Arial" w:cs="Arial"/>
          <w:sz w:val="24"/>
          <w:szCs w:val="24"/>
        </w:rPr>
        <w:t xml:space="preserve">Rury należy łączyć </w:t>
      </w:r>
      <w:r>
        <w:rPr>
          <w:rFonts w:ascii="Arial" w:hAnsi="Arial" w:cs="Arial"/>
          <w:sz w:val="24"/>
          <w:szCs w:val="24"/>
        </w:rPr>
        <w:t>z</w:t>
      </w:r>
      <w:r w:rsidRPr="00C80CE1">
        <w:rPr>
          <w:rFonts w:ascii="Arial" w:eastAsia="Calibri" w:hAnsi="Arial" w:cs="Arial"/>
          <w:sz w:val="24"/>
          <w:szCs w:val="24"/>
        </w:rPr>
        <w:t>a pomocą kształtek kielichowych zgrzewanych, które po rozgrzaniu nasuwa się na końce łączonych przewodów. Połączenie ma być wykonane w sposób trwały. Rury można przycinać na placu budowy do żądanej długości.</w:t>
      </w:r>
    </w:p>
    <w:p w:rsidR="00C80CE1" w:rsidRPr="00C80CE1" w:rsidRDefault="00C80CE1" w:rsidP="00C80CE1">
      <w:pPr>
        <w:spacing w:after="0" w:line="240" w:lineRule="auto"/>
        <w:jc w:val="both"/>
        <w:rPr>
          <w:rFonts w:ascii="Arial" w:eastAsia="Calibri" w:hAnsi="Arial" w:cs="Arial"/>
          <w:sz w:val="24"/>
          <w:szCs w:val="24"/>
        </w:rPr>
      </w:pPr>
      <w:r w:rsidRPr="00C80CE1">
        <w:rPr>
          <w:rFonts w:ascii="Arial" w:eastAsia="Calibri" w:hAnsi="Arial" w:cs="Arial"/>
          <w:sz w:val="24"/>
          <w:szCs w:val="24"/>
        </w:rPr>
        <w:t>Na gwint należy łączyć armaturę przepływową i czerpalna.</w:t>
      </w:r>
    </w:p>
    <w:p w:rsidR="00C80CE1" w:rsidRPr="00C80CE1" w:rsidRDefault="00C80CE1" w:rsidP="00C80CE1">
      <w:pPr>
        <w:spacing w:after="0" w:line="240" w:lineRule="auto"/>
        <w:jc w:val="both"/>
        <w:rPr>
          <w:rFonts w:ascii="Arial" w:eastAsia="Calibri" w:hAnsi="Arial" w:cs="Arial"/>
          <w:sz w:val="24"/>
          <w:szCs w:val="24"/>
        </w:rPr>
      </w:pPr>
      <w:r w:rsidRPr="00C80CE1">
        <w:rPr>
          <w:rFonts w:ascii="Arial" w:eastAsia="Calibri" w:hAnsi="Arial" w:cs="Arial"/>
          <w:sz w:val="24"/>
          <w:szCs w:val="24"/>
        </w:rPr>
        <w:t>Przewody wewnętrzne powinny być ułożone tak</w:t>
      </w:r>
      <w:r>
        <w:rPr>
          <w:rFonts w:ascii="Arial" w:hAnsi="Arial" w:cs="Arial"/>
          <w:sz w:val="24"/>
          <w:szCs w:val="24"/>
        </w:rPr>
        <w:t>,</w:t>
      </w:r>
      <w:r w:rsidRPr="00C80CE1">
        <w:rPr>
          <w:rFonts w:ascii="Arial" w:eastAsia="Calibri" w:hAnsi="Arial" w:cs="Arial"/>
          <w:sz w:val="24"/>
          <w:szCs w:val="24"/>
        </w:rPr>
        <w:t xml:space="preserve"> aby było możliwe ich odpowietrzenie, a w razie potrzeby odwodnienie. Przewody poziome powinny lekko wznosić się w kierunku przepływu wody.</w:t>
      </w:r>
    </w:p>
    <w:p w:rsidR="00C80CE1" w:rsidRPr="00C80CE1" w:rsidRDefault="00C80CE1" w:rsidP="00C80CE1">
      <w:pPr>
        <w:spacing w:after="0" w:line="240" w:lineRule="auto"/>
        <w:jc w:val="both"/>
        <w:rPr>
          <w:rFonts w:ascii="Arial" w:eastAsia="Calibri" w:hAnsi="Arial" w:cs="Arial"/>
          <w:sz w:val="24"/>
          <w:szCs w:val="24"/>
        </w:rPr>
      </w:pPr>
      <w:r w:rsidRPr="00C80CE1">
        <w:rPr>
          <w:rFonts w:ascii="Arial" w:eastAsia="Calibri" w:hAnsi="Arial" w:cs="Arial"/>
          <w:sz w:val="24"/>
          <w:szCs w:val="24"/>
        </w:rPr>
        <w:t>Przewody poziome powinny być układane równolegle do ścian, a przez mury przechodzą prostopadle.</w:t>
      </w:r>
    </w:p>
    <w:p w:rsidR="00C80CE1" w:rsidRPr="00C80CE1" w:rsidRDefault="00C80CE1" w:rsidP="00C80CE1">
      <w:pPr>
        <w:spacing w:after="0" w:line="240" w:lineRule="auto"/>
        <w:jc w:val="both"/>
        <w:rPr>
          <w:rFonts w:ascii="Arial" w:eastAsia="Calibri" w:hAnsi="Arial" w:cs="Arial"/>
          <w:sz w:val="24"/>
          <w:szCs w:val="24"/>
        </w:rPr>
      </w:pPr>
      <w:r w:rsidRPr="00C80CE1">
        <w:rPr>
          <w:rFonts w:ascii="Arial" w:eastAsia="Calibri" w:hAnsi="Arial" w:cs="Arial"/>
          <w:sz w:val="24"/>
          <w:szCs w:val="24"/>
        </w:rPr>
        <w:t>Wewnątrz muru nie może znajdować się żadne połączenie rur.</w:t>
      </w:r>
    </w:p>
    <w:p w:rsidR="00C80CE1" w:rsidRPr="00C80CE1" w:rsidRDefault="00C80CE1" w:rsidP="00C80CE1">
      <w:pPr>
        <w:spacing w:after="0" w:line="240" w:lineRule="auto"/>
        <w:jc w:val="both"/>
        <w:rPr>
          <w:rFonts w:ascii="Arial" w:eastAsia="Calibri" w:hAnsi="Arial" w:cs="Arial"/>
          <w:sz w:val="24"/>
          <w:szCs w:val="24"/>
        </w:rPr>
      </w:pPr>
      <w:r w:rsidRPr="00C80CE1">
        <w:rPr>
          <w:rFonts w:ascii="Arial" w:eastAsia="Calibri" w:hAnsi="Arial" w:cs="Arial"/>
          <w:sz w:val="24"/>
          <w:szCs w:val="24"/>
        </w:rPr>
        <w:t>Rury należy przymocować do ścian uchwytami metalowo-gumowymi w odstępach zależnych od średnicy rur.</w:t>
      </w:r>
    </w:p>
    <w:p w:rsidR="00C80CE1" w:rsidRPr="005F6B92" w:rsidRDefault="00C80CE1" w:rsidP="00C80CE1">
      <w:pPr>
        <w:autoSpaceDE w:val="0"/>
        <w:autoSpaceDN w:val="0"/>
        <w:adjustRightInd w:val="0"/>
        <w:spacing w:after="0" w:line="240" w:lineRule="auto"/>
        <w:jc w:val="both"/>
        <w:rPr>
          <w:rFonts w:ascii="Arial" w:hAnsi="Arial" w:cs="Arial"/>
          <w:b/>
          <w:bCs/>
          <w:sz w:val="24"/>
          <w:szCs w:val="24"/>
        </w:rPr>
      </w:pPr>
    </w:p>
    <w:p w:rsidR="005F6B92" w:rsidRPr="005F6B92" w:rsidRDefault="00E31532" w:rsidP="00C80CE1">
      <w:pPr>
        <w:pStyle w:val="Nagwek3"/>
        <w:spacing w:before="0" w:line="240" w:lineRule="auto"/>
        <w:jc w:val="both"/>
        <w:rPr>
          <w:rFonts w:ascii="Arial" w:hAnsi="Arial" w:cs="Arial"/>
          <w:bCs w:val="0"/>
          <w:color w:val="auto"/>
          <w:sz w:val="24"/>
          <w:szCs w:val="24"/>
        </w:rPr>
      </w:pPr>
      <w:bookmarkStart w:id="89" w:name="_Toc371295010"/>
      <w:bookmarkStart w:id="90" w:name="_Toc463859873"/>
      <w:r>
        <w:rPr>
          <w:rFonts w:ascii="Arial" w:hAnsi="Arial" w:cs="Arial"/>
          <w:bCs w:val="0"/>
          <w:color w:val="auto"/>
          <w:sz w:val="24"/>
          <w:szCs w:val="24"/>
        </w:rPr>
        <w:t>5.</w:t>
      </w:r>
      <w:r w:rsidR="00894FCB">
        <w:rPr>
          <w:rFonts w:ascii="Arial" w:hAnsi="Arial" w:cs="Arial"/>
          <w:bCs w:val="0"/>
          <w:color w:val="auto"/>
          <w:sz w:val="24"/>
          <w:szCs w:val="24"/>
        </w:rPr>
        <w:t>2</w:t>
      </w:r>
      <w:r>
        <w:rPr>
          <w:rFonts w:ascii="Arial" w:hAnsi="Arial" w:cs="Arial"/>
          <w:bCs w:val="0"/>
          <w:color w:val="auto"/>
          <w:sz w:val="24"/>
          <w:szCs w:val="24"/>
        </w:rPr>
        <w:t>.</w:t>
      </w:r>
      <w:r w:rsidR="008972E1">
        <w:rPr>
          <w:rFonts w:ascii="Arial" w:hAnsi="Arial" w:cs="Arial"/>
          <w:bCs w:val="0"/>
          <w:color w:val="auto"/>
          <w:sz w:val="24"/>
          <w:szCs w:val="24"/>
        </w:rPr>
        <w:t>4</w:t>
      </w:r>
      <w:r w:rsidR="005F6B92" w:rsidRPr="005F6B92">
        <w:rPr>
          <w:rFonts w:ascii="Arial" w:hAnsi="Arial" w:cs="Arial"/>
          <w:bCs w:val="0"/>
          <w:color w:val="auto"/>
          <w:sz w:val="24"/>
          <w:szCs w:val="24"/>
        </w:rPr>
        <w:t>. Wykonanie robót ziemnych pod rurociągi.</w:t>
      </w:r>
      <w:bookmarkEnd w:id="89"/>
      <w:bookmarkEnd w:id="90"/>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Roboty ziemne pod rurociągi należy wykonywać zgodnie z normą PN-B-10736 - Roboty ziemne. Wykopy otwarte dla przewodów wodociągowych i kanalizacyjnych. Warunki techniczne wykonania.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E31532" w:rsidRDefault="005F6B92" w:rsidP="005F6B92">
      <w:pPr>
        <w:pStyle w:val="Nagwek4"/>
        <w:spacing w:before="0" w:line="240" w:lineRule="auto"/>
        <w:jc w:val="both"/>
        <w:rPr>
          <w:rFonts w:ascii="Arial" w:hAnsi="Arial" w:cs="Arial"/>
          <w:i w:val="0"/>
          <w:color w:val="auto"/>
          <w:sz w:val="24"/>
          <w:szCs w:val="24"/>
        </w:rPr>
      </w:pPr>
      <w:bookmarkStart w:id="91" w:name="_Toc371295011"/>
      <w:bookmarkStart w:id="92" w:name="_Toc463859874"/>
      <w:r w:rsidRPr="00E31532">
        <w:rPr>
          <w:rFonts w:ascii="Arial" w:hAnsi="Arial" w:cs="Arial"/>
          <w:i w:val="0"/>
          <w:color w:val="auto"/>
          <w:sz w:val="24"/>
          <w:szCs w:val="24"/>
        </w:rPr>
        <w:t>5.</w:t>
      </w:r>
      <w:r w:rsidR="00894FCB">
        <w:rPr>
          <w:rFonts w:ascii="Arial" w:hAnsi="Arial" w:cs="Arial"/>
          <w:i w:val="0"/>
          <w:color w:val="auto"/>
          <w:sz w:val="24"/>
          <w:szCs w:val="24"/>
        </w:rPr>
        <w:t>2</w:t>
      </w:r>
      <w:r w:rsidRPr="00E31532">
        <w:rPr>
          <w:rFonts w:ascii="Arial" w:hAnsi="Arial" w:cs="Arial"/>
          <w:i w:val="0"/>
          <w:color w:val="auto"/>
          <w:sz w:val="24"/>
          <w:szCs w:val="24"/>
        </w:rPr>
        <w:t>.</w:t>
      </w:r>
      <w:r w:rsidR="008972E1">
        <w:rPr>
          <w:rFonts w:ascii="Arial" w:hAnsi="Arial" w:cs="Arial"/>
          <w:i w:val="0"/>
          <w:color w:val="auto"/>
          <w:sz w:val="24"/>
          <w:szCs w:val="24"/>
        </w:rPr>
        <w:t>4</w:t>
      </w:r>
      <w:r w:rsidRPr="00E31532">
        <w:rPr>
          <w:rFonts w:ascii="Arial" w:hAnsi="Arial" w:cs="Arial"/>
          <w:i w:val="0"/>
          <w:color w:val="auto"/>
          <w:sz w:val="24"/>
          <w:szCs w:val="24"/>
        </w:rPr>
        <w:t>.1. Wykopy.</w:t>
      </w:r>
      <w:bookmarkEnd w:id="91"/>
      <w:bookmarkEnd w:id="92"/>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Wykopy pod przewody rurociągowe należy wykonywać do głębokości 0,1 – </w:t>
      </w:r>
      <w:smartTag w:uri="urn:schemas-microsoft-com:office:smarttags" w:element="metricconverter">
        <w:smartTagPr>
          <w:attr w:name="ProductID" w:val="0,2 m"/>
        </w:smartTagPr>
        <w:r w:rsidRPr="005F6B92">
          <w:rPr>
            <w:rFonts w:ascii="Arial" w:hAnsi="Arial" w:cs="Arial"/>
            <w:sz w:val="24"/>
            <w:szCs w:val="24"/>
          </w:rPr>
          <w:t>0,2 m</w:t>
        </w:r>
      </w:smartTag>
      <w:r w:rsidRPr="005F6B92">
        <w:rPr>
          <w:rFonts w:ascii="Arial" w:hAnsi="Arial" w:cs="Arial"/>
          <w:sz w:val="24"/>
          <w:szCs w:val="24"/>
        </w:rPr>
        <w:t>. mniejszej od projektowanej, a następnie pogłębiać do głębokości właściwej, bezpośrednio przed ułożeniem przewodu rurociągowego. Minimalna szerokość wykopu w świetle obudowy ściany wykopu powinna być dostosowana do średnicy przewodu. Przy montażu przewodu na powierzchni terenu i opuszczeniu całych ciągów do wykopu, szerokości wykopu nie może być zmniejszona.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Wszystkie napotkane przewody podziemne na trasie wykonywanego wykopu, krzyżujące się lub biegnące równolegle z wykopem powinny być zabezpieczone przed uszkodzeniem, a w razie potrzeby podwieszone w sposób zapewniający ich eksploatację.</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Odchylenie odległości krawędzi wykopu w dnie od ustalonej w planie osi wykopu nie powinno przekraczać +/–5 </w:t>
      </w:r>
      <w:proofErr w:type="spellStart"/>
      <w:r w:rsidRPr="005F6B92">
        <w:rPr>
          <w:rFonts w:ascii="Arial" w:hAnsi="Arial" w:cs="Arial"/>
          <w:sz w:val="24"/>
          <w:szCs w:val="24"/>
        </w:rPr>
        <w:t>cm</w:t>
      </w:r>
      <w:proofErr w:type="spellEnd"/>
      <w:r w:rsidRPr="005F6B92">
        <w:rPr>
          <w:rFonts w:ascii="Arial" w:hAnsi="Arial" w:cs="Arial"/>
          <w:sz w:val="24"/>
          <w:szCs w:val="24"/>
        </w:rPr>
        <w: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Po wykonaniu wykopu lub w czasie jego wykonywania, należy (przy udziale zarządzającego realizacją umowy) sprawdzić czy charakter gruntu odpowiada wykonaniu posadowieniu obiektu, wg przekazanej Wykonawcy Dokumentacji Technicznej.</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E31532" w:rsidRDefault="005F6B92" w:rsidP="005F6B92">
      <w:pPr>
        <w:pStyle w:val="Nagwek4"/>
        <w:spacing w:before="0" w:line="240" w:lineRule="auto"/>
        <w:jc w:val="both"/>
        <w:rPr>
          <w:rFonts w:ascii="Arial" w:hAnsi="Arial" w:cs="Arial"/>
          <w:i w:val="0"/>
          <w:color w:val="auto"/>
          <w:sz w:val="24"/>
          <w:szCs w:val="24"/>
        </w:rPr>
      </w:pPr>
      <w:bookmarkStart w:id="93" w:name="_Toc371295012"/>
      <w:bookmarkStart w:id="94" w:name="_Toc463859875"/>
      <w:r w:rsidRPr="00E31532">
        <w:rPr>
          <w:rFonts w:ascii="Arial" w:hAnsi="Arial" w:cs="Arial"/>
          <w:i w:val="0"/>
          <w:color w:val="auto"/>
          <w:sz w:val="24"/>
          <w:szCs w:val="24"/>
        </w:rPr>
        <w:t>5.</w:t>
      </w:r>
      <w:r w:rsidR="00894FCB">
        <w:rPr>
          <w:rFonts w:ascii="Arial" w:hAnsi="Arial" w:cs="Arial"/>
          <w:i w:val="0"/>
          <w:color w:val="auto"/>
          <w:sz w:val="24"/>
          <w:szCs w:val="24"/>
        </w:rPr>
        <w:t>2</w:t>
      </w:r>
      <w:r w:rsidRPr="00E31532">
        <w:rPr>
          <w:rFonts w:ascii="Arial" w:hAnsi="Arial" w:cs="Arial"/>
          <w:i w:val="0"/>
          <w:color w:val="auto"/>
          <w:sz w:val="24"/>
          <w:szCs w:val="24"/>
        </w:rPr>
        <w:t>.</w:t>
      </w:r>
      <w:r w:rsidR="008972E1">
        <w:rPr>
          <w:rFonts w:ascii="Arial" w:hAnsi="Arial" w:cs="Arial"/>
          <w:i w:val="0"/>
          <w:color w:val="auto"/>
          <w:sz w:val="24"/>
          <w:szCs w:val="24"/>
        </w:rPr>
        <w:t>4</w:t>
      </w:r>
      <w:r w:rsidRPr="00E31532">
        <w:rPr>
          <w:rFonts w:ascii="Arial" w:hAnsi="Arial" w:cs="Arial"/>
          <w:i w:val="0"/>
          <w:color w:val="auto"/>
          <w:sz w:val="24"/>
          <w:szCs w:val="24"/>
        </w:rPr>
        <w:t>.2. Zasypka i zagęszczenie.</w:t>
      </w:r>
      <w:bookmarkEnd w:id="93"/>
      <w:bookmarkEnd w:id="94"/>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Przy obiektach liniowych przed zasypaniem dno wykopu należy osuszyć i oczyścić z zanieczyszczeń pozostałych po montażu przewodu. Użyty materiał i sposób zasypania przewodu nie powinien spowodować uszkodzenia ułożonego przewodu i obiektów na przewodzie oraz izolacji wodoszczelnej.</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Materiałem zasypu w obrębie strefy niebezpiecznej powinny być: grunt wydobyty z wykopu, bez grud i kamieni, mineralny, sypki, drobno- lub średnioziarnisty wg PN</w:t>
      </w:r>
      <w:r w:rsidR="00E31532">
        <w:rPr>
          <w:rFonts w:ascii="Arial" w:hAnsi="Arial" w:cs="Arial"/>
          <w:sz w:val="24"/>
          <w:szCs w:val="24"/>
        </w:rPr>
        <w:t>-</w:t>
      </w:r>
      <w:r w:rsidRPr="005F6B92">
        <w:rPr>
          <w:rFonts w:ascii="Arial" w:hAnsi="Arial" w:cs="Arial"/>
          <w:sz w:val="24"/>
          <w:szCs w:val="24"/>
        </w:rPr>
        <w:t xml:space="preserve">B-02480 (grunt piaszczysty lub pospółka o ziarnach nie większych niż </w:t>
      </w:r>
      <w:smartTag w:uri="urn:schemas-microsoft-com:office:smarttags" w:element="metricconverter">
        <w:smartTagPr>
          <w:attr w:name="ProductID" w:val="20 mm"/>
        </w:smartTagPr>
        <w:r w:rsidRPr="005F6B92">
          <w:rPr>
            <w:rFonts w:ascii="Arial" w:hAnsi="Arial" w:cs="Arial"/>
            <w:sz w:val="24"/>
            <w:szCs w:val="24"/>
          </w:rPr>
          <w:t>20 mm</w:t>
        </w:r>
      </w:smartTag>
      <w:r w:rsidRPr="005F6B92">
        <w:rPr>
          <w:rFonts w:ascii="Arial" w:hAnsi="Arial" w:cs="Arial"/>
          <w:sz w:val="24"/>
          <w:szCs w:val="24"/>
        </w:rPr>
        <w:t xml:space="preserve">). Pozostałą część wykopu wypełnić gruntem </w:t>
      </w:r>
      <w:proofErr w:type="spellStart"/>
      <w:r w:rsidRPr="005F6B92">
        <w:rPr>
          <w:rFonts w:ascii="Arial" w:hAnsi="Arial" w:cs="Arial"/>
          <w:sz w:val="24"/>
          <w:szCs w:val="24"/>
        </w:rPr>
        <w:t>niewysadzinowym</w:t>
      </w:r>
      <w:proofErr w:type="spellEnd"/>
      <w:r w:rsidRPr="005F6B92">
        <w:rPr>
          <w:rFonts w:ascii="Arial" w:hAnsi="Arial" w:cs="Arial"/>
          <w:sz w:val="24"/>
          <w:szCs w:val="24"/>
        </w:rPr>
        <w:t>. Zasypka powinna być wznoszona równomiernie. Materiał zasypu powinien być zagęszczony ubijakiem po obu stronach przewodu, ze szczególnym uwzględnieniem wykopu pod złącza.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lastRenderedPageBreak/>
        <w:t>Najistotniejsze jest zagęszczenie gruntu przez podbicie w tzw. pachwinach przewodu. Podbijanie należy wykonać ubijakiem po obu stronach przewodu zgodnie z PN-B-06050. Zasypkę wykopu powyżej warstwy ochronnej dokonuje się gruntem rodzimym warstwami z jednoczesnym zagęszczeniem.</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Aby uniknąć osiadania gruntu zasypkę należy zagęścić do 95% zmodyfikowanej wartości </w:t>
      </w:r>
      <w:proofErr w:type="spellStart"/>
      <w:r w:rsidRPr="005F6B92">
        <w:rPr>
          <w:rFonts w:ascii="Arial" w:hAnsi="Arial" w:cs="Arial"/>
          <w:sz w:val="24"/>
          <w:szCs w:val="24"/>
        </w:rPr>
        <w:t>Proctora</w:t>
      </w:r>
      <w:proofErr w:type="spellEnd"/>
      <w:r w:rsidRPr="005F6B92">
        <w:rPr>
          <w:rFonts w:ascii="Arial" w:hAnsi="Arial" w:cs="Arial"/>
          <w:sz w:val="24"/>
          <w:szCs w:val="24"/>
        </w:rPr>
        <w: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3"/>
        <w:spacing w:before="0" w:line="240" w:lineRule="auto"/>
        <w:jc w:val="both"/>
        <w:rPr>
          <w:rFonts w:ascii="Arial" w:hAnsi="Arial" w:cs="Arial"/>
          <w:bCs w:val="0"/>
          <w:color w:val="auto"/>
          <w:sz w:val="24"/>
          <w:szCs w:val="24"/>
        </w:rPr>
      </w:pPr>
      <w:bookmarkStart w:id="95" w:name="_Toc371295013"/>
      <w:bookmarkStart w:id="96" w:name="_Toc463859876"/>
      <w:r w:rsidRPr="005F6B92">
        <w:rPr>
          <w:rFonts w:ascii="Arial" w:hAnsi="Arial" w:cs="Arial"/>
          <w:bCs w:val="0"/>
          <w:color w:val="auto"/>
          <w:sz w:val="24"/>
          <w:szCs w:val="24"/>
        </w:rPr>
        <w:t>5.</w:t>
      </w:r>
      <w:r w:rsidR="00894FCB">
        <w:rPr>
          <w:rFonts w:ascii="Arial" w:hAnsi="Arial" w:cs="Arial"/>
          <w:bCs w:val="0"/>
          <w:color w:val="auto"/>
          <w:sz w:val="24"/>
          <w:szCs w:val="24"/>
        </w:rPr>
        <w:t>2</w:t>
      </w:r>
      <w:r w:rsidRPr="005F6B92">
        <w:rPr>
          <w:rFonts w:ascii="Arial" w:hAnsi="Arial" w:cs="Arial"/>
          <w:bCs w:val="0"/>
          <w:color w:val="auto"/>
          <w:sz w:val="24"/>
          <w:szCs w:val="24"/>
        </w:rPr>
        <w:t>.</w:t>
      </w:r>
      <w:r w:rsidR="008972E1">
        <w:rPr>
          <w:rFonts w:ascii="Arial" w:hAnsi="Arial" w:cs="Arial"/>
          <w:bCs w:val="0"/>
          <w:color w:val="auto"/>
          <w:sz w:val="24"/>
          <w:szCs w:val="24"/>
        </w:rPr>
        <w:t>5</w:t>
      </w:r>
      <w:r w:rsidRPr="005F6B92">
        <w:rPr>
          <w:rFonts w:ascii="Arial" w:hAnsi="Arial" w:cs="Arial"/>
          <w:bCs w:val="0"/>
          <w:color w:val="auto"/>
          <w:sz w:val="24"/>
          <w:szCs w:val="24"/>
        </w:rPr>
        <w:t>. Montaż rurociągów kanalizacji sanitarnej.</w:t>
      </w:r>
      <w:bookmarkEnd w:id="95"/>
      <w:bookmarkEnd w:id="96"/>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Rury kanalizacji </w:t>
      </w:r>
      <w:proofErr w:type="spellStart"/>
      <w:r w:rsidRPr="005F6B92">
        <w:rPr>
          <w:rFonts w:ascii="Arial" w:hAnsi="Arial" w:cs="Arial"/>
          <w:sz w:val="24"/>
          <w:szCs w:val="24"/>
        </w:rPr>
        <w:t>podposadzkowej</w:t>
      </w:r>
      <w:proofErr w:type="spellEnd"/>
      <w:r w:rsidRPr="005F6B92">
        <w:rPr>
          <w:rFonts w:ascii="Arial" w:hAnsi="Arial" w:cs="Arial"/>
          <w:sz w:val="24"/>
          <w:szCs w:val="24"/>
        </w:rPr>
        <w:t xml:space="preserve"> muszą być układane tak żeby podparcie ich było jednolite, rury muszą być układane i pozostawione w takim położeniu żeby trzymały się linii i spadków określonych w projekcie.</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Materiał do podsypki powinien spełniać następujące wymagania:</w:t>
      </w:r>
    </w:p>
    <w:p w:rsidR="005F6B92" w:rsidRPr="005F6B92" w:rsidRDefault="005F6B92" w:rsidP="005F6B92">
      <w:pPr>
        <w:pStyle w:val="Akapitzlist"/>
        <w:numPr>
          <w:ilvl w:val="0"/>
          <w:numId w:val="24"/>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nie powinny występować cząstki o wymiarach powyżej </w:t>
      </w:r>
      <w:smartTag w:uri="urn:schemas-microsoft-com:office:smarttags" w:element="metricconverter">
        <w:smartTagPr>
          <w:attr w:name="ProductID" w:val="20 mm"/>
        </w:smartTagPr>
        <w:r w:rsidRPr="005F6B92">
          <w:rPr>
            <w:rFonts w:ascii="Arial" w:hAnsi="Arial" w:cs="Arial"/>
            <w:sz w:val="24"/>
            <w:szCs w:val="24"/>
          </w:rPr>
          <w:t>20 mm</w:t>
        </w:r>
      </w:smartTag>
      <w:r w:rsidRPr="005F6B92">
        <w:rPr>
          <w:rFonts w:ascii="Arial" w:hAnsi="Arial" w:cs="Arial"/>
          <w:sz w:val="24"/>
          <w:szCs w:val="24"/>
        </w:rPr>
        <w:t>,</w:t>
      </w:r>
    </w:p>
    <w:p w:rsidR="005F6B92" w:rsidRPr="005F6B92" w:rsidRDefault="005F6B92" w:rsidP="005F6B92">
      <w:pPr>
        <w:pStyle w:val="Akapitzlist"/>
        <w:numPr>
          <w:ilvl w:val="0"/>
          <w:numId w:val="24"/>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materiał nie może być zmrożony,</w:t>
      </w:r>
    </w:p>
    <w:p w:rsidR="005F6B92" w:rsidRPr="005F6B92" w:rsidRDefault="005F6B92" w:rsidP="005F6B92">
      <w:pPr>
        <w:pStyle w:val="Akapitzlist"/>
        <w:numPr>
          <w:ilvl w:val="0"/>
          <w:numId w:val="24"/>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nie może zawierać ostrych kamieni lub innego łamanego materiału.</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Jeżeli grunty lokalne spełniają powyższe wymagania, nie musi być wykonywany wykop do poziomu podsypki.</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Poziom podłoża musi być tak wykonany, by rurociągi mogły być układane bezpośrednio na nim.</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Wysokość podsypki powinna normalnie wynosić </w:t>
      </w:r>
      <w:smartTag w:uri="urn:schemas-microsoft-com:office:smarttags" w:element="metricconverter">
        <w:smartTagPr>
          <w:attr w:name="ProductID" w:val="0,10 m"/>
        </w:smartTagPr>
        <w:r w:rsidRPr="005F6B92">
          <w:rPr>
            <w:rFonts w:ascii="Arial" w:hAnsi="Arial" w:cs="Arial"/>
            <w:sz w:val="24"/>
            <w:szCs w:val="24"/>
          </w:rPr>
          <w:t>0,10 m</w:t>
        </w:r>
      </w:smartTag>
      <w:r w:rsidRPr="005F6B92">
        <w:rPr>
          <w:rFonts w:ascii="Arial" w:hAnsi="Arial" w:cs="Arial"/>
          <w:sz w:val="24"/>
          <w:szCs w:val="24"/>
        </w:rPr>
        <w: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Jeżeli w dnie wykopu występują kamienie o wielkości powyżej </w:t>
      </w:r>
      <w:smartTag w:uri="urn:schemas-microsoft-com:office:smarttags" w:element="metricconverter">
        <w:smartTagPr>
          <w:attr w:name="ProductID" w:val="60 mm"/>
        </w:smartTagPr>
        <w:r w:rsidRPr="005F6B92">
          <w:rPr>
            <w:rFonts w:ascii="Arial" w:hAnsi="Arial" w:cs="Arial"/>
            <w:sz w:val="24"/>
            <w:szCs w:val="24"/>
          </w:rPr>
          <w:t>60 mm</w:t>
        </w:r>
      </w:smartTag>
      <w:r w:rsidRPr="005F6B92">
        <w:rPr>
          <w:rFonts w:ascii="Arial" w:hAnsi="Arial" w:cs="Arial"/>
          <w:sz w:val="24"/>
          <w:szCs w:val="24"/>
        </w:rPr>
        <w:t xml:space="preserve"> lub podłoże jest skalne, wysokość podsypki powinna wzrosnąć o </w:t>
      </w:r>
      <w:smartTag w:uri="urn:schemas-microsoft-com:office:smarttags" w:element="metricconverter">
        <w:smartTagPr>
          <w:attr w:name="ProductID" w:val="0,05 m"/>
        </w:smartTagPr>
        <w:r w:rsidRPr="005F6B92">
          <w:rPr>
            <w:rFonts w:ascii="Arial" w:hAnsi="Arial" w:cs="Arial"/>
            <w:sz w:val="24"/>
            <w:szCs w:val="24"/>
          </w:rPr>
          <w:t>0,05 m</w:t>
        </w:r>
      </w:smartTag>
      <w:r w:rsidRPr="005F6B92">
        <w:rPr>
          <w:rFonts w:ascii="Arial" w:hAnsi="Arial" w:cs="Arial"/>
          <w:sz w:val="24"/>
          <w:szCs w:val="24"/>
        </w:rPr>
        <w: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roofErr w:type="spellStart"/>
      <w:r w:rsidRPr="005F6B92">
        <w:rPr>
          <w:rFonts w:ascii="Arial" w:hAnsi="Arial" w:cs="Arial"/>
          <w:sz w:val="24"/>
          <w:szCs w:val="24"/>
        </w:rPr>
        <w:t>Obsypka</w:t>
      </w:r>
      <w:proofErr w:type="spellEnd"/>
      <w:r w:rsidRPr="005F6B92">
        <w:rPr>
          <w:rFonts w:ascii="Arial" w:hAnsi="Arial" w:cs="Arial"/>
          <w:sz w:val="24"/>
          <w:szCs w:val="24"/>
        </w:rPr>
        <w:t xml:space="preserve"> rury musi być wykonana po zatwierdzeniu zakończonego posadowienia. Osypka przewodu musi być prowadzona aż do uzyskania grubości warstwy przynajmniej </w:t>
      </w:r>
      <w:smartTag w:uri="urn:schemas-microsoft-com:office:smarttags" w:element="metricconverter">
        <w:smartTagPr>
          <w:attr w:name="ProductID" w:val="0,20 m"/>
        </w:smartTagPr>
        <w:r w:rsidRPr="005F6B92">
          <w:rPr>
            <w:rFonts w:ascii="Arial" w:hAnsi="Arial" w:cs="Arial"/>
            <w:sz w:val="24"/>
            <w:szCs w:val="24"/>
          </w:rPr>
          <w:t>0,20 m</w:t>
        </w:r>
      </w:smartTag>
      <w:r w:rsidRPr="005F6B92">
        <w:rPr>
          <w:rFonts w:ascii="Arial" w:hAnsi="Arial" w:cs="Arial"/>
          <w:sz w:val="24"/>
          <w:szCs w:val="24"/>
        </w:rPr>
        <w:t xml:space="preserve"> (po zagęszczeniu) powyżej wierzchu rury. Materiał służący do wykonania wypełnienia musi spełniać te same warunki co materiał do wykonania podłoża.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roofErr w:type="spellStart"/>
      <w:r w:rsidRPr="005F6B92">
        <w:rPr>
          <w:rFonts w:ascii="Arial" w:hAnsi="Arial" w:cs="Arial"/>
          <w:sz w:val="24"/>
          <w:szCs w:val="24"/>
        </w:rPr>
        <w:t>Obsypka</w:t>
      </w:r>
      <w:proofErr w:type="spellEnd"/>
      <w:r w:rsidRPr="005F6B92">
        <w:rPr>
          <w:rFonts w:ascii="Arial" w:hAnsi="Arial" w:cs="Arial"/>
          <w:sz w:val="24"/>
          <w:szCs w:val="24"/>
        </w:rPr>
        <w:t xml:space="preserve"> rurociągu musi być tak wykonana, żeby rurociąg nie uległ zniszczeniu lub nie został przemieszczony.</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Wskazany jest sprzęt zagęszczający, który może pracować w tym samym czasie po obu stronach przewodu.</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We wszystkich przypadkach ważne jest unikanie pustych przestrzeni pod rurą. Pierwsza warstwa aż do osi rury powinna być zagęszczona ostrożnie, ażeby uniknąć uniesienia się rury. Aby uniknąć osiadania gruntu zasypkę zagęścić do 90% zmodyfikowanej wartości </w:t>
      </w:r>
      <w:proofErr w:type="spellStart"/>
      <w:r w:rsidRPr="005F6B92">
        <w:rPr>
          <w:rFonts w:ascii="Arial" w:hAnsi="Arial" w:cs="Arial"/>
          <w:sz w:val="24"/>
          <w:szCs w:val="24"/>
        </w:rPr>
        <w:t>Proctora</w:t>
      </w:r>
      <w:proofErr w:type="spellEnd"/>
      <w:r w:rsidRPr="005F6B92">
        <w:rPr>
          <w:rFonts w:ascii="Arial" w:hAnsi="Arial" w:cs="Arial"/>
          <w:sz w:val="24"/>
          <w:szCs w:val="24"/>
        </w:rPr>
        <w:t>.</w:t>
      </w:r>
    </w:p>
    <w:p w:rsidR="001728D1" w:rsidRPr="001728D1" w:rsidRDefault="001728D1" w:rsidP="001728D1">
      <w:p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Rury do budowy przewodów przed opuszczeniem do wykopu nale</w:t>
      </w:r>
      <w:r w:rsidRPr="001728D1">
        <w:rPr>
          <w:rFonts w:ascii="Arial" w:eastAsia="TimesNewRoman" w:hAnsi="Arial" w:cs="Arial"/>
          <w:sz w:val="24"/>
          <w:szCs w:val="24"/>
        </w:rPr>
        <w:t>ż</w:t>
      </w:r>
      <w:r w:rsidRPr="001728D1">
        <w:rPr>
          <w:rFonts w:ascii="Arial" w:hAnsi="Arial" w:cs="Arial"/>
          <w:sz w:val="24"/>
          <w:szCs w:val="24"/>
        </w:rPr>
        <w:t>y oczy</w:t>
      </w:r>
      <w:r w:rsidRPr="001728D1">
        <w:rPr>
          <w:rFonts w:ascii="Arial" w:eastAsia="TimesNewRoman" w:hAnsi="Arial" w:cs="Arial"/>
          <w:sz w:val="24"/>
          <w:szCs w:val="24"/>
        </w:rPr>
        <w:t>ś</w:t>
      </w:r>
      <w:r w:rsidRPr="001728D1">
        <w:rPr>
          <w:rFonts w:ascii="Arial" w:hAnsi="Arial" w:cs="Arial"/>
          <w:sz w:val="24"/>
          <w:szCs w:val="24"/>
        </w:rPr>
        <w:t>ci</w:t>
      </w:r>
      <w:r w:rsidRPr="001728D1">
        <w:rPr>
          <w:rFonts w:ascii="Arial" w:eastAsia="TimesNewRoman" w:hAnsi="Arial" w:cs="Arial"/>
          <w:sz w:val="24"/>
          <w:szCs w:val="24"/>
        </w:rPr>
        <w:t xml:space="preserve">ć </w:t>
      </w:r>
      <w:r w:rsidRPr="001728D1">
        <w:rPr>
          <w:rFonts w:ascii="Arial" w:hAnsi="Arial" w:cs="Arial"/>
          <w:sz w:val="24"/>
          <w:szCs w:val="24"/>
        </w:rPr>
        <w:t>od wewn</w:t>
      </w:r>
      <w:r w:rsidRPr="001728D1">
        <w:rPr>
          <w:rFonts w:ascii="Arial" w:eastAsia="TimesNewRoman" w:hAnsi="Arial" w:cs="Arial"/>
          <w:sz w:val="24"/>
          <w:szCs w:val="24"/>
        </w:rPr>
        <w:t>ą</w:t>
      </w:r>
      <w:r w:rsidRPr="001728D1">
        <w:rPr>
          <w:rFonts w:ascii="Arial" w:hAnsi="Arial" w:cs="Arial"/>
          <w:sz w:val="24"/>
          <w:szCs w:val="24"/>
        </w:rPr>
        <w:t>trz i zewn</w:t>
      </w:r>
      <w:r w:rsidRPr="001728D1">
        <w:rPr>
          <w:rFonts w:ascii="Arial" w:eastAsia="TimesNewRoman" w:hAnsi="Arial" w:cs="Arial"/>
          <w:sz w:val="24"/>
          <w:szCs w:val="24"/>
        </w:rPr>
        <w:t>ą</w:t>
      </w:r>
      <w:r w:rsidRPr="001728D1">
        <w:rPr>
          <w:rFonts w:ascii="Arial" w:hAnsi="Arial" w:cs="Arial"/>
          <w:sz w:val="24"/>
          <w:szCs w:val="24"/>
        </w:rPr>
        <w:t>trz</w:t>
      </w:r>
      <w:r>
        <w:rPr>
          <w:rFonts w:ascii="Arial" w:hAnsi="Arial" w:cs="Arial"/>
          <w:sz w:val="24"/>
          <w:szCs w:val="24"/>
        </w:rPr>
        <w:t xml:space="preserve"> </w:t>
      </w:r>
      <w:r w:rsidRPr="001728D1">
        <w:rPr>
          <w:rFonts w:ascii="Arial" w:hAnsi="Arial" w:cs="Arial"/>
          <w:sz w:val="24"/>
          <w:szCs w:val="24"/>
        </w:rPr>
        <w:t>z ziemi sprawdzi</w:t>
      </w:r>
      <w:r w:rsidRPr="001728D1">
        <w:rPr>
          <w:rFonts w:ascii="Arial" w:eastAsia="TimesNewRoman" w:hAnsi="Arial" w:cs="Arial"/>
          <w:sz w:val="24"/>
          <w:szCs w:val="24"/>
        </w:rPr>
        <w:t xml:space="preserve">ć </w:t>
      </w:r>
      <w:r w:rsidRPr="001728D1">
        <w:rPr>
          <w:rFonts w:ascii="Arial" w:hAnsi="Arial" w:cs="Arial"/>
          <w:sz w:val="24"/>
          <w:szCs w:val="24"/>
        </w:rPr>
        <w:t>czy nie uległy uszkodzeniu w czasie transportu i składowania. Rury mo</w:t>
      </w:r>
      <w:r w:rsidRPr="001728D1">
        <w:rPr>
          <w:rFonts w:ascii="Arial" w:eastAsia="TimesNewRoman" w:hAnsi="Arial" w:cs="Arial"/>
          <w:sz w:val="24"/>
          <w:szCs w:val="24"/>
        </w:rPr>
        <w:t>ż</w:t>
      </w:r>
      <w:r w:rsidRPr="001728D1">
        <w:rPr>
          <w:rFonts w:ascii="Arial" w:hAnsi="Arial" w:cs="Arial"/>
          <w:sz w:val="24"/>
          <w:szCs w:val="24"/>
        </w:rPr>
        <w:t>na opuszcza</w:t>
      </w:r>
      <w:r w:rsidRPr="001728D1">
        <w:rPr>
          <w:rFonts w:ascii="Arial" w:eastAsia="TimesNewRoman" w:hAnsi="Arial" w:cs="Arial"/>
          <w:sz w:val="24"/>
          <w:szCs w:val="24"/>
        </w:rPr>
        <w:t xml:space="preserve">ć </w:t>
      </w:r>
      <w:r w:rsidRPr="001728D1">
        <w:rPr>
          <w:rFonts w:ascii="Arial" w:hAnsi="Arial" w:cs="Arial"/>
          <w:sz w:val="24"/>
          <w:szCs w:val="24"/>
        </w:rPr>
        <w:t>do</w:t>
      </w:r>
      <w:r>
        <w:rPr>
          <w:rFonts w:ascii="Arial" w:hAnsi="Arial" w:cs="Arial"/>
          <w:sz w:val="24"/>
          <w:szCs w:val="24"/>
        </w:rPr>
        <w:t xml:space="preserve"> </w:t>
      </w:r>
      <w:r w:rsidRPr="001728D1">
        <w:rPr>
          <w:rFonts w:ascii="Arial" w:hAnsi="Arial" w:cs="Arial"/>
          <w:sz w:val="24"/>
          <w:szCs w:val="24"/>
        </w:rPr>
        <w:t>wykopu r</w:t>
      </w:r>
      <w:r w:rsidRPr="001728D1">
        <w:rPr>
          <w:rFonts w:ascii="Arial" w:eastAsia="TimesNewRoman" w:hAnsi="Arial" w:cs="Arial"/>
          <w:sz w:val="24"/>
          <w:szCs w:val="24"/>
        </w:rPr>
        <w:t>ę</w:t>
      </w:r>
      <w:r w:rsidRPr="001728D1">
        <w:rPr>
          <w:rFonts w:ascii="Arial" w:hAnsi="Arial" w:cs="Arial"/>
          <w:sz w:val="24"/>
          <w:szCs w:val="24"/>
        </w:rPr>
        <w:t>cznie.</w:t>
      </w:r>
    </w:p>
    <w:p w:rsidR="001728D1" w:rsidRDefault="001728D1" w:rsidP="001728D1">
      <w:pPr>
        <w:pStyle w:val="Akapitzlist"/>
        <w:numPr>
          <w:ilvl w:val="0"/>
          <w:numId w:val="30"/>
        </w:num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opu</w:t>
      </w:r>
      <w:r w:rsidRPr="001728D1">
        <w:rPr>
          <w:rFonts w:ascii="Arial" w:eastAsia="TimesNewRoman" w:hAnsi="Arial" w:cs="Arial"/>
          <w:sz w:val="24"/>
          <w:szCs w:val="24"/>
        </w:rPr>
        <w:t>ś</w:t>
      </w:r>
      <w:r w:rsidRPr="001728D1">
        <w:rPr>
          <w:rFonts w:ascii="Arial" w:hAnsi="Arial" w:cs="Arial"/>
          <w:sz w:val="24"/>
          <w:szCs w:val="24"/>
        </w:rPr>
        <w:t>ci</w:t>
      </w:r>
      <w:r w:rsidRPr="001728D1">
        <w:rPr>
          <w:rFonts w:ascii="Arial" w:eastAsia="TimesNewRoman" w:hAnsi="Arial" w:cs="Arial"/>
          <w:sz w:val="24"/>
          <w:szCs w:val="24"/>
        </w:rPr>
        <w:t xml:space="preserve">ć </w:t>
      </w:r>
      <w:r w:rsidRPr="001728D1">
        <w:rPr>
          <w:rFonts w:ascii="Arial" w:hAnsi="Arial" w:cs="Arial"/>
          <w:sz w:val="24"/>
          <w:szCs w:val="24"/>
        </w:rPr>
        <w:t>rur</w:t>
      </w:r>
      <w:r w:rsidRPr="001728D1">
        <w:rPr>
          <w:rFonts w:ascii="Arial" w:eastAsia="TimesNewRoman" w:hAnsi="Arial" w:cs="Arial"/>
          <w:sz w:val="24"/>
          <w:szCs w:val="24"/>
        </w:rPr>
        <w:t xml:space="preserve">ę </w:t>
      </w:r>
      <w:r w:rsidRPr="001728D1">
        <w:rPr>
          <w:rFonts w:ascii="Arial" w:hAnsi="Arial" w:cs="Arial"/>
          <w:sz w:val="24"/>
          <w:szCs w:val="24"/>
        </w:rPr>
        <w:t>do wykopu chroni</w:t>
      </w:r>
      <w:r w:rsidRPr="001728D1">
        <w:rPr>
          <w:rFonts w:ascii="Arial" w:eastAsia="TimesNewRoman" w:hAnsi="Arial" w:cs="Arial"/>
          <w:sz w:val="24"/>
          <w:szCs w:val="24"/>
        </w:rPr>
        <w:t>ą</w:t>
      </w:r>
      <w:r w:rsidRPr="001728D1">
        <w:rPr>
          <w:rFonts w:ascii="Arial" w:hAnsi="Arial" w:cs="Arial"/>
          <w:sz w:val="24"/>
          <w:szCs w:val="24"/>
        </w:rPr>
        <w:t>c przed zanieczyszczeniem,</w:t>
      </w:r>
    </w:p>
    <w:p w:rsidR="001728D1" w:rsidRDefault="001728D1" w:rsidP="001728D1">
      <w:pPr>
        <w:pStyle w:val="Akapitzlist"/>
        <w:numPr>
          <w:ilvl w:val="0"/>
          <w:numId w:val="30"/>
        </w:num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sprawdzi</w:t>
      </w:r>
      <w:r w:rsidRPr="001728D1">
        <w:rPr>
          <w:rFonts w:ascii="Arial" w:eastAsia="TimesNewRoman" w:hAnsi="Arial" w:cs="Arial"/>
          <w:sz w:val="24"/>
          <w:szCs w:val="24"/>
        </w:rPr>
        <w:t xml:space="preserve">ć </w:t>
      </w:r>
      <w:r w:rsidRPr="001728D1">
        <w:rPr>
          <w:rFonts w:ascii="Arial" w:hAnsi="Arial" w:cs="Arial"/>
          <w:sz w:val="24"/>
          <w:szCs w:val="24"/>
        </w:rPr>
        <w:t xml:space="preserve">czy bosy koniec rury posiada </w:t>
      </w:r>
      <w:proofErr w:type="spellStart"/>
      <w:r w:rsidRPr="001728D1">
        <w:rPr>
          <w:rFonts w:ascii="Arial" w:hAnsi="Arial" w:cs="Arial"/>
          <w:sz w:val="24"/>
          <w:szCs w:val="24"/>
        </w:rPr>
        <w:t>sfazowanie</w:t>
      </w:r>
      <w:proofErr w:type="spellEnd"/>
      <w:r w:rsidRPr="001728D1">
        <w:rPr>
          <w:rFonts w:ascii="Arial" w:hAnsi="Arial" w:cs="Arial"/>
          <w:sz w:val="24"/>
          <w:szCs w:val="24"/>
        </w:rPr>
        <w:t>, je</w:t>
      </w:r>
      <w:r w:rsidRPr="001728D1">
        <w:rPr>
          <w:rFonts w:ascii="Arial" w:eastAsia="TimesNewRoman" w:hAnsi="Arial" w:cs="Arial"/>
          <w:sz w:val="24"/>
          <w:szCs w:val="24"/>
        </w:rPr>
        <w:t>ż</w:t>
      </w:r>
      <w:r w:rsidRPr="001728D1">
        <w:rPr>
          <w:rFonts w:ascii="Arial" w:hAnsi="Arial" w:cs="Arial"/>
          <w:sz w:val="24"/>
          <w:szCs w:val="24"/>
        </w:rPr>
        <w:t>eli nie - nale</w:t>
      </w:r>
      <w:r w:rsidRPr="001728D1">
        <w:rPr>
          <w:rFonts w:ascii="Arial" w:eastAsia="TimesNewRoman" w:hAnsi="Arial" w:cs="Arial"/>
          <w:sz w:val="24"/>
          <w:szCs w:val="24"/>
        </w:rPr>
        <w:t>ż</w:t>
      </w:r>
      <w:r w:rsidRPr="001728D1">
        <w:rPr>
          <w:rFonts w:ascii="Arial" w:hAnsi="Arial" w:cs="Arial"/>
          <w:sz w:val="24"/>
          <w:szCs w:val="24"/>
        </w:rPr>
        <w:t xml:space="preserve">y koniec </w:t>
      </w:r>
      <w:proofErr w:type="spellStart"/>
      <w:r w:rsidRPr="001728D1">
        <w:rPr>
          <w:rFonts w:ascii="Arial" w:hAnsi="Arial" w:cs="Arial"/>
          <w:sz w:val="24"/>
          <w:szCs w:val="24"/>
        </w:rPr>
        <w:t>sfazowa</w:t>
      </w:r>
      <w:r w:rsidRPr="001728D1">
        <w:rPr>
          <w:rFonts w:ascii="Arial" w:eastAsia="TimesNewRoman" w:hAnsi="Arial" w:cs="Arial"/>
          <w:sz w:val="24"/>
          <w:szCs w:val="24"/>
        </w:rPr>
        <w:t>ć</w:t>
      </w:r>
      <w:proofErr w:type="spellEnd"/>
      <w:r w:rsidRPr="001728D1">
        <w:rPr>
          <w:rFonts w:ascii="Arial" w:eastAsia="TimesNewRoman" w:hAnsi="Arial" w:cs="Arial"/>
          <w:sz w:val="24"/>
          <w:szCs w:val="24"/>
        </w:rPr>
        <w:t xml:space="preserve"> </w:t>
      </w:r>
      <w:r w:rsidRPr="001728D1">
        <w:rPr>
          <w:rFonts w:ascii="Arial" w:hAnsi="Arial" w:cs="Arial"/>
          <w:sz w:val="24"/>
          <w:szCs w:val="24"/>
        </w:rPr>
        <w:t>pod k</w:t>
      </w:r>
      <w:r w:rsidRPr="001728D1">
        <w:rPr>
          <w:rFonts w:ascii="Arial" w:eastAsia="TimesNewRoman" w:hAnsi="Arial" w:cs="Arial"/>
          <w:sz w:val="24"/>
          <w:szCs w:val="24"/>
        </w:rPr>
        <w:t>ą</w:t>
      </w:r>
      <w:r w:rsidRPr="001728D1">
        <w:rPr>
          <w:rFonts w:ascii="Arial" w:hAnsi="Arial" w:cs="Arial"/>
          <w:sz w:val="24"/>
          <w:szCs w:val="24"/>
        </w:rPr>
        <w:t>tem 15°,</w:t>
      </w:r>
    </w:p>
    <w:p w:rsidR="001728D1" w:rsidRDefault="001728D1" w:rsidP="001728D1">
      <w:pPr>
        <w:pStyle w:val="Akapitzlist"/>
        <w:numPr>
          <w:ilvl w:val="0"/>
          <w:numId w:val="30"/>
        </w:num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bosy koniec rury oraz wewn</w:t>
      </w:r>
      <w:r w:rsidRPr="001728D1">
        <w:rPr>
          <w:rFonts w:ascii="Arial" w:eastAsia="TimesNewRoman" w:hAnsi="Arial" w:cs="Arial"/>
          <w:sz w:val="24"/>
          <w:szCs w:val="24"/>
        </w:rPr>
        <w:t>ę</w:t>
      </w:r>
      <w:r w:rsidRPr="001728D1">
        <w:rPr>
          <w:rFonts w:ascii="Arial" w:hAnsi="Arial" w:cs="Arial"/>
          <w:sz w:val="24"/>
          <w:szCs w:val="24"/>
        </w:rPr>
        <w:t>trzne powierzchnie kielicha powinny by</w:t>
      </w:r>
      <w:r w:rsidRPr="001728D1">
        <w:rPr>
          <w:rFonts w:ascii="Arial" w:eastAsia="TimesNewRoman" w:hAnsi="Arial" w:cs="Arial"/>
          <w:sz w:val="24"/>
          <w:szCs w:val="24"/>
        </w:rPr>
        <w:t xml:space="preserve">ć </w:t>
      </w:r>
      <w:r w:rsidRPr="001728D1">
        <w:rPr>
          <w:rFonts w:ascii="Arial" w:hAnsi="Arial" w:cs="Arial"/>
          <w:sz w:val="24"/>
          <w:szCs w:val="24"/>
        </w:rPr>
        <w:t>oczyszczone i osuszone, mog</w:t>
      </w:r>
      <w:r w:rsidRPr="001728D1">
        <w:rPr>
          <w:rFonts w:ascii="Arial" w:eastAsia="TimesNewRoman" w:hAnsi="Arial" w:cs="Arial"/>
          <w:sz w:val="24"/>
          <w:szCs w:val="24"/>
        </w:rPr>
        <w:t>ą</w:t>
      </w:r>
      <w:r>
        <w:rPr>
          <w:rFonts w:ascii="Arial" w:eastAsia="TimesNewRoman" w:hAnsi="Arial" w:cs="Arial"/>
          <w:sz w:val="24"/>
          <w:szCs w:val="24"/>
        </w:rPr>
        <w:t xml:space="preserve"> </w:t>
      </w:r>
      <w:r w:rsidRPr="001728D1">
        <w:rPr>
          <w:rFonts w:ascii="Arial" w:hAnsi="Arial" w:cs="Arial"/>
          <w:sz w:val="24"/>
          <w:szCs w:val="24"/>
        </w:rPr>
        <w:t>by</w:t>
      </w:r>
      <w:r w:rsidRPr="001728D1">
        <w:rPr>
          <w:rFonts w:ascii="Arial" w:eastAsia="TimesNewRoman" w:hAnsi="Arial" w:cs="Arial"/>
          <w:sz w:val="24"/>
          <w:szCs w:val="24"/>
        </w:rPr>
        <w:t xml:space="preserve">ć </w:t>
      </w:r>
      <w:r w:rsidRPr="001728D1">
        <w:rPr>
          <w:rFonts w:ascii="Arial" w:hAnsi="Arial" w:cs="Arial"/>
          <w:sz w:val="24"/>
          <w:szCs w:val="24"/>
        </w:rPr>
        <w:t>posmarowane smarem silikonowym zmniejszaj</w:t>
      </w:r>
      <w:r w:rsidRPr="001728D1">
        <w:rPr>
          <w:rFonts w:ascii="Arial" w:eastAsia="TimesNewRoman" w:hAnsi="Arial" w:cs="Arial"/>
          <w:sz w:val="24"/>
          <w:szCs w:val="24"/>
        </w:rPr>
        <w:t>ą</w:t>
      </w:r>
      <w:r w:rsidRPr="001728D1">
        <w:rPr>
          <w:rFonts w:ascii="Arial" w:hAnsi="Arial" w:cs="Arial"/>
          <w:sz w:val="24"/>
          <w:szCs w:val="24"/>
        </w:rPr>
        <w:t>cym tarcie,</w:t>
      </w:r>
    </w:p>
    <w:p w:rsidR="001728D1" w:rsidRPr="001728D1" w:rsidRDefault="001728D1" w:rsidP="001728D1">
      <w:pPr>
        <w:pStyle w:val="Akapitzlist"/>
        <w:numPr>
          <w:ilvl w:val="0"/>
          <w:numId w:val="30"/>
        </w:num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wprowadzi</w:t>
      </w:r>
      <w:r w:rsidRPr="001728D1">
        <w:rPr>
          <w:rFonts w:ascii="Arial" w:eastAsia="TimesNewRoman" w:hAnsi="Arial" w:cs="Arial"/>
          <w:sz w:val="24"/>
          <w:szCs w:val="24"/>
        </w:rPr>
        <w:t xml:space="preserve">ć </w:t>
      </w:r>
      <w:r w:rsidRPr="001728D1">
        <w:rPr>
          <w:rFonts w:ascii="Arial" w:hAnsi="Arial" w:cs="Arial"/>
          <w:sz w:val="24"/>
          <w:szCs w:val="24"/>
        </w:rPr>
        <w:t>bosy koniec rury do kielicha z uszczelk</w:t>
      </w:r>
      <w:r w:rsidRPr="001728D1">
        <w:rPr>
          <w:rFonts w:ascii="Arial" w:eastAsia="TimesNewRoman" w:hAnsi="Arial" w:cs="Arial"/>
          <w:sz w:val="24"/>
          <w:szCs w:val="24"/>
        </w:rPr>
        <w:t xml:space="preserve">ą </w:t>
      </w:r>
      <w:r w:rsidRPr="001728D1">
        <w:rPr>
          <w:rFonts w:ascii="Arial" w:hAnsi="Arial" w:cs="Arial"/>
          <w:sz w:val="24"/>
          <w:szCs w:val="24"/>
        </w:rPr>
        <w:t>i metod</w:t>
      </w:r>
      <w:r w:rsidRPr="001728D1">
        <w:rPr>
          <w:rFonts w:ascii="Arial" w:eastAsia="TimesNewRoman" w:hAnsi="Arial" w:cs="Arial"/>
          <w:sz w:val="24"/>
          <w:szCs w:val="24"/>
        </w:rPr>
        <w:t xml:space="preserve">ą </w:t>
      </w:r>
      <w:r w:rsidRPr="001728D1">
        <w:rPr>
          <w:rFonts w:ascii="Arial" w:hAnsi="Arial" w:cs="Arial"/>
          <w:sz w:val="24"/>
          <w:szCs w:val="24"/>
        </w:rPr>
        <w:t>wciskow</w:t>
      </w:r>
      <w:r w:rsidRPr="001728D1">
        <w:rPr>
          <w:rFonts w:ascii="Arial" w:eastAsia="TimesNewRoman" w:hAnsi="Arial" w:cs="Arial"/>
          <w:sz w:val="24"/>
          <w:szCs w:val="24"/>
        </w:rPr>
        <w:t xml:space="preserve">ą </w:t>
      </w:r>
      <w:r w:rsidRPr="001728D1">
        <w:rPr>
          <w:rFonts w:ascii="Arial" w:hAnsi="Arial" w:cs="Arial"/>
          <w:sz w:val="24"/>
          <w:szCs w:val="24"/>
        </w:rPr>
        <w:t>wprowadzi</w:t>
      </w:r>
      <w:r w:rsidRPr="001728D1">
        <w:rPr>
          <w:rFonts w:ascii="Arial" w:eastAsia="TimesNewRoman" w:hAnsi="Arial" w:cs="Arial"/>
          <w:sz w:val="24"/>
          <w:szCs w:val="24"/>
        </w:rPr>
        <w:t xml:space="preserve">ć </w:t>
      </w:r>
      <w:r w:rsidRPr="001728D1">
        <w:rPr>
          <w:rFonts w:ascii="Arial" w:hAnsi="Arial" w:cs="Arial"/>
          <w:sz w:val="24"/>
          <w:szCs w:val="24"/>
        </w:rPr>
        <w:t>do kielicha a</w:t>
      </w:r>
      <w:r w:rsidRPr="001728D1">
        <w:rPr>
          <w:rFonts w:ascii="Arial" w:eastAsia="TimesNewRoman" w:hAnsi="Arial" w:cs="Arial"/>
          <w:sz w:val="24"/>
          <w:szCs w:val="24"/>
        </w:rPr>
        <w:t xml:space="preserve">ż </w:t>
      </w:r>
      <w:r w:rsidRPr="001728D1">
        <w:rPr>
          <w:rFonts w:ascii="Arial" w:hAnsi="Arial" w:cs="Arial"/>
          <w:sz w:val="24"/>
          <w:szCs w:val="24"/>
        </w:rPr>
        <w:t>do osi</w:t>
      </w:r>
      <w:r w:rsidRPr="001728D1">
        <w:rPr>
          <w:rFonts w:ascii="Arial" w:eastAsia="TimesNewRoman" w:hAnsi="Arial" w:cs="Arial"/>
          <w:sz w:val="24"/>
          <w:szCs w:val="24"/>
        </w:rPr>
        <w:t>ą</w:t>
      </w:r>
      <w:r w:rsidRPr="001728D1">
        <w:rPr>
          <w:rFonts w:ascii="Arial" w:hAnsi="Arial" w:cs="Arial"/>
          <w:sz w:val="24"/>
          <w:szCs w:val="24"/>
        </w:rPr>
        <w:t>gni</w:t>
      </w:r>
      <w:r w:rsidRPr="001728D1">
        <w:rPr>
          <w:rFonts w:ascii="Arial" w:eastAsia="TimesNewRoman" w:hAnsi="Arial" w:cs="Arial"/>
          <w:sz w:val="24"/>
          <w:szCs w:val="24"/>
        </w:rPr>
        <w:t>ę</w:t>
      </w:r>
      <w:r w:rsidRPr="001728D1">
        <w:rPr>
          <w:rFonts w:ascii="Arial" w:hAnsi="Arial" w:cs="Arial"/>
          <w:sz w:val="24"/>
          <w:szCs w:val="24"/>
        </w:rPr>
        <w:t>cia przez czoło kielicha granicy wcisku oraz współosiowo</w:t>
      </w:r>
      <w:r w:rsidRPr="001728D1">
        <w:rPr>
          <w:rFonts w:ascii="Arial" w:eastAsia="TimesNewRoman" w:hAnsi="Arial" w:cs="Arial"/>
          <w:sz w:val="24"/>
          <w:szCs w:val="24"/>
        </w:rPr>
        <w:t xml:space="preserve">ść </w:t>
      </w:r>
      <w:r w:rsidRPr="001728D1">
        <w:rPr>
          <w:rFonts w:ascii="Arial" w:hAnsi="Arial" w:cs="Arial"/>
          <w:sz w:val="24"/>
          <w:szCs w:val="24"/>
        </w:rPr>
        <w:t>ł</w:t>
      </w:r>
      <w:r w:rsidRPr="001728D1">
        <w:rPr>
          <w:rFonts w:ascii="Arial" w:eastAsia="TimesNewRoman" w:hAnsi="Arial" w:cs="Arial"/>
          <w:sz w:val="24"/>
          <w:szCs w:val="24"/>
        </w:rPr>
        <w:t>ą</w:t>
      </w:r>
      <w:r w:rsidRPr="001728D1">
        <w:rPr>
          <w:rFonts w:ascii="Arial" w:hAnsi="Arial" w:cs="Arial"/>
          <w:sz w:val="24"/>
          <w:szCs w:val="24"/>
        </w:rPr>
        <w:t>czonych elementów</w:t>
      </w:r>
      <w:r>
        <w:rPr>
          <w:rFonts w:ascii="Arial" w:hAnsi="Arial" w:cs="Arial"/>
          <w:sz w:val="24"/>
          <w:szCs w:val="24"/>
        </w:rPr>
        <w:t xml:space="preserve"> </w:t>
      </w:r>
      <w:r w:rsidRPr="001728D1">
        <w:rPr>
          <w:rFonts w:ascii="Arial" w:hAnsi="Arial" w:cs="Arial"/>
          <w:sz w:val="24"/>
          <w:szCs w:val="24"/>
        </w:rPr>
        <w:t>wykorzystuj</w:t>
      </w:r>
      <w:r w:rsidRPr="001728D1">
        <w:rPr>
          <w:rFonts w:ascii="Arial" w:eastAsia="TimesNewRoman" w:hAnsi="Arial" w:cs="Arial"/>
          <w:sz w:val="24"/>
          <w:szCs w:val="24"/>
        </w:rPr>
        <w:t>ą</w:t>
      </w:r>
      <w:r w:rsidRPr="001728D1">
        <w:rPr>
          <w:rFonts w:ascii="Arial" w:hAnsi="Arial" w:cs="Arial"/>
          <w:sz w:val="24"/>
          <w:szCs w:val="24"/>
        </w:rPr>
        <w:t>c d</w:t>
      </w:r>
      <w:r w:rsidRPr="001728D1">
        <w:rPr>
          <w:rFonts w:ascii="Arial" w:eastAsia="TimesNewRoman" w:hAnsi="Arial" w:cs="Arial"/>
          <w:sz w:val="24"/>
          <w:szCs w:val="24"/>
        </w:rPr>
        <w:t>ź</w:t>
      </w:r>
      <w:r w:rsidRPr="001728D1">
        <w:rPr>
          <w:rFonts w:ascii="Arial" w:hAnsi="Arial" w:cs="Arial"/>
          <w:sz w:val="24"/>
          <w:szCs w:val="24"/>
        </w:rPr>
        <w:t>wigni</w:t>
      </w:r>
      <w:r w:rsidRPr="001728D1">
        <w:rPr>
          <w:rFonts w:ascii="Arial" w:eastAsia="TimesNewRoman" w:hAnsi="Arial" w:cs="Arial"/>
          <w:sz w:val="24"/>
          <w:szCs w:val="24"/>
        </w:rPr>
        <w:t xml:space="preserve">ę </w:t>
      </w:r>
      <w:r w:rsidRPr="001728D1">
        <w:rPr>
          <w:rFonts w:ascii="Arial" w:hAnsi="Arial" w:cs="Arial"/>
          <w:sz w:val="24"/>
          <w:szCs w:val="24"/>
        </w:rPr>
        <w:t>r</w:t>
      </w:r>
      <w:r w:rsidRPr="001728D1">
        <w:rPr>
          <w:rFonts w:ascii="Arial" w:eastAsia="TimesNewRoman" w:hAnsi="Arial" w:cs="Arial"/>
          <w:sz w:val="24"/>
          <w:szCs w:val="24"/>
        </w:rPr>
        <w:t>ę</w:t>
      </w:r>
      <w:r w:rsidRPr="001728D1">
        <w:rPr>
          <w:rFonts w:ascii="Arial" w:hAnsi="Arial" w:cs="Arial"/>
          <w:sz w:val="24"/>
          <w:szCs w:val="24"/>
        </w:rPr>
        <w:t>czn</w:t>
      </w:r>
      <w:r w:rsidRPr="001728D1">
        <w:rPr>
          <w:rFonts w:ascii="Arial" w:eastAsia="TimesNewRoman" w:hAnsi="Arial" w:cs="Arial"/>
          <w:sz w:val="24"/>
          <w:szCs w:val="24"/>
        </w:rPr>
        <w:t>ą</w:t>
      </w:r>
      <w:r w:rsidRPr="001728D1">
        <w:rPr>
          <w:rFonts w:ascii="Arial" w:hAnsi="Arial" w:cs="Arial"/>
          <w:sz w:val="24"/>
          <w:szCs w:val="24"/>
        </w:rPr>
        <w: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Przewody należy mocować do konstrukcji</w:t>
      </w:r>
      <w:r w:rsidR="001728D1">
        <w:rPr>
          <w:rFonts w:ascii="Arial" w:hAnsi="Arial" w:cs="Arial"/>
          <w:sz w:val="24"/>
          <w:szCs w:val="24"/>
        </w:rPr>
        <w:t xml:space="preserve"> budynku</w:t>
      </w:r>
      <w:r w:rsidRPr="005F6B92">
        <w:rPr>
          <w:rFonts w:ascii="Arial" w:hAnsi="Arial" w:cs="Arial"/>
          <w:sz w:val="24"/>
          <w:szCs w:val="24"/>
        </w:rPr>
        <w:t xml:space="preserve"> za pomocą obejm lub uchwytów z wkładką gumową.</w:t>
      </w:r>
    </w:p>
    <w:p w:rsidR="001728D1" w:rsidRPr="005F6B92" w:rsidRDefault="001728D1" w:rsidP="001728D1">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lastRenderedPageBreak/>
        <w:t xml:space="preserve">Rurę </w:t>
      </w:r>
      <w:r>
        <w:rPr>
          <w:rFonts w:ascii="Arial" w:hAnsi="Arial" w:cs="Arial"/>
          <w:sz w:val="24"/>
          <w:szCs w:val="24"/>
        </w:rPr>
        <w:t xml:space="preserve">z tworzyw sztucznych, </w:t>
      </w:r>
      <w:r w:rsidRPr="005F6B92">
        <w:rPr>
          <w:rFonts w:ascii="Arial" w:hAnsi="Arial" w:cs="Arial"/>
          <w:sz w:val="24"/>
          <w:szCs w:val="24"/>
        </w:rPr>
        <w:t>która jest przycinana na placu budowy należy dokładnie oczyścić, następnie wyznaczyć miejsce przecięcia. Podczas cięcia należy korzystać z piły o drobnych zębach i pamiętać o zachowaniu prostopadłego do rury kierunku cięcia, przed wykonaniem połączenia ciętej rury należy koniec oczyścić z zadziorów i zukosować pod kątem 15-30</w:t>
      </w:r>
      <w:r w:rsidRPr="005F6B92">
        <w:rPr>
          <w:rFonts w:ascii="Arial" w:hAnsi="Arial" w:cs="Arial"/>
          <w:sz w:val="24"/>
          <w:szCs w:val="24"/>
          <w:vertAlign w:val="superscript"/>
        </w:rPr>
        <w:t>o</w:t>
      </w:r>
      <w:r w:rsidRPr="005F6B92">
        <w:rPr>
          <w:rFonts w:ascii="Arial" w:hAnsi="Arial" w:cs="Arial"/>
          <w:sz w:val="24"/>
          <w:szCs w:val="24"/>
        </w:rPr>
        <w:t>, aby wykonać połączenie należy posmarować bosy koniec środkiem poślizgowym na bazie sylikonu a następnie wprowadzić go do kielicha aż do oporu.</w:t>
      </w:r>
    </w:p>
    <w:p w:rsidR="005F6B92" w:rsidRDefault="005F6B92" w:rsidP="001728D1">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Uchwyty powinny mocować przewody pod kielichami.</w:t>
      </w:r>
    </w:p>
    <w:p w:rsidR="001728D1" w:rsidRPr="001728D1" w:rsidRDefault="001728D1" w:rsidP="001728D1">
      <w:p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Na przewodach spustowych (pionach) nale</w:t>
      </w:r>
      <w:r w:rsidRPr="001728D1">
        <w:rPr>
          <w:rFonts w:ascii="Arial" w:eastAsia="TimesNewRoman" w:hAnsi="Arial" w:cs="Arial"/>
          <w:sz w:val="24"/>
          <w:szCs w:val="24"/>
        </w:rPr>
        <w:t>ż</w:t>
      </w:r>
      <w:r w:rsidRPr="001728D1">
        <w:rPr>
          <w:rFonts w:ascii="Arial" w:hAnsi="Arial" w:cs="Arial"/>
          <w:sz w:val="24"/>
          <w:szCs w:val="24"/>
        </w:rPr>
        <w:t>y</w:t>
      </w:r>
      <w:r>
        <w:rPr>
          <w:rFonts w:ascii="Arial" w:hAnsi="Arial" w:cs="Arial"/>
          <w:sz w:val="24"/>
          <w:szCs w:val="24"/>
        </w:rPr>
        <w:t xml:space="preserve"> </w:t>
      </w:r>
      <w:r w:rsidRPr="001728D1">
        <w:rPr>
          <w:rFonts w:ascii="Arial" w:hAnsi="Arial" w:cs="Arial"/>
          <w:sz w:val="24"/>
          <w:szCs w:val="24"/>
        </w:rPr>
        <w:t>stosowa</w:t>
      </w:r>
      <w:r w:rsidRPr="001728D1">
        <w:rPr>
          <w:rFonts w:ascii="Arial" w:eastAsia="TimesNewRoman" w:hAnsi="Arial" w:cs="Arial"/>
          <w:sz w:val="24"/>
          <w:szCs w:val="24"/>
        </w:rPr>
        <w:t xml:space="preserve">ć </w:t>
      </w:r>
      <w:r w:rsidRPr="001728D1">
        <w:rPr>
          <w:rFonts w:ascii="Arial" w:hAnsi="Arial" w:cs="Arial"/>
          <w:sz w:val="24"/>
          <w:szCs w:val="24"/>
        </w:rPr>
        <w:t>na ka</w:t>
      </w:r>
      <w:r w:rsidRPr="001728D1">
        <w:rPr>
          <w:rFonts w:ascii="Arial" w:eastAsia="TimesNewRoman" w:hAnsi="Arial" w:cs="Arial"/>
          <w:sz w:val="24"/>
          <w:szCs w:val="24"/>
        </w:rPr>
        <w:t>ż</w:t>
      </w:r>
      <w:r w:rsidRPr="001728D1">
        <w:rPr>
          <w:rFonts w:ascii="Arial" w:hAnsi="Arial" w:cs="Arial"/>
          <w:sz w:val="24"/>
          <w:szCs w:val="24"/>
        </w:rPr>
        <w:t>dej kondygnacji co najmniej jedno mocowanie stałe, zapewniaj</w:t>
      </w:r>
      <w:r w:rsidRPr="001728D1">
        <w:rPr>
          <w:rFonts w:ascii="Arial" w:eastAsia="TimesNewRoman" w:hAnsi="Arial" w:cs="Arial"/>
          <w:sz w:val="24"/>
          <w:szCs w:val="24"/>
        </w:rPr>
        <w:t>ą</w:t>
      </w:r>
      <w:r w:rsidRPr="001728D1">
        <w:rPr>
          <w:rFonts w:ascii="Arial" w:hAnsi="Arial" w:cs="Arial"/>
          <w:sz w:val="24"/>
          <w:szCs w:val="24"/>
        </w:rPr>
        <w:t>ce przenoszenie obci</w:t>
      </w:r>
      <w:r w:rsidRPr="001728D1">
        <w:rPr>
          <w:rFonts w:ascii="Arial" w:eastAsia="TimesNewRoman" w:hAnsi="Arial" w:cs="Arial"/>
          <w:sz w:val="24"/>
          <w:szCs w:val="24"/>
        </w:rPr>
        <w:t>ąż</w:t>
      </w:r>
      <w:r w:rsidRPr="001728D1">
        <w:rPr>
          <w:rFonts w:ascii="Arial" w:hAnsi="Arial" w:cs="Arial"/>
          <w:sz w:val="24"/>
          <w:szCs w:val="24"/>
        </w:rPr>
        <w:t>e</w:t>
      </w:r>
      <w:r w:rsidRPr="001728D1">
        <w:rPr>
          <w:rFonts w:ascii="Arial" w:eastAsia="TimesNewRoman" w:hAnsi="Arial" w:cs="Arial"/>
          <w:sz w:val="24"/>
          <w:szCs w:val="24"/>
        </w:rPr>
        <w:t>ń</w:t>
      </w:r>
      <w:r>
        <w:rPr>
          <w:rFonts w:ascii="Arial" w:eastAsia="TimesNewRoman" w:hAnsi="Arial" w:cs="Arial"/>
          <w:sz w:val="24"/>
          <w:szCs w:val="24"/>
        </w:rPr>
        <w:t xml:space="preserve"> </w:t>
      </w:r>
      <w:r w:rsidRPr="001728D1">
        <w:rPr>
          <w:rFonts w:ascii="Arial" w:hAnsi="Arial" w:cs="Arial"/>
          <w:sz w:val="24"/>
          <w:szCs w:val="24"/>
        </w:rPr>
        <w:t>ruroci</w:t>
      </w:r>
      <w:r w:rsidRPr="001728D1">
        <w:rPr>
          <w:rFonts w:ascii="Arial" w:eastAsia="TimesNewRoman" w:hAnsi="Arial" w:cs="Arial"/>
          <w:sz w:val="24"/>
          <w:szCs w:val="24"/>
        </w:rPr>
        <w:t>ą</w:t>
      </w:r>
      <w:r w:rsidRPr="001728D1">
        <w:rPr>
          <w:rFonts w:ascii="Arial" w:hAnsi="Arial" w:cs="Arial"/>
          <w:sz w:val="24"/>
          <w:szCs w:val="24"/>
        </w:rPr>
        <w:t>gów, a dla przewodów PVC dodatkowo co najmniej jedno takie mocowanie przesuwane. Wszystkie</w:t>
      </w:r>
      <w:r>
        <w:rPr>
          <w:rFonts w:ascii="Arial" w:hAnsi="Arial" w:cs="Arial"/>
          <w:sz w:val="24"/>
          <w:szCs w:val="24"/>
        </w:rPr>
        <w:t xml:space="preserve"> </w:t>
      </w:r>
      <w:r w:rsidRPr="001728D1">
        <w:rPr>
          <w:rFonts w:ascii="Arial" w:hAnsi="Arial" w:cs="Arial"/>
          <w:sz w:val="24"/>
          <w:szCs w:val="24"/>
        </w:rPr>
        <w:t>elementy przewodów spustowych powinny by</w:t>
      </w:r>
      <w:r w:rsidRPr="001728D1">
        <w:rPr>
          <w:rFonts w:ascii="Arial" w:eastAsia="TimesNewRoman" w:hAnsi="Arial" w:cs="Arial"/>
          <w:sz w:val="24"/>
          <w:szCs w:val="24"/>
        </w:rPr>
        <w:t xml:space="preserve">ć </w:t>
      </w:r>
      <w:r w:rsidRPr="001728D1">
        <w:rPr>
          <w:rFonts w:ascii="Arial" w:hAnsi="Arial" w:cs="Arial"/>
          <w:sz w:val="24"/>
          <w:szCs w:val="24"/>
        </w:rPr>
        <w:t>mocowane niezale</w:t>
      </w:r>
      <w:r w:rsidRPr="001728D1">
        <w:rPr>
          <w:rFonts w:ascii="Arial" w:eastAsia="TimesNewRoman" w:hAnsi="Arial" w:cs="Arial"/>
          <w:sz w:val="24"/>
          <w:szCs w:val="24"/>
        </w:rPr>
        <w:t>ż</w:t>
      </w:r>
      <w:r w:rsidRPr="001728D1">
        <w:rPr>
          <w:rFonts w:ascii="Arial" w:hAnsi="Arial" w:cs="Arial"/>
          <w:sz w:val="24"/>
          <w:szCs w:val="24"/>
        </w:rPr>
        <w:t>nie.</w:t>
      </w:r>
    </w:p>
    <w:p w:rsidR="001728D1" w:rsidRPr="001728D1" w:rsidRDefault="001728D1" w:rsidP="001728D1">
      <w:p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Maksymalne rozstawy uchwytów dla przewodów poziomych wynosz</w:t>
      </w:r>
      <w:r w:rsidRPr="001728D1">
        <w:rPr>
          <w:rFonts w:ascii="Arial" w:eastAsia="TimesNewRoman" w:hAnsi="Arial" w:cs="Arial"/>
          <w:sz w:val="24"/>
          <w:szCs w:val="24"/>
        </w:rPr>
        <w:t>ą</w:t>
      </w:r>
      <w:r w:rsidRPr="001728D1">
        <w:rPr>
          <w:rFonts w:ascii="Arial" w:hAnsi="Arial" w:cs="Arial"/>
          <w:sz w:val="24"/>
          <w:szCs w:val="24"/>
        </w:rPr>
        <w:t>:</w:t>
      </w:r>
    </w:p>
    <w:p w:rsidR="001728D1" w:rsidRPr="001728D1" w:rsidRDefault="001728D1" w:rsidP="001728D1">
      <w:pPr>
        <w:pStyle w:val="Akapitzlist"/>
        <w:numPr>
          <w:ilvl w:val="0"/>
          <w:numId w:val="31"/>
        </w:num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 xml:space="preserve">dla rur </w:t>
      </w:r>
      <w:r w:rsidRPr="001728D1">
        <w:rPr>
          <w:rFonts w:ascii="Arial" w:eastAsia="TimesNewRoman" w:hAnsi="Arial" w:cs="Arial"/>
          <w:sz w:val="24"/>
          <w:szCs w:val="24"/>
        </w:rPr>
        <w:t>ś</w:t>
      </w:r>
      <w:r w:rsidRPr="001728D1">
        <w:rPr>
          <w:rFonts w:ascii="Arial" w:hAnsi="Arial" w:cs="Arial"/>
          <w:sz w:val="24"/>
          <w:szCs w:val="24"/>
        </w:rPr>
        <w:t>rednicy od 50 do 110 mm – 1,0 m,</w:t>
      </w:r>
    </w:p>
    <w:p w:rsidR="001728D1" w:rsidRPr="001728D1" w:rsidRDefault="001728D1" w:rsidP="001728D1">
      <w:pPr>
        <w:pStyle w:val="Akapitzlist"/>
        <w:numPr>
          <w:ilvl w:val="0"/>
          <w:numId w:val="31"/>
        </w:num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 xml:space="preserve">dla rur </w:t>
      </w:r>
      <w:r w:rsidRPr="001728D1">
        <w:rPr>
          <w:rFonts w:ascii="Arial" w:eastAsia="TimesNewRoman" w:hAnsi="Arial" w:cs="Arial"/>
          <w:sz w:val="24"/>
          <w:szCs w:val="24"/>
        </w:rPr>
        <w:t>ś</w:t>
      </w:r>
      <w:r w:rsidRPr="001728D1">
        <w:rPr>
          <w:rFonts w:ascii="Arial" w:hAnsi="Arial" w:cs="Arial"/>
          <w:sz w:val="24"/>
          <w:szCs w:val="24"/>
        </w:rPr>
        <w:t>rednicy powy</w:t>
      </w:r>
      <w:r w:rsidRPr="001728D1">
        <w:rPr>
          <w:rFonts w:ascii="Arial" w:eastAsia="TimesNewRoman" w:hAnsi="Arial" w:cs="Arial"/>
          <w:sz w:val="24"/>
          <w:szCs w:val="24"/>
        </w:rPr>
        <w:t>ż</w:t>
      </w:r>
      <w:r w:rsidRPr="001728D1">
        <w:rPr>
          <w:rFonts w:ascii="Arial" w:hAnsi="Arial" w:cs="Arial"/>
          <w:sz w:val="24"/>
          <w:szCs w:val="24"/>
        </w:rPr>
        <w:t>ej 110 mm – 1,25 m,</w:t>
      </w:r>
    </w:p>
    <w:p w:rsidR="001728D1" w:rsidRPr="001728D1" w:rsidRDefault="001728D1" w:rsidP="001728D1">
      <w:pPr>
        <w:pStyle w:val="Akapitzlist"/>
        <w:numPr>
          <w:ilvl w:val="0"/>
          <w:numId w:val="31"/>
        </w:num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dla pionów - max 2,0 m</w:t>
      </w:r>
      <w:r>
        <w:rPr>
          <w:rFonts w:ascii="Arial" w:hAnsi="Arial" w:cs="Arial"/>
          <w:sz w:val="24"/>
          <w:szCs w:val="24"/>
        </w:rPr>
        <w:t>.</w:t>
      </w:r>
    </w:p>
    <w:p w:rsidR="001728D1" w:rsidRPr="001728D1" w:rsidRDefault="001728D1" w:rsidP="001728D1">
      <w:p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Wszystkie przej</w:t>
      </w:r>
      <w:r w:rsidRPr="001728D1">
        <w:rPr>
          <w:rFonts w:ascii="Arial" w:eastAsia="TimesNewRoman" w:hAnsi="Arial" w:cs="Arial"/>
          <w:sz w:val="24"/>
          <w:szCs w:val="24"/>
        </w:rPr>
        <w:t>ś</w:t>
      </w:r>
      <w:r w:rsidRPr="001728D1">
        <w:rPr>
          <w:rFonts w:ascii="Arial" w:hAnsi="Arial" w:cs="Arial"/>
          <w:sz w:val="24"/>
          <w:szCs w:val="24"/>
        </w:rPr>
        <w:t xml:space="preserve">cia przez </w:t>
      </w:r>
      <w:r w:rsidRPr="001728D1">
        <w:rPr>
          <w:rFonts w:ascii="Arial" w:eastAsia="TimesNewRoman" w:hAnsi="Arial" w:cs="Arial"/>
          <w:sz w:val="24"/>
          <w:szCs w:val="24"/>
        </w:rPr>
        <w:t>ś</w:t>
      </w:r>
      <w:r w:rsidRPr="001728D1">
        <w:rPr>
          <w:rFonts w:ascii="Arial" w:hAnsi="Arial" w:cs="Arial"/>
          <w:sz w:val="24"/>
          <w:szCs w:val="24"/>
        </w:rPr>
        <w:t>ciany i stropy wykona</w:t>
      </w:r>
      <w:r w:rsidRPr="001728D1">
        <w:rPr>
          <w:rFonts w:ascii="Arial" w:eastAsia="TimesNewRoman" w:hAnsi="Arial" w:cs="Arial"/>
          <w:sz w:val="24"/>
          <w:szCs w:val="24"/>
        </w:rPr>
        <w:t xml:space="preserve">ć </w:t>
      </w:r>
      <w:r w:rsidRPr="001728D1">
        <w:rPr>
          <w:rFonts w:ascii="Arial" w:hAnsi="Arial" w:cs="Arial"/>
          <w:sz w:val="24"/>
          <w:szCs w:val="24"/>
        </w:rPr>
        <w:t>w tulejach ochronnych z rur PVC lub innych.</w:t>
      </w:r>
    </w:p>
    <w:p w:rsidR="001728D1" w:rsidRPr="001728D1" w:rsidRDefault="001728D1" w:rsidP="001728D1">
      <w:p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Przestrze</w:t>
      </w:r>
      <w:r w:rsidRPr="001728D1">
        <w:rPr>
          <w:rFonts w:ascii="Arial" w:eastAsia="TimesNewRoman" w:hAnsi="Arial" w:cs="Arial"/>
          <w:sz w:val="24"/>
          <w:szCs w:val="24"/>
        </w:rPr>
        <w:t xml:space="preserve">ń </w:t>
      </w:r>
      <w:r w:rsidRPr="001728D1">
        <w:rPr>
          <w:rFonts w:ascii="Arial" w:hAnsi="Arial" w:cs="Arial"/>
          <w:sz w:val="24"/>
          <w:szCs w:val="24"/>
        </w:rPr>
        <w:t>mi</w:t>
      </w:r>
      <w:r w:rsidRPr="001728D1">
        <w:rPr>
          <w:rFonts w:ascii="Arial" w:eastAsia="TimesNewRoman" w:hAnsi="Arial" w:cs="Arial"/>
          <w:sz w:val="24"/>
          <w:szCs w:val="24"/>
        </w:rPr>
        <w:t>ę</w:t>
      </w:r>
      <w:r w:rsidRPr="001728D1">
        <w:rPr>
          <w:rFonts w:ascii="Arial" w:hAnsi="Arial" w:cs="Arial"/>
          <w:sz w:val="24"/>
          <w:szCs w:val="24"/>
        </w:rPr>
        <w:t>dzy tulej</w:t>
      </w:r>
      <w:r w:rsidRPr="001728D1">
        <w:rPr>
          <w:rFonts w:ascii="Arial" w:eastAsia="TimesNewRoman" w:hAnsi="Arial" w:cs="Arial"/>
          <w:sz w:val="24"/>
          <w:szCs w:val="24"/>
        </w:rPr>
        <w:t xml:space="preserve">ą </w:t>
      </w:r>
      <w:r w:rsidRPr="001728D1">
        <w:rPr>
          <w:rFonts w:ascii="Arial" w:hAnsi="Arial" w:cs="Arial"/>
          <w:sz w:val="24"/>
          <w:szCs w:val="24"/>
        </w:rPr>
        <w:t>a rur</w:t>
      </w:r>
      <w:r w:rsidRPr="001728D1">
        <w:rPr>
          <w:rFonts w:ascii="Arial" w:eastAsia="TimesNewRoman" w:hAnsi="Arial" w:cs="Arial"/>
          <w:sz w:val="24"/>
          <w:szCs w:val="24"/>
        </w:rPr>
        <w:t xml:space="preserve">ą </w:t>
      </w:r>
      <w:r w:rsidRPr="001728D1">
        <w:rPr>
          <w:rFonts w:ascii="Arial" w:hAnsi="Arial" w:cs="Arial"/>
          <w:sz w:val="24"/>
          <w:szCs w:val="24"/>
        </w:rPr>
        <w:t>wypełni</w:t>
      </w:r>
      <w:r w:rsidRPr="001728D1">
        <w:rPr>
          <w:rFonts w:ascii="Arial" w:eastAsia="TimesNewRoman" w:hAnsi="Arial" w:cs="Arial"/>
          <w:sz w:val="24"/>
          <w:szCs w:val="24"/>
        </w:rPr>
        <w:t xml:space="preserve">ć </w:t>
      </w:r>
      <w:r w:rsidRPr="001728D1">
        <w:rPr>
          <w:rFonts w:ascii="Arial" w:hAnsi="Arial" w:cs="Arial"/>
          <w:sz w:val="24"/>
          <w:szCs w:val="24"/>
        </w:rPr>
        <w:t xml:space="preserve">kitem plastycznym. </w:t>
      </w:r>
      <w:r w:rsidRPr="001728D1">
        <w:rPr>
          <w:rFonts w:ascii="Arial" w:eastAsia="TimesNewRoman" w:hAnsi="Arial" w:cs="Arial"/>
          <w:sz w:val="24"/>
          <w:szCs w:val="24"/>
        </w:rPr>
        <w:t>Ś</w:t>
      </w:r>
      <w:r w:rsidRPr="001728D1">
        <w:rPr>
          <w:rFonts w:ascii="Arial" w:hAnsi="Arial" w:cs="Arial"/>
          <w:sz w:val="24"/>
          <w:szCs w:val="24"/>
        </w:rPr>
        <w:t>rednice rur przepustowych :</w:t>
      </w:r>
    </w:p>
    <w:p w:rsidR="001728D1" w:rsidRPr="00E86426" w:rsidRDefault="001728D1" w:rsidP="00E86426">
      <w:pPr>
        <w:pStyle w:val="Akapitzlist"/>
        <w:numPr>
          <w:ilvl w:val="0"/>
          <w:numId w:val="32"/>
        </w:num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 xml:space="preserve">przy </w:t>
      </w:r>
      <w:r w:rsidRPr="00E86426">
        <w:rPr>
          <w:rFonts w:ascii="Arial" w:eastAsia="TimesNewRoman" w:hAnsi="Arial" w:cs="Arial"/>
          <w:sz w:val="24"/>
          <w:szCs w:val="24"/>
        </w:rPr>
        <w:t>ś</w:t>
      </w:r>
      <w:r w:rsidRPr="00E86426">
        <w:rPr>
          <w:rFonts w:ascii="Arial" w:hAnsi="Arial" w:cs="Arial"/>
          <w:sz w:val="24"/>
          <w:szCs w:val="24"/>
        </w:rPr>
        <w:t>rednicy zewn</w:t>
      </w:r>
      <w:r w:rsidRPr="00E86426">
        <w:rPr>
          <w:rFonts w:ascii="Arial" w:eastAsia="TimesNewRoman" w:hAnsi="Arial" w:cs="Arial"/>
          <w:sz w:val="24"/>
          <w:szCs w:val="24"/>
        </w:rPr>
        <w:t>ę</w:t>
      </w:r>
      <w:r w:rsidRPr="00E86426">
        <w:rPr>
          <w:rFonts w:ascii="Arial" w:hAnsi="Arial" w:cs="Arial"/>
          <w:sz w:val="24"/>
          <w:szCs w:val="24"/>
        </w:rPr>
        <w:t>trznej 4</w:t>
      </w:r>
      <w:r w:rsidR="00E86426">
        <w:rPr>
          <w:rFonts w:ascii="Arial" w:hAnsi="Arial" w:cs="Arial"/>
          <w:sz w:val="24"/>
          <w:szCs w:val="24"/>
        </w:rPr>
        <w:t>0</w:t>
      </w:r>
      <w:r w:rsidRPr="00E86426">
        <w:rPr>
          <w:rFonts w:ascii="Arial" w:hAnsi="Arial" w:cs="Arial"/>
          <w:sz w:val="24"/>
          <w:szCs w:val="24"/>
        </w:rPr>
        <w:t xml:space="preserve"> mm - 63 mm,</w:t>
      </w:r>
    </w:p>
    <w:p w:rsidR="001728D1" w:rsidRPr="00E86426" w:rsidRDefault="001728D1" w:rsidP="00E86426">
      <w:pPr>
        <w:pStyle w:val="Akapitzlist"/>
        <w:numPr>
          <w:ilvl w:val="0"/>
          <w:numId w:val="32"/>
        </w:num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 xml:space="preserve">przy </w:t>
      </w:r>
      <w:r w:rsidRPr="00E86426">
        <w:rPr>
          <w:rFonts w:ascii="Arial" w:eastAsia="TimesNewRoman" w:hAnsi="Arial" w:cs="Arial"/>
          <w:sz w:val="24"/>
          <w:szCs w:val="24"/>
        </w:rPr>
        <w:t>ś</w:t>
      </w:r>
      <w:r w:rsidRPr="00E86426">
        <w:rPr>
          <w:rFonts w:ascii="Arial" w:hAnsi="Arial" w:cs="Arial"/>
          <w:sz w:val="24"/>
          <w:szCs w:val="24"/>
        </w:rPr>
        <w:t>rednicy zewn</w:t>
      </w:r>
      <w:r w:rsidRPr="00E86426">
        <w:rPr>
          <w:rFonts w:ascii="Arial" w:eastAsia="TimesNewRoman" w:hAnsi="Arial" w:cs="Arial"/>
          <w:sz w:val="24"/>
          <w:szCs w:val="24"/>
        </w:rPr>
        <w:t>ę</w:t>
      </w:r>
      <w:r w:rsidRPr="00E86426">
        <w:rPr>
          <w:rFonts w:ascii="Arial" w:hAnsi="Arial" w:cs="Arial"/>
          <w:sz w:val="24"/>
          <w:szCs w:val="24"/>
        </w:rPr>
        <w:t>trznej 50 mm - 75 mm,</w:t>
      </w:r>
    </w:p>
    <w:p w:rsidR="001728D1" w:rsidRPr="00E86426" w:rsidRDefault="001728D1" w:rsidP="00E86426">
      <w:pPr>
        <w:pStyle w:val="Akapitzlist"/>
        <w:numPr>
          <w:ilvl w:val="0"/>
          <w:numId w:val="32"/>
        </w:num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 xml:space="preserve">przy </w:t>
      </w:r>
      <w:r w:rsidRPr="00E86426">
        <w:rPr>
          <w:rFonts w:ascii="Arial" w:eastAsia="TimesNewRoman" w:hAnsi="Arial" w:cs="Arial"/>
          <w:sz w:val="24"/>
          <w:szCs w:val="24"/>
        </w:rPr>
        <w:t>ś</w:t>
      </w:r>
      <w:r w:rsidRPr="00E86426">
        <w:rPr>
          <w:rFonts w:ascii="Arial" w:hAnsi="Arial" w:cs="Arial"/>
          <w:sz w:val="24"/>
          <w:szCs w:val="24"/>
        </w:rPr>
        <w:t>rednicy zewn</w:t>
      </w:r>
      <w:r w:rsidRPr="00E86426">
        <w:rPr>
          <w:rFonts w:ascii="Arial" w:eastAsia="TimesNewRoman" w:hAnsi="Arial" w:cs="Arial"/>
          <w:sz w:val="24"/>
          <w:szCs w:val="24"/>
        </w:rPr>
        <w:t>ę</w:t>
      </w:r>
      <w:r w:rsidRPr="00E86426">
        <w:rPr>
          <w:rFonts w:ascii="Arial" w:hAnsi="Arial" w:cs="Arial"/>
          <w:sz w:val="24"/>
          <w:szCs w:val="24"/>
        </w:rPr>
        <w:t>trznej 75 mm - 110 mm,</w:t>
      </w:r>
    </w:p>
    <w:p w:rsidR="001728D1" w:rsidRPr="00E86426" w:rsidRDefault="001728D1" w:rsidP="00E86426">
      <w:pPr>
        <w:pStyle w:val="Akapitzlist"/>
        <w:numPr>
          <w:ilvl w:val="0"/>
          <w:numId w:val="32"/>
        </w:num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 xml:space="preserve">przy </w:t>
      </w:r>
      <w:r w:rsidRPr="00E86426">
        <w:rPr>
          <w:rFonts w:ascii="Arial" w:eastAsia="TimesNewRoman" w:hAnsi="Arial" w:cs="Arial"/>
          <w:sz w:val="24"/>
          <w:szCs w:val="24"/>
        </w:rPr>
        <w:t>ś</w:t>
      </w:r>
      <w:r w:rsidRPr="00E86426">
        <w:rPr>
          <w:rFonts w:ascii="Arial" w:hAnsi="Arial" w:cs="Arial"/>
          <w:sz w:val="24"/>
          <w:szCs w:val="24"/>
        </w:rPr>
        <w:t>rednicy zewn</w:t>
      </w:r>
      <w:r w:rsidRPr="00E86426">
        <w:rPr>
          <w:rFonts w:ascii="Arial" w:eastAsia="TimesNewRoman" w:hAnsi="Arial" w:cs="Arial"/>
          <w:sz w:val="24"/>
          <w:szCs w:val="24"/>
        </w:rPr>
        <w:t>ę</w:t>
      </w:r>
      <w:r w:rsidRPr="00E86426">
        <w:rPr>
          <w:rFonts w:ascii="Arial" w:hAnsi="Arial" w:cs="Arial"/>
          <w:sz w:val="24"/>
          <w:szCs w:val="24"/>
        </w:rPr>
        <w:t>trznej 110 mm - 140 mm,</w:t>
      </w:r>
    </w:p>
    <w:p w:rsidR="001728D1" w:rsidRPr="001728D1" w:rsidRDefault="001728D1" w:rsidP="001728D1">
      <w:p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Kompensacja wydłu</w:t>
      </w:r>
      <w:r w:rsidRPr="001728D1">
        <w:rPr>
          <w:rFonts w:ascii="Arial" w:eastAsia="TimesNewRoman" w:hAnsi="Arial" w:cs="Arial"/>
          <w:sz w:val="24"/>
          <w:szCs w:val="24"/>
        </w:rPr>
        <w:t>ż</w:t>
      </w:r>
      <w:r w:rsidRPr="001728D1">
        <w:rPr>
          <w:rFonts w:ascii="Arial" w:hAnsi="Arial" w:cs="Arial"/>
          <w:sz w:val="24"/>
          <w:szCs w:val="24"/>
        </w:rPr>
        <w:t>e</w:t>
      </w:r>
      <w:r w:rsidRPr="001728D1">
        <w:rPr>
          <w:rFonts w:ascii="Arial" w:eastAsia="TimesNewRoman" w:hAnsi="Arial" w:cs="Arial"/>
          <w:sz w:val="24"/>
          <w:szCs w:val="24"/>
        </w:rPr>
        <w:t xml:space="preserve">ń </w:t>
      </w:r>
      <w:r w:rsidRPr="001728D1">
        <w:rPr>
          <w:rFonts w:ascii="Arial" w:hAnsi="Arial" w:cs="Arial"/>
          <w:sz w:val="24"/>
          <w:szCs w:val="24"/>
        </w:rPr>
        <w:t>termicznych przewodów z PVC i PP ł</w:t>
      </w:r>
      <w:r w:rsidRPr="001728D1">
        <w:rPr>
          <w:rFonts w:ascii="Arial" w:eastAsia="TimesNewRoman" w:hAnsi="Arial" w:cs="Arial"/>
          <w:sz w:val="24"/>
          <w:szCs w:val="24"/>
        </w:rPr>
        <w:t>ą</w:t>
      </w:r>
      <w:r w:rsidRPr="001728D1">
        <w:rPr>
          <w:rFonts w:ascii="Arial" w:hAnsi="Arial" w:cs="Arial"/>
          <w:sz w:val="24"/>
          <w:szCs w:val="24"/>
        </w:rPr>
        <w:t>czonych za pomoc</w:t>
      </w:r>
      <w:r w:rsidRPr="001728D1">
        <w:rPr>
          <w:rFonts w:ascii="Arial" w:eastAsia="TimesNewRoman" w:hAnsi="Arial" w:cs="Arial"/>
          <w:sz w:val="24"/>
          <w:szCs w:val="24"/>
        </w:rPr>
        <w:t xml:space="preserve">ą </w:t>
      </w:r>
      <w:r w:rsidRPr="001728D1">
        <w:rPr>
          <w:rFonts w:ascii="Arial" w:hAnsi="Arial" w:cs="Arial"/>
          <w:sz w:val="24"/>
          <w:szCs w:val="24"/>
        </w:rPr>
        <w:t>poł</w:t>
      </w:r>
      <w:r w:rsidRPr="001728D1">
        <w:rPr>
          <w:rFonts w:ascii="Arial" w:eastAsia="TimesNewRoman" w:hAnsi="Arial" w:cs="Arial"/>
          <w:sz w:val="24"/>
          <w:szCs w:val="24"/>
        </w:rPr>
        <w:t>ą</w:t>
      </w:r>
      <w:r w:rsidRPr="001728D1">
        <w:rPr>
          <w:rFonts w:ascii="Arial" w:hAnsi="Arial" w:cs="Arial"/>
          <w:sz w:val="24"/>
          <w:szCs w:val="24"/>
        </w:rPr>
        <w:t>cze</w:t>
      </w:r>
      <w:r w:rsidRPr="001728D1">
        <w:rPr>
          <w:rFonts w:ascii="Arial" w:eastAsia="TimesNewRoman" w:hAnsi="Arial" w:cs="Arial"/>
          <w:sz w:val="24"/>
          <w:szCs w:val="24"/>
        </w:rPr>
        <w:t xml:space="preserve">ń </w:t>
      </w:r>
      <w:r w:rsidRPr="001728D1">
        <w:rPr>
          <w:rFonts w:ascii="Arial" w:hAnsi="Arial" w:cs="Arial"/>
          <w:sz w:val="24"/>
          <w:szCs w:val="24"/>
        </w:rPr>
        <w:t>rozł</w:t>
      </w:r>
      <w:r w:rsidRPr="001728D1">
        <w:rPr>
          <w:rFonts w:ascii="Arial" w:eastAsia="TimesNewRoman" w:hAnsi="Arial" w:cs="Arial"/>
          <w:sz w:val="24"/>
          <w:szCs w:val="24"/>
        </w:rPr>
        <w:t>ą</w:t>
      </w:r>
      <w:r w:rsidRPr="001728D1">
        <w:rPr>
          <w:rFonts w:ascii="Arial" w:hAnsi="Arial" w:cs="Arial"/>
          <w:sz w:val="24"/>
          <w:szCs w:val="24"/>
        </w:rPr>
        <w:t>cznych</w:t>
      </w:r>
      <w:r w:rsidR="00E86426">
        <w:rPr>
          <w:rFonts w:ascii="Arial" w:hAnsi="Arial" w:cs="Arial"/>
          <w:sz w:val="24"/>
          <w:szCs w:val="24"/>
        </w:rPr>
        <w:t xml:space="preserve"> </w:t>
      </w:r>
      <w:r w:rsidRPr="001728D1">
        <w:rPr>
          <w:rFonts w:ascii="Arial" w:hAnsi="Arial" w:cs="Arial"/>
          <w:sz w:val="24"/>
          <w:szCs w:val="24"/>
        </w:rPr>
        <w:t>powinna by</w:t>
      </w:r>
      <w:r w:rsidRPr="001728D1">
        <w:rPr>
          <w:rFonts w:ascii="Arial" w:eastAsia="TimesNewRoman" w:hAnsi="Arial" w:cs="Arial"/>
          <w:sz w:val="24"/>
          <w:szCs w:val="24"/>
        </w:rPr>
        <w:t xml:space="preserve">ć </w:t>
      </w:r>
      <w:r w:rsidRPr="001728D1">
        <w:rPr>
          <w:rFonts w:ascii="Arial" w:hAnsi="Arial" w:cs="Arial"/>
          <w:sz w:val="24"/>
          <w:szCs w:val="24"/>
        </w:rPr>
        <w:t>rozwi</w:t>
      </w:r>
      <w:r w:rsidRPr="001728D1">
        <w:rPr>
          <w:rFonts w:ascii="Arial" w:eastAsia="TimesNewRoman" w:hAnsi="Arial" w:cs="Arial"/>
          <w:sz w:val="24"/>
          <w:szCs w:val="24"/>
        </w:rPr>
        <w:t>ą</w:t>
      </w:r>
      <w:r w:rsidRPr="001728D1">
        <w:rPr>
          <w:rFonts w:ascii="Arial" w:hAnsi="Arial" w:cs="Arial"/>
          <w:sz w:val="24"/>
          <w:szCs w:val="24"/>
        </w:rPr>
        <w:t>zana przez pozostawienie w kielichach w czasie monta</w:t>
      </w:r>
      <w:r w:rsidRPr="001728D1">
        <w:rPr>
          <w:rFonts w:ascii="Arial" w:eastAsia="TimesNewRoman" w:hAnsi="Arial" w:cs="Arial"/>
          <w:sz w:val="24"/>
          <w:szCs w:val="24"/>
        </w:rPr>
        <w:t>ż</w:t>
      </w:r>
      <w:r w:rsidRPr="001728D1">
        <w:rPr>
          <w:rFonts w:ascii="Arial" w:hAnsi="Arial" w:cs="Arial"/>
          <w:sz w:val="24"/>
          <w:szCs w:val="24"/>
        </w:rPr>
        <w:t>u rur i kształtek luzu</w:t>
      </w:r>
      <w:r w:rsidR="00E86426">
        <w:rPr>
          <w:rFonts w:ascii="Arial" w:hAnsi="Arial" w:cs="Arial"/>
          <w:sz w:val="24"/>
          <w:szCs w:val="24"/>
        </w:rPr>
        <w:t xml:space="preserve"> </w:t>
      </w:r>
      <w:r w:rsidRPr="001728D1">
        <w:rPr>
          <w:rFonts w:ascii="Arial" w:hAnsi="Arial" w:cs="Arial"/>
          <w:sz w:val="24"/>
          <w:szCs w:val="24"/>
        </w:rPr>
        <w:t>kompensacyjnego oraz przez wła</w:t>
      </w:r>
      <w:r w:rsidRPr="001728D1">
        <w:rPr>
          <w:rFonts w:ascii="Arial" w:eastAsia="TimesNewRoman" w:hAnsi="Arial" w:cs="Arial"/>
          <w:sz w:val="24"/>
          <w:szCs w:val="24"/>
        </w:rPr>
        <w:t>ś</w:t>
      </w:r>
      <w:r w:rsidRPr="001728D1">
        <w:rPr>
          <w:rFonts w:ascii="Arial" w:hAnsi="Arial" w:cs="Arial"/>
          <w:sz w:val="24"/>
          <w:szCs w:val="24"/>
        </w:rPr>
        <w:t>ciw</w:t>
      </w:r>
      <w:r w:rsidRPr="001728D1">
        <w:rPr>
          <w:rFonts w:ascii="Arial" w:eastAsia="TimesNewRoman" w:hAnsi="Arial" w:cs="Arial"/>
          <w:sz w:val="24"/>
          <w:szCs w:val="24"/>
        </w:rPr>
        <w:t xml:space="preserve">ą </w:t>
      </w:r>
      <w:r w:rsidRPr="001728D1">
        <w:rPr>
          <w:rFonts w:ascii="Arial" w:hAnsi="Arial" w:cs="Arial"/>
          <w:sz w:val="24"/>
          <w:szCs w:val="24"/>
        </w:rPr>
        <w:t>lokalizacj</w:t>
      </w:r>
      <w:r w:rsidRPr="001728D1">
        <w:rPr>
          <w:rFonts w:ascii="Arial" w:eastAsia="TimesNewRoman" w:hAnsi="Arial" w:cs="Arial"/>
          <w:sz w:val="24"/>
          <w:szCs w:val="24"/>
        </w:rPr>
        <w:t xml:space="preserve">ę </w:t>
      </w:r>
      <w:r w:rsidRPr="001728D1">
        <w:rPr>
          <w:rFonts w:ascii="Arial" w:hAnsi="Arial" w:cs="Arial"/>
          <w:sz w:val="24"/>
          <w:szCs w:val="24"/>
        </w:rPr>
        <w:t>mocowa</w:t>
      </w:r>
      <w:r w:rsidRPr="001728D1">
        <w:rPr>
          <w:rFonts w:ascii="Arial" w:eastAsia="TimesNewRoman" w:hAnsi="Arial" w:cs="Arial"/>
          <w:sz w:val="24"/>
          <w:szCs w:val="24"/>
        </w:rPr>
        <w:t xml:space="preserve">ń </w:t>
      </w:r>
      <w:r w:rsidRPr="001728D1">
        <w:rPr>
          <w:rFonts w:ascii="Arial" w:hAnsi="Arial" w:cs="Arial"/>
          <w:sz w:val="24"/>
          <w:szCs w:val="24"/>
        </w:rPr>
        <w:t>stałych i przesuwanych.</w:t>
      </w:r>
    </w:p>
    <w:p w:rsidR="001728D1" w:rsidRPr="001728D1" w:rsidRDefault="001728D1" w:rsidP="001728D1">
      <w:p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Czyszczaki na pionach nale</w:t>
      </w:r>
      <w:r w:rsidRPr="001728D1">
        <w:rPr>
          <w:rFonts w:ascii="Arial" w:eastAsia="TimesNewRoman" w:hAnsi="Arial" w:cs="Arial"/>
          <w:sz w:val="24"/>
          <w:szCs w:val="24"/>
        </w:rPr>
        <w:t>ż</w:t>
      </w:r>
      <w:r w:rsidRPr="001728D1">
        <w:rPr>
          <w:rFonts w:ascii="Arial" w:hAnsi="Arial" w:cs="Arial"/>
          <w:sz w:val="24"/>
          <w:szCs w:val="24"/>
        </w:rPr>
        <w:t>y przewidywa</w:t>
      </w:r>
      <w:r w:rsidRPr="001728D1">
        <w:rPr>
          <w:rFonts w:ascii="Arial" w:eastAsia="TimesNewRoman" w:hAnsi="Arial" w:cs="Arial"/>
          <w:sz w:val="24"/>
          <w:szCs w:val="24"/>
        </w:rPr>
        <w:t xml:space="preserve">ć </w:t>
      </w:r>
      <w:r w:rsidRPr="001728D1">
        <w:rPr>
          <w:rFonts w:ascii="Arial" w:hAnsi="Arial" w:cs="Arial"/>
          <w:sz w:val="24"/>
          <w:szCs w:val="24"/>
        </w:rPr>
        <w:t>na najni</w:t>
      </w:r>
      <w:r w:rsidRPr="001728D1">
        <w:rPr>
          <w:rFonts w:ascii="Arial" w:eastAsia="TimesNewRoman" w:hAnsi="Arial" w:cs="Arial"/>
          <w:sz w:val="24"/>
          <w:szCs w:val="24"/>
        </w:rPr>
        <w:t>ż</w:t>
      </w:r>
      <w:r w:rsidRPr="001728D1">
        <w:rPr>
          <w:rFonts w:ascii="Arial" w:hAnsi="Arial" w:cs="Arial"/>
          <w:sz w:val="24"/>
          <w:szCs w:val="24"/>
        </w:rPr>
        <w:t>szej kondygnacji lub w miejscach, w których wyst</w:t>
      </w:r>
      <w:r w:rsidRPr="001728D1">
        <w:rPr>
          <w:rFonts w:ascii="Arial" w:eastAsia="TimesNewRoman" w:hAnsi="Arial" w:cs="Arial"/>
          <w:sz w:val="24"/>
          <w:szCs w:val="24"/>
        </w:rPr>
        <w:t>ę</w:t>
      </w:r>
      <w:r w:rsidRPr="001728D1">
        <w:rPr>
          <w:rFonts w:ascii="Arial" w:hAnsi="Arial" w:cs="Arial"/>
          <w:sz w:val="24"/>
          <w:szCs w:val="24"/>
        </w:rPr>
        <w:t>puje</w:t>
      </w:r>
      <w:r w:rsidR="00E86426">
        <w:rPr>
          <w:rFonts w:ascii="Arial" w:hAnsi="Arial" w:cs="Arial"/>
          <w:sz w:val="24"/>
          <w:szCs w:val="24"/>
        </w:rPr>
        <w:t xml:space="preserve"> </w:t>
      </w:r>
      <w:r w:rsidRPr="001728D1">
        <w:rPr>
          <w:rFonts w:ascii="Arial" w:hAnsi="Arial" w:cs="Arial"/>
          <w:sz w:val="24"/>
          <w:szCs w:val="24"/>
        </w:rPr>
        <w:t>zagro</w:t>
      </w:r>
      <w:r w:rsidRPr="001728D1">
        <w:rPr>
          <w:rFonts w:ascii="Arial" w:eastAsia="TimesNewRoman" w:hAnsi="Arial" w:cs="Arial"/>
          <w:sz w:val="24"/>
          <w:szCs w:val="24"/>
        </w:rPr>
        <w:t>ż</w:t>
      </w:r>
      <w:r w:rsidRPr="001728D1">
        <w:rPr>
          <w:rFonts w:ascii="Arial" w:hAnsi="Arial" w:cs="Arial"/>
          <w:sz w:val="24"/>
          <w:szCs w:val="24"/>
        </w:rPr>
        <w:t>enie zatkania przewodów. Czyszczaki powinny mie</w:t>
      </w:r>
      <w:r w:rsidRPr="001728D1">
        <w:rPr>
          <w:rFonts w:ascii="Arial" w:eastAsia="TimesNewRoman" w:hAnsi="Arial" w:cs="Arial"/>
          <w:sz w:val="24"/>
          <w:szCs w:val="24"/>
        </w:rPr>
        <w:t xml:space="preserve">ć </w:t>
      </w:r>
      <w:r w:rsidRPr="001728D1">
        <w:rPr>
          <w:rFonts w:ascii="Arial" w:hAnsi="Arial" w:cs="Arial"/>
          <w:sz w:val="24"/>
          <w:szCs w:val="24"/>
        </w:rPr>
        <w:t>szczelnie zamkni</w:t>
      </w:r>
      <w:r w:rsidRPr="001728D1">
        <w:rPr>
          <w:rFonts w:ascii="Arial" w:eastAsia="TimesNewRoman" w:hAnsi="Arial" w:cs="Arial"/>
          <w:sz w:val="24"/>
          <w:szCs w:val="24"/>
        </w:rPr>
        <w:t>ę</w:t>
      </w:r>
      <w:r w:rsidRPr="001728D1">
        <w:rPr>
          <w:rFonts w:ascii="Arial" w:hAnsi="Arial" w:cs="Arial"/>
          <w:sz w:val="24"/>
          <w:szCs w:val="24"/>
        </w:rPr>
        <w:t>cia, umo</w:t>
      </w:r>
      <w:r w:rsidRPr="001728D1">
        <w:rPr>
          <w:rFonts w:ascii="Arial" w:eastAsia="TimesNewRoman" w:hAnsi="Arial" w:cs="Arial"/>
          <w:sz w:val="24"/>
          <w:szCs w:val="24"/>
        </w:rPr>
        <w:t>ż</w:t>
      </w:r>
      <w:r w:rsidRPr="001728D1">
        <w:rPr>
          <w:rFonts w:ascii="Arial" w:hAnsi="Arial" w:cs="Arial"/>
          <w:sz w:val="24"/>
          <w:szCs w:val="24"/>
        </w:rPr>
        <w:t>liwiaj</w:t>
      </w:r>
      <w:r w:rsidRPr="001728D1">
        <w:rPr>
          <w:rFonts w:ascii="Arial" w:eastAsia="TimesNewRoman" w:hAnsi="Arial" w:cs="Arial"/>
          <w:sz w:val="24"/>
          <w:szCs w:val="24"/>
        </w:rPr>
        <w:t>ą</w:t>
      </w:r>
      <w:r w:rsidRPr="001728D1">
        <w:rPr>
          <w:rFonts w:ascii="Arial" w:hAnsi="Arial" w:cs="Arial"/>
          <w:sz w:val="24"/>
          <w:szCs w:val="24"/>
        </w:rPr>
        <w:t>ce łatw</w:t>
      </w:r>
      <w:r w:rsidRPr="001728D1">
        <w:rPr>
          <w:rFonts w:ascii="Arial" w:eastAsia="TimesNewRoman" w:hAnsi="Arial" w:cs="Arial"/>
          <w:sz w:val="24"/>
          <w:szCs w:val="24"/>
        </w:rPr>
        <w:t>ą</w:t>
      </w:r>
      <w:r w:rsidR="00E86426">
        <w:rPr>
          <w:rFonts w:ascii="Arial" w:eastAsia="TimesNewRoman" w:hAnsi="Arial" w:cs="Arial"/>
          <w:sz w:val="24"/>
          <w:szCs w:val="24"/>
        </w:rPr>
        <w:t xml:space="preserve"> </w:t>
      </w:r>
      <w:r w:rsidRPr="001728D1">
        <w:rPr>
          <w:rFonts w:ascii="Arial" w:hAnsi="Arial" w:cs="Arial"/>
          <w:sz w:val="24"/>
          <w:szCs w:val="24"/>
        </w:rPr>
        <w:t>eksploatacj</w:t>
      </w:r>
      <w:r w:rsidRPr="001728D1">
        <w:rPr>
          <w:rFonts w:ascii="Arial" w:eastAsia="TimesNewRoman" w:hAnsi="Arial" w:cs="Arial"/>
          <w:sz w:val="24"/>
          <w:szCs w:val="24"/>
        </w:rPr>
        <w:t>ę</w:t>
      </w:r>
      <w:r w:rsidRPr="001728D1">
        <w:rPr>
          <w:rFonts w:ascii="Arial" w:hAnsi="Arial" w:cs="Arial"/>
          <w:sz w:val="24"/>
          <w:szCs w:val="24"/>
        </w:rPr>
        <w:t>.</w:t>
      </w:r>
    </w:p>
    <w:p w:rsidR="001728D1" w:rsidRPr="001728D1" w:rsidRDefault="001728D1" w:rsidP="001728D1">
      <w:p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Przewody kanalizacyjne poziome nale</w:t>
      </w:r>
      <w:r w:rsidRPr="001728D1">
        <w:rPr>
          <w:rFonts w:ascii="Arial" w:eastAsia="TimesNewRoman" w:hAnsi="Arial" w:cs="Arial"/>
          <w:sz w:val="24"/>
          <w:szCs w:val="24"/>
        </w:rPr>
        <w:t>ż</w:t>
      </w:r>
      <w:r w:rsidRPr="001728D1">
        <w:rPr>
          <w:rFonts w:ascii="Arial" w:hAnsi="Arial" w:cs="Arial"/>
          <w:sz w:val="24"/>
          <w:szCs w:val="24"/>
        </w:rPr>
        <w:t>y wyposa</w:t>
      </w:r>
      <w:r w:rsidRPr="001728D1">
        <w:rPr>
          <w:rFonts w:ascii="Arial" w:eastAsia="TimesNewRoman" w:hAnsi="Arial" w:cs="Arial"/>
          <w:sz w:val="24"/>
          <w:szCs w:val="24"/>
        </w:rPr>
        <w:t>ż</w:t>
      </w:r>
      <w:r w:rsidRPr="001728D1">
        <w:rPr>
          <w:rFonts w:ascii="Arial" w:hAnsi="Arial" w:cs="Arial"/>
          <w:sz w:val="24"/>
          <w:szCs w:val="24"/>
        </w:rPr>
        <w:t>y</w:t>
      </w:r>
      <w:r w:rsidRPr="001728D1">
        <w:rPr>
          <w:rFonts w:ascii="Arial" w:eastAsia="TimesNewRoman" w:hAnsi="Arial" w:cs="Arial"/>
          <w:sz w:val="24"/>
          <w:szCs w:val="24"/>
        </w:rPr>
        <w:t xml:space="preserve">ć </w:t>
      </w:r>
      <w:r w:rsidRPr="001728D1">
        <w:rPr>
          <w:rFonts w:ascii="Arial" w:hAnsi="Arial" w:cs="Arial"/>
          <w:sz w:val="24"/>
          <w:szCs w:val="24"/>
        </w:rPr>
        <w:t>w rewizje lub czyszczaki, przy czym maksymalne</w:t>
      </w:r>
      <w:r w:rsidR="00E86426">
        <w:rPr>
          <w:rFonts w:ascii="Arial" w:hAnsi="Arial" w:cs="Arial"/>
          <w:sz w:val="24"/>
          <w:szCs w:val="24"/>
        </w:rPr>
        <w:t xml:space="preserve"> </w:t>
      </w:r>
      <w:r w:rsidRPr="001728D1">
        <w:rPr>
          <w:rFonts w:ascii="Arial" w:hAnsi="Arial" w:cs="Arial"/>
          <w:sz w:val="24"/>
          <w:szCs w:val="24"/>
        </w:rPr>
        <w:t>odległo</w:t>
      </w:r>
      <w:r w:rsidRPr="001728D1">
        <w:rPr>
          <w:rFonts w:ascii="Arial" w:eastAsia="TimesNewRoman" w:hAnsi="Arial" w:cs="Arial"/>
          <w:sz w:val="24"/>
          <w:szCs w:val="24"/>
        </w:rPr>
        <w:t>ś</w:t>
      </w:r>
      <w:r w:rsidRPr="001728D1">
        <w:rPr>
          <w:rFonts w:ascii="Arial" w:hAnsi="Arial" w:cs="Arial"/>
          <w:sz w:val="24"/>
          <w:szCs w:val="24"/>
        </w:rPr>
        <w:t>ci mi</w:t>
      </w:r>
      <w:r w:rsidRPr="001728D1">
        <w:rPr>
          <w:rFonts w:ascii="Arial" w:eastAsia="TimesNewRoman" w:hAnsi="Arial" w:cs="Arial"/>
          <w:sz w:val="24"/>
          <w:szCs w:val="24"/>
        </w:rPr>
        <w:t>ę</w:t>
      </w:r>
      <w:r w:rsidRPr="001728D1">
        <w:rPr>
          <w:rFonts w:ascii="Arial" w:hAnsi="Arial" w:cs="Arial"/>
          <w:sz w:val="24"/>
          <w:szCs w:val="24"/>
        </w:rPr>
        <w:t>dzy czyszczakami powinny wynosi</w:t>
      </w:r>
      <w:r w:rsidRPr="001728D1">
        <w:rPr>
          <w:rFonts w:ascii="Arial" w:eastAsia="TimesNewRoman" w:hAnsi="Arial" w:cs="Arial"/>
          <w:sz w:val="24"/>
          <w:szCs w:val="24"/>
        </w:rPr>
        <w:t xml:space="preserve">ć </w:t>
      </w:r>
      <w:r w:rsidRPr="001728D1">
        <w:rPr>
          <w:rFonts w:ascii="Arial" w:hAnsi="Arial" w:cs="Arial"/>
          <w:sz w:val="24"/>
          <w:szCs w:val="24"/>
        </w:rPr>
        <w:t>15 m.</w:t>
      </w:r>
    </w:p>
    <w:p w:rsidR="001728D1" w:rsidRPr="001728D1" w:rsidRDefault="001728D1" w:rsidP="001728D1">
      <w:p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Górna cz</w:t>
      </w:r>
      <w:r w:rsidRPr="001728D1">
        <w:rPr>
          <w:rFonts w:ascii="Arial" w:eastAsia="TimesNewRoman" w:hAnsi="Arial" w:cs="Arial"/>
          <w:sz w:val="24"/>
          <w:szCs w:val="24"/>
        </w:rPr>
        <w:t xml:space="preserve">ęść </w:t>
      </w:r>
      <w:r w:rsidRPr="001728D1">
        <w:rPr>
          <w:rFonts w:ascii="Arial" w:hAnsi="Arial" w:cs="Arial"/>
          <w:sz w:val="24"/>
          <w:szCs w:val="24"/>
        </w:rPr>
        <w:t>rury wentylacyjnej poni</w:t>
      </w:r>
      <w:r w:rsidRPr="001728D1">
        <w:rPr>
          <w:rFonts w:ascii="Arial" w:eastAsia="TimesNewRoman" w:hAnsi="Arial" w:cs="Arial"/>
          <w:sz w:val="24"/>
          <w:szCs w:val="24"/>
        </w:rPr>
        <w:t>ż</w:t>
      </w:r>
      <w:r w:rsidRPr="001728D1">
        <w:rPr>
          <w:rFonts w:ascii="Arial" w:hAnsi="Arial" w:cs="Arial"/>
          <w:sz w:val="24"/>
          <w:szCs w:val="24"/>
        </w:rPr>
        <w:t>ej dachu w odległo</w:t>
      </w:r>
      <w:r w:rsidRPr="001728D1">
        <w:rPr>
          <w:rFonts w:ascii="Arial" w:eastAsia="TimesNewRoman" w:hAnsi="Arial" w:cs="Arial"/>
          <w:sz w:val="24"/>
          <w:szCs w:val="24"/>
        </w:rPr>
        <w:t>ś</w:t>
      </w:r>
      <w:r w:rsidRPr="001728D1">
        <w:rPr>
          <w:rFonts w:ascii="Arial" w:hAnsi="Arial" w:cs="Arial"/>
          <w:sz w:val="24"/>
          <w:szCs w:val="24"/>
        </w:rPr>
        <w:t>ci 0,5 m od jego powierzchni powinna mie</w:t>
      </w:r>
      <w:r w:rsidRPr="001728D1">
        <w:rPr>
          <w:rFonts w:ascii="Arial" w:eastAsia="TimesNewRoman" w:hAnsi="Arial" w:cs="Arial"/>
          <w:sz w:val="24"/>
          <w:szCs w:val="24"/>
        </w:rPr>
        <w:t>ć</w:t>
      </w:r>
      <w:r w:rsidR="00E86426">
        <w:rPr>
          <w:rFonts w:ascii="Arial" w:eastAsia="TimesNewRoman" w:hAnsi="Arial" w:cs="Arial"/>
          <w:sz w:val="24"/>
          <w:szCs w:val="24"/>
        </w:rPr>
        <w:t xml:space="preserve"> </w:t>
      </w:r>
      <w:r w:rsidRPr="001728D1">
        <w:rPr>
          <w:rFonts w:ascii="Arial" w:hAnsi="Arial" w:cs="Arial"/>
          <w:sz w:val="24"/>
          <w:szCs w:val="24"/>
        </w:rPr>
        <w:t>powi</w:t>
      </w:r>
      <w:r w:rsidRPr="001728D1">
        <w:rPr>
          <w:rFonts w:ascii="Arial" w:eastAsia="TimesNewRoman" w:hAnsi="Arial" w:cs="Arial"/>
          <w:sz w:val="24"/>
          <w:szCs w:val="24"/>
        </w:rPr>
        <w:t>ę</w:t>
      </w:r>
      <w:r w:rsidRPr="001728D1">
        <w:rPr>
          <w:rFonts w:ascii="Arial" w:hAnsi="Arial" w:cs="Arial"/>
          <w:sz w:val="24"/>
          <w:szCs w:val="24"/>
        </w:rPr>
        <w:t>kszon</w:t>
      </w:r>
      <w:r w:rsidRPr="001728D1">
        <w:rPr>
          <w:rFonts w:ascii="Arial" w:eastAsia="TimesNewRoman" w:hAnsi="Arial" w:cs="Arial"/>
          <w:sz w:val="24"/>
          <w:szCs w:val="24"/>
        </w:rPr>
        <w:t>ą ś</w:t>
      </w:r>
      <w:r w:rsidRPr="001728D1">
        <w:rPr>
          <w:rFonts w:ascii="Arial" w:hAnsi="Arial" w:cs="Arial"/>
          <w:sz w:val="24"/>
          <w:szCs w:val="24"/>
        </w:rPr>
        <w:t>rednic</w:t>
      </w:r>
      <w:r w:rsidRPr="001728D1">
        <w:rPr>
          <w:rFonts w:ascii="Arial" w:eastAsia="TimesNewRoman" w:hAnsi="Arial" w:cs="Arial"/>
          <w:sz w:val="24"/>
          <w:szCs w:val="24"/>
        </w:rPr>
        <w:t xml:space="preserve">ę </w:t>
      </w:r>
      <w:r w:rsidRPr="001728D1">
        <w:rPr>
          <w:rFonts w:ascii="Arial" w:hAnsi="Arial" w:cs="Arial"/>
          <w:sz w:val="24"/>
          <w:szCs w:val="24"/>
        </w:rPr>
        <w:t xml:space="preserve">w stosunku do </w:t>
      </w:r>
      <w:r w:rsidRPr="001728D1">
        <w:rPr>
          <w:rFonts w:ascii="Arial" w:eastAsia="TimesNewRoman" w:hAnsi="Arial" w:cs="Arial"/>
          <w:sz w:val="24"/>
          <w:szCs w:val="24"/>
        </w:rPr>
        <w:t>ś</w:t>
      </w:r>
      <w:r w:rsidRPr="001728D1">
        <w:rPr>
          <w:rFonts w:ascii="Arial" w:hAnsi="Arial" w:cs="Arial"/>
          <w:sz w:val="24"/>
          <w:szCs w:val="24"/>
        </w:rPr>
        <w:t>rednicy pionu spustowego:</w:t>
      </w:r>
    </w:p>
    <w:p w:rsidR="001728D1" w:rsidRPr="00E86426" w:rsidRDefault="001728D1" w:rsidP="00E86426">
      <w:pPr>
        <w:pStyle w:val="Akapitzlist"/>
        <w:numPr>
          <w:ilvl w:val="0"/>
          <w:numId w:val="33"/>
        </w:num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 xml:space="preserve">dla pionów </w:t>
      </w:r>
      <w:r w:rsidRPr="00E86426">
        <w:rPr>
          <w:rFonts w:ascii="Arial" w:eastAsia="TimesNewRoman" w:hAnsi="Arial" w:cs="Arial"/>
          <w:sz w:val="24"/>
          <w:szCs w:val="24"/>
        </w:rPr>
        <w:t>ś</w:t>
      </w:r>
      <w:r w:rsidRPr="00E86426">
        <w:rPr>
          <w:rFonts w:ascii="Arial" w:hAnsi="Arial" w:cs="Arial"/>
          <w:sz w:val="24"/>
          <w:szCs w:val="24"/>
        </w:rPr>
        <w:t>rednicy 50 mm i 70 mm – do 100 mm,</w:t>
      </w:r>
    </w:p>
    <w:p w:rsidR="001728D1" w:rsidRPr="00E86426" w:rsidRDefault="001728D1" w:rsidP="00E86426">
      <w:pPr>
        <w:pStyle w:val="Akapitzlist"/>
        <w:numPr>
          <w:ilvl w:val="0"/>
          <w:numId w:val="33"/>
        </w:num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 xml:space="preserve">dla pionu </w:t>
      </w:r>
      <w:r w:rsidRPr="00E86426">
        <w:rPr>
          <w:rFonts w:ascii="Arial" w:eastAsia="TimesNewRoman" w:hAnsi="Arial" w:cs="Arial"/>
          <w:sz w:val="24"/>
          <w:szCs w:val="24"/>
        </w:rPr>
        <w:t>ś</w:t>
      </w:r>
      <w:r w:rsidRPr="00E86426">
        <w:rPr>
          <w:rFonts w:ascii="Arial" w:hAnsi="Arial" w:cs="Arial"/>
          <w:sz w:val="24"/>
          <w:szCs w:val="24"/>
        </w:rPr>
        <w:t>rednicy 100mm do 150mm.</w:t>
      </w:r>
    </w:p>
    <w:p w:rsidR="005F6B92" w:rsidRPr="001728D1" w:rsidRDefault="001728D1" w:rsidP="001728D1">
      <w:pPr>
        <w:autoSpaceDE w:val="0"/>
        <w:autoSpaceDN w:val="0"/>
        <w:adjustRightInd w:val="0"/>
        <w:spacing w:after="0" w:line="240" w:lineRule="auto"/>
        <w:jc w:val="both"/>
        <w:rPr>
          <w:rFonts w:ascii="Arial" w:hAnsi="Arial" w:cs="Arial"/>
          <w:sz w:val="24"/>
          <w:szCs w:val="24"/>
        </w:rPr>
      </w:pPr>
      <w:r w:rsidRPr="001728D1">
        <w:rPr>
          <w:rFonts w:ascii="Arial" w:hAnsi="Arial" w:cs="Arial"/>
          <w:sz w:val="24"/>
          <w:szCs w:val="24"/>
        </w:rPr>
        <w:t>Rura wentylacyjna powinna by</w:t>
      </w:r>
      <w:r w:rsidRPr="001728D1">
        <w:rPr>
          <w:rFonts w:ascii="Arial" w:eastAsia="TimesNewRoman" w:hAnsi="Arial" w:cs="Arial"/>
          <w:sz w:val="24"/>
          <w:szCs w:val="24"/>
        </w:rPr>
        <w:t xml:space="preserve">ć </w:t>
      </w:r>
      <w:r w:rsidRPr="001728D1">
        <w:rPr>
          <w:rFonts w:ascii="Arial" w:hAnsi="Arial" w:cs="Arial"/>
          <w:sz w:val="24"/>
          <w:szCs w:val="24"/>
        </w:rPr>
        <w:t>wyprowadzona ponad dach na wysoko</w:t>
      </w:r>
      <w:r w:rsidRPr="001728D1">
        <w:rPr>
          <w:rFonts w:ascii="Arial" w:eastAsia="TimesNewRoman" w:hAnsi="Arial" w:cs="Arial"/>
          <w:sz w:val="24"/>
          <w:szCs w:val="24"/>
        </w:rPr>
        <w:t xml:space="preserve">ść </w:t>
      </w:r>
      <w:r w:rsidRPr="001728D1">
        <w:rPr>
          <w:rFonts w:ascii="Arial" w:hAnsi="Arial" w:cs="Arial"/>
          <w:sz w:val="24"/>
          <w:szCs w:val="24"/>
        </w:rPr>
        <w:t>0,5-1,0 m.</w:t>
      </w:r>
    </w:p>
    <w:p w:rsidR="001728D1" w:rsidRPr="005F6B92" w:rsidRDefault="001728D1" w:rsidP="001728D1">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Połączenia rur żeliwnych </w:t>
      </w:r>
      <w:proofErr w:type="spellStart"/>
      <w:r>
        <w:rPr>
          <w:rFonts w:ascii="Arial" w:hAnsi="Arial" w:cs="Arial"/>
          <w:sz w:val="24"/>
          <w:szCs w:val="24"/>
        </w:rPr>
        <w:t>bezkielichowych</w:t>
      </w:r>
      <w:proofErr w:type="spellEnd"/>
      <w:r>
        <w:rPr>
          <w:rFonts w:ascii="Arial" w:hAnsi="Arial" w:cs="Arial"/>
          <w:sz w:val="24"/>
          <w:szCs w:val="24"/>
        </w:rPr>
        <w:t xml:space="preserve"> wykonywać przy użyciu obejmy zaciskowej ze stali nierdzewnej zgodnie z zaleceniami Producenta.</w:t>
      </w:r>
    </w:p>
    <w:p w:rsidR="001728D1" w:rsidRPr="005F6B92" w:rsidRDefault="001728D1"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3"/>
        <w:spacing w:before="0" w:line="240" w:lineRule="auto"/>
        <w:jc w:val="both"/>
        <w:rPr>
          <w:rFonts w:ascii="Arial" w:hAnsi="Arial" w:cs="Arial"/>
          <w:bCs w:val="0"/>
          <w:color w:val="auto"/>
          <w:sz w:val="24"/>
          <w:szCs w:val="24"/>
        </w:rPr>
      </w:pPr>
      <w:bookmarkStart w:id="97" w:name="_Toc371295014"/>
      <w:bookmarkStart w:id="98" w:name="_Toc463859877"/>
      <w:r w:rsidRPr="005F6B92">
        <w:rPr>
          <w:rFonts w:ascii="Arial" w:hAnsi="Arial" w:cs="Arial"/>
          <w:bCs w:val="0"/>
          <w:color w:val="auto"/>
          <w:sz w:val="24"/>
          <w:szCs w:val="24"/>
        </w:rPr>
        <w:t>5.</w:t>
      </w:r>
      <w:r w:rsidR="00894FCB">
        <w:rPr>
          <w:rFonts w:ascii="Arial" w:hAnsi="Arial" w:cs="Arial"/>
          <w:bCs w:val="0"/>
          <w:color w:val="auto"/>
          <w:sz w:val="24"/>
          <w:szCs w:val="24"/>
        </w:rPr>
        <w:t>2</w:t>
      </w:r>
      <w:r w:rsidRPr="005F6B92">
        <w:rPr>
          <w:rFonts w:ascii="Arial" w:hAnsi="Arial" w:cs="Arial"/>
          <w:bCs w:val="0"/>
          <w:color w:val="auto"/>
          <w:sz w:val="24"/>
          <w:szCs w:val="24"/>
        </w:rPr>
        <w:t>.</w:t>
      </w:r>
      <w:r w:rsidR="008972E1">
        <w:rPr>
          <w:rFonts w:ascii="Arial" w:hAnsi="Arial" w:cs="Arial"/>
          <w:bCs w:val="0"/>
          <w:color w:val="auto"/>
          <w:sz w:val="24"/>
          <w:szCs w:val="24"/>
        </w:rPr>
        <w:t>6</w:t>
      </w:r>
      <w:r w:rsidRPr="005F6B92">
        <w:rPr>
          <w:rFonts w:ascii="Arial" w:hAnsi="Arial" w:cs="Arial"/>
          <w:bCs w:val="0"/>
          <w:color w:val="auto"/>
          <w:sz w:val="24"/>
          <w:szCs w:val="24"/>
        </w:rPr>
        <w:t>. Montaż armatury i osprzętu.</w:t>
      </w:r>
      <w:bookmarkEnd w:id="97"/>
      <w:bookmarkEnd w:id="98"/>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Rurociągi łączone będą z armaturą i osprzętem za pomocą połączeń gwintowanych, z zastosowaniem kształtek przejściowych. Uszczelnienie tych połączeń wykonać za pomocą np. konopi oraz pasty miniowej. Wszystkie te materiały powinny posiadać atest higieniczny wydany przez Państwowy Instytut Higieny.</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Kolejność wykonywania robót:</w:t>
      </w:r>
    </w:p>
    <w:p w:rsidR="005F6B92" w:rsidRPr="005F6B92" w:rsidRDefault="005F6B92" w:rsidP="005F6B92">
      <w:pPr>
        <w:pStyle w:val="Akapitzlist"/>
        <w:numPr>
          <w:ilvl w:val="0"/>
          <w:numId w:val="17"/>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sprawdzenie działania zaworu,</w:t>
      </w:r>
    </w:p>
    <w:p w:rsidR="005F6B92" w:rsidRPr="005F6B92" w:rsidRDefault="005F6B92" w:rsidP="005F6B92">
      <w:pPr>
        <w:pStyle w:val="Akapitzlist"/>
        <w:numPr>
          <w:ilvl w:val="0"/>
          <w:numId w:val="17"/>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nagwintowanie końcówek,</w:t>
      </w:r>
    </w:p>
    <w:p w:rsidR="005F6B92" w:rsidRPr="005F6B92" w:rsidRDefault="005F6B92" w:rsidP="005F6B92">
      <w:pPr>
        <w:pStyle w:val="Akapitzlist"/>
        <w:numPr>
          <w:ilvl w:val="0"/>
          <w:numId w:val="17"/>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lastRenderedPageBreak/>
        <w:t xml:space="preserve">wkręcenie </w:t>
      </w:r>
      <w:proofErr w:type="spellStart"/>
      <w:r w:rsidRPr="005F6B92">
        <w:rPr>
          <w:rFonts w:ascii="Arial" w:hAnsi="Arial" w:cs="Arial"/>
          <w:sz w:val="24"/>
          <w:szCs w:val="24"/>
        </w:rPr>
        <w:t>półśrubunków</w:t>
      </w:r>
      <w:proofErr w:type="spellEnd"/>
      <w:r w:rsidRPr="005F6B92">
        <w:rPr>
          <w:rFonts w:ascii="Arial" w:hAnsi="Arial" w:cs="Arial"/>
          <w:sz w:val="24"/>
          <w:szCs w:val="24"/>
        </w:rPr>
        <w:t xml:space="preserve"> w zawór i na rurę, z uszczelnieniem gwintów materiałem uszczelniającym,</w:t>
      </w:r>
    </w:p>
    <w:p w:rsidR="005F6B92" w:rsidRPr="005F6B92" w:rsidRDefault="005F6B92" w:rsidP="005F6B92">
      <w:pPr>
        <w:pStyle w:val="Akapitzlist"/>
        <w:numPr>
          <w:ilvl w:val="0"/>
          <w:numId w:val="17"/>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skręcenie połączenia.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Na przewodach poziomych armaturę należy w miarę możliwości ustawić w takim położeniu, by wrzeciono było skierowane do góry i leżało w płaszczyźnie pionowej przechodzącej przez oś przewodu.</w:t>
      </w:r>
    </w:p>
    <w:p w:rsidR="00E86426" w:rsidRPr="00E86426" w:rsidRDefault="00E86426" w:rsidP="00E86426">
      <w:p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Nie obudowane szafkami kuchennymi zmywaki i zlewozmywaki, a tak</w:t>
      </w:r>
      <w:r w:rsidRPr="00E86426">
        <w:rPr>
          <w:rFonts w:ascii="Arial" w:eastAsia="TimesNewRoman" w:hAnsi="Arial" w:cs="Arial"/>
          <w:sz w:val="24"/>
          <w:szCs w:val="24"/>
        </w:rPr>
        <w:t>ż</w:t>
      </w:r>
      <w:r w:rsidRPr="00E86426">
        <w:rPr>
          <w:rFonts w:ascii="Arial" w:hAnsi="Arial" w:cs="Arial"/>
          <w:sz w:val="24"/>
          <w:szCs w:val="24"/>
        </w:rPr>
        <w:t>e umywalki, pisuary i zlewy nale</w:t>
      </w:r>
      <w:r w:rsidRPr="00E86426">
        <w:rPr>
          <w:rFonts w:ascii="Arial" w:eastAsia="TimesNewRoman" w:hAnsi="Arial" w:cs="Arial"/>
          <w:sz w:val="24"/>
          <w:szCs w:val="24"/>
        </w:rPr>
        <w:t>ż</w:t>
      </w:r>
      <w:r w:rsidRPr="00E86426">
        <w:rPr>
          <w:rFonts w:ascii="Arial" w:hAnsi="Arial" w:cs="Arial"/>
          <w:sz w:val="24"/>
          <w:szCs w:val="24"/>
        </w:rPr>
        <w:t>y</w:t>
      </w:r>
      <w:r>
        <w:rPr>
          <w:rFonts w:ascii="Arial" w:hAnsi="Arial" w:cs="Arial"/>
          <w:sz w:val="24"/>
          <w:szCs w:val="24"/>
        </w:rPr>
        <w:t xml:space="preserve"> </w:t>
      </w:r>
      <w:r w:rsidRPr="00E86426">
        <w:rPr>
          <w:rFonts w:ascii="Arial" w:hAnsi="Arial" w:cs="Arial"/>
          <w:sz w:val="24"/>
          <w:szCs w:val="24"/>
        </w:rPr>
        <w:t>mocowa</w:t>
      </w:r>
      <w:r w:rsidRPr="00E86426">
        <w:rPr>
          <w:rFonts w:ascii="Arial" w:eastAsia="TimesNewRoman" w:hAnsi="Arial" w:cs="Arial"/>
          <w:sz w:val="24"/>
          <w:szCs w:val="24"/>
        </w:rPr>
        <w:t xml:space="preserve">ć </w:t>
      </w:r>
      <w:r w:rsidRPr="00E86426">
        <w:rPr>
          <w:rFonts w:ascii="Arial" w:hAnsi="Arial" w:cs="Arial"/>
          <w:sz w:val="24"/>
          <w:szCs w:val="24"/>
        </w:rPr>
        <w:t xml:space="preserve">do </w:t>
      </w:r>
      <w:r w:rsidRPr="00E86426">
        <w:rPr>
          <w:rFonts w:ascii="Arial" w:eastAsia="TimesNewRoman" w:hAnsi="Arial" w:cs="Arial"/>
          <w:sz w:val="24"/>
          <w:szCs w:val="24"/>
        </w:rPr>
        <w:t>ś</w:t>
      </w:r>
      <w:r w:rsidRPr="00E86426">
        <w:rPr>
          <w:rFonts w:ascii="Arial" w:hAnsi="Arial" w:cs="Arial"/>
          <w:sz w:val="24"/>
          <w:szCs w:val="24"/>
        </w:rPr>
        <w:t>ciany w sposób zapewniaj</w:t>
      </w:r>
      <w:r w:rsidRPr="00E86426">
        <w:rPr>
          <w:rFonts w:ascii="Arial" w:eastAsia="TimesNewRoman" w:hAnsi="Arial" w:cs="Arial"/>
          <w:sz w:val="24"/>
          <w:szCs w:val="24"/>
        </w:rPr>
        <w:t>ą</w:t>
      </w:r>
      <w:r w:rsidRPr="00E86426">
        <w:rPr>
          <w:rFonts w:ascii="Arial" w:hAnsi="Arial" w:cs="Arial"/>
          <w:sz w:val="24"/>
          <w:szCs w:val="24"/>
        </w:rPr>
        <w:t>cy łatwy demonta</w:t>
      </w:r>
      <w:r w:rsidRPr="00E86426">
        <w:rPr>
          <w:rFonts w:ascii="Arial" w:eastAsia="TimesNewRoman" w:hAnsi="Arial" w:cs="Arial"/>
          <w:sz w:val="24"/>
          <w:szCs w:val="24"/>
        </w:rPr>
        <w:t xml:space="preserve">ż </w:t>
      </w:r>
      <w:r w:rsidRPr="00E86426">
        <w:rPr>
          <w:rFonts w:ascii="Arial" w:hAnsi="Arial" w:cs="Arial"/>
          <w:sz w:val="24"/>
          <w:szCs w:val="24"/>
        </w:rPr>
        <w:t>oraz wła</w:t>
      </w:r>
      <w:r w:rsidRPr="00E86426">
        <w:rPr>
          <w:rFonts w:ascii="Arial" w:eastAsia="TimesNewRoman" w:hAnsi="Arial" w:cs="Arial"/>
          <w:sz w:val="24"/>
          <w:szCs w:val="24"/>
        </w:rPr>
        <w:t>ś</w:t>
      </w:r>
      <w:r w:rsidRPr="00E86426">
        <w:rPr>
          <w:rFonts w:ascii="Arial" w:hAnsi="Arial" w:cs="Arial"/>
          <w:sz w:val="24"/>
          <w:szCs w:val="24"/>
        </w:rPr>
        <w:t>ciwe u</w:t>
      </w:r>
      <w:r w:rsidRPr="00E86426">
        <w:rPr>
          <w:rFonts w:ascii="Arial" w:eastAsia="TimesNewRoman" w:hAnsi="Arial" w:cs="Arial"/>
          <w:sz w:val="24"/>
          <w:szCs w:val="24"/>
        </w:rPr>
        <w:t>ż</w:t>
      </w:r>
      <w:r w:rsidRPr="00E86426">
        <w:rPr>
          <w:rFonts w:ascii="Arial" w:hAnsi="Arial" w:cs="Arial"/>
          <w:sz w:val="24"/>
          <w:szCs w:val="24"/>
        </w:rPr>
        <w:t>ytkowanie przyborów.</w:t>
      </w:r>
    </w:p>
    <w:p w:rsidR="00E86426" w:rsidRPr="00E86426" w:rsidRDefault="00E86426" w:rsidP="00E86426">
      <w:p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Konstrukcja wsporcza przyboru sanitarnego obci</w:t>
      </w:r>
      <w:r w:rsidRPr="00E86426">
        <w:rPr>
          <w:rFonts w:ascii="Arial" w:eastAsia="TimesNewRoman" w:hAnsi="Arial" w:cs="Arial"/>
          <w:sz w:val="24"/>
          <w:szCs w:val="24"/>
        </w:rPr>
        <w:t>ąż</w:t>
      </w:r>
      <w:r w:rsidRPr="00E86426">
        <w:rPr>
          <w:rFonts w:ascii="Arial" w:hAnsi="Arial" w:cs="Arial"/>
          <w:sz w:val="24"/>
          <w:szCs w:val="24"/>
        </w:rPr>
        <w:t>onego siła statyczn</w:t>
      </w:r>
      <w:r w:rsidRPr="00E86426">
        <w:rPr>
          <w:rFonts w:ascii="Arial" w:eastAsia="TimesNewRoman" w:hAnsi="Arial" w:cs="Arial"/>
          <w:sz w:val="24"/>
          <w:szCs w:val="24"/>
        </w:rPr>
        <w:t xml:space="preserve">ą </w:t>
      </w:r>
      <w:r w:rsidRPr="00E86426">
        <w:rPr>
          <w:rFonts w:ascii="Arial" w:hAnsi="Arial" w:cs="Arial"/>
          <w:sz w:val="24"/>
          <w:szCs w:val="24"/>
        </w:rPr>
        <w:t>równ</w:t>
      </w:r>
      <w:r w:rsidRPr="00E86426">
        <w:rPr>
          <w:rFonts w:ascii="Arial" w:eastAsia="TimesNewRoman" w:hAnsi="Arial" w:cs="Arial"/>
          <w:sz w:val="24"/>
          <w:szCs w:val="24"/>
        </w:rPr>
        <w:t xml:space="preserve">ą </w:t>
      </w:r>
      <w:r w:rsidRPr="00E86426">
        <w:rPr>
          <w:rFonts w:ascii="Arial" w:hAnsi="Arial" w:cs="Arial"/>
          <w:sz w:val="24"/>
          <w:szCs w:val="24"/>
        </w:rPr>
        <w:t>500 N, przyło</w:t>
      </w:r>
      <w:r w:rsidRPr="00E86426">
        <w:rPr>
          <w:rFonts w:ascii="Arial" w:eastAsia="TimesNewRoman" w:hAnsi="Arial" w:cs="Arial"/>
          <w:sz w:val="24"/>
          <w:szCs w:val="24"/>
        </w:rPr>
        <w:t>ż</w:t>
      </w:r>
      <w:r w:rsidRPr="00E86426">
        <w:rPr>
          <w:rFonts w:ascii="Arial" w:hAnsi="Arial" w:cs="Arial"/>
          <w:sz w:val="24"/>
          <w:szCs w:val="24"/>
        </w:rPr>
        <w:t>on</w:t>
      </w:r>
      <w:r w:rsidRPr="00E86426">
        <w:rPr>
          <w:rFonts w:ascii="Arial" w:eastAsia="TimesNewRoman" w:hAnsi="Arial" w:cs="Arial"/>
          <w:sz w:val="24"/>
          <w:szCs w:val="24"/>
        </w:rPr>
        <w:t xml:space="preserve">ą </w:t>
      </w:r>
      <w:r w:rsidRPr="00E86426">
        <w:rPr>
          <w:rFonts w:ascii="Arial" w:hAnsi="Arial" w:cs="Arial"/>
          <w:sz w:val="24"/>
          <w:szCs w:val="24"/>
        </w:rPr>
        <w:t xml:space="preserve">w </w:t>
      </w:r>
      <w:r w:rsidRPr="00E86426">
        <w:rPr>
          <w:rFonts w:ascii="Arial" w:eastAsia="TimesNewRoman" w:hAnsi="Arial" w:cs="Arial"/>
          <w:sz w:val="24"/>
          <w:szCs w:val="24"/>
        </w:rPr>
        <w:t>ś</w:t>
      </w:r>
      <w:r w:rsidRPr="00E86426">
        <w:rPr>
          <w:rFonts w:ascii="Arial" w:hAnsi="Arial" w:cs="Arial"/>
          <w:sz w:val="24"/>
          <w:szCs w:val="24"/>
        </w:rPr>
        <w:t>rodku</w:t>
      </w:r>
      <w:r>
        <w:rPr>
          <w:rFonts w:ascii="Arial" w:hAnsi="Arial" w:cs="Arial"/>
          <w:sz w:val="24"/>
          <w:szCs w:val="24"/>
        </w:rPr>
        <w:t xml:space="preserve"> </w:t>
      </w:r>
      <w:r w:rsidRPr="00E86426">
        <w:rPr>
          <w:rFonts w:ascii="Arial" w:hAnsi="Arial" w:cs="Arial"/>
          <w:sz w:val="24"/>
          <w:szCs w:val="24"/>
        </w:rPr>
        <w:t>przedniej kraw</w:t>
      </w:r>
      <w:r w:rsidRPr="00E86426">
        <w:rPr>
          <w:rFonts w:ascii="Arial" w:eastAsia="TimesNewRoman" w:hAnsi="Arial" w:cs="Arial"/>
          <w:sz w:val="24"/>
          <w:szCs w:val="24"/>
        </w:rPr>
        <w:t>ę</w:t>
      </w:r>
      <w:r w:rsidRPr="00E86426">
        <w:rPr>
          <w:rFonts w:ascii="Arial" w:hAnsi="Arial" w:cs="Arial"/>
          <w:sz w:val="24"/>
          <w:szCs w:val="24"/>
        </w:rPr>
        <w:t>dzi obrze</w:t>
      </w:r>
      <w:r w:rsidRPr="00E86426">
        <w:rPr>
          <w:rFonts w:ascii="Arial" w:eastAsia="TimesNewRoman" w:hAnsi="Arial" w:cs="Arial"/>
          <w:sz w:val="24"/>
          <w:szCs w:val="24"/>
        </w:rPr>
        <w:t>ż</w:t>
      </w:r>
      <w:r w:rsidRPr="00E86426">
        <w:rPr>
          <w:rFonts w:ascii="Arial" w:hAnsi="Arial" w:cs="Arial"/>
          <w:sz w:val="24"/>
          <w:szCs w:val="24"/>
        </w:rPr>
        <w:t>a przyboru w czasie 3 godzin, nie powinna si</w:t>
      </w:r>
      <w:r w:rsidRPr="00E86426">
        <w:rPr>
          <w:rFonts w:ascii="Arial" w:eastAsia="TimesNewRoman" w:hAnsi="Arial" w:cs="Arial"/>
          <w:sz w:val="24"/>
          <w:szCs w:val="24"/>
        </w:rPr>
        <w:t xml:space="preserve">ę </w:t>
      </w:r>
      <w:r w:rsidRPr="00E86426">
        <w:rPr>
          <w:rFonts w:ascii="Arial" w:hAnsi="Arial" w:cs="Arial"/>
          <w:sz w:val="24"/>
          <w:szCs w:val="24"/>
        </w:rPr>
        <w:t>odkształci</w:t>
      </w:r>
      <w:r w:rsidRPr="00E86426">
        <w:rPr>
          <w:rFonts w:ascii="Arial" w:eastAsia="TimesNewRoman" w:hAnsi="Arial" w:cs="Arial"/>
          <w:sz w:val="24"/>
          <w:szCs w:val="24"/>
        </w:rPr>
        <w:t xml:space="preserve">ć </w:t>
      </w:r>
      <w:r w:rsidRPr="00E86426">
        <w:rPr>
          <w:rFonts w:ascii="Arial" w:hAnsi="Arial" w:cs="Arial"/>
          <w:sz w:val="24"/>
          <w:szCs w:val="24"/>
        </w:rPr>
        <w:t>w sposób widoczny.</w:t>
      </w:r>
    </w:p>
    <w:p w:rsidR="00E86426" w:rsidRPr="00E86426" w:rsidRDefault="00E86426" w:rsidP="00E86426">
      <w:p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Miski ust</w:t>
      </w:r>
      <w:r w:rsidRPr="00E86426">
        <w:rPr>
          <w:rFonts w:ascii="Arial" w:eastAsia="TimesNewRoman" w:hAnsi="Arial" w:cs="Arial"/>
          <w:sz w:val="24"/>
          <w:szCs w:val="24"/>
        </w:rPr>
        <w:t>ę</w:t>
      </w:r>
      <w:r w:rsidRPr="00E86426">
        <w:rPr>
          <w:rFonts w:ascii="Arial" w:hAnsi="Arial" w:cs="Arial"/>
          <w:sz w:val="24"/>
          <w:szCs w:val="24"/>
        </w:rPr>
        <w:t>powe mocowa</w:t>
      </w:r>
      <w:r w:rsidRPr="00E86426">
        <w:rPr>
          <w:rFonts w:ascii="Arial" w:eastAsia="TimesNewRoman" w:hAnsi="Arial" w:cs="Arial"/>
          <w:sz w:val="24"/>
          <w:szCs w:val="24"/>
        </w:rPr>
        <w:t xml:space="preserve">ć </w:t>
      </w:r>
      <w:r w:rsidRPr="00E86426">
        <w:rPr>
          <w:rFonts w:ascii="Arial" w:hAnsi="Arial" w:cs="Arial"/>
          <w:sz w:val="24"/>
          <w:szCs w:val="24"/>
        </w:rPr>
        <w:t>na konstrukcji wsporczej.</w:t>
      </w:r>
    </w:p>
    <w:p w:rsidR="00E86426" w:rsidRPr="00E86426" w:rsidRDefault="00E86426" w:rsidP="00E86426">
      <w:p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Przybory i urz</w:t>
      </w:r>
      <w:r w:rsidRPr="00E86426">
        <w:rPr>
          <w:rFonts w:ascii="Arial" w:eastAsia="TimesNewRoman" w:hAnsi="Arial" w:cs="Arial"/>
          <w:sz w:val="24"/>
          <w:szCs w:val="24"/>
        </w:rPr>
        <w:t>ą</w:t>
      </w:r>
      <w:r w:rsidRPr="00E86426">
        <w:rPr>
          <w:rFonts w:ascii="Arial" w:hAnsi="Arial" w:cs="Arial"/>
          <w:sz w:val="24"/>
          <w:szCs w:val="24"/>
        </w:rPr>
        <w:t>dzenia ł</w:t>
      </w:r>
      <w:r w:rsidRPr="00E86426">
        <w:rPr>
          <w:rFonts w:ascii="Arial" w:eastAsia="TimesNewRoman" w:hAnsi="Arial" w:cs="Arial"/>
          <w:sz w:val="24"/>
          <w:szCs w:val="24"/>
        </w:rPr>
        <w:t>ą</w:t>
      </w:r>
      <w:r w:rsidRPr="00E86426">
        <w:rPr>
          <w:rFonts w:ascii="Arial" w:hAnsi="Arial" w:cs="Arial"/>
          <w:sz w:val="24"/>
          <w:szCs w:val="24"/>
        </w:rPr>
        <w:t>czone z urz</w:t>
      </w:r>
      <w:r w:rsidRPr="00E86426">
        <w:rPr>
          <w:rFonts w:ascii="Arial" w:eastAsia="TimesNewRoman" w:hAnsi="Arial" w:cs="Arial"/>
          <w:sz w:val="24"/>
          <w:szCs w:val="24"/>
        </w:rPr>
        <w:t>ą</w:t>
      </w:r>
      <w:r w:rsidRPr="00E86426">
        <w:rPr>
          <w:rFonts w:ascii="Arial" w:hAnsi="Arial" w:cs="Arial"/>
          <w:sz w:val="24"/>
          <w:szCs w:val="24"/>
        </w:rPr>
        <w:t>dzeniami kanalizacyjnymi nale</w:t>
      </w:r>
      <w:r w:rsidRPr="00E86426">
        <w:rPr>
          <w:rFonts w:ascii="Arial" w:eastAsia="TimesNewRoman" w:hAnsi="Arial" w:cs="Arial"/>
          <w:sz w:val="24"/>
          <w:szCs w:val="24"/>
        </w:rPr>
        <w:t>ż</w:t>
      </w:r>
      <w:r w:rsidRPr="00E86426">
        <w:rPr>
          <w:rFonts w:ascii="Arial" w:hAnsi="Arial" w:cs="Arial"/>
          <w:sz w:val="24"/>
          <w:szCs w:val="24"/>
        </w:rPr>
        <w:t>y wyposa</w:t>
      </w:r>
      <w:r w:rsidRPr="00E86426">
        <w:rPr>
          <w:rFonts w:ascii="Arial" w:eastAsia="TimesNewRoman" w:hAnsi="Arial" w:cs="Arial"/>
          <w:sz w:val="24"/>
          <w:szCs w:val="24"/>
        </w:rPr>
        <w:t>ż</w:t>
      </w:r>
      <w:r w:rsidRPr="00E86426">
        <w:rPr>
          <w:rFonts w:ascii="Arial" w:hAnsi="Arial" w:cs="Arial"/>
          <w:sz w:val="24"/>
          <w:szCs w:val="24"/>
        </w:rPr>
        <w:t>y</w:t>
      </w:r>
      <w:r w:rsidRPr="00E86426">
        <w:rPr>
          <w:rFonts w:ascii="Arial" w:eastAsia="TimesNewRoman" w:hAnsi="Arial" w:cs="Arial"/>
          <w:sz w:val="24"/>
          <w:szCs w:val="24"/>
        </w:rPr>
        <w:t xml:space="preserve">ć </w:t>
      </w:r>
      <w:r w:rsidRPr="00E86426">
        <w:rPr>
          <w:rFonts w:ascii="Arial" w:hAnsi="Arial" w:cs="Arial"/>
          <w:sz w:val="24"/>
          <w:szCs w:val="24"/>
        </w:rPr>
        <w:t>w indywidualne</w:t>
      </w:r>
      <w:r>
        <w:rPr>
          <w:rFonts w:ascii="Arial" w:hAnsi="Arial" w:cs="Arial"/>
          <w:sz w:val="24"/>
          <w:szCs w:val="24"/>
        </w:rPr>
        <w:t xml:space="preserve"> </w:t>
      </w:r>
      <w:r w:rsidRPr="00E86426">
        <w:rPr>
          <w:rFonts w:ascii="Arial" w:hAnsi="Arial" w:cs="Arial"/>
          <w:sz w:val="24"/>
          <w:szCs w:val="24"/>
        </w:rPr>
        <w:t>zamkni</w:t>
      </w:r>
      <w:r w:rsidRPr="00E86426">
        <w:rPr>
          <w:rFonts w:ascii="Arial" w:eastAsia="TimesNewRoman" w:hAnsi="Arial" w:cs="Arial"/>
          <w:sz w:val="24"/>
          <w:szCs w:val="24"/>
        </w:rPr>
        <w:t>ę</w:t>
      </w:r>
      <w:r w:rsidRPr="00E86426">
        <w:rPr>
          <w:rFonts w:ascii="Arial" w:hAnsi="Arial" w:cs="Arial"/>
          <w:sz w:val="24"/>
          <w:szCs w:val="24"/>
        </w:rPr>
        <w:t>cia wodne (syfony). Wysoko</w:t>
      </w:r>
      <w:r w:rsidRPr="00E86426">
        <w:rPr>
          <w:rFonts w:ascii="Arial" w:eastAsia="TimesNewRoman" w:hAnsi="Arial" w:cs="Arial"/>
          <w:sz w:val="24"/>
          <w:szCs w:val="24"/>
        </w:rPr>
        <w:t xml:space="preserve">ść </w:t>
      </w:r>
      <w:r w:rsidRPr="00E86426">
        <w:rPr>
          <w:rFonts w:ascii="Arial" w:hAnsi="Arial" w:cs="Arial"/>
          <w:sz w:val="24"/>
          <w:szCs w:val="24"/>
        </w:rPr>
        <w:t>zamkni</w:t>
      </w:r>
      <w:r w:rsidRPr="00E86426">
        <w:rPr>
          <w:rFonts w:ascii="Arial" w:eastAsia="TimesNewRoman" w:hAnsi="Arial" w:cs="Arial"/>
          <w:sz w:val="24"/>
          <w:szCs w:val="24"/>
        </w:rPr>
        <w:t>ę</w:t>
      </w:r>
      <w:r w:rsidRPr="00E86426">
        <w:rPr>
          <w:rFonts w:ascii="Arial" w:hAnsi="Arial" w:cs="Arial"/>
          <w:sz w:val="24"/>
          <w:szCs w:val="24"/>
        </w:rPr>
        <w:t>cia wodnego powinna gwarantowa</w:t>
      </w:r>
      <w:r w:rsidRPr="00E86426">
        <w:rPr>
          <w:rFonts w:ascii="Arial" w:eastAsia="TimesNewRoman" w:hAnsi="Arial" w:cs="Arial"/>
          <w:sz w:val="24"/>
          <w:szCs w:val="24"/>
        </w:rPr>
        <w:t xml:space="preserve">ć </w:t>
      </w:r>
      <w:r w:rsidRPr="00E86426">
        <w:rPr>
          <w:rFonts w:ascii="Arial" w:hAnsi="Arial" w:cs="Arial"/>
          <w:sz w:val="24"/>
          <w:szCs w:val="24"/>
        </w:rPr>
        <w:t>niemo</w:t>
      </w:r>
      <w:r w:rsidRPr="00E86426">
        <w:rPr>
          <w:rFonts w:ascii="Arial" w:eastAsia="TimesNewRoman" w:hAnsi="Arial" w:cs="Arial"/>
          <w:sz w:val="24"/>
          <w:szCs w:val="24"/>
        </w:rPr>
        <w:t>ż</w:t>
      </w:r>
      <w:r w:rsidRPr="00E86426">
        <w:rPr>
          <w:rFonts w:ascii="Arial" w:hAnsi="Arial" w:cs="Arial"/>
          <w:sz w:val="24"/>
          <w:szCs w:val="24"/>
        </w:rPr>
        <w:t>no</w:t>
      </w:r>
      <w:r w:rsidRPr="00E86426">
        <w:rPr>
          <w:rFonts w:ascii="Arial" w:eastAsia="TimesNewRoman" w:hAnsi="Arial" w:cs="Arial"/>
          <w:sz w:val="24"/>
          <w:szCs w:val="24"/>
        </w:rPr>
        <w:t xml:space="preserve">ść </w:t>
      </w:r>
      <w:r w:rsidRPr="00E86426">
        <w:rPr>
          <w:rFonts w:ascii="Arial" w:hAnsi="Arial" w:cs="Arial"/>
          <w:sz w:val="24"/>
          <w:szCs w:val="24"/>
        </w:rPr>
        <w:t>wysysania</w:t>
      </w:r>
      <w:r>
        <w:rPr>
          <w:rFonts w:ascii="Arial" w:hAnsi="Arial" w:cs="Arial"/>
          <w:sz w:val="24"/>
          <w:szCs w:val="24"/>
        </w:rPr>
        <w:t xml:space="preserve"> </w:t>
      </w:r>
      <w:r w:rsidRPr="00E86426">
        <w:rPr>
          <w:rFonts w:ascii="Arial" w:hAnsi="Arial" w:cs="Arial"/>
          <w:sz w:val="24"/>
          <w:szCs w:val="24"/>
        </w:rPr>
        <w:t>wody z syfonu podczas spływania wody z innych przyborów oraz przenikania zapachów z instalacji do</w:t>
      </w:r>
      <w:r>
        <w:rPr>
          <w:rFonts w:ascii="Arial" w:hAnsi="Arial" w:cs="Arial"/>
          <w:sz w:val="24"/>
          <w:szCs w:val="24"/>
        </w:rPr>
        <w:t xml:space="preserve"> </w:t>
      </w:r>
      <w:r w:rsidRPr="00E86426">
        <w:rPr>
          <w:rFonts w:ascii="Arial" w:hAnsi="Arial" w:cs="Arial"/>
          <w:sz w:val="24"/>
          <w:szCs w:val="24"/>
        </w:rPr>
        <w:t>pomieszcze</w:t>
      </w:r>
      <w:r w:rsidRPr="00E86426">
        <w:rPr>
          <w:rFonts w:ascii="Arial" w:eastAsia="TimesNewRoman" w:hAnsi="Arial" w:cs="Arial"/>
          <w:sz w:val="24"/>
          <w:szCs w:val="24"/>
        </w:rPr>
        <w:t>ń</w:t>
      </w:r>
      <w:r w:rsidRPr="00E86426">
        <w:rPr>
          <w:rFonts w:ascii="Arial" w:hAnsi="Arial" w:cs="Arial"/>
          <w:sz w:val="24"/>
          <w:szCs w:val="24"/>
        </w:rPr>
        <w:t>.</w:t>
      </w:r>
    </w:p>
    <w:p w:rsidR="00E86426" w:rsidRPr="00E86426" w:rsidRDefault="00E86426" w:rsidP="00E86426">
      <w:p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Wysoko</w:t>
      </w:r>
      <w:r w:rsidRPr="00E86426">
        <w:rPr>
          <w:rFonts w:ascii="Arial" w:eastAsia="TimesNewRoman" w:hAnsi="Arial" w:cs="Arial"/>
          <w:sz w:val="24"/>
          <w:szCs w:val="24"/>
        </w:rPr>
        <w:t xml:space="preserve">ść </w:t>
      </w:r>
      <w:r w:rsidRPr="00E86426">
        <w:rPr>
          <w:rFonts w:ascii="Arial" w:hAnsi="Arial" w:cs="Arial"/>
          <w:sz w:val="24"/>
          <w:szCs w:val="24"/>
        </w:rPr>
        <w:t>zamkni</w:t>
      </w:r>
      <w:r w:rsidRPr="00E86426">
        <w:rPr>
          <w:rFonts w:ascii="Arial" w:eastAsia="TimesNewRoman" w:hAnsi="Arial" w:cs="Arial"/>
          <w:sz w:val="24"/>
          <w:szCs w:val="24"/>
        </w:rPr>
        <w:t xml:space="preserve">ęć </w:t>
      </w:r>
      <w:r w:rsidRPr="00E86426">
        <w:rPr>
          <w:rFonts w:ascii="Arial" w:hAnsi="Arial" w:cs="Arial"/>
          <w:sz w:val="24"/>
          <w:szCs w:val="24"/>
        </w:rPr>
        <w:t>wodnych dla przyborów sanitarnych powinna wynosi</w:t>
      </w:r>
      <w:r w:rsidRPr="00E86426">
        <w:rPr>
          <w:rFonts w:ascii="Arial" w:eastAsia="TimesNewRoman" w:hAnsi="Arial" w:cs="Arial"/>
          <w:sz w:val="24"/>
          <w:szCs w:val="24"/>
        </w:rPr>
        <w:t xml:space="preserve">ć </w:t>
      </w:r>
      <w:r w:rsidRPr="00E86426">
        <w:rPr>
          <w:rFonts w:ascii="Arial" w:hAnsi="Arial" w:cs="Arial"/>
          <w:sz w:val="24"/>
          <w:szCs w:val="24"/>
        </w:rPr>
        <w:t>co najmniej:</w:t>
      </w:r>
    </w:p>
    <w:p w:rsidR="00E86426" w:rsidRPr="00E86426" w:rsidRDefault="00E86426" w:rsidP="00E86426">
      <w:pPr>
        <w:pStyle w:val="Akapitzlist"/>
        <w:numPr>
          <w:ilvl w:val="0"/>
          <w:numId w:val="34"/>
        </w:num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przy miskach ust</w:t>
      </w:r>
      <w:r w:rsidRPr="00E86426">
        <w:rPr>
          <w:rFonts w:ascii="Arial" w:eastAsia="TimesNewRoman" w:hAnsi="Arial" w:cs="Arial"/>
          <w:sz w:val="24"/>
          <w:szCs w:val="24"/>
        </w:rPr>
        <w:t>ę</w:t>
      </w:r>
      <w:r w:rsidRPr="00E86426">
        <w:rPr>
          <w:rFonts w:ascii="Arial" w:hAnsi="Arial" w:cs="Arial"/>
          <w:sz w:val="24"/>
          <w:szCs w:val="24"/>
        </w:rPr>
        <w:t>powych, pisuarach, zlewach, zlewozmywakach, umywalkach, bidetach, wannach,</w:t>
      </w:r>
      <w:r>
        <w:rPr>
          <w:rFonts w:ascii="Arial" w:hAnsi="Arial" w:cs="Arial"/>
          <w:sz w:val="24"/>
          <w:szCs w:val="24"/>
        </w:rPr>
        <w:t xml:space="preserve"> </w:t>
      </w:r>
      <w:r w:rsidRPr="00E86426">
        <w:rPr>
          <w:rFonts w:ascii="Arial" w:hAnsi="Arial" w:cs="Arial"/>
          <w:sz w:val="24"/>
          <w:szCs w:val="24"/>
        </w:rPr>
        <w:t>automatycznych pralkach, wpustach piwnicznych itp. – 75 mm,</w:t>
      </w:r>
    </w:p>
    <w:p w:rsidR="00E86426" w:rsidRPr="00E86426" w:rsidRDefault="00E86426" w:rsidP="00E86426">
      <w:pPr>
        <w:pStyle w:val="Akapitzlist"/>
        <w:numPr>
          <w:ilvl w:val="0"/>
          <w:numId w:val="34"/>
        </w:num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przy wpustach podłogowych – 50mm.</w:t>
      </w:r>
    </w:p>
    <w:p w:rsidR="00E86426" w:rsidRPr="00E86426" w:rsidRDefault="00E86426" w:rsidP="00E86426">
      <w:p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Zlewy nale</w:t>
      </w:r>
      <w:r w:rsidRPr="00E86426">
        <w:rPr>
          <w:rFonts w:ascii="Arial" w:eastAsia="TimesNewRoman" w:hAnsi="Arial" w:cs="Arial"/>
          <w:sz w:val="24"/>
          <w:szCs w:val="24"/>
        </w:rPr>
        <w:t>ż</w:t>
      </w:r>
      <w:r w:rsidRPr="00E86426">
        <w:rPr>
          <w:rFonts w:ascii="Arial" w:hAnsi="Arial" w:cs="Arial"/>
          <w:sz w:val="24"/>
          <w:szCs w:val="24"/>
        </w:rPr>
        <w:t>y umieszcza</w:t>
      </w:r>
      <w:r w:rsidRPr="00E86426">
        <w:rPr>
          <w:rFonts w:ascii="Arial" w:eastAsia="TimesNewRoman" w:hAnsi="Arial" w:cs="Arial"/>
          <w:sz w:val="24"/>
          <w:szCs w:val="24"/>
        </w:rPr>
        <w:t xml:space="preserve">ć </w:t>
      </w:r>
      <w:r w:rsidRPr="00E86426">
        <w:rPr>
          <w:rFonts w:ascii="Arial" w:hAnsi="Arial" w:cs="Arial"/>
          <w:sz w:val="24"/>
          <w:szCs w:val="24"/>
        </w:rPr>
        <w:t>na wysoko</w:t>
      </w:r>
      <w:r w:rsidRPr="00E86426">
        <w:rPr>
          <w:rFonts w:ascii="Arial" w:eastAsia="TimesNewRoman" w:hAnsi="Arial" w:cs="Arial"/>
          <w:sz w:val="24"/>
          <w:szCs w:val="24"/>
        </w:rPr>
        <w:t>ś</w:t>
      </w:r>
      <w:r w:rsidRPr="00E86426">
        <w:rPr>
          <w:rFonts w:ascii="Arial" w:hAnsi="Arial" w:cs="Arial"/>
          <w:sz w:val="24"/>
          <w:szCs w:val="24"/>
        </w:rPr>
        <w:t>ci 0,50-0,60 m nad podłog</w:t>
      </w:r>
      <w:r w:rsidRPr="00E86426">
        <w:rPr>
          <w:rFonts w:ascii="Arial" w:eastAsia="TimesNewRoman" w:hAnsi="Arial" w:cs="Arial"/>
          <w:sz w:val="24"/>
          <w:szCs w:val="24"/>
        </w:rPr>
        <w:t>ą</w:t>
      </w:r>
      <w:r w:rsidRPr="00E86426">
        <w:rPr>
          <w:rFonts w:ascii="Arial" w:hAnsi="Arial" w:cs="Arial"/>
          <w:sz w:val="24"/>
          <w:szCs w:val="24"/>
        </w:rPr>
        <w:t>, licz</w:t>
      </w:r>
      <w:r w:rsidRPr="00E86426">
        <w:rPr>
          <w:rFonts w:ascii="Arial" w:eastAsia="TimesNewRoman" w:hAnsi="Arial" w:cs="Arial"/>
          <w:sz w:val="24"/>
          <w:szCs w:val="24"/>
        </w:rPr>
        <w:t>ą</w:t>
      </w:r>
      <w:r w:rsidRPr="00E86426">
        <w:rPr>
          <w:rFonts w:ascii="Arial" w:hAnsi="Arial" w:cs="Arial"/>
          <w:sz w:val="24"/>
          <w:szCs w:val="24"/>
        </w:rPr>
        <w:t>c od góry kraw</w:t>
      </w:r>
      <w:r w:rsidRPr="00E86426">
        <w:rPr>
          <w:rFonts w:ascii="Arial" w:eastAsia="TimesNewRoman" w:hAnsi="Arial" w:cs="Arial"/>
          <w:sz w:val="24"/>
          <w:szCs w:val="24"/>
        </w:rPr>
        <w:t>ę</w:t>
      </w:r>
      <w:r w:rsidRPr="00E86426">
        <w:rPr>
          <w:rFonts w:ascii="Arial" w:hAnsi="Arial" w:cs="Arial"/>
          <w:sz w:val="24"/>
          <w:szCs w:val="24"/>
        </w:rPr>
        <w:t>dzi miski zlewu.</w:t>
      </w:r>
    </w:p>
    <w:p w:rsidR="00E86426" w:rsidRPr="00E86426" w:rsidRDefault="00E86426" w:rsidP="00E86426">
      <w:p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Zlewozmywaki, je</w:t>
      </w:r>
      <w:r w:rsidRPr="00E86426">
        <w:rPr>
          <w:rFonts w:ascii="Arial" w:eastAsia="TimesNewRoman" w:hAnsi="Arial" w:cs="Arial"/>
          <w:sz w:val="24"/>
          <w:szCs w:val="24"/>
        </w:rPr>
        <w:t>ż</w:t>
      </w:r>
      <w:r w:rsidRPr="00E86426">
        <w:rPr>
          <w:rFonts w:ascii="Arial" w:hAnsi="Arial" w:cs="Arial"/>
          <w:sz w:val="24"/>
          <w:szCs w:val="24"/>
        </w:rPr>
        <w:t>eli nie s</w:t>
      </w:r>
      <w:r w:rsidRPr="00E86426">
        <w:rPr>
          <w:rFonts w:ascii="Arial" w:eastAsia="TimesNewRoman" w:hAnsi="Arial" w:cs="Arial"/>
          <w:sz w:val="24"/>
          <w:szCs w:val="24"/>
        </w:rPr>
        <w:t xml:space="preserve">ą </w:t>
      </w:r>
      <w:r w:rsidRPr="00E86426">
        <w:rPr>
          <w:rFonts w:ascii="Arial" w:hAnsi="Arial" w:cs="Arial"/>
          <w:sz w:val="24"/>
          <w:szCs w:val="24"/>
        </w:rPr>
        <w:t>ustawione na szafkach nale</w:t>
      </w:r>
      <w:r w:rsidRPr="00E86426">
        <w:rPr>
          <w:rFonts w:ascii="Arial" w:eastAsia="TimesNewRoman" w:hAnsi="Arial" w:cs="Arial"/>
          <w:sz w:val="24"/>
          <w:szCs w:val="24"/>
        </w:rPr>
        <w:t>ż</w:t>
      </w:r>
      <w:r w:rsidRPr="00E86426">
        <w:rPr>
          <w:rFonts w:ascii="Arial" w:hAnsi="Arial" w:cs="Arial"/>
          <w:sz w:val="24"/>
          <w:szCs w:val="24"/>
        </w:rPr>
        <w:t>y umieszcza</w:t>
      </w:r>
      <w:r w:rsidRPr="00E86426">
        <w:rPr>
          <w:rFonts w:ascii="Arial" w:eastAsia="TimesNewRoman" w:hAnsi="Arial" w:cs="Arial"/>
          <w:sz w:val="24"/>
          <w:szCs w:val="24"/>
        </w:rPr>
        <w:t xml:space="preserve">ć </w:t>
      </w:r>
      <w:r w:rsidRPr="00E86426">
        <w:rPr>
          <w:rFonts w:ascii="Arial" w:hAnsi="Arial" w:cs="Arial"/>
          <w:sz w:val="24"/>
          <w:szCs w:val="24"/>
        </w:rPr>
        <w:t>na wysoko</w:t>
      </w:r>
      <w:r w:rsidRPr="00E86426">
        <w:rPr>
          <w:rFonts w:ascii="Arial" w:eastAsia="TimesNewRoman" w:hAnsi="Arial" w:cs="Arial"/>
          <w:sz w:val="24"/>
          <w:szCs w:val="24"/>
        </w:rPr>
        <w:t>ś</w:t>
      </w:r>
      <w:r w:rsidRPr="00E86426">
        <w:rPr>
          <w:rFonts w:ascii="Arial" w:hAnsi="Arial" w:cs="Arial"/>
          <w:sz w:val="24"/>
          <w:szCs w:val="24"/>
        </w:rPr>
        <w:t>ci 0,80-0,90 m Umywalki</w:t>
      </w:r>
      <w:r>
        <w:rPr>
          <w:rFonts w:ascii="Arial" w:hAnsi="Arial" w:cs="Arial"/>
          <w:sz w:val="24"/>
          <w:szCs w:val="24"/>
        </w:rPr>
        <w:t xml:space="preserve"> </w:t>
      </w:r>
      <w:r w:rsidRPr="00E86426">
        <w:rPr>
          <w:rFonts w:ascii="Arial" w:hAnsi="Arial" w:cs="Arial"/>
          <w:sz w:val="24"/>
          <w:szCs w:val="24"/>
        </w:rPr>
        <w:t>nale</w:t>
      </w:r>
      <w:r w:rsidRPr="00E86426">
        <w:rPr>
          <w:rFonts w:ascii="Arial" w:eastAsia="TimesNewRoman" w:hAnsi="Arial" w:cs="Arial"/>
          <w:sz w:val="24"/>
          <w:szCs w:val="24"/>
        </w:rPr>
        <w:t>ż</w:t>
      </w:r>
      <w:r w:rsidRPr="00E86426">
        <w:rPr>
          <w:rFonts w:ascii="Arial" w:hAnsi="Arial" w:cs="Arial"/>
          <w:sz w:val="24"/>
          <w:szCs w:val="24"/>
        </w:rPr>
        <w:t>y umieszcza</w:t>
      </w:r>
      <w:r w:rsidRPr="00E86426">
        <w:rPr>
          <w:rFonts w:ascii="Arial" w:eastAsia="TimesNewRoman" w:hAnsi="Arial" w:cs="Arial"/>
          <w:sz w:val="24"/>
          <w:szCs w:val="24"/>
        </w:rPr>
        <w:t xml:space="preserve">ć </w:t>
      </w:r>
      <w:r w:rsidRPr="00E86426">
        <w:rPr>
          <w:rFonts w:ascii="Arial" w:hAnsi="Arial" w:cs="Arial"/>
          <w:sz w:val="24"/>
          <w:szCs w:val="24"/>
        </w:rPr>
        <w:t>na wysoko</w:t>
      </w:r>
      <w:r w:rsidRPr="00E86426">
        <w:rPr>
          <w:rFonts w:ascii="Arial" w:eastAsia="TimesNewRoman" w:hAnsi="Arial" w:cs="Arial"/>
          <w:sz w:val="24"/>
          <w:szCs w:val="24"/>
        </w:rPr>
        <w:t>ś</w:t>
      </w:r>
      <w:r w:rsidRPr="00E86426">
        <w:rPr>
          <w:rFonts w:ascii="Arial" w:hAnsi="Arial" w:cs="Arial"/>
          <w:sz w:val="24"/>
          <w:szCs w:val="24"/>
        </w:rPr>
        <w:t>ci 0,75-0,80m.</w:t>
      </w:r>
    </w:p>
    <w:p w:rsidR="00E86426" w:rsidRPr="00E86426" w:rsidRDefault="00E86426" w:rsidP="00E86426">
      <w:p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W przypadku szeregowego ustawiania umywalek indywidualnych odst</w:t>
      </w:r>
      <w:r w:rsidRPr="00E86426">
        <w:rPr>
          <w:rFonts w:ascii="Arial" w:eastAsia="TimesNewRoman" w:hAnsi="Arial" w:cs="Arial"/>
          <w:sz w:val="24"/>
          <w:szCs w:val="24"/>
        </w:rPr>
        <w:t>ę</w:t>
      </w:r>
      <w:r w:rsidRPr="00E86426">
        <w:rPr>
          <w:rFonts w:ascii="Arial" w:hAnsi="Arial" w:cs="Arial"/>
          <w:sz w:val="24"/>
          <w:szCs w:val="24"/>
        </w:rPr>
        <w:t>p mi</w:t>
      </w:r>
      <w:r w:rsidRPr="00E86426">
        <w:rPr>
          <w:rFonts w:ascii="Arial" w:eastAsia="TimesNewRoman" w:hAnsi="Arial" w:cs="Arial"/>
          <w:sz w:val="24"/>
          <w:szCs w:val="24"/>
        </w:rPr>
        <w:t>ę</w:t>
      </w:r>
      <w:r w:rsidRPr="00E86426">
        <w:rPr>
          <w:rFonts w:ascii="Arial" w:hAnsi="Arial" w:cs="Arial"/>
          <w:sz w:val="24"/>
          <w:szCs w:val="24"/>
        </w:rPr>
        <w:t>dzy kraw</w:t>
      </w:r>
      <w:r w:rsidRPr="00E86426">
        <w:rPr>
          <w:rFonts w:ascii="Arial" w:eastAsia="TimesNewRoman" w:hAnsi="Arial" w:cs="Arial"/>
          <w:sz w:val="24"/>
          <w:szCs w:val="24"/>
        </w:rPr>
        <w:t>ę</w:t>
      </w:r>
      <w:r w:rsidRPr="00E86426">
        <w:rPr>
          <w:rFonts w:ascii="Arial" w:hAnsi="Arial" w:cs="Arial"/>
          <w:sz w:val="24"/>
          <w:szCs w:val="24"/>
        </w:rPr>
        <w:t>dziami s</w:t>
      </w:r>
      <w:r w:rsidRPr="00E86426">
        <w:rPr>
          <w:rFonts w:ascii="Arial" w:eastAsia="TimesNewRoman" w:hAnsi="Arial" w:cs="Arial"/>
          <w:sz w:val="24"/>
          <w:szCs w:val="24"/>
        </w:rPr>
        <w:t>ą</w:t>
      </w:r>
      <w:r w:rsidRPr="00E86426">
        <w:rPr>
          <w:rFonts w:ascii="Arial" w:hAnsi="Arial" w:cs="Arial"/>
          <w:sz w:val="24"/>
          <w:szCs w:val="24"/>
        </w:rPr>
        <w:t>siaduj</w:t>
      </w:r>
      <w:r w:rsidRPr="00E86426">
        <w:rPr>
          <w:rFonts w:ascii="Arial" w:eastAsia="TimesNewRoman" w:hAnsi="Arial" w:cs="Arial"/>
          <w:sz w:val="24"/>
          <w:szCs w:val="24"/>
        </w:rPr>
        <w:t>ą</w:t>
      </w:r>
      <w:r w:rsidRPr="00E86426">
        <w:rPr>
          <w:rFonts w:ascii="Arial" w:hAnsi="Arial" w:cs="Arial"/>
          <w:sz w:val="24"/>
          <w:szCs w:val="24"/>
        </w:rPr>
        <w:t>cych</w:t>
      </w:r>
      <w:r>
        <w:rPr>
          <w:rFonts w:ascii="Arial" w:hAnsi="Arial" w:cs="Arial"/>
          <w:sz w:val="24"/>
          <w:szCs w:val="24"/>
        </w:rPr>
        <w:t xml:space="preserve"> </w:t>
      </w:r>
      <w:r w:rsidRPr="00E86426">
        <w:rPr>
          <w:rFonts w:ascii="Arial" w:hAnsi="Arial" w:cs="Arial"/>
          <w:sz w:val="24"/>
          <w:szCs w:val="24"/>
        </w:rPr>
        <w:t>umywalek powinien wynosi</w:t>
      </w:r>
      <w:r w:rsidRPr="00E86426">
        <w:rPr>
          <w:rFonts w:ascii="Arial" w:eastAsia="TimesNewRoman" w:hAnsi="Arial" w:cs="Arial"/>
          <w:sz w:val="24"/>
          <w:szCs w:val="24"/>
        </w:rPr>
        <w:t xml:space="preserve">ć </w:t>
      </w:r>
      <w:r w:rsidRPr="00E86426">
        <w:rPr>
          <w:rFonts w:ascii="Arial" w:hAnsi="Arial" w:cs="Arial"/>
          <w:sz w:val="24"/>
          <w:szCs w:val="24"/>
        </w:rPr>
        <w:t>co najmniej 0,30 m.</w:t>
      </w:r>
    </w:p>
    <w:p w:rsidR="005F6B92" w:rsidRPr="00E86426" w:rsidRDefault="00E86426" w:rsidP="00E86426">
      <w:pPr>
        <w:autoSpaceDE w:val="0"/>
        <w:autoSpaceDN w:val="0"/>
        <w:adjustRightInd w:val="0"/>
        <w:spacing w:after="0" w:line="240" w:lineRule="auto"/>
        <w:jc w:val="both"/>
        <w:rPr>
          <w:rFonts w:ascii="Arial" w:hAnsi="Arial" w:cs="Arial"/>
          <w:sz w:val="24"/>
          <w:szCs w:val="24"/>
        </w:rPr>
      </w:pPr>
      <w:r w:rsidRPr="00E86426">
        <w:rPr>
          <w:rFonts w:ascii="Arial" w:hAnsi="Arial" w:cs="Arial"/>
          <w:sz w:val="24"/>
          <w:szCs w:val="24"/>
        </w:rPr>
        <w:t>Miski ust</w:t>
      </w:r>
      <w:r w:rsidRPr="00E86426">
        <w:rPr>
          <w:rFonts w:ascii="Arial" w:eastAsia="TimesNewRoman" w:hAnsi="Arial" w:cs="Arial"/>
          <w:sz w:val="24"/>
          <w:szCs w:val="24"/>
        </w:rPr>
        <w:t>ę</w:t>
      </w:r>
      <w:r w:rsidRPr="00E86426">
        <w:rPr>
          <w:rFonts w:ascii="Arial" w:hAnsi="Arial" w:cs="Arial"/>
          <w:sz w:val="24"/>
          <w:szCs w:val="24"/>
        </w:rPr>
        <w:t>powe i pisuary powinny by</w:t>
      </w:r>
      <w:r w:rsidRPr="00E86426">
        <w:rPr>
          <w:rFonts w:ascii="Arial" w:eastAsia="TimesNewRoman" w:hAnsi="Arial" w:cs="Arial"/>
          <w:sz w:val="24"/>
          <w:szCs w:val="24"/>
        </w:rPr>
        <w:t xml:space="preserve">ć </w:t>
      </w:r>
      <w:r w:rsidRPr="00E86426">
        <w:rPr>
          <w:rFonts w:ascii="Arial" w:hAnsi="Arial" w:cs="Arial"/>
          <w:sz w:val="24"/>
          <w:szCs w:val="24"/>
        </w:rPr>
        <w:t>wyposa</w:t>
      </w:r>
      <w:r w:rsidRPr="00E86426">
        <w:rPr>
          <w:rFonts w:ascii="Arial" w:eastAsia="TimesNewRoman" w:hAnsi="Arial" w:cs="Arial"/>
          <w:sz w:val="24"/>
          <w:szCs w:val="24"/>
        </w:rPr>
        <w:t>ż</w:t>
      </w:r>
      <w:r w:rsidRPr="00E86426">
        <w:rPr>
          <w:rFonts w:ascii="Arial" w:hAnsi="Arial" w:cs="Arial"/>
          <w:sz w:val="24"/>
          <w:szCs w:val="24"/>
        </w:rPr>
        <w:t>one w urz</w:t>
      </w:r>
      <w:r w:rsidRPr="00E86426">
        <w:rPr>
          <w:rFonts w:ascii="Arial" w:eastAsia="TimesNewRoman" w:hAnsi="Arial" w:cs="Arial"/>
          <w:sz w:val="24"/>
          <w:szCs w:val="24"/>
        </w:rPr>
        <w:t>ą</w:t>
      </w:r>
      <w:r w:rsidRPr="00E86426">
        <w:rPr>
          <w:rFonts w:ascii="Arial" w:hAnsi="Arial" w:cs="Arial"/>
          <w:sz w:val="24"/>
          <w:szCs w:val="24"/>
        </w:rPr>
        <w:t>dzenia spłukuj</w:t>
      </w:r>
      <w:r w:rsidRPr="00E86426">
        <w:rPr>
          <w:rFonts w:ascii="Arial" w:eastAsia="TimesNewRoman" w:hAnsi="Arial" w:cs="Arial"/>
          <w:sz w:val="24"/>
          <w:szCs w:val="24"/>
        </w:rPr>
        <w:t>ą</w:t>
      </w:r>
      <w:r w:rsidRPr="00E86426">
        <w:rPr>
          <w:rFonts w:ascii="Arial" w:hAnsi="Arial" w:cs="Arial"/>
          <w:sz w:val="24"/>
          <w:szCs w:val="24"/>
        </w:rPr>
        <w:t>ce.</w:t>
      </w:r>
    </w:p>
    <w:p w:rsidR="00E86426" w:rsidRPr="005F6B92" w:rsidRDefault="00E86426"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3"/>
        <w:spacing w:before="0" w:line="240" w:lineRule="auto"/>
        <w:jc w:val="both"/>
        <w:rPr>
          <w:rFonts w:ascii="Arial" w:hAnsi="Arial" w:cs="Arial"/>
          <w:bCs w:val="0"/>
          <w:color w:val="auto"/>
          <w:sz w:val="24"/>
          <w:szCs w:val="24"/>
        </w:rPr>
      </w:pPr>
      <w:bookmarkStart w:id="99" w:name="_Toc371295015"/>
      <w:bookmarkStart w:id="100" w:name="_Toc463859878"/>
      <w:r w:rsidRPr="005F6B92">
        <w:rPr>
          <w:rFonts w:ascii="Arial" w:hAnsi="Arial" w:cs="Arial"/>
          <w:bCs w:val="0"/>
          <w:color w:val="auto"/>
          <w:sz w:val="24"/>
          <w:szCs w:val="24"/>
        </w:rPr>
        <w:t>5.</w:t>
      </w:r>
      <w:r w:rsidR="00894FCB">
        <w:rPr>
          <w:rFonts w:ascii="Arial" w:hAnsi="Arial" w:cs="Arial"/>
          <w:bCs w:val="0"/>
          <w:color w:val="auto"/>
          <w:sz w:val="24"/>
          <w:szCs w:val="24"/>
        </w:rPr>
        <w:t>2</w:t>
      </w:r>
      <w:r w:rsidRPr="005F6B92">
        <w:rPr>
          <w:rFonts w:ascii="Arial" w:hAnsi="Arial" w:cs="Arial"/>
          <w:bCs w:val="0"/>
          <w:color w:val="auto"/>
          <w:sz w:val="24"/>
          <w:szCs w:val="24"/>
        </w:rPr>
        <w:t>.</w:t>
      </w:r>
      <w:r w:rsidR="008972E1">
        <w:rPr>
          <w:rFonts w:ascii="Arial" w:hAnsi="Arial" w:cs="Arial"/>
          <w:bCs w:val="0"/>
          <w:color w:val="auto"/>
          <w:sz w:val="24"/>
          <w:szCs w:val="24"/>
        </w:rPr>
        <w:t>7</w:t>
      </w:r>
      <w:r w:rsidRPr="005F6B92">
        <w:rPr>
          <w:rFonts w:ascii="Arial" w:hAnsi="Arial" w:cs="Arial"/>
          <w:bCs w:val="0"/>
          <w:color w:val="auto"/>
          <w:sz w:val="24"/>
          <w:szCs w:val="24"/>
        </w:rPr>
        <w:t>. Wykonanie izolacji ciepłochronnej.</w:t>
      </w:r>
      <w:bookmarkEnd w:id="99"/>
      <w:bookmarkEnd w:id="100"/>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Roboty izolacyjne należy rozpocząć po zakończeniu montażu rurociągów, przeprowadzeniu próby szczelności oraz po potwierdzeniu prawidłowości wykonania powyższych robót protokołem odbioru.</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Otuliny termoizolacyjne powinny być nałożone na styk i powinny ściśle przylegać do powierzchni izolowanej. W przypadku wykonania izolacji wielowarstwowej, styki poprzeczne i wzdłużne elementów następnej warstwy nie powinny pokrywać odpowiednich styków elementów warstwy dolnej.</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Wszystkie prace izolacyjne, jak np. przycinanie, mogą być prowadzone przy użyciu konwencjonalnych narzędzi.</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Grubość wykonanie izolacji nie powinna się różnić od grubości określonej w Dokumentacji Technicznej.</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3"/>
        <w:spacing w:before="0" w:line="240" w:lineRule="auto"/>
        <w:jc w:val="both"/>
        <w:rPr>
          <w:rFonts w:ascii="Arial" w:hAnsi="Arial" w:cs="Arial"/>
          <w:bCs w:val="0"/>
          <w:color w:val="auto"/>
          <w:sz w:val="24"/>
          <w:szCs w:val="24"/>
        </w:rPr>
      </w:pPr>
      <w:bookmarkStart w:id="101" w:name="_Toc371295016"/>
      <w:bookmarkStart w:id="102" w:name="_Toc463859879"/>
      <w:r w:rsidRPr="005F6B92">
        <w:rPr>
          <w:rFonts w:ascii="Arial" w:hAnsi="Arial" w:cs="Arial"/>
          <w:bCs w:val="0"/>
          <w:color w:val="auto"/>
          <w:sz w:val="24"/>
          <w:szCs w:val="24"/>
        </w:rPr>
        <w:t>5.</w:t>
      </w:r>
      <w:r w:rsidR="00894FCB">
        <w:rPr>
          <w:rFonts w:ascii="Arial" w:hAnsi="Arial" w:cs="Arial"/>
          <w:bCs w:val="0"/>
          <w:color w:val="auto"/>
          <w:sz w:val="24"/>
          <w:szCs w:val="24"/>
        </w:rPr>
        <w:t>2</w:t>
      </w:r>
      <w:r w:rsidRPr="005F6B92">
        <w:rPr>
          <w:rFonts w:ascii="Arial" w:hAnsi="Arial" w:cs="Arial"/>
          <w:bCs w:val="0"/>
          <w:color w:val="auto"/>
          <w:sz w:val="24"/>
          <w:szCs w:val="24"/>
        </w:rPr>
        <w:t>.</w:t>
      </w:r>
      <w:r w:rsidR="008972E1">
        <w:rPr>
          <w:rFonts w:ascii="Arial" w:hAnsi="Arial" w:cs="Arial"/>
          <w:bCs w:val="0"/>
          <w:color w:val="auto"/>
          <w:sz w:val="24"/>
          <w:szCs w:val="24"/>
        </w:rPr>
        <w:t>8</w:t>
      </w:r>
      <w:r w:rsidRPr="005F6B92">
        <w:rPr>
          <w:rFonts w:ascii="Arial" w:hAnsi="Arial" w:cs="Arial"/>
          <w:bCs w:val="0"/>
          <w:color w:val="auto"/>
          <w:sz w:val="24"/>
          <w:szCs w:val="24"/>
        </w:rPr>
        <w:t>. Próby szczelności instalacji wodnych.</w:t>
      </w:r>
      <w:bookmarkEnd w:id="101"/>
      <w:bookmarkEnd w:id="102"/>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Próbę szczelności przeprowadzić przed zakryciem instalacji w całości.</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Przed próbą należy napełnić instalację wodą oraz dokładnie odpowietrzyć. Wartość ciśnienia w instalacji należy dwukrotnie podnosić w okresie 30 minut do wysokości </w:t>
      </w:r>
      <w:r w:rsidR="00E31532">
        <w:rPr>
          <w:rFonts w:ascii="Arial" w:hAnsi="Arial" w:cs="Arial"/>
          <w:sz w:val="24"/>
          <w:szCs w:val="24"/>
        </w:rPr>
        <w:t>założonej w projekcie</w:t>
      </w:r>
      <w:r w:rsidRPr="005F6B92">
        <w:rPr>
          <w:rFonts w:ascii="Arial" w:hAnsi="Arial" w:cs="Arial"/>
          <w:sz w:val="24"/>
          <w:szCs w:val="24"/>
        </w:rPr>
        <w: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lastRenderedPageBreak/>
        <w:t xml:space="preserve">Po dalszych 30 minutach spadek ciśnienia nie może przekroczyć 0,06 </w:t>
      </w:r>
      <w:proofErr w:type="spellStart"/>
      <w:r w:rsidRPr="005F6B92">
        <w:rPr>
          <w:rFonts w:ascii="Arial" w:hAnsi="Arial" w:cs="Arial"/>
          <w:sz w:val="24"/>
          <w:szCs w:val="24"/>
        </w:rPr>
        <w:t>MPa</w:t>
      </w:r>
      <w:proofErr w:type="spellEnd"/>
      <w:r w:rsidRPr="005F6B92">
        <w:rPr>
          <w:rFonts w:ascii="Arial" w:hAnsi="Arial" w:cs="Arial"/>
          <w:sz w:val="24"/>
          <w:szCs w:val="24"/>
        </w:rPr>
        <w:t xml:space="preserve">. W czasie następnych 120 minut spadek ciśnienia nie może przekroczyć 0,02 </w:t>
      </w:r>
      <w:proofErr w:type="spellStart"/>
      <w:r w:rsidRPr="005F6B92">
        <w:rPr>
          <w:rFonts w:ascii="Arial" w:hAnsi="Arial" w:cs="Arial"/>
          <w:sz w:val="24"/>
          <w:szCs w:val="24"/>
        </w:rPr>
        <w:t>MPa</w:t>
      </w:r>
      <w:proofErr w:type="spellEnd"/>
      <w:r w:rsidRPr="005F6B92">
        <w:rPr>
          <w:rFonts w:ascii="Arial" w:hAnsi="Arial" w:cs="Arial"/>
          <w:sz w:val="24"/>
          <w:szCs w:val="24"/>
        </w:rPr>
        <w:t>. W przypadku wystąpienia przecieków podczas przeprowadzania próby szczelności należy je usunąć i ponownie przeprowadzić całą próbę od początku.</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Dodatkowo poddać próbie instalację </w:t>
      </w:r>
      <w:proofErr w:type="spellStart"/>
      <w:r w:rsidRPr="005F6B92">
        <w:rPr>
          <w:rFonts w:ascii="Arial" w:hAnsi="Arial" w:cs="Arial"/>
          <w:sz w:val="24"/>
          <w:szCs w:val="24"/>
        </w:rPr>
        <w:t>c.</w:t>
      </w:r>
      <w:r w:rsidR="00E31532">
        <w:rPr>
          <w:rFonts w:ascii="Arial" w:hAnsi="Arial" w:cs="Arial"/>
          <w:sz w:val="24"/>
          <w:szCs w:val="24"/>
        </w:rPr>
        <w:t>c</w:t>
      </w:r>
      <w:r w:rsidRPr="005F6B92">
        <w:rPr>
          <w:rFonts w:ascii="Arial" w:hAnsi="Arial" w:cs="Arial"/>
          <w:sz w:val="24"/>
          <w:szCs w:val="24"/>
        </w:rPr>
        <w:t>.</w:t>
      </w:r>
      <w:r w:rsidR="00E31532">
        <w:rPr>
          <w:rFonts w:ascii="Arial" w:hAnsi="Arial" w:cs="Arial"/>
          <w:sz w:val="24"/>
          <w:szCs w:val="24"/>
        </w:rPr>
        <w:t>w</w:t>
      </w:r>
      <w:proofErr w:type="spellEnd"/>
      <w:r w:rsidRPr="005F6B92">
        <w:rPr>
          <w:rFonts w:ascii="Arial" w:hAnsi="Arial" w:cs="Arial"/>
          <w:sz w:val="24"/>
          <w:szCs w:val="24"/>
        </w:rPr>
        <w:t>. i cyrkulacji na parametry robocze przez 48 godzin.</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Po próbie ciśnieniowej instalację przepłukać, następnie wydezynfekować i wodę poddać badaniom bakteriologicznym.</w:t>
      </w:r>
    </w:p>
    <w:p w:rsidR="005F6B92" w:rsidRDefault="005F6B92" w:rsidP="005F6B92">
      <w:pPr>
        <w:autoSpaceDE w:val="0"/>
        <w:autoSpaceDN w:val="0"/>
        <w:adjustRightInd w:val="0"/>
        <w:spacing w:after="0" w:line="240" w:lineRule="auto"/>
        <w:jc w:val="both"/>
        <w:rPr>
          <w:rFonts w:ascii="Arial" w:hAnsi="Arial" w:cs="Arial"/>
          <w:sz w:val="24"/>
          <w:szCs w:val="24"/>
        </w:rPr>
      </w:pPr>
    </w:p>
    <w:p w:rsidR="00E86426" w:rsidRPr="005F6B92" w:rsidRDefault="00E86426" w:rsidP="00E86426">
      <w:pPr>
        <w:pStyle w:val="Nagwek2"/>
        <w:spacing w:before="0" w:line="240" w:lineRule="auto"/>
        <w:jc w:val="both"/>
        <w:rPr>
          <w:rFonts w:ascii="Arial" w:hAnsi="Arial" w:cs="Arial"/>
          <w:bCs w:val="0"/>
          <w:iCs/>
          <w:color w:val="auto"/>
          <w:sz w:val="24"/>
          <w:szCs w:val="24"/>
        </w:rPr>
      </w:pPr>
      <w:bookmarkStart w:id="103" w:name="_Toc463859880"/>
      <w:r w:rsidRPr="005F6B92">
        <w:rPr>
          <w:rFonts w:ascii="Arial" w:hAnsi="Arial" w:cs="Arial"/>
          <w:bCs w:val="0"/>
          <w:iCs/>
          <w:color w:val="auto"/>
          <w:sz w:val="24"/>
          <w:szCs w:val="24"/>
        </w:rPr>
        <w:t>5.</w:t>
      </w:r>
      <w:r>
        <w:rPr>
          <w:rFonts w:ascii="Arial" w:hAnsi="Arial" w:cs="Arial"/>
          <w:bCs w:val="0"/>
          <w:iCs/>
          <w:color w:val="auto"/>
          <w:sz w:val="24"/>
          <w:szCs w:val="24"/>
        </w:rPr>
        <w:t>3</w:t>
      </w:r>
      <w:r w:rsidRPr="005F6B92">
        <w:rPr>
          <w:rFonts w:ascii="Arial" w:hAnsi="Arial" w:cs="Arial"/>
          <w:bCs w:val="0"/>
          <w:iCs/>
          <w:color w:val="auto"/>
          <w:sz w:val="24"/>
          <w:szCs w:val="24"/>
        </w:rPr>
        <w:t xml:space="preserve">. </w:t>
      </w:r>
      <w:r>
        <w:rPr>
          <w:rFonts w:ascii="Arial" w:hAnsi="Arial" w:cs="Arial"/>
          <w:bCs w:val="0"/>
          <w:iCs/>
          <w:color w:val="auto"/>
          <w:sz w:val="24"/>
          <w:szCs w:val="24"/>
        </w:rPr>
        <w:t>Montaż zestawu hydroforowego</w:t>
      </w:r>
      <w:r w:rsidRPr="005F6B92">
        <w:rPr>
          <w:rFonts w:ascii="Arial" w:hAnsi="Arial" w:cs="Arial"/>
          <w:bCs w:val="0"/>
          <w:iCs/>
          <w:color w:val="auto"/>
          <w:sz w:val="24"/>
          <w:szCs w:val="24"/>
        </w:rPr>
        <w:t>.</w:t>
      </w:r>
      <w:bookmarkEnd w:id="103"/>
    </w:p>
    <w:p w:rsidR="00E86426" w:rsidRDefault="00E86426" w:rsidP="005F6B9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Roboty związane z </w:t>
      </w:r>
      <w:r w:rsidR="00DE590D">
        <w:rPr>
          <w:rFonts w:ascii="Arial" w:hAnsi="Arial" w:cs="Arial"/>
          <w:sz w:val="24"/>
          <w:szCs w:val="24"/>
        </w:rPr>
        <w:t>montażem</w:t>
      </w:r>
      <w:r>
        <w:rPr>
          <w:rFonts w:ascii="Arial" w:hAnsi="Arial" w:cs="Arial"/>
          <w:sz w:val="24"/>
          <w:szCs w:val="24"/>
        </w:rPr>
        <w:t xml:space="preserve"> zespołu podnoszenia ciśnienia – zestawu hydroforowego wykonać zgodnie z projektem i instrukcją montażowo-rozruchową urządzenia.</w:t>
      </w:r>
    </w:p>
    <w:p w:rsidR="00E86426" w:rsidRDefault="00E86426" w:rsidP="005F6B92">
      <w:pPr>
        <w:autoSpaceDE w:val="0"/>
        <w:autoSpaceDN w:val="0"/>
        <w:adjustRightInd w:val="0"/>
        <w:spacing w:after="0" w:line="240" w:lineRule="auto"/>
        <w:jc w:val="both"/>
        <w:rPr>
          <w:rFonts w:ascii="Arial" w:hAnsi="Arial" w:cs="Arial"/>
          <w:sz w:val="24"/>
          <w:szCs w:val="24"/>
        </w:rPr>
      </w:pPr>
    </w:p>
    <w:p w:rsidR="00E86426" w:rsidRPr="005F6B92" w:rsidRDefault="00E86426" w:rsidP="00E86426">
      <w:pPr>
        <w:pStyle w:val="Nagwek2"/>
        <w:spacing w:before="0" w:line="240" w:lineRule="auto"/>
        <w:jc w:val="both"/>
        <w:rPr>
          <w:rFonts w:ascii="Arial" w:hAnsi="Arial" w:cs="Arial"/>
          <w:bCs w:val="0"/>
          <w:iCs/>
          <w:color w:val="auto"/>
          <w:sz w:val="24"/>
          <w:szCs w:val="24"/>
        </w:rPr>
      </w:pPr>
      <w:bookmarkStart w:id="104" w:name="_Toc463859881"/>
      <w:r w:rsidRPr="005F6B92">
        <w:rPr>
          <w:rFonts w:ascii="Arial" w:hAnsi="Arial" w:cs="Arial"/>
          <w:bCs w:val="0"/>
          <w:iCs/>
          <w:color w:val="auto"/>
          <w:sz w:val="24"/>
          <w:szCs w:val="24"/>
        </w:rPr>
        <w:t>5.</w:t>
      </w:r>
      <w:r>
        <w:rPr>
          <w:rFonts w:ascii="Arial" w:hAnsi="Arial" w:cs="Arial"/>
          <w:bCs w:val="0"/>
          <w:iCs/>
          <w:color w:val="auto"/>
          <w:sz w:val="24"/>
          <w:szCs w:val="24"/>
        </w:rPr>
        <w:t>4</w:t>
      </w:r>
      <w:r w:rsidRPr="005F6B92">
        <w:rPr>
          <w:rFonts w:ascii="Arial" w:hAnsi="Arial" w:cs="Arial"/>
          <w:bCs w:val="0"/>
          <w:iCs/>
          <w:color w:val="auto"/>
          <w:sz w:val="24"/>
          <w:szCs w:val="24"/>
        </w:rPr>
        <w:t xml:space="preserve">. </w:t>
      </w:r>
      <w:r>
        <w:rPr>
          <w:rFonts w:ascii="Arial" w:hAnsi="Arial" w:cs="Arial"/>
          <w:bCs w:val="0"/>
          <w:iCs/>
          <w:color w:val="auto"/>
          <w:sz w:val="24"/>
          <w:szCs w:val="24"/>
        </w:rPr>
        <w:t>Montaż hydrantów</w:t>
      </w:r>
      <w:r w:rsidR="00DE590D">
        <w:rPr>
          <w:rFonts w:ascii="Arial" w:hAnsi="Arial" w:cs="Arial"/>
          <w:bCs w:val="0"/>
          <w:iCs/>
          <w:color w:val="auto"/>
          <w:sz w:val="24"/>
          <w:szCs w:val="24"/>
        </w:rPr>
        <w:t xml:space="preserve"> wewnętrznych.</w:t>
      </w:r>
      <w:bookmarkEnd w:id="104"/>
    </w:p>
    <w:p w:rsidR="00E86426" w:rsidRDefault="00E86426" w:rsidP="005F6B92">
      <w:pPr>
        <w:autoSpaceDE w:val="0"/>
        <w:autoSpaceDN w:val="0"/>
        <w:adjustRightInd w:val="0"/>
        <w:spacing w:after="0" w:line="240" w:lineRule="auto"/>
        <w:jc w:val="both"/>
        <w:rPr>
          <w:rFonts w:ascii="Arial" w:hAnsi="Arial" w:cs="Arial"/>
          <w:sz w:val="24"/>
          <w:szCs w:val="24"/>
        </w:rPr>
      </w:pPr>
    </w:p>
    <w:p w:rsidR="00E86426" w:rsidRPr="005F6B92" w:rsidRDefault="00E86426" w:rsidP="00E86426">
      <w:pPr>
        <w:pStyle w:val="Nagwek3"/>
        <w:spacing w:before="0" w:line="240" w:lineRule="auto"/>
        <w:jc w:val="both"/>
        <w:rPr>
          <w:rFonts w:ascii="Arial" w:hAnsi="Arial" w:cs="Arial"/>
          <w:bCs w:val="0"/>
          <w:color w:val="auto"/>
          <w:sz w:val="24"/>
          <w:szCs w:val="24"/>
        </w:rPr>
      </w:pPr>
      <w:bookmarkStart w:id="105" w:name="_Toc463859882"/>
      <w:r w:rsidRPr="005F6B92">
        <w:rPr>
          <w:rFonts w:ascii="Arial" w:hAnsi="Arial" w:cs="Arial"/>
          <w:bCs w:val="0"/>
          <w:color w:val="auto"/>
          <w:sz w:val="24"/>
          <w:szCs w:val="24"/>
        </w:rPr>
        <w:t>5.</w:t>
      </w:r>
      <w:r>
        <w:rPr>
          <w:rFonts w:ascii="Arial" w:hAnsi="Arial" w:cs="Arial"/>
          <w:bCs w:val="0"/>
          <w:color w:val="auto"/>
          <w:sz w:val="24"/>
          <w:szCs w:val="24"/>
        </w:rPr>
        <w:t>4</w:t>
      </w:r>
      <w:r w:rsidRPr="005F6B92">
        <w:rPr>
          <w:rFonts w:ascii="Arial" w:hAnsi="Arial" w:cs="Arial"/>
          <w:bCs w:val="0"/>
          <w:color w:val="auto"/>
          <w:sz w:val="24"/>
          <w:szCs w:val="24"/>
        </w:rPr>
        <w:t>.</w:t>
      </w:r>
      <w:r>
        <w:rPr>
          <w:rFonts w:ascii="Arial" w:hAnsi="Arial" w:cs="Arial"/>
          <w:bCs w:val="0"/>
          <w:color w:val="auto"/>
          <w:sz w:val="24"/>
          <w:szCs w:val="24"/>
        </w:rPr>
        <w:t>1</w:t>
      </w:r>
      <w:r w:rsidRPr="005F6B92">
        <w:rPr>
          <w:rFonts w:ascii="Arial" w:hAnsi="Arial" w:cs="Arial"/>
          <w:bCs w:val="0"/>
          <w:color w:val="auto"/>
          <w:sz w:val="24"/>
          <w:szCs w:val="24"/>
        </w:rPr>
        <w:t xml:space="preserve">. </w:t>
      </w:r>
      <w:r>
        <w:rPr>
          <w:rFonts w:ascii="Arial" w:hAnsi="Arial" w:cs="Arial"/>
          <w:bCs w:val="0"/>
          <w:color w:val="auto"/>
          <w:sz w:val="24"/>
          <w:szCs w:val="24"/>
        </w:rPr>
        <w:t>Sposób montażu hydrantów wnękowych</w:t>
      </w:r>
      <w:r w:rsidRPr="005F6B92">
        <w:rPr>
          <w:rFonts w:ascii="Arial" w:hAnsi="Arial" w:cs="Arial"/>
          <w:bCs w:val="0"/>
          <w:color w:val="auto"/>
          <w:sz w:val="24"/>
          <w:szCs w:val="24"/>
        </w:rPr>
        <w:t>.</w:t>
      </w:r>
      <w:bookmarkEnd w:id="105"/>
    </w:p>
    <w:p w:rsidR="00E86426" w:rsidRPr="00DE590D" w:rsidRDefault="00E86426" w:rsidP="00DE590D">
      <w:pPr>
        <w:pStyle w:val="Akapitzlist"/>
        <w:numPr>
          <w:ilvl w:val="0"/>
          <w:numId w:val="35"/>
        </w:numPr>
        <w:spacing w:after="0" w:line="240" w:lineRule="auto"/>
        <w:jc w:val="both"/>
        <w:rPr>
          <w:rFonts w:ascii="Arial" w:eastAsia="Times New Roman" w:hAnsi="Arial" w:cs="Arial"/>
          <w:sz w:val="24"/>
          <w:szCs w:val="24"/>
          <w:lang w:eastAsia="pl-PL"/>
        </w:rPr>
      </w:pPr>
      <w:r w:rsidRPr="00DE590D">
        <w:rPr>
          <w:rFonts w:ascii="Arial" w:eastAsia="Times New Roman" w:hAnsi="Arial" w:cs="Arial"/>
          <w:sz w:val="24"/>
          <w:szCs w:val="24"/>
          <w:lang w:eastAsia="pl-PL"/>
        </w:rPr>
        <w:t>Wypoziomować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szafkę</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 xml:space="preserve">po włożeniu do wnęki przy pomocy listew dystansowych </w:t>
      </w:r>
    </w:p>
    <w:p w:rsidR="00E86426" w:rsidRPr="00DE590D" w:rsidRDefault="00E86426" w:rsidP="00DE590D">
      <w:pPr>
        <w:pStyle w:val="Akapitzlist"/>
        <w:numPr>
          <w:ilvl w:val="0"/>
          <w:numId w:val="35"/>
        </w:numPr>
        <w:spacing w:after="0" w:line="240" w:lineRule="auto"/>
        <w:jc w:val="both"/>
        <w:rPr>
          <w:rFonts w:ascii="Arial" w:eastAsia="Times New Roman" w:hAnsi="Arial" w:cs="Arial"/>
          <w:sz w:val="24"/>
          <w:szCs w:val="24"/>
          <w:lang w:eastAsia="pl-PL"/>
        </w:rPr>
      </w:pPr>
      <w:r w:rsidRPr="00DE590D">
        <w:rPr>
          <w:rFonts w:ascii="Arial" w:eastAsia="Times New Roman" w:hAnsi="Arial" w:cs="Arial"/>
          <w:sz w:val="24"/>
          <w:szCs w:val="24"/>
          <w:lang w:eastAsia="pl-PL"/>
        </w:rPr>
        <w:t>Przymocować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szafkę</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 xml:space="preserve">przy pomocy kołków rozporowych, po 2 sztuki na jednym boku. </w:t>
      </w:r>
    </w:p>
    <w:p w:rsidR="00E86426" w:rsidRPr="00DE590D" w:rsidRDefault="00E86426" w:rsidP="00DE590D">
      <w:pPr>
        <w:pStyle w:val="Akapitzlist"/>
        <w:numPr>
          <w:ilvl w:val="0"/>
          <w:numId w:val="35"/>
        </w:numPr>
        <w:spacing w:after="0" w:line="240" w:lineRule="auto"/>
        <w:jc w:val="both"/>
        <w:rPr>
          <w:rFonts w:ascii="Arial" w:eastAsia="Times New Roman" w:hAnsi="Arial" w:cs="Arial"/>
          <w:sz w:val="24"/>
          <w:szCs w:val="24"/>
          <w:lang w:eastAsia="pl-PL"/>
        </w:rPr>
      </w:pPr>
      <w:r w:rsidRPr="00DE590D">
        <w:rPr>
          <w:rFonts w:ascii="Arial" w:eastAsia="Times New Roman" w:hAnsi="Arial" w:cs="Arial"/>
          <w:sz w:val="24"/>
          <w:szCs w:val="24"/>
          <w:lang w:eastAsia="pl-PL"/>
        </w:rPr>
        <w:t>Sprawdzić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poprawność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zamontowania hydrantu tzn. czy drzwi w czasie zamykania nie ocierają</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o obudowę</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 xml:space="preserve">hydrantu i szczelina wokół drzwi jest równa. </w:t>
      </w:r>
    </w:p>
    <w:p w:rsidR="00E86426" w:rsidRPr="00DE590D" w:rsidRDefault="00E86426" w:rsidP="00DE590D">
      <w:pPr>
        <w:pStyle w:val="Akapitzlist"/>
        <w:numPr>
          <w:ilvl w:val="0"/>
          <w:numId w:val="35"/>
        </w:numPr>
        <w:spacing w:after="0" w:line="240" w:lineRule="auto"/>
        <w:jc w:val="both"/>
        <w:rPr>
          <w:rFonts w:ascii="Arial" w:eastAsia="Times New Roman" w:hAnsi="Arial" w:cs="Arial"/>
          <w:sz w:val="24"/>
          <w:szCs w:val="24"/>
          <w:lang w:eastAsia="pl-PL"/>
        </w:rPr>
      </w:pPr>
      <w:r w:rsidRPr="00DE590D">
        <w:rPr>
          <w:rFonts w:ascii="Arial" w:eastAsia="Times New Roman" w:hAnsi="Arial" w:cs="Arial"/>
          <w:sz w:val="24"/>
          <w:szCs w:val="24"/>
          <w:lang w:eastAsia="pl-PL"/>
        </w:rPr>
        <w:t>Przestrzeń</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między wnęką</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a ściankami hydrantu wypełnić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pianką</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 xml:space="preserve">montażowo-uszczelniającą. </w:t>
      </w:r>
    </w:p>
    <w:p w:rsidR="00E86426" w:rsidRPr="00DE590D" w:rsidRDefault="00E86426" w:rsidP="00DE590D">
      <w:pPr>
        <w:pStyle w:val="Akapitzlist"/>
        <w:numPr>
          <w:ilvl w:val="0"/>
          <w:numId w:val="35"/>
        </w:numPr>
        <w:spacing w:after="0" w:line="240" w:lineRule="auto"/>
        <w:jc w:val="both"/>
        <w:rPr>
          <w:rFonts w:ascii="Arial" w:eastAsia="Times New Roman" w:hAnsi="Arial" w:cs="Arial"/>
          <w:sz w:val="24"/>
          <w:szCs w:val="24"/>
          <w:lang w:eastAsia="pl-PL"/>
        </w:rPr>
      </w:pPr>
      <w:r w:rsidRPr="00DE590D">
        <w:rPr>
          <w:rFonts w:ascii="Arial" w:eastAsia="Times New Roman" w:hAnsi="Arial" w:cs="Arial"/>
          <w:sz w:val="24"/>
          <w:szCs w:val="24"/>
          <w:lang w:eastAsia="pl-PL"/>
        </w:rPr>
        <w:t>Hydranty wnękowe montować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przy pomocy kołków rozporowych z koszulką</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będących w standa</w:t>
      </w:r>
      <w:r w:rsidR="00DE590D">
        <w:rPr>
          <w:rFonts w:ascii="Arial" w:eastAsia="Times New Roman" w:hAnsi="Arial" w:cs="Arial"/>
          <w:sz w:val="24"/>
          <w:szCs w:val="24"/>
          <w:lang w:eastAsia="pl-PL"/>
        </w:rPr>
        <w:t>rt</w:t>
      </w:r>
      <w:r w:rsidRPr="00DE590D">
        <w:rPr>
          <w:rFonts w:ascii="Arial" w:eastAsia="Times New Roman" w:hAnsi="Arial" w:cs="Arial"/>
          <w:sz w:val="24"/>
          <w:szCs w:val="24"/>
          <w:lang w:eastAsia="pl-PL"/>
        </w:rPr>
        <w:t xml:space="preserve">owym wyposażeniu każdego hydrantu i każdej szafki. </w:t>
      </w:r>
    </w:p>
    <w:p w:rsidR="00DE590D" w:rsidRDefault="00DE590D" w:rsidP="00DE590D">
      <w:pPr>
        <w:spacing w:after="0" w:line="240" w:lineRule="auto"/>
        <w:jc w:val="both"/>
        <w:rPr>
          <w:rFonts w:ascii="Arial" w:eastAsia="Times New Roman" w:hAnsi="Arial" w:cs="Arial"/>
          <w:sz w:val="24"/>
          <w:szCs w:val="24"/>
          <w:lang w:eastAsia="pl-PL"/>
        </w:rPr>
      </w:pPr>
    </w:p>
    <w:p w:rsidR="00DE590D" w:rsidRPr="005F6B92" w:rsidRDefault="00DE590D" w:rsidP="00DE590D">
      <w:pPr>
        <w:pStyle w:val="Nagwek3"/>
        <w:spacing w:before="0" w:line="240" w:lineRule="auto"/>
        <w:jc w:val="both"/>
        <w:rPr>
          <w:rFonts w:ascii="Arial" w:hAnsi="Arial" w:cs="Arial"/>
          <w:bCs w:val="0"/>
          <w:color w:val="auto"/>
          <w:sz w:val="24"/>
          <w:szCs w:val="24"/>
        </w:rPr>
      </w:pPr>
      <w:bookmarkStart w:id="106" w:name="_Toc463859883"/>
      <w:r w:rsidRPr="005F6B92">
        <w:rPr>
          <w:rFonts w:ascii="Arial" w:hAnsi="Arial" w:cs="Arial"/>
          <w:bCs w:val="0"/>
          <w:color w:val="auto"/>
          <w:sz w:val="24"/>
          <w:szCs w:val="24"/>
        </w:rPr>
        <w:t>5.</w:t>
      </w:r>
      <w:r>
        <w:rPr>
          <w:rFonts w:ascii="Arial" w:hAnsi="Arial" w:cs="Arial"/>
          <w:bCs w:val="0"/>
          <w:color w:val="auto"/>
          <w:sz w:val="24"/>
          <w:szCs w:val="24"/>
        </w:rPr>
        <w:t>4</w:t>
      </w:r>
      <w:r w:rsidRPr="005F6B92">
        <w:rPr>
          <w:rFonts w:ascii="Arial" w:hAnsi="Arial" w:cs="Arial"/>
          <w:bCs w:val="0"/>
          <w:color w:val="auto"/>
          <w:sz w:val="24"/>
          <w:szCs w:val="24"/>
        </w:rPr>
        <w:t>.</w:t>
      </w:r>
      <w:r>
        <w:rPr>
          <w:rFonts w:ascii="Arial" w:hAnsi="Arial" w:cs="Arial"/>
          <w:bCs w:val="0"/>
          <w:color w:val="auto"/>
          <w:sz w:val="24"/>
          <w:szCs w:val="24"/>
        </w:rPr>
        <w:t>2</w:t>
      </w:r>
      <w:r w:rsidRPr="005F6B92">
        <w:rPr>
          <w:rFonts w:ascii="Arial" w:hAnsi="Arial" w:cs="Arial"/>
          <w:bCs w:val="0"/>
          <w:color w:val="auto"/>
          <w:sz w:val="24"/>
          <w:szCs w:val="24"/>
        </w:rPr>
        <w:t xml:space="preserve">. </w:t>
      </w:r>
      <w:r>
        <w:rPr>
          <w:rFonts w:ascii="Arial" w:hAnsi="Arial" w:cs="Arial"/>
          <w:bCs w:val="0"/>
          <w:color w:val="auto"/>
          <w:sz w:val="24"/>
          <w:szCs w:val="24"/>
        </w:rPr>
        <w:t>Sposób montażu hydrantów zawieszanych</w:t>
      </w:r>
      <w:r w:rsidRPr="005F6B92">
        <w:rPr>
          <w:rFonts w:ascii="Arial" w:hAnsi="Arial" w:cs="Arial"/>
          <w:bCs w:val="0"/>
          <w:color w:val="auto"/>
          <w:sz w:val="24"/>
          <w:szCs w:val="24"/>
        </w:rPr>
        <w:t>.</w:t>
      </w:r>
      <w:bookmarkEnd w:id="106"/>
    </w:p>
    <w:p w:rsidR="00DE590D" w:rsidRPr="00DE590D" w:rsidRDefault="00E86426" w:rsidP="00DE590D">
      <w:pPr>
        <w:pStyle w:val="Akapitzlist"/>
        <w:numPr>
          <w:ilvl w:val="0"/>
          <w:numId w:val="36"/>
        </w:numPr>
        <w:spacing w:after="0" w:line="240" w:lineRule="auto"/>
        <w:jc w:val="both"/>
        <w:rPr>
          <w:rFonts w:ascii="Arial" w:eastAsia="Times New Roman" w:hAnsi="Arial" w:cs="Arial"/>
          <w:sz w:val="24"/>
          <w:szCs w:val="24"/>
          <w:lang w:eastAsia="pl-PL"/>
        </w:rPr>
      </w:pPr>
      <w:r w:rsidRPr="00DE590D">
        <w:rPr>
          <w:rFonts w:ascii="Arial" w:eastAsia="Times New Roman" w:hAnsi="Arial" w:cs="Arial"/>
          <w:sz w:val="24"/>
          <w:szCs w:val="24"/>
          <w:lang w:eastAsia="pl-PL"/>
        </w:rPr>
        <w:t>Przymocować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hydrant przy pomocy kołków rozporowych do ściany</w:t>
      </w:r>
      <w:r w:rsidR="00DE590D" w:rsidRPr="00DE590D">
        <w:rPr>
          <w:rFonts w:ascii="Arial" w:eastAsia="Times New Roman" w:hAnsi="Arial" w:cs="Arial"/>
          <w:sz w:val="24"/>
          <w:szCs w:val="24"/>
          <w:lang w:eastAsia="pl-PL"/>
        </w:rPr>
        <w:t>.</w:t>
      </w:r>
    </w:p>
    <w:p w:rsidR="00E86426" w:rsidRPr="00DE590D" w:rsidRDefault="00E86426" w:rsidP="00DE590D">
      <w:pPr>
        <w:pStyle w:val="Akapitzlist"/>
        <w:numPr>
          <w:ilvl w:val="0"/>
          <w:numId w:val="36"/>
        </w:numPr>
        <w:spacing w:after="0" w:line="240" w:lineRule="auto"/>
        <w:jc w:val="both"/>
        <w:rPr>
          <w:rFonts w:ascii="Arial" w:eastAsia="Times New Roman" w:hAnsi="Arial" w:cs="Arial"/>
          <w:sz w:val="24"/>
          <w:szCs w:val="24"/>
          <w:lang w:eastAsia="pl-PL"/>
        </w:rPr>
      </w:pPr>
      <w:r w:rsidRPr="00DE590D">
        <w:rPr>
          <w:rFonts w:ascii="Arial" w:eastAsia="Times New Roman" w:hAnsi="Arial" w:cs="Arial"/>
          <w:sz w:val="24"/>
          <w:szCs w:val="24"/>
          <w:lang w:eastAsia="pl-PL"/>
        </w:rPr>
        <w:t>Wypoziomować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szafkę</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na ścianie i dokręcić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wkrę</w:t>
      </w:r>
      <w:r w:rsidR="00DE590D" w:rsidRPr="00DE590D">
        <w:rPr>
          <w:rFonts w:ascii="Arial" w:eastAsia="Times New Roman" w:hAnsi="Arial" w:cs="Arial"/>
          <w:sz w:val="24"/>
          <w:szCs w:val="24"/>
          <w:lang w:eastAsia="pl-PL"/>
        </w:rPr>
        <w:t>ty.</w:t>
      </w:r>
    </w:p>
    <w:p w:rsidR="00E86426" w:rsidRPr="00DE590D" w:rsidRDefault="00E86426" w:rsidP="00DE590D">
      <w:pPr>
        <w:pStyle w:val="Akapitzlist"/>
        <w:numPr>
          <w:ilvl w:val="0"/>
          <w:numId w:val="36"/>
        </w:numPr>
        <w:spacing w:after="0" w:line="240" w:lineRule="auto"/>
        <w:jc w:val="both"/>
        <w:rPr>
          <w:rFonts w:ascii="Arial" w:eastAsia="Times New Roman" w:hAnsi="Arial" w:cs="Arial"/>
          <w:sz w:val="24"/>
          <w:szCs w:val="24"/>
          <w:lang w:eastAsia="pl-PL"/>
        </w:rPr>
      </w:pPr>
      <w:r w:rsidRPr="00DE590D">
        <w:rPr>
          <w:rFonts w:ascii="Arial" w:eastAsia="Times New Roman" w:hAnsi="Arial" w:cs="Arial"/>
          <w:sz w:val="24"/>
          <w:szCs w:val="24"/>
          <w:lang w:eastAsia="pl-PL"/>
        </w:rPr>
        <w:t>Sprawdzić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poprawność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zamontowania hydrantu tzn. czy drzwi w czasie zamykania nie ocierają</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o obudowę</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 xml:space="preserve">hydrantu i szczelina wokół drzwi jest równa. </w:t>
      </w:r>
    </w:p>
    <w:p w:rsidR="00E86426" w:rsidRPr="00DE590D" w:rsidRDefault="00E86426" w:rsidP="00DE590D">
      <w:pPr>
        <w:pStyle w:val="Akapitzlist"/>
        <w:numPr>
          <w:ilvl w:val="0"/>
          <w:numId w:val="36"/>
        </w:numPr>
        <w:spacing w:after="0" w:line="240" w:lineRule="auto"/>
        <w:jc w:val="both"/>
        <w:rPr>
          <w:rFonts w:ascii="Arial" w:eastAsia="Times New Roman" w:hAnsi="Arial" w:cs="Arial"/>
          <w:sz w:val="24"/>
          <w:szCs w:val="24"/>
          <w:lang w:eastAsia="pl-PL"/>
        </w:rPr>
      </w:pPr>
      <w:r w:rsidRPr="00DE590D">
        <w:rPr>
          <w:rFonts w:ascii="Arial" w:eastAsia="Times New Roman" w:hAnsi="Arial" w:cs="Arial"/>
          <w:sz w:val="24"/>
          <w:szCs w:val="24"/>
          <w:lang w:eastAsia="pl-PL"/>
        </w:rPr>
        <w:t>Hydranty zawieszane montować</w:t>
      </w:r>
      <w:r w:rsidR="00DE590D" w:rsidRPr="00DE590D">
        <w:rPr>
          <w:rFonts w:ascii="Arial" w:eastAsia="Times New Roman" w:hAnsi="Arial" w:cs="Arial"/>
          <w:sz w:val="24"/>
          <w:szCs w:val="24"/>
          <w:lang w:eastAsia="pl-PL"/>
        </w:rPr>
        <w:t xml:space="preserve"> </w:t>
      </w:r>
      <w:r w:rsidRPr="00DE590D">
        <w:rPr>
          <w:rFonts w:ascii="Arial" w:eastAsia="Times New Roman" w:hAnsi="Arial" w:cs="Arial"/>
          <w:sz w:val="24"/>
          <w:szCs w:val="24"/>
          <w:lang w:eastAsia="pl-PL"/>
        </w:rPr>
        <w:t>przy pomocy kołków rozporowych z koszulką</w:t>
      </w:r>
      <w:r w:rsidR="00DE590D" w:rsidRPr="00DE590D">
        <w:rPr>
          <w:rFonts w:ascii="Arial" w:eastAsia="Times New Roman" w:hAnsi="Arial" w:cs="Arial"/>
          <w:sz w:val="24"/>
          <w:szCs w:val="24"/>
          <w:lang w:eastAsia="pl-PL"/>
        </w:rPr>
        <w:t xml:space="preserve"> będ</w:t>
      </w:r>
      <w:r w:rsidRPr="00DE590D">
        <w:rPr>
          <w:rFonts w:ascii="Arial" w:eastAsia="Times New Roman" w:hAnsi="Arial" w:cs="Arial"/>
          <w:sz w:val="24"/>
          <w:szCs w:val="24"/>
          <w:lang w:eastAsia="pl-PL"/>
        </w:rPr>
        <w:t xml:space="preserve">ących w standartowym wyposażeniu każdego hydrantu i każdej szafki. </w:t>
      </w:r>
    </w:p>
    <w:p w:rsidR="00E86426" w:rsidRDefault="00E86426" w:rsidP="005F6B92">
      <w:pPr>
        <w:autoSpaceDE w:val="0"/>
        <w:autoSpaceDN w:val="0"/>
        <w:adjustRightInd w:val="0"/>
        <w:spacing w:after="0" w:line="240" w:lineRule="auto"/>
        <w:jc w:val="both"/>
        <w:rPr>
          <w:rFonts w:ascii="Arial" w:hAnsi="Arial" w:cs="Arial"/>
          <w:sz w:val="24"/>
          <w:szCs w:val="24"/>
        </w:rPr>
      </w:pPr>
    </w:p>
    <w:p w:rsidR="00DE590D" w:rsidRPr="005F6B92" w:rsidRDefault="00DE590D" w:rsidP="00DE590D">
      <w:pPr>
        <w:pStyle w:val="Nagwek2"/>
        <w:spacing w:before="0" w:line="240" w:lineRule="auto"/>
        <w:jc w:val="both"/>
        <w:rPr>
          <w:rFonts w:ascii="Arial" w:hAnsi="Arial" w:cs="Arial"/>
          <w:bCs w:val="0"/>
          <w:iCs/>
          <w:color w:val="auto"/>
          <w:sz w:val="24"/>
          <w:szCs w:val="24"/>
        </w:rPr>
      </w:pPr>
      <w:bookmarkStart w:id="107" w:name="_Toc463859884"/>
      <w:r w:rsidRPr="005F6B92">
        <w:rPr>
          <w:rFonts w:ascii="Arial" w:hAnsi="Arial" w:cs="Arial"/>
          <w:bCs w:val="0"/>
          <w:iCs/>
          <w:color w:val="auto"/>
          <w:sz w:val="24"/>
          <w:szCs w:val="24"/>
        </w:rPr>
        <w:t>5.</w:t>
      </w:r>
      <w:r>
        <w:rPr>
          <w:rFonts w:ascii="Arial" w:hAnsi="Arial" w:cs="Arial"/>
          <w:bCs w:val="0"/>
          <w:iCs/>
          <w:color w:val="auto"/>
          <w:sz w:val="24"/>
          <w:szCs w:val="24"/>
        </w:rPr>
        <w:t>5</w:t>
      </w:r>
      <w:r w:rsidRPr="005F6B92">
        <w:rPr>
          <w:rFonts w:ascii="Arial" w:hAnsi="Arial" w:cs="Arial"/>
          <w:bCs w:val="0"/>
          <w:iCs/>
          <w:color w:val="auto"/>
          <w:sz w:val="24"/>
          <w:szCs w:val="24"/>
        </w:rPr>
        <w:t xml:space="preserve">. </w:t>
      </w:r>
      <w:r>
        <w:rPr>
          <w:rFonts w:ascii="Arial" w:hAnsi="Arial" w:cs="Arial"/>
          <w:bCs w:val="0"/>
          <w:iCs/>
          <w:color w:val="auto"/>
          <w:sz w:val="24"/>
          <w:szCs w:val="24"/>
        </w:rPr>
        <w:t>Montaż przepompowni ścieków</w:t>
      </w:r>
      <w:r w:rsidRPr="005F6B92">
        <w:rPr>
          <w:rFonts w:ascii="Arial" w:hAnsi="Arial" w:cs="Arial"/>
          <w:bCs w:val="0"/>
          <w:iCs/>
          <w:color w:val="auto"/>
          <w:sz w:val="24"/>
          <w:szCs w:val="24"/>
        </w:rPr>
        <w:t>.</w:t>
      </w:r>
      <w:bookmarkEnd w:id="107"/>
    </w:p>
    <w:p w:rsidR="00DE590D" w:rsidRDefault="00DE590D" w:rsidP="00DE590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Roboty montażowe przepompowni ścieki wykonać zgodnie z projektem i instrukcją montażowo-rozruchową urządzenia.</w:t>
      </w:r>
    </w:p>
    <w:p w:rsidR="00DE590D" w:rsidRPr="005F6B92" w:rsidRDefault="00DE590D"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1"/>
        <w:spacing w:before="0" w:line="240" w:lineRule="auto"/>
        <w:jc w:val="both"/>
        <w:rPr>
          <w:rFonts w:ascii="Arial" w:hAnsi="Arial" w:cs="Arial"/>
          <w:bCs w:val="0"/>
          <w:color w:val="auto"/>
          <w:sz w:val="24"/>
          <w:szCs w:val="24"/>
        </w:rPr>
      </w:pPr>
      <w:bookmarkStart w:id="108" w:name="_Toc233918578"/>
      <w:bookmarkStart w:id="109" w:name="_Toc267934002"/>
      <w:bookmarkStart w:id="110" w:name="_Toc267937376"/>
      <w:bookmarkStart w:id="111" w:name="_Toc371295017"/>
      <w:bookmarkStart w:id="112" w:name="_Toc463859885"/>
      <w:r w:rsidRPr="005F6B92">
        <w:rPr>
          <w:rFonts w:ascii="Arial" w:hAnsi="Arial" w:cs="Arial"/>
          <w:bCs w:val="0"/>
          <w:color w:val="auto"/>
          <w:sz w:val="24"/>
          <w:szCs w:val="24"/>
        </w:rPr>
        <w:t>6. Kontrola jakości robót.</w:t>
      </w:r>
      <w:bookmarkEnd w:id="108"/>
      <w:bookmarkEnd w:id="109"/>
      <w:bookmarkEnd w:id="110"/>
      <w:bookmarkEnd w:id="111"/>
      <w:bookmarkEnd w:id="112"/>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Ogólne wymagania dotyczące kontroli jakości robót podano w ST 00.01 „Wymagania ogólne" pkt. 6.</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Wykonawca jest odpowiedzialny za pełna kontrolę jakości robót i stosowanych materiałów. Wykonawca zapewni odpowiedni system kontroli, włączając w to personel, laboratorium, sprzęt, zaopatrzenie i wszystkie urządzenia niezbędne do pobierania próbek i badań materiałów oraz robót. Kontrola jakości robót związanych z wykonaniem instalacji powinna być przeprowadzona w czasie wszystkich faz robót.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lastRenderedPageBreak/>
        <w:t>Każda dostarczona partia materiałów powinna być zaopatrzona w świadectwo kontroli jakości Producenta. Nie dopuszcza się stosowania do robót materiałów, których właściwości nie odpowiadają wymaganiom technicznym Dokumentacji Projektowej.</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Wyniki przeprowadzonych badań należy uznać za dodatnie, jeżeli wszystkie wymagania dla danej fazy robót zostały spełnione. Jeśli którekolwiek z wymagań nie zostało spełnione, należy daną fazę robót uznać za niezgodną z wymaganiami normy i po dokonaniu poprawek przeprowadzić badanie ponownie.</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1"/>
        <w:spacing w:before="0" w:line="240" w:lineRule="auto"/>
        <w:jc w:val="both"/>
        <w:rPr>
          <w:rFonts w:ascii="Arial" w:hAnsi="Arial" w:cs="Arial"/>
          <w:bCs w:val="0"/>
          <w:color w:val="auto"/>
          <w:sz w:val="24"/>
          <w:szCs w:val="24"/>
        </w:rPr>
      </w:pPr>
      <w:bookmarkStart w:id="113" w:name="_Toc233918584"/>
      <w:bookmarkStart w:id="114" w:name="_Toc267934008"/>
      <w:bookmarkStart w:id="115" w:name="_Toc267937382"/>
      <w:bookmarkStart w:id="116" w:name="_Toc371295019"/>
      <w:bookmarkStart w:id="117" w:name="_Toc463859886"/>
      <w:r w:rsidRPr="005F6B92">
        <w:rPr>
          <w:rFonts w:ascii="Arial" w:hAnsi="Arial" w:cs="Arial"/>
          <w:bCs w:val="0"/>
          <w:color w:val="auto"/>
          <w:sz w:val="24"/>
          <w:szCs w:val="24"/>
        </w:rPr>
        <w:t>7. Obmiar robót.</w:t>
      </w:r>
      <w:bookmarkEnd w:id="113"/>
      <w:bookmarkEnd w:id="114"/>
      <w:bookmarkEnd w:id="115"/>
      <w:bookmarkEnd w:id="116"/>
      <w:bookmarkEnd w:id="117"/>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Ogólne wymagania dotyczące obmiaru robót podano w Specyfikacji Technicznej „Wymagania ogólne" pkt. 7.</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2"/>
        <w:spacing w:before="0" w:line="240" w:lineRule="auto"/>
        <w:jc w:val="both"/>
        <w:rPr>
          <w:rFonts w:ascii="Arial" w:hAnsi="Arial" w:cs="Arial"/>
          <w:bCs w:val="0"/>
          <w:iCs/>
          <w:color w:val="auto"/>
          <w:sz w:val="24"/>
          <w:szCs w:val="24"/>
        </w:rPr>
      </w:pPr>
      <w:bookmarkStart w:id="118" w:name="_Toc371295020"/>
      <w:bookmarkStart w:id="119" w:name="_Toc463859887"/>
      <w:r w:rsidRPr="005F6B92">
        <w:rPr>
          <w:rFonts w:ascii="Arial" w:hAnsi="Arial" w:cs="Arial"/>
          <w:bCs w:val="0"/>
          <w:iCs/>
          <w:color w:val="auto"/>
          <w:sz w:val="24"/>
          <w:szCs w:val="24"/>
        </w:rPr>
        <w:t>7.1. Jednostka obmiarowa.</w:t>
      </w:r>
      <w:bookmarkEnd w:id="118"/>
      <w:bookmarkEnd w:id="119"/>
    </w:p>
    <w:p w:rsidR="005F6B92" w:rsidRPr="005F6B92" w:rsidRDefault="005F6B92" w:rsidP="005F6B92">
      <w:pPr>
        <w:pStyle w:val="Akapitzlist"/>
        <w:numPr>
          <w:ilvl w:val="0"/>
          <w:numId w:val="25"/>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mb dla długości przewodów każdego typu i średnicy oraz dla otulin termoizolacyjnych danego typu i grubości,</w:t>
      </w:r>
    </w:p>
    <w:p w:rsidR="005F6B92" w:rsidRPr="005F6B92" w:rsidRDefault="005F6B92" w:rsidP="005F6B92">
      <w:pPr>
        <w:pStyle w:val="Akapitzlist"/>
        <w:numPr>
          <w:ilvl w:val="0"/>
          <w:numId w:val="25"/>
        </w:numPr>
        <w:autoSpaceDE w:val="0"/>
        <w:autoSpaceDN w:val="0"/>
        <w:adjustRightInd w:val="0"/>
        <w:spacing w:after="0" w:line="240" w:lineRule="auto"/>
        <w:jc w:val="both"/>
        <w:rPr>
          <w:rFonts w:ascii="Arial" w:hAnsi="Arial" w:cs="Arial"/>
          <w:sz w:val="24"/>
          <w:szCs w:val="24"/>
        </w:rPr>
      </w:pPr>
      <w:proofErr w:type="spellStart"/>
      <w:r w:rsidRPr="005F6B92">
        <w:rPr>
          <w:rFonts w:ascii="Arial" w:hAnsi="Arial" w:cs="Arial"/>
          <w:sz w:val="24"/>
          <w:szCs w:val="24"/>
        </w:rPr>
        <w:t>szt</w:t>
      </w:r>
      <w:proofErr w:type="spellEnd"/>
      <w:r w:rsidRPr="005F6B92">
        <w:rPr>
          <w:rFonts w:ascii="Arial" w:hAnsi="Arial" w:cs="Arial"/>
          <w:sz w:val="24"/>
          <w:szCs w:val="24"/>
        </w:rPr>
        <w:t xml:space="preserve"> dla armatury, zaworów, filtrów, grzejników, sprzętu sanitarnego, złączek i kształtek, osprzętu instalacyjnego, urządzeń technologicznych, przejść </w:t>
      </w:r>
      <w:proofErr w:type="spellStart"/>
      <w:r w:rsidRPr="005F6B92">
        <w:rPr>
          <w:rFonts w:ascii="Arial" w:hAnsi="Arial" w:cs="Arial"/>
          <w:sz w:val="24"/>
          <w:szCs w:val="24"/>
        </w:rPr>
        <w:t>p.poż</w:t>
      </w:r>
      <w:proofErr w:type="spellEnd"/>
      <w:r w:rsidRPr="005F6B92">
        <w:rPr>
          <w:rFonts w:ascii="Arial" w:hAnsi="Arial" w:cs="Arial"/>
          <w:sz w:val="24"/>
          <w:szCs w:val="24"/>
        </w:rPr>
        <w:t>, itp.</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1"/>
        <w:spacing w:before="0" w:line="240" w:lineRule="auto"/>
        <w:jc w:val="both"/>
        <w:rPr>
          <w:rFonts w:ascii="Arial" w:hAnsi="Arial" w:cs="Arial"/>
          <w:color w:val="auto"/>
          <w:sz w:val="24"/>
          <w:szCs w:val="24"/>
        </w:rPr>
      </w:pPr>
      <w:bookmarkStart w:id="120" w:name="_Toc233918579"/>
      <w:bookmarkStart w:id="121" w:name="_Toc267934003"/>
      <w:bookmarkStart w:id="122" w:name="_Toc267937377"/>
      <w:bookmarkStart w:id="123" w:name="_Toc371295021"/>
      <w:bookmarkStart w:id="124" w:name="_Toc463859888"/>
      <w:r w:rsidRPr="005F6B92">
        <w:rPr>
          <w:rFonts w:ascii="Arial" w:hAnsi="Arial" w:cs="Arial"/>
          <w:color w:val="auto"/>
          <w:sz w:val="24"/>
          <w:szCs w:val="24"/>
        </w:rPr>
        <w:t>8. Odbiór robót.</w:t>
      </w:r>
      <w:bookmarkEnd w:id="120"/>
      <w:bookmarkEnd w:id="121"/>
      <w:bookmarkEnd w:id="122"/>
      <w:bookmarkEnd w:id="123"/>
      <w:bookmarkEnd w:id="124"/>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Ogólne wymagania dotyczące odbioru robót podano w Specyfikacji Technicznej „Wymagania ogólne" pkt. 8.</w:t>
      </w:r>
    </w:p>
    <w:p w:rsidR="005F6B92" w:rsidRPr="005F6B92" w:rsidRDefault="005F6B92" w:rsidP="005F6B92">
      <w:pPr>
        <w:autoSpaceDE w:val="0"/>
        <w:autoSpaceDN w:val="0"/>
        <w:adjustRightInd w:val="0"/>
        <w:spacing w:after="0" w:line="240" w:lineRule="auto"/>
        <w:jc w:val="both"/>
        <w:rPr>
          <w:rFonts w:ascii="Arial" w:hAnsi="Arial" w:cs="Arial"/>
          <w:b/>
          <w:bCs/>
          <w:sz w:val="24"/>
          <w:szCs w:val="24"/>
        </w:rPr>
      </w:pPr>
    </w:p>
    <w:p w:rsidR="005F6B92" w:rsidRPr="005F6B92" w:rsidRDefault="005F6B92" w:rsidP="005F6B92">
      <w:pPr>
        <w:pStyle w:val="Nagwek2"/>
        <w:spacing w:before="0" w:line="240" w:lineRule="auto"/>
        <w:jc w:val="both"/>
        <w:rPr>
          <w:rFonts w:ascii="Arial" w:hAnsi="Arial" w:cs="Arial"/>
          <w:bCs w:val="0"/>
          <w:iCs/>
          <w:color w:val="auto"/>
          <w:sz w:val="24"/>
          <w:szCs w:val="24"/>
        </w:rPr>
      </w:pPr>
      <w:bookmarkStart w:id="125" w:name="_Toc233918580"/>
      <w:bookmarkStart w:id="126" w:name="_Toc267934004"/>
      <w:bookmarkStart w:id="127" w:name="_Toc267937378"/>
      <w:bookmarkStart w:id="128" w:name="_Toc371295022"/>
      <w:bookmarkStart w:id="129" w:name="_Toc463859889"/>
      <w:r w:rsidRPr="005F6B92">
        <w:rPr>
          <w:rFonts w:ascii="Arial" w:hAnsi="Arial" w:cs="Arial"/>
          <w:bCs w:val="0"/>
          <w:iCs/>
          <w:color w:val="auto"/>
          <w:sz w:val="24"/>
          <w:szCs w:val="24"/>
        </w:rPr>
        <w:t>8.1. Rodzaje odbioru robót.</w:t>
      </w:r>
      <w:bookmarkEnd w:id="125"/>
      <w:bookmarkEnd w:id="126"/>
      <w:bookmarkEnd w:id="127"/>
      <w:bookmarkEnd w:id="128"/>
      <w:bookmarkEnd w:id="129"/>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 zależności od ustaleń odpowiednich ST, roboty podlegają następującym odbiorom:</w:t>
      </w:r>
    </w:p>
    <w:p w:rsidR="005F6B92" w:rsidRPr="005F6B92" w:rsidRDefault="005F6B92" w:rsidP="005F6B92">
      <w:pPr>
        <w:pStyle w:val="Akapitzlist"/>
        <w:numPr>
          <w:ilvl w:val="0"/>
          <w:numId w:val="23"/>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odbiorowi robót zanikających i ulegających zakryciu,</w:t>
      </w:r>
    </w:p>
    <w:p w:rsidR="005F6B92" w:rsidRPr="005F6B92" w:rsidRDefault="005F6B92" w:rsidP="005F6B92">
      <w:pPr>
        <w:pStyle w:val="Akapitzlist"/>
        <w:numPr>
          <w:ilvl w:val="0"/>
          <w:numId w:val="23"/>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odbiorowi częściowemu,</w:t>
      </w:r>
    </w:p>
    <w:p w:rsidR="005F6B92" w:rsidRPr="005F6B92" w:rsidRDefault="005F6B92" w:rsidP="005F6B92">
      <w:pPr>
        <w:pStyle w:val="Akapitzlist"/>
        <w:numPr>
          <w:ilvl w:val="0"/>
          <w:numId w:val="23"/>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odbiorowi ostatecznemu (odbiorowi końcowemu).</w:t>
      </w:r>
    </w:p>
    <w:p w:rsidR="005F6B92" w:rsidRPr="005F6B92" w:rsidRDefault="005F6B92" w:rsidP="005F6B92">
      <w:pPr>
        <w:autoSpaceDE w:val="0"/>
        <w:autoSpaceDN w:val="0"/>
        <w:adjustRightInd w:val="0"/>
        <w:spacing w:after="0" w:line="240" w:lineRule="auto"/>
        <w:jc w:val="both"/>
        <w:rPr>
          <w:rFonts w:ascii="Arial" w:hAnsi="Arial" w:cs="Arial"/>
          <w:b/>
          <w:bCs/>
          <w:sz w:val="24"/>
          <w:szCs w:val="24"/>
        </w:rPr>
      </w:pPr>
    </w:p>
    <w:p w:rsidR="005F6B92" w:rsidRPr="005F6B92" w:rsidRDefault="005F6B92" w:rsidP="005F6B92">
      <w:pPr>
        <w:pStyle w:val="Nagwek2"/>
        <w:spacing w:before="0" w:line="240" w:lineRule="auto"/>
        <w:jc w:val="both"/>
        <w:rPr>
          <w:rFonts w:ascii="Arial" w:hAnsi="Arial" w:cs="Arial"/>
          <w:bCs w:val="0"/>
          <w:iCs/>
          <w:color w:val="auto"/>
          <w:sz w:val="24"/>
          <w:szCs w:val="24"/>
        </w:rPr>
      </w:pPr>
      <w:bookmarkStart w:id="130" w:name="_Toc233918581"/>
      <w:bookmarkStart w:id="131" w:name="_Toc267934005"/>
      <w:bookmarkStart w:id="132" w:name="_Toc267937379"/>
      <w:bookmarkStart w:id="133" w:name="_Toc371295023"/>
      <w:bookmarkStart w:id="134" w:name="_Toc463859890"/>
      <w:r w:rsidRPr="005F6B92">
        <w:rPr>
          <w:rFonts w:ascii="Arial" w:hAnsi="Arial" w:cs="Arial"/>
          <w:bCs w:val="0"/>
          <w:iCs/>
          <w:color w:val="auto"/>
          <w:sz w:val="24"/>
          <w:szCs w:val="24"/>
        </w:rPr>
        <w:t>8.2. Odbiór robót zanikających i ulegających zakryciu.</w:t>
      </w:r>
      <w:bookmarkEnd w:id="130"/>
      <w:bookmarkEnd w:id="131"/>
      <w:bookmarkEnd w:id="132"/>
      <w:bookmarkEnd w:id="133"/>
      <w:bookmarkEnd w:id="134"/>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Odbiór robót zanikających i ulegających zakryciu polega na finalnej ocenie jakości wykonywanych robót oraz ilości tych robót, które w dalszym procesie realizacji ulegną zakryciu.</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Odbiór robót zanikających i ulegających zakryciu będzie dokonany w czasie umożliwiającym wykonanie ewentualnych korekt i poprawek bez hamowania ogólnego postępu robót. Odbioru tego dokonuje Inspektor Nadzoru.</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Gotowość danej części robót do odbioru zgłasza Wykonawca powiadomieniem Inspektora Nadzoru.</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Odbiór będzie przeprowadzony niezwłocznie nie później jednak niż w ciągu 3 dni od daty zgłoszenia.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2"/>
        <w:spacing w:before="0" w:line="240" w:lineRule="auto"/>
        <w:jc w:val="both"/>
        <w:rPr>
          <w:rFonts w:ascii="Arial" w:hAnsi="Arial" w:cs="Arial"/>
          <w:bCs w:val="0"/>
          <w:iCs/>
          <w:color w:val="auto"/>
          <w:sz w:val="24"/>
          <w:szCs w:val="24"/>
        </w:rPr>
      </w:pPr>
      <w:bookmarkStart w:id="135" w:name="_Toc233918582"/>
      <w:bookmarkStart w:id="136" w:name="_Toc267934006"/>
      <w:bookmarkStart w:id="137" w:name="_Toc267937380"/>
      <w:bookmarkStart w:id="138" w:name="_Toc371295024"/>
      <w:bookmarkStart w:id="139" w:name="_Toc463859891"/>
      <w:r w:rsidRPr="005F6B92">
        <w:rPr>
          <w:rFonts w:ascii="Arial" w:hAnsi="Arial" w:cs="Arial"/>
          <w:bCs w:val="0"/>
          <w:iCs/>
          <w:color w:val="auto"/>
          <w:sz w:val="24"/>
          <w:szCs w:val="24"/>
        </w:rPr>
        <w:t>8.3. Odbiór częściowy.</w:t>
      </w:r>
      <w:bookmarkEnd w:id="135"/>
      <w:bookmarkEnd w:id="136"/>
      <w:bookmarkEnd w:id="137"/>
      <w:bookmarkEnd w:id="138"/>
      <w:bookmarkEnd w:id="139"/>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Odbiór częściowy polega na ocenie ilości i jakości wykonanych części robót. Odbioru częściowego robót dokonuje się dla zakresu robót określonego w dokumentach umownych wg zasad jak przy odbiorze ostatecznym robót. Odbioru robót dokonuje Inspektor Nadzoru.</w:t>
      </w:r>
    </w:p>
    <w:p w:rsidR="005F6B92" w:rsidRPr="005F6B92" w:rsidRDefault="005F6B92" w:rsidP="005F6B92">
      <w:pPr>
        <w:autoSpaceDE w:val="0"/>
        <w:autoSpaceDN w:val="0"/>
        <w:adjustRightInd w:val="0"/>
        <w:spacing w:after="0" w:line="240" w:lineRule="auto"/>
        <w:jc w:val="both"/>
        <w:rPr>
          <w:rFonts w:ascii="Arial" w:hAnsi="Arial" w:cs="Arial"/>
          <w:b/>
          <w:bCs/>
          <w:sz w:val="24"/>
          <w:szCs w:val="24"/>
        </w:rPr>
      </w:pPr>
    </w:p>
    <w:p w:rsidR="005F6B92" w:rsidRPr="005F6B92" w:rsidRDefault="005F6B92" w:rsidP="005F6B92">
      <w:pPr>
        <w:pStyle w:val="Nagwek2"/>
        <w:spacing w:before="0" w:line="240" w:lineRule="auto"/>
        <w:jc w:val="both"/>
        <w:rPr>
          <w:rFonts w:ascii="Arial" w:hAnsi="Arial" w:cs="Arial"/>
          <w:bCs w:val="0"/>
          <w:iCs/>
          <w:color w:val="auto"/>
          <w:sz w:val="24"/>
          <w:szCs w:val="24"/>
        </w:rPr>
      </w:pPr>
      <w:bookmarkStart w:id="140" w:name="_Toc233918583"/>
      <w:bookmarkStart w:id="141" w:name="_Toc267934007"/>
      <w:bookmarkStart w:id="142" w:name="_Toc267937381"/>
      <w:bookmarkStart w:id="143" w:name="_Toc371295025"/>
      <w:bookmarkStart w:id="144" w:name="_Toc463859892"/>
      <w:r w:rsidRPr="005F6B92">
        <w:rPr>
          <w:rFonts w:ascii="Arial" w:hAnsi="Arial" w:cs="Arial"/>
          <w:bCs w:val="0"/>
          <w:iCs/>
          <w:color w:val="auto"/>
          <w:sz w:val="24"/>
          <w:szCs w:val="24"/>
        </w:rPr>
        <w:lastRenderedPageBreak/>
        <w:t>8.4. Odbiór ostateczny.</w:t>
      </w:r>
      <w:bookmarkEnd w:id="140"/>
      <w:bookmarkEnd w:id="141"/>
      <w:bookmarkEnd w:id="142"/>
      <w:bookmarkEnd w:id="143"/>
      <w:bookmarkEnd w:id="144"/>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Odbiór ostateczny polega na finalnej ocenie rzeczywistego wykonania robót w odniesieniu do zakresu (ilości) oraz jakości.</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Całkowite zakończenie robót oraz gotowość do odbioru ostatecznego będzie stwierdzona przez Wykonawcę pisemnie.</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Odbiór ostateczny robót nastąpi w terminie ustalonym w dokumentach umowy, licząc od dnia potwierdzenia przez Inspektora Nadzoru zakończenia robót.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Odbioru ostatecznego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ST.</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 toku odbioru komisja zapozna się z realizacją ustaleń przyjętych w trakcie odbiorów robót zanikających i ulegających zakryciu oraz odbiorów częściowych, zwłaszcza w zakresie wykonania robót uzupełniających i robót poprawkowych.</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 przypadkach niewykonania wyznaczonych robót poprawkowych lub robót uzupełniających w poszczególnych elementach konstrukcyjnych i wykończeniowych, komisja przerwie swoje czynności i ustali nowy termin odbioru ostatecznego.</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Po przeprowadzeniu prób przewidzianych dla danego rodzaju robót należy dokonać końcowego odbioru technicznego.</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Przy odbiorze końcowym powinny być dostarczone następujące dokumenty:</w:t>
      </w:r>
    </w:p>
    <w:p w:rsidR="005F6B92" w:rsidRPr="005F6B92" w:rsidRDefault="005F6B92" w:rsidP="005F6B92">
      <w:pPr>
        <w:pStyle w:val="Akapitzlist"/>
        <w:numPr>
          <w:ilvl w:val="0"/>
          <w:numId w:val="26"/>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Dokumentacja Techniczna z naniesionymi na niej zmianami i uzupełniania w trakcie wykonywania robót,</w:t>
      </w:r>
    </w:p>
    <w:p w:rsidR="005F6B92" w:rsidRPr="005F6B92" w:rsidRDefault="005F6B92" w:rsidP="005F6B92">
      <w:pPr>
        <w:pStyle w:val="Akapitzlist"/>
        <w:numPr>
          <w:ilvl w:val="0"/>
          <w:numId w:val="26"/>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Dokumenty dotyczące jakości wbudowanych materiałów (świadectwa jakości, certyfikaty, atesty wydane przez dostawców materiałów),</w:t>
      </w:r>
    </w:p>
    <w:p w:rsidR="005F6B92" w:rsidRPr="005F6B92" w:rsidRDefault="005F6B92" w:rsidP="005F6B92">
      <w:pPr>
        <w:pStyle w:val="Akapitzlist"/>
        <w:numPr>
          <w:ilvl w:val="0"/>
          <w:numId w:val="26"/>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Protokoły wszystkich odbiorów technicznych częściowych,</w:t>
      </w:r>
    </w:p>
    <w:p w:rsidR="005F6B92" w:rsidRPr="005F6B92" w:rsidRDefault="005F6B92" w:rsidP="005F6B92">
      <w:pPr>
        <w:pStyle w:val="Akapitzlist"/>
        <w:numPr>
          <w:ilvl w:val="0"/>
          <w:numId w:val="26"/>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Protokołów przeprowadzenia próby szczelności instalacji,</w:t>
      </w:r>
    </w:p>
    <w:p w:rsidR="005F6B92" w:rsidRPr="005F6B92" w:rsidRDefault="005F6B92" w:rsidP="005F6B92">
      <w:pPr>
        <w:pStyle w:val="Akapitzlist"/>
        <w:numPr>
          <w:ilvl w:val="0"/>
          <w:numId w:val="26"/>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Przy odbiorze końcowym należy sprawdzić:</w:t>
      </w:r>
    </w:p>
    <w:p w:rsidR="005F6B92" w:rsidRPr="005F6B92" w:rsidRDefault="005F6B92" w:rsidP="005F6B92">
      <w:pPr>
        <w:pStyle w:val="Akapitzlist"/>
        <w:numPr>
          <w:ilvl w:val="0"/>
          <w:numId w:val="26"/>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zgodność wykonania z Dokumentacją Techniczną oraz ewentualnymi zapisami w Dzienniku Budowy dotyczącymi zmian i odstępstw od Dokumentacji Technicznej,</w:t>
      </w:r>
    </w:p>
    <w:p w:rsidR="005F6B92" w:rsidRPr="005F6B92" w:rsidRDefault="005F6B92" w:rsidP="005F6B92">
      <w:pPr>
        <w:pStyle w:val="Akapitzlist"/>
        <w:numPr>
          <w:ilvl w:val="0"/>
          <w:numId w:val="26"/>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protokoły z odbiorów częściowych i realizację postanowień dotyczącą usunięcia usterek,</w:t>
      </w:r>
    </w:p>
    <w:p w:rsidR="005F6B92" w:rsidRPr="005F6B92" w:rsidRDefault="005F6B92" w:rsidP="005F6B92">
      <w:pPr>
        <w:pStyle w:val="Akapitzlist"/>
        <w:numPr>
          <w:ilvl w:val="0"/>
          <w:numId w:val="26"/>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aktualność Dokumentacji Technicznej (czy przeprowadzono wszystkie zmiany i uzupełnienia).</w:t>
      </w:r>
    </w:p>
    <w:p w:rsidR="005F6B92" w:rsidRPr="005F6B92" w:rsidRDefault="005F6B92" w:rsidP="005F6B92">
      <w:pPr>
        <w:autoSpaceDE w:val="0"/>
        <w:autoSpaceDN w:val="0"/>
        <w:adjustRightInd w:val="0"/>
        <w:spacing w:after="0" w:line="240" w:lineRule="auto"/>
        <w:jc w:val="both"/>
        <w:rPr>
          <w:rFonts w:ascii="Arial" w:hAnsi="Arial" w:cs="Arial"/>
          <w:sz w:val="24"/>
          <w:szCs w:val="24"/>
        </w:rPr>
      </w:pPr>
    </w:p>
    <w:p w:rsidR="005F6B92" w:rsidRPr="005F6B92" w:rsidRDefault="005F6B92" w:rsidP="005F6B92">
      <w:pPr>
        <w:pStyle w:val="Nagwek1"/>
        <w:spacing w:before="0" w:line="240" w:lineRule="auto"/>
        <w:jc w:val="both"/>
        <w:rPr>
          <w:rFonts w:ascii="Arial" w:hAnsi="Arial" w:cs="Arial"/>
          <w:color w:val="auto"/>
          <w:sz w:val="24"/>
          <w:szCs w:val="24"/>
        </w:rPr>
      </w:pPr>
      <w:bookmarkStart w:id="145" w:name="_Toc371295026"/>
      <w:bookmarkStart w:id="146" w:name="_Toc463859893"/>
      <w:r w:rsidRPr="005F6B92">
        <w:rPr>
          <w:rFonts w:ascii="Arial" w:hAnsi="Arial" w:cs="Arial"/>
          <w:color w:val="auto"/>
          <w:sz w:val="24"/>
          <w:szCs w:val="24"/>
        </w:rPr>
        <w:t>9. Podstawa płatności.</w:t>
      </w:r>
      <w:bookmarkEnd w:id="145"/>
      <w:bookmarkEnd w:id="146"/>
    </w:p>
    <w:p w:rsidR="005F6B92" w:rsidRPr="005F6B92" w:rsidRDefault="005F6B92" w:rsidP="005F6B92">
      <w:p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Ogólne ustalenia dotyczące podstawy płatności podano w ST 00.01 „Wymagania ogólne" pkt. 9.</w:t>
      </w:r>
    </w:p>
    <w:p w:rsidR="005F6B92" w:rsidRPr="005F6B92" w:rsidRDefault="005F6B92" w:rsidP="005F6B92">
      <w:pPr>
        <w:autoSpaceDE w:val="0"/>
        <w:autoSpaceDN w:val="0"/>
        <w:adjustRightInd w:val="0"/>
        <w:spacing w:after="0" w:line="240" w:lineRule="auto"/>
        <w:jc w:val="both"/>
        <w:rPr>
          <w:rFonts w:ascii="Arial" w:hAnsi="Arial" w:cs="Arial"/>
          <w:bCs/>
          <w:sz w:val="24"/>
          <w:szCs w:val="24"/>
        </w:rPr>
      </w:pPr>
    </w:p>
    <w:p w:rsidR="005F6B92" w:rsidRPr="005F6B92" w:rsidRDefault="005F6B92" w:rsidP="005F6B92">
      <w:pPr>
        <w:pStyle w:val="Nagwek1"/>
        <w:spacing w:before="0" w:line="240" w:lineRule="auto"/>
        <w:jc w:val="both"/>
        <w:rPr>
          <w:rFonts w:ascii="Arial" w:hAnsi="Arial" w:cs="Arial"/>
          <w:color w:val="auto"/>
          <w:sz w:val="24"/>
          <w:szCs w:val="24"/>
        </w:rPr>
      </w:pPr>
      <w:bookmarkStart w:id="147" w:name="_Toc371295027"/>
      <w:bookmarkStart w:id="148" w:name="_Toc463859894"/>
      <w:r w:rsidRPr="005F6B92">
        <w:rPr>
          <w:rFonts w:ascii="Arial" w:hAnsi="Arial" w:cs="Arial"/>
          <w:color w:val="auto"/>
          <w:sz w:val="24"/>
          <w:szCs w:val="24"/>
        </w:rPr>
        <w:t>10. Przepisy związane.</w:t>
      </w:r>
      <w:bookmarkEnd w:id="147"/>
      <w:bookmarkEnd w:id="148"/>
    </w:p>
    <w:p w:rsidR="005F6B92" w:rsidRPr="005F6B92" w:rsidRDefault="005F6B92" w:rsidP="005F6B92">
      <w:pPr>
        <w:pStyle w:val="StylIwony"/>
        <w:overflowPunct/>
        <w:spacing w:before="0" w:after="0"/>
        <w:textAlignment w:val="auto"/>
        <w:rPr>
          <w:rFonts w:ascii="Arial" w:hAnsi="Arial" w:cs="Arial"/>
          <w:szCs w:val="24"/>
        </w:rPr>
      </w:pPr>
      <w:r w:rsidRPr="005F6B92">
        <w:rPr>
          <w:rFonts w:ascii="Arial" w:hAnsi="Arial" w:cs="Arial"/>
          <w:szCs w:val="24"/>
        </w:rPr>
        <w:t>Ogólne wymagania dotyczące przepisów związanych podano w ST 00.01 „Wymagania ogólne" pkt. 10.</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proofErr w:type="spellStart"/>
      <w:r w:rsidRPr="00894FCB">
        <w:rPr>
          <w:rFonts w:ascii="Arial" w:eastAsia="ArialNarrow" w:hAnsi="Arial" w:cs="Arial"/>
          <w:sz w:val="24"/>
          <w:szCs w:val="24"/>
        </w:rPr>
        <w:t>Dz.U</w:t>
      </w:r>
      <w:proofErr w:type="spellEnd"/>
      <w:r w:rsidRPr="00894FCB">
        <w:rPr>
          <w:rFonts w:ascii="Arial" w:eastAsia="ArialNarrow" w:hAnsi="Arial" w:cs="Arial"/>
          <w:sz w:val="24"/>
          <w:szCs w:val="24"/>
        </w:rPr>
        <w:t>. Nr 201 z dnia 6.11.2008r. poz. 1238 Załącznik nr 2 punkt 1.1 - Izolacyjność cieplna przegród i podłóg na gruncie.</w:t>
      </w:r>
    </w:p>
    <w:p w:rsidR="00894FCB" w:rsidRPr="00894FCB" w:rsidRDefault="00894FCB" w:rsidP="00894FCB">
      <w:pPr>
        <w:pStyle w:val="Akapitzlist"/>
        <w:numPr>
          <w:ilvl w:val="0"/>
          <w:numId w:val="29"/>
        </w:numPr>
        <w:spacing w:after="0" w:line="240" w:lineRule="auto"/>
        <w:jc w:val="both"/>
        <w:rPr>
          <w:rFonts w:ascii="Arial" w:hAnsi="Arial" w:cs="Arial"/>
          <w:sz w:val="24"/>
          <w:szCs w:val="24"/>
        </w:rPr>
      </w:pPr>
      <w:proofErr w:type="spellStart"/>
      <w:r w:rsidRPr="00894FCB">
        <w:rPr>
          <w:rFonts w:ascii="Arial" w:hAnsi="Arial" w:cs="Arial"/>
          <w:sz w:val="24"/>
          <w:szCs w:val="24"/>
        </w:rPr>
        <w:t>Dz.U</w:t>
      </w:r>
      <w:proofErr w:type="spellEnd"/>
      <w:r w:rsidRPr="00894FCB">
        <w:rPr>
          <w:rFonts w:ascii="Arial" w:hAnsi="Arial" w:cs="Arial"/>
          <w:sz w:val="24"/>
          <w:szCs w:val="24"/>
        </w:rPr>
        <w:t xml:space="preserve">. Nr 75 z dnia 15.06.2002r. </w:t>
      </w:r>
      <w:r w:rsidRPr="00894FCB">
        <w:sym w:font="Technic" w:char="F0A7"/>
      </w:r>
      <w:r w:rsidRPr="00894FCB">
        <w:rPr>
          <w:rFonts w:ascii="Arial" w:hAnsi="Arial" w:cs="Arial"/>
          <w:sz w:val="24"/>
          <w:szCs w:val="24"/>
        </w:rPr>
        <w:t>134 ust. 2 Temperatury ogrzewanych pomieszczeń w budynkach.</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PN-B-01400 Centralne ogrzewanie. Oznaczenia na rysunkach.</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PN-B-01430 Ogrzewnictwo – Instalacje centralnego ogrzewania –Terminologia.</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lastRenderedPageBreak/>
        <w:t>PN-B-01701 Instalacje wewnętrzne wodociągowe i kanalizacyjne. Oznaczenia.</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PN-B-01706 Instalacje wodociągowe. Wymagania w projektowaniu.</w:t>
      </w:r>
    </w:p>
    <w:p w:rsidR="00894FCB" w:rsidRPr="00894FCB" w:rsidRDefault="00894FCB" w:rsidP="005F6B92">
      <w:pPr>
        <w:pStyle w:val="Akapitzlist"/>
        <w:numPr>
          <w:ilvl w:val="0"/>
          <w:numId w:val="29"/>
        </w:numPr>
        <w:spacing w:after="0" w:line="240" w:lineRule="auto"/>
        <w:jc w:val="both"/>
        <w:rPr>
          <w:rFonts w:ascii="Arial" w:hAnsi="Arial" w:cs="Arial"/>
          <w:sz w:val="24"/>
          <w:szCs w:val="24"/>
        </w:rPr>
      </w:pPr>
      <w:r w:rsidRPr="00894FCB">
        <w:rPr>
          <w:rFonts w:ascii="Arial" w:hAnsi="Arial" w:cs="Arial"/>
          <w:sz w:val="24"/>
          <w:szCs w:val="24"/>
        </w:rPr>
        <w:t>PN-B-01707 Instalacje kanalizacyjne. Wymagania w projektowaniu.</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PN-B-02402 Ogrzewnictwo. Temperatury ogrzewanych pomieszczeń w budynkach.</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PN-B-02403 Ogrzewnictwo. Temperatury obliczeniowe zewnętrzne.</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PN-B-02413 Zabezpieczenia instalacji ogrzewań wodnych systemu otwartego.</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 xml:space="preserve">PN-B-02414 Ogrzewnictwo i ciepłownictwo. Zabezpieczenie instalacji ogrzewań wodnych systemu zamkniętego z naczyniami </w:t>
      </w:r>
      <w:proofErr w:type="spellStart"/>
      <w:r w:rsidRPr="00894FCB">
        <w:rPr>
          <w:rFonts w:ascii="Arial" w:hAnsi="Arial" w:cs="Arial"/>
          <w:sz w:val="24"/>
          <w:szCs w:val="24"/>
        </w:rPr>
        <w:t>wzbiorczymi</w:t>
      </w:r>
      <w:proofErr w:type="spellEnd"/>
      <w:r w:rsidRPr="00894FCB">
        <w:rPr>
          <w:rFonts w:ascii="Arial" w:hAnsi="Arial" w:cs="Arial"/>
          <w:sz w:val="24"/>
          <w:szCs w:val="24"/>
        </w:rPr>
        <w:t xml:space="preserve"> przeponowymi. Wymagania.</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PN-B-02416 Zabezpieczenia instalacji ogrzewań wodnych systemu zamkniętego.</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PN-B-02419 Ogrzewnictwo i ciepłownictwo – Zabezpieczenie instalacji ogrzewań wodnych i wodnych zamkniętych systemów ciepłowniczych – badania.</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eastAsia="ArialNarrow" w:hAnsi="Arial" w:cs="Arial"/>
          <w:sz w:val="24"/>
          <w:szCs w:val="24"/>
        </w:rPr>
      </w:pPr>
      <w:r w:rsidRPr="00894FCB">
        <w:rPr>
          <w:rFonts w:ascii="Arial" w:eastAsia="ArialNarrow" w:hAnsi="Arial" w:cs="Arial"/>
          <w:sz w:val="24"/>
          <w:szCs w:val="24"/>
        </w:rPr>
        <w:t>PN-B-02420 Odpowietrzenia instalacji ogrzewań wodnych – Wymagania.</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PN-B-02421 Ogrzewnictwo i ciepłownictwo – Izolacja cieplna przewodów, armatury i urządzeń – Wymagania i badania odbiorcze.</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eastAsia="ArialNarrow" w:hAnsi="Arial" w:cs="Arial"/>
          <w:sz w:val="24"/>
          <w:szCs w:val="24"/>
        </w:rPr>
        <w:t>PN-B-02873 Ochrona przeciwpożarowa budynków – Metoda badania stopnia rozprzestrzeniania ognia po instalacjach rurowych i przewodach wentylacyjnych.</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PN-B-03406 Ogrzewnictwo. Obliczanie zapotrzebowania na ciepło pomieszczeń o kubaturze do 600 m3.</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eastAsia="ArialNarrow" w:hAnsi="Arial" w:cs="Arial"/>
          <w:sz w:val="24"/>
          <w:szCs w:val="24"/>
        </w:rPr>
        <w:t>PN-B-10400 Urządzenia centralnego ogrzewania w budownictwie powszechnym. Wymagania i badania techniczne przy odbiorze.</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PN-B-10735 Kanalizacja – Przewody kanalizacyjne – Wymagania i badania przy odbiorze.</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PN-C-04607 Woda w instalacjach ogrzewania. Wymagania i badania dotyczące jakości wody.</w:t>
      </w:r>
    </w:p>
    <w:p w:rsidR="00894FCB" w:rsidRPr="00894FCB" w:rsidRDefault="00894FCB" w:rsidP="005F6B92">
      <w:pPr>
        <w:pStyle w:val="Akapitzlist"/>
        <w:numPr>
          <w:ilvl w:val="0"/>
          <w:numId w:val="29"/>
        </w:numPr>
        <w:spacing w:after="0" w:line="240" w:lineRule="auto"/>
        <w:jc w:val="both"/>
        <w:rPr>
          <w:rFonts w:ascii="Arial" w:hAnsi="Arial" w:cs="Arial"/>
          <w:sz w:val="24"/>
          <w:szCs w:val="24"/>
        </w:rPr>
      </w:pPr>
      <w:r w:rsidRPr="00894FCB">
        <w:rPr>
          <w:rFonts w:ascii="Arial" w:hAnsi="Arial" w:cs="Arial"/>
          <w:sz w:val="24"/>
          <w:szCs w:val="24"/>
        </w:rPr>
        <w:t>PN-EN 10111 Blachy i taśmy walcowane na gorąco w sposób ciągły, przeznaczone do obróbki plastycznej na zimno. Warunki techniczne dostawy.</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eastAsia="ArialNarrow" w:hAnsi="Arial" w:cs="Arial"/>
          <w:sz w:val="24"/>
          <w:szCs w:val="24"/>
        </w:rPr>
      </w:pPr>
      <w:r w:rsidRPr="00894FCB">
        <w:rPr>
          <w:rFonts w:ascii="Arial" w:eastAsia="ArialNarrow" w:hAnsi="Arial" w:cs="Arial"/>
          <w:sz w:val="24"/>
          <w:szCs w:val="24"/>
        </w:rPr>
        <w:t>PN-EN 10217-2 Rury stalowe ze szwem przewodowe.</w:t>
      </w:r>
    </w:p>
    <w:p w:rsidR="00894FCB" w:rsidRPr="00894FCB" w:rsidRDefault="00894FCB" w:rsidP="005F6B92">
      <w:pPr>
        <w:pStyle w:val="Akapitzlist"/>
        <w:numPr>
          <w:ilvl w:val="0"/>
          <w:numId w:val="29"/>
        </w:numPr>
        <w:spacing w:after="0" w:line="240" w:lineRule="auto"/>
        <w:jc w:val="both"/>
        <w:rPr>
          <w:rStyle w:val="Pogrubienie"/>
          <w:rFonts w:ascii="Arial" w:hAnsi="Arial" w:cs="Arial"/>
          <w:b w:val="0"/>
          <w:sz w:val="24"/>
          <w:szCs w:val="24"/>
        </w:rPr>
      </w:pPr>
      <w:r w:rsidRPr="00894FCB">
        <w:rPr>
          <w:rStyle w:val="Pogrubienie"/>
          <w:rFonts w:ascii="Arial" w:hAnsi="Arial" w:cs="Arial"/>
          <w:b w:val="0"/>
          <w:sz w:val="24"/>
          <w:szCs w:val="24"/>
        </w:rPr>
        <w:t>PN-EN 10219-2 Kształtowniki zamknięte ze szwem wykonane na zimno ze stali konstrukcyjnych niestopowych i drobnoziarnistych. Tolerancje, wymiary i wielkości statyczne.</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PN-EN 10305 Rury stalowe precyzyjne – Warunki techniczne dostawy.</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PN-EN 12056-1 Systemy kanalizacji grawitacyjnej wewnątrz budynków. Część 1 – postanowienia ogólne i wymagania.</w:t>
      </w:r>
    </w:p>
    <w:p w:rsidR="00894FCB" w:rsidRPr="00894FCB" w:rsidRDefault="00894FCB" w:rsidP="005F6B92">
      <w:pPr>
        <w:pStyle w:val="Akapitzlist"/>
        <w:numPr>
          <w:ilvl w:val="0"/>
          <w:numId w:val="29"/>
        </w:numPr>
        <w:spacing w:after="0" w:line="240" w:lineRule="auto"/>
        <w:jc w:val="both"/>
        <w:rPr>
          <w:rFonts w:ascii="Arial" w:hAnsi="Arial" w:cs="Arial"/>
          <w:sz w:val="24"/>
          <w:szCs w:val="24"/>
        </w:rPr>
      </w:pPr>
      <w:r w:rsidRPr="00894FCB">
        <w:rPr>
          <w:rFonts w:ascii="Arial" w:hAnsi="Arial" w:cs="Arial"/>
          <w:sz w:val="24"/>
          <w:szCs w:val="24"/>
        </w:rPr>
        <w:t>PN-EN 12056-3 Systemy kanalizacji grawitacyjnej wewnątrz budynków Część 3: Przewody deszczowe. Projektowanie układu i obliczenia.</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PN-EN 12056-5 Systemy kanalizacji grawitacyjnej wewnątrz budynków. Część 5 – montaż i badania, instrukcje działania, użytkowania i eksploatacji.</w:t>
      </w:r>
    </w:p>
    <w:p w:rsidR="00894FCB" w:rsidRPr="00894FCB" w:rsidRDefault="00894FCB" w:rsidP="005F6B92">
      <w:pPr>
        <w:pStyle w:val="Akapitzlist"/>
        <w:numPr>
          <w:ilvl w:val="0"/>
          <w:numId w:val="29"/>
        </w:numPr>
        <w:spacing w:after="0" w:line="240" w:lineRule="auto"/>
        <w:jc w:val="both"/>
        <w:rPr>
          <w:rStyle w:val="Pogrubienie"/>
          <w:rFonts w:ascii="Arial" w:hAnsi="Arial" w:cs="Arial"/>
          <w:b w:val="0"/>
          <w:sz w:val="24"/>
          <w:szCs w:val="24"/>
        </w:rPr>
      </w:pPr>
      <w:r w:rsidRPr="00894FCB">
        <w:rPr>
          <w:rStyle w:val="Pogrubienie"/>
          <w:rFonts w:ascii="Arial" w:hAnsi="Arial" w:cs="Arial"/>
          <w:b w:val="0"/>
          <w:sz w:val="24"/>
          <w:szCs w:val="24"/>
        </w:rPr>
        <w:t>PN-EN 1253-1/-2 Wpusty ściekowe w budynkach – Część 1: Wymagania, Część 2: Metody badań.</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eastAsia="ArialNarrow" w:hAnsi="Arial" w:cs="Arial"/>
          <w:sz w:val="24"/>
          <w:szCs w:val="24"/>
        </w:rPr>
      </w:pPr>
      <w:r w:rsidRPr="00894FCB">
        <w:rPr>
          <w:rFonts w:ascii="Arial" w:eastAsia="ArialNarrow" w:hAnsi="Arial" w:cs="Arial"/>
          <w:sz w:val="24"/>
          <w:szCs w:val="24"/>
        </w:rPr>
        <w:t>PN-EN 12831 Instalacje grzewcze w budynkach. Metoda obliczania projektowego obciążenia cieplnego.</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 xml:space="preserve">PN-EN 1329-1 Systemy przewodowe z tworzyw sztucznych do odprowadzania nieczystości i ścieków (o niskiej i wysokiej temperaturze) </w:t>
      </w:r>
      <w:r w:rsidRPr="00894FCB">
        <w:rPr>
          <w:rFonts w:ascii="Arial" w:hAnsi="Arial" w:cs="Arial"/>
          <w:sz w:val="24"/>
          <w:szCs w:val="24"/>
        </w:rPr>
        <w:lastRenderedPageBreak/>
        <w:t>wewnątrz konstrukcji budowli. Nie zmiękczony polichlorek winylu (</w:t>
      </w:r>
      <w:proofErr w:type="spellStart"/>
      <w:r w:rsidRPr="00894FCB">
        <w:rPr>
          <w:rFonts w:ascii="Arial" w:hAnsi="Arial" w:cs="Arial"/>
          <w:sz w:val="24"/>
          <w:szCs w:val="24"/>
        </w:rPr>
        <w:t>PVC-U</w:t>
      </w:r>
      <w:proofErr w:type="spellEnd"/>
      <w:r w:rsidRPr="00894FCB">
        <w:rPr>
          <w:rFonts w:ascii="Arial" w:hAnsi="Arial" w:cs="Arial"/>
          <w:sz w:val="24"/>
          <w:szCs w:val="24"/>
        </w:rPr>
        <w:t>). Część 1: Wymagania dotyczące rur, kształtek i systemu.</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PN-EN 1366-3:2 Badania odporności ogniowej instalacji użytkowych. Część 3: Uszczelnienia przejść instalacji.</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PN-EN 1401-1 Systemy przewodowe z tworzyw sztucznych. Podziemne bezciśnieniowe systemy przewodowe z nie zmiękczonego polichlorku winylu (PCV-U) do odwadniania i kanalizacji. Wymagania dotyczące rur, kształtek i systemu.</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PN-EN 1451-1 Systemy przewodowe z tworzyw sztucznych do odprowadzania nieczystości i ścieków (o niskiej i wysokiej temperaturze) wewnątrz konstrukcji budowli. Polipropylen (PP). Część 1: Wymagania dotyczące rur, kształtek i systemu.</w:t>
      </w:r>
    </w:p>
    <w:p w:rsidR="00894FCB" w:rsidRPr="00894FCB" w:rsidRDefault="00894FCB" w:rsidP="005F6B92">
      <w:pPr>
        <w:pStyle w:val="Akapitzlist"/>
        <w:numPr>
          <w:ilvl w:val="0"/>
          <w:numId w:val="29"/>
        </w:numPr>
        <w:spacing w:after="0" w:line="240" w:lineRule="auto"/>
        <w:jc w:val="both"/>
        <w:rPr>
          <w:rFonts w:ascii="Arial" w:hAnsi="Arial" w:cs="Arial"/>
          <w:sz w:val="24"/>
          <w:szCs w:val="24"/>
        </w:rPr>
      </w:pPr>
      <w:r w:rsidRPr="00894FCB">
        <w:rPr>
          <w:rStyle w:val="Pogrubienie"/>
          <w:rFonts w:ascii="Arial" w:hAnsi="Arial" w:cs="Arial"/>
          <w:b w:val="0"/>
          <w:sz w:val="24"/>
          <w:szCs w:val="24"/>
        </w:rPr>
        <w:t>PN-EN 1519-1</w:t>
      </w:r>
      <w:r w:rsidRPr="00894FCB">
        <w:rPr>
          <w:rFonts w:ascii="Arial" w:hAnsi="Arial" w:cs="Arial"/>
          <w:b/>
          <w:sz w:val="24"/>
          <w:szCs w:val="24"/>
        </w:rPr>
        <w:t xml:space="preserve"> </w:t>
      </w:r>
      <w:r w:rsidRPr="00894FCB">
        <w:rPr>
          <w:rFonts w:ascii="Arial" w:hAnsi="Arial" w:cs="Arial"/>
          <w:sz w:val="24"/>
          <w:szCs w:val="24"/>
        </w:rPr>
        <w:t>Systemy przewodów rurowych z tworzyw sztucznych do odprowadzania nieczystości i ścieków (o niskiej temperaturze) wewnątrz konstrukcji budowli – Polietylen (PE) – Część 1: Wymagania dotyczące rur, kształtek i systemu.</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PN-EN 1717 Ochrona przed wtórnym zanieczyszczeniem wody w instalacjach wodociągowych i ogólne wymagania dotyczące urządzeń zapobiegających zanieczyszczaniu przez przepływ zwrotny.</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PN-EN 215-1 Termostatyczne zawory grzejnikowe – Wymagania i badania.</w:t>
      </w:r>
    </w:p>
    <w:p w:rsidR="00894FCB" w:rsidRPr="00894FCB" w:rsidRDefault="00894FCB" w:rsidP="005F6B92">
      <w:pPr>
        <w:pStyle w:val="Akapitzlist"/>
        <w:numPr>
          <w:ilvl w:val="0"/>
          <w:numId w:val="29"/>
        </w:numPr>
        <w:spacing w:after="0" w:line="240" w:lineRule="auto"/>
        <w:jc w:val="both"/>
        <w:rPr>
          <w:rFonts w:ascii="Arial" w:hAnsi="Arial" w:cs="Arial"/>
          <w:sz w:val="24"/>
          <w:szCs w:val="24"/>
        </w:rPr>
      </w:pPr>
      <w:r w:rsidRPr="00894FCB">
        <w:rPr>
          <w:rFonts w:ascii="Arial" w:hAnsi="Arial" w:cs="Arial"/>
          <w:sz w:val="24"/>
          <w:szCs w:val="24"/>
        </w:rPr>
        <w:t>PN-EN 442-1 Grzejniki – Wymagania i warunki techniczne.</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PN-EN 671-1 Stałe urządzenia gaśnicze – Hydranty wewnętrzne – Hydranty wewnętrzne z wężem półsztywnym.</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PN-EN 671-2 Stałe urządzenia gaśnicze – Hydranty wewnętrzne – Hydranty wewnętrzne z wężem płasko składanym.</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eastAsia="ArialNarrow" w:hAnsi="Arial" w:cs="Arial"/>
          <w:sz w:val="24"/>
          <w:szCs w:val="24"/>
        </w:rPr>
      </w:pPr>
      <w:r w:rsidRPr="00894FCB">
        <w:rPr>
          <w:rFonts w:ascii="Arial" w:eastAsia="ArialNarrow" w:hAnsi="Arial" w:cs="Arial"/>
          <w:sz w:val="24"/>
          <w:szCs w:val="24"/>
        </w:rPr>
        <w:t>PN-EN ISO 1370 Energetyczne właściwości użytkowe budynków. – Obliczanie zużycia energii do ogrzewania i chłodzenia.</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eastAsia="ArialNarrow" w:hAnsi="Arial" w:cs="Arial"/>
          <w:sz w:val="24"/>
          <w:szCs w:val="24"/>
        </w:rPr>
      </w:pPr>
      <w:r w:rsidRPr="00894FCB">
        <w:rPr>
          <w:rFonts w:ascii="Arial" w:eastAsia="ArialNarrow" w:hAnsi="Arial" w:cs="Arial"/>
          <w:sz w:val="24"/>
          <w:szCs w:val="24"/>
        </w:rPr>
        <w:t>PN-EN ISO 6946 Opór cieplny i współczynnik przenikania ciepła – Metoda obliczania.</w:t>
      </w:r>
    </w:p>
    <w:p w:rsidR="00894FCB" w:rsidRPr="00894FCB" w:rsidRDefault="00894FCB" w:rsidP="00894FCB">
      <w:pPr>
        <w:pStyle w:val="Akapitzlist"/>
        <w:numPr>
          <w:ilvl w:val="0"/>
          <w:numId w:val="29"/>
        </w:numPr>
        <w:spacing w:after="0" w:line="240" w:lineRule="auto"/>
        <w:jc w:val="both"/>
        <w:rPr>
          <w:rFonts w:ascii="Arial" w:hAnsi="Arial" w:cs="Arial"/>
          <w:sz w:val="24"/>
          <w:szCs w:val="24"/>
        </w:rPr>
      </w:pPr>
      <w:r w:rsidRPr="00894FCB">
        <w:rPr>
          <w:rFonts w:ascii="Arial" w:hAnsi="Arial" w:cs="Arial"/>
          <w:sz w:val="24"/>
          <w:szCs w:val="24"/>
        </w:rPr>
        <w:t>PN-H-74244 Rury stalowe ze szwem przewodowe.</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eastAsia="ArialNarrow" w:hAnsi="Arial" w:cs="Arial"/>
          <w:sz w:val="24"/>
          <w:szCs w:val="24"/>
        </w:rPr>
        <w:t>PN-ISO 8501-1 Przygotowanie podłoży stalowych przed nakładaniem farb i podobnych produktów. Wzrokowa ocena czystości powierzchni.</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eastAsia="ArialNarrow" w:hAnsi="Arial" w:cs="Arial"/>
          <w:sz w:val="24"/>
          <w:szCs w:val="24"/>
        </w:rPr>
        <w:t>PN-M-34031 Rurociągi pary i wody gorącej. Ogólne wymagania i badania.</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PN-M-75003 Armatura instalacji centralnego ogrzewania. Ogólne wymagania i badania.</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 xml:space="preserve">PN-M-75011 Armatura instalacji centralnego ogrzewania – Termostatyczne zawory grzejnikowe na ciśnienie nominalne 1 </w:t>
      </w:r>
      <w:proofErr w:type="spellStart"/>
      <w:r w:rsidRPr="00894FCB">
        <w:rPr>
          <w:rFonts w:ascii="Arial" w:hAnsi="Arial" w:cs="Arial"/>
          <w:sz w:val="24"/>
          <w:szCs w:val="24"/>
        </w:rPr>
        <w:t>MPa</w:t>
      </w:r>
      <w:proofErr w:type="spellEnd"/>
      <w:r w:rsidRPr="00894FCB">
        <w:rPr>
          <w:rFonts w:ascii="Arial" w:hAnsi="Arial" w:cs="Arial"/>
          <w:sz w:val="24"/>
          <w:szCs w:val="24"/>
        </w:rPr>
        <w:t xml:space="preserve"> – Wymiary przyłączeniowe.</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PN-M-75016 Armatura instalacji centralnego ogrzewania – Zawory grzejnikowe.</w:t>
      </w:r>
    </w:p>
    <w:p w:rsidR="00894FCB" w:rsidRPr="00894FCB"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Rozporządzenie Ministra Spraw Wewnętrznych i Administracji z dnia 21 kwietnia 2006 r. w sprawie ochrony przeciwpożarowej budynków, innych obiektów budowlanych i terenów (Dz. U. Nr 80, poz. 563).</w:t>
      </w:r>
    </w:p>
    <w:p w:rsidR="00894FCB" w:rsidRPr="005F6B92"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894FCB">
        <w:rPr>
          <w:rFonts w:ascii="Arial" w:hAnsi="Arial" w:cs="Arial"/>
          <w:sz w:val="24"/>
          <w:szCs w:val="24"/>
        </w:rPr>
        <w:t>Warunki Techniczne Wykonania i Odbioru Instalacji Kanalizacyjnych - Wymagania T. COBRTI</w:t>
      </w:r>
      <w:r w:rsidRPr="005F6B92">
        <w:rPr>
          <w:rFonts w:ascii="Arial" w:hAnsi="Arial" w:cs="Arial"/>
          <w:sz w:val="24"/>
          <w:szCs w:val="24"/>
        </w:rPr>
        <w:t xml:space="preserve"> </w:t>
      </w:r>
      <w:proofErr w:type="spellStart"/>
      <w:r w:rsidRPr="005F6B92">
        <w:rPr>
          <w:rFonts w:ascii="Arial" w:hAnsi="Arial" w:cs="Arial"/>
          <w:sz w:val="24"/>
          <w:szCs w:val="24"/>
        </w:rPr>
        <w:t>Instal</w:t>
      </w:r>
      <w:proofErr w:type="spellEnd"/>
      <w:r w:rsidRPr="005F6B92">
        <w:rPr>
          <w:rFonts w:ascii="Arial" w:hAnsi="Arial" w:cs="Arial"/>
          <w:sz w:val="24"/>
          <w:szCs w:val="24"/>
        </w:rPr>
        <w:t xml:space="preserve"> sierpień 2003 r. - zeszyt nr 9.</w:t>
      </w:r>
    </w:p>
    <w:p w:rsidR="00894FCB" w:rsidRPr="005F6B92"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Warunki Techniczne Wykonania i Odbioru Instalacji Wodociągowych - Wymagania T. COBRTI </w:t>
      </w:r>
      <w:proofErr w:type="spellStart"/>
      <w:r w:rsidRPr="005F6B92">
        <w:rPr>
          <w:rFonts w:ascii="Arial" w:hAnsi="Arial" w:cs="Arial"/>
          <w:sz w:val="24"/>
          <w:szCs w:val="24"/>
        </w:rPr>
        <w:t>Instal</w:t>
      </w:r>
      <w:proofErr w:type="spellEnd"/>
      <w:r w:rsidRPr="005F6B92">
        <w:rPr>
          <w:rFonts w:ascii="Arial" w:hAnsi="Arial" w:cs="Arial"/>
          <w:sz w:val="24"/>
          <w:szCs w:val="24"/>
        </w:rPr>
        <w:t xml:space="preserve"> lipiec 2003 r. - zeszyt nr 7.</w:t>
      </w:r>
    </w:p>
    <w:p w:rsidR="00894FCB" w:rsidRPr="005F6B92"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Warunki Techniczne Wykonania i Odbioru Robót Budowlano-Montażowych cz. II.</w:t>
      </w:r>
    </w:p>
    <w:p w:rsidR="00894FCB" w:rsidRPr="005F6B92"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lastRenderedPageBreak/>
        <w:t>Warunki techniczne wykonania i odbioru rurociągów z tworzyw sztucznych Polska Korporacja Techniki Sanitarnej, Grzewczej, Gazowej i Klimatyzacji – Warszawa 1996.</w:t>
      </w:r>
    </w:p>
    <w:p w:rsidR="00894FCB" w:rsidRPr="005F6B92"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Warunki Techniczne Wykonania i Odbioru Rurociągów z Tworzyw Sztucznych - Warszawa 2002 r.</w:t>
      </w:r>
    </w:p>
    <w:p w:rsidR="00894FCB" w:rsidRPr="005F6B92"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Warunki techniczne wykonania i odbioru sieci i instalacji, Centralny Ośrodek Badawczo-Rozwojowy Techniki instalacyjnej INSTAL, Warszawa 2001.</w:t>
      </w:r>
    </w:p>
    <w:p w:rsidR="00894FCB" w:rsidRPr="005F6B92" w:rsidRDefault="00894FCB" w:rsidP="005F6B92">
      <w:pPr>
        <w:pStyle w:val="Akapitzlist"/>
        <w:numPr>
          <w:ilvl w:val="0"/>
          <w:numId w:val="29"/>
        </w:numPr>
        <w:autoSpaceDE w:val="0"/>
        <w:autoSpaceDN w:val="0"/>
        <w:adjustRightInd w:val="0"/>
        <w:spacing w:after="0" w:line="240" w:lineRule="auto"/>
        <w:jc w:val="both"/>
        <w:rPr>
          <w:rFonts w:ascii="Arial" w:hAnsi="Arial" w:cs="Arial"/>
          <w:sz w:val="24"/>
          <w:szCs w:val="24"/>
        </w:rPr>
      </w:pPr>
      <w:r w:rsidRPr="005F6B92">
        <w:rPr>
          <w:rFonts w:ascii="Arial" w:hAnsi="Arial" w:cs="Arial"/>
          <w:sz w:val="24"/>
          <w:szCs w:val="24"/>
        </w:rPr>
        <w:t xml:space="preserve">Wytyczne projektowania instalacji wodociągowych z polipropylenu, COBRTI </w:t>
      </w:r>
      <w:proofErr w:type="spellStart"/>
      <w:r w:rsidRPr="005F6B92">
        <w:rPr>
          <w:rFonts w:ascii="Arial" w:hAnsi="Arial" w:cs="Arial"/>
          <w:sz w:val="24"/>
          <w:szCs w:val="24"/>
        </w:rPr>
        <w:t>Instal</w:t>
      </w:r>
      <w:proofErr w:type="spellEnd"/>
      <w:r w:rsidRPr="005F6B92">
        <w:rPr>
          <w:rFonts w:ascii="Arial" w:hAnsi="Arial" w:cs="Arial"/>
          <w:sz w:val="24"/>
          <w:szCs w:val="24"/>
        </w:rPr>
        <w:t xml:space="preserve"> marzec 1996.</w:t>
      </w:r>
    </w:p>
    <w:sectPr w:rsidR="00894FCB" w:rsidRPr="005F6B92" w:rsidSect="008A6A6F">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8FC" w:rsidRDefault="00F108FC" w:rsidP="00286305">
      <w:pPr>
        <w:spacing w:after="0" w:line="240" w:lineRule="auto"/>
      </w:pPr>
      <w:r>
        <w:separator/>
      </w:r>
    </w:p>
  </w:endnote>
  <w:endnote w:type="continuationSeparator" w:id="0">
    <w:p w:rsidR="00F108FC" w:rsidRDefault="00F108FC" w:rsidP="002863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PL">
    <w:altName w:val="Courier New"/>
    <w:charset w:val="00"/>
    <w:family w:val="swiss"/>
    <w:pitch w:val="variable"/>
    <w:sig w:usb0="00000007" w:usb1="00000000" w:usb2="00000000" w:usb3="00000000" w:csb0="00000013"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61002A87" w:usb1="80000000" w:usb2="00000008" w:usb3="00000000" w:csb0="000101FF" w:csb1="00000000"/>
  </w:font>
  <w:font w:name="Bookman Old Style">
    <w:panose1 w:val="02050604050505020204"/>
    <w:charset w:val="EE"/>
    <w:family w:val="roman"/>
    <w:pitch w:val="variable"/>
    <w:sig w:usb0="00000287" w:usb1="00000000" w:usb2="00000000" w:usb3="00000000" w:csb0="0000009F" w:csb1="00000000"/>
  </w:font>
  <w:font w:name="TTE19FC638t00">
    <w:panose1 w:val="00000000000000000000"/>
    <w:charset w:val="88"/>
    <w:family w:val="auto"/>
    <w:notTrueType/>
    <w:pitch w:val="default"/>
    <w:sig w:usb0="00000001" w:usb1="08080000" w:usb2="00000010" w:usb3="00000000" w:csb0="00100000" w:csb1="00000000"/>
  </w:font>
  <w:font w:name="ArialNarrow">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7" w:usb1="08070000" w:usb2="00000010" w:usb3="00000000" w:csb0="00020003" w:csb1="00000000"/>
  </w:font>
  <w:font w:name="Technic">
    <w:panose1 w:val="000004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3574922"/>
      <w:docPartObj>
        <w:docPartGallery w:val="Page Numbers (Bottom of Page)"/>
        <w:docPartUnique/>
      </w:docPartObj>
    </w:sdtPr>
    <w:sdtContent>
      <w:p w:rsidR="00E86426" w:rsidRPr="00C80CE1" w:rsidRDefault="00E86426">
        <w:pPr>
          <w:pStyle w:val="Stopka"/>
          <w:jc w:val="right"/>
          <w:rPr>
            <w:rFonts w:ascii="Arial" w:hAnsi="Arial" w:cs="Arial"/>
          </w:rPr>
        </w:pPr>
        <w:r w:rsidRPr="00C80CE1">
          <w:rPr>
            <w:rFonts w:ascii="Arial" w:hAnsi="Arial" w:cs="Arial"/>
          </w:rPr>
          <w:fldChar w:fldCharType="begin"/>
        </w:r>
        <w:r w:rsidRPr="00C80CE1">
          <w:rPr>
            <w:rFonts w:ascii="Arial" w:hAnsi="Arial" w:cs="Arial"/>
          </w:rPr>
          <w:instrText xml:space="preserve"> PAGE   \* MERGEFORMAT </w:instrText>
        </w:r>
        <w:r w:rsidRPr="00C80CE1">
          <w:rPr>
            <w:rFonts w:ascii="Arial" w:hAnsi="Arial" w:cs="Arial"/>
          </w:rPr>
          <w:fldChar w:fldCharType="separate"/>
        </w:r>
        <w:r w:rsidR="00403C2F">
          <w:rPr>
            <w:rFonts w:ascii="Arial" w:hAnsi="Arial" w:cs="Arial"/>
            <w:noProof/>
          </w:rPr>
          <w:t>5</w:t>
        </w:r>
        <w:r w:rsidRPr="00C80CE1">
          <w:rPr>
            <w:rFonts w:ascii="Arial" w:hAnsi="Arial" w:cs="Arial"/>
          </w:rPr>
          <w:fldChar w:fldCharType="end"/>
        </w:r>
      </w:p>
    </w:sdtContent>
  </w:sdt>
  <w:p w:rsidR="00E86426" w:rsidRDefault="00E8642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8FC" w:rsidRDefault="00F108FC" w:rsidP="00286305">
      <w:pPr>
        <w:spacing w:after="0" w:line="240" w:lineRule="auto"/>
      </w:pPr>
      <w:r>
        <w:separator/>
      </w:r>
    </w:p>
  </w:footnote>
  <w:footnote w:type="continuationSeparator" w:id="0">
    <w:p w:rsidR="00F108FC" w:rsidRDefault="00F108FC" w:rsidP="002863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501F9"/>
    <w:multiLevelType w:val="hybridMultilevel"/>
    <w:tmpl w:val="9F368976"/>
    <w:lvl w:ilvl="0" w:tplc="ED1CDE4C">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68F57CA"/>
    <w:multiLevelType w:val="hybridMultilevel"/>
    <w:tmpl w:val="51E8C2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8305015"/>
    <w:multiLevelType w:val="hybridMultilevel"/>
    <w:tmpl w:val="1CBA87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B712FE6"/>
    <w:multiLevelType w:val="hybridMultilevel"/>
    <w:tmpl w:val="7C46FCCA"/>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EED53A3"/>
    <w:multiLevelType w:val="hybridMultilevel"/>
    <w:tmpl w:val="A7CCD890"/>
    <w:lvl w:ilvl="0" w:tplc="ED1CDE4C">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88274D7"/>
    <w:multiLevelType w:val="hybridMultilevel"/>
    <w:tmpl w:val="719C0452"/>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B647FDB"/>
    <w:multiLevelType w:val="hybridMultilevel"/>
    <w:tmpl w:val="6E4A7448"/>
    <w:lvl w:ilvl="0" w:tplc="ED1CDE4C">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BD01F04"/>
    <w:multiLevelType w:val="hybridMultilevel"/>
    <w:tmpl w:val="0F50BC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1BD0F07"/>
    <w:multiLevelType w:val="hybridMultilevel"/>
    <w:tmpl w:val="452866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2124009"/>
    <w:multiLevelType w:val="hybridMultilevel"/>
    <w:tmpl w:val="DD1CF714"/>
    <w:lvl w:ilvl="0" w:tplc="04150005">
      <w:start w:val="1"/>
      <w:numFmt w:val="bullet"/>
      <w:lvlText w:val=""/>
      <w:lvlJc w:val="left"/>
      <w:pPr>
        <w:tabs>
          <w:tab w:val="num" w:pos="720"/>
        </w:tabs>
        <w:ind w:left="720" w:hanging="360"/>
      </w:pPr>
      <w:rPr>
        <w:rFonts w:ascii="Wingdings" w:hAnsi="Wingdings" w:hint="default"/>
      </w:rPr>
    </w:lvl>
    <w:lvl w:ilvl="1" w:tplc="4A9CA188">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280F0519"/>
    <w:multiLevelType w:val="hybridMultilevel"/>
    <w:tmpl w:val="78D4DB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97233CD"/>
    <w:multiLevelType w:val="hybridMultilevel"/>
    <w:tmpl w:val="D63C67C6"/>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9F55015"/>
    <w:multiLevelType w:val="hybridMultilevel"/>
    <w:tmpl w:val="D33C2102"/>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C0E40F3"/>
    <w:multiLevelType w:val="hybridMultilevel"/>
    <w:tmpl w:val="D78E07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27C494A"/>
    <w:multiLevelType w:val="hybridMultilevel"/>
    <w:tmpl w:val="C3DE9CFA"/>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43097F52"/>
    <w:multiLevelType w:val="hybridMultilevel"/>
    <w:tmpl w:val="786E9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431A7FBB"/>
    <w:multiLevelType w:val="hybridMultilevel"/>
    <w:tmpl w:val="0BB80CC8"/>
    <w:lvl w:ilvl="0" w:tplc="7A28DD22">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470B269B"/>
    <w:multiLevelType w:val="hybridMultilevel"/>
    <w:tmpl w:val="9F087F2A"/>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48646C1A"/>
    <w:multiLevelType w:val="hybridMultilevel"/>
    <w:tmpl w:val="C82CD8C2"/>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4AFA2321"/>
    <w:multiLevelType w:val="hybridMultilevel"/>
    <w:tmpl w:val="DADCC28A"/>
    <w:lvl w:ilvl="0" w:tplc="ED1CDE4C">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52781DBF"/>
    <w:multiLevelType w:val="hybridMultilevel"/>
    <w:tmpl w:val="C1B4B4DE"/>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53441348"/>
    <w:multiLevelType w:val="hybridMultilevel"/>
    <w:tmpl w:val="B0BED5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3B2197B"/>
    <w:multiLevelType w:val="hybridMultilevel"/>
    <w:tmpl w:val="913AE3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5056A3A"/>
    <w:multiLevelType w:val="hybridMultilevel"/>
    <w:tmpl w:val="D6B4652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C335E15"/>
    <w:multiLevelType w:val="hybridMultilevel"/>
    <w:tmpl w:val="9F6EAA92"/>
    <w:lvl w:ilvl="0" w:tplc="2EC82F20">
      <w:start w:val="1"/>
      <w:numFmt w:val="decimal"/>
      <w:lvlText w:val="%1."/>
      <w:lvlJc w:val="left"/>
      <w:pPr>
        <w:ind w:left="720" w:hanging="360"/>
      </w:pPr>
      <w:rPr>
        <w:rFonts w:ascii="Arial" w:eastAsiaTheme="minorHAns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C3E0D0E"/>
    <w:multiLevelType w:val="hybridMultilevel"/>
    <w:tmpl w:val="C97658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5E6648A6"/>
    <w:multiLevelType w:val="hybridMultilevel"/>
    <w:tmpl w:val="825C8EAC"/>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F5E5919"/>
    <w:multiLevelType w:val="hybridMultilevel"/>
    <w:tmpl w:val="BEDCA93E"/>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28">
    <w:nsid w:val="640A1018"/>
    <w:multiLevelType w:val="hybridMultilevel"/>
    <w:tmpl w:val="5888DA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FAB4B55"/>
    <w:multiLevelType w:val="hybridMultilevel"/>
    <w:tmpl w:val="6B343BFC"/>
    <w:lvl w:ilvl="0" w:tplc="ED1CDE4C">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729C2124"/>
    <w:multiLevelType w:val="hybridMultilevel"/>
    <w:tmpl w:val="3DAA07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799114FD"/>
    <w:multiLevelType w:val="hybridMultilevel"/>
    <w:tmpl w:val="D79CF6B2"/>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79E353FE"/>
    <w:multiLevelType w:val="hybridMultilevel"/>
    <w:tmpl w:val="204A3C3E"/>
    <w:lvl w:ilvl="0" w:tplc="ED1CDE4C">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7BB10E37"/>
    <w:multiLevelType w:val="hybridMultilevel"/>
    <w:tmpl w:val="EB64F90C"/>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7DEE6E45"/>
    <w:multiLevelType w:val="hybridMultilevel"/>
    <w:tmpl w:val="2266E814"/>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7E165B85"/>
    <w:multiLevelType w:val="hybridMultilevel"/>
    <w:tmpl w:val="9EF0F2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0"/>
  </w:num>
  <w:num w:numId="2">
    <w:abstractNumId w:val="2"/>
  </w:num>
  <w:num w:numId="3">
    <w:abstractNumId w:val="21"/>
  </w:num>
  <w:num w:numId="4">
    <w:abstractNumId w:val="8"/>
  </w:num>
  <w:num w:numId="5">
    <w:abstractNumId w:val="22"/>
  </w:num>
  <w:num w:numId="6">
    <w:abstractNumId w:val="35"/>
  </w:num>
  <w:num w:numId="7">
    <w:abstractNumId w:val="24"/>
  </w:num>
  <w:num w:numId="8">
    <w:abstractNumId w:val="1"/>
  </w:num>
  <w:num w:numId="9">
    <w:abstractNumId w:val="13"/>
  </w:num>
  <w:num w:numId="10">
    <w:abstractNumId w:val="17"/>
  </w:num>
  <w:num w:numId="11">
    <w:abstractNumId w:val="9"/>
  </w:num>
  <w:num w:numId="12">
    <w:abstractNumId w:val="25"/>
  </w:num>
  <w:num w:numId="13">
    <w:abstractNumId w:val="27"/>
  </w:num>
  <w:num w:numId="14">
    <w:abstractNumId w:val="16"/>
  </w:num>
  <w:num w:numId="15">
    <w:abstractNumId w:val="23"/>
  </w:num>
  <w:num w:numId="16">
    <w:abstractNumId w:val="11"/>
  </w:num>
  <w:num w:numId="17">
    <w:abstractNumId w:val="3"/>
  </w:num>
  <w:num w:numId="18">
    <w:abstractNumId w:val="5"/>
  </w:num>
  <w:num w:numId="19">
    <w:abstractNumId w:val="29"/>
  </w:num>
  <w:num w:numId="20">
    <w:abstractNumId w:val="20"/>
  </w:num>
  <w:num w:numId="21">
    <w:abstractNumId w:val="34"/>
  </w:num>
  <w:num w:numId="22">
    <w:abstractNumId w:val="26"/>
  </w:num>
  <w:num w:numId="23">
    <w:abstractNumId w:val="28"/>
  </w:num>
  <w:num w:numId="24">
    <w:abstractNumId w:val="14"/>
  </w:num>
  <w:num w:numId="25">
    <w:abstractNumId w:val="18"/>
  </w:num>
  <w:num w:numId="26">
    <w:abstractNumId w:val="31"/>
  </w:num>
  <w:num w:numId="27">
    <w:abstractNumId w:val="33"/>
  </w:num>
  <w:num w:numId="28">
    <w:abstractNumId w:val="12"/>
  </w:num>
  <w:num w:numId="29">
    <w:abstractNumId w:val="10"/>
  </w:num>
  <w:num w:numId="30">
    <w:abstractNumId w:val="0"/>
  </w:num>
  <w:num w:numId="31">
    <w:abstractNumId w:val="32"/>
  </w:num>
  <w:num w:numId="32">
    <w:abstractNumId w:val="19"/>
  </w:num>
  <w:num w:numId="33">
    <w:abstractNumId w:val="6"/>
  </w:num>
  <w:num w:numId="34">
    <w:abstractNumId w:val="4"/>
  </w:num>
  <w:num w:numId="35">
    <w:abstractNumId w:val="7"/>
  </w:num>
  <w:num w:numId="36">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425"/>
  <w:characterSpacingControl w:val="doNotCompress"/>
  <w:footnotePr>
    <w:footnote w:id="-1"/>
    <w:footnote w:id="0"/>
  </w:footnotePr>
  <w:endnotePr>
    <w:endnote w:id="-1"/>
    <w:endnote w:id="0"/>
  </w:endnotePr>
  <w:compat/>
  <w:rsids>
    <w:rsidRoot w:val="00A1055B"/>
    <w:rsid w:val="00002937"/>
    <w:rsid w:val="00004276"/>
    <w:rsid w:val="0008438C"/>
    <w:rsid w:val="00093BA9"/>
    <w:rsid w:val="000A4637"/>
    <w:rsid w:val="000B29DC"/>
    <w:rsid w:val="00124A3C"/>
    <w:rsid w:val="00162C9A"/>
    <w:rsid w:val="001728D1"/>
    <w:rsid w:val="001876AE"/>
    <w:rsid w:val="001C1186"/>
    <w:rsid w:val="001F1202"/>
    <w:rsid w:val="00234963"/>
    <w:rsid w:val="00256542"/>
    <w:rsid w:val="00286305"/>
    <w:rsid w:val="00296514"/>
    <w:rsid w:val="003014CD"/>
    <w:rsid w:val="00321207"/>
    <w:rsid w:val="00322C10"/>
    <w:rsid w:val="00366894"/>
    <w:rsid w:val="00403C2F"/>
    <w:rsid w:val="00412D10"/>
    <w:rsid w:val="00424159"/>
    <w:rsid w:val="00477D25"/>
    <w:rsid w:val="004E345E"/>
    <w:rsid w:val="00511E65"/>
    <w:rsid w:val="00513FB3"/>
    <w:rsid w:val="00536D9A"/>
    <w:rsid w:val="0057285F"/>
    <w:rsid w:val="00573162"/>
    <w:rsid w:val="00573290"/>
    <w:rsid w:val="00580CA6"/>
    <w:rsid w:val="005A56EF"/>
    <w:rsid w:val="005A6E4D"/>
    <w:rsid w:val="005C6103"/>
    <w:rsid w:val="005D3537"/>
    <w:rsid w:val="005F377B"/>
    <w:rsid w:val="005F6B92"/>
    <w:rsid w:val="00603C11"/>
    <w:rsid w:val="0062781A"/>
    <w:rsid w:val="00675E30"/>
    <w:rsid w:val="006D49AE"/>
    <w:rsid w:val="006F1275"/>
    <w:rsid w:val="00732CF4"/>
    <w:rsid w:val="007730C3"/>
    <w:rsid w:val="007A756C"/>
    <w:rsid w:val="007D1241"/>
    <w:rsid w:val="007E5ADD"/>
    <w:rsid w:val="00803D11"/>
    <w:rsid w:val="00814785"/>
    <w:rsid w:val="008354AE"/>
    <w:rsid w:val="00866070"/>
    <w:rsid w:val="00894FCB"/>
    <w:rsid w:val="008972E1"/>
    <w:rsid w:val="008A6A6F"/>
    <w:rsid w:val="008E7490"/>
    <w:rsid w:val="00921445"/>
    <w:rsid w:val="00931C5B"/>
    <w:rsid w:val="009A0459"/>
    <w:rsid w:val="009D40E4"/>
    <w:rsid w:val="009E38D0"/>
    <w:rsid w:val="00A1055B"/>
    <w:rsid w:val="00A130BB"/>
    <w:rsid w:val="00A27004"/>
    <w:rsid w:val="00A8335D"/>
    <w:rsid w:val="00A97545"/>
    <w:rsid w:val="00B01602"/>
    <w:rsid w:val="00B36BFF"/>
    <w:rsid w:val="00B62DC9"/>
    <w:rsid w:val="00B67F0D"/>
    <w:rsid w:val="00BB0AE7"/>
    <w:rsid w:val="00BB221E"/>
    <w:rsid w:val="00BB6A77"/>
    <w:rsid w:val="00BD65C2"/>
    <w:rsid w:val="00BF655D"/>
    <w:rsid w:val="00C80CE1"/>
    <w:rsid w:val="00D112E4"/>
    <w:rsid w:val="00D31D1E"/>
    <w:rsid w:val="00D4574A"/>
    <w:rsid w:val="00D57985"/>
    <w:rsid w:val="00DA0C84"/>
    <w:rsid w:val="00DC5587"/>
    <w:rsid w:val="00DE590D"/>
    <w:rsid w:val="00E27A82"/>
    <w:rsid w:val="00E31532"/>
    <w:rsid w:val="00E33B53"/>
    <w:rsid w:val="00E468C5"/>
    <w:rsid w:val="00E6159C"/>
    <w:rsid w:val="00E86426"/>
    <w:rsid w:val="00E93DFA"/>
    <w:rsid w:val="00EA0CA7"/>
    <w:rsid w:val="00F108FC"/>
    <w:rsid w:val="00F147A1"/>
    <w:rsid w:val="00F378F2"/>
    <w:rsid w:val="00F412A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6A6F"/>
  </w:style>
  <w:style w:type="paragraph" w:styleId="Nagwek1">
    <w:name w:val="heading 1"/>
    <w:basedOn w:val="Normalny"/>
    <w:next w:val="Normalny"/>
    <w:link w:val="Nagwek1Znak"/>
    <w:qFormat/>
    <w:rsid w:val="007E5A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536D9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511E65"/>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5F6B9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Tekst podstawowy Znak Znak Znak Znak Znak Znak Znak"/>
    <w:basedOn w:val="Normalny"/>
    <w:link w:val="TekstpodstawowyZnak"/>
    <w:rsid w:val="00A1055B"/>
    <w:pPr>
      <w:spacing w:after="120" w:line="280" w:lineRule="atLeast"/>
    </w:pPr>
    <w:rPr>
      <w:rFonts w:ascii="Times New Roman" w:eastAsia="Times New Roman" w:hAnsi="Times New Roman" w:cs="Times New Roman"/>
      <w:sz w:val="24"/>
      <w:szCs w:val="24"/>
      <w:lang w:eastAsia="pl-PL"/>
    </w:rPr>
  </w:style>
  <w:style w:type="character" w:customStyle="1" w:styleId="TekstpodstawowyZnak">
    <w:name w:val="Tekst podstawowy Znak"/>
    <w:aliases w:val="Tekst podstawowy Znak Znak Znak Znak Znak Znak Znak Znak"/>
    <w:basedOn w:val="Domylnaczcionkaakapitu"/>
    <w:link w:val="Tekstpodstawowy"/>
    <w:semiHidden/>
    <w:rsid w:val="00A1055B"/>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536D9A"/>
    <w:rPr>
      <w:rFonts w:asciiTheme="majorHAnsi" w:eastAsiaTheme="majorEastAsia" w:hAnsiTheme="majorHAnsi" w:cstheme="majorBidi"/>
      <w:b/>
      <w:bCs/>
      <w:color w:val="4F81BD" w:themeColor="accent1"/>
      <w:sz w:val="26"/>
      <w:szCs w:val="26"/>
    </w:rPr>
  </w:style>
  <w:style w:type="paragraph" w:styleId="Akapitzlist">
    <w:name w:val="List Paragraph"/>
    <w:basedOn w:val="Normalny"/>
    <w:qFormat/>
    <w:rsid w:val="00536D9A"/>
    <w:pPr>
      <w:ind w:left="720"/>
      <w:contextualSpacing/>
    </w:pPr>
  </w:style>
  <w:style w:type="character" w:customStyle="1" w:styleId="Nagwek1Znak">
    <w:name w:val="Nagłówek 1 Znak"/>
    <w:basedOn w:val="Domylnaczcionkaakapitu"/>
    <w:link w:val="Nagwek1"/>
    <w:rsid w:val="007E5ADD"/>
    <w:rPr>
      <w:rFonts w:asciiTheme="majorHAnsi" w:eastAsiaTheme="majorEastAsia" w:hAnsiTheme="majorHAnsi" w:cstheme="majorBidi"/>
      <w:b/>
      <w:bCs/>
      <w:color w:val="365F91" w:themeColor="accent1" w:themeShade="BF"/>
      <w:sz w:val="28"/>
      <w:szCs w:val="28"/>
    </w:rPr>
  </w:style>
  <w:style w:type="character" w:customStyle="1" w:styleId="Nagwek3Znak">
    <w:name w:val="Nagłówek 3 Znak"/>
    <w:basedOn w:val="Domylnaczcionkaakapitu"/>
    <w:link w:val="Nagwek3"/>
    <w:uiPriority w:val="9"/>
    <w:rsid w:val="00511E65"/>
    <w:rPr>
      <w:rFonts w:asciiTheme="majorHAnsi" w:eastAsiaTheme="majorEastAsia" w:hAnsiTheme="majorHAnsi" w:cstheme="majorBidi"/>
      <w:b/>
      <w:bCs/>
      <w:color w:val="4F81BD" w:themeColor="accent1"/>
    </w:rPr>
  </w:style>
  <w:style w:type="paragraph" w:customStyle="1" w:styleId="pproductdescription">
    <w:name w:val="p_product_description"/>
    <w:basedOn w:val="Normalny"/>
    <w:rsid w:val="0036689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semiHidden/>
    <w:rsid w:val="0036689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topka">
    <w:name w:val="footer"/>
    <w:aliases w:val="fo,footer odd"/>
    <w:basedOn w:val="Normalny"/>
    <w:link w:val="StopkaZnak"/>
    <w:uiPriority w:val="99"/>
    <w:rsid w:val="00002937"/>
    <w:pPr>
      <w:tabs>
        <w:tab w:val="center" w:pos="4536"/>
        <w:tab w:val="right" w:pos="9072"/>
      </w:tabs>
      <w:spacing w:after="0" w:line="280" w:lineRule="atLeast"/>
    </w:pPr>
    <w:rPr>
      <w:rFonts w:ascii="Times New Roman" w:eastAsia="Times New Roman" w:hAnsi="Times New Roman" w:cs="Times New Roman"/>
      <w:sz w:val="24"/>
      <w:szCs w:val="24"/>
      <w:lang w:eastAsia="pl-PL"/>
    </w:rPr>
  </w:style>
  <w:style w:type="character" w:customStyle="1" w:styleId="StopkaZnak">
    <w:name w:val="Stopka Znak"/>
    <w:aliases w:val="fo Znak,footer odd Znak"/>
    <w:basedOn w:val="Domylnaczcionkaakapitu"/>
    <w:link w:val="Stopka"/>
    <w:uiPriority w:val="99"/>
    <w:rsid w:val="00002937"/>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573162"/>
    <w:pPr>
      <w:spacing w:after="0" w:line="280" w:lineRule="atLeast"/>
      <w:jc w:val="both"/>
    </w:pPr>
    <w:rPr>
      <w:rFonts w:ascii="Times New Roman" w:eastAsia="Times New Roman" w:hAnsi="Times New Roman" w:cs="Times New Roman"/>
      <w:sz w:val="24"/>
      <w:szCs w:val="20"/>
      <w:lang w:eastAsia="pl-PL"/>
    </w:rPr>
  </w:style>
  <w:style w:type="paragraph" w:styleId="Lista">
    <w:name w:val="List"/>
    <w:basedOn w:val="Normalny"/>
    <w:rsid w:val="00321207"/>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4"/>
      <w:szCs w:val="20"/>
      <w:lang w:eastAsia="pl-PL"/>
    </w:rPr>
  </w:style>
  <w:style w:type="paragraph" w:styleId="Nagwek">
    <w:name w:val="header"/>
    <w:basedOn w:val="Normalny"/>
    <w:link w:val="NagwekZnak"/>
    <w:rsid w:val="00321207"/>
    <w:pPr>
      <w:tabs>
        <w:tab w:val="center" w:pos="4153"/>
        <w:tab w:val="right" w:pos="8306"/>
      </w:tabs>
      <w:spacing w:after="0" w:line="240" w:lineRule="auto"/>
    </w:pPr>
    <w:rPr>
      <w:rFonts w:ascii="Arial PL" w:eastAsia="Times New Roman" w:hAnsi="Arial PL" w:cs="Times New Roman"/>
      <w:sz w:val="20"/>
      <w:szCs w:val="20"/>
      <w:lang w:val="en-GB" w:eastAsia="pl-PL"/>
    </w:rPr>
  </w:style>
  <w:style w:type="character" w:customStyle="1" w:styleId="NagwekZnak">
    <w:name w:val="Nagłówek Znak"/>
    <w:basedOn w:val="Domylnaczcionkaakapitu"/>
    <w:link w:val="Nagwek"/>
    <w:rsid w:val="00321207"/>
    <w:rPr>
      <w:rFonts w:ascii="Arial PL" w:eastAsia="Times New Roman" w:hAnsi="Arial PL" w:cs="Times New Roman"/>
      <w:sz w:val="20"/>
      <w:szCs w:val="20"/>
      <w:lang w:val="en-GB" w:eastAsia="pl-PL"/>
    </w:rPr>
  </w:style>
  <w:style w:type="table" w:styleId="Tabela-Siatka">
    <w:name w:val="Table Grid"/>
    <w:basedOn w:val="Standardowy"/>
    <w:rsid w:val="00603C11"/>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cicienormalne">
    <w:name w:val="Normal Indent"/>
    <w:basedOn w:val="Normalny"/>
    <w:rsid w:val="009E38D0"/>
    <w:pPr>
      <w:spacing w:before="240" w:after="0" w:line="240" w:lineRule="auto"/>
    </w:pPr>
    <w:rPr>
      <w:rFonts w:ascii="Times New Roman PL" w:eastAsia="Times New Roman" w:hAnsi="Times New Roman PL" w:cs="Times New Roman"/>
      <w:sz w:val="24"/>
      <w:szCs w:val="20"/>
      <w:lang w:val="en-US" w:eastAsia="pl-PL"/>
    </w:rPr>
  </w:style>
  <w:style w:type="paragraph" w:styleId="Tekstpodstawowywcity">
    <w:name w:val="Body Text Indent"/>
    <w:basedOn w:val="Normalny"/>
    <w:link w:val="TekstpodstawowywcityZnak"/>
    <w:uiPriority w:val="99"/>
    <w:unhideWhenUsed/>
    <w:rsid w:val="00675E30"/>
    <w:pPr>
      <w:spacing w:after="120"/>
      <w:ind w:left="283"/>
    </w:pPr>
  </w:style>
  <w:style w:type="character" w:customStyle="1" w:styleId="TekstpodstawowywcityZnak">
    <w:name w:val="Tekst podstawowy wcięty Znak"/>
    <w:basedOn w:val="Domylnaczcionkaakapitu"/>
    <w:link w:val="Tekstpodstawowywcity"/>
    <w:uiPriority w:val="99"/>
    <w:rsid w:val="00675E30"/>
  </w:style>
  <w:style w:type="paragraph" w:styleId="Bezodstpw">
    <w:name w:val="No Spacing"/>
    <w:qFormat/>
    <w:rsid w:val="00675E30"/>
    <w:pPr>
      <w:spacing w:after="0" w:line="240" w:lineRule="auto"/>
    </w:pPr>
    <w:rPr>
      <w:rFonts w:ascii="Arial Narrow" w:eastAsia="Calibri" w:hAnsi="Arial Narrow" w:cs="Times New Roman"/>
    </w:rPr>
  </w:style>
  <w:style w:type="paragraph" w:styleId="Tekstprzypisukocowego">
    <w:name w:val="endnote text"/>
    <w:basedOn w:val="Normalny"/>
    <w:link w:val="TekstprzypisukocowegoZnak"/>
    <w:uiPriority w:val="99"/>
    <w:semiHidden/>
    <w:unhideWhenUsed/>
    <w:rsid w:val="0028630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86305"/>
    <w:rPr>
      <w:sz w:val="20"/>
      <w:szCs w:val="20"/>
    </w:rPr>
  </w:style>
  <w:style w:type="character" w:styleId="Odwoanieprzypisukocowego">
    <w:name w:val="endnote reference"/>
    <w:basedOn w:val="Domylnaczcionkaakapitu"/>
    <w:uiPriority w:val="99"/>
    <w:semiHidden/>
    <w:unhideWhenUsed/>
    <w:rsid w:val="00286305"/>
    <w:rPr>
      <w:vertAlign w:val="superscript"/>
    </w:rPr>
  </w:style>
  <w:style w:type="paragraph" w:styleId="Spistreci1">
    <w:name w:val="toc 1"/>
    <w:basedOn w:val="Normalny"/>
    <w:next w:val="Normalny"/>
    <w:autoRedefine/>
    <w:uiPriority w:val="39"/>
    <w:rsid w:val="000B29DC"/>
    <w:pPr>
      <w:spacing w:before="120" w:after="120" w:line="240" w:lineRule="auto"/>
    </w:pPr>
    <w:rPr>
      <w:rFonts w:eastAsia="Times New Roman" w:cs="Times New Roman"/>
      <w:b/>
      <w:bCs/>
      <w:caps/>
      <w:sz w:val="20"/>
      <w:szCs w:val="20"/>
      <w:lang w:eastAsia="pl-PL"/>
    </w:rPr>
  </w:style>
  <w:style w:type="paragraph" w:styleId="Spistreci2">
    <w:name w:val="toc 2"/>
    <w:basedOn w:val="Normalny"/>
    <w:next w:val="Normalny"/>
    <w:autoRedefine/>
    <w:uiPriority w:val="39"/>
    <w:rsid w:val="000B29DC"/>
    <w:pPr>
      <w:spacing w:after="0" w:line="240" w:lineRule="auto"/>
      <w:ind w:left="240"/>
    </w:pPr>
    <w:rPr>
      <w:rFonts w:eastAsia="Times New Roman" w:cs="Times New Roman"/>
      <w:smallCaps/>
      <w:sz w:val="20"/>
      <w:szCs w:val="20"/>
      <w:lang w:eastAsia="pl-PL"/>
    </w:rPr>
  </w:style>
  <w:style w:type="paragraph" w:styleId="Spistreci3">
    <w:name w:val="toc 3"/>
    <w:basedOn w:val="Normalny"/>
    <w:next w:val="Normalny"/>
    <w:autoRedefine/>
    <w:uiPriority w:val="39"/>
    <w:rsid w:val="000B29DC"/>
    <w:pPr>
      <w:spacing w:after="0" w:line="240" w:lineRule="auto"/>
      <w:ind w:left="480"/>
    </w:pPr>
    <w:rPr>
      <w:rFonts w:eastAsia="Times New Roman" w:cs="Times New Roman"/>
      <w:i/>
      <w:iCs/>
      <w:sz w:val="20"/>
      <w:szCs w:val="20"/>
      <w:lang w:eastAsia="pl-PL"/>
    </w:rPr>
  </w:style>
  <w:style w:type="paragraph" w:styleId="Spistreci4">
    <w:name w:val="toc 4"/>
    <w:basedOn w:val="Normalny"/>
    <w:next w:val="Normalny"/>
    <w:autoRedefine/>
    <w:uiPriority w:val="39"/>
    <w:rsid w:val="000B29DC"/>
    <w:pPr>
      <w:spacing w:after="0" w:line="240" w:lineRule="auto"/>
      <w:ind w:left="720"/>
    </w:pPr>
    <w:rPr>
      <w:rFonts w:eastAsia="Times New Roman" w:cs="Times New Roman"/>
      <w:sz w:val="18"/>
      <w:szCs w:val="18"/>
      <w:lang w:eastAsia="pl-PL"/>
    </w:rPr>
  </w:style>
  <w:style w:type="character" w:styleId="Hipercze">
    <w:name w:val="Hyperlink"/>
    <w:basedOn w:val="Domylnaczcionkaakapitu"/>
    <w:uiPriority w:val="99"/>
    <w:rsid w:val="000B29DC"/>
    <w:rPr>
      <w:color w:val="0000FF"/>
      <w:u w:val="single"/>
    </w:rPr>
  </w:style>
  <w:style w:type="paragraph" w:styleId="Tekstdymka">
    <w:name w:val="Balloon Text"/>
    <w:basedOn w:val="Normalny"/>
    <w:link w:val="TekstdymkaZnak"/>
    <w:uiPriority w:val="99"/>
    <w:semiHidden/>
    <w:unhideWhenUsed/>
    <w:rsid w:val="000B29D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B29DC"/>
    <w:rPr>
      <w:rFonts w:ascii="Tahoma" w:hAnsi="Tahoma" w:cs="Tahoma"/>
      <w:sz w:val="16"/>
      <w:szCs w:val="16"/>
    </w:rPr>
  </w:style>
  <w:style w:type="paragraph" w:styleId="Tytu">
    <w:name w:val="Title"/>
    <w:basedOn w:val="Normalny"/>
    <w:link w:val="TytuZnak"/>
    <w:qFormat/>
    <w:rsid w:val="000B29DC"/>
    <w:pPr>
      <w:autoSpaceDE w:val="0"/>
      <w:autoSpaceDN w:val="0"/>
      <w:adjustRightInd w:val="0"/>
      <w:spacing w:after="0" w:line="240" w:lineRule="auto"/>
      <w:jc w:val="center"/>
    </w:pPr>
    <w:rPr>
      <w:rFonts w:ascii="Arial" w:eastAsia="Times New Roman" w:hAnsi="Arial" w:cs="Arial"/>
      <w:b/>
      <w:bCs/>
      <w:color w:val="000000"/>
      <w:sz w:val="24"/>
      <w:szCs w:val="28"/>
      <w:lang w:eastAsia="pl-PL"/>
    </w:rPr>
  </w:style>
  <w:style w:type="character" w:customStyle="1" w:styleId="TytuZnak">
    <w:name w:val="Tytuł Znak"/>
    <w:basedOn w:val="Domylnaczcionkaakapitu"/>
    <w:link w:val="Tytu"/>
    <w:rsid w:val="000B29DC"/>
    <w:rPr>
      <w:rFonts w:ascii="Arial" w:eastAsia="Times New Roman" w:hAnsi="Arial" w:cs="Arial"/>
      <w:b/>
      <w:bCs/>
      <w:color w:val="000000"/>
      <w:sz w:val="24"/>
      <w:szCs w:val="28"/>
      <w:lang w:eastAsia="pl-PL"/>
    </w:rPr>
  </w:style>
  <w:style w:type="paragraph" w:customStyle="1" w:styleId="StylIwony">
    <w:name w:val="Styl Iwony"/>
    <w:basedOn w:val="Normalny"/>
    <w:semiHidden/>
    <w:rsid w:val="000B29DC"/>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customStyle="1" w:styleId="Nagwek4Znak">
    <w:name w:val="Nagłówek 4 Znak"/>
    <w:basedOn w:val="Domylnaczcionkaakapitu"/>
    <w:link w:val="Nagwek4"/>
    <w:uiPriority w:val="9"/>
    <w:semiHidden/>
    <w:rsid w:val="005F6B92"/>
    <w:rPr>
      <w:rFonts w:asciiTheme="majorHAnsi" w:eastAsiaTheme="majorEastAsia" w:hAnsiTheme="majorHAnsi" w:cstheme="majorBidi"/>
      <w:b/>
      <w:bCs/>
      <w:i/>
      <w:iCs/>
      <w:color w:val="4F81BD" w:themeColor="accent1"/>
    </w:rPr>
  </w:style>
  <w:style w:type="character" w:styleId="Pogrubienie">
    <w:name w:val="Strong"/>
    <w:basedOn w:val="Domylnaczcionkaakapitu"/>
    <w:qFormat/>
    <w:rsid w:val="005F6B92"/>
    <w:rPr>
      <w:b/>
      <w:bCs/>
    </w:rPr>
  </w:style>
  <w:style w:type="paragraph" w:customStyle="1" w:styleId="Zwykytekst1">
    <w:name w:val="Zwykły tekst1"/>
    <w:basedOn w:val="Normalny"/>
    <w:rsid w:val="005F6B92"/>
    <w:pPr>
      <w:spacing w:after="0" w:line="240" w:lineRule="auto"/>
    </w:pPr>
    <w:rPr>
      <w:rFonts w:ascii="Times New Roman" w:eastAsia="Times New Roman" w:hAnsi="Times New Roman" w:cs="Times New Roman"/>
      <w:sz w:val="20"/>
      <w:szCs w:val="20"/>
      <w:lang w:eastAsia="pl-PL"/>
    </w:rPr>
  </w:style>
  <w:style w:type="paragraph" w:styleId="Spistreci5">
    <w:name w:val="toc 5"/>
    <w:basedOn w:val="Normalny"/>
    <w:next w:val="Normalny"/>
    <w:autoRedefine/>
    <w:uiPriority w:val="39"/>
    <w:unhideWhenUsed/>
    <w:rsid w:val="00894FCB"/>
    <w:pPr>
      <w:spacing w:after="100"/>
      <w:ind w:left="880"/>
    </w:pPr>
  </w:style>
</w:styles>
</file>

<file path=word/webSettings.xml><?xml version="1.0" encoding="utf-8"?>
<w:webSettings xmlns:r="http://schemas.openxmlformats.org/officeDocument/2006/relationships" xmlns:w="http://schemas.openxmlformats.org/wordprocessingml/2006/main">
  <w:divs>
    <w:div w:id="187719083">
      <w:bodyDiv w:val="1"/>
      <w:marLeft w:val="0"/>
      <w:marRight w:val="0"/>
      <w:marTop w:val="0"/>
      <w:marBottom w:val="0"/>
      <w:divBdr>
        <w:top w:val="none" w:sz="0" w:space="0" w:color="auto"/>
        <w:left w:val="none" w:sz="0" w:space="0" w:color="auto"/>
        <w:bottom w:val="none" w:sz="0" w:space="0" w:color="auto"/>
        <w:right w:val="none" w:sz="0" w:space="0" w:color="auto"/>
      </w:divBdr>
      <w:divsChild>
        <w:div w:id="887835057">
          <w:marLeft w:val="0"/>
          <w:marRight w:val="0"/>
          <w:marTop w:val="0"/>
          <w:marBottom w:val="0"/>
          <w:divBdr>
            <w:top w:val="none" w:sz="0" w:space="0" w:color="auto"/>
            <w:left w:val="none" w:sz="0" w:space="0" w:color="auto"/>
            <w:bottom w:val="none" w:sz="0" w:space="0" w:color="auto"/>
            <w:right w:val="none" w:sz="0" w:space="0" w:color="auto"/>
          </w:divBdr>
        </w:div>
        <w:div w:id="579562998">
          <w:marLeft w:val="0"/>
          <w:marRight w:val="0"/>
          <w:marTop w:val="0"/>
          <w:marBottom w:val="0"/>
          <w:divBdr>
            <w:top w:val="none" w:sz="0" w:space="0" w:color="auto"/>
            <w:left w:val="none" w:sz="0" w:space="0" w:color="auto"/>
            <w:bottom w:val="none" w:sz="0" w:space="0" w:color="auto"/>
            <w:right w:val="none" w:sz="0" w:space="0" w:color="auto"/>
          </w:divBdr>
        </w:div>
        <w:div w:id="256863629">
          <w:marLeft w:val="0"/>
          <w:marRight w:val="0"/>
          <w:marTop w:val="0"/>
          <w:marBottom w:val="0"/>
          <w:divBdr>
            <w:top w:val="none" w:sz="0" w:space="0" w:color="auto"/>
            <w:left w:val="none" w:sz="0" w:space="0" w:color="auto"/>
            <w:bottom w:val="none" w:sz="0" w:space="0" w:color="auto"/>
            <w:right w:val="none" w:sz="0" w:space="0" w:color="auto"/>
          </w:divBdr>
        </w:div>
        <w:div w:id="1513907853">
          <w:marLeft w:val="0"/>
          <w:marRight w:val="0"/>
          <w:marTop w:val="0"/>
          <w:marBottom w:val="0"/>
          <w:divBdr>
            <w:top w:val="none" w:sz="0" w:space="0" w:color="auto"/>
            <w:left w:val="none" w:sz="0" w:space="0" w:color="auto"/>
            <w:bottom w:val="none" w:sz="0" w:space="0" w:color="auto"/>
            <w:right w:val="none" w:sz="0" w:space="0" w:color="auto"/>
          </w:divBdr>
        </w:div>
        <w:div w:id="1231891213">
          <w:marLeft w:val="0"/>
          <w:marRight w:val="0"/>
          <w:marTop w:val="0"/>
          <w:marBottom w:val="0"/>
          <w:divBdr>
            <w:top w:val="none" w:sz="0" w:space="0" w:color="auto"/>
            <w:left w:val="none" w:sz="0" w:space="0" w:color="auto"/>
            <w:bottom w:val="none" w:sz="0" w:space="0" w:color="auto"/>
            <w:right w:val="none" w:sz="0" w:space="0" w:color="auto"/>
          </w:divBdr>
        </w:div>
        <w:div w:id="671493986">
          <w:marLeft w:val="0"/>
          <w:marRight w:val="0"/>
          <w:marTop w:val="0"/>
          <w:marBottom w:val="0"/>
          <w:divBdr>
            <w:top w:val="none" w:sz="0" w:space="0" w:color="auto"/>
            <w:left w:val="none" w:sz="0" w:space="0" w:color="auto"/>
            <w:bottom w:val="none" w:sz="0" w:space="0" w:color="auto"/>
            <w:right w:val="none" w:sz="0" w:space="0" w:color="auto"/>
          </w:divBdr>
        </w:div>
        <w:div w:id="1301963524">
          <w:marLeft w:val="0"/>
          <w:marRight w:val="0"/>
          <w:marTop w:val="0"/>
          <w:marBottom w:val="0"/>
          <w:divBdr>
            <w:top w:val="none" w:sz="0" w:space="0" w:color="auto"/>
            <w:left w:val="none" w:sz="0" w:space="0" w:color="auto"/>
            <w:bottom w:val="none" w:sz="0" w:space="0" w:color="auto"/>
            <w:right w:val="none" w:sz="0" w:space="0" w:color="auto"/>
          </w:divBdr>
        </w:div>
        <w:div w:id="1178543103">
          <w:marLeft w:val="0"/>
          <w:marRight w:val="0"/>
          <w:marTop w:val="0"/>
          <w:marBottom w:val="0"/>
          <w:divBdr>
            <w:top w:val="none" w:sz="0" w:space="0" w:color="auto"/>
            <w:left w:val="none" w:sz="0" w:space="0" w:color="auto"/>
            <w:bottom w:val="none" w:sz="0" w:space="0" w:color="auto"/>
            <w:right w:val="none" w:sz="0" w:space="0" w:color="auto"/>
          </w:divBdr>
        </w:div>
        <w:div w:id="101803539">
          <w:marLeft w:val="0"/>
          <w:marRight w:val="0"/>
          <w:marTop w:val="0"/>
          <w:marBottom w:val="0"/>
          <w:divBdr>
            <w:top w:val="none" w:sz="0" w:space="0" w:color="auto"/>
            <w:left w:val="none" w:sz="0" w:space="0" w:color="auto"/>
            <w:bottom w:val="none" w:sz="0" w:space="0" w:color="auto"/>
            <w:right w:val="none" w:sz="0" w:space="0" w:color="auto"/>
          </w:divBdr>
        </w:div>
        <w:div w:id="111750417">
          <w:marLeft w:val="0"/>
          <w:marRight w:val="0"/>
          <w:marTop w:val="0"/>
          <w:marBottom w:val="0"/>
          <w:divBdr>
            <w:top w:val="none" w:sz="0" w:space="0" w:color="auto"/>
            <w:left w:val="none" w:sz="0" w:space="0" w:color="auto"/>
            <w:bottom w:val="none" w:sz="0" w:space="0" w:color="auto"/>
            <w:right w:val="none" w:sz="0" w:space="0" w:color="auto"/>
          </w:divBdr>
        </w:div>
        <w:div w:id="2096975921">
          <w:marLeft w:val="0"/>
          <w:marRight w:val="0"/>
          <w:marTop w:val="0"/>
          <w:marBottom w:val="0"/>
          <w:divBdr>
            <w:top w:val="none" w:sz="0" w:space="0" w:color="auto"/>
            <w:left w:val="none" w:sz="0" w:space="0" w:color="auto"/>
            <w:bottom w:val="none" w:sz="0" w:space="0" w:color="auto"/>
            <w:right w:val="none" w:sz="0" w:space="0" w:color="auto"/>
          </w:divBdr>
        </w:div>
        <w:div w:id="204367265">
          <w:marLeft w:val="0"/>
          <w:marRight w:val="0"/>
          <w:marTop w:val="0"/>
          <w:marBottom w:val="0"/>
          <w:divBdr>
            <w:top w:val="none" w:sz="0" w:space="0" w:color="auto"/>
            <w:left w:val="none" w:sz="0" w:space="0" w:color="auto"/>
            <w:bottom w:val="none" w:sz="0" w:space="0" w:color="auto"/>
            <w:right w:val="none" w:sz="0" w:space="0" w:color="auto"/>
          </w:divBdr>
        </w:div>
        <w:div w:id="151065491">
          <w:marLeft w:val="0"/>
          <w:marRight w:val="0"/>
          <w:marTop w:val="0"/>
          <w:marBottom w:val="0"/>
          <w:divBdr>
            <w:top w:val="none" w:sz="0" w:space="0" w:color="auto"/>
            <w:left w:val="none" w:sz="0" w:space="0" w:color="auto"/>
            <w:bottom w:val="none" w:sz="0" w:space="0" w:color="auto"/>
            <w:right w:val="none" w:sz="0" w:space="0" w:color="auto"/>
          </w:divBdr>
        </w:div>
        <w:div w:id="2108386473">
          <w:marLeft w:val="0"/>
          <w:marRight w:val="0"/>
          <w:marTop w:val="0"/>
          <w:marBottom w:val="0"/>
          <w:divBdr>
            <w:top w:val="none" w:sz="0" w:space="0" w:color="auto"/>
            <w:left w:val="none" w:sz="0" w:space="0" w:color="auto"/>
            <w:bottom w:val="none" w:sz="0" w:space="0" w:color="auto"/>
            <w:right w:val="none" w:sz="0" w:space="0" w:color="auto"/>
          </w:divBdr>
        </w:div>
        <w:div w:id="988439185">
          <w:marLeft w:val="0"/>
          <w:marRight w:val="0"/>
          <w:marTop w:val="0"/>
          <w:marBottom w:val="0"/>
          <w:divBdr>
            <w:top w:val="none" w:sz="0" w:space="0" w:color="auto"/>
            <w:left w:val="none" w:sz="0" w:space="0" w:color="auto"/>
            <w:bottom w:val="none" w:sz="0" w:space="0" w:color="auto"/>
            <w:right w:val="none" w:sz="0" w:space="0" w:color="auto"/>
          </w:divBdr>
        </w:div>
        <w:div w:id="160969384">
          <w:marLeft w:val="0"/>
          <w:marRight w:val="0"/>
          <w:marTop w:val="0"/>
          <w:marBottom w:val="0"/>
          <w:divBdr>
            <w:top w:val="none" w:sz="0" w:space="0" w:color="auto"/>
            <w:left w:val="none" w:sz="0" w:space="0" w:color="auto"/>
            <w:bottom w:val="none" w:sz="0" w:space="0" w:color="auto"/>
            <w:right w:val="none" w:sz="0" w:space="0" w:color="auto"/>
          </w:divBdr>
        </w:div>
        <w:div w:id="2032685672">
          <w:marLeft w:val="0"/>
          <w:marRight w:val="0"/>
          <w:marTop w:val="0"/>
          <w:marBottom w:val="0"/>
          <w:divBdr>
            <w:top w:val="none" w:sz="0" w:space="0" w:color="auto"/>
            <w:left w:val="none" w:sz="0" w:space="0" w:color="auto"/>
            <w:bottom w:val="none" w:sz="0" w:space="0" w:color="auto"/>
            <w:right w:val="none" w:sz="0" w:space="0" w:color="auto"/>
          </w:divBdr>
        </w:div>
        <w:div w:id="15543761">
          <w:marLeft w:val="0"/>
          <w:marRight w:val="0"/>
          <w:marTop w:val="0"/>
          <w:marBottom w:val="0"/>
          <w:divBdr>
            <w:top w:val="none" w:sz="0" w:space="0" w:color="auto"/>
            <w:left w:val="none" w:sz="0" w:space="0" w:color="auto"/>
            <w:bottom w:val="none" w:sz="0" w:space="0" w:color="auto"/>
            <w:right w:val="none" w:sz="0" w:space="0" w:color="auto"/>
          </w:divBdr>
        </w:div>
        <w:div w:id="788015018">
          <w:marLeft w:val="0"/>
          <w:marRight w:val="0"/>
          <w:marTop w:val="0"/>
          <w:marBottom w:val="0"/>
          <w:divBdr>
            <w:top w:val="none" w:sz="0" w:space="0" w:color="auto"/>
            <w:left w:val="none" w:sz="0" w:space="0" w:color="auto"/>
            <w:bottom w:val="none" w:sz="0" w:space="0" w:color="auto"/>
            <w:right w:val="none" w:sz="0" w:space="0" w:color="auto"/>
          </w:divBdr>
        </w:div>
        <w:div w:id="759836659">
          <w:marLeft w:val="0"/>
          <w:marRight w:val="0"/>
          <w:marTop w:val="0"/>
          <w:marBottom w:val="0"/>
          <w:divBdr>
            <w:top w:val="none" w:sz="0" w:space="0" w:color="auto"/>
            <w:left w:val="none" w:sz="0" w:space="0" w:color="auto"/>
            <w:bottom w:val="none" w:sz="0" w:space="0" w:color="auto"/>
            <w:right w:val="none" w:sz="0" w:space="0" w:color="auto"/>
          </w:divBdr>
        </w:div>
        <w:div w:id="56637902">
          <w:marLeft w:val="0"/>
          <w:marRight w:val="0"/>
          <w:marTop w:val="0"/>
          <w:marBottom w:val="0"/>
          <w:divBdr>
            <w:top w:val="none" w:sz="0" w:space="0" w:color="auto"/>
            <w:left w:val="none" w:sz="0" w:space="0" w:color="auto"/>
            <w:bottom w:val="none" w:sz="0" w:space="0" w:color="auto"/>
            <w:right w:val="none" w:sz="0" w:space="0" w:color="auto"/>
          </w:divBdr>
        </w:div>
        <w:div w:id="789858052">
          <w:marLeft w:val="0"/>
          <w:marRight w:val="0"/>
          <w:marTop w:val="0"/>
          <w:marBottom w:val="0"/>
          <w:divBdr>
            <w:top w:val="none" w:sz="0" w:space="0" w:color="auto"/>
            <w:left w:val="none" w:sz="0" w:space="0" w:color="auto"/>
            <w:bottom w:val="none" w:sz="0" w:space="0" w:color="auto"/>
            <w:right w:val="none" w:sz="0" w:space="0" w:color="auto"/>
          </w:divBdr>
        </w:div>
        <w:div w:id="2104062075">
          <w:marLeft w:val="0"/>
          <w:marRight w:val="0"/>
          <w:marTop w:val="0"/>
          <w:marBottom w:val="0"/>
          <w:divBdr>
            <w:top w:val="none" w:sz="0" w:space="0" w:color="auto"/>
            <w:left w:val="none" w:sz="0" w:space="0" w:color="auto"/>
            <w:bottom w:val="none" w:sz="0" w:space="0" w:color="auto"/>
            <w:right w:val="none" w:sz="0" w:space="0" w:color="auto"/>
          </w:divBdr>
        </w:div>
        <w:div w:id="1337924668">
          <w:marLeft w:val="0"/>
          <w:marRight w:val="0"/>
          <w:marTop w:val="0"/>
          <w:marBottom w:val="0"/>
          <w:divBdr>
            <w:top w:val="none" w:sz="0" w:space="0" w:color="auto"/>
            <w:left w:val="none" w:sz="0" w:space="0" w:color="auto"/>
            <w:bottom w:val="none" w:sz="0" w:space="0" w:color="auto"/>
            <w:right w:val="none" w:sz="0" w:space="0" w:color="auto"/>
          </w:divBdr>
        </w:div>
        <w:div w:id="1170562466">
          <w:marLeft w:val="0"/>
          <w:marRight w:val="0"/>
          <w:marTop w:val="0"/>
          <w:marBottom w:val="0"/>
          <w:divBdr>
            <w:top w:val="none" w:sz="0" w:space="0" w:color="auto"/>
            <w:left w:val="none" w:sz="0" w:space="0" w:color="auto"/>
            <w:bottom w:val="none" w:sz="0" w:space="0" w:color="auto"/>
            <w:right w:val="none" w:sz="0" w:space="0" w:color="auto"/>
          </w:divBdr>
        </w:div>
        <w:div w:id="669990019">
          <w:marLeft w:val="0"/>
          <w:marRight w:val="0"/>
          <w:marTop w:val="0"/>
          <w:marBottom w:val="0"/>
          <w:divBdr>
            <w:top w:val="none" w:sz="0" w:space="0" w:color="auto"/>
            <w:left w:val="none" w:sz="0" w:space="0" w:color="auto"/>
            <w:bottom w:val="none" w:sz="0" w:space="0" w:color="auto"/>
            <w:right w:val="none" w:sz="0" w:space="0" w:color="auto"/>
          </w:divBdr>
        </w:div>
        <w:div w:id="177745135">
          <w:marLeft w:val="0"/>
          <w:marRight w:val="0"/>
          <w:marTop w:val="0"/>
          <w:marBottom w:val="0"/>
          <w:divBdr>
            <w:top w:val="none" w:sz="0" w:space="0" w:color="auto"/>
            <w:left w:val="none" w:sz="0" w:space="0" w:color="auto"/>
            <w:bottom w:val="none" w:sz="0" w:space="0" w:color="auto"/>
            <w:right w:val="none" w:sz="0" w:space="0" w:color="auto"/>
          </w:divBdr>
        </w:div>
        <w:div w:id="1685207653">
          <w:marLeft w:val="0"/>
          <w:marRight w:val="0"/>
          <w:marTop w:val="0"/>
          <w:marBottom w:val="0"/>
          <w:divBdr>
            <w:top w:val="none" w:sz="0" w:space="0" w:color="auto"/>
            <w:left w:val="none" w:sz="0" w:space="0" w:color="auto"/>
            <w:bottom w:val="none" w:sz="0" w:space="0" w:color="auto"/>
            <w:right w:val="none" w:sz="0" w:space="0" w:color="auto"/>
          </w:divBdr>
        </w:div>
        <w:div w:id="1006640416">
          <w:marLeft w:val="0"/>
          <w:marRight w:val="0"/>
          <w:marTop w:val="0"/>
          <w:marBottom w:val="0"/>
          <w:divBdr>
            <w:top w:val="none" w:sz="0" w:space="0" w:color="auto"/>
            <w:left w:val="none" w:sz="0" w:space="0" w:color="auto"/>
            <w:bottom w:val="none" w:sz="0" w:space="0" w:color="auto"/>
            <w:right w:val="none" w:sz="0" w:space="0" w:color="auto"/>
          </w:divBdr>
        </w:div>
        <w:div w:id="1864128326">
          <w:marLeft w:val="0"/>
          <w:marRight w:val="0"/>
          <w:marTop w:val="0"/>
          <w:marBottom w:val="0"/>
          <w:divBdr>
            <w:top w:val="none" w:sz="0" w:space="0" w:color="auto"/>
            <w:left w:val="none" w:sz="0" w:space="0" w:color="auto"/>
            <w:bottom w:val="none" w:sz="0" w:space="0" w:color="auto"/>
            <w:right w:val="none" w:sz="0" w:space="0" w:color="auto"/>
          </w:divBdr>
        </w:div>
        <w:div w:id="722369289">
          <w:marLeft w:val="0"/>
          <w:marRight w:val="0"/>
          <w:marTop w:val="0"/>
          <w:marBottom w:val="0"/>
          <w:divBdr>
            <w:top w:val="none" w:sz="0" w:space="0" w:color="auto"/>
            <w:left w:val="none" w:sz="0" w:space="0" w:color="auto"/>
            <w:bottom w:val="none" w:sz="0" w:space="0" w:color="auto"/>
            <w:right w:val="none" w:sz="0" w:space="0" w:color="auto"/>
          </w:divBdr>
        </w:div>
        <w:div w:id="1100754474">
          <w:marLeft w:val="0"/>
          <w:marRight w:val="0"/>
          <w:marTop w:val="0"/>
          <w:marBottom w:val="0"/>
          <w:divBdr>
            <w:top w:val="none" w:sz="0" w:space="0" w:color="auto"/>
            <w:left w:val="none" w:sz="0" w:space="0" w:color="auto"/>
            <w:bottom w:val="none" w:sz="0" w:space="0" w:color="auto"/>
            <w:right w:val="none" w:sz="0" w:space="0" w:color="auto"/>
          </w:divBdr>
        </w:div>
        <w:div w:id="494763768">
          <w:marLeft w:val="0"/>
          <w:marRight w:val="0"/>
          <w:marTop w:val="0"/>
          <w:marBottom w:val="0"/>
          <w:divBdr>
            <w:top w:val="none" w:sz="0" w:space="0" w:color="auto"/>
            <w:left w:val="none" w:sz="0" w:space="0" w:color="auto"/>
            <w:bottom w:val="none" w:sz="0" w:space="0" w:color="auto"/>
            <w:right w:val="none" w:sz="0" w:space="0" w:color="auto"/>
          </w:divBdr>
        </w:div>
        <w:div w:id="714433490">
          <w:marLeft w:val="0"/>
          <w:marRight w:val="0"/>
          <w:marTop w:val="0"/>
          <w:marBottom w:val="0"/>
          <w:divBdr>
            <w:top w:val="none" w:sz="0" w:space="0" w:color="auto"/>
            <w:left w:val="none" w:sz="0" w:space="0" w:color="auto"/>
            <w:bottom w:val="none" w:sz="0" w:space="0" w:color="auto"/>
            <w:right w:val="none" w:sz="0" w:space="0" w:color="auto"/>
          </w:divBdr>
        </w:div>
        <w:div w:id="269826305">
          <w:marLeft w:val="0"/>
          <w:marRight w:val="0"/>
          <w:marTop w:val="0"/>
          <w:marBottom w:val="0"/>
          <w:divBdr>
            <w:top w:val="none" w:sz="0" w:space="0" w:color="auto"/>
            <w:left w:val="none" w:sz="0" w:space="0" w:color="auto"/>
            <w:bottom w:val="none" w:sz="0" w:space="0" w:color="auto"/>
            <w:right w:val="none" w:sz="0" w:space="0" w:color="auto"/>
          </w:divBdr>
        </w:div>
        <w:div w:id="1800369092">
          <w:marLeft w:val="0"/>
          <w:marRight w:val="0"/>
          <w:marTop w:val="0"/>
          <w:marBottom w:val="0"/>
          <w:divBdr>
            <w:top w:val="none" w:sz="0" w:space="0" w:color="auto"/>
            <w:left w:val="none" w:sz="0" w:space="0" w:color="auto"/>
            <w:bottom w:val="none" w:sz="0" w:space="0" w:color="auto"/>
            <w:right w:val="none" w:sz="0" w:space="0" w:color="auto"/>
          </w:divBdr>
        </w:div>
        <w:div w:id="1041440202">
          <w:marLeft w:val="0"/>
          <w:marRight w:val="0"/>
          <w:marTop w:val="0"/>
          <w:marBottom w:val="0"/>
          <w:divBdr>
            <w:top w:val="none" w:sz="0" w:space="0" w:color="auto"/>
            <w:left w:val="none" w:sz="0" w:space="0" w:color="auto"/>
            <w:bottom w:val="none" w:sz="0" w:space="0" w:color="auto"/>
            <w:right w:val="none" w:sz="0" w:space="0" w:color="auto"/>
          </w:divBdr>
        </w:div>
        <w:div w:id="1422025199">
          <w:marLeft w:val="0"/>
          <w:marRight w:val="0"/>
          <w:marTop w:val="0"/>
          <w:marBottom w:val="0"/>
          <w:divBdr>
            <w:top w:val="none" w:sz="0" w:space="0" w:color="auto"/>
            <w:left w:val="none" w:sz="0" w:space="0" w:color="auto"/>
            <w:bottom w:val="none" w:sz="0" w:space="0" w:color="auto"/>
            <w:right w:val="none" w:sz="0" w:space="0" w:color="auto"/>
          </w:divBdr>
        </w:div>
        <w:div w:id="1170415501">
          <w:marLeft w:val="0"/>
          <w:marRight w:val="0"/>
          <w:marTop w:val="0"/>
          <w:marBottom w:val="0"/>
          <w:divBdr>
            <w:top w:val="none" w:sz="0" w:space="0" w:color="auto"/>
            <w:left w:val="none" w:sz="0" w:space="0" w:color="auto"/>
            <w:bottom w:val="none" w:sz="0" w:space="0" w:color="auto"/>
            <w:right w:val="none" w:sz="0" w:space="0" w:color="auto"/>
          </w:divBdr>
        </w:div>
        <w:div w:id="1886408091">
          <w:marLeft w:val="0"/>
          <w:marRight w:val="0"/>
          <w:marTop w:val="0"/>
          <w:marBottom w:val="0"/>
          <w:divBdr>
            <w:top w:val="none" w:sz="0" w:space="0" w:color="auto"/>
            <w:left w:val="none" w:sz="0" w:space="0" w:color="auto"/>
            <w:bottom w:val="none" w:sz="0" w:space="0" w:color="auto"/>
            <w:right w:val="none" w:sz="0" w:space="0" w:color="auto"/>
          </w:divBdr>
        </w:div>
        <w:div w:id="1613588009">
          <w:marLeft w:val="0"/>
          <w:marRight w:val="0"/>
          <w:marTop w:val="0"/>
          <w:marBottom w:val="0"/>
          <w:divBdr>
            <w:top w:val="none" w:sz="0" w:space="0" w:color="auto"/>
            <w:left w:val="none" w:sz="0" w:space="0" w:color="auto"/>
            <w:bottom w:val="none" w:sz="0" w:space="0" w:color="auto"/>
            <w:right w:val="none" w:sz="0" w:space="0" w:color="auto"/>
          </w:divBdr>
        </w:div>
        <w:div w:id="1361970728">
          <w:marLeft w:val="0"/>
          <w:marRight w:val="0"/>
          <w:marTop w:val="0"/>
          <w:marBottom w:val="0"/>
          <w:divBdr>
            <w:top w:val="none" w:sz="0" w:space="0" w:color="auto"/>
            <w:left w:val="none" w:sz="0" w:space="0" w:color="auto"/>
            <w:bottom w:val="none" w:sz="0" w:space="0" w:color="auto"/>
            <w:right w:val="none" w:sz="0" w:space="0" w:color="auto"/>
          </w:divBdr>
        </w:div>
        <w:div w:id="1101954413">
          <w:marLeft w:val="0"/>
          <w:marRight w:val="0"/>
          <w:marTop w:val="0"/>
          <w:marBottom w:val="0"/>
          <w:divBdr>
            <w:top w:val="none" w:sz="0" w:space="0" w:color="auto"/>
            <w:left w:val="none" w:sz="0" w:space="0" w:color="auto"/>
            <w:bottom w:val="none" w:sz="0" w:space="0" w:color="auto"/>
            <w:right w:val="none" w:sz="0" w:space="0" w:color="auto"/>
          </w:divBdr>
        </w:div>
        <w:div w:id="1880390180">
          <w:marLeft w:val="0"/>
          <w:marRight w:val="0"/>
          <w:marTop w:val="0"/>
          <w:marBottom w:val="0"/>
          <w:divBdr>
            <w:top w:val="none" w:sz="0" w:space="0" w:color="auto"/>
            <w:left w:val="none" w:sz="0" w:space="0" w:color="auto"/>
            <w:bottom w:val="none" w:sz="0" w:space="0" w:color="auto"/>
            <w:right w:val="none" w:sz="0" w:space="0" w:color="auto"/>
          </w:divBdr>
        </w:div>
        <w:div w:id="1890338408">
          <w:marLeft w:val="0"/>
          <w:marRight w:val="0"/>
          <w:marTop w:val="0"/>
          <w:marBottom w:val="0"/>
          <w:divBdr>
            <w:top w:val="none" w:sz="0" w:space="0" w:color="auto"/>
            <w:left w:val="none" w:sz="0" w:space="0" w:color="auto"/>
            <w:bottom w:val="none" w:sz="0" w:space="0" w:color="auto"/>
            <w:right w:val="none" w:sz="0" w:space="0" w:color="auto"/>
          </w:divBdr>
        </w:div>
        <w:div w:id="309479139">
          <w:marLeft w:val="0"/>
          <w:marRight w:val="0"/>
          <w:marTop w:val="0"/>
          <w:marBottom w:val="0"/>
          <w:divBdr>
            <w:top w:val="none" w:sz="0" w:space="0" w:color="auto"/>
            <w:left w:val="none" w:sz="0" w:space="0" w:color="auto"/>
            <w:bottom w:val="none" w:sz="0" w:space="0" w:color="auto"/>
            <w:right w:val="none" w:sz="0" w:space="0" w:color="auto"/>
          </w:divBdr>
        </w:div>
        <w:div w:id="345904682">
          <w:marLeft w:val="0"/>
          <w:marRight w:val="0"/>
          <w:marTop w:val="0"/>
          <w:marBottom w:val="0"/>
          <w:divBdr>
            <w:top w:val="none" w:sz="0" w:space="0" w:color="auto"/>
            <w:left w:val="none" w:sz="0" w:space="0" w:color="auto"/>
            <w:bottom w:val="none" w:sz="0" w:space="0" w:color="auto"/>
            <w:right w:val="none" w:sz="0" w:space="0" w:color="auto"/>
          </w:divBdr>
        </w:div>
        <w:div w:id="1725522084">
          <w:marLeft w:val="0"/>
          <w:marRight w:val="0"/>
          <w:marTop w:val="0"/>
          <w:marBottom w:val="0"/>
          <w:divBdr>
            <w:top w:val="none" w:sz="0" w:space="0" w:color="auto"/>
            <w:left w:val="none" w:sz="0" w:space="0" w:color="auto"/>
            <w:bottom w:val="none" w:sz="0" w:space="0" w:color="auto"/>
            <w:right w:val="none" w:sz="0" w:space="0" w:color="auto"/>
          </w:divBdr>
        </w:div>
        <w:div w:id="201864288">
          <w:marLeft w:val="0"/>
          <w:marRight w:val="0"/>
          <w:marTop w:val="0"/>
          <w:marBottom w:val="0"/>
          <w:divBdr>
            <w:top w:val="none" w:sz="0" w:space="0" w:color="auto"/>
            <w:left w:val="none" w:sz="0" w:space="0" w:color="auto"/>
            <w:bottom w:val="none" w:sz="0" w:space="0" w:color="auto"/>
            <w:right w:val="none" w:sz="0" w:space="0" w:color="auto"/>
          </w:divBdr>
        </w:div>
        <w:div w:id="1759398909">
          <w:marLeft w:val="0"/>
          <w:marRight w:val="0"/>
          <w:marTop w:val="0"/>
          <w:marBottom w:val="0"/>
          <w:divBdr>
            <w:top w:val="none" w:sz="0" w:space="0" w:color="auto"/>
            <w:left w:val="none" w:sz="0" w:space="0" w:color="auto"/>
            <w:bottom w:val="none" w:sz="0" w:space="0" w:color="auto"/>
            <w:right w:val="none" w:sz="0" w:space="0" w:color="auto"/>
          </w:divBdr>
        </w:div>
        <w:div w:id="1067146320">
          <w:marLeft w:val="0"/>
          <w:marRight w:val="0"/>
          <w:marTop w:val="0"/>
          <w:marBottom w:val="0"/>
          <w:divBdr>
            <w:top w:val="none" w:sz="0" w:space="0" w:color="auto"/>
            <w:left w:val="none" w:sz="0" w:space="0" w:color="auto"/>
            <w:bottom w:val="none" w:sz="0" w:space="0" w:color="auto"/>
            <w:right w:val="none" w:sz="0" w:space="0" w:color="auto"/>
          </w:divBdr>
        </w:div>
        <w:div w:id="217055890">
          <w:marLeft w:val="0"/>
          <w:marRight w:val="0"/>
          <w:marTop w:val="0"/>
          <w:marBottom w:val="0"/>
          <w:divBdr>
            <w:top w:val="none" w:sz="0" w:space="0" w:color="auto"/>
            <w:left w:val="none" w:sz="0" w:space="0" w:color="auto"/>
            <w:bottom w:val="none" w:sz="0" w:space="0" w:color="auto"/>
            <w:right w:val="none" w:sz="0" w:space="0" w:color="auto"/>
          </w:divBdr>
        </w:div>
        <w:div w:id="376391949">
          <w:marLeft w:val="0"/>
          <w:marRight w:val="0"/>
          <w:marTop w:val="0"/>
          <w:marBottom w:val="0"/>
          <w:divBdr>
            <w:top w:val="none" w:sz="0" w:space="0" w:color="auto"/>
            <w:left w:val="none" w:sz="0" w:space="0" w:color="auto"/>
            <w:bottom w:val="none" w:sz="0" w:space="0" w:color="auto"/>
            <w:right w:val="none" w:sz="0" w:space="0" w:color="auto"/>
          </w:divBdr>
        </w:div>
        <w:div w:id="130709845">
          <w:marLeft w:val="0"/>
          <w:marRight w:val="0"/>
          <w:marTop w:val="0"/>
          <w:marBottom w:val="0"/>
          <w:divBdr>
            <w:top w:val="none" w:sz="0" w:space="0" w:color="auto"/>
            <w:left w:val="none" w:sz="0" w:space="0" w:color="auto"/>
            <w:bottom w:val="none" w:sz="0" w:space="0" w:color="auto"/>
            <w:right w:val="none" w:sz="0" w:space="0" w:color="auto"/>
          </w:divBdr>
        </w:div>
        <w:div w:id="1362318843">
          <w:marLeft w:val="0"/>
          <w:marRight w:val="0"/>
          <w:marTop w:val="0"/>
          <w:marBottom w:val="0"/>
          <w:divBdr>
            <w:top w:val="none" w:sz="0" w:space="0" w:color="auto"/>
            <w:left w:val="none" w:sz="0" w:space="0" w:color="auto"/>
            <w:bottom w:val="none" w:sz="0" w:space="0" w:color="auto"/>
            <w:right w:val="none" w:sz="0" w:space="0" w:color="auto"/>
          </w:divBdr>
        </w:div>
        <w:div w:id="817309387">
          <w:marLeft w:val="0"/>
          <w:marRight w:val="0"/>
          <w:marTop w:val="0"/>
          <w:marBottom w:val="0"/>
          <w:divBdr>
            <w:top w:val="none" w:sz="0" w:space="0" w:color="auto"/>
            <w:left w:val="none" w:sz="0" w:space="0" w:color="auto"/>
            <w:bottom w:val="none" w:sz="0" w:space="0" w:color="auto"/>
            <w:right w:val="none" w:sz="0" w:space="0" w:color="auto"/>
          </w:divBdr>
        </w:div>
        <w:div w:id="1199775825">
          <w:marLeft w:val="0"/>
          <w:marRight w:val="0"/>
          <w:marTop w:val="0"/>
          <w:marBottom w:val="0"/>
          <w:divBdr>
            <w:top w:val="none" w:sz="0" w:space="0" w:color="auto"/>
            <w:left w:val="none" w:sz="0" w:space="0" w:color="auto"/>
            <w:bottom w:val="none" w:sz="0" w:space="0" w:color="auto"/>
            <w:right w:val="none" w:sz="0" w:space="0" w:color="auto"/>
          </w:divBdr>
        </w:div>
        <w:div w:id="1255362768">
          <w:marLeft w:val="0"/>
          <w:marRight w:val="0"/>
          <w:marTop w:val="0"/>
          <w:marBottom w:val="0"/>
          <w:divBdr>
            <w:top w:val="none" w:sz="0" w:space="0" w:color="auto"/>
            <w:left w:val="none" w:sz="0" w:space="0" w:color="auto"/>
            <w:bottom w:val="none" w:sz="0" w:space="0" w:color="auto"/>
            <w:right w:val="none" w:sz="0" w:space="0" w:color="auto"/>
          </w:divBdr>
        </w:div>
        <w:div w:id="1666009218">
          <w:marLeft w:val="0"/>
          <w:marRight w:val="0"/>
          <w:marTop w:val="0"/>
          <w:marBottom w:val="0"/>
          <w:divBdr>
            <w:top w:val="none" w:sz="0" w:space="0" w:color="auto"/>
            <w:left w:val="none" w:sz="0" w:space="0" w:color="auto"/>
            <w:bottom w:val="none" w:sz="0" w:space="0" w:color="auto"/>
            <w:right w:val="none" w:sz="0" w:space="0" w:color="auto"/>
          </w:divBdr>
        </w:div>
        <w:div w:id="1015032566">
          <w:marLeft w:val="0"/>
          <w:marRight w:val="0"/>
          <w:marTop w:val="0"/>
          <w:marBottom w:val="0"/>
          <w:divBdr>
            <w:top w:val="none" w:sz="0" w:space="0" w:color="auto"/>
            <w:left w:val="none" w:sz="0" w:space="0" w:color="auto"/>
            <w:bottom w:val="none" w:sz="0" w:space="0" w:color="auto"/>
            <w:right w:val="none" w:sz="0" w:space="0" w:color="auto"/>
          </w:divBdr>
        </w:div>
        <w:div w:id="1046022857">
          <w:marLeft w:val="0"/>
          <w:marRight w:val="0"/>
          <w:marTop w:val="0"/>
          <w:marBottom w:val="0"/>
          <w:divBdr>
            <w:top w:val="none" w:sz="0" w:space="0" w:color="auto"/>
            <w:left w:val="none" w:sz="0" w:space="0" w:color="auto"/>
            <w:bottom w:val="none" w:sz="0" w:space="0" w:color="auto"/>
            <w:right w:val="none" w:sz="0" w:space="0" w:color="auto"/>
          </w:divBdr>
        </w:div>
        <w:div w:id="1070808545">
          <w:marLeft w:val="0"/>
          <w:marRight w:val="0"/>
          <w:marTop w:val="0"/>
          <w:marBottom w:val="0"/>
          <w:divBdr>
            <w:top w:val="none" w:sz="0" w:space="0" w:color="auto"/>
            <w:left w:val="none" w:sz="0" w:space="0" w:color="auto"/>
            <w:bottom w:val="none" w:sz="0" w:space="0" w:color="auto"/>
            <w:right w:val="none" w:sz="0" w:space="0" w:color="auto"/>
          </w:divBdr>
        </w:div>
        <w:div w:id="197937531">
          <w:marLeft w:val="0"/>
          <w:marRight w:val="0"/>
          <w:marTop w:val="0"/>
          <w:marBottom w:val="0"/>
          <w:divBdr>
            <w:top w:val="none" w:sz="0" w:space="0" w:color="auto"/>
            <w:left w:val="none" w:sz="0" w:space="0" w:color="auto"/>
            <w:bottom w:val="none" w:sz="0" w:space="0" w:color="auto"/>
            <w:right w:val="none" w:sz="0" w:space="0" w:color="auto"/>
          </w:divBdr>
        </w:div>
        <w:div w:id="594633242">
          <w:marLeft w:val="0"/>
          <w:marRight w:val="0"/>
          <w:marTop w:val="0"/>
          <w:marBottom w:val="0"/>
          <w:divBdr>
            <w:top w:val="none" w:sz="0" w:space="0" w:color="auto"/>
            <w:left w:val="none" w:sz="0" w:space="0" w:color="auto"/>
            <w:bottom w:val="none" w:sz="0" w:space="0" w:color="auto"/>
            <w:right w:val="none" w:sz="0" w:space="0" w:color="auto"/>
          </w:divBdr>
        </w:div>
        <w:div w:id="928394583">
          <w:marLeft w:val="0"/>
          <w:marRight w:val="0"/>
          <w:marTop w:val="0"/>
          <w:marBottom w:val="0"/>
          <w:divBdr>
            <w:top w:val="none" w:sz="0" w:space="0" w:color="auto"/>
            <w:left w:val="none" w:sz="0" w:space="0" w:color="auto"/>
            <w:bottom w:val="none" w:sz="0" w:space="0" w:color="auto"/>
            <w:right w:val="none" w:sz="0" w:space="0" w:color="auto"/>
          </w:divBdr>
        </w:div>
        <w:div w:id="39744609">
          <w:marLeft w:val="0"/>
          <w:marRight w:val="0"/>
          <w:marTop w:val="0"/>
          <w:marBottom w:val="0"/>
          <w:divBdr>
            <w:top w:val="none" w:sz="0" w:space="0" w:color="auto"/>
            <w:left w:val="none" w:sz="0" w:space="0" w:color="auto"/>
            <w:bottom w:val="none" w:sz="0" w:space="0" w:color="auto"/>
            <w:right w:val="none" w:sz="0" w:space="0" w:color="auto"/>
          </w:divBdr>
        </w:div>
        <w:div w:id="1389450668">
          <w:marLeft w:val="0"/>
          <w:marRight w:val="0"/>
          <w:marTop w:val="0"/>
          <w:marBottom w:val="0"/>
          <w:divBdr>
            <w:top w:val="none" w:sz="0" w:space="0" w:color="auto"/>
            <w:left w:val="none" w:sz="0" w:space="0" w:color="auto"/>
            <w:bottom w:val="none" w:sz="0" w:space="0" w:color="auto"/>
            <w:right w:val="none" w:sz="0" w:space="0" w:color="auto"/>
          </w:divBdr>
        </w:div>
        <w:div w:id="1206068246">
          <w:marLeft w:val="0"/>
          <w:marRight w:val="0"/>
          <w:marTop w:val="0"/>
          <w:marBottom w:val="0"/>
          <w:divBdr>
            <w:top w:val="none" w:sz="0" w:space="0" w:color="auto"/>
            <w:left w:val="none" w:sz="0" w:space="0" w:color="auto"/>
            <w:bottom w:val="none" w:sz="0" w:space="0" w:color="auto"/>
            <w:right w:val="none" w:sz="0" w:space="0" w:color="auto"/>
          </w:divBdr>
        </w:div>
        <w:div w:id="2086222384">
          <w:marLeft w:val="0"/>
          <w:marRight w:val="0"/>
          <w:marTop w:val="0"/>
          <w:marBottom w:val="0"/>
          <w:divBdr>
            <w:top w:val="none" w:sz="0" w:space="0" w:color="auto"/>
            <w:left w:val="none" w:sz="0" w:space="0" w:color="auto"/>
            <w:bottom w:val="none" w:sz="0" w:space="0" w:color="auto"/>
            <w:right w:val="none" w:sz="0" w:space="0" w:color="auto"/>
          </w:divBdr>
        </w:div>
        <w:div w:id="1437024943">
          <w:marLeft w:val="0"/>
          <w:marRight w:val="0"/>
          <w:marTop w:val="0"/>
          <w:marBottom w:val="0"/>
          <w:divBdr>
            <w:top w:val="none" w:sz="0" w:space="0" w:color="auto"/>
            <w:left w:val="none" w:sz="0" w:space="0" w:color="auto"/>
            <w:bottom w:val="none" w:sz="0" w:space="0" w:color="auto"/>
            <w:right w:val="none" w:sz="0" w:space="0" w:color="auto"/>
          </w:divBdr>
        </w:div>
        <w:div w:id="1278177068">
          <w:marLeft w:val="0"/>
          <w:marRight w:val="0"/>
          <w:marTop w:val="0"/>
          <w:marBottom w:val="0"/>
          <w:divBdr>
            <w:top w:val="none" w:sz="0" w:space="0" w:color="auto"/>
            <w:left w:val="none" w:sz="0" w:space="0" w:color="auto"/>
            <w:bottom w:val="none" w:sz="0" w:space="0" w:color="auto"/>
            <w:right w:val="none" w:sz="0" w:space="0" w:color="auto"/>
          </w:divBdr>
        </w:div>
        <w:div w:id="154806958">
          <w:marLeft w:val="0"/>
          <w:marRight w:val="0"/>
          <w:marTop w:val="0"/>
          <w:marBottom w:val="0"/>
          <w:divBdr>
            <w:top w:val="none" w:sz="0" w:space="0" w:color="auto"/>
            <w:left w:val="none" w:sz="0" w:space="0" w:color="auto"/>
            <w:bottom w:val="none" w:sz="0" w:space="0" w:color="auto"/>
            <w:right w:val="none" w:sz="0" w:space="0" w:color="auto"/>
          </w:divBdr>
        </w:div>
        <w:div w:id="1770814765">
          <w:marLeft w:val="0"/>
          <w:marRight w:val="0"/>
          <w:marTop w:val="0"/>
          <w:marBottom w:val="0"/>
          <w:divBdr>
            <w:top w:val="none" w:sz="0" w:space="0" w:color="auto"/>
            <w:left w:val="none" w:sz="0" w:space="0" w:color="auto"/>
            <w:bottom w:val="none" w:sz="0" w:space="0" w:color="auto"/>
            <w:right w:val="none" w:sz="0" w:space="0" w:color="auto"/>
          </w:divBdr>
        </w:div>
        <w:div w:id="1269969718">
          <w:marLeft w:val="0"/>
          <w:marRight w:val="0"/>
          <w:marTop w:val="0"/>
          <w:marBottom w:val="0"/>
          <w:divBdr>
            <w:top w:val="none" w:sz="0" w:space="0" w:color="auto"/>
            <w:left w:val="none" w:sz="0" w:space="0" w:color="auto"/>
            <w:bottom w:val="none" w:sz="0" w:space="0" w:color="auto"/>
            <w:right w:val="none" w:sz="0" w:space="0" w:color="auto"/>
          </w:divBdr>
        </w:div>
        <w:div w:id="1042827702">
          <w:marLeft w:val="0"/>
          <w:marRight w:val="0"/>
          <w:marTop w:val="0"/>
          <w:marBottom w:val="0"/>
          <w:divBdr>
            <w:top w:val="none" w:sz="0" w:space="0" w:color="auto"/>
            <w:left w:val="none" w:sz="0" w:space="0" w:color="auto"/>
            <w:bottom w:val="none" w:sz="0" w:space="0" w:color="auto"/>
            <w:right w:val="none" w:sz="0" w:space="0" w:color="auto"/>
          </w:divBdr>
        </w:div>
        <w:div w:id="1504129742">
          <w:marLeft w:val="0"/>
          <w:marRight w:val="0"/>
          <w:marTop w:val="0"/>
          <w:marBottom w:val="0"/>
          <w:divBdr>
            <w:top w:val="none" w:sz="0" w:space="0" w:color="auto"/>
            <w:left w:val="none" w:sz="0" w:space="0" w:color="auto"/>
            <w:bottom w:val="none" w:sz="0" w:space="0" w:color="auto"/>
            <w:right w:val="none" w:sz="0" w:space="0" w:color="auto"/>
          </w:divBdr>
        </w:div>
        <w:div w:id="520703291">
          <w:marLeft w:val="0"/>
          <w:marRight w:val="0"/>
          <w:marTop w:val="0"/>
          <w:marBottom w:val="0"/>
          <w:divBdr>
            <w:top w:val="none" w:sz="0" w:space="0" w:color="auto"/>
            <w:left w:val="none" w:sz="0" w:space="0" w:color="auto"/>
            <w:bottom w:val="none" w:sz="0" w:space="0" w:color="auto"/>
            <w:right w:val="none" w:sz="0" w:space="0" w:color="auto"/>
          </w:divBdr>
        </w:div>
        <w:div w:id="1763527890">
          <w:marLeft w:val="0"/>
          <w:marRight w:val="0"/>
          <w:marTop w:val="0"/>
          <w:marBottom w:val="0"/>
          <w:divBdr>
            <w:top w:val="none" w:sz="0" w:space="0" w:color="auto"/>
            <w:left w:val="none" w:sz="0" w:space="0" w:color="auto"/>
            <w:bottom w:val="none" w:sz="0" w:space="0" w:color="auto"/>
            <w:right w:val="none" w:sz="0" w:space="0" w:color="auto"/>
          </w:divBdr>
        </w:div>
        <w:div w:id="998188938">
          <w:marLeft w:val="0"/>
          <w:marRight w:val="0"/>
          <w:marTop w:val="0"/>
          <w:marBottom w:val="0"/>
          <w:divBdr>
            <w:top w:val="none" w:sz="0" w:space="0" w:color="auto"/>
            <w:left w:val="none" w:sz="0" w:space="0" w:color="auto"/>
            <w:bottom w:val="none" w:sz="0" w:space="0" w:color="auto"/>
            <w:right w:val="none" w:sz="0" w:space="0" w:color="auto"/>
          </w:divBdr>
        </w:div>
        <w:div w:id="1614439557">
          <w:marLeft w:val="0"/>
          <w:marRight w:val="0"/>
          <w:marTop w:val="0"/>
          <w:marBottom w:val="0"/>
          <w:divBdr>
            <w:top w:val="none" w:sz="0" w:space="0" w:color="auto"/>
            <w:left w:val="none" w:sz="0" w:space="0" w:color="auto"/>
            <w:bottom w:val="none" w:sz="0" w:space="0" w:color="auto"/>
            <w:right w:val="none" w:sz="0" w:space="0" w:color="auto"/>
          </w:divBdr>
        </w:div>
        <w:div w:id="1605309580">
          <w:marLeft w:val="0"/>
          <w:marRight w:val="0"/>
          <w:marTop w:val="0"/>
          <w:marBottom w:val="0"/>
          <w:divBdr>
            <w:top w:val="none" w:sz="0" w:space="0" w:color="auto"/>
            <w:left w:val="none" w:sz="0" w:space="0" w:color="auto"/>
            <w:bottom w:val="none" w:sz="0" w:space="0" w:color="auto"/>
            <w:right w:val="none" w:sz="0" w:space="0" w:color="auto"/>
          </w:divBdr>
        </w:div>
        <w:div w:id="1496678118">
          <w:marLeft w:val="0"/>
          <w:marRight w:val="0"/>
          <w:marTop w:val="0"/>
          <w:marBottom w:val="0"/>
          <w:divBdr>
            <w:top w:val="none" w:sz="0" w:space="0" w:color="auto"/>
            <w:left w:val="none" w:sz="0" w:space="0" w:color="auto"/>
            <w:bottom w:val="none" w:sz="0" w:space="0" w:color="auto"/>
            <w:right w:val="none" w:sz="0" w:space="0" w:color="auto"/>
          </w:divBdr>
        </w:div>
        <w:div w:id="1702437749">
          <w:marLeft w:val="0"/>
          <w:marRight w:val="0"/>
          <w:marTop w:val="0"/>
          <w:marBottom w:val="0"/>
          <w:divBdr>
            <w:top w:val="none" w:sz="0" w:space="0" w:color="auto"/>
            <w:left w:val="none" w:sz="0" w:space="0" w:color="auto"/>
            <w:bottom w:val="none" w:sz="0" w:space="0" w:color="auto"/>
            <w:right w:val="none" w:sz="0" w:space="0" w:color="auto"/>
          </w:divBdr>
        </w:div>
        <w:div w:id="1458180034">
          <w:marLeft w:val="0"/>
          <w:marRight w:val="0"/>
          <w:marTop w:val="0"/>
          <w:marBottom w:val="0"/>
          <w:divBdr>
            <w:top w:val="none" w:sz="0" w:space="0" w:color="auto"/>
            <w:left w:val="none" w:sz="0" w:space="0" w:color="auto"/>
            <w:bottom w:val="none" w:sz="0" w:space="0" w:color="auto"/>
            <w:right w:val="none" w:sz="0" w:space="0" w:color="auto"/>
          </w:divBdr>
        </w:div>
        <w:div w:id="11223920">
          <w:marLeft w:val="0"/>
          <w:marRight w:val="0"/>
          <w:marTop w:val="0"/>
          <w:marBottom w:val="0"/>
          <w:divBdr>
            <w:top w:val="none" w:sz="0" w:space="0" w:color="auto"/>
            <w:left w:val="none" w:sz="0" w:space="0" w:color="auto"/>
            <w:bottom w:val="none" w:sz="0" w:space="0" w:color="auto"/>
            <w:right w:val="none" w:sz="0" w:space="0" w:color="auto"/>
          </w:divBdr>
        </w:div>
        <w:div w:id="878474819">
          <w:marLeft w:val="0"/>
          <w:marRight w:val="0"/>
          <w:marTop w:val="0"/>
          <w:marBottom w:val="0"/>
          <w:divBdr>
            <w:top w:val="none" w:sz="0" w:space="0" w:color="auto"/>
            <w:left w:val="none" w:sz="0" w:space="0" w:color="auto"/>
            <w:bottom w:val="none" w:sz="0" w:space="0" w:color="auto"/>
            <w:right w:val="none" w:sz="0" w:space="0" w:color="auto"/>
          </w:divBdr>
        </w:div>
        <w:div w:id="232542648">
          <w:marLeft w:val="0"/>
          <w:marRight w:val="0"/>
          <w:marTop w:val="0"/>
          <w:marBottom w:val="0"/>
          <w:divBdr>
            <w:top w:val="none" w:sz="0" w:space="0" w:color="auto"/>
            <w:left w:val="none" w:sz="0" w:space="0" w:color="auto"/>
            <w:bottom w:val="none" w:sz="0" w:space="0" w:color="auto"/>
            <w:right w:val="none" w:sz="0" w:space="0" w:color="auto"/>
          </w:divBdr>
        </w:div>
        <w:div w:id="410811523">
          <w:marLeft w:val="0"/>
          <w:marRight w:val="0"/>
          <w:marTop w:val="0"/>
          <w:marBottom w:val="0"/>
          <w:divBdr>
            <w:top w:val="none" w:sz="0" w:space="0" w:color="auto"/>
            <w:left w:val="none" w:sz="0" w:space="0" w:color="auto"/>
            <w:bottom w:val="none" w:sz="0" w:space="0" w:color="auto"/>
            <w:right w:val="none" w:sz="0" w:space="0" w:color="auto"/>
          </w:divBdr>
        </w:div>
        <w:div w:id="1224175342">
          <w:marLeft w:val="0"/>
          <w:marRight w:val="0"/>
          <w:marTop w:val="0"/>
          <w:marBottom w:val="0"/>
          <w:divBdr>
            <w:top w:val="none" w:sz="0" w:space="0" w:color="auto"/>
            <w:left w:val="none" w:sz="0" w:space="0" w:color="auto"/>
            <w:bottom w:val="none" w:sz="0" w:space="0" w:color="auto"/>
            <w:right w:val="none" w:sz="0" w:space="0" w:color="auto"/>
          </w:divBdr>
        </w:div>
        <w:div w:id="1432503633">
          <w:marLeft w:val="0"/>
          <w:marRight w:val="0"/>
          <w:marTop w:val="0"/>
          <w:marBottom w:val="0"/>
          <w:divBdr>
            <w:top w:val="none" w:sz="0" w:space="0" w:color="auto"/>
            <w:left w:val="none" w:sz="0" w:space="0" w:color="auto"/>
            <w:bottom w:val="none" w:sz="0" w:space="0" w:color="auto"/>
            <w:right w:val="none" w:sz="0" w:space="0" w:color="auto"/>
          </w:divBdr>
        </w:div>
        <w:div w:id="1215502175">
          <w:marLeft w:val="0"/>
          <w:marRight w:val="0"/>
          <w:marTop w:val="0"/>
          <w:marBottom w:val="0"/>
          <w:divBdr>
            <w:top w:val="none" w:sz="0" w:space="0" w:color="auto"/>
            <w:left w:val="none" w:sz="0" w:space="0" w:color="auto"/>
            <w:bottom w:val="none" w:sz="0" w:space="0" w:color="auto"/>
            <w:right w:val="none" w:sz="0" w:space="0" w:color="auto"/>
          </w:divBdr>
        </w:div>
        <w:div w:id="654725325">
          <w:marLeft w:val="0"/>
          <w:marRight w:val="0"/>
          <w:marTop w:val="0"/>
          <w:marBottom w:val="0"/>
          <w:divBdr>
            <w:top w:val="none" w:sz="0" w:space="0" w:color="auto"/>
            <w:left w:val="none" w:sz="0" w:space="0" w:color="auto"/>
            <w:bottom w:val="none" w:sz="0" w:space="0" w:color="auto"/>
            <w:right w:val="none" w:sz="0" w:space="0" w:color="auto"/>
          </w:divBdr>
        </w:div>
        <w:div w:id="1948149778">
          <w:marLeft w:val="0"/>
          <w:marRight w:val="0"/>
          <w:marTop w:val="0"/>
          <w:marBottom w:val="0"/>
          <w:divBdr>
            <w:top w:val="none" w:sz="0" w:space="0" w:color="auto"/>
            <w:left w:val="none" w:sz="0" w:space="0" w:color="auto"/>
            <w:bottom w:val="none" w:sz="0" w:space="0" w:color="auto"/>
            <w:right w:val="none" w:sz="0" w:space="0" w:color="auto"/>
          </w:divBdr>
        </w:div>
        <w:div w:id="564755269">
          <w:marLeft w:val="0"/>
          <w:marRight w:val="0"/>
          <w:marTop w:val="0"/>
          <w:marBottom w:val="0"/>
          <w:divBdr>
            <w:top w:val="none" w:sz="0" w:space="0" w:color="auto"/>
            <w:left w:val="none" w:sz="0" w:space="0" w:color="auto"/>
            <w:bottom w:val="none" w:sz="0" w:space="0" w:color="auto"/>
            <w:right w:val="none" w:sz="0" w:space="0" w:color="auto"/>
          </w:divBdr>
        </w:div>
        <w:div w:id="1086730114">
          <w:marLeft w:val="0"/>
          <w:marRight w:val="0"/>
          <w:marTop w:val="0"/>
          <w:marBottom w:val="0"/>
          <w:divBdr>
            <w:top w:val="none" w:sz="0" w:space="0" w:color="auto"/>
            <w:left w:val="none" w:sz="0" w:space="0" w:color="auto"/>
            <w:bottom w:val="none" w:sz="0" w:space="0" w:color="auto"/>
            <w:right w:val="none" w:sz="0" w:space="0" w:color="auto"/>
          </w:divBdr>
        </w:div>
        <w:div w:id="900798016">
          <w:marLeft w:val="0"/>
          <w:marRight w:val="0"/>
          <w:marTop w:val="0"/>
          <w:marBottom w:val="0"/>
          <w:divBdr>
            <w:top w:val="none" w:sz="0" w:space="0" w:color="auto"/>
            <w:left w:val="none" w:sz="0" w:space="0" w:color="auto"/>
            <w:bottom w:val="none" w:sz="0" w:space="0" w:color="auto"/>
            <w:right w:val="none" w:sz="0" w:space="0" w:color="auto"/>
          </w:divBdr>
        </w:div>
        <w:div w:id="288976159">
          <w:marLeft w:val="0"/>
          <w:marRight w:val="0"/>
          <w:marTop w:val="0"/>
          <w:marBottom w:val="0"/>
          <w:divBdr>
            <w:top w:val="none" w:sz="0" w:space="0" w:color="auto"/>
            <w:left w:val="none" w:sz="0" w:space="0" w:color="auto"/>
            <w:bottom w:val="none" w:sz="0" w:space="0" w:color="auto"/>
            <w:right w:val="none" w:sz="0" w:space="0" w:color="auto"/>
          </w:divBdr>
        </w:div>
        <w:div w:id="1704596105">
          <w:marLeft w:val="0"/>
          <w:marRight w:val="0"/>
          <w:marTop w:val="0"/>
          <w:marBottom w:val="0"/>
          <w:divBdr>
            <w:top w:val="none" w:sz="0" w:space="0" w:color="auto"/>
            <w:left w:val="none" w:sz="0" w:space="0" w:color="auto"/>
            <w:bottom w:val="none" w:sz="0" w:space="0" w:color="auto"/>
            <w:right w:val="none" w:sz="0" w:space="0" w:color="auto"/>
          </w:divBdr>
        </w:div>
        <w:div w:id="741222999">
          <w:marLeft w:val="0"/>
          <w:marRight w:val="0"/>
          <w:marTop w:val="0"/>
          <w:marBottom w:val="0"/>
          <w:divBdr>
            <w:top w:val="none" w:sz="0" w:space="0" w:color="auto"/>
            <w:left w:val="none" w:sz="0" w:space="0" w:color="auto"/>
            <w:bottom w:val="none" w:sz="0" w:space="0" w:color="auto"/>
            <w:right w:val="none" w:sz="0" w:space="0" w:color="auto"/>
          </w:divBdr>
        </w:div>
        <w:div w:id="1532693146">
          <w:marLeft w:val="0"/>
          <w:marRight w:val="0"/>
          <w:marTop w:val="0"/>
          <w:marBottom w:val="0"/>
          <w:divBdr>
            <w:top w:val="none" w:sz="0" w:space="0" w:color="auto"/>
            <w:left w:val="none" w:sz="0" w:space="0" w:color="auto"/>
            <w:bottom w:val="none" w:sz="0" w:space="0" w:color="auto"/>
            <w:right w:val="none" w:sz="0" w:space="0" w:color="auto"/>
          </w:divBdr>
        </w:div>
        <w:div w:id="1375422896">
          <w:marLeft w:val="0"/>
          <w:marRight w:val="0"/>
          <w:marTop w:val="0"/>
          <w:marBottom w:val="0"/>
          <w:divBdr>
            <w:top w:val="none" w:sz="0" w:space="0" w:color="auto"/>
            <w:left w:val="none" w:sz="0" w:space="0" w:color="auto"/>
            <w:bottom w:val="none" w:sz="0" w:space="0" w:color="auto"/>
            <w:right w:val="none" w:sz="0" w:space="0" w:color="auto"/>
          </w:divBdr>
        </w:div>
        <w:div w:id="1920090164">
          <w:marLeft w:val="0"/>
          <w:marRight w:val="0"/>
          <w:marTop w:val="0"/>
          <w:marBottom w:val="0"/>
          <w:divBdr>
            <w:top w:val="none" w:sz="0" w:space="0" w:color="auto"/>
            <w:left w:val="none" w:sz="0" w:space="0" w:color="auto"/>
            <w:bottom w:val="none" w:sz="0" w:space="0" w:color="auto"/>
            <w:right w:val="none" w:sz="0" w:space="0" w:color="auto"/>
          </w:divBdr>
        </w:div>
        <w:div w:id="839734191">
          <w:marLeft w:val="0"/>
          <w:marRight w:val="0"/>
          <w:marTop w:val="0"/>
          <w:marBottom w:val="0"/>
          <w:divBdr>
            <w:top w:val="none" w:sz="0" w:space="0" w:color="auto"/>
            <w:left w:val="none" w:sz="0" w:space="0" w:color="auto"/>
            <w:bottom w:val="none" w:sz="0" w:space="0" w:color="auto"/>
            <w:right w:val="none" w:sz="0" w:space="0" w:color="auto"/>
          </w:divBdr>
        </w:div>
        <w:div w:id="1927108829">
          <w:marLeft w:val="0"/>
          <w:marRight w:val="0"/>
          <w:marTop w:val="0"/>
          <w:marBottom w:val="0"/>
          <w:divBdr>
            <w:top w:val="none" w:sz="0" w:space="0" w:color="auto"/>
            <w:left w:val="none" w:sz="0" w:space="0" w:color="auto"/>
            <w:bottom w:val="none" w:sz="0" w:space="0" w:color="auto"/>
            <w:right w:val="none" w:sz="0" w:space="0" w:color="auto"/>
          </w:divBdr>
        </w:div>
        <w:div w:id="1060712706">
          <w:marLeft w:val="0"/>
          <w:marRight w:val="0"/>
          <w:marTop w:val="0"/>
          <w:marBottom w:val="0"/>
          <w:divBdr>
            <w:top w:val="none" w:sz="0" w:space="0" w:color="auto"/>
            <w:left w:val="none" w:sz="0" w:space="0" w:color="auto"/>
            <w:bottom w:val="none" w:sz="0" w:space="0" w:color="auto"/>
            <w:right w:val="none" w:sz="0" w:space="0" w:color="auto"/>
          </w:divBdr>
        </w:div>
        <w:div w:id="491995092">
          <w:marLeft w:val="0"/>
          <w:marRight w:val="0"/>
          <w:marTop w:val="0"/>
          <w:marBottom w:val="0"/>
          <w:divBdr>
            <w:top w:val="none" w:sz="0" w:space="0" w:color="auto"/>
            <w:left w:val="none" w:sz="0" w:space="0" w:color="auto"/>
            <w:bottom w:val="none" w:sz="0" w:space="0" w:color="auto"/>
            <w:right w:val="none" w:sz="0" w:space="0" w:color="auto"/>
          </w:divBdr>
        </w:div>
        <w:div w:id="981038025">
          <w:marLeft w:val="0"/>
          <w:marRight w:val="0"/>
          <w:marTop w:val="0"/>
          <w:marBottom w:val="0"/>
          <w:divBdr>
            <w:top w:val="none" w:sz="0" w:space="0" w:color="auto"/>
            <w:left w:val="none" w:sz="0" w:space="0" w:color="auto"/>
            <w:bottom w:val="none" w:sz="0" w:space="0" w:color="auto"/>
            <w:right w:val="none" w:sz="0" w:space="0" w:color="auto"/>
          </w:divBdr>
        </w:div>
        <w:div w:id="113139286">
          <w:marLeft w:val="0"/>
          <w:marRight w:val="0"/>
          <w:marTop w:val="0"/>
          <w:marBottom w:val="0"/>
          <w:divBdr>
            <w:top w:val="none" w:sz="0" w:space="0" w:color="auto"/>
            <w:left w:val="none" w:sz="0" w:space="0" w:color="auto"/>
            <w:bottom w:val="none" w:sz="0" w:space="0" w:color="auto"/>
            <w:right w:val="none" w:sz="0" w:space="0" w:color="auto"/>
          </w:divBdr>
        </w:div>
        <w:div w:id="574433218">
          <w:marLeft w:val="0"/>
          <w:marRight w:val="0"/>
          <w:marTop w:val="0"/>
          <w:marBottom w:val="0"/>
          <w:divBdr>
            <w:top w:val="none" w:sz="0" w:space="0" w:color="auto"/>
            <w:left w:val="none" w:sz="0" w:space="0" w:color="auto"/>
            <w:bottom w:val="none" w:sz="0" w:space="0" w:color="auto"/>
            <w:right w:val="none" w:sz="0" w:space="0" w:color="auto"/>
          </w:divBdr>
        </w:div>
        <w:div w:id="1296570423">
          <w:marLeft w:val="0"/>
          <w:marRight w:val="0"/>
          <w:marTop w:val="0"/>
          <w:marBottom w:val="0"/>
          <w:divBdr>
            <w:top w:val="none" w:sz="0" w:space="0" w:color="auto"/>
            <w:left w:val="none" w:sz="0" w:space="0" w:color="auto"/>
            <w:bottom w:val="none" w:sz="0" w:space="0" w:color="auto"/>
            <w:right w:val="none" w:sz="0" w:space="0" w:color="auto"/>
          </w:divBdr>
        </w:div>
        <w:div w:id="136804170">
          <w:marLeft w:val="0"/>
          <w:marRight w:val="0"/>
          <w:marTop w:val="0"/>
          <w:marBottom w:val="0"/>
          <w:divBdr>
            <w:top w:val="none" w:sz="0" w:space="0" w:color="auto"/>
            <w:left w:val="none" w:sz="0" w:space="0" w:color="auto"/>
            <w:bottom w:val="none" w:sz="0" w:space="0" w:color="auto"/>
            <w:right w:val="none" w:sz="0" w:space="0" w:color="auto"/>
          </w:divBdr>
        </w:div>
        <w:div w:id="267200184">
          <w:marLeft w:val="0"/>
          <w:marRight w:val="0"/>
          <w:marTop w:val="0"/>
          <w:marBottom w:val="0"/>
          <w:divBdr>
            <w:top w:val="none" w:sz="0" w:space="0" w:color="auto"/>
            <w:left w:val="none" w:sz="0" w:space="0" w:color="auto"/>
            <w:bottom w:val="none" w:sz="0" w:space="0" w:color="auto"/>
            <w:right w:val="none" w:sz="0" w:space="0" w:color="auto"/>
          </w:divBdr>
        </w:div>
        <w:div w:id="1658268774">
          <w:marLeft w:val="0"/>
          <w:marRight w:val="0"/>
          <w:marTop w:val="0"/>
          <w:marBottom w:val="0"/>
          <w:divBdr>
            <w:top w:val="none" w:sz="0" w:space="0" w:color="auto"/>
            <w:left w:val="none" w:sz="0" w:space="0" w:color="auto"/>
            <w:bottom w:val="none" w:sz="0" w:space="0" w:color="auto"/>
            <w:right w:val="none" w:sz="0" w:space="0" w:color="auto"/>
          </w:divBdr>
        </w:div>
        <w:div w:id="1565027473">
          <w:marLeft w:val="0"/>
          <w:marRight w:val="0"/>
          <w:marTop w:val="0"/>
          <w:marBottom w:val="0"/>
          <w:divBdr>
            <w:top w:val="none" w:sz="0" w:space="0" w:color="auto"/>
            <w:left w:val="none" w:sz="0" w:space="0" w:color="auto"/>
            <w:bottom w:val="none" w:sz="0" w:space="0" w:color="auto"/>
            <w:right w:val="none" w:sz="0" w:space="0" w:color="auto"/>
          </w:divBdr>
        </w:div>
        <w:div w:id="346903353">
          <w:marLeft w:val="0"/>
          <w:marRight w:val="0"/>
          <w:marTop w:val="0"/>
          <w:marBottom w:val="0"/>
          <w:divBdr>
            <w:top w:val="none" w:sz="0" w:space="0" w:color="auto"/>
            <w:left w:val="none" w:sz="0" w:space="0" w:color="auto"/>
            <w:bottom w:val="none" w:sz="0" w:space="0" w:color="auto"/>
            <w:right w:val="none" w:sz="0" w:space="0" w:color="auto"/>
          </w:divBdr>
        </w:div>
        <w:div w:id="1469544659">
          <w:marLeft w:val="0"/>
          <w:marRight w:val="0"/>
          <w:marTop w:val="0"/>
          <w:marBottom w:val="0"/>
          <w:divBdr>
            <w:top w:val="none" w:sz="0" w:space="0" w:color="auto"/>
            <w:left w:val="none" w:sz="0" w:space="0" w:color="auto"/>
            <w:bottom w:val="none" w:sz="0" w:space="0" w:color="auto"/>
            <w:right w:val="none" w:sz="0" w:space="0" w:color="auto"/>
          </w:divBdr>
        </w:div>
        <w:div w:id="1709723419">
          <w:marLeft w:val="0"/>
          <w:marRight w:val="0"/>
          <w:marTop w:val="0"/>
          <w:marBottom w:val="0"/>
          <w:divBdr>
            <w:top w:val="none" w:sz="0" w:space="0" w:color="auto"/>
            <w:left w:val="none" w:sz="0" w:space="0" w:color="auto"/>
            <w:bottom w:val="none" w:sz="0" w:space="0" w:color="auto"/>
            <w:right w:val="none" w:sz="0" w:space="0" w:color="auto"/>
          </w:divBdr>
        </w:div>
        <w:div w:id="1710832661">
          <w:marLeft w:val="0"/>
          <w:marRight w:val="0"/>
          <w:marTop w:val="0"/>
          <w:marBottom w:val="0"/>
          <w:divBdr>
            <w:top w:val="none" w:sz="0" w:space="0" w:color="auto"/>
            <w:left w:val="none" w:sz="0" w:space="0" w:color="auto"/>
            <w:bottom w:val="none" w:sz="0" w:space="0" w:color="auto"/>
            <w:right w:val="none" w:sz="0" w:space="0" w:color="auto"/>
          </w:divBdr>
        </w:div>
        <w:div w:id="216476989">
          <w:marLeft w:val="0"/>
          <w:marRight w:val="0"/>
          <w:marTop w:val="0"/>
          <w:marBottom w:val="0"/>
          <w:divBdr>
            <w:top w:val="none" w:sz="0" w:space="0" w:color="auto"/>
            <w:left w:val="none" w:sz="0" w:space="0" w:color="auto"/>
            <w:bottom w:val="none" w:sz="0" w:space="0" w:color="auto"/>
            <w:right w:val="none" w:sz="0" w:space="0" w:color="auto"/>
          </w:divBdr>
        </w:div>
        <w:div w:id="415327420">
          <w:marLeft w:val="0"/>
          <w:marRight w:val="0"/>
          <w:marTop w:val="0"/>
          <w:marBottom w:val="0"/>
          <w:divBdr>
            <w:top w:val="none" w:sz="0" w:space="0" w:color="auto"/>
            <w:left w:val="none" w:sz="0" w:space="0" w:color="auto"/>
            <w:bottom w:val="none" w:sz="0" w:space="0" w:color="auto"/>
            <w:right w:val="none" w:sz="0" w:space="0" w:color="auto"/>
          </w:divBdr>
        </w:div>
        <w:div w:id="866910541">
          <w:marLeft w:val="0"/>
          <w:marRight w:val="0"/>
          <w:marTop w:val="0"/>
          <w:marBottom w:val="0"/>
          <w:divBdr>
            <w:top w:val="none" w:sz="0" w:space="0" w:color="auto"/>
            <w:left w:val="none" w:sz="0" w:space="0" w:color="auto"/>
            <w:bottom w:val="none" w:sz="0" w:space="0" w:color="auto"/>
            <w:right w:val="none" w:sz="0" w:space="0" w:color="auto"/>
          </w:divBdr>
        </w:div>
        <w:div w:id="1602756667">
          <w:marLeft w:val="0"/>
          <w:marRight w:val="0"/>
          <w:marTop w:val="0"/>
          <w:marBottom w:val="0"/>
          <w:divBdr>
            <w:top w:val="none" w:sz="0" w:space="0" w:color="auto"/>
            <w:left w:val="none" w:sz="0" w:space="0" w:color="auto"/>
            <w:bottom w:val="none" w:sz="0" w:space="0" w:color="auto"/>
            <w:right w:val="none" w:sz="0" w:space="0" w:color="auto"/>
          </w:divBdr>
        </w:div>
        <w:div w:id="182742420">
          <w:marLeft w:val="0"/>
          <w:marRight w:val="0"/>
          <w:marTop w:val="0"/>
          <w:marBottom w:val="0"/>
          <w:divBdr>
            <w:top w:val="none" w:sz="0" w:space="0" w:color="auto"/>
            <w:left w:val="none" w:sz="0" w:space="0" w:color="auto"/>
            <w:bottom w:val="none" w:sz="0" w:space="0" w:color="auto"/>
            <w:right w:val="none" w:sz="0" w:space="0" w:color="auto"/>
          </w:divBdr>
        </w:div>
        <w:div w:id="1925063783">
          <w:marLeft w:val="0"/>
          <w:marRight w:val="0"/>
          <w:marTop w:val="0"/>
          <w:marBottom w:val="0"/>
          <w:divBdr>
            <w:top w:val="none" w:sz="0" w:space="0" w:color="auto"/>
            <w:left w:val="none" w:sz="0" w:space="0" w:color="auto"/>
            <w:bottom w:val="none" w:sz="0" w:space="0" w:color="auto"/>
            <w:right w:val="none" w:sz="0" w:space="0" w:color="auto"/>
          </w:divBdr>
        </w:div>
        <w:div w:id="286591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768</TotalTime>
  <Pages>30</Pages>
  <Words>11481</Words>
  <Characters>68891</Characters>
  <Application>Microsoft Office Word</Application>
  <DocSecurity>0</DocSecurity>
  <Lines>574</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dc:creator>
  <cp:keywords/>
  <dc:description/>
  <cp:lastModifiedBy>TD</cp:lastModifiedBy>
  <cp:revision>72</cp:revision>
  <cp:lastPrinted>2016-10-10T08:49:00Z</cp:lastPrinted>
  <dcterms:created xsi:type="dcterms:W3CDTF">2016-10-08T12:48:00Z</dcterms:created>
  <dcterms:modified xsi:type="dcterms:W3CDTF">2016-10-10T08:50:00Z</dcterms:modified>
</cp:coreProperties>
</file>