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448" w:rsidRPr="000F7960" w:rsidRDefault="00C94448" w:rsidP="00C94448">
      <w:pPr>
        <w:autoSpaceDE w:val="0"/>
        <w:autoSpaceDN w:val="0"/>
        <w:adjustRightInd w:val="0"/>
        <w:rPr>
          <w:rFonts w:ascii="Arial" w:hAnsi="Arial" w:cs="Arial"/>
          <w:b/>
          <w:bCs/>
        </w:rPr>
      </w:pPr>
      <w:r w:rsidRPr="000F7960">
        <w:rPr>
          <w:noProof/>
          <w:lang w:eastAsia="pl-PL"/>
        </w:rPr>
        <w:drawing>
          <wp:inline distT="0" distB="0" distL="0" distR="0">
            <wp:extent cx="5972810" cy="1702736"/>
            <wp:effectExtent l="19050" t="19050" r="27940" b="11764"/>
            <wp:docPr id="1" name="Obraz 1" descr="Firmowka Źródl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mowka Źródlana"/>
                    <pic:cNvPicPr>
                      <a:picLocks noChangeAspect="1" noChangeArrowheads="1"/>
                    </pic:cNvPicPr>
                  </pic:nvPicPr>
                  <pic:blipFill>
                    <a:blip r:embed="rId7" cstate="print"/>
                    <a:srcRect/>
                    <a:stretch>
                      <a:fillRect/>
                    </a:stretch>
                  </pic:blipFill>
                  <pic:spPr bwMode="auto">
                    <a:xfrm>
                      <a:off x="0" y="0"/>
                      <a:ext cx="5972810" cy="1702736"/>
                    </a:xfrm>
                    <a:prstGeom prst="rect">
                      <a:avLst/>
                    </a:prstGeom>
                    <a:noFill/>
                    <a:ln w="6350" cmpd="sng">
                      <a:solidFill>
                        <a:srgbClr val="000000"/>
                      </a:solidFill>
                      <a:miter lim="800000"/>
                      <a:headEnd/>
                      <a:tailEnd/>
                    </a:ln>
                    <a:effectLst/>
                  </pic:spPr>
                </pic:pic>
              </a:graphicData>
            </a:graphic>
          </wp:inline>
        </w:drawing>
      </w:r>
    </w:p>
    <w:p w:rsidR="00C94448" w:rsidRPr="000F7960" w:rsidRDefault="00C94448" w:rsidP="00C94448"/>
    <w:tbl>
      <w:tblPr>
        <w:tblW w:w="949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tblPr>
      <w:tblGrid>
        <w:gridCol w:w="2795"/>
        <w:gridCol w:w="4120"/>
        <w:gridCol w:w="2583"/>
      </w:tblGrid>
      <w:tr w:rsidR="00C94448" w:rsidRPr="000F7960" w:rsidTr="00EA4544">
        <w:trPr>
          <w:cantSplit/>
          <w:trHeight w:val="20"/>
        </w:trPr>
        <w:tc>
          <w:tcPr>
            <w:tcW w:w="9498" w:type="dxa"/>
            <w:gridSpan w:val="3"/>
          </w:tcPr>
          <w:p w:rsidR="00C94448" w:rsidRDefault="00C94448" w:rsidP="00C94448">
            <w:pPr>
              <w:pStyle w:val="Nagwek"/>
              <w:tabs>
                <w:tab w:val="clear" w:pos="4536"/>
                <w:tab w:val="clear" w:pos="9072"/>
              </w:tabs>
              <w:jc w:val="center"/>
              <w:rPr>
                <w:b/>
                <w:bCs/>
                <w:sz w:val="28"/>
              </w:rPr>
            </w:pPr>
          </w:p>
          <w:p w:rsidR="00C94448" w:rsidRDefault="00C94448" w:rsidP="00C94448">
            <w:pPr>
              <w:pStyle w:val="Nagwek"/>
              <w:tabs>
                <w:tab w:val="clear" w:pos="4536"/>
                <w:tab w:val="clear" w:pos="9072"/>
              </w:tabs>
              <w:jc w:val="center"/>
              <w:rPr>
                <w:b/>
                <w:bCs/>
                <w:sz w:val="28"/>
              </w:rPr>
            </w:pPr>
          </w:p>
          <w:p w:rsidR="00C94448" w:rsidRDefault="00C94448" w:rsidP="00C94448">
            <w:pPr>
              <w:pStyle w:val="Nagwek"/>
              <w:tabs>
                <w:tab w:val="clear" w:pos="4536"/>
                <w:tab w:val="clear" w:pos="9072"/>
              </w:tabs>
              <w:jc w:val="center"/>
              <w:rPr>
                <w:b/>
                <w:bCs/>
                <w:sz w:val="28"/>
              </w:rPr>
            </w:pPr>
          </w:p>
          <w:p w:rsidR="00C94448" w:rsidRDefault="00C94448" w:rsidP="00C94448">
            <w:pPr>
              <w:pStyle w:val="Nagwek"/>
              <w:tabs>
                <w:tab w:val="clear" w:pos="4536"/>
                <w:tab w:val="clear" w:pos="9072"/>
              </w:tabs>
              <w:jc w:val="center"/>
              <w:rPr>
                <w:b/>
                <w:bCs/>
                <w:sz w:val="28"/>
              </w:rPr>
            </w:pPr>
          </w:p>
          <w:p w:rsidR="00C94448" w:rsidRDefault="00C94448" w:rsidP="00C94448">
            <w:pPr>
              <w:pStyle w:val="Nagwek"/>
              <w:tabs>
                <w:tab w:val="clear" w:pos="4536"/>
                <w:tab w:val="clear" w:pos="9072"/>
              </w:tabs>
              <w:jc w:val="center"/>
              <w:rPr>
                <w:b/>
                <w:bCs/>
                <w:sz w:val="28"/>
              </w:rPr>
            </w:pPr>
          </w:p>
          <w:p w:rsidR="00C94448" w:rsidRDefault="00C94448" w:rsidP="00C94448">
            <w:pPr>
              <w:pStyle w:val="Nagwek"/>
              <w:tabs>
                <w:tab w:val="clear" w:pos="4536"/>
                <w:tab w:val="clear" w:pos="9072"/>
              </w:tabs>
              <w:jc w:val="center"/>
              <w:rPr>
                <w:b/>
                <w:bCs/>
                <w:sz w:val="28"/>
              </w:rPr>
            </w:pPr>
          </w:p>
          <w:p w:rsidR="00C94448" w:rsidRPr="000F7960" w:rsidRDefault="00C94448" w:rsidP="00C94448">
            <w:pPr>
              <w:pStyle w:val="Nagwek"/>
              <w:tabs>
                <w:tab w:val="clear" w:pos="4536"/>
                <w:tab w:val="clear" w:pos="9072"/>
              </w:tabs>
              <w:jc w:val="center"/>
              <w:rPr>
                <w:b/>
                <w:bCs/>
                <w:sz w:val="28"/>
              </w:rPr>
            </w:pPr>
          </w:p>
        </w:tc>
      </w:tr>
      <w:tr w:rsidR="00C94448" w:rsidRPr="000F7960" w:rsidTr="00EA4544">
        <w:tc>
          <w:tcPr>
            <w:tcW w:w="2795" w:type="dxa"/>
          </w:tcPr>
          <w:p w:rsidR="00C94448" w:rsidRPr="000F7960" w:rsidRDefault="00C94448" w:rsidP="00C94448">
            <w:pPr>
              <w:pStyle w:val="Nagwek"/>
              <w:tabs>
                <w:tab w:val="clear" w:pos="4536"/>
                <w:tab w:val="clear" w:pos="9072"/>
              </w:tabs>
              <w:ind w:left="284"/>
              <w:rPr>
                <w:rFonts w:ascii="Arial" w:hAnsi="Arial" w:cs="Arial"/>
                <w:i/>
                <w:iCs/>
                <w:szCs w:val="24"/>
              </w:rPr>
            </w:pPr>
          </w:p>
          <w:p w:rsidR="00C94448" w:rsidRPr="000F7960" w:rsidRDefault="00C94448" w:rsidP="00C94448">
            <w:pPr>
              <w:pStyle w:val="Nagwek"/>
              <w:tabs>
                <w:tab w:val="clear" w:pos="4536"/>
                <w:tab w:val="clear" w:pos="9072"/>
              </w:tabs>
              <w:ind w:left="284"/>
              <w:rPr>
                <w:rFonts w:ascii="Arial" w:hAnsi="Arial" w:cs="Arial"/>
                <w:i/>
                <w:iCs/>
                <w:szCs w:val="24"/>
              </w:rPr>
            </w:pPr>
            <w:r w:rsidRPr="000F7960">
              <w:rPr>
                <w:rFonts w:ascii="Arial" w:hAnsi="Arial" w:cs="Arial"/>
                <w:i/>
                <w:iCs/>
                <w:szCs w:val="24"/>
              </w:rPr>
              <w:t>OPRACOWANIE:</w:t>
            </w:r>
          </w:p>
          <w:p w:rsidR="00C94448" w:rsidRPr="000F7960" w:rsidRDefault="00C94448" w:rsidP="00C94448">
            <w:pPr>
              <w:pStyle w:val="Nagwek"/>
              <w:tabs>
                <w:tab w:val="clear" w:pos="4536"/>
                <w:tab w:val="clear" w:pos="9072"/>
              </w:tabs>
              <w:ind w:left="284"/>
              <w:rPr>
                <w:rFonts w:ascii="Arial" w:hAnsi="Arial" w:cs="Arial"/>
                <w:i/>
                <w:iCs/>
                <w:szCs w:val="24"/>
              </w:rPr>
            </w:pPr>
          </w:p>
        </w:tc>
        <w:tc>
          <w:tcPr>
            <w:tcW w:w="6703" w:type="dxa"/>
            <w:gridSpan w:val="2"/>
          </w:tcPr>
          <w:p w:rsidR="00C94448" w:rsidRPr="000F7960" w:rsidRDefault="00C94448" w:rsidP="00C94448">
            <w:pPr>
              <w:pStyle w:val="Nagwek"/>
              <w:tabs>
                <w:tab w:val="clear" w:pos="4536"/>
                <w:tab w:val="clear" w:pos="9072"/>
              </w:tabs>
              <w:jc w:val="center"/>
              <w:rPr>
                <w:rFonts w:ascii="Arial" w:hAnsi="Arial" w:cs="Arial"/>
                <w:b/>
                <w:bCs/>
                <w:szCs w:val="24"/>
              </w:rPr>
            </w:pPr>
          </w:p>
          <w:p w:rsidR="00C94448" w:rsidRPr="000F7960" w:rsidRDefault="00C94448" w:rsidP="00C94448">
            <w:pPr>
              <w:pStyle w:val="Nagwek"/>
              <w:tabs>
                <w:tab w:val="clear" w:pos="4536"/>
                <w:tab w:val="clear" w:pos="9072"/>
              </w:tabs>
              <w:jc w:val="center"/>
              <w:rPr>
                <w:rFonts w:ascii="Arial" w:hAnsi="Arial" w:cs="Arial"/>
                <w:b/>
                <w:bCs/>
                <w:sz w:val="28"/>
                <w:szCs w:val="28"/>
              </w:rPr>
            </w:pPr>
            <w:r w:rsidRPr="000F7960">
              <w:rPr>
                <w:rFonts w:ascii="Arial" w:hAnsi="Arial" w:cs="Arial"/>
                <w:b/>
                <w:bCs/>
                <w:sz w:val="28"/>
                <w:szCs w:val="28"/>
              </w:rPr>
              <w:t>SPECYFIKACJE TECHNICZNE WYKONANIA</w:t>
            </w:r>
          </w:p>
          <w:p w:rsidR="00C94448" w:rsidRPr="000F7960" w:rsidRDefault="00C94448" w:rsidP="00C94448">
            <w:pPr>
              <w:pStyle w:val="Nagwek"/>
              <w:tabs>
                <w:tab w:val="clear" w:pos="4536"/>
                <w:tab w:val="clear" w:pos="9072"/>
              </w:tabs>
              <w:jc w:val="center"/>
              <w:rPr>
                <w:rFonts w:ascii="Arial" w:hAnsi="Arial" w:cs="Arial"/>
                <w:b/>
                <w:bCs/>
                <w:sz w:val="28"/>
                <w:szCs w:val="28"/>
              </w:rPr>
            </w:pPr>
            <w:r w:rsidRPr="000F7960">
              <w:rPr>
                <w:rFonts w:ascii="Arial" w:hAnsi="Arial" w:cs="Arial"/>
                <w:b/>
                <w:bCs/>
                <w:sz w:val="28"/>
                <w:szCs w:val="28"/>
              </w:rPr>
              <w:t>I ODBIORU ROBÓT</w:t>
            </w:r>
            <w:r w:rsidR="00EA4544">
              <w:rPr>
                <w:rFonts w:ascii="Arial" w:hAnsi="Arial" w:cs="Arial"/>
                <w:b/>
                <w:bCs/>
                <w:sz w:val="28"/>
                <w:szCs w:val="28"/>
              </w:rPr>
              <w:t xml:space="preserve"> ELEKTRYCZNYCH I TELETECHNICZNYCH</w:t>
            </w:r>
          </w:p>
          <w:p w:rsidR="00C94448" w:rsidRPr="000F7960" w:rsidRDefault="00C94448" w:rsidP="00C94448">
            <w:pPr>
              <w:pStyle w:val="Nagwek"/>
              <w:tabs>
                <w:tab w:val="clear" w:pos="4536"/>
                <w:tab w:val="clear" w:pos="9072"/>
              </w:tabs>
              <w:jc w:val="center"/>
              <w:rPr>
                <w:rFonts w:ascii="Arial" w:hAnsi="Arial" w:cs="Arial"/>
                <w:b/>
                <w:bCs/>
                <w:szCs w:val="24"/>
              </w:rPr>
            </w:pPr>
          </w:p>
        </w:tc>
      </w:tr>
      <w:tr w:rsidR="00C94448" w:rsidRPr="000F7960" w:rsidTr="00EA4544">
        <w:trPr>
          <w:trHeight w:val="906"/>
        </w:trPr>
        <w:tc>
          <w:tcPr>
            <w:tcW w:w="2795" w:type="dxa"/>
          </w:tcPr>
          <w:p w:rsidR="00C94448" w:rsidRPr="000F7960" w:rsidRDefault="00C94448" w:rsidP="00C94448">
            <w:pPr>
              <w:pStyle w:val="Nagwek"/>
              <w:tabs>
                <w:tab w:val="clear" w:pos="4536"/>
                <w:tab w:val="clear" w:pos="9072"/>
              </w:tabs>
              <w:ind w:left="284"/>
              <w:rPr>
                <w:rFonts w:ascii="Arial" w:hAnsi="Arial" w:cs="Arial"/>
                <w:i/>
                <w:iCs/>
                <w:szCs w:val="24"/>
              </w:rPr>
            </w:pPr>
          </w:p>
          <w:p w:rsidR="00C94448" w:rsidRPr="000F7960" w:rsidRDefault="00C94448" w:rsidP="00C94448">
            <w:pPr>
              <w:pStyle w:val="Nagwek"/>
              <w:tabs>
                <w:tab w:val="clear" w:pos="4536"/>
                <w:tab w:val="clear" w:pos="9072"/>
              </w:tabs>
              <w:ind w:left="284"/>
              <w:rPr>
                <w:rFonts w:ascii="Arial" w:hAnsi="Arial" w:cs="Arial"/>
                <w:i/>
                <w:iCs/>
                <w:szCs w:val="24"/>
              </w:rPr>
            </w:pPr>
            <w:r w:rsidRPr="000F7960">
              <w:rPr>
                <w:rFonts w:ascii="Arial" w:hAnsi="Arial" w:cs="Arial"/>
                <w:i/>
                <w:iCs/>
                <w:szCs w:val="24"/>
              </w:rPr>
              <w:t>TEMAT:</w:t>
            </w:r>
          </w:p>
          <w:p w:rsidR="00C94448" w:rsidRPr="000F7960" w:rsidRDefault="00C94448" w:rsidP="00C94448">
            <w:pPr>
              <w:pStyle w:val="Nagwek"/>
              <w:tabs>
                <w:tab w:val="clear" w:pos="4536"/>
                <w:tab w:val="clear" w:pos="9072"/>
              </w:tabs>
              <w:ind w:left="284"/>
              <w:rPr>
                <w:rFonts w:ascii="Arial" w:hAnsi="Arial" w:cs="Arial"/>
                <w:i/>
                <w:iCs/>
                <w:szCs w:val="24"/>
              </w:rPr>
            </w:pPr>
          </w:p>
        </w:tc>
        <w:tc>
          <w:tcPr>
            <w:tcW w:w="6703" w:type="dxa"/>
            <w:gridSpan w:val="2"/>
          </w:tcPr>
          <w:p w:rsidR="00C94448" w:rsidRPr="000F7960" w:rsidRDefault="00C94448" w:rsidP="00C94448">
            <w:pPr>
              <w:pStyle w:val="Nagwek"/>
              <w:tabs>
                <w:tab w:val="clear" w:pos="4536"/>
                <w:tab w:val="clear" w:pos="9072"/>
              </w:tabs>
              <w:jc w:val="center"/>
              <w:rPr>
                <w:rFonts w:ascii="Arial" w:hAnsi="Arial" w:cs="Arial"/>
                <w:b/>
                <w:bCs/>
                <w:szCs w:val="24"/>
              </w:rPr>
            </w:pPr>
          </w:p>
          <w:p w:rsidR="00C94448" w:rsidRDefault="00C94448" w:rsidP="00C94448">
            <w:pPr>
              <w:pStyle w:val="Nagwek"/>
              <w:tabs>
                <w:tab w:val="clear" w:pos="4536"/>
                <w:tab w:val="clear" w:pos="9072"/>
              </w:tabs>
              <w:jc w:val="center"/>
              <w:rPr>
                <w:rFonts w:ascii="Arial" w:hAnsi="Arial" w:cs="Arial"/>
                <w:b/>
                <w:bCs/>
                <w:szCs w:val="24"/>
              </w:rPr>
            </w:pPr>
            <w:r w:rsidRPr="007D6EB9">
              <w:rPr>
                <w:rFonts w:ascii="Arial" w:hAnsi="Arial" w:cs="Arial"/>
                <w:b/>
                <w:bCs/>
                <w:szCs w:val="24"/>
              </w:rPr>
              <w:t>Budynek Miejskiej Biblioteki Publicznej</w:t>
            </w:r>
          </w:p>
          <w:p w:rsidR="00C94448" w:rsidRDefault="00C94448" w:rsidP="00C94448">
            <w:pPr>
              <w:pStyle w:val="Nagwek"/>
              <w:tabs>
                <w:tab w:val="clear" w:pos="4536"/>
                <w:tab w:val="clear" w:pos="9072"/>
              </w:tabs>
              <w:jc w:val="center"/>
              <w:rPr>
                <w:rFonts w:ascii="Arial" w:hAnsi="Arial" w:cs="Arial"/>
                <w:b/>
                <w:bCs/>
                <w:szCs w:val="24"/>
              </w:rPr>
            </w:pPr>
            <w:r w:rsidRPr="007D6EB9">
              <w:rPr>
                <w:rFonts w:ascii="Arial" w:hAnsi="Arial" w:cs="Arial"/>
                <w:b/>
                <w:bCs/>
                <w:szCs w:val="24"/>
              </w:rPr>
              <w:t>w Piotrkowie Trybunalskim</w:t>
            </w:r>
            <w:r>
              <w:rPr>
                <w:rFonts w:ascii="Arial" w:hAnsi="Arial" w:cs="Arial"/>
                <w:b/>
                <w:bCs/>
                <w:szCs w:val="24"/>
              </w:rPr>
              <w:t>,</w:t>
            </w:r>
          </w:p>
          <w:p w:rsidR="00C94448" w:rsidRPr="00E67C84" w:rsidRDefault="00C94448" w:rsidP="00C94448">
            <w:pPr>
              <w:pStyle w:val="Nagwek"/>
              <w:tabs>
                <w:tab w:val="clear" w:pos="4536"/>
                <w:tab w:val="clear" w:pos="9072"/>
              </w:tabs>
              <w:jc w:val="center"/>
              <w:rPr>
                <w:rFonts w:ascii="Arial" w:hAnsi="Arial" w:cs="Arial"/>
                <w:b/>
                <w:bCs/>
                <w:szCs w:val="24"/>
              </w:rPr>
            </w:pPr>
            <w:r w:rsidRPr="00E67C84">
              <w:rPr>
                <w:rFonts w:ascii="Arial" w:hAnsi="Arial" w:cs="Arial"/>
                <w:b/>
                <w:szCs w:val="24"/>
              </w:rPr>
              <w:t>ul. Marii Curie-Skłodowskiej, Piotrków Trybunalski</w:t>
            </w:r>
          </w:p>
          <w:p w:rsidR="00C94448" w:rsidRPr="000F7960" w:rsidRDefault="00C94448" w:rsidP="00C94448">
            <w:pPr>
              <w:pStyle w:val="Nagwek"/>
              <w:tabs>
                <w:tab w:val="clear" w:pos="4536"/>
                <w:tab w:val="clear" w:pos="9072"/>
              </w:tabs>
              <w:jc w:val="center"/>
              <w:rPr>
                <w:rFonts w:ascii="Arial" w:hAnsi="Arial" w:cs="Arial"/>
                <w:b/>
                <w:bCs/>
                <w:szCs w:val="24"/>
              </w:rPr>
            </w:pPr>
          </w:p>
        </w:tc>
      </w:tr>
      <w:tr w:rsidR="00C94448" w:rsidRPr="000F7960" w:rsidTr="00EA4544">
        <w:trPr>
          <w:trHeight w:val="1104"/>
        </w:trPr>
        <w:tc>
          <w:tcPr>
            <w:tcW w:w="2795" w:type="dxa"/>
          </w:tcPr>
          <w:p w:rsidR="00C94448" w:rsidRPr="000F7960" w:rsidRDefault="00C94448" w:rsidP="00C94448">
            <w:pPr>
              <w:pStyle w:val="Nagwek"/>
              <w:tabs>
                <w:tab w:val="clear" w:pos="4536"/>
                <w:tab w:val="clear" w:pos="9072"/>
              </w:tabs>
              <w:ind w:left="284"/>
              <w:rPr>
                <w:rFonts w:ascii="Arial" w:hAnsi="Arial" w:cs="Arial"/>
                <w:i/>
                <w:iCs/>
                <w:szCs w:val="24"/>
              </w:rPr>
            </w:pPr>
          </w:p>
          <w:p w:rsidR="00C94448" w:rsidRPr="000F7960" w:rsidRDefault="00C94448" w:rsidP="00C94448">
            <w:pPr>
              <w:pStyle w:val="Nagwek"/>
              <w:tabs>
                <w:tab w:val="clear" w:pos="4536"/>
                <w:tab w:val="clear" w:pos="9072"/>
              </w:tabs>
              <w:ind w:left="284"/>
              <w:rPr>
                <w:rFonts w:ascii="Arial" w:hAnsi="Arial" w:cs="Arial"/>
                <w:i/>
                <w:iCs/>
                <w:szCs w:val="24"/>
              </w:rPr>
            </w:pPr>
            <w:r w:rsidRPr="000F7960">
              <w:rPr>
                <w:rFonts w:ascii="Arial" w:hAnsi="Arial" w:cs="Arial"/>
                <w:i/>
                <w:iCs/>
                <w:szCs w:val="24"/>
              </w:rPr>
              <w:t>INWESTOR:</w:t>
            </w:r>
          </w:p>
          <w:p w:rsidR="00C94448" w:rsidRPr="000F7960" w:rsidRDefault="00C94448" w:rsidP="00C94448">
            <w:pPr>
              <w:pStyle w:val="Nagwek"/>
              <w:tabs>
                <w:tab w:val="clear" w:pos="4536"/>
                <w:tab w:val="clear" w:pos="9072"/>
              </w:tabs>
              <w:ind w:left="284"/>
              <w:rPr>
                <w:rFonts w:ascii="Arial" w:hAnsi="Arial" w:cs="Arial"/>
                <w:i/>
                <w:iCs/>
                <w:szCs w:val="24"/>
              </w:rPr>
            </w:pPr>
          </w:p>
        </w:tc>
        <w:tc>
          <w:tcPr>
            <w:tcW w:w="6703" w:type="dxa"/>
            <w:gridSpan w:val="2"/>
          </w:tcPr>
          <w:p w:rsidR="00C94448" w:rsidRPr="000F7960" w:rsidRDefault="00C94448" w:rsidP="00C94448">
            <w:pPr>
              <w:pStyle w:val="Nagwek"/>
              <w:tabs>
                <w:tab w:val="clear" w:pos="4536"/>
                <w:tab w:val="clear" w:pos="9072"/>
              </w:tabs>
              <w:jc w:val="center"/>
              <w:rPr>
                <w:rFonts w:ascii="Arial" w:hAnsi="Arial" w:cs="Arial"/>
                <w:b/>
                <w:bCs/>
                <w:szCs w:val="24"/>
              </w:rPr>
            </w:pPr>
          </w:p>
          <w:p w:rsidR="00C94448" w:rsidRPr="00E67C84" w:rsidRDefault="00C94448" w:rsidP="00C94448">
            <w:pPr>
              <w:pStyle w:val="Nagwek"/>
              <w:tabs>
                <w:tab w:val="clear" w:pos="4536"/>
                <w:tab w:val="clear" w:pos="9072"/>
              </w:tabs>
              <w:jc w:val="center"/>
              <w:rPr>
                <w:rFonts w:ascii="Arial" w:hAnsi="Arial" w:cs="Arial"/>
                <w:b/>
                <w:bCs/>
                <w:szCs w:val="24"/>
              </w:rPr>
            </w:pPr>
            <w:r w:rsidRPr="00E67C84">
              <w:rPr>
                <w:rFonts w:ascii="Arial" w:hAnsi="Arial" w:cs="Arial"/>
                <w:b/>
                <w:szCs w:val="24"/>
              </w:rPr>
              <w:t xml:space="preserve">UM w </w:t>
            </w:r>
            <w:proofErr w:type="spellStart"/>
            <w:r w:rsidRPr="00E67C84">
              <w:rPr>
                <w:rFonts w:ascii="Arial" w:hAnsi="Arial" w:cs="Arial"/>
                <w:b/>
                <w:szCs w:val="24"/>
              </w:rPr>
              <w:t>PiotrkowieTrybunalskim</w:t>
            </w:r>
            <w:proofErr w:type="spellEnd"/>
          </w:p>
          <w:p w:rsidR="00C94448" w:rsidRPr="000F7960" w:rsidRDefault="00C94448" w:rsidP="00C94448">
            <w:pPr>
              <w:pStyle w:val="Nagwek"/>
              <w:tabs>
                <w:tab w:val="clear" w:pos="4536"/>
                <w:tab w:val="clear" w:pos="9072"/>
              </w:tabs>
              <w:jc w:val="center"/>
              <w:rPr>
                <w:rFonts w:ascii="Arial" w:hAnsi="Arial" w:cs="Arial"/>
                <w:b/>
                <w:bCs/>
                <w:szCs w:val="24"/>
              </w:rPr>
            </w:pPr>
            <w:r w:rsidRPr="00E67C84">
              <w:rPr>
                <w:rFonts w:ascii="Arial" w:hAnsi="Arial" w:cs="Arial"/>
                <w:b/>
                <w:szCs w:val="24"/>
              </w:rPr>
              <w:t xml:space="preserve">Pasaż </w:t>
            </w:r>
            <w:proofErr w:type="spellStart"/>
            <w:r w:rsidRPr="00E67C84">
              <w:rPr>
                <w:rFonts w:ascii="Arial" w:hAnsi="Arial" w:cs="Arial"/>
                <w:b/>
                <w:szCs w:val="24"/>
              </w:rPr>
              <w:t>Rudowskiego</w:t>
            </w:r>
            <w:proofErr w:type="spellEnd"/>
            <w:r w:rsidRPr="00E67C84">
              <w:rPr>
                <w:rFonts w:ascii="Arial" w:hAnsi="Arial" w:cs="Arial"/>
                <w:b/>
                <w:szCs w:val="24"/>
              </w:rPr>
              <w:t xml:space="preserve"> 10, 97-300 Piotrków Trybunalski</w:t>
            </w:r>
          </w:p>
        </w:tc>
      </w:tr>
      <w:tr w:rsidR="00C94448" w:rsidRPr="000F7960" w:rsidTr="00EA4544">
        <w:trPr>
          <w:trHeight w:val="1058"/>
        </w:trPr>
        <w:tc>
          <w:tcPr>
            <w:tcW w:w="2795" w:type="dxa"/>
          </w:tcPr>
          <w:p w:rsidR="00C94448" w:rsidRPr="000F7960" w:rsidRDefault="00C94448" w:rsidP="00C94448">
            <w:pPr>
              <w:pStyle w:val="Nagwek"/>
              <w:tabs>
                <w:tab w:val="clear" w:pos="4536"/>
                <w:tab w:val="clear" w:pos="9072"/>
              </w:tabs>
              <w:ind w:left="284"/>
              <w:rPr>
                <w:rFonts w:ascii="Arial" w:hAnsi="Arial" w:cs="Arial"/>
                <w:i/>
                <w:iCs/>
                <w:szCs w:val="24"/>
              </w:rPr>
            </w:pPr>
          </w:p>
          <w:p w:rsidR="00C94448" w:rsidRPr="000F7960" w:rsidRDefault="00C94448" w:rsidP="00C94448">
            <w:pPr>
              <w:pStyle w:val="Nagwek"/>
              <w:tabs>
                <w:tab w:val="clear" w:pos="4536"/>
                <w:tab w:val="clear" w:pos="9072"/>
              </w:tabs>
              <w:ind w:left="284"/>
              <w:rPr>
                <w:rFonts w:ascii="Arial" w:hAnsi="Arial" w:cs="Arial"/>
                <w:i/>
                <w:iCs/>
                <w:szCs w:val="24"/>
              </w:rPr>
            </w:pPr>
            <w:r w:rsidRPr="000F7960">
              <w:rPr>
                <w:rFonts w:ascii="Arial" w:hAnsi="Arial" w:cs="Arial"/>
                <w:i/>
                <w:iCs/>
                <w:szCs w:val="24"/>
              </w:rPr>
              <w:t>ZAMAWIAJĄCY:</w:t>
            </w:r>
          </w:p>
          <w:p w:rsidR="00C94448" w:rsidRPr="000F7960" w:rsidRDefault="00C94448" w:rsidP="00C94448">
            <w:pPr>
              <w:pStyle w:val="Nagwek"/>
              <w:tabs>
                <w:tab w:val="clear" w:pos="4536"/>
                <w:tab w:val="clear" w:pos="9072"/>
              </w:tabs>
              <w:ind w:left="284"/>
              <w:rPr>
                <w:rFonts w:ascii="Arial" w:hAnsi="Arial" w:cs="Arial"/>
                <w:i/>
                <w:iCs/>
                <w:szCs w:val="24"/>
              </w:rPr>
            </w:pPr>
          </w:p>
        </w:tc>
        <w:tc>
          <w:tcPr>
            <w:tcW w:w="6703" w:type="dxa"/>
            <w:gridSpan w:val="2"/>
          </w:tcPr>
          <w:p w:rsidR="00C94448" w:rsidRPr="00A135E7" w:rsidRDefault="00C94448" w:rsidP="00C94448">
            <w:pPr>
              <w:pStyle w:val="Nagwek"/>
              <w:tabs>
                <w:tab w:val="clear" w:pos="4536"/>
                <w:tab w:val="clear" w:pos="9072"/>
              </w:tabs>
              <w:jc w:val="center"/>
              <w:rPr>
                <w:rFonts w:ascii="Arial" w:hAnsi="Arial" w:cs="Arial"/>
                <w:b/>
                <w:bCs/>
                <w:szCs w:val="24"/>
              </w:rPr>
            </w:pPr>
          </w:p>
          <w:p w:rsidR="00C94448" w:rsidRPr="00A135E7" w:rsidRDefault="00C94448" w:rsidP="00C94448">
            <w:pPr>
              <w:pStyle w:val="Nagwek"/>
              <w:tabs>
                <w:tab w:val="clear" w:pos="4536"/>
                <w:tab w:val="clear" w:pos="9072"/>
              </w:tabs>
              <w:jc w:val="center"/>
              <w:rPr>
                <w:rFonts w:ascii="Arial" w:hAnsi="Arial" w:cs="Arial"/>
                <w:b/>
                <w:bCs/>
                <w:szCs w:val="24"/>
              </w:rPr>
            </w:pPr>
            <w:r w:rsidRPr="00A135E7">
              <w:rPr>
                <w:rFonts w:ascii="Arial" w:hAnsi="Arial" w:cs="Arial"/>
                <w:b/>
                <w:bCs/>
                <w:szCs w:val="24"/>
              </w:rPr>
              <w:t xml:space="preserve">Biuro Projektów Budownictwa Ogólnego BUDOPOL SA </w:t>
            </w:r>
          </w:p>
          <w:p w:rsidR="00C94448" w:rsidRPr="000F7960" w:rsidRDefault="00C94448" w:rsidP="00C94448">
            <w:pPr>
              <w:pStyle w:val="Nagwek"/>
              <w:tabs>
                <w:tab w:val="clear" w:pos="4536"/>
                <w:tab w:val="clear" w:pos="9072"/>
              </w:tabs>
              <w:jc w:val="center"/>
              <w:rPr>
                <w:rFonts w:ascii="Arial" w:hAnsi="Arial" w:cs="Arial"/>
                <w:b/>
                <w:bCs/>
                <w:szCs w:val="24"/>
              </w:rPr>
            </w:pPr>
            <w:r w:rsidRPr="00A135E7">
              <w:rPr>
                <w:rFonts w:ascii="Arial" w:hAnsi="Arial" w:cs="Arial"/>
                <w:b/>
                <w:szCs w:val="24"/>
              </w:rPr>
              <w:t>00-895 Warszawa, ul. Biała 4</w:t>
            </w:r>
          </w:p>
        </w:tc>
      </w:tr>
      <w:tr w:rsidR="00C94448" w:rsidRPr="000F7960" w:rsidTr="00EA4544">
        <w:trPr>
          <w:cantSplit/>
          <w:trHeight w:val="950"/>
        </w:trPr>
        <w:tc>
          <w:tcPr>
            <w:tcW w:w="2795" w:type="dxa"/>
          </w:tcPr>
          <w:p w:rsidR="00C94448" w:rsidRPr="000F7960" w:rsidRDefault="00C94448" w:rsidP="00C94448">
            <w:pPr>
              <w:pStyle w:val="Nagwek"/>
              <w:tabs>
                <w:tab w:val="clear" w:pos="4536"/>
                <w:tab w:val="clear" w:pos="9072"/>
              </w:tabs>
              <w:ind w:left="284"/>
              <w:rPr>
                <w:rFonts w:ascii="Arial" w:hAnsi="Arial" w:cs="Arial"/>
                <w:i/>
                <w:iCs/>
                <w:sz w:val="26"/>
              </w:rPr>
            </w:pPr>
          </w:p>
          <w:p w:rsidR="00C94448" w:rsidRPr="000F7960" w:rsidRDefault="00C94448" w:rsidP="00C94448">
            <w:pPr>
              <w:pStyle w:val="Nagwek"/>
              <w:tabs>
                <w:tab w:val="clear" w:pos="4536"/>
                <w:tab w:val="clear" w:pos="9072"/>
              </w:tabs>
              <w:ind w:left="284"/>
              <w:rPr>
                <w:rFonts w:ascii="Arial" w:hAnsi="Arial" w:cs="Arial"/>
                <w:i/>
                <w:iCs/>
                <w:szCs w:val="24"/>
              </w:rPr>
            </w:pPr>
            <w:r w:rsidRPr="000F7960">
              <w:rPr>
                <w:rFonts w:ascii="Arial" w:hAnsi="Arial" w:cs="Arial"/>
                <w:i/>
                <w:iCs/>
                <w:szCs w:val="24"/>
              </w:rPr>
              <w:t>OPRACOWAŁ:</w:t>
            </w:r>
          </w:p>
        </w:tc>
        <w:tc>
          <w:tcPr>
            <w:tcW w:w="4120" w:type="dxa"/>
            <w:tcBorders>
              <w:top w:val="single" w:sz="6" w:space="0" w:color="auto"/>
              <w:bottom w:val="single" w:sz="6" w:space="0" w:color="auto"/>
              <w:right w:val="nil"/>
            </w:tcBorders>
          </w:tcPr>
          <w:p w:rsidR="00C94448" w:rsidRPr="000F7960" w:rsidRDefault="00C94448" w:rsidP="00C94448">
            <w:pPr>
              <w:pStyle w:val="Nagwek"/>
              <w:tabs>
                <w:tab w:val="clear" w:pos="4536"/>
                <w:tab w:val="clear" w:pos="9072"/>
              </w:tabs>
              <w:jc w:val="center"/>
              <w:rPr>
                <w:rFonts w:ascii="Arial" w:hAnsi="Arial" w:cs="Arial"/>
                <w:b/>
                <w:bCs/>
              </w:rPr>
            </w:pPr>
          </w:p>
          <w:p w:rsidR="00C94448" w:rsidRPr="000F7960" w:rsidRDefault="00C94448" w:rsidP="00C94448">
            <w:pPr>
              <w:pStyle w:val="Nagwek"/>
              <w:tabs>
                <w:tab w:val="clear" w:pos="4536"/>
                <w:tab w:val="clear" w:pos="9072"/>
              </w:tabs>
              <w:jc w:val="center"/>
              <w:rPr>
                <w:rFonts w:ascii="Arial" w:hAnsi="Arial" w:cs="Arial"/>
                <w:b/>
                <w:bCs/>
                <w:szCs w:val="24"/>
              </w:rPr>
            </w:pPr>
            <w:r w:rsidRPr="000F7960">
              <w:rPr>
                <w:rFonts w:ascii="Arial" w:hAnsi="Arial" w:cs="Arial"/>
                <w:b/>
                <w:bCs/>
                <w:szCs w:val="24"/>
              </w:rPr>
              <w:t>Marian Dulek</w:t>
            </w:r>
          </w:p>
          <w:p w:rsidR="00C94448" w:rsidRPr="000F7960" w:rsidRDefault="00C94448" w:rsidP="00C94448">
            <w:pPr>
              <w:pStyle w:val="Nagwek"/>
              <w:tabs>
                <w:tab w:val="clear" w:pos="4536"/>
                <w:tab w:val="clear" w:pos="9072"/>
              </w:tabs>
              <w:jc w:val="center"/>
              <w:rPr>
                <w:rFonts w:ascii="Arial" w:hAnsi="Arial" w:cs="Arial"/>
                <w:b/>
                <w:bCs/>
                <w:sz w:val="20"/>
              </w:rPr>
            </w:pPr>
            <w:r w:rsidRPr="000F7960">
              <w:rPr>
                <w:rFonts w:ascii="Arial" w:hAnsi="Arial" w:cs="Arial"/>
                <w:b/>
                <w:bCs/>
                <w:sz w:val="20"/>
              </w:rPr>
              <w:t>Kosztorysant</w:t>
            </w:r>
          </w:p>
          <w:p w:rsidR="00C94448" w:rsidRPr="000F7960" w:rsidRDefault="00C94448" w:rsidP="00C94448">
            <w:pPr>
              <w:pStyle w:val="Nagwek"/>
              <w:tabs>
                <w:tab w:val="clear" w:pos="4536"/>
                <w:tab w:val="clear" w:pos="9072"/>
              </w:tabs>
              <w:jc w:val="center"/>
              <w:rPr>
                <w:rFonts w:ascii="Arial" w:hAnsi="Arial" w:cs="Arial"/>
                <w:b/>
                <w:bCs/>
                <w:sz w:val="16"/>
                <w:szCs w:val="16"/>
              </w:rPr>
            </w:pPr>
            <w:r w:rsidRPr="000F7960">
              <w:rPr>
                <w:rFonts w:ascii="Arial" w:hAnsi="Arial" w:cs="Arial"/>
                <w:b/>
                <w:bCs/>
                <w:sz w:val="16"/>
                <w:szCs w:val="16"/>
              </w:rPr>
              <w:t>Stowarzyszenie Kosztorysantów Budowlanych</w:t>
            </w:r>
          </w:p>
          <w:p w:rsidR="00C94448" w:rsidRPr="000F7960" w:rsidRDefault="00C94448" w:rsidP="00C94448">
            <w:pPr>
              <w:pStyle w:val="Nagwek"/>
              <w:tabs>
                <w:tab w:val="clear" w:pos="4536"/>
                <w:tab w:val="clear" w:pos="9072"/>
              </w:tabs>
              <w:jc w:val="center"/>
              <w:rPr>
                <w:rFonts w:ascii="Arial" w:hAnsi="Arial" w:cs="Arial"/>
                <w:b/>
                <w:bCs/>
                <w:sz w:val="16"/>
                <w:szCs w:val="16"/>
              </w:rPr>
            </w:pPr>
            <w:r w:rsidRPr="000F7960">
              <w:rPr>
                <w:rFonts w:ascii="Arial" w:hAnsi="Arial" w:cs="Arial"/>
                <w:b/>
                <w:bCs/>
                <w:sz w:val="16"/>
                <w:szCs w:val="16"/>
              </w:rPr>
              <w:t>Warszawa leg. Nr 0322</w:t>
            </w:r>
          </w:p>
          <w:p w:rsidR="00C94448" w:rsidRPr="000F7960" w:rsidRDefault="00C94448" w:rsidP="00C94448">
            <w:pPr>
              <w:pStyle w:val="Nagwek"/>
              <w:tabs>
                <w:tab w:val="clear" w:pos="4536"/>
                <w:tab w:val="clear" w:pos="9072"/>
              </w:tabs>
              <w:jc w:val="center"/>
              <w:rPr>
                <w:rFonts w:ascii="Arial" w:hAnsi="Arial" w:cs="Arial"/>
                <w:b/>
                <w:bCs/>
                <w:sz w:val="16"/>
                <w:szCs w:val="16"/>
              </w:rPr>
            </w:pPr>
            <w:r w:rsidRPr="000F7960">
              <w:rPr>
                <w:rFonts w:ascii="Arial" w:hAnsi="Arial" w:cs="Arial"/>
                <w:b/>
                <w:bCs/>
                <w:sz w:val="16"/>
                <w:szCs w:val="16"/>
              </w:rPr>
              <w:t>Certyfikat NR 01//2/07/SKB/NOT/2007</w:t>
            </w:r>
          </w:p>
          <w:p w:rsidR="00C94448" w:rsidRPr="000F7960" w:rsidRDefault="00C94448" w:rsidP="00C94448">
            <w:pPr>
              <w:pStyle w:val="Nagwek"/>
              <w:tabs>
                <w:tab w:val="clear" w:pos="4536"/>
                <w:tab w:val="clear" w:pos="9072"/>
              </w:tabs>
              <w:jc w:val="center"/>
              <w:rPr>
                <w:rFonts w:ascii="Arial" w:hAnsi="Arial" w:cs="Arial"/>
                <w:b/>
                <w:bCs/>
              </w:rPr>
            </w:pPr>
          </w:p>
        </w:tc>
        <w:tc>
          <w:tcPr>
            <w:tcW w:w="2583" w:type="dxa"/>
            <w:tcBorders>
              <w:top w:val="single" w:sz="6" w:space="0" w:color="auto"/>
              <w:left w:val="nil"/>
              <w:bottom w:val="single" w:sz="6" w:space="0" w:color="auto"/>
            </w:tcBorders>
          </w:tcPr>
          <w:p w:rsidR="00C94448" w:rsidRPr="000F7960" w:rsidRDefault="00C94448" w:rsidP="00C94448">
            <w:pPr>
              <w:pStyle w:val="Nagwek"/>
              <w:tabs>
                <w:tab w:val="clear" w:pos="4536"/>
                <w:tab w:val="clear" w:pos="9072"/>
              </w:tabs>
              <w:jc w:val="center"/>
              <w:rPr>
                <w:rFonts w:ascii="Arial" w:hAnsi="Arial" w:cs="Arial"/>
                <w:b/>
                <w:bCs/>
              </w:rPr>
            </w:pPr>
          </w:p>
          <w:p w:rsidR="00C94448" w:rsidRPr="000F7960" w:rsidRDefault="00C94448" w:rsidP="00C94448">
            <w:pPr>
              <w:pStyle w:val="Nagwek"/>
              <w:tabs>
                <w:tab w:val="clear" w:pos="4536"/>
                <w:tab w:val="clear" w:pos="9072"/>
              </w:tabs>
              <w:jc w:val="center"/>
              <w:rPr>
                <w:rFonts w:ascii="Arial" w:hAnsi="Arial" w:cs="Arial"/>
                <w:b/>
                <w:bCs/>
              </w:rPr>
            </w:pPr>
          </w:p>
        </w:tc>
      </w:tr>
      <w:tr w:rsidR="00C94448" w:rsidRPr="000F7960" w:rsidTr="00EA4544">
        <w:tc>
          <w:tcPr>
            <w:tcW w:w="2795" w:type="dxa"/>
          </w:tcPr>
          <w:p w:rsidR="00C94448" w:rsidRPr="000F7960" w:rsidRDefault="00C94448" w:rsidP="00C94448">
            <w:pPr>
              <w:pStyle w:val="Nagwek"/>
              <w:tabs>
                <w:tab w:val="clear" w:pos="4536"/>
                <w:tab w:val="clear" w:pos="9072"/>
              </w:tabs>
              <w:ind w:left="284"/>
              <w:rPr>
                <w:rFonts w:ascii="Arial" w:hAnsi="Arial" w:cs="Arial"/>
                <w:i/>
                <w:iCs/>
                <w:szCs w:val="24"/>
              </w:rPr>
            </w:pPr>
          </w:p>
          <w:p w:rsidR="00C94448" w:rsidRPr="000F7960" w:rsidRDefault="00C94448" w:rsidP="00C94448">
            <w:pPr>
              <w:pStyle w:val="Nagwek"/>
              <w:tabs>
                <w:tab w:val="clear" w:pos="4536"/>
                <w:tab w:val="clear" w:pos="9072"/>
              </w:tabs>
              <w:ind w:left="284"/>
              <w:rPr>
                <w:rFonts w:ascii="Arial" w:hAnsi="Arial" w:cs="Arial"/>
                <w:i/>
                <w:iCs/>
                <w:szCs w:val="24"/>
              </w:rPr>
            </w:pPr>
            <w:r w:rsidRPr="000F7960">
              <w:rPr>
                <w:rFonts w:ascii="Arial" w:hAnsi="Arial" w:cs="Arial"/>
                <w:i/>
                <w:iCs/>
                <w:szCs w:val="24"/>
              </w:rPr>
              <w:t>DATA:</w:t>
            </w:r>
          </w:p>
          <w:p w:rsidR="00C94448" w:rsidRPr="000F7960" w:rsidRDefault="00C94448" w:rsidP="00C94448">
            <w:pPr>
              <w:pStyle w:val="Nagwek"/>
              <w:tabs>
                <w:tab w:val="clear" w:pos="4536"/>
                <w:tab w:val="clear" w:pos="9072"/>
              </w:tabs>
              <w:ind w:left="284"/>
              <w:rPr>
                <w:rFonts w:ascii="Arial" w:hAnsi="Arial" w:cs="Arial"/>
                <w:i/>
                <w:iCs/>
                <w:szCs w:val="24"/>
              </w:rPr>
            </w:pPr>
          </w:p>
        </w:tc>
        <w:tc>
          <w:tcPr>
            <w:tcW w:w="6703" w:type="dxa"/>
            <w:gridSpan w:val="2"/>
          </w:tcPr>
          <w:p w:rsidR="00C94448" w:rsidRPr="000F7960" w:rsidRDefault="00C94448" w:rsidP="00C94448">
            <w:pPr>
              <w:pStyle w:val="Nagwek"/>
              <w:tabs>
                <w:tab w:val="clear" w:pos="4536"/>
                <w:tab w:val="clear" w:pos="9072"/>
              </w:tabs>
              <w:jc w:val="center"/>
              <w:rPr>
                <w:rFonts w:ascii="Arial" w:hAnsi="Arial" w:cs="Arial"/>
                <w:b/>
                <w:bCs/>
                <w:szCs w:val="24"/>
              </w:rPr>
            </w:pPr>
          </w:p>
          <w:p w:rsidR="00C94448" w:rsidRPr="000F7960" w:rsidRDefault="00C94448" w:rsidP="00C94448">
            <w:pPr>
              <w:pStyle w:val="Nagwek"/>
              <w:tabs>
                <w:tab w:val="clear" w:pos="4536"/>
                <w:tab w:val="clear" w:pos="9072"/>
              </w:tabs>
              <w:jc w:val="center"/>
              <w:rPr>
                <w:rFonts w:ascii="Arial" w:hAnsi="Arial" w:cs="Arial"/>
                <w:b/>
                <w:bCs/>
                <w:szCs w:val="24"/>
              </w:rPr>
            </w:pPr>
            <w:r>
              <w:rPr>
                <w:rFonts w:ascii="Arial" w:hAnsi="Arial" w:cs="Arial"/>
                <w:b/>
                <w:bCs/>
                <w:szCs w:val="24"/>
              </w:rPr>
              <w:t>wrzesień</w:t>
            </w:r>
            <w:r w:rsidRPr="000F7960">
              <w:rPr>
                <w:rFonts w:ascii="Arial" w:hAnsi="Arial" w:cs="Arial"/>
                <w:b/>
                <w:bCs/>
                <w:szCs w:val="24"/>
              </w:rPr>
              <w:t xml:space="preserve"> 201</w:t>
            </w:r>
            <w:r>
              <w:rPr>
                <w:rFonts w:ascii="Arial" w:hAnsi="Arial" w:cs="Arial"/>
                <w:b/>
                <w:bCs/>
                <w:szCs w:val="24"/>
              </w:rPr>
              <w:t>6</w:t>
            </w:r>
            <w:r w:rsidRPr="000F7960">
              <w:rPr>
                <w:rFonts w:ascii="Arial" w:hAnsi="Arial" w:cs="Arial"/>
                <w:b/>
                <w:bCs/>
                <w:szCs w:val="24"/>
              </w:rPr>
              <w:t xml:space="preserve"> r.</w:t>
            </w:r>
          </w:p>
          <w:p w:rsidR="00C94448" w:rsidRPr="000F7960" w:rsidRDefault="00C94448" w:rsidP="00C94448">
            <w:pPr>
              <w:pStyle w:val="Nagwek"/>
              <w:tabs>
                <w:tab w:val="clear" w:pos="4536"/>
                <w:tab w:val="clear" w:pos="9072"/>
              </w:tabs>
              <w:jc w:val="center"/>
              <w:rPr>
                <w:rFonts w:ascii="Arial" w:hAnsi="Arial" w:cs="Arial"/>
                <w:b/>
                <w:bCs/>
                <w:szCs w:val="24"/>
              </w:rPr>
            </w:pPr>
          </w:p>
        </w:tc>
      </w:tr>
    </w:tbl>
    <w:p w:rsidR="00EA4544" w:rsidRDefault="00EA4544" w:rsidP="00C94448">
      <w:pPr>
        <w:autoSpaceDE w:val="0"/>
        <w:autoSpaceDN w:val="0"/>
        <w:adjustRightInd w:val="0"/>
        <w:rPr>
          <w:rFonts w:ascii="Arial" w:hAnsi="Arial" w:cs="Arial"/>
          <w:b/>
          <w:bCs/>
        </w:rPr>
      </w:pPr>
    </w:p>
    <w:p w:rsidR="00C94448" w:rsidRDefault="00C94448" w:rsidP="004C08BD">
      <w:pPr>
        <w:autoSpaceDE w:val="0"/>
        <w:autoSpaceDN w:val="0"/>
        <w:adjustRightInd w:val="0"/>
        <w:spacing w:after="0" w:line="240" w:lineRule="auto"/>
        <w:rPr>
          <w:rFonts w:ascii="Arial" w:hAnsi="Arial" w:cs="Arial"/>
          <w:b/>
          <w:bCs/>
          <w:sz w:val="24"/>
          <w:szCs w:val="24"/>
        </w:rPr>
      </w:pPr>
      <w:r w:rsidRPr="004C08BD">
        <w:rPr>
          <w:rFonts w:ascii="Arial" w:hAnsi="Arial" w:cs="Arial"/>
          <w:b/>
          <w:bCs/>
          <w:sz w:val="24"/>
          <w:szCs w:val="24"/>
        </w:rPr>
        <w:lastRenderedPageBreak/>
        <w:t>Spis treści:</w:t>
      </w:r>
    </w:p>
    <w:p w:rsidR="004C08BD" w:rsidRPr="004C08BD" w:rsidRDefault="004C08BD" w:rsidP="004C08BD">
      <w:pPr>
        <w:autoSpaceDE w:val="0"/>
        <w:autoSpaceDN w:val="0"/>
        <w:adjustRightInd w:val="0"/>
        <w:spacing w:after="0" w:line="240" w:lineRule="auto"/>
        <w:rPr>
          <w:rFonts w:ascii="Arial" w:hAnsi="Arial" w:cs="Arial"/>
          <w:b/>
          <w:bCs/>
          <w:sz w:val="24"/>
          <w:szCs w:val="24"/>
        </w:rPr>
      </w:pPr>
    </w:p>
    <w:p w:rsidR="00063C6D" w:rsidRPr="00063C6D" w:rsidRDefault="00CC64F8">
      <w:pPr>
        <w:pStyle w:val="Spistreci1"/>
        <w:tabs>
          <w:tab w:val="right" w:leader="dot" w:pos="9062"/>
        </w:tabs>
        <w:rPr>
          <w:rFonts w:ascii="Arial" w:eastAsiaTheme="minorEastAsia" w:hAnsi="Arial" w:cs="Arial"/>
          <w:b w:val="0"/>
          <w:bCs w:val="0"/>
          <w:caps w:val="0"/>
          <w:noProof/>
          <w:sz w:val="24"/>
          <w:szCs w:val="24"/>
        </w:rPr>
      </w:pPr>
      <w:r w:rsidRPr="00CC64F8">
        <w:rPr>
          <w:rFonts w:ascii="Arial" w:hAnsi="Arial" w:cs="Arial"/>
          <w:sz w:val="24"/>
          <w:szCs w:val="24"/>
        </w:rPr>
        <w:fldChar w:fldCharType="begin"/>
      </w:r>
      <w:r w:rsidR="00C94448" w:rsidRPr="00063C6D">
        <w:rPr>
          <w:rFonts w:ascii="Arial" w:hAnsi="Arial" w:cs="Arial"/>
          <w:sz w:val="24"/>
          <w:szCs w:val="24"/>
        </w:rPr>
        <w:instrText xml:space="preserve"> TOC \h \z \t "Nagłówek 1;2;Nagłówek 2;3;Nagłówek 3;4;Nagłówek 4;5;Tytuł;1;Styl Nagłówek 2 + Nie Pogrubienie Interlinia:  pojedyncze;2" </w:instrText>
      </w:r>
      <w:r w:rsidRPr="00CC64F8">
        <w:rPr>
          <w:rFonts w:ascii="Arial" w:hAnsi="Arial" w:cs="Arial"/>
          <w:sz w:val="24"/>
          <w:szCs w:val="24"/>
        </w:rPr>
        <w:fldChar w:fldCharType="separate"/>
      </w:r>
      <w:hyperlink w:anchor="_Toc463825948" w:history="1">
        <w:r w:rsidR="00063C6D" w:rsidRPr="00063C6D">
          <w:rPr>
            <w:rStyle w:val="Hipercze"/>
            <w:rFonts w:ascii="Arial" w:hAnsi="Arial" w:cs="Arial"/>
            <w:noProof/>
            <w:sz w:val="24"/>
            <w:szCs w:val="24"/>
          </w:rPr>
          <w:t>ST 02.01 - ROBOTY ELEKTRYCZNE I TELETECHNICZNE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_Toc463825948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w:t>
        </w:r>
        <w:r w:rsidRPr="00063C6D">
          <w:rPr>
            <w:rFonts w:ascii="Arial" w:hAnsi="Arial" w:cs="Arial"/>
            <w:noProof/>
            <w:webHidden/>
            <w:sz w:val="24"/>
            <w:szCs w:val="24"/>
          </w:rPr>
          <w:fldChar w:fldCharType="end"/>
        </w:r>
      </w:hyperlink>
    </w:p>
    <w:p w:rsidR="00063C6D" w:rsidRPr="00063C6D" w:rsidRDefault="00CC64F8">
      <w:pPr>
        <w:pStyle w:val="Spistreci2"/>
        <w:tabs>
          <w:tab w:val="right" w:leader="dot" w:pos="9062"/>
        </w:tabs>
        <w:rPr>
          <w:rFonts w:ascii="Arial" w:eastAsiaTheme="minorEastAsia" w:hAnsi="Arial" w:cs="Arial"/>
          <w:smallCaps w:val="0"/>
          <w:noProof/>
          <w:sz w:val="24"/>
          <w:szCs w:val="24"/>
        </w:rPr>
      </w:pPr>
      <w:hyperlink w:anchor="_Toc463825949" w:history="1">
        <w:r w:rsidR="00063C6D" w:rsidRPr="00063C6D">
          <w:rPr>
            <w:rStyle w:val="Hipercze"/>
            <w:rFonts w:ascii="Arial" w:hAnsi="Arial" w:cs="Arial"/>
            <w:noProof/>
            <w:sz w:val="24"/>
            <w:szCs w:val="24"/>
          </w:rPr>
          <w:t>1. Wstęp.</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_Toc463825949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50" w:history="1">
        <w:r w:rsidR="00063C6D" w:rsidRPr="00063C6D">
          <w:rPr>
            <w:rStyle w:val="Hipercze"/>
            <w:rFonts w:ascii="Arial" w:hAnsi="Arial" w:cs="Arial"/>
            <w:i w:val="0"/>
            <w:noProof/>
            <w:sz w:val="24"/>
            <w:szCs w:val="24"/>
          </w:rPr>
          <w:t>1.1. Przedmiot Specyfikacji Technicznej.</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_Toc463825950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51" w:history="1">
        <w:r w:rsidR="00063C6D" w:rsidRPr="00063C6D">
          <w:rPr>
            <w:rStyle w:val="Hipercze"/>
            <w:rFonts w:ascii="Arial" w:hAnsi="Arial" w:cs="Arial"/>
            <w:i w:val="0"/>
            <w:noProof/>
            <w:sz w:val="24"/>
            <w:szCs w:val="24"/>
          </w:rPr>
          <w:t>1.2. Zakres stosowania ST.</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_Toc463825951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52" w:history="1">
        <w:r w:rsidR="00063C6D" w:rsidRPr="00063C6D">
          <w:rPr>
            <w:rStyle w:val="Hipercze"/>
            <w:rFonts w:ascii="Arial" w:hAnsi="Arial" w:cs="Arial"/>
            <w:i w:val="0"/>
            <w:noProof/>
            <w:sz w:val="24"/>
            <w:szCs w:val="24"/>
          </w:rPr>
          <w:t>1.3. Zakres robót objętych ST.</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_Toc463825952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53" w:history="1">
        <w:r w:rsidR="00063C6D" w:rsidRPr="00063C6D">
          <w:rPr>
            <w:rStyle w:val="Hipercze"/>
            <w:rFonts w:ascii="Arial" w:hAnsi="Arial" w:cs="Arial"/>
            <w:i w:val="0"/>
            <w:noProof/>
            <w:sz w:val="24"/>
            <w:szCs w:val="24"/>
          </w:rPr>
          <w:t>1.4. Określenia podstawowe.</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_Toc463825953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6</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54" w:history="1">
        <w:r w:rsidR="00063C6D" w:rsidRPr="00063C6D">
          <w:rPr>
            <w:rStyle w:val="Hipercze"/>
            <w:rFonts w:ascii="Arial" w:hAnsi="Arial" w:cs="Arial"/>
            <w:i w:val="0"/>
            <w:noProof/>
            <w:sz w:val="24"/>
            <w:szCs w:val="24"/>
          </w:rPr>
          <w:t>1.5. Ogólne wymagania dotyczące robót.</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_Toc463825954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6</w:t>
        </w:r>
        <w:r w:rsidRPr="00063C6D">
          <w:rPr>
            <w:rFonts w:ascii="Arial" w:hAnsi="Arial" w:cs="Arial"/>
            <w:i w:val="0"/>
            <w:noProof/>
            <w:webHidden/>
            <w:sz w:val="24"/>
            <w:szCs w:val="24"/>
          </w:rPr>
          <w:fldChar w:fldCharType="end"/>
        </w:r>
      </w:hyperlink>
    </w:p>
    <w:p w:rsidR="00063C6D" w:rsidRPr="00063C6D" w:rsidRDefault="00CC64F8">
      <w:pPr>
        <w:pStyle w:val="Spistreci2"/>
        <w:tabs>
          <w:tab w:val="right" w:leader="dot" w:pos="9062"/>
        </w:tabs>
        <w:rPr>
          <w:rFonts w:ascii="Arial" w:eastAsiaTheme="minorEastAsia" w:hAnsi="Arial" w:cs="Arial"/>
          <w:smallCaps w:val="0"/>
          <w:noProof/>
          <w:sz w:val="24"/>
          <w:szCs w:val="24"/>
        </w:rPr>
      </w:pPr>
      <w:hyperlink w:anchor="_Toc463825955" w:history="1">
        <w:r w:rsidR="00063C6D" w:rsidRPr="00063C6D">
          <w:rPr>
            <w:rStyle w:val="Hipercze"/>
            <w:rFonts w:ascii="Arial" w:hAnsi="Arial" w:cs="Arial"/>
            <w:noProof/>
            <w:sz w:val="24"/>
            <w:szCs w:val="24"/>
          </w:rPr>
          <w:t>2. Materiały.</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_Toc463825955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6</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56" w:history="1">
        <w:r w:rsidR="00063C6D" w:rsidRPr="00063C6D">
          <w:rPr>
            <w:rStyle w:val="Hipercze"/>
            <w:rFonts w:ascii="Arial" w:hAnsi="Arial" w:cs="Arial"/>
            <w:i w:val="0"/>
            <w:noProof/>
            <w:sz w:val="24"/>
            <w:szCs w:val="24"/>
          </w:rPr>
          <w:t>2.1. Zasilanie elektroenergetyczne projektowanego budynku.</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_Toc463825956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6</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57" w:history="1">
        <w:r w:rsidR="00063C6D" w:rsidRPr="00063C6D">
          <w:rPr>
            <w:rStyle w:val="Hipercze"/>
            <w:rFonts w:ascii="Arial" w:hAnsi="Arial" w:cs="Arial"/>
            <w:i w:val="0"/>
            <w:noProof/>
            <w:sz w:val="24"/>
            <w:szCs w:val="24"/>
          </w:rPr>
          <w:t>2.2. Instalacja oświetlenia.</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_Toc463825957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7</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58" w:history="1">
        <w:r w:rsidR="00063C6D" w:rsidRPr="00063C6D">
          <w:rPr>
            <w:rStyle w:val="Hipercze"/>
            <w:rFonts w:ascii="Arial" w:hAnsi="Arial" w:cs="Arial"/>
            <w:noProof/>
            <w:sz w:val="24"/>
            <w:szCs w:val="24"/>
          </w:rPr>
          <w:t>2.2.1. Instalacja oświetlenia podstawowego.</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_Toc463825958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7</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59" w:history="1">
        <w:r w:rsidR="00063C6D" w:rsidRPr="00063C6D">
          <w:rPr>
            <w:rStyle w:val="Hipercze"/>
            <w:rFonts w:ascii="Arial" w:hAnsi="Arial" w:cs="Arial"/>
            <w:noProof/>
            <w:sz w:val="24"/>
            <w:szCs w:val="24"/>
          </w:rPr>
          <w:t>2.2.2. Instalacja oświetlenia nocnego.</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_Toc463825959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8</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60" w:history="1">
        <w:r w:rsidR="00063C6D" w:rsidRPr="00063C6D">
          <w:rPr>
            <w:rStyle w:val="Hipercze"/>
            <w:rFonts w:ascii="Arial" w:hAnsi="Arial" w:cs="Arial"/>
            <w:noProof/>
            <w:sz w:val="24"/>
            <w:szCs w:val="24"/>
          </w:rPr>
          <w:t>2.2.3. Instalacja oświetlenia ewakuacyjnego.</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_Toc463825960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8</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61" w:history="1">
        <w:r w:rsidR="00063C6D" w:rsidRPr="00063C6D">
          <w:rPr>
            <w:rStyle w:val="Hipercze"/>
            <w:rFonts w:ascii="Arial" w:hAnsi="Arial" w:cs="Arial"/>
            <w:noProof/>
            <w:sz w:val="24"/>
            <w:szCs w:val="24"/>
          </w:rPr>
          <w:t>2.2.4. Instalacja oświetlenia kierunkowego.</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_Toc463825961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9</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62" w:history="1">
        <w:r w:rsidR="00063C6D" w:rsidRPr="00063C6D">
          <w:rPr>
            <w:rStyle w:val="Hipercze"/>
            <w:rFonts w:ascii="Arial" w:hAnsi="Arial" w:cs="Arial"/>
            <w:noProof/>
            <w:sz w:val="24"/>
            <w:szCs w:val="24"/>
          </w:rPr>
          <w:t>2.2.5. Monitorowanie opraw oświetlenia ewakuacyjnego i kierunkowego.</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_Toc463825962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9</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63" w:history="1">
        <w:r w:rsidR="00063C6D" w:rsidRPr="00063C6D">
          <w:rPr>
            <w:rStyle w:val="Hipercze"/>
            <w:rFonts w:ascii="Arial" w:hAnsi="Arial" w:cs="Arial"/>
            <w:noProof/>
            <w:sz w:val="24"/>
            <w:szCs w:val="24"/>
          </w:rPr>
          <w:t>2.2.6. Instalacja oświetlenia zewnętrznego.</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_Toc463825963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10</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64" w:history="1">
        <w:r w:rsidR="00063C6D" w:rsidRPr="00063C6D">
          <w:rPr>
            <w:rStyle w:val="Hipercze"/>
            <w:rFonts w:ascii="Arial" w:hAnsi="Arial" w:cs="Arial"/>
            <w:i w:val="0"/>
            <w:noProof/>
            <w:sz w:val="24"/>
            <w:szCs w:val="24"/>
          </w:rPr>
          <w:t>2.3. Instalacja gniazd wtyczkowych.</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_Toc463825964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10</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65" w:history="1">
        <w:r w:rsidR="00063C6D" w:rsidRPr="00063C6D">
          <w:rPr>
            <w:rStyle w:val="Hipercze"/>
            <w:rFonts w:ascii="Arial" w:hAnsi="Arial" w:cs="Arial"/>
            <w:noProof/>
            <w:sz w:val="24"/>
            <w:szCs w:val="24"/>
          </w:rPr>
          <w:t>2.3.1. Instalacja gniazd wtyczkowych ogólnego przeznaczenia.</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_Toc463825965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10</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66" w:history="1">
        <w:r w:rsidR="00063C6D" w:rsidRPr="00063C6D">
          <w:rPr>
            <w:rStyle w:val="Hipercze"/>
            <w:rFonts w:ascii="Arial" w:hAnsi="Arial" w:cs="Arial"/>
            <w:noProof/>
            <w:sz w:val="24"/>
            <w:szCs w:val="24"/>
          </w:rPr>
          <w:t>2.3.2. Instalacja gniazd wtyczkowych przy punktach dostępu internetowego.</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_Toc463825966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11</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67" w:history="1">
        <w:r w:rsidR="00063C6D" w:rsidRPr="00063C6D">
          <w:rPr>
            <w:rStyle w:val="Hipercze"/>
            <w:rFonts w:ascii="Arial" w:hAnsi="Arial" w:cs="Arial"/>
            <w:i w:val="0"/>
            <w:noProof/>
            <w:sz w:val="24"/>
            <w:szCs w:val="24"/>
          </w:rPr>
          <w:t>2.4. Instalacja siły (1-faz. I 3-faz.).</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_Toc463825967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11</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68" w:history="1">
        <w:r w:rsidR="00063C6D" w:rsidRPr="00063C6D">
          <w:rPr>
            <w:rStyle w:val="Hipercze"/>
            <w:rFonts w:ascii="Arial" w:hAnsi="Arial" w:cs="Arial"/>
            <w:noProof/>
            <w:sz w:val="24"/>
            <w:szCs w:val="24"/>
          </w:rPr>
          <w:t>2.4.1. Centrale wentylacyjne.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_Toc463825968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11</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69" w:history="1">
        <w:r w:rsidR="00063C6D" w:rsidRPr="00063C6D">
          <w:rPr>
            <w:rStyle w:val="Hipercze"/>
            <w:rFonts w:ascii="Arial" w:hAnsi="Arial" w:cs="Arial"/>
            <w:noProof/>
            <w:sz w:val="24"/>
            <w:szCs w:val="24"/>
          </w:rPr>
          <w:t>2.4.2. Nawilżacze parowe.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_Toc463825969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12</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70" w:history="1">
        <w:r w:rsidR="00063C6D" w:rsidRPr="00063C6D">
          <w:rPr>
            <w:rStyle w:val="Hipercze"/>
            <w:rFonts w:ascii="Arial" w:hAnsi="Arial" w:cs="Arial"/>
            <w:noProof/>
            <w:sz w:val="24"/>
            <w:szCs w:val="24"/>
          </w:rPr>
          <w:t>2.4.3. Nagrzewnica elektryczna.</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_Toc463825970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12</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71" w:history="1">
        <w:r w:rsidR="00063C6D" w:rsidRPr="00063C6D">
          <w:rPr>
            <w:rStyle w:val="Hipercze"/>
            <w:rFonts w:ascii="Arial" w:hAnsi="Arial" w:cs="Arial"/>
            <w:noProof/>
            <w:sz w:val="24"/>
            <w:szCs w:val="24"/>
          </w:rPr>
          <w:t>2.4.4. Kurtyny powietrzne.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_Toc463825971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12</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72" w:history="1">
        <w:r w:rsidR="00063C6D" w:rsidRPr="00063C6D">
          <w:rPr>
            <w:rStyle w:val="Hipercze"/>
            <w:rFonts w:ascii="Arial" w:hAnsi="Arial" w:cs="Arial"/>
            <w:noProof/>
            <w:sz w:val="24"/>
            <w:szCs w:val="24"/>
          </w:rPr>
          <w:t>2.4.5. Klimatyzatory.</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_Toc463825972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12</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73" w:history="1">
        <w:r w:rsidR="00063C6D" w:rsidRPr="00063C6D">
          <w:rPr>
            <w:rStyle w:val="Hipercze"/>
            <w:rFonts w:ascii="Arial" w:hAnsi="Arial" w:cs="Arial"/>
            <w:noProof/>
            <w:sz w:val="24"/>
            <w:szCs w:val="24"/>
          </w:rPr>
          <w:t>2.4.6. Wentylatory wyciągowe.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_Toc463825973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12</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74" w:history="1">
        <w:r w:rsidR="00063C6D" w:rsidRPr="00063C6D">
          <w:rPr>
            <w:rStyle w:val="Hipercze"/>
            <w:rFonts w:ascii="Arial" w:hAnsi="Arial" w:cs="Arial"/>
            <w:noProof/>
            <w:sz w:val="24"/>
            <w:szCs w:val="24"/>
          </w:rPr>
          <w:t>2.4.7. Odbiory węzła cieplnego.</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_Toc463825974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12</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75" w:history="1">
        <w:r w:rsidR="00063C6D" w:rsidRPr="00063C6D">
          <w:rPr>
            <w:rStyle w:val="Hipercze"/>
            <w:rFonts w:ascii="Arial" w:hAnsi="Arial" w:cs="Arial"/>
            <w:noProof/>
            <w:sz w:val="24"/>
            <w:szCs w:val="24"/>
          </w:rPr>
          <w:t>2.4.8. Hydrofornia pożarowa.</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_Toc463825975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13</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76" w:history="1">
        <w:r w:rsidR="00063C6D" w:rsidRPr="00063C6D">
          <w:rPr>
            <w:rStyle w:val="Hipercze"/>
            <w:rFonts w:ascii="Arial" w:hAnsi="Arial" w:cs="Arial"/>
            <w:noProof/>
            <w:sz w:val="24"/>
            <w:szCs w:val="24"/>
          </w:rPr>
          <w:t>2.4.9. Zasilanie automatów spłukujących pisuary i automatów baterii umywalkowych.</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_Toc463825976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13</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77" w:history="1">
        <w:r w:rsidR="00063C6D" w:rsidRPr="00063C6D">
          <w:rPr>
            <w:rStyle w:val="Hipercze"/>
            <w:rFonts w:ascii="Arial" w:hAnsi="Arial" w:cs="Arial"/>
            <w:noProof/>
            <w:sz w:val="24"/>
            <w:szCs w:val="24"/>
          </w:rPr>
          <w:t>2.4.10. Odbiory bufetu.</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_Toc463825977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13</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78" w:history="1">
        <w:r w:rsidR="00063C6D" w:rsidRPr="00063C6D">
          <w:rPr>
            <w:rStyle w:val="Hipercze"/>
            <w:rFonts w:ascii="Arial" w:hAnsi="Arial" w:cs="Arial"/>
            <w:noProof/>
            <w:sz w:val="24"/>
            <w:szCs w:val="24"/>
          </w:rPr>
          <w:t>2.4.11. Zasilanie centralek: CSP, COD, CSK oraz AD.</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_Toc463825978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13</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79" w:history="1">
        <w:r w:rsidR="00063C6D" w:rsidRPr="00063C6D">
          <w:rPr>
            <w:rStyle w:val="Hipercze"/>
            <w:rFonts w:ascii="Arial" w:hAnsi="Arial" w:cs="Arial"/>
            <w:noProof/>
            <w:sz w:val="24"/>
            <w:szCs w:val="24"/>
          </w:rPr>
          <w:t>2.4.12. Ogrzewanie przewodów instalacji wodnej.</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_Toc463825979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14</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80" w:history="1">
        <w:r w:rsidR="00063C6D" w:rsidRPr="00063C6D">
          <w:rPr>
            <w:rStyle w:val="Hipercze"/>
            <w:rFonts w:ascii="Arial" w:hAnsi="Arial" w:cs="Arial"/>
            <w:noProof/>
            <w:sz w:val="24"/>
            <w:szCs w:val="24"/>
          </w:rPr>
          <w:t>2.4.13. Ogrzewanie zjazdu parkingu podziemnego.</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_Toc463825980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14</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81" w:history="1">
        <w:r w:rsidR="00063C6D" w:rsidRPr="00063C6D">
          <w:rPr>
            <w:rStyle w:val="Hipercze"/>
            <w:rFonts w:ascii="Arial" w:hAnsi="Arial" w:cs="Arial"/>
            <w:noProof/>
            <w:sz w:val="24"/>
            <w:szCs w:val="24"/>
          </w:rPr>
          <w:t>2.4.14. Ogrzewanie odwodnień liniowych na dachu.</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_Toc463825981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14</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82" w:history="1">
        <w:r w:rsidR="00063C6D" w:rsidRPr="00063C6D">
          <w:rPr>
            <w:rStyle w:val="Hipercze"/>
            <w:rFonts w:ascii="Arial" w:hAnsi="Arial" w:cs="Arial"/>
            <w:noProof/>
            <w:sz w:val="24"/>
            <w:szCs w:val="24"/>
          </w:rPr>
          <w:t>2.4.15. Zasilanie dźwigów.</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_Toc463825982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15</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83" w:history="1">
        <w:r w:rsidR="00063C6D" w:rsidRPr="00063C6D">
          <w:rPr>
            <w:rStyle w:val="Hipercze"/>
            <w:rFonts w:ascii="Arial" w:hAnsi="Arial" w:cs="Arial"/>
            <w:noProof/>
            <w:sz w:val="24"/>
            <w:szCs w:val="24"/>
          </w:rPr>
          <w:t>2.4.16. Tablice elektryczne.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_Toc463825983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15</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84" w:history="1">
        <w:r w:rsidR="00063C6D" w:rsidRPr="00063C6D">
          <w:rPr>
            <w:rStyle w:val="Hipercze"/>
            <w:rFonts w:ascii="Arial" w:hAnsi="Arial" w:cs="Arial"/>
            <w:i w:val="0"/>
            <w:noProof/>
            <w:sz w:val="24"/>
            <w:szCs w:val="24"/>
          </w:rPr>
          <w:t>2.5. Instalacja odgromowa.</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_Toc463825984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16</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85" w:history="1">
        <w:r w:rsidR="00063C6D" w:rsidRPr="00063C6D">
          <w:rPr>
            <w:rStyle w:val="Hipercze"/>
            <w:rFonts w:ascii="Arial" w:hAnsi="Arial" w:cs="Arial"/>
            <w:i w:val="0"/>
            <w:noProof/>
            <w:sz w:val="24"/>
            <w:szCs w:val="24"/>
          </w:rPr>
          <w:t>2.6. Instalacja ochrony od porażeń.</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_Toc463825985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16</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86" w:history="1">
        <w:r w:rsidR="00063C6D" w:rsidRPr="00063C6D">
          <w:rPr>
            <w:rStyle w:val="Hipercze"/>
            <w:rFonts w:ascii="Arial" w:hAnsi="Arial" w:cs="Arial"/>
            <w:noProof/>
            <w:sz w:val="24"/>
            <w:szCs w:val="24"/>
          </w:rPr>
          <w:t>2.6.1. Ochrona podstawowa.</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_Toc463825986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16</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87" w:history="1">
        <w:r w:rsidR="00063C6D" w:rsidRPr="00063C6D">
          <w:rPr>
            <w:rStyle w:val="Hipercze"/>
            <w:rFonts w:ascii="Arial" w:hAnsi="Arial" w:cs="Arial"/>
            <w:noProof/>
            <w:sz w:val="24"/>
            <w:szCs w:val="24"/>
          </w:rPr>
          <w:t>2.6.2. Ochrona przy uszkodzeniach.</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_Toc463825987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16</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88" w:history="1">
        <w:r w:rsidR="00063C6D" w:rsidRPr="00063C6D">
          <w:rPr>
            <w:rStyle w:val="Hipercze"/>
            <w:rFonts w:ascii="Arial" w:hAnsi="Arial" w:cs="Arial"/>
            <w:i w:val="0"/>
            <w:noProof/>
            <w:sz w:val="24"/>
            <w:szCs w:val="24"/>
          </w:rPr>
          <w:t>2.7. Ochrona przeciwprzepięciowa.</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_Toc463825988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16</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89" w:history="1">
        <w:r w:rsidR="00063C6D" w:rsidRPr="00063C6D">
          <w:rPr>
            <w:rStyle w:val="Hipercze"/>
            <w:rFonts w:ascii="Arial" w:hAnsi="Arial" w:cs="Arial"/>
            <w:i w:val="0"/>
            <w:noProof/>
            <w:sz w:val="24"/>
            <w:szCs w:val="24"/>
          </w:rPr>
          <w:t>2.8. Uziom, połączenia wyrównawcze.</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_Toc463825989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16</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90" w:history="1">
        <w:r w:rsidR="00063C6D" w:rsidRPr="00063C6D">
          <w:rPr>
            <w:rStyle w:val="Hipercze"/>
            <w:rFonts w:ascii="Arial" w:hAnsi="Arial" w:cs="Arial"/>
            <w:i w:val="0"/>
            <w:noProof/>
            <w:sz w:val="24"/>
            <w:szCs w:val="24"/>
          </w:rPr>
          <w:t>2.9. Ochrona przeciwpożarowa.</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_Toc463825990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17</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91" w:history="1">
        <w:r w:rsidR="00063C6D" w:rsidRPr="00063C6D">
          <w:rPr>
            <w:rStyle w:val="Hipercze"/>
            <w:rFonts w:ascii="Arial" w:hAnsi="Arial" w:cs="Arial"/>
            <w:i w:val="0"/>
            <w:noProof/>
            <w:sz w:val="24"/>
            <w:szCs w:val="24"/>
          </w:rPr>
          <w:t>2.10. Sygnalizacja alarmowania pożarowego.</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_Toc463825991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17</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92" w:history="1">
        <w:r w:rsidR="00063C6D" w:rsidRPr="00063C6D">
          <w:rPr>
            <w:rStyle w:val="Hipercze"/>
            <w:rFonts w:ascii="Arial" w:hAnsi="Arial" w:cs="Arial"/>
            <w:i w:val="0"/>
            <w:noProof/>
            <w:sz w:val="24"/>
            <w:szCs w:val="24"/>
          </w:rPr>
          <w:t>2.11. System sterowania klap pożarowych wraz z wizualizacją.</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_Toc463825992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19</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93" w:history="1">
        <w:r w:rsidR="00063C6D" w:rsidRPr="00063C6D">
          <w:rPr>
            <w:rStyle w:val="Hipercze"/>
            <w:rFonts w:ascii="Arial" w:hAnsi="Arial" w:cs="Arial"/>
            <w:i w:val="0"/>
            <w:noProof/>
            <w:sz w:val="24"/>
            <w:szCs w:val="24"/>
          </w:rPr>
          <w:t>2.12. System zapobiegania zadymianiu klatek schodowych.</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_Toc463825993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21</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94" w:history="1">
        <w:r w:rsidR="00063C6D" w:rsidRPr="00063C6D">
          <w:rPr>
            <w:rStyle w:val="Hipercze"/>
            <w:rFonts w:ascii="Arial" w:hAnsi="Arial" w:cs="Arial"/>
            <w:i w:val="0"/>
            <w:noProof/>
            <w:sz w:val="24"/>
            <w:szCs w:val="24"/>
          </w:rPr>
          <w:t>2.13. System detekcji tlenku węgla.</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_Toc463825994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22</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95" w:history="1">
        <w:r w:rsidR="00063C6D" w:rsidRPr="00063C6D">
          <w:rPr>
            <w:rStyle w:val="Hipercze"/>
            <w:rFonts w:ascii="Arial" w:hAnsi="Arial" w:cs="Arial"/>
            <w:i w:val="0"/>
            <w:noProof/>
            <w:sz w:val="24"/>
            <w:szCs w:val="24"/>
          </w:rPr>
          <w:t>2.14. Przyłącze kanalizacji teletechnicznej do nowopowstającego budynku.</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_Toc463825995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22</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96" w:history="1">
        <w:r w:rsidR="00063C6D" w:rsidRPr="00063C6D">
          <w:rPr>
            <w:rStyle w:val="Hipercze"/>
            <w:rFonts w:ascii="Arial" w:hAnsi="Arial" w:cs="Arial"/>
            <w:noProof/>
            <w:sz w:val="24"/>
            <w:szCs w:val="24"/>
          </w:rPr>
          <w:t>2.14.1. Zestawienie podstawowych materiałów budowy kanalizacji kablowej.</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_Toc463825996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22</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5997" w:history="1">
        <w:r w:rsidR="00063C6D" w:rsidRPr="00063C6D">
          <w:rPr>
            <w:rStyle w:val="Hipercze"/>
            <w:rFonts w:ascii="Arial" w:hAnsi="Arial" w:cs="Arial"/>
            <w:i w:val="0"/>
            <w:noProof/>
            <w:sz w:val="24"/>
            <w:szCs w:val="24"/>
          </w:rPr>
          <w:t>2.15. Sieć telefoniczno-komputerowa.</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_Toc463825997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22</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98" w:history="1">
        <w:r w:rsidR="00063C6D" w:rsidRPr="00063C6D">
          <w:rPr>
            <w:rStyle w:val="Hipercze"/>
            <w:rFonts w:ascii="Arial" w:hAnsi="Arial" w:cs="Arial"/>
            <w:noProof/>
            <w:sz w:val="24"/>
            <w:szCs w:val="24"/>
          </w:rPr>
          <w:t>2.15.1. Zestawienie podstawowych materiałów sieci strukturalnej.</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_Toc463825998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25</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5999" w:history="1">
        <w:r w:rsidR="00063C6D" w:rsidRPr="00063C6D">
          <w:rPr>
            <w:rStyle w:val="Hipercze"/>
            <w:rFonts w:ascii="Arial" w:hAnsi="Arial" w:cs="Arial"/>
            <w:noProof/>
            <w:sz w:val="24"/>
            <w:szCs w:val="24"/>
          </w:rPr>
          <w:t>2.15.2. Zestawienie kanałów i puszek podłogowych.</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_Toc463825999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26</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00" w:history="1">
        <w:r w:rsidR="00063C6D" w:rsidRPr="00063C6D">
          <w:rPr>
            <w:rStyle w:val="Hipercze"/>
            <w:rFonts w:ascii="Arial" w:hAnsi="Arial" w:cs="Arial"/>
            <w:noProof/>
            <w:sz w:val="24"/>
            <w:szCs w:val="24"/>
          </w:rPr>
          <w:t>2.15.3. Zasilacze bezprzerwowe UPS.</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_Toc463826000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26</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01" w:history="1">
        <w:r w:rsidR="00063C6D" w:rsidRPr="00063C6D">
          <w:rPr>
            <w:rStyle w:val="Hipercze"/>
            <w:rFonts w:ascii="Arial" w:hAnsi="Arial" w:cs="Arial"/>
            <w:i w:val="0"/>
            <w:noProof/>
            <w:sz w:val="24"/>
            <w:szCs w:val="24"/>
          </w:rPr>
          <w:t>2.16. Elementy aktywne sieci.</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_Toc463826001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27</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02" w:history="1">
        <w:r w:rsidR="00063C6D" w:rsidRPr="00063C6D">
          <w:rPr>
            <w:rStyle w:val="Hipercze"/>
            <w:rFonts w:ascii="Arial" w:hAnsi="Arial" w:cs="Arial"/>
            <w:noProof/>
            <w:sz w:val="24"/>
            <w:szCs w:val="24"/>
          </w:rPr>
          <w:t>2.16.1. Założenia funkcjonalne.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_Toc463826002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27</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03" w:history="1">
        <w:r w:rsidR="00063C6D" w:rsidRPr="00063C6D">
          <w:rPr>
            <w:rStyle w:val="Hipercze"/>
            <w:rFonts w:ascii="Arial" w:hAnsi="Arial" w:cs="Arial"/>
            <w:noProof/>
            <w:sz w:val="24"/>
            <w:szCs w:val="24"/>
          </w:rPr>
          <w:t>2.16.2. Opis funkcjonalny przełącznika DES 3550.</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_Toc463826003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27</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04" w:history="1">
        <w:r w:rsidR="00063C6D" w:rsidRPr="00063C6D">
          <w:rPr>
            <w:rStyle w:val="Hipercze"/>
            <w:rFonts w:ascii="Arial" w:hAnsi="Arial" w:cs="Arial"/>
            <w:noProof/>
            <w:sz w:val="24"/>
            <w:szCs w:val="24"/>
          </w:rPr>
          <w:t>2.16.3. Opis funkcjonalny przełącznika DGS 3627.</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_Toc463826004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28</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05" w:history="1">
        <w:r w:rsidR="00063C6D" w:rsidRPr="00063C6D">
          <w:rPr>
            <w:rStyle w:val="Hipercze"/>
            <w:rFonts w:ascii="Arial" w:hAnsi="Arial" w:cs="Arial"/>
            <w:noProof/>
            <w:sz w:val="24"/>
            <w:szCs w:val="24"/>
          </w:rPr>
          <w:t>2.16.4. Zestawienie urządzeń aktywnych sieci strukturalnej.</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_Toc463826005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31</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06" w:history="1">
        <w:r w:rsidR="00063C6D" w:rsidRPr="00063C6D">
          <w:rPr>
            <w:rStyle w:val="Hipercze"/>
            <w:rFonts w:ascii="Arial" w:hAnsi="Arial" w:cs="Arial"/>
            <w:i w:val="0"/>
            <w:noProof/>
            <w:sz w:val="24"/>
            <w:szCs w:val="24"/>
          </w:rPr>
          <w:t>2.17. Konfiguracja centrali telefonicznej.</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_Toc463826006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31</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07" w:history="1">
        <w:r w:rsidR="00063C6D" w:rsidRPr="00063C6D">
          <w:rPr>
            <w:rStyle w:val="Hipercze"/>
            <w:rFonts w:ascii="Arial" w:hAnsi="Arial" w:cs="Arial"/>
            <w:noProof/>
            <w:sz w:val="24"/>
            <w:szCs w:val="24"/>
          </w:rPr>
          <w:t>2.17.1. Opis funkcjonalny systemu Alcatel OmniPCX Enterprise.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_Toc463826007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32</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08" w:history="1">
        <w:r w:rsidR="00063C6D" w:rsidRPr="00063C6D">
          <w:rPr>
            <w:rStyle w:val="Hipercze"/>
            <w:rFonts w:ascii="Arial" w:hAnsi="Arial" w:cs="Arial"/>
            <w:noProof/>
            <w:sz w:val="24"/>
            <w:szCs w:val="24"/>
          </w:rPr>
          <w:t>2.17.2. Oprogramowanie OmniVista 4760 R4.2.</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_Toc463826008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32</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09" w:history="1">
        <w:r w:rsidR="00063C6D" w:rsidRPr="00063C6D">
          <w:rPr>
            <w:rStyle w:val="Hipercze"/>
            <w:rFonts w:ascii="Arial" w:hAnsi="Arial" w:cs="Arial"/>
            <w:noProof/>
            <w:sz w:val="24"/>
            <w:szCs w:val="24"/>
          </w:rPr>
          <w:t>2.17.3. Oprogramowanie systemowe R8.0.</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_Toc463826009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33</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10" w:history="1">
        <w:r w:rsidR="00063C6D" w:rsidRPr="00063C6D">
          <w:rPr>
            <w:rStyle w:val="Hipercze"/>
            <w:rFonts w:ascii="Arial" w:hAnsi="Arial" w:cs="Arial"/>
            <w:noProof/>
            <w:sz w:val="24"/>
            <w:szCs w:val="24"/>
          </w:rPr>
          <w:t>2.17.4. Zestawienie urządzeń dla centrali abonenckiej IP.</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_Toc463826010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33</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11" w:history="1">
        <w:r w:rsidR="00063C6D" w:rsidRPr="00063C6D">
          <w:rPr>
            <w:rStyle w:val="Hipercze"/>
            <w:rFonts w:ascii="Arial" w:hAnsi="Arial" w:cs="Arial"/>
            <w:i w:val="0"/>
            <w:noProof/>
            <w:sz w:val="24"/>
            <w:szCs w:val="24"/>
          </w:rPr>
          <w:t>2.18. System ochrony i kontroli zbiorów bibliotecznych.</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_Toc463826011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34</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12" w:history="1">
        <w:r w:rsidR="00063C6D" w:rsidRPr="00063C6D">
          <w:rPr>
            <w:rStyle w:val="Hipercze"/>
            <w:rFonts w:ascii="Arial" w:hAnsi="Arial" w:cs="Arial"/>
            <w:noProof/>
            <w:sz w:val="24"/>
            <w:szCs w:val="24"/>
          </w:rPr>
          <w:t>2.18.1. Zestawienie urządzeń ochrony i kontroli zbiorów.</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_Toc463826012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35</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13" w:history="1">
        <w:r w:rsidR="00063C6D" w:rsidRPr="00063C6D">
          <w:rPr>
            <w:rStyle w:val="Hipercze"/>
            <w:rFonts w:ascii="Arial" w:hAnsi="Arial" w:cs="Arial"/>
            <w:i w:val="0"/>
            <w:noProof/>
            <w:sz w:val="24"/>
            <w:szCs w:val="24"/>
          </w:rPr>
          <w:t>2.19. System sygnalizacji włamania i napadu i kontroli dostępu.</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_Toc463826013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36</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14" w:history="1">
        <w:r w:rsidR="00063C6D" w:rsidRPr="00063C6D">
          <w:rPr>
            <w:rStyle w:val="Hipercze"/>
            <w:rFonts w:ascii="Arial" w:hAnsi="Arial" w:cs="Arial"/>
            <w:noProof/>
            <w:sz w:val="24"/>
            <w:szCs w:val="24"/>
          </w:rPr>
          <w:t>2.19.1. Zestawienie urządzeń systemu sygnalizacji włamania i napadu i kontroli dostępu.</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_Toc463826014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38</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15" w:history="1">
        <w:r w:rsidR="00063C6D" w:rsidRPr="00063C6D">
          <w:rPr>
            <w:rStyle w:val="Hipercze"/>
            <w:rFonts w:ascii="Arial" w:hAnsi="Arial" w:cs="Arial"/>
            <w:i w:val="0"/>
            <w:noProof/>
            <w:sz w:val="24"/>
            <w:szCs w:val="24"/>
          </w:rPr>
          <w:t>2.20. System telewizji dozorowej.</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_Toc463826015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38</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16" w:history="1">
        <w:r w:rsidR="00063C6D" w:rsidRPr="00063C6D">
          <w:rPr>
            <w:rStyle w:val="Hipercze"/>
            <w:rFonts w:ascii="Arial" w:hAnsi="Arial" w:cs="Arial"/>
            <w:noProof/>
            <w:sz w:val="24"/>
            <w:szCs w:val="24"/>
          </w:rPr>
          <w:t>2.20.1. Zestawienie urządzeń systemu telewizji dozorowej.</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_Toc463826016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40</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17" w:history="1">
        <w:r w:rsidR="00063C6D" w:rsidRPr="00063C6D">
          <w:rPr>
            <w:rStyle w:val="Hipercze"/>
            <w:rFonts w:ascii="Arial" w:hAnsi="Arial" w:cs="Arial"/>
            <w:i w:val="0"/>
            <w:noProof/>
            <w:sz w:val="24"/>
            <w:szCs w:val="24"/>
          </w:rPr>
          <w:t>2.21. Zasilanie systemów ochrony.</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_Toc463826017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41</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18" w:history="1">
        <w:r w:rsidR="00063C6D" w:rsidRPr="00063C6D">
          <w:rPr>
            <w:rStyle w:val="Hipercze"/>
            <w:rFonts w:ascii="Arial" w:hAnsi="Arial" w:cs="Arial"/>
            <w:noProof/>
            <w:sz w:val="24"/>
            <w:szCs w:val="24"/>
          </w:rPr>
          <w:t>2.21.1. Zestawienie kabli i rur dla systemów ochrony.</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_Toc463826018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41</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19" w:history="1">
        <w:r w:rsidR="00063C6D" w:rsidRPr="00063C6D">
          <w:rPr>
            <w:rStyle w:val="Hipercze"/>
            <w:rFonts w:ascii="Arial" w:hAnsi="Arial" w:cs="Arial"/>
            <w:i w:val="0"/>
            <w:noProof/>
            <w:sz w:val="24"/>
            <w:szCs w:val="24"/>
          </w:rPr>
          <w:t>2.22. Organizacja stanowiska SMS.</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_Toc463826019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41</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20" w:history="1">
        <w:r w:rsidR="00063C6D" w:rsidRPr="00063C6D">
          <w:rPr>
            <w:rStyle w:val="Hipercze"/>
            <w:rFonts w:ascii="Arial" w:hAnsi="Arial" w:cs="Arial"/>
            <w:i w:val="0"/>
            <w:noProof/>
            <w:sz w:val="24"/>
            <w:szCs w:val="24"/>
          </w:rPr>
          <w:t>2.23. Automatyka budynku – system BMS.</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_Toc463826020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42</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21" w:history="1">
        <w:r w:rsidR="00063C6D" w:rsidRPr="00063C6D">
          <w:rPr>
            <w:rStyle w:val="Hipercze"/>
            <w:rFonts w:ascii="Arial" w:hAnsi="Arial" w:cs="Arial"/>
            <w:noProof/>
            <w:sz w:val="24"/>
            <w:szCs w:val="24"/>
          </w:rPr>
          <w:t>2.23.1. Szafy automatyki.</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_Toc463826021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43</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22" w:history="1">
        <w:r w:rsidR="00063C6D" w:rsidRPr="00063C6D">
          <w:rPr>
            <w:rStyle w:val="Hipercze"/>
            <w:rFonts w:ascii="Arial" w:hAnsi="Arial" w:cs="Arial"/>
            <w:noProof/>
            <w:sz w:val="24"/>
            <w:szCs w:val="24"/>
          </w:rPr>
          <w:t>2.23.2. Elementy składowe systemu.</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_Toc463826022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43</w:t>
        </w:r>
        <w:r w:rsidRPr="00063C6D">
          <w:rPr>
            <w:rFonts w:ascii="Arial" w:hAnsi="Arial" w:cs="Arial"/>
            <w:noProof/>
            <w:webHidden/>
            <w:sz w:val="24"/>
            <w:szCs w:val="24"/>
          </w:rPr>
          <w:fldChar w:fldCharType="end"/>
        </w:r>
      </w:hyperlink>
    </w:p>
    <w:p w:rsidR="00063C6D" w:rsidRPr="00063C6D" w:rsidRDefault="00CC64F8">
      <w:pPr>
        <w:pStyle w:val="Spistreci5"/>
        <w:tabs>
          <w:tab w:val="right" w:leader="dot" w:pos="9062"/>
        </w:tabs>
        <w:rPr>
          <w:rFonts w:ascii="Arial" w:eastAsiaTheme="minorEastAsia" w:hAnsi="Arial" w:cs="Arial"/>
          <w:noProof/>
          <w:sz w:val="24"/>
          <w:szCs w:val="24"/>
        </w:rPr>
      </w:pPr>
      <w:hyperlink w:anchor="_Toc463826023" w:history="1">
        <w:r w:rsidR="00063C6D" w:rsidRPr="00063C6D">
          <w:rPr>
            <w:rStyle w:val="Hipercze"/>
            <w:rFonts w:ascii="Arial" w:hAnsi="Arial" w:cs="Arial"/>
            <w:noProof/>
            <w:sz w:val="24"/>
            <w:szCs w:val="24"/>
          </w:rPr>
          <w:t>2.23.2.1. Stanowiska BMS.</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_Toc463826023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43</w:t>
        </w:r>
        <w:r w:rsidRPr="00063C6D">
          <w:rPr>
            <w:rFonts w:ascii="Arial" w:hAnsi="Arial" w:cs="Arial"/>
            <w:noProof/>
            <w:webHidden/>
            <w:sz w:val="24"/>
            <w:szCs w:val="24"/>
          </w:rPr>
          <w:fldChar w:fldCharType="end"/>
        </w:r>
      </w:hyperlink>
    </w:p>
    <w:p w:rsidR="00063C6D" w:rsidRPr="00063C6D" w:rsidRDefault="00CC64F8">
      <w:pPr>
        <w:pStyle w:val="Spistreci5"/>
        <w:tabs>
          <w:tab w:val="right" w:leader="dot" w:pos="9062"/>
        </w:tabs>
        <w:rPr>
          <w:rFonts w:ascii="Arial" w:eastAsiaTheme="minorEastAsia" w:hAnsi="Arial" w:cs="Arial"/>
          <w:noProof/>
          <w:sz w:val="24"/>
          <w:szCs w:val="24"/>
        </w:rPr>
      </w:pPr>
      <w:hyperlink w:anchor="_Toc463826024" w:history="1">
        <w:r w:rsidR="00063C6D" w:rsidRPr="00063C6D">
          <w:rPr>
            <w:rStyle w:val="Hipercze"/>
            <w:rFonts w:ascii="Arial" w:hAnsi="Arial" w:cs="Arial"/>
            <w:noProof/>
            <w:sz w:val="24"/>
            <w:szCs w:val="24"/>
          </w:rPr>
          <w:t>2.23.2.2. Oprogramowanie.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_Toc463826024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44</w:t>
        </w:r>
        <w:r w:rsidRPr="00063C6D">
          <w:rPr>
            <w:rFonts w:ascii="Arial" w:hAnsi="Arial" w:cs="Arial"/>
            <w:noProof/>
            <w:webHidden/>
            <w:sz w:val="24"/>
            <w:szCs w:val="24"/>
          </w:rPr>
          <w:fldChar w:fldCharType="end"/>
        </w:r>
      </w:hyperlink>
    </w:p>
    <w:p w:rsidR="00063C6D" w:rsidRPr="00063C6D" w:rsidRDefault="00CC64F8">
      <w:pPr>
        <w:pStyle w:val="Spistreci5"/>
        <w:tabs>
          <w:tab w:val="right" w:leader="dot" w:pos="9062"/>
        </w:tabs>
        <w:rPr>
          <w:rFonts w:ascii="Arial" w:eastAsiaTheme="minorEastAsia" w:hAnsi="Arial" w:cs="Arial"/>
          <w:noProof/>
          <w:sz w:val="24"/>
          <w:szCs w:val="24"/>
        </w:rPr>
      </w:pPr>
      <w:hyperlink w:anchor="_Toc463826025" w:history="1">
        <w:r w:rsidR="00063C6D" w:rsidRPr="00063C6D">
          <w:rPr>
            <w:rStyle w:val="Hipercze"/>
            <w:rFonts w:ascii="Arial" w:hAnsi="Arial" w:cs="Arial"/>
            <w:noProof/>
            <w:sz w:val="24"/>
            <w:szCs w:val="24"/>
          </w:rPr>
          <w:t>2.23.2.3. Transmisja danych.</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_Toc463826025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44</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26" w:history="1">
        <w:r w:rsidR="00063C6D" w:rsidRPr="00063C6D">
          <w:rPr>
            <w:rStyle w:val="Hipercze"/>
            <w:rFonts w:ascii="Arial" w:hAnsi="Arial" w:cs="Arial"/>
            <w:noProof/>
            <w:sz w:val="24"/>
            <w:szCs w:val="24"/>
          </w:rPr>
          <w:t>2.23.3. Opis funkcjonalny systemów i funkcje BMS.</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_Toc463826026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45</w:t>
        </w:r>
        <w:r w:rsidRPr="00063C6D">
          <w:rPr>
            <w:rFonts w:ascii="Arial" w:hAnsi="Arial" w:cs="Arial"/>
            <w:noProof/>
            <w:webHidden/>
            <w:sz w:val="24"/>
            <w:szCs w:val="24"/>
          </w:rPr>
          <w:fldChar w:fldCharType="end"/>
        </w:r>
      </w:hyperlink>
    </w:p>
    <w:p w:rsidR="00063C6D" w:rsidRPr="00063C6D" w:rsidRDefault="00CC64F8">
      <w:pPr>
        <w:pStyle w:val="Spistreci5"/>
        <w:tabs>
          <w:tab w:val="right" w:leader="dot" w:pos="9062"/>
        </w:tabs>
        <w:rPr>
          <w:rFonts w:ascii="Arial" w:eastAsiaTheme="minorEastAsia" w:hAnsi="Arial" w:cs="Arial"/>
          <w:noProof/>
          <w:sz w:val="24"/>
          <w:szCs w:val="24"/>
        </w:rPr>
      </w:pPr>
      <w:hyperlink w:anchor="_Toc463826027" w:history="1">
        <w:r w:rsidR="00063C6D" w:rsidRPr="00063C6D">
          <w:rPr>
            <w:rStyle w:val="Hipercze"/>
            <w:rFonts w:ascii="Arial" w:hAnsi="Arial" w:cs="Arial"/>
            <w:noProof/>
            <w:sz w:val="24"/>
            <w:szCs w:val="24"/>
          </w:rPr>
          <w:t>2.23.3.1. Centrale wentylacyjne.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_Toc463826027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45</w:t>
        </w:r>
        <w:r w:rsidRPr="00063C6D">
          <w:rPr>
            <w:rFonts w:ascii="Arial" w:hAnsi="Arial" w:cs="Arial"/>
            <w:noProof/>
            <w:webHidden/>
            <w:sz w:val="24"/>
            <w:szCs w:val="24"/>
          </w:rPr>
          <w:fldChar w:fldCharType="end"/>
        </w:r>
      </w:hyperlink>
    </w:p>
    <w:p w:rsidR="00063C6D" w:rsidRPr="00063C6D" w:rsidRDefault="00CC64F8">
      <w:pPr>
        <w:pStyle w:val="Spistreci5"/>
        <w:tabs>
          <w:tab w:val="right" w:leader="dot" w:pos="9062"/>
        </w:tabs>
        <w:rPr>
          <w:rFonts w:ascii="Arial" w:eastAsiaTheme="minorEastAsia" w:hAnsi="Arial" w:cs="Arial"/>
          <w:noProof/>
          <w:sz w:val="24"/>
          <w:szCs w:val="24"/>
        </w:rPr>
      </w:pPr>
      <w:hyperlink w:anchor="_Toc463826028" w:history="1">
        <w:r w:rsidR="00063C6D" w:rsidRPr="00063C6D">
          <w:rPr>
            <w:rStyle w:val="Hipercze"/>
            <w:rFonts w:ascii="Arial" w:hAnsi="Arial" w:cs="Arial"/>
            <w:noProof/>
            <w:sz w:val="24"/>
            <w:szCs w:val="24"/>
          </w:rPr>
          <w:t>2.23.3.2. Wentylacja wyciągowa z pomieszczeń technicznych.</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_Toc463826028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45</w:t>
        </w:r>
        <w:r w:rsidRPr="00063C6D">
          <w:rPr>
            <w:rFonts w:ascii="Arial" w:hAnsi="Arial" w:cs="Arial"/>
            <w:noProof/>
            <w:webHidden/>
            <w:sz w:val="24"/>
            <w:szCs w:val="24"/>
          </w:rPr>
          <w:fldChar w:fldCharType="end"/>
        </w:r>
      </w:hyperlink>
    </w:p>
    <w:p w:rsidR="00063C6D" w:rsidRPr="00063C6D" w:rsidRDefault="00CC64F8">
      <w:pPr>
        <w:pStyle w:val="Spistreci5"/>
        <w:tabs>
          <w:tab w:val="right" w:leader="dot" w:pos="9062"/>
        </w:tabs>
        <w:rPr>
          <w:rFonts w:ascii="Arial" w:eastAsiaTheme="minorEastAsia" w:hAnsi="Arial" w:cs="Arial"/>
          <w:noProof/>
          <w:sz w:val="24"/>
          <w:szCs w:val="24"/>
        </w:rPr>
      </w:pPr>
      <w:hyperlink w:anchor="_Toc463826029" w:history="1">
        <w:r w:rsidR="00063C6D" w:rsidRPr="00063C6D">
          <w:rPr>
            <w:rStyle w:val="Hipercze"/>
            <w:rFonts w:ascii="Arial" w:hAnsi="Arial" w:cs="Arial"/>
            <w:noProof/>
            <w:sz w:val="24"/>
            <w:szCs w:val="24"/>
          </w:rPr>
          <w:t>2.23.3.3. Instalacja węzła cieplnego.</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_Toc463826029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45</w:t>
        </w:r>
        <w:r w:rsidRPr="00063C6D">
          <w:rPr>
            <w:rFonts w:ascii="Arial" w:hAnsi="Arial" w:cs="Arial"/>
            <w:noProof/>
            <w:webHidden/>
            <w:sz w:val="24"/>
            <w:szCs w:val="24"/>
          </w:rPr>
          <w:fldChar w:fldCharType="end"/>
        </w:r>
      </w:hyperlink>
    </w:p>
    <w:p w:rsidR="00063C6D" w:rsidRPr="00063C6D" w:rsidRDefault="00CC64F8">
      <w:pPr>
        <w:pStyle w:val="Spistreci5"/>
        <w:tabs>
          <w:tab w:val="right" w:leader="dot" w:pos="9062"/>
        </w:tabs>
        <w:rPr>
          <w:rFonts w:ascii="Arial" w:eastAsiaTheme="minorEastAsia" w:hAnsi="Arial" w:cs="Arial"/>
          <w:noProof/>
          <w:sz w:val="24"/>
          <w:szCs w:val="24"/>
        </w:rPr>
      </w:pPr>
      <w:hyperlink w:anchor="_Toc463826030" w:history="1">
        <w:r w:rsidR="00063C6D" w:rsidRPr="00063C6D">
          <w:rPr>
            <w:rStyle w:val="Hipercze"/>
            <w:rFonts w:ascii="Arial" w:hAnsi="Arial" w:cs="Arial"/>
            <w:noProof/>
            <w:sz w:val="24"/>
            <w:szCs w:val="24"/>
          </w:rPr>
          <w:t>2.23.3.4. Instalacje strefowe.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_Toc463826030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46</w:t>
        </w:r>
        <w:r w:rsidRPr="00063C6D">
          <w:rPr>
            <w:rFonts w:ascii="Arial" w:hAnsi="Arial" w:cs="Arial"/>
            <w:noProof/>
            <w:webHidden/>
            <w:sz w:val="24"/>
            <w:szCs w:val="24"/>
          </w:rPr>
          <w:fldChar w:fldCharType="end"/>
        </w:r>
      </w:hyperlink>
    </w:p>
    <w:p w:rsidR="00063C6D" w:rsidRPr="00063C6D" w:rsidRDefault="00CC64F8">
      <w:pPr>
        <w:pStyle w:val="Spistreci5"/>
        <w:tabs>
          <w:tab w:val="right" w:leader="dot" w:pos="9062"/>
        </w:tabs>
        <w:rPr>
          <w:rFonts w:ascii="Arial" w:eastAsiaTheme="minorEastAsia" w:hAnsi="Arial" w:cs="Arial"/>
          <w:noProof/>
          <w:sz w:val="24"/>
          <w:szCs w:val="24"/>
        </w:rPr>
      </w:pPr>
      <w:hyperlink w:anchor="_Toc463826031" w:history="1">
        <w:r w:rsidR="00063C6D" w:rsidRPr="00063C6D">
          <w:rPr>
            <w:rStyle w:val="Hipercze"/>
            <w:rFonts w:ascii="Arial" w:hAnsi="Arial" w:cs="Arial"/>
            <w:noProof/>
            <w:sz w:val="24"/>
            <w:szCs w:val="24"/>
          </w:rPr>
          <w:t>2.23.3.5. Monitoring instalacji VRV.</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_Toc463826031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46</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32" w:history="1">
        <w:r w:rsidR="00063C6D" w:rsidRPr="00063C6D">
          <w:rPr>
            <w:rStyle w:val="Hipercze"/>
            <w:rFonts w:ascii="Arial" w:hAnsi="Arial" w:cs="Arial"/>
            <w:noProof/>
            <w:sz w:val="24"/>
            <w:szCs w:val="24"/>
          </w:rPr>
          <w:t>2.23.4. Magistrala główna LonWorks.</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_Toc463826032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46</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33" w:history="1">
        <w:r w:rsidR="00063C6D" w:rsidRPr="00063C6D">
          <w:rPr>
            <w:rStyle w:val="Hipercze"/>
            <w:rFonts w:ascii="Arial" w:hAnsi="Arial" w:cs="Arial"/>
            <w:noProof/>
            <w:sz w:val="24"/>
            <w:szCs w:val="24"/>
          </w:rPr>
          <w:t>2.23.5. Nadrzędny system BMS.</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_Toc463826033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46</w:t>
        </w:r>
        <w:r w:rsidRPr="00063C6D">
          <w:rPr>
            <w:rFonts w:ascii="Arial" w:hAnsi="Arial" w:cs="Arial"/>
            <w:noProof/>
            <w:webHidden/>
            <w:sz w:val="24"/>
            <w:szCs w:val="24"/>
          </w:rPr>
          <w:fldChar w:fldCharType="end"/>
        </w:r>
      </w:hyperlink>
    </w:p>
    <w:p w:rsidR="00063C6D" w:rsidRPr="00063C6D" w:rsidRDefault="00CC64F8">
      <w:pPr>
        <w:pStyle w:val="Spistreci2"/>
        <w:tabs>
          <w:tab w:val="right" w:leader="dot" w:pos="9062"/>
        </w:tabs>
        <w:rPr>
          <w:rFonts w:ascii="Arial" w:eastAsiaTheme="minorEastAsia" w:hAnsi="Arial" w:cs="Arial"/>
          <w:smallCaps w:val="0"/>
          <w:noProof/>
          <w:sz w:val="24"/>
          <w:szCs w:val="24"/>
        </w:rPr>
      </w:pPr>
      <w:hyperlink w:anchor="_Toc463826034" w:history="1">
        <w:r w:rsidR="00063C6D" w:rsidRPr="00063C6D">
          <w:rPr>
            <w:rStyle w:val="Hipercze"/>
            <w:rFonts w:ascii="Arial" w:hAnsi="Arial" w:cs="Arial"/>
            <w:noProof/>
            <w:sz w:val="24"/>
            <w:szCs w:val="24"/>
          </w:rPr>
          <w:t>3. Sprzęt.</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_Toc463826034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47</w:t>
        </w:r>
        <w:r w:rsidRPr="00063C6D">
          <w:rPr>
            <w:rFonts w:ascii="Arial" w:hAnsi="Arial" w:cs="Arial"/>
            <w:noProof/>
            <w:webHidden/>
            <w:sz w:val="24"/>
            <w:szCs w:val="24"/>
          </w:rPr>
          <w:fldChar w:fldCharType="end"/>
        </w:r>
      </w:hyperlink>
    </w:p>
    <w:p w:rsidR="00063C6D" w:rsidRPr="00063C6D" w:rsidRDefault="00CC64F8">
      <w:pPr>
        <w:pStyle w:val="Spistreci2"/>
        <w:tabs>
          <w:tab w:val="right" w:leader="dot" w:pos="9062"/>
        </w:tabs>
        <w:rPr>
          <w:rFonts w:ascii="Arial" w:eastAsiaTheme="minorEastAsia" w:hAnsi="Arial" w:cs="Arial"/>
          <w:smallCaps w:val="0"/>
          <w:noProof/>
          <w:sz w:val="24"/>
          <w:szCs w:val="24"/>
        </w:rPr>
      </w:pPr>
      <w:hyperlink w:anchor="_Toc463826035" w:history="1">
        <w:r w:rsidR="00063C6D" w:rsidRPr="00063C6D">
          <w:rPr>
            <w:rStyle w:val="Hipercze"/>
            <w:rFonts w:ascii="Arial" w:hAnsi="Arial" w:cs="Arial"/>
            <w:noProof/>
            <w:sz w:val="24"/>
            <w:szCs w:val="24"/>
          </w:rPr>
          <w:t>4. Transport.</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_Toc463826035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47</w:t>
        </w:r>
        <w:r w:rsidRPr="00063C6D">
          <w:rPr>
            <w:rFonts w:ascii="Arial" w:hAnsi="Arial" w:cs="Arial"/>
            <w:noProof/>
            <w:webHidden/>
            <w:sz w:val="24"/>
            <w:szCs w:val="24"/>
          </w:rPr>
          <w:fldChar w:fldCharType="end"/>
        </w:r>
      </w:hyperlink>
    </w:p>
    <w:p w:rsidR="00063C6D" w:rsidRPr="00063C6D" w:rsidRDefault="00CC64F8">
      <w:pPr>
        <w:pStyle w:val="Spistreci2"/>
        <w:tabs>
          <w:tab w:val="right" w:leader="dot" w:pos="9062"/>
        </w:tabs>
        <w:rPr>
          <w:rFonts w:ascii="Arial" w:eastAsiaTheme="minorEastAsia" w:hAnsi="Arial" w:cs="Arial"/>
          <w:smallCaps w:val="0"/>
          <w:noProof/>
          <w:sz w:val="24"/>
          <w:szCs w:val="24"/>
        </w:rPr>
      </w:pPr>
      <w:hyperlink w:anchor="_Toc463826036" w:history="1">
        <w:r w:rsidR="00063C6D" w:rsidRPr="00063C6D">
          <w:rPr>
            <w:rStyle w:val="Hipercze"/>
            <w:rFonts w:ascii="Arial" w:hAnsi="Arial" w:cs="Arial"/>
            <w:noProof/>
            <w:sz w:val="24"/>
            <w:szCs w:val="24"/>
          </w:rPr>
          <w:t>5. Wykonywanie robót.</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_Toc463826036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47</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37" w:history="1">
        <w:r w:rsidR="00063C6D" w:rsidRPr="00063C6D">
          <w:rPr>
            <w:rStyle w:val="Hipercze"/>
            <w:rFonts w:ascii="Arial" w:hAnsi="Arial" w:cs="Arial"/>
            <w:i w:val="0"/>
            <w:noProof/>
            <w:sz w:val="24"/>
            <w:szCs w:val="24"/>
          </w:rPr>
          <w:t>5.1. Trasowanie.</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_Toc463826037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47</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38" w:history="1">
        <w:r w:rsidR="00063C6D" w:rsidRPr="00063C6D">
          <w:rPr>
            <w:rStyle w:val="Hipercze"/>
            <w:rFonts w:ascii="Arial" w:hAnsi="Arial" w:cs="Arial"/>
            <w:i w:val="0"/>
            <w:noProof/>
            <w:sz w:val="24"/>
            <w:szCs w:val="24"/>
          </w:rPr>
          <w:t>5.2. Montaż konstrukcji wsporczych oraz uchwytów.</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_Toc463826038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47</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39" w:history="1">
        <w:r w:rsidR="00063C6D" w:rsidRPr="00063C6D">
          <w:rPr>
            <w:rStyle w:val="Hipercze"/>
            <w:rFonts w:ascii="Arial" w:hAnsi="Arial" w:cs="Arial"/>
            <w:i w:val="0"/>
            <w:noProof/>
            <w:sz w:val="24"/>
            <w:szCs w:val="24"/>
          </w:rPr>
          <w:t>5.3. Przejścia przez ściany i stropy.</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_Toc463826039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47</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40" w:history="1">
        <w:r w:rsidR="00063C6D" w:rsidRPr="00063C6D">
          <w:rPr>
            <w:rStyle w:val="Hipercze"/>
            <w:rFonts w:ascii="Arial" w:hAnsi="Arial" w:cs="Arial"/>
            <w:i w:val="0"/>
            <w:noProof/>
            <w:sz w:val="24"/>
            <w:szCs w:val="24"/>
          </w:rPr>
          <w:t>5.4. Montaż sprzętu, osprzętu i opraw oświetleniowych.</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_Toc463826040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48</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41" w:history="1">
        <w:r w:rsidR="00063C6D" w:rsidRPr="00063C6D">
          <w:rPr>
            <w:rStyle w:val="Hipercze"/>
            <w:rFonts w:ascii="Arial" w:hAnsi="Arial" w:cs="Arial"/>
            <w:i w:val="0"/>
            <w:noProof/>
            <w:sz w:val="24"/>
            <w:szCs w:val="24"/>
          </w:rPr>
          <w:t>5.5. Podejście do odbiorników.</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_Toc463826041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48</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42" w:history="1">
        <w:r w:rsidR="00063C6D" w:rsidRPr="00063C6D">
          <w:rPr>
            <w:rStyle w:val="Hipercze"/>
            <w:rFonts w:ascii="Arial" w:hAnsi="Arial" w:cs="Arial"/>
            <w:i w:val="0"/>
            <w:noProof/>
            <w:sz w:val="24"/>
            <w:szCs w:val="24"/>
          </w:rPr>
          <w:t>5.6. Układanie przewodów.</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_Toc463826042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48</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43" w:history="1">
        <w:r w:rsidR="00063C6D" w:rsidRPr="00063C6D">
          <w:rPr>
            <w:rStyle w:val="Hipercze"/>
            <w:rFonts w:ascii="Arial" w:hAnsi="Arial" w:cs="Arial"/>
            <w:noProof/>
            <w:sz w:val="24"/>
            <w:szCs w:val="24"/>
          </w:rPr>
          <w:t>5.6.1. Przewody izolowane w rurkach.</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_Toc463826043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48</w:t>
        </w:r>
        <w:r w:rsidRPr="00063C6D">
          <w:rPr>
            <w:rFonts w:ascii="Arial" w:hAnsi="Arial" w:cs="Arial"/>
            <w:noProof/>
            <w:webHidden/>
            <w:sz w:val="24"/>
            <w:szCs w:val="24"/>
          </w:rPr>
          <w:fldChar w:fldCharType="end"/>
        </w:r>
      </w:hyperlink>
    </w:p>
    <w:p w:rsidR="00063C6D" w:rsidRPr="00063C6D" w:rsidRDefault="00CC64F8">
      <w:pPr>
        <w:pStyle w:val="Spistreci5"/>
        <w:tabs>
          <w:tab w:val="right" w:leader="dot" w:pos="9062"/>
        </w:tabs>
        <w:rPr>
          <w:rFonts w:ascii="Arial" w:eastAsiaTheme="minorEastAsia" w:hAnsi="Arial" w:cs="Arial"/>
          <w:noProof/>
          <w:sz w:val="24"/>
          <w:szCs w:val="24"/>
        </w:rPr>
      </w:pPr>
      <w:hyperlink w:anchor="_Toc463826044" w:history="1">
        <w:r w:rsidR="00063C6D" w:rsidRPr="00063C6D">
          <w:rPr>
            <w:rStyle w:val="Hipercze"/>
            <w:rFonts w:ascii="Arial" w:hAnsi="Arial" w:cs="Arial"/>
            <w:noProof/>
            <w:sz w:val="24"/>
            <w:szCs w:val="24"/>
          </w:rPr>
          <w:t>5.6.1.1. Układanie rur.</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_Toc463826044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48</w:t>
        </w:r>
        <w:r w:rsidRPr="00063C6D">
          <w:rPr>
            <w:rFonts w:ascii="Arial" w:hAnsi="Arial" w:cs="Arial"/>
            <w:noProof/>
            <w:webHidden/>
            <w:sz w:val="24"/>
            <w:szCs w:val="24"/>
          </w:rPr>
          <w:fldChar w:fldCharType="end"/>
        </w:r>
      </w:hyperlink>
    </w:p>
    <w:p w:rsidR="00063C6D" w:rsidRPr="00063C6D" w:rsidRDefault="00CC64F8">
      <w:pPr>
        <w:pStyle w:val="Spistreci5"/>
        <w:tabs>
          <w:tab w:val="right" w:leader="dot" w:pos="9062"/>
        </w:tabs>
        <w:rPr>
          <w:rFonts w:ascii="Arial" w:eastAsiaTheme="minorEastAsia" w:hAnsi="Arial" w:cs="Arial"/>
          <w:noProof/>
          <w:sz w:val="24"/>
          <w:szCs w:val="24"/>
        </w:rPr>
      </w:pPr>
      <w:hyperlink w:anchor="_Toc463826045" w:history="1">
        <w:r w:rsidR="00063C6D" w:rsidRPr="00063C6D">
          <w:rPr>
            <w:rStyle w:val="Hipercze"/>
            <w:rFonts w:ascii="Arial" w:hAnsi="Arial" w:cs="Arial"/>
            <w:noProof/>
            <w:sz w:val="24"/>
            <w:szCs w:val="24"/>
          </w:rPr>
          <w:t>5.6.1.2. Wciąganie przewodów.</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_Toc463826045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49</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46" w:history="1">
        <w:r w:rsidR="00063C6D" w:rsidRPr="00063C6D">
          <w:rPr>
            <w:rStyle w:val="Hipercze"/>
            <w:rFonts w:ascii="Arial" w:hAnsi="Arial" w:cs="Arial"/>
            <w:noProof/>
            <w:sz w:val="24"/>
            <w:szCs w:val="24"/>
          </w:rPr>
          <w:t>5.6.2. Przewody izolowane kabelkowe na uchwytach.</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_Toc463826046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49</w:t>
        </w:r>
        <w:r w:rsidRPr="00063C6D">
          <w:rPr>
            <w:rFonts w:ascii="Arial" w:hAnsi="Arial" w:cs="Arial"/>
            <w:noProof/>
            <w:webHidden/>
            <w:sz w:val="24"/>
            <w:szCs w:val="24"/>
          </w:rPr>
          <w:fldChar w:fldCharType="end"/>
        </w:r>
      </w:hyperlink>
    </w:p>
    <w:p w:rsidR="00063C6D" w:rsidRPr="00063C6D" w:rsidRDefault="00CC64F8">
      <w:pPr>
        <w:pStyle w:val="Spistreci5"/>
        <w:tabs>
          <w:tab w:val="right" w:leader="dot" w:pos="9062"/>
        </w:tabs>
        <w:rPr>
          <w:rFonts w:ascii="Arial" w:eastAsiaTheme="minorEastAsia" w:hAnsi="Arial" w:cs="Arial"/>
          <w:noProof/>
          <w:sz w:val="24"/>
          <w:szCs w:val="24"/>
        </w:rPr>
      </w:pPr>
      <w:hyperlink w:anchor="_Toc463826047" w:history="1">
        <w:r w:rsidR="00063C6D" w:rsidRPr="00063C6D">
          <w:rPr>
            <w:rStyle w:val="Hipercze"/>
            <w:rFonts w:ascii="Arial" w:hAnsi="Arial" w:cs="Arial"/>
            <w:noProof/>
            <w:sz w:val="24"/>
            <w:szCs w:val="24"/>
          </w:rPr>
          <w:t>5.6.2.1. Układanie przewodów na uchwytach.</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_Toc463826047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49</w:t>
        </w:r>
        <w:r w:rsidRPr="00063C6D">
          <w:rPr>
            <w:rFonts w:ascii="Arial" w:hAnsi="Arial" w:cs="Arial"/>
            <w:noProof/>
            <w:webHidden/>
            <w:sz w:val="24"/>
            <w:szCs w:val="24"/>
          </w:rPr>
          <w:fldChar w:fldCharType="end"/>
        </w:r>
      </w:hyperlink>
    </w:p>
    <w:p w:rsidR="00063C6D" w:rsidRPr="00063C6D" w:rsidRDefault="00CC64F8">
      <w:pPr>
        <w:pStyle w:val="Spistreci5"/>
        <w:tabs>
          <w:tab w:val="right" w:leader="dot" w:pos="9062"/>
        </w:tabs>
        <w:rPr>
          <w:rFonts w:ascii="Arial" w:eastAsiaTheme="minorEastAsia" w:hAnsi="Arial" w:cs="Arial"/>
          <w:noProof/>
          <w:sz w:val="24"/>
          <w:szCs w:val="24"/>
        </w:rPr>
      </w:pPr>
      <w:hyperlink w:anchor="_Toc463826048" w:history="1">
        <w:r w:rsidR="00063C6D" w:rsidRPr="00063C6D">
          <w:rPr>
            <w:rStyle w:val="Hipercze"/>
            <w:rFonts w:ascii="Arial" w:hAnsi="Arial" w:cs="Arial"/>
            <w:noProof/>
            <w:sz w:val="24"/>
            <w:szCs w:val="24"/>
          </w:rPr>
          <w:t>5.6.2.2. Wykonanie instalacji w korytkach prefabrykowanych.</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_Toc463826048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49</w:t>
        </w:r>
        <w:r w:rsidRPr="00063C6D">
          <w:rPr>
            <w:rFonts w:ascii="Arial" w:hAnsi="Arial" w:cs="Arial"/>
            <w:noProof/>
            <w:webHidden/>
            <w:sz w:val="24"/>
            <w:szCs w:val="24"/>
          </w:rPr>
          <w:fldChar w:fldCharType="end"/>
        </w:r>
      </w:hyperlink>
    </w:p>
    <w:p w:rsidR="00063C6D" w:rsidRPr="00063C6D" w:rsidRDefault="00CC64F8">
      <w:pPr>
        <w:pStyle w:val="Spistreci5"/>
        <w:tabs>
          <w:tab w:val="right" w:leader="dot" w:pos="9062"/>
        </w:tabs>
        <w:rPr>
          <w:rFonts w:ascii="Arial" w:eastAsiaTheme="minorEastAsia" w:hAnsi="Arial" w:cs="Arial"/>
          <w:noProof/>
          <w:sz w:val="24"/>
          <w:szCs w:val="24"/>
        </w:rPr>
      </w:pPr>
      <w:hyperlink w:anchor="_Toc463826049" w:history="1">
        <w:r w:rsidR="00063C6D" w:rsidRPr="00063C6D">
          <w:rPr>
            <w:rStyle w:val="Hipercze"/>
            <w:rFonts w:ascii="Arial" w:hAnsi="Arial" w:cs="Arial"/>
            <w:noProof/>
            <w:sz w:val="24"/>
            <w:szCs w:val="24"/>
          </w:rPr>
          <w:t>5.6.2.3. Wykonanie instalacji w listwach PCW.</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_Toc463826049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49</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50" w:history="1">
        <w:r w:rsidR="00063C6D" w:rsidRPr="00063C6D">
          <w:rPr>
            <w:rStyle w:val="Hipercze"/>
            <w:rFonts w:ascii="Arial" w:hAnsi="Arial" w:cs="Arial"/>
            <w:noProof/>
            <w:sz w:val="24"/>
            <w:szCs w:val="24"/>
          </w:rPr>
          <w:t>5.6.3. Przewody izolowane układanie pod tynkiem.</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_Toc463826050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49</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51" w:history="1">
        <w:r w:rsidR="00063C6D" w:rsidRPr="00063C6D">
          <w:rPr>
            <w:rStyle w:val="Hipercze"/>
            <w:rFonts w:ascii="Arial" w:hAnsi="Arial" w:cs="Arial"/>
            <w:i w:val="0"/>
            <w:noProof/>
            <w:sz w:val="24"/>
            <w:szCs w:val="24"/>
          </w:rPr>
          <w:t>5.7. Łączenie przewodów.</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_Toc463826051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50</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52" w:history="1">
        <w:r w:rsidR="00063C6D" w:rsidRPr="00063C6D">
          <w:rPr>
            <w:rStyle w:val="Hipercze"/>
            <w:rFonts w:ascii="Arial" w:hAnsi="Arial" w:cs="Arial"/>
            <w:i w:val="0"/>
            <w:noProof/>
            <w:sz w:val="24"/>
            <w:szCs w:val="24"/>
          </w:rPr>
          <w:t>5.8. Przyłączanie odbiorników.</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_Toc463826052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50</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53" w:history="1">
        <w:r w:rsidR="00063C6D" w:rsidRPr="00063C6D">
          <w:rPr>
            <w:rStyle w:val="Hipercze"/>
            <w:rFonts w:ascii="Arial" w:hAnsi="Arial" w:cs="Arial"/>
            <w:i w:val="0"/>
            <w:noProof/>
            <w:sz w:val="24"/>
            <w:szCs w:val="24"/>
          </w:rPr>
          <w:t>5.9. Montaż rozdzielnic i tablic elektrycznych.</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_Toc463826053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50</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54" w:history="1">
        <w:r w:rsidR="00063C6D" w:rsidRPr="00063C6D">
          <w:rPr>
            <w:rStyle w:val="Hipercze"/>
            <w:rFonts w:ascii="Arial" w:hAnsi="Arial" w:cs="Arial"/>
            <w:i w:val="0"/>
            <w:noProof/>
            <w:sz w:val="24"/>
            <w:szCs w:val="24"/>
          </w:rPr>
          <w:t>5.10. Montaż sztucznych zwodów piorunowych na budynku.</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_Toc463826054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51</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55" w:history="1">
        <w:r w:rsidR="00063C6D" w:rsidRPr="00063C6D">
          <w:rPr>
            <w:rStyle w:val="Hipercze"/>
            <w:rFonts w:ascii="Arial" w:hAnsi="Arial" w:cs="Arial"/>
            <w:noProof/>
            <w:sz w:val="24"/>
            <w:szCs w:val="24"/>
          </w:rPr>
          <w:t>5.10.1. Zwody poziome.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_Toc463826055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51</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56" w:history="1">
        <w:r w:rsidR="00063C6D" w:rsidRPr="00063C6D">
          <w:rPr>
            <w:rStyle w:val="Hipercze"/>
            <w:rFonts w:ascii="Arial" w:hAnsi="Arial" w:cs="Arial"/>
            <w:noProof/>
            <w:sz w:val="24"/>
            <w:szCs w:val="24"/>
          </w:rPr>
          <w:t>5.10.2. Przewody odprowadzające.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_Toc463826056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51</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57" w:history="1">
        <w:r w:rsidR="00063C6D" w:rsidRPr="00063C6D">
          <w:rPr>
            <w:rStyle w:val="Hipercze"/>
            <w:rFonts w:ascii="Arial" w:hAnsi="Arial" w:cs="Arial"/>
            <w:noProof/>
            <w:sz w:val="24"/>
            <w:szCs w:val="24"/>
          </w:rPr>
          <w:t>5.10.3. Uziomy.</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_Toc463826057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51</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58" w:history="1">
        <w:r w:rsidR="00063C6D" w:rsidRPr="00063C6D">
          <w:rPr>
            <w:rStyle w:val="Hipercze"/>
            <w:rFonts w:ascii="Arial" w:hAnsi="Arial" w:cs="Arial"/>
            <w:i w:val="0"/>
            <w:noProof/>
            <w:sz w:val="24"/>
            <w:szCs w:val="24"/>
          </w:rPr>
          <w:t>5.11. Próby montażowe instalacji elektrycznych.</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_Toc463826058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51</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59" w:history="1">
        <w:r w:rsidR="00063C6D" w:rsidRPr="00063C6D">
          <w:rPr>
            <w:rStyle w:val="Hipercze"/>
            <w:rFonts w:ascii="Arial" w:hAnsi="Arial" w:cs="Arial"/>
            <w:i w:val="0"/>
            <w:noProof/>
            <w:sz w:val="24"/>
            <w:szCs w:val="24"/>
          </w:rPr>
          <w:t>5.12. Testowanie instalacji teletechnicznych.</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_Toc463826059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51</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60" w:history="1">
        <w:r w:rsidR="00063C6D" w:rsidRPr="00063C6D">
          <w:rPr>
            <w:rStyle w:val="Hipercze"/>
            <w:rFonts w:ascii="Arial" w:hAnsi="Arial" w:cs="Arial"/>
            <w:i w:val="0"/>
            <w:noProof/>
            <w:sz w:val="24"/>
            <w:szCs w:val="24"/>
          </w:rPr>
          <w:t>5.13. Instalacja sygnalizacji alarmowania pożarowego, sterowania klap pożarowych i detekcji tlenku węgla.</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_Toc463826060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52</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61" w:history="1">
        <w:r w:rsidR="00063C6D" w:rsidRPr="00063C6D">
          <w:rPr>
            <w:rStyle w:val="Hipercze"/>
            <w:rFonts w:ascii="Arial" w:hAnsi="Arial" w:cs="Arial"/>
            <w:i w:val="0"/>
            <w:noProof/>
            <w:sz w:val="24"/>
            <w:szCs w:val="24"/>
          </w:rPr>
          <w:t>5.14. Instalacje teletechniczne wewnętrzne i zewnętrzne.</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_Toc463826061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53</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62" w:history="1">
        <w:r w:rsidR="00063C6D" w:rsidRPr="00063C6D">
          <w:rPr>
            <w:rStyle w:val="Hipercze"/>
            <w:rFonts w:ascii="Arial" w:hAnsi="Arial" w:cs="Arial"/>
            <w:noProof/>
            <w:sz w:val="24"/>
            <w:szCs w:val="24"/>
          </w:rPr>
          <w:t>5.14.1. Roboty ziemne liniowe przy budowie kanalizacji kablowej.</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_Toc463826062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54</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63" w:history="1">
        <w:r w:rsidR="00063C6D" w:rsidRPr="00063C6D">
          <w:rPr>
            <w:rStyle w:val="Hipercze"/>
            <w:rFonts w:ascii="Arial" w:hAnsi="Arial" w:cs="Arial"/>
            <w:noProof/>
            <w:sz w:val="24"/>
            <w:szCs w:val="24"/>
          </w:rPr>
          <w:t>5.14.2. Dokumentacja powykonawcza.</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_Toc463826063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54</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64" w:history="1">
        <w:r w:rsidR="00063C6D" w:rsidRPr="00063C6D">
          <w:rPr>
            <w:rStyle w:val="Hipercze"/>
            <w:rFonts w:ascii="Arial" w:hAnsi="Arial" w:cs="Arial"/>
            <w:i w:val="0"/>
            <w:noProof/>
            <w:sz w:val="24"/>
            <w:szCs w:val="24"/>
          </w:rPr>
          <w:t>5.15. Systemy ochrony.</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_Toc463826064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55</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65" w:history="1">
        <w:r w:rsidR="00063C6D" w:rsidRPr="00063C6D">
          <w:rPr>
            <w:rStyle w:val="Hipercze"/>
            <w:rFonts w:ascii="Arial" w:hAnsi="Arial" w:cs="Arial"/>
            <w:noProof/>
            <w:sz w:val="24"/>
            <w:szCs w:val="24"/>
          </w:rPr>
          <w:t>5.15.1. System sygnalizacji włamania i napadu i kontroli dostępu.</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_Toc463826065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55</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66" w:history="1">
        <w:r w:rsidR="00063C6D" w:rsidRPr="00063C6D">
          <w:rPr>
            <w:rStyle w:val="Hipercze"/>
            <w:rFonts w:ascii="Arial" w:hAnsi="Arial" w:cs="Arial"/>
            <w:noProof/>
            <w:sz w:val="24"/>
            <w:szCs w:val="24"/>
          </w:rPr>
          <w:t>5.15.2. System telewizji dozorowej.</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_Toc463826066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56</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67" w:history="1">
        <w:r w:rsidR="00063C6D" w:rsidRPr="00063C6D">
          <w:rPr>
            <w:rStyle w:val="Hipercze"/>
            <w:rFonts w:ascii="Arial" w:hAnsi="Arial" w:cs="Arial"/>
            <w:i w:val="0"/>
            <w:noProof/>
            <w:sz w:val="24"/>
            <w:szCs w:val="24"/>
          </w:rPr>
          <w:t>5.16. Automatyka budynku – system BMS.</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_Toc463826067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56</w:t>
        </w:r>
        <w:r w:rsidRPr="00063C6D">
          <w:rPr>
            <w:rFonts w:ascii="Arial" w:hAnsi="Arial" w:cs="Arial"/>
            <w:i w:val="0"/>
            <w:noProof/>
            <w:webHidden/>
            <w:sz w:val="24"/>
            <w:szCs w:val="24"/>
          </w:rPr>
          <w:fldChar w:fldCharType="end"/>
        </w:r>
      </w:hyperlink>
    </w:p>
    <w:p w:rsidR="00063C6D" w:rsidRPr="00063C6D" w:rsidRDefault="00CC64F8">
      <w:pPr>
        <w:pStyle w:val="Spistreci2"/>
        <w:tabs>
          <w:tab w:val="right" w:leader="dot" w:pos="9062"/>
        </w:tabs>
        <w:rPr>
          <w:rFonts w:ascii="Arial" w:eastAsiaTheme="minorEastAsia" w:hAnsi="Arial" w:cs="Arial"/>
          <w:smallCaps w:val="0"/>
          <w:noProof/>
          <w:sz w:val="24"/>
          <w:szCs w:val="24"/>
        </w:rPr>
      </w:pPr>
      <w:hyperlink w:anchor="_Toc463826068" w:history="1">
        <w:r w:rsidR="00063C6D" w:rsidRPr="00063C6D">
          <w:rPr>
            <w:rStyle w:val="Hipercze"/>
            <w:rFonts w:ascii="Arial" w:hAnsi="Arial" w:cs="Arial"/>
            <w:noProof/>
            <w:sz w:val="24"/>
            <w:szCs w:val="24"/>
          </w:rPr>
          <w:t>6. Kontrola jakości robót.</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_Toc463826068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57</w:t>
        </w:r>
        <w:r w:rsidRPr="00063C6D">
          <w:rPr>
            <w:rFonts w:ascii="Arial" w:hAnsi="Arial" w:cs="Arial"/>
            <w:noProof/>
            <w:webHidden/>
            <w:sz w:val="24"/>
            <w:szCs w:val="24"/>
          </w:rPr>
          <w:fldChar w:fldCharType="end"/>
        </w:r>
      </w:hyperlink>
    </w:p>
    <w:p w:rsidR="00063C6D" w:rsidRPr="00063C6D" w:rsidRDefault="00CC64F8">
      <w:pPr>
        <w:pStyle w:val="Spistreci2"/>
        <w:tabs>
          <w:tab w:val="right" w:leader="dot" w:pos="9062"/>
        </w:tabs>
        <w:rPr>
          <w:rFonts w:ascii="Arial" w:eastAsiaTheme="minorEastAsia" w:hAnsi="Arial" w:cs="Arial"/>
          <w:smallCaps w:val="0"/>
          <w:noProof/>
          <w:sz w:val="24"/>
          <w:szCs w:val="24"/>
        </w:rPr>
      </w:pPr>
      <w:hyperlink w:anchor="_Toc463826069" w:history="1">
        <w:r w:rsidR="00063C6D" w:rsidRPr="00063C6D">
          <w:rPr>
            <w:rStyle w:val="Hipercze"/>
            <w:rFonts w:ascii="Arial" w:hAnsi="Arial" w:cs="Arial"/>
            <w:noProof/>
            <w:sz w:val="24"/>
            <w:szCs w:val="24"/>
          </w:rPr>
          <w:t>7. Obmiar robót.</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_Toc463826069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58</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70" w:history="1">
        <w:r w:rsidR="00063C6D" w:rsidRPr="00063C6D">
          <w:rPr>
            <w:rStyle w:val="Hipercze"/>
            <w:rFonts w:ascii="Arial" w:hAnsi="Arial" w:cs="Arial"/>
            <w:i w:val="0"/>
            <w:noProof/>
            <w:sz w:val="24"/>
            <w:szCs w:val="24"/>
          </w:rPr>
          <w:t>7.1. Jednostka obmiarowa.</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_Toc463826070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58</w:t>
        </w:r>
        <w:r w:rsidRPr="00063C6D">
          <w:rPr>
            <w:rFonts w:ascii="Arial" w:hAnsi="Arial" w:cs="Arial"/>
            <w:i w:val="0"/>
            <w:noProof/>
            <w:webHidden/>
            <w:sz w:val="24"/>
            <w:szCs w:val="24"/>
          </w:rPr>
          <w:fldChar w:fldCharType="end"/>
        </w:r>
      </w:hyperlink>
    </w:p>
    <w:p w:rsidR="00063C6D" w:rsidRPr="00063C6D" w:rsidRDefault="00CC64F8">
      <w:pPr>
        <w:pStyle w:val="Spistreci2"/>
        <w:tabs>
          <w:tab w:val="right" w:leader="dot" w:pos="9062"/>
        </w:tabs>
        <w:rPr>
          <w:rFonts w:ascii="Arial" w:eastAsiaTheme="minorEastAsia" w:hAnsi="Arial" w:cs="Arial"/>
          <w:smallCaps w:val="0"/>
          <w:noProof/>
          <w:sz w:val="24"/>
          <w:szCs w:val="24"/>
        </w:rPr>
      </w:pPr>
      <w:hyperlink w:anchor="_Toc463826071" w:history="1">
        <w:r w:rsidR="00063C6D" w:rsidRPr="00063C6D">
          <w:rPr>
            <w:rStyle w:val="Hipercze"/>
            <w:rFonts w:ascii="Arial" w:hAnsi="Arial" w:cs="Arial"/>
            <w:noProof/>
            <w:sz w:val="24"/>
            <w:szCs w:val="24"/>
          </w:rPr>
          <w:t>8. Odbiór robót.</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_Toc463826071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58</w:t>
        </w:r>
        <w:r w:rsidRPr="00063C6D">
          <w:rPr>
            <w:rFonts w:ascii="Arial" w:hAnsi="Arial" w:cs="Arial"/>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72" w:history="1">
        <w:r w:rsidR="00063C6D" w:rsidRPr="00063C6D">
          <w:rPr>
            <w:rStyle w:val="Hipercze"/>
            <w:rFonts w:ascii="Arial" w:hAnsi="Arial" w:cs="Arial"/>
            <w:i w:val="0"/>
            <w:noProof/>
            <w:sz w:val="24"/>
            <w:szCs w:val="24"/>
          </w:rPr>
          <w:t>8.1. Warunki odbioru robót budowlanych niezbędnych do wykonania instalacji elektrycznej w budynku.</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_Toc463826072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58</w:t>
        </w:r>
        <w:r w:rsidRPr="00063C6D">
          <w:rPr>
            <w:rFonts w:ascii="Arial" w:hAnsi="Arial" w:cs="Arial"/>
            <w:i w:val="0"/>
            <w:noProof/>
            <w:webHidden/>
            <w:sz w:val="24"/>
            <w:szCs w:val="24"/>
          </w:rPr>
          <w:fldChar w:fldCharType="end"/>
        </w:r>
      </w:hyperlink>
    </w:p>
    <w:p w:rsidR="00063C6D" w:rsidRPr="00063C6D" w:rsidRDefault="00CC64F8">
      <w:pPr>
        <w:pStyle w:val="Spistreci3"/>
        <w:tabs>
          <w:tab w:val="right" w:leader="dot" w:pos="9062"/>
        </w:tabs>
        <w:rPr>
          <w:rFonts w:ascii="Arial" w:eastAsiaTheme="minorEastAsia" w:hAnsi="Arial" w:cs="Arial"/>
          <w:i w:val="0"/>
          <w:iCs w:val="0"/>
          <w:noProof/>
          <w:sz w:val="24"/>
          <w:szCs w:val="24"/>
        </w:rPr>
      </w:pPr>
      <w:hyperlink w:anchor="_Toc463826073" w:history="1">
        <w:r w:rsidR="00063C6D" w:rsidRPr="00063C6D">
          <w:rPr>
            <w:rStyle w:val="Hipercze"/>
            <w:rFonts w:ascii="Arial" w:hAnsi="Arial" w:cs="Arial"/>
            <w:i w:val="0"/>
            <w:noProof/>
            <w:sz w:val="24"/>
            <w:szCs w:val="24"/>
          </w:rPr>
          <w:t>8.2. Warunki odbioru wykonanej instalacji elektrycznej.</w:t>
        </w:r>
        <w:r w:rsidR="00063C6D" w:rsidRPr="00063C6D">
          <w:rPr>
            <w:rFonts w:ascii="Arial" w:hAnsi="Arial" w:cs="Arial"/>
            <w:i w:val="0"/>
            <w:noProof/>
            <w:webHidden/>
            <w:sz w:val="24"/>
            <w:szCs w:val="24"/>
          </w:rPr>
          <w:tab/>
        </w:r>
        <w:r w:rsidRPr="00063C6D">
          <w:rPr>
            <w:rFonts w:ascii="Arial" w:hAnsi="Arial" w:cs="Arial"/>
            <w:i w:val="0"/>
            <w:noProof/>
            <w:webHidden/>
            <w:sz w:val="24"/>
            <w:szCs w:val="24"/>
          </w:rPr>
          <w:fldChar w:fldCharType="begin"/>
        </w:r>
        <w:r w:rsidR="00063C6D" w:rsidRPr="00063C6D">
          <w:rPr>
            <w:rFonts w:ascii="Arial" w:hAnsi="Arial" w:cs="Arial"/>
            <w:i w:val="0"/>
            <w:noProof/>
            <w:webHidden/>
            <w:sz w:val="24"/>
            <w:szCs w:val="24"/>
          </w:rPr>
          <w:instrText xml:space="preserve"> PAGEREF _Toc463826073 \h </w:instrText>
        </w:r>
        <w:r w:rsidRPr="00063C6D">
          <w:rPr>
            <w:rFonts w:ascii="Arial" w:hAnsi="Arial" w:cs="Arial"/>
            <w:i w:val="0"/>
            <w:noProof/>
            <w:webHidden/>
            <w:sz w:val="24"/>
            <w:szCs w:val="24"/>
          </w:rPr>
        </w:r>
        <w:r w:rsidRPr="00063C6D">
          <w:rPr>
            <w:rFonts w:ascii="Arial" w:hAnsi="Arial" w:cs="Arial"/>
            <w:i w:val="0"/>
            <w:noProof/>
            <w:webHidden/>
            <w:sz w:val="24"/>
            <w:szCs w:val="24"/>
          </w:rPr>
          <w:fldChar w:fldCharType="separate"/>
        </w:r>
        <w:r w:rsidR="003B61F8">
          <w:rPr>
            <w:rFonts w:ascii="Arial" w:hAnsi="Arial" w:cs="Arial"/>
            <w:i w:val="0"/>
            <w:noProof/>
            <w:webHidden/>
            <w:sz w:val="24"/>
            <w:szCs w:val="24"/>
          </w:rPr>
          <w:t>58</w:t>
        </w:r>
        <w:r w:rsidRPr="00063C6D">
          <w:rPr>
            <w:rFonts w:ascii="Arial" w:hAnsi="Arial" w:cs="Arial"/>
            <w:i w:val="0"/>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74" w:history="1">
        <w:r w:rsidR="00063C6D" w:rsidRPr="00063C6D">
          <w:rPr>
            <w:rStyle w:val="Hipercze"/>
            <w:rFonts w:ascii="Arial" w:hAnsi="Arial" w:cs="Arial"/>
            <w:iCs/>
            <w:noProof/>
            <w:sz w:val="24"/>
            <w:szCs w:val="24"/>
          </w:rPr>
          <w:t>8.2.1. Badania odbiorcze instalacji elektrycznych.</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_Toc463826074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58</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75" w:history="1">
        <w:r w:rsidR="00063C6D" w:rsidRPr="00063C6D">
          <w:rPr>
            <w:rStyle w:val="Hipercze"/>
            <w:rFonts w:ascii="Arial" w:hAnsi="Arial" w:cs="Arial"/>
            <w:iCs/>
            <w:noProof/>
            <w:sz w:val="24"/>
            <w:szCs w:val="24"/>
          </w:rPr>
          <w:t>8.2.2. Oględziny instalacji elektrycznych.</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_Toc463826075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59</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76" w:history="1">
        <w:r w:rsidR="00063C6D" w:rsidRPr="00063C6D">
          <w:rPr>
            <w:rStyle w:val="Hipercze"/>
            <w:rFonts w:ascii="Arial" w:hAnsi="Arial" w:cs="Arial"/>
            <w:iCs/>
            <w:noProof/>
            <w:sz w:val="24"/>
            <w:szCs w:val="24"/>
          </w:rPr>
          <w:t>8.2.3. Estetyka i jakość wykonanej instalacji.</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_Toc463826076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60</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77" w:history="1">
        <w:r w:rsidR="00063C6D" w:rsidRPr="00063C6D">
          <w:rPr>
            <w:rStyle w:val="Hipercze"/>
            <w:rFonts w:ascii="Arial" w:hAnsi="Arial" w:cs="Arial"/>
            <w:iCs/>
            <w:noProof/>
            <w:sz w:val="24"/>
            <w:szCs w:val="24"/>
          </w:rPr>
          <w:t>8.2.4. Ochrona przed porażeniem prądem elektrycznym.</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_Toc463826077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60</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78" w:history="1">
        <w:r w:rsidR="00063C6D" w:rsidRPr="00063C6D">
          <w:rPr>
            <w:rStyle w:val="Hipercze"/>
            <w:rFonts w:ascii="Arial" w:hAnsi="Arial" w:cs="Arial"/>
            <w:iCs/>
            <w:noProof/>
            <w:sz w:val="24"/>
            <w:szCs w:val="24"/>
          </w:rPr>
          <w:t>8.2.5. Ochrona przed pożarami i skutkami cieplnymi.</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_Toc463826078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60</w:t>
        </w:r>
        <w:r w:rsidRPr="00063C6D">
          <w:rPr>
            <w:rFonts w:ascii="Arial" w:hAnsi="Arial" w:cs="Arial"/>
            <w:noProof/>
            <w:webHidden/>
            <w:sz w:val="24"/>
            <w:szCs w:val="24"/>
          </w:rPr>
          <w:fldChar w:fldCharType="end"/>
        </w:r>
      </w:hyperlink>
    </w:p>
    <w:p w:rsidR="00063C6D" w:rsidRPr="00063C6D" w:rsidRDefault="00CC64F8">
      <w:pPr>
        <w:pStyle w:val="Spistreci4"/>
        <w:tabs>
          <w:tab w:val="right" w:leader="dot" w:pos="9062"/>
        </w:tabs>
        <w:rPr>
          <w:rFonts w:ascii="Arial" w:eastAsiaTheme="minorEastAsia" w:hAnsi="Arial" w:cs="Arial"/>
          <w:noProof/>
          <w:sz w:val="24"/>
          <w:szCs w:val="24"/>
        </w:rPr>
      </w:pPr>
      <w:hyperlink w:anchor="_Toc463826079" w:history="1">
        <w:r w:rsidR="00063C6D" w:rsidRPr="00063C6D">
          <w:rPr>
            <w:rStyle w:val="Hipercze"/>
            <w:rFonts w:ascii="Arial" w:hAnsi="Arial" w:cs="Arial"/>
            <w:iCs/>
            <w:noProof/>
            <w:sz w:val="24"/>
            <w:szCs w:val="24"/>
          </w:rPr>
          <w:t>8.2.6. Połączenia przewodów.</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_Toc463826079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60</w:t>
        </w:r>
        <w:r w:rsidRPr="00063C6D">
          <w:rPr>
            <w:rFonts w:ascii="Arial" w:hAnsi="Arial" w:cs="Arial"/>
            <w:noProof/>
            <w:webHidden/>
            <w:sz w:val="24"/>
            <w:szCs w:val="24"/>
          </w:rPr>
          <w:fldChar w:fldCharType="end"/>
        </w:r>
      </w:hyperlink>
    </w:p>
    <w:p w:rsidR="00063C6D" w:rsidRPr="00063C6D" w:rsidRDefault="00CC64F8">
      <w:pPr>
        <w:pStyle w:val="Spistreci2"/>
        <w:tabs>
          <w:tab w:val="right" w:leader="dot" w:pos="9062"/>
        </w:tabs>
        <w:rPr>
          <w:rFonts w:ascii="Arial" w:eastAsiaTheme="minorEastAsia" w:hAnsi="Arial" w:cs="Arial"/>
          <w:smallCaps w:val="0"/>
          <w:noProof/>
          <w:sz w:val="24"/>
          <w:szCs w:val="24"/>
        </w:rPr>
      </w:pPr>
      <w:hyperlink w:anchor="_Toc463826080" w:history="1">
        <w:r w:rsidR="00063C6D" w:rsidRPr="00063C6D">
          <w:rPr>
            <w:rStyle w:val="Hipercze"/>
            <w:rFonts w:ascii="Arial" w:hAnsi="Arial" w:cs="Arial"/>
            <w:noProof/>
            <w:sz w:val="24"/>
            <w:szCs w:val="24"/>
          </w:rPr>
          <w:t>9. Podstawa płatności.</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_Toc463826080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61</w:t>
        </w:r>
        <w:r w:rsidRPr="00063C6D">
          <w:rPr>
            <w:rFonts w:ascii="Arial" w:hAnsi="Arial" w:cs="Arial"/>
            <w:noProof/>
            <w:webHidden/>
            <w:sz w:val="24"/>
            <w:szCs w:val="24"/>
          </w:rPr>
          <w:fldChar w:fldCharType="end"/>
        </w:r>
      </w:hyperlink>
    </w:p>
    <w:p w:rsidR="00063C6D" w:rsidRPr="00063C6D" w:rsidRDefault="00CC64F8">
      <w:pPr>
        <w:pStyle w:val="Spistreci2"/>
        <w:tabs>
          <w:tab w:val="right" w:leader="dot" w:pos="9062"/>
        </w:tabs>
        <w:rPr>
          <w:rFonts w:ascii="Arial" w:eastAsiaTheme="minorEastAsia" w:hAnsi="Arial" w:cs="Arial"/>
          <w:smallCaps w:val="0"/>
          <w:noProof/>
          <w:sz w:val="24"/>
          <w:szCs w:val="24"/>
        </w:rPr>
      </w:pPr>
      <w:hyperlink w:anchor="_Toc463826081" w:history="1">
        <w:r w:rsidR="00063C6D" w:rsidRPr="00063C6D">
          <w:rPr>
            <w:rStyle w:val="Hipercze"/>
            <w:rFonts w:ascii="Arial" w:hAnsi="Arial" w:cs="Arial"/>
            <w:noProof/>
            <w:sz w:val="24"/>
            <w:szCs w:val="24"/>
          </w:rPr>
          <w:t>10. Przepisy związane.</w:t>
        </w:r>
        <w:r w:rsidR="00063C6D" w:rsidRPr="00063C6D">
          <w:rPr>
            <w:rFonts w:ascii="Arial" w:hAnsi="Arial" w:cs="Arial"/>
            <w:noProof/>
            <w:webHidden/>
            <w:sz w:val="24"/>
            <w:szCs w:val="24"/>
          </w:rPr>
          <w:tab/>
        </w:r>
        <w:r w:rsidRPr="00063C6D">
          <w:rPr>
            <w:rFonts w:ascii="Arial" w:hAnsi="Arial" w:cs="Arial"/>
            <w:noProof/>
            <w:webHidden/>
            <w:sz w:val="24"/>
            <w:szCs w:val="24"/>
          </w:rPr>
          <w:fldChar w:fldCharType="begin"/>
        </w:r>
        <w:r w:rsidR="00063C6D" w:rsidRPr="00063C6D">
          <w:rPr>
            <w:rFonts w:ascii="Arial" w:hAnsi="Arial" w:cs="Arial"/>
            <w:noProof/>
            <w:webHidden/>
            <w:sz w:val="24"/>
            <w:szCs w:val="24"/>
          </w:rPr>
          <w:instrText xml:space="preserve"> PAGEREF _Toc463826081 \h </w:instrText>
        </w:r>
        <w:r w:rsidRPr="00063C6D">
          <w:rPr>
            <w:rFonts w:ascii="Arial" w:hAnsi="Arial" w:cs="Arial"/>
            <w:noProof/>
            <w:webHidden/>
            <w:sz w:val="24"/>
            <w:szCs w:val="24"/>
          </w:rPr>
        </w:r>
        <w:r w:rsidRPr="00063C6D">
          <w:rPr>
            <w:rFonts w:ascii="Arial" w:hAnsi="Arial" w:cs="Arial"/>
            <w:noProof/>
            <w:webHidden/>
            <w:sz w:val="24"/>
            <w:szCs w:val="24"/>
          </w:rPr>
          <w:fldChar w:fldCharType="separate"/>
        </w:r>
        <w:r w:rsidR="003B61F8">
          <w:rPr>
            <w:rFonts w:ascii="Arial" w:hAnsi="Arial" w:cs="Arial"/>
            <w:noProof/>
            <w:webHidden/>
            <w:sz w:val="24"/>
            <w:szCs w:val="24"/>
          </w:rPr>
          <w:t>61</w:t>
        </w:r>
        <w:r w:rsidRPr="00063C6D">
          <w:rPr>
            <w:rFonts w:ascii="Arial" w:hAnsi="Arial" w:cs="Arial"/>
            <w:noProof/>
            <w:webHidden/>
            <w:sz w:val="24"/>
            <w:szCs w:val="24"/>
          </w:rPr>
          <w:fldChar w:fldCharType="end"/>
        </w:r>
      </w:hyperlink>
    </w:p>
    <w:p w:rsidR="00C94448" w:rsidRPr="000F7960" w:rsidRDefault="00CC64F8" w:rsidP="00C94448">
      <w:pPr>
        <w:autoSpaceDE w:val="0"/>
        <w:autoSpaceDN w:val="0"/>
        <w:adjustRightInd w:val="0"/>
        <w:rPr>
          <w:rFonts w:ascii="Arial" w:hAnsi="Arial" w:cs="Arial"/>
        </w:rPr>
      </w:pPr>
      <w:r w:rsidRPr="00063C6D">
        <w:rPr>
          <w:rFonts w:ascii="Arial" w:hAnsi="Arial" w:cs="Arial"/>
          <w:sz w:val="24"/>
          <w:szCs w:val="24"/>
        </w:rPr>
        <w:fldChar w:fldCharType="end"/>
      </w:r>
    </w:p>
    <w:p w:rsidR="00C94448" w:rsidRPr="000F7960" w:rsidRDefault="00C94448" w:rsidP="00C94448">
      <w:pPr>
        <w:autoSpaceDE w:val="0"/>
        <w:autoSpaceDN w:val="0"/>
        <w:adjustRightInd w:val="0"/>
        <w:rPr>
          <w:rFonts w:ascii="Arial" w:hAnsi="Arial" w:cs="Arial"/>
        </w:rPr>
      </w:pPr>
    </w:p>
    <w:p w:rsidR="00C94448" w:rsidRPr="000F7960" w:rsidRDefault="00C94448" w:rsidP="00C94448">
      <w:pPr>
        <w:autoSpaceDE w:val="0"/>
        <w:autoSpaceDN w:val="0"/>
        <w:adjustRightInd w:val="0"/>
        <w:rPr>
          <w:rFonts w:ascii="Arial" w:hAnsi="Arial" w:cs="Arial"/>
        </w:rPr>
      </w:pPr>
    </w:p>
    <w:p w:rsidR="00C94448" w:rsidRPr="000F7960" w:rsidRDefault="00C94448" w:rsidP="00C94448">
      <w:pPr>
        <w:autoSpaceDE w:val="0"/>
        <w:autoSpaceDN w:val="0"/>
        <w:adjustRightInd w:val="0"/>
        <w:rPr>
          <w:rFonts w:ascii="Arial" w:hAnsi="Arial" w:cs="Arial"/>
        </w:rPr>
      </w:pPr>
    </w:p>
    <w:p w:rsidR="00C94448" w:rsidRDefault="00C94448" w:rsidP="00C94448">
      <w:pPr>
        <w:autoSpaceDE w:val="0"/>
        <w:autoSpaceDN w:val="0"/>
        <w:adjustRightInd w:val="0"/>
        <w:rPr>
          <w:rFonts w:ascii="Arial" w:hAnsi="Arial" w:cs="Arial"/>
        </w:rPr>
      </w:pPr>
    </w:p>
    <w:p w:rsidR="00EA4544" w:rsidRPr="00EA4544" w:rsidRDefault="00EA4544" w:rsidP="00EA4544">
      <w:pPr>
        <w:pStyle w:val="Tytu"/>
        <w:rPr>
          <w:sz w:val="32"/>
          <w:szCs w:val="32"/>
        </w:rPr>
      </w:pPr>
      <w:bookmarkStart w:id="0" w:name="_Toc240638001"/>
      <w:bookmarkStart w:id="1" w:name="_Toc279395012"/>
      <w:bookmarkStart w:id="2" w:name="_Toc334571428"/>
      <w:bookmarkStart w:id="3" w:name="_Toc371295155"/>
      <w:bookmarkStart w:id="4" w:name="_Toc463825948"/>
      <w:r w:rsidRPr="00EA4544">
        <w:rPr>
          <w:sz w:val="32"/>
          <w:szCs w:val="32"/>
        </w:rPr>
        <w:lastRenderedPageBreak/>
        <w:t>ST 02.01 - ROBOTY ELEKTRYCZNE</w:t>
      </w:r>
      <w:bookmarkEnd w:id="0"/>
      <w:bookmarkEnd w:id="1"/>
      <w:r w:rsidRPr="00EA4544">
        <w:rPr>
          <w:sz w:val="32"/>
          <w:szCs w:val="32"/>
        </w:rPr>
        <w:t xml:space="preserve"> I TELETECHNICZNE</w:t>
      </w:r>
      <w:bookmarkEnd w:id="2"/>
      <w:bookmarkEnd w:id="3"/>
      <w:bookmarkEnd w:id="4"/>
    </w:p>
    <w:p w:rsidR="00EA4544" w:rsidRPr="00EA4544" w:rsidRDefault="00EA4544" w:rsidP="00EA4544">
      <w:pPr>
        <w:autoSpaceDE w:val="0"/>
        <w:autoSpaceDN w:val="0"/>
        <w:adjustRightInd w:val="0"/>
        <w:spacing w:after="0" w:line="240" w:lineRule="auto"/>
        <w:jc w:val="center"/>
        <w:rPr>
          <w:rFonts w:ascii="Arial" w:hAnsi="Arial" w:cs="Arial"/>
          <w:b/>
          <w:sz w:val="32"/>
          <w:szCs w:val="32"/>
        </w:rPr>
      </w:pPr>
      <w:r w:rsidRPr="00EA4544">
        <w:rPr>
          <w:rFonts w:ascii="Arial" w:hAnsi="Arial" w:cs="Arial"/>
          <w:b/>
          <w:bCs/>
          <w:sz w:val="32"/>
          <w:szCs w:val="32"/>
        </w:rPr>
        <w:t>(</w:t>
      </w:r>
      <w:r w:rsidRPr="00EA4544">
        <w:rPr>
          <w:rFonts w:ascii="Arial" w:hAnsi="Arial" w:cs="Arial"/>
          <w:b/>
          <w:sz w:val="32"/>
          <w:szCs w:val="32"/>
        </w:rPr>
        <w:t>CPV 45311200-2, 45310000-3, 45317300-5, 45311000-0, 45314320-0, 45312100-8, 45312200-9, 45312310-3)</w:t>
      </w:r>
    </w:p>
    <w:p w:rsidR="00EA4544" w:rsidRPr="00EA4544" w:rsidRDefault="00EA4544" w:rsidP="00EA4544">
      <w:pPr>
        <w:autoSpaceDE w:val="0"/>
        <w:autoSpaceDN w:val="0"/>
        <w:adjustRightInd w:val="0"/>
        <w:spacing w:after="0" w:line="240" w:lineRule="auto"/>
        <w:jc w:val="both"/>
        <w:rPr>
          <w:rFonts w:ascii="Arial" w:hAnsi="Arial" w:cs="Arial"/>
          <w:b/>
          <w:bCs/>
          <w:sz w:val="24"/>
          <w:szCs w:val="24"/>
        </w:rPr>
      </w:pPr>
    </w:p>
    <w:p w:rsidR="00EA4544" w:rsidRPr="00EA4544" w:rsidRDefault="00EA4544" w:rsidP="00EA4544">
      <w:pPr>
        <w:pStyle w:val="Nagwek1"/>
        <w:spacing w:before="0" w:line="240" w:lineRule="auto"/>
        <w:jc w:val="both"/>
        <w:rPr>
          <w:rFonts w:ascii="Arial" w:hAnsi="Arial" w:cs="Arial"/>
          <w:color w:val="auto"/>
          <w:sz w:val="24"/>
          <w:szCs w:val="24"/>
        </w:rPr>
      </w:pPr>
      <w:bookmarkStart w:id="5" w:name="_Toc233918543"/>
      <w:bookmarkStart w:id="6" w:name="_Toc233963081"/>
      <w:bookmarkStart w:id="7" w:name="_Toc240638002"/>
      <w:bookmarkStart w:id="8" w:name="_Toc279395013"/>
      <w:bookmarkStart w:id="9" w:name="_Toc334571429"/>
      <w:bookmarkStart w:id="10" w:name="_Toc371295156"/>
      <w:bookmarkStart w:id="11" w:name="_Toc463825949"/>
      <w:r w:rsidRPr="00EA4544">
        <w:rPr>
          <w:rFonts w:ascii="Arial" w:hAnsi="Arial" w:cs="Arial"/>
          <w:color w:val="auto"/>
          <w:sz w:val="24"/>
          <w:szCs w:val="24"/>
        </w:rPr>
        <w:t>1. W</w:t>
      </w:r>
      <w:bookmarkEnd w:id="5"/>
      <w:bookmarkEnd w:id="6"/>
      <w:bookmarkEnd w:id="7"/>
      <w:bookmarkEnd w:id="8"/>
      <w:bookmarkEnd w:id="9"/>
      <w:r w:rsidRPr="00EA4544">
        <w:rPr>
          <w:rFonts w:ascii="Arial" w:hAnsi="Arial" w:cs="Arial"/>
          <w:color w:val="auto"/>
          <w:sz w:val="24"/>
          <w:szCs w:val="24"/>
        </w:rPr>
        <w:t>stęp.</w:t>
      </w:r>
      <w:bookmarkEnd w:id="10"/>
      <w:bookmarkEnd w:id="11"/>
    </w:p>
    <w:p w:rsidR="00EA4544" w:rsidRPr="00EA4544" w:rsidRDefault="00EA4544" w:rsidP="00EA4544">
      <w:pPr>
        <w:autoSpaceDE w:val="0"/>
        <w:autoSpaceDN w:val="0"/>
        <w:adjustRightInd w:val="0"/>
        <w:spacing w:after="0" w:line="240" w:lineRule="auto"/>
        <w:jc w:val="both"/>
        <w:rPr>
          <w:rFonts w:ascii="Arial" w:hAnsi="Arial" w:cs="Arial"/>
          <w:b/>
          <w:bCs/>
          <w:sz w:val="24"/>
          <w:szCs w:val="24"/>
        </w:rPr>
      </w:pPr>
    </w:p>
    <w:p w:rsidR="00EA4544" w:rsidRPr="00EA4544" w:rsidRDefault="00EA4544" w:rsidP="00EA4544">
      <w:pPr>
        <w:pStyle w:val="Nagwek2"/>
        <w:spacing w:before="0" w:line="240" w:lineRule="auto"/>
        <w:jc w:val="both"/>
        <w:rPr>
          <w:rFonts w:ascii="Arial" w:hAnsi="Arial" w:cs="Arial"/>
          <w:color w:val="auto"/>
          <w:sz w:val="24"/>
          <w:szCs w:val="24"/>
        </w:rPr>
      </w:pPr>
      <w:bookmarkStart w:id="12" w:name="_Toc233918544"/>
      <w:bookmarkStart w:id="13" w:name="_Toc233963082"/>
      <w:bookmarkStart w:id="14" w:name="_Toc240638003"/>
      <w:bookmarkStart w:id="15" w:name="_Toc279395014"/>
      <w:bookmarkStart w:id="16" w:name="_Toc334571430"/>
      <w:bookmarkStart w:id="17" w:name="_Toc371295157"/>
      <w:bookmarkStart w:id="18" w:name="_Toc463825950"/>
      <w:r w:rsidRPr="00EA4544">
        <w:rPr>
          <w:rFonts w:ascii="Arial" w:hAnsi="Arial" w:cs="Arial"/>
          <w:color w:val="auto"/>
          <w:sz w:val="24"/>
          <w:szCs w:val="24"/>
        </w:rPr>
        <w:t>1.1. Przedmiot S</w:t>
      </w:r>
      <w:bookmarkEnd w:id="12"/>
      <w:bookmarkEnd w:id="13"/>
      <w:bookmarkEnd w:id="14"/>
      <w:bookmarkEnd w:id="15"/>
      <w:bookmarkEnd w:id="16"/>
      <w:r>
        <w:rPr>
          <w:rFonts w:ascii="Arial" w:hAnsi="Arial" w:cs="Arial"/>
          <w:color w:val="auto"/>
          <w:sz w:val="24"/>
          <w:szCs w:val="24"/>
        </w:rPr>
        <w:t xml:space="preserve">pecyfikacji </w:t>
      </w:r>
      <w:r w:rsidRPr="00EA4544">
        <w:rPr>
          <w:rFonts w:ascii="Arial" w:hAnsi="Arial" w:cs="Arial"/>
          <w:color w:val="auto"/>
          <w:sz w:val="24"/>
          <w:szCs w:val="24"/>
        </w:rPr>
        <w:t>T</w:t>
      </w:r>
      <w:r>
        <w:rPr>
          <w:rFonts w:ascii="Arial" w:hAnsi="Arial" w:cs="Arial"/>
          <w:color w:val="auto"/>
          <w:sz w:val="24"/>
          <w:szCs w:val="24"/>
        </w:rPr>
        <w:t>echnicznej</w:t>
      </w:r>
      <w:r w:rsidRPr="00EA4544">
        <w:rPr>
          <w:rFonts w:ascii="Arial" w:hAnsi="Arial" w:cs="Arial"/>
          <w:color w:val="auto"/>
          <w:sz w:val="24"/>
          <w:szCs w:val="24"/>
        </w:rPr>
        <w:t>.</w:t>
      </w:r>
      <w:bookmarkEnd w:id="17"/>
      <w:bookmarkEnd w:id="18"/>
    </w:p>
    <w:p w:rsidR="00EA4544" w:rsidRPr="00EA4544" w:rsidRDefault="00EA4544" w:rsidP="00EA4544">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Przedmiotem niniejszej Specyfikacji Technicznej (ST) są wymagania dotyczące wykonania i odbioru robót w zakresie wykonania instalacji elektrycznych i teletechnicznych.</w:t>
      </w:r>
    </w:p>
    <w:p w:rsidR="00EA4544" w:rsidRPr="00EA4544" w:rsidRDefault="00EA4544" w:rsidP="00EA4544">
      <w:pPr>
        <w:autoSpaceDE w:val="0"/>
        <w:autoSpaceDN w:val="0"/>
        <w:adjustRightInd w:val="0"/>
        <w:spacing w:after="0" w:line="240" w:lineRule="auto"/>
        <w:jc w:val="both"/>
        <w:rPr>
          <w:rFonts w:ascii="Arial" w:hAnsi="Arial" w:cs="Arial"/>
          <w:sz w:val="24"/>
          <w:szCs w:val="24"/>
        </w:rPr>
      </w:pPr>
    </w:p>
    <w:p w:rsidR="00EA4544" w:rsidRPr="00EA4544" w:rsidRDefault="00EA4544" w:rsidP="00EA4544">
      <w:pPr>
        <w:pStyle w:val="Nagwek2"/>
        <w:spacing w:before="0" w:line="240" w:lineRule="auto"/>
        <w:jc w:val="both"/>
        <w:rPr>
          <w:rFonts w:ascii="Arial" w:hAnsi="Arial" w:cs="Arial"/>
          <w:bCs w:val="0"/>
          <w:iCs/>
          <w:color w:val="auto"/>
          <w:sz w:val="24"/>
          <w:szCs w:val="24"/>
        </w:rPr>
      </w:pPr>
      <w:bookmarkStart w:id="19" w:name="_Toc233918545"/>
      <w:bookmarkStart w:id="20" w:name="_Toc233963083"/>
      <w:bookmarkStart w:id="21" w:name="_Toc240638004"/>
      <w:bookmarkStart w:id="22" w:name="_Toc279395015"/>
      <w:bookmarkStart w:id="23" w:name="_Toc334571431"/>
      <w:bookmarkStart w:id="24" w:name="_Toc371295158"/>
      <w:bookmarkStart w:id="25" w:name="_Toc463825951"/>
      <w:r w:rsidRPr="00EA4544">
        <w:rPr>
          <w:rFonts w:ascii="Arial" w:hAnsi="Arial" w:cs="Arial"/>
          <w:bCs w:val="0"/>
          <w:iCs/>
          <w:color w:val="auto"/>
          <w:sz w:val="24"/>
          <w:szCs w:val="24"/>
        </w:rPr>
        <w:t>1.2. Zakres stosowania S</w:t>
      </w:r>
      <w:bookmarkEnd w:id="19"/>
      <w:bookmarkEnd w:id="20"/>
      <w:r w:rsidRPr="00EA4544">
        <w:rPr>
          <w:rFonts w:ascii="Arial" w:hAnsi="Arial" w:cs="Arial"/>
          <w:bCs w:val="0"/>
          <w:iCs/>
          <w:color w:val="auto"/>
          <w:sz w:val="24"/>
          <w:szCs w:val="24"/>
        </w:rPr>
        <w:t>T</w:t>
      </w:r>
      <w:bookmarkEnd w:id="21"/>
      <w:bookmarkEnd w:id="22"/>
      <w:bookmarkEnd w:id="23"/>
      <w:r w:rsidRPr="00EA4544">
        <w:rPr>
          <w:rFonts w:ascii="Arial" w:hAnsi="Arial" w:cs="Arial"/>
          <w:bCs w:val="0"/>
          <w:iCs/>
          <w:color w:val="auto"/>
          <w:sz w:val="24"/>
          <w:szCs w:val="24"/>
        </w:rPr>
        <w:t>.</w:t>
      </w:r>
      <w:bookmarkEnd w:id="24"/>
      <w:bookmarkEnd w:id="25"/>
    </w:p>
    <w:p w:rsidR="00EA4544" w:rsidRPr="00EA4544" w:rsidRDefault="00EA4544" w:rsidP="00EA4544">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 xml:space="preserve">Niniejszą Specyfikację Techniczną jako część dokumentów przetargowych i kontraktowych, należy odczytywać i rozumieć w odniesieniu do wykonania Robót opisanych w punkcie 1.1, które zostaną zrealizowane w ramach zadania – </w:t>
      </w:r>
      <w:r w:rsidRPr="00EA4544">
        <w:rPr>
          <w:rFonts w:ascii="Arial" w:hAnsi="Arial" w:cs="Arial"/>
          <w:b/>
          <w:sz w:val="24"/>
          <w:szCs w:val="24"/>
        </w:rPr>
        <w:t>„</w:t>
      </w:r>
      <w:r w:rsidRPr="00EA4544">
        <w:rPr>
          <w:rFonts w:ascii="Arial" w:hAnsi="Arial" w:cs="Arial"/>
          <w:b/>
          <w:bCs/>
          <w:sz w:val="24"/>
          <w:szCs w:val="24"/>
        </w:rPr>
        <w:t>Budynek Miejskiej Biblioteki Publicznej w Piotrkowie Trybunalskim</w:t>
      </w:r>
      <w:r w:rsidRPr="00EA4544">
        <w:rPr>
          <w:rFonts w:ascii="Arial" w:hAnsi="Arial" w:cs="Arial"/>
          <w:b/>
          <w:sz w:val="24"/>
          <w:szCs w:val="24"/>
        </w:rPr>
        <w:t>”.</w:t>
      </w:r>
    </w:p>
    <w:p w:rsidR="00EA4544" w:rsidRPr="00EA4544" w:rsidRDefault="00EA4544" w:rsidP="00EA4544">
      <w:pPr>
        <w:autoSpaceDE w:val="0"/>
        <w:autoSpaceDN w:val="0"/>
        <w:adjustRightInd w:val="0"/>
        <w:spacing w:after="0" w:line="240" w:lineRule="auto"/>
        <w:jc w:val="both"/>
        <w:rPr>
          <w:rFonts w:ascii="Arial" w:hAnsi="Arial" w:cs="Arial"/>
          <w:sz w:val="24"/>
          <w:szCs w:val="24"/>
        </w:rPr>
      </w:pPr>
    </w:p>
    <w:p w:rsidR="00EA4544" w:rsidRPr="00EA4544" w:rsidRDefault="00EA4544" w:rsidP="00EA4544">
      <w:pPr>
        <w:pStyle w:val="Nagwek2"/>
        <w:spacing w:before="0" w:line="240" w:lineRule="auto"/>
        <w:jc w:val="both"/>
        <w:rPr>
          <w:rFonts w:ascii="Arial" w:hAnsi="Arial" w:cs="Arial"/>
          <w:bCs w:val="0"/>
          <w:iCs/>
          <w:color w:val="auto"/>
          <w:sz w:val="24"/>
          <w:szCs w:val="24"/>
        </w:rPr>
      </w:pPr>
      <w:bookmarkStart w:id="26" w:name="_Toc233918546"/>
      <w:bookmarkStart w:id="27" w:name="_Toc233963084"/>
      <w:bookmarkStart w:id="28" w:name="_Toc240638005"/>
      <w:bookmarkStart w:id="29" w:name="_Toc279395016"/>
      <w:bookmarkStart w:id="30" w:name="_Toc334571432"/>
      <w:bookmarkStart w:id="31" w:name="_Toc371295159"/>
      <w:bookmarkStart w:id="32" w:name="_Toc463825952"/>
      <w:r w:rsidRPr="00EA4544">
        <w:rPr>
          <w:rFonts w:ascii="Arial" w:hAnsi="Arial" w:cs="Arial"/>
          <w:bCs w:val="0"/>
          <w:iCs/>
          <w:color w:val="auto"/>
          <w:sz w:val="24"/>
          <w:szCs w:val="24"/>
        </w:rPr>
        <w:t>1.3. Zakres robót objętych ST</w:t>
      </w:r>
      <w:bookmarkEnd w:id="26"/>
      <w:bookmarkEnd w:id="27"/>
      <w:bookmarkEnd w:id="28"/>
      <w:bookmarkEnd w:id="29"/>
      <w:bookmarkEnd w:id="30"/>
      <w:r w:rsidRPr="00EA4544">
        <w:rPr>
          <w:rFonts w:ascii="Arial" w:hAnsi="Arial" w:cs="Arial"/>
          <w:bCs w:val="0"/>
          <w:iCs/>
          <w:color w:val="auto"/>
          <w:sz w:val="24"/>
          <w:szCs w:val="24"/>
        </w:rPr>
        <w:t>.</w:t>
      </w:r>
      <w:bookmarkEnd w:id="31"/>
      <w:bookmarkEnd w:id="32"/>
    </w:p>
    <w:p w:rsidR="00EA4544" w:rsidRPr="00EA4544" w:rsidRDefault="00EA4544" w:rsidP="00EA4544">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Roboty, których dotyczy Specyfikacja, obejmują wszystkie czynności umożliwiające i mające na celu wykonanie instalacji elektrycznych i teletechnicznych, zgodnie z Dokumentacją Projektową.</w:t>
      </w:r>
    </w:p>
    <w:p w:rsidR="00EA4544" w:rsidRDefault="00EA4544" w:rsidP="00EA4544">
      <w:pPr>
        <w:autoSpaceDE w:val="0"/>
        <w:autoSpaceDN w:val="0"/>
        <w:adjustRightInd w:val="0"/>
        <w:spacing w:after="0" w:line="240" w:lineRule="auto"/>
        <w:jc w:val="both"/>
        <w:rPr>
          <w:rFonts w:ascii="Arial" w:hAnsi="Arial" w:cs="Arial"/>
          <w:sz w:val="24"/>
          <w:szCs w:val="24"/>
        </w:rPr>
      </w:pPr>
    </w:p>
    <w:p w:rsidR="00EA4544" w:rsidRPr="00EA4544" w:rsidRDefault="00EA4544" w:rsidP="00EA4544">
      <w:pPr>
        <w:spacing w:after="0" w:line="240" w:lineRule="auto"/>
        <w:jc w:val="both"/>
        <w:rPr>
          <w:rFonts w:ascii="Arial" w:hAnsi="Arial" w:cs="Arial"/>
          <w:b/>
          <w:sz w:val="24"/>
          <w:szCs w:val="24"/>
        </w:rPr>
      </w:pPr>
      <w:r w:rsidRPr="00EA4544">
        <w:rPr>
          <w:rFonts w:ascii="Arial" w:hAnsi="Arial" w:cs="Arial"/>
          <w:b/>
          <w:sz w:val="24"/>
          <w:szCs w:val="24"/>
        </w:rPr>
        <w:t>1.3.1. Zakres robót obejmuję następujące instalacje elektryczne:</w:t>
      </w:r>
    </w:p>
    <w:p w:rsidR="00EA4544" w:rsidRPr="002316F1" w:rsidRDefault="00EA4544" w:rsidP="004C08BD">
      <w:pPr>
        <w:pStyle w:val="Akapitzlist"/>
        <w:numPr>
          <w:ilvl w:val="0"/>
          <w:numId w:val="38"/>
        </w:numPr>
        <w:spacing w:after="0" w:line="240" w:lineRule="auto"/>
        <w:jc w:val="both"/>
        <w:rPr>
          <w:rFonts w:ascii="Arial" w:hAnsi="Arial" w:cs="Arial"/>
          <w:sz w:val="24"/>
          <w:szCs w:val="24"/>
        </w:rPr>
      </w:pPr>
      <w:r w:rsidRPr="002316F1">
        <w:rPr>
          <w:rFonts w:ascii="Arial" w:hAnsi="Arial" w:cs="Arial"/>
          <w:sz w:val="24"/>
          <w:szCs w:val="24"/>
        </w:rPr>
        <w:t>oświetlenia</w:t>
      </w:r>
      <w:r>
        <w:rPr>
          <w:rFonts w:ascii="Arial" w:hAnsi="Arial" w:cs="Arial"/>
          <w:sz w:val="24"/>
          <w:szCs w:val="24"/>
        </w:rPr>
        <w:t>:</w:t>
      </w:r>
    </w:p>
    <w:p w:rsidR="00EA4544" w:rsidRPr="002316F1" w:rsidRDefault="00EA4544" w:rsidP="00EA4544">
      <w:pPr>
        <w:pStyle w:val="Akapitzlist"/>
        <w:spacing w:after="0" w:line="240" w:lineRule="auto"/>
        <w:jc w:val="both"/>
        <w:rPr>
          <w:rFonts w:ascii="Arial" w:hAnsi="Arial" w:cs="Arial"/>
          <w:sz w:val="24"/>
          <w:szCs w:val="24"/>
        </w:rPr>
      </w:pPr>
      <w:r w:rsidRPr="002316F1">
        <w:rPr>
          <w:rFonts w:ascii="Arial" w:hAnsi="Arial" w:cs="Arial"/>
          <w:sz w:val="24"/>
          <w:szCs w:val="24"/>
        </w:rPr>
        <w:t>- podstawowego</w:t>
      </w:r>
      <w:r>
        <w:rPr>
          <w:rFonts w:ascii="Arial" w:hAnsi="Arial" w:cs="Arial"/>
          <w:sz w:val="24"/>
          <w:szCs w:val="24"/>
        </w:rPr>
        <w:t>,</w:t>
      </w:r>
    </w:p>
    <w:p w:rsidR="00EA4544" w:rsidRPr="002316F1" w:rsidRDefault="00EA4544" w:rsidP="00EA4544">
      <w:pPr>
        <w:pStyle w:val="Akapitzlist"/>
        <w:spacing w:after="0" w:line="240" w:lineRule="auto"/>
        <w:jc w:val="both"/>
        <w:rPr>
          <w:rFonts w:ascii="Arial" w:hAnsi="Arial" w:cs="Arial"/>
          <w:sz w:val="24"/>
          <w:szCs w:val="24"/>
        </w:rPr>
      </w:pPr>
      <w:r w:rsidRPr="002316F1">
        <w:rPr>
          <w:rFonts w:ascii="Arial" w:hAnsi="Arial" w:cs="Arial"/>
          <w:sz w:val="24"/>
          <w:szCs w:val="24"/>
        </w:rPr>
        <w:t>- nocnego</w:t>
      </w:r>
      <w:r>
        <w:rPr>
          <w:rFonts w:ascii="Arial" w:hAnsi="Arial" w:cs="Arial"/>
          <w:sz w:val="24"/>
          <w:szCs w:val="24"/>
        </w:rPr>
        <w:t>,</w:t>
      </w:r>
    </w:p>
    <w:p w:rsidR="00EA4544" w:rsidRPr="002316F1" w:rsidRDefault="00EA4544" w:rsidP="00EA4544">
      <w:pPr>
        <w:pStyle w:val="Akapitzlist"/>
        <w:spacing w:after="0" w:line="240" w:lineRule="auto"/>
        <w:jc w:val="both"/>
        <w:rPr>
          <w:rFonts w:ascii="Arial" w:hAnsi="Arial" w:cs="Arial"/>
          <w:sz w:val="24"/>
          <w:szCs w:val="24"/>
        </w:rPr>
      </w:pPr>
      <w:r w:rsidRPr="002316F1">
        <w:rPr>
          <w:rFonts w:ascii="Arial" w:hAnsi="Arial" w:cs="Arial"/>
          <w:sz w:val="24"/>
          <w:szCs w:val="24"/>
        </w:rPr>
        <w:t>- ewakuacyjnego</w:t>
      </w:r>
      <w:r>
        <w:rPr>
          <w:rFonts w:ascii="Arial" w:hAnsi="Arial" w:cs="Arial"/>
          <w:sz w:val="24"/>
          <w:szCs w:val="24"/>
        </w:rPr>
        <w:t>,</w:t>
      </w:r>
    </w:p>
    <w:p w:rsidR="00EA4544" w:rsidRPr="002316F1" w:rsidRDefault="00EA4544" w:rsidP="00EA4544">
      <w:pPr>
        <w:pStyle w:val="Akapitzlist"/>
        <w:spacing w:after="0" w:line="240" w:lineRule="auto"/>
        <w:jc w:val="both"/>
        <w:rPr>
          <w:rFonts w:ascii="Arial" w:hAnsi="Arial" w:cs="Arial"/>
          <w:sz w:val="24"/>
          <w:szCs w:val="24"/>
        </w:rPr>
      </w:pPr>
      <w:r w:rsidRPr="002316F1">
        <w:rPr>
          <w:rFonts w:ascii="Arial" w:hAnsi="Arial" w:cs="Arial"/>
          <w:sz w:val="24"/>
          <w:szCs w:val="24"/>
        </w:rPr>
        <w:t>- kierunkowego</w:t>
      </w:r>
      <w:r>
        <w:rPr>
          <w:rFonts w:ascii="Arial" w:hAnsi="Arial" w:cs="Arial"/>
          <w:sz w:val="24"/>
          <w:szCs w:val="24"/>
        </w:rPr>
        <w:t>,</w:t>
      </w:r>
    </w:p>
    <w:p w:rsidR="00EA4544" w:rsidRPr="002316F1" w:rsidRDefault="00EA4544" w:rsidP="00EA4544">
      <w:pPr>
        <w:pStyle w:val="Akapitzlist"/>
        <w:spacing w:after="0" w:line="240" w:lineRule="auto"/>
        <w:jc w:val="both"/>
        <w:rPr>
          <w:rFonts w:ascii="Arial" w:hAnsi="Arial" w:cs="Arial"/>
          <w:sz w:val="24"/>
          <w:szCs w:val="24"/>
        </w:rPr>
      </w:pPr>
      <w:r w:rsidRPr="002316F1">
        <w:rPr>
          <w:rFonts w:ascii="Arial" w:hAnsi="Arial" w:cs="Arial"/>
          <w:sz w:val="24"/>
          <w:szCs w:val="24"/>
        </w:rPr>
        <w:t>- zewnętrznego</w:t>
      </w:r>
      <w:r>
        <w:rPr>
          <w:rFonts w:ascii="Arial" w:hAnsi="Arial" w:cs="Arial"/>
          <w:sz w:val="24"/>
          <w:szCs w:val="24"/>
        </w:rPr>
        <w:t>,</w:t>
      </w:r>
    </w:p>
    <w:p w:rsidR="00EA4544" w:rsidRPr="002316F1" w:rsidRDefault="00EA4544" w:rsidP="004C08BD">
      <w:pPr>
        <w:pStyle w:val="Akapitzlist"/>
        <w:numPr>
          <w:ilvl w:val="0"/>
          <w:numId w:val="38"/>
        </w:numPr>
        <w:spacing w:after="0" w:line="240" w:lineRule="auto"/>
        <w:jc w:val="both"/>
        <w:rPr>
          <w:rFonts w:ascii="Arial" w:hAnsi="Arial" w:cs="Arial"/>
          <w:sz w:val="24"/>
          <w:szCs w:val="24"/>
        </w:rPr>
      </w:pPr>
      <w:r w:rsidRPr="002316F1">
        <w:rPr>
          <w:rFonts w:ascii="Arial" w:hAnsi="Arial" w:cs="Arial"/>
          <w:sz w:val="24"/>
          <w:szCs w:val="24"/>
        </w:rPr>
        <w:t>gniazd wtykowych</w:t>
      </w:r>
      <w:r>
        <w:rPr>
          <w:rFonts w:ascii="Arial" w:hAnsi="Arial" w:cs="Arial"/>
          <w:sz w:val="24"/>
          <w:szCs w:val="24"/>
        </w:rPr>
        <w:t>:</w:t>
      </w:r>
    </w:p>
    <w:p w:rsidR="00EA4544" w:rsidRPr="002316F1" w:rsidRDefault="00EA4544" w:rsidP="00EA4544">
      <w:pPr>
        <w:pStyle w:val="Akapitzlist"/>
        <w:spacing w:after="0" w:line="240" w:lineRule="auto"/>
        <w:jc w:val="both"/>
        <w:rPr>
          <w:rFonts w:ascii="Arial" w:hAnsi="Arial" w:cs="Arial"/>
          <w:sz w:val="24"/>
          <w:szCs w:val="24"/>
        </w:rPr>
      </w:pPr>
      <w:r w:rsidRPr="002316F1">
        <w:rPr>
          <w:rFonts w:ascii="Arial" w:hAnsi="Arial" w:cs="Arial"/>
          <w:sz w:val="24"/>
          <w:szCs w:val="24"/>
        </w:rPr>
        <w:t>- ogólnego przeznaczenia</w:t>
      </w:r>
      <w:r>
        <w:rPr>
          <w:rFonts w:ascii="Arial" w:hAnsi="Arial" w:cs="Arial"/>
          <w:sz w:val="24"/>
          <w:szCs w:val="24"/>
        </w:rPr>
        <w:t>,</w:t>
      </w:r>
    </w:p>
    <w:p w:rsidR="00EA4544" w:rsidRPr="002316F1" w:rsidRDefault="00EA4544" w:rsidP="00EA4544">
      <w:pPr>
        <w:pStyle w:val="Akapitzlist"/>
        <w:spacing w:after="0" w:line="240" w:lineRule="auto"/>
        <w:jc w:val="both"/>
        <w:rPr>
          <w:rFonts w:ascii="Arial" w:hAnsi="Arial" w:cs="Arial"/>
          <w:sz w:val="24"/>
          <w:szCs w:val="24"/>
        </w:rPr>
      </w:pPr>
      <w:r w:rsidRPr="002316F1">
        <w:rPr>
          <w:rFonts w:ascii="Arial" w:hAnsi="Arial" w:cs="Arial"/>
          <w:sz w:val="24"/>
          <w:szCs w:val="24"/>
        </w:rPr>
        <w:t>- przy punktach dostępu intern</w:t>
      </w:r>
      <w:r>
        <w:rPr>
          <w:rFonts w:ascii="Arial" w:hAnsi="Arial" w:cs="Arial"/>
          <w:sz w:val="24"/>
          <w:szCs w:val="24"/>
        </w:rPr>
        <w:t>e</w:t>
      </w:r>
      <w:r w:rsidRPr="002316F1">
        <w:rPr>
          <w:rFonts w:ascii="Arial" w:hAnsi="Arial" w:cs="Arial"/>
          <w:sz w:val="24"/>
          <w:szCs w:val="24"/>
        </w:rPr>
        <w:t>towego</w:t>
      </w:r>
      <w:r>
        <w:rPr>
          <w:rFonts w:ascii="Arial" w:hAnsi="Arial" w:cs="Arial"/>
          <w:sz w:val="24"/>
          <w:szCs w:val="24"/>
        </w:rPr>
        <w:t>,</w:t>
      </w:r>
    </w:p>
    <w:p w:rsidR="00EA4544" w:rsidRPr="002316F1" w:rsidRDefault="00EA4544" w:rsidP="004C08BD">
      <w:pPr>
        <w:pStyle w:val="Akapitzlist"/>
        <w:numPr>
          <w:ilvl w:val="0"/>
          <w:numId w:val="38"/>
        </w:numPr>
        <w:spacing w:after="0" w:line="240" w:lineRule="auto"/>
        <w:jc w:val="both"/>
        <w:rPr>
          <w:rFonts w:ascii="Arial" w:hAnsi="Arial" w:cs="Arial"/>
          <w:sz w:val="24"/>
          <w:szCs w:val="24"/>
        </w:rPr>
      </w:pPr>
      <w:r w:rsidRPr="002316F1">
        <w:rPr>
          <w:rFonts w:ascii="Arial" w:hAnsi="Arial" w:cs="Arial"/>
          <w:sz w:val="24"/>
          <w:szCs w:val="24"/>
        </w:rPr>
        <w:t>siły</w:t>
      </w:r>
      <w:r>
        <w:rPr>
          <w:rFonts w:ascii="Arial" w:hAnsi="Arial" w:cs="Arial"/>
          <w:sz w:val="24"/>
          <w:szCs w:val="24"/>
        </w:rPr>
        <w:t>,</w:t>
      </w:r>
    </w:p>
    <w:p w:rsidR="00EA4544" w:rsidRPr="002316F1" w:rsidRDefault="00EA4544" w:rsidP="004C08BD">
      <w:pPr>
        <w:pStyle w:val="Akapitzlist"/>
        <w:numPr>
          <w:ilvl w:val="0"/>
          <w:numId w:val="38"/>
        </w:numPr>
        <w:spacing w:after="0" w:line="240" w:lineRule="auto"/>
        <w:jc w:val="both"/>
        <w:rPr>
          <w:rFonts w:ascii="Arial" w:hAnsi="Arial" w:cs="Arial"/>
          <w:sz w:val="24"/>
          <w:szCs w:val="24"/>
        </w:rPr>
      </w:pPr>
      <w:r w:rsidRPr="002316F1">
        <w:rPr>
          <w:rFonts w:ascii="Arial" w:hAnsi="Arial" w:cs="Arial"/>
          <w:sz w:val="24"/>
          <w:szCs w:val="24"/>
        </w:rPr>
        <w:t>odgromową</w:t>
      </w:r>
      <w:r>
        <w:rPr>
          <w:rFonts w:ascii="Arial" w:hAnsi="Arial" w:cs="Arial"/>
          <w:sz w:val="24"/>
          <w:szCs w:val="24"/>
        </w:rPr>
        <w:t>,</w:t>
      </w:r>
    </w:p>
    <w:p w:rsidR="00EA4544" w:rsidRPr="002316F1" w:rsidRDefault="00EA4544" w:rsidP="004C08BD">
      <w:pPr>
        <w:pStyle w:val="Akapitzlist"/>
        <w:numPr>
          <w:ilvl w:val="0"/>
          <w:numId w:val="38"/>
        </w:numPr>
        <w:spacing w:after="0" w:line="240" w:lineRule="auto"/>
        <w:jc w:val="both"/>
        <w:rPr>
          <w:rFonts w:ascii="Arial" w:hAnsi="Arial" w:cs="Arial"/>
          <w:sz w:val="24"/>
          <w:szCs w:val="24"/>
        </w:rPr>
      </w:pPr>
      <w:r w:rsidRPr="002316F1">
        <w:rPr>
          <w:rFonts w:ascii="Arial" w:hAnsi="Arial" w:cs="Arial"/>
          <w:sz w:val="24"/>
          <w:szCs w:val="24"/>
        </w:rPr>
        <w:t>ochrony od porażeń</w:t>
      </w:r>
      <w:r>
        <w:rPr>
          <w:rFonts w:ascii="Arial" w:hAnsi="Arial" w:cs="Arial"/>
          <w:sz w:val="24"/>
          <w:szCs w:val="24"/>
        </w:rPr>
        <w:t>,</w:t>
      </w:r>
    </w:p>
    <w:p w:rsidR="00EA4544" w:rsidRPr="002316F1" w:rsidRDefault="00EA4544" w:rsidP="004C08BD">
      <w:pPr>
        <w:pStyle w:val="Akapitzlist"/>
        <w:numPr>
          <w:ilvl w:val="0"/>
          <w:numId w:val="38"/>
        </w:numPr>
        <w:spacing w:after="0" w:line="240" w:lineRule="auto"/>
        <w:jc w:val="both"/>
        <w:rPr>
          <w:rFonts w:ascii="Arial" w:hAnsi="Arial" w:cs="Arial"/>
          <w:sz w:val="24"/>
          <w:szCs w:val="24"/>
        </w:rPr>
      </w:pPr>
      <w:r w:rsidRPr="002316F1">
        <w:rPr>
          <w:rFonts w:ascii="Arial" w:hAnsi="Arial" w:cs="Arial"/>
          <w:sz w:val="24"/>
          <w:szCs w:val="24"/>
        </w:rPr>
        <w:t>przeciwprzepięciową</w:t>
      </w:r>
      <w:r>
        <w:rPr>
          <w:rFonts w:ascii="Arial" w:hAnsi="Arial" w:cs="Arial"/>
          <w:sz w:val="24"/>
          <w:szCs w:val="24"/>
        </w:rPr>
        <w:t>,</w:t>
      </w:r>
    </w:p>
    <w:p w:rsidR="00EA4544" w:rsidRPr="002316F1" w:rsidRDefault="00EA4544" w:rsidP="004C08BD">
      <w:pPr>
        <w:pStyle w:val="Akapitzlist"/>
        <w:numPr>
          <w:ilvl w:val="0"/>
          <w:numId w:val="38"/>
        </w:numPr>
        <w:spacing w:after="0" w:line="240" w:lineRule="auto"/>
        <w:jc w:val="both"/>
        <w:rPr>
          <w:rFonts w:ascii="Arial" w:hAnsi="Arial" w:cs="Arial"/>
          <w:sz w:val="24"/>
          <w:szCs w:val="24"/>
        </w:rPr>
      </w:pPr>
      <w:r w:rsidRPr="002316F1">
        <w:rPr>
          <w:rFonts w:ascii="Arial" w:hAnsi="Arial" w:cs="Arial"/>
          <w:sz w:val="24"/>
          <w:szCs w:val="24"/>
        </w:rPr>
        <w:t>uziomu i połączeń wyrównawczych</w:t>
      </w:r>
      <w:r>
        <w:rPr>
          <w:rFonts w:ascii="Arial" w:hAnsi="Arial" w:cs="Arial"/>
          <w:sz w:val="24"/>
          <w:szCs w:val="24"/>
        </w:rPr>
        <w:t>,</w:t>
      </w:r>
    </w:p>
    <w:p w:rsidR="00EA4544" w:rsidRPr="002316F1" w:rsidRDefault="00EA4544" w:rsidP="004C08BD">
      <w:pPr>
        <w:pStyle w:val="Akapitzlist"/>
        <w:numPr>
          <w:ilvl w:val="0"/>
          <w:numId w:val="38"/>
        </w:numPr>
        <w:spacing w:after="0" w:line="240" w:lineRule="auto"/>
        <w:jc w:val="both"/>
        <w:rPr>
          <w:rFonts w:ascii="Arial" w:hAnsi="Arial" w:cs="Arial"/>
          <w:sz w:val="24"/>
          <w:szCs w:val="24"/>
        </w:rPr>
      </w:pPr>
      <w:r w:rsidRPr="002316F1">
        <w:rPr>
          <w:rFonts w:ascii="Arial" w:hAnsi="Arial" w:cs="Arial"/>
          <w:sz w:val="24"/>
          <w:szCs w:val="24"/>
        </w:rPr>
        <w:t>ochrony przeciwpożarowej</w:t>
      </w:r>
      <w:r>
        <w:rPr>
          <w:rFonts w:ascii="Arial" w:hAnsi="Arial" w:cs="Arial"/>
          <w:sz w:val="24"/>
          <w:szCs w:val="24"/>
        </w:rPr>
        <w:t>.</w:t>
      </w:r>
    </w:p>
    <w:p w:rsidR="00EA4544" w:rsidRDefault="00EA4544" w:rsidP="00EA4544">
      <w:pPr>
        <w:spacing w:after="0" w:line="240" w:lineRule="auto"/>
        <w:jc w:val="both"/>
        <w:rPr>
          <w:rFonts w:ascii="Arial" w:hAnsi="Arial" w:cs="Arial"/>
          <w:sz w:val="24"/>
          <w:szCs w:val="24"/>
        </w:rPr>
      </w:pPr>
    </w:p>
    <w:p w:rsidR="00EA4544" w:rsidRPr="00EA4544" w:rsidRDefault="00EA4544" w:rsidP="00EA4544">
      <w:pPr>
        <w:spacing w:after="0" w:line="240" w:lineRule="auto"/>
        <w:jc w:val="both"/>
        <w:rPr>
          <w:rFonts w:ascii="Arial" w:hAnsi="Arial" w:cs="Arial"/>
          <w:b/>
          <w:sz w:val="24"/>
          <w:szCs w:val="24"/>
        </w:rPr>
      </w:pPr>
      <w:r w:rsidRPr="00EA4544">
        <w:rPr>
          <w:rFonts w:ascii="Arial" w:hAnsi="Arial" w:cs="Arial"/>
          <w:b/>
          <w:sz w:val="24"/>
          <w:szCs w:val="24"/>
        </w:rPr>
        <w:t>1.3.2. Zakres robót obejmuję następujące systemy telekomunikacyjne wnętrzowe i zewnętrzne:</w:t>
      </w:r>
    </w:p>
    <w:p w:rsidR="00EA4544" w:rsidRPr="005A6E4D" w:rsidRDefault="00EA4544" w:rsidP="00317E65">
      <w:pPr>
        <w:pStyle w:val="Tekstpodstawowy"/>
        <w:numPr>
          <w:ilvl w:val="0"/>
          <w:numId w:val="1"/>
        </w:numPr>
        <w:tabs>
          <w:tab w:val="clear" w:pos="903"/>
        </w:tabs>
        <w:spacing w:after="0" w:line="240" w:lineRule="auto"/>
        <w:ind w:left="709" w:hanging="357"/>
        <w:jc w:val="both"/>
        <w:rPr>
          <w:rFonts w:ascii="Arial" w:hAnsi="Arial" w:cs="Arial"/>
        </w:rPr>
      </w:pPr>
      <w:r w:rsidRPr="005A6E4D">
        <w:rPr>
          <w:rFonts w:ascii="Arial" w:hAnsi="Arial" w:cs="Arial"/>
        </w:rPr>
        <w:t>sygnalizacja alarmowania pożarowego i sterowania klap pożarowych,</w:t>
      </w:r>
    </w:p>
    <w:p w:rsidR="00EA4544" w:rsidRPr="005A6E4D" w:rsidRDefault="00EA4544" w:rsidP="00317E65">
      <w:pPr>
        <w:pStyle w:val="Tekstpodstawowy"/>
        <w:numPr>
          <w:ilvl w:val="0"/>
          <w:numId w:val="1"/>
        </w:numPr>
        <w:tabs>
          <w:tab w:val="clear" w:pos="903"/>
        </w:tabs>
        <w:spacing w:after="0" w:line="240" w:lineRule="auto"/>
        <w:ind w:left="709" w:hanging="357"/>
        <w:jc w:val="both"/>
        <w:rPr>
          <w:rFonts w:ascii="Arial" w:hAnsi="Arial" w:cs="Arial"/>
        </w:rPr>
      </w:pPr>
      <w:r w:rsidRPr="005A6E4D">
        <w:rPr>
          <w:rFonts w:ascii="Arial" w:hAnsi="Arial" w:cs="Arial"/>
        </w:rPr>
        <w:t>zapobieganiu zadymianiu klatek schodowych,</w:t>
      </w:r>
    </w:p>
    <w:p w:rsidR="00EA4544" w:rsidRPr="005A6E4D" w:rsidRDefault="00EA4544" w:rsidP="00317E65">
      <w:pPr>
        <w:pStyle w:val="Tekstpodstawowy"/>
        <w:numPr>
          <w:ilvl w:val="0"/>
          <w:numId w:val="1"/>
        </w:numPr>
        <w:tabs>
          <w:tab w:val="clear" w:pos="903"/>
        </w:tabs>
        <w:spacing w:after="0" w:line="240" w:lineRule="auto"/>
        <w:ind w:left="709"/>
        <w:jc w:val="both"/>
        <w:rPr>
          <w:rFonts w:ascii="Arial" w:hAnsi="Arial" w:cs="Arial"/>
        </w:rPr>
      </w:pPr>
      <w:r w:rsidRPr="005A6E4D">
        <w:rPr>
          <w:rFonts w:ascii="Arial" w:hAnsi="Arial" w:cs="Arial"/>
        </w:rPr>
        <w:t>detekcji tlenku węgla.</w:t>
      </w:r>
    </w:p>
    <w:p w:rsidR="00EA4544" w:rsidRDefault="00EA4544" w:rsidP="00317E65">
      <w:pPr>
        <w:pStyle w:val="Akapitzlist"/>
        <w:numPr>
          <w:ilvl w:val="0"/>
          <w:numId w:val="1"/>
        </w:numPr>
        <w:tabs>
          <w:tab w:val="clear" w:pos="903"/>
        </w:tabs>
        <w:spacing w:after="0" w:line="240" w:lineRule="auto"/>
        <w:ind w:left="709"/>
        <w:jc w:val="both"/>
        <w:rPr>
          <w:rFonts w:ascii="Arial" w:hAnsi="Arial" w:cs="Arial"/>
          <w:sz w:val="24"/>
          <w:szCs w:val="24"/>
        </w:rPr>
      </w:pPr>
      <w:r w:rsidRPr="005A6E4D">
        <w:rPr>
          <w:rFonts w:ascii="Arial" w:hAnsi="Arial" w:cs="Arial"/>
          <w:sz w:val="24"/>
          <w:szCs w:val="24"/>
        </w:rPr>
        <w:t>budowa kanalizacji kablowej,</w:t>
      </w:r>
    </w:p>
    <w:p w:rsidR="00EA4544" w:rsidRDefault="00EA4544" w:rsidP="00317E65">
      <w:pPr>
        <w:pStyle w:val="Akapitzlist"/>
        <w:numPr>
          <w:ilvl w:val="0"/>
          <w:numId w:val="1"/>
        </w:numPr>
        <w:tabs>
          <w:tab w:val="clear" w:pos="903"/>
        </w:tabs>
        <w:spacing w:after="0" w:line="240" w:lineRule="auto"/>
        <w:ind w:left="709"/>
        <w:jc w:val="both"/>
        <w:rPr>
          <w:rFonts w:ascii="Arial" w:hAnsi="Arial" w:cs="Arial"/>
          <w:sz w:val="24"/>
          <w:szCs w:val="24"/>
        </w:rPr>
      </w:pPr>
      <w:r w:rsidRPr="005A6E4D">
        <w:rPr>
          <w:rFonts w:ascii="Arial" w:hAnsi="Arial" w:cs="Arial"/>
          <w:sz w:val="24"/>
          <w:szCs w:val="24"/>
        </w:rPr>
        <w:t>sieć telefoniczno-komputerowa w oparciu o sieć zintegrowaną,</w:t>
      </w:r>
    </w:p>
    <w:p w:rsidR="00EA4544" w:rsidRDefault="00EA4544" w:rsidP="00317E65">
      <w:pPr>
        <w:pStyle w:val="Akapitzlist"/>
        <w:numPr>
          <w:ilvl w:val="0"/>
          <w:numId w:val="1"/>
        </w:numPr>
        <w:tabs>
          <w:tab w:val="clear" w:pos="903"/>
        </w:tabs>
        <w:spacing w:after="0" w:line="240" w:lineRule="auto"/>
        <w:ind w:left="709"/>
        <w:jc w:val="both"/>
        <w:rPr>
          <w:rFonts w:ascii="Arial" w:hAnsi="Arial" w:cs="Arial"/>
          <w:sz w:val="24"/>
          <w:szCs w:val="24"/>
        </w:rPr>
      </w:pPr>
      <w:r w:rsidRPr="005A6E4D">
        <w:rPr>
          <w:rFonts w:ascii="Arial" w:hAnsi="Arial" w:cs="Arial"/>
          <w:sz w:val="24"/>
          <w:szCs w:val="24"/>
        </w:rPr>
        <w:t>elementy aktywne sieci komputerowej,</w:t>
      </w:r>
    </w:p>
    <w:p w:rsidR="00EA4544" w:rsidRDefault="00EA4544" w:rsidP="00317E65">
      <w:pPr>
        <w:pStyle w:val="Akapitzlist"/>
        <w:numPr>
          <w:ilvl w:val="0"/>
          <w:numId w:val="1"/>
        </w:numPr>
        <w:tabs>
          <w:tab w:val="clear" w:pos="903"/>
        </w:tabs>
        <w:spacing w:after="0" w:line="240" w:lineRule="auto"/>
        <w:ind w:left="709"/>
        <w:jc w:val="both"/>
        <w:rPr>
          <w:rFonts w:ascii="Arial" w:hAnsi="Arial" w:cs="Arial"/>
          <w:sz w:val="24"/>
          <w:szCs w:val="24"/>
        </w:rPr>
      </w:pPr>
      <w:r w:rsidRPr="005A6E4D">
        <w:rPr>
          <w:rFonts w:ascii="Arial" w:hAnsi="Arial" w:cs="Arial"/>
          <w:sz w:val="24"/>
          <w:szCs w:val="24"/>
        </w:rPr>
        <w:t>konfiguracja centrali abonenckiej,</w:t>
      </w:r>
    </w:p>
    <w:p w:rsidR="00EA4544" w:rsidRDefault="00EA4544" w:rsidP="00317E65">
      <w:pPr>
        <w:pStyle w:val="Akapitzlist"/>
        <w:numPr>
          <w:ilvl w:val="0"/>
          <w:numId w:val="1"/>
        </w:numPr>
        <w:tabs>
          <w:tab w:val="clear" w:pos="903"/>
        </w:tabs>
        <w:spacing w:after="0" w:line="240" w:lineRule="auto"/>
        <w:ind w:left="709" w:hanging="357"/>
        <w:jc w:val="both"/>
        <w:rPr>
          <w:rFonts w:ascii="Arial" w:hAnsi="Arial" w:cs="Arial"/>
          <w:sz w:val="24"/>
          <w:szCs w:val="24"/>
        </w:rPr>
      </w:pPr>
      <w:r w:rsidRPr="005A6E4D">
        <w:rPr>
          <w:rFonts w:ascii="Arial" w:hAnsi="Arial" w:cs="Arial"/>
          <w:sz w:val="24"/>
          <w:szCs w:val="24"/>
        </w:rPr>
        <w:t xml:space="preserve">system ochrony i </w:t>
      </w:r>
      <w:r>
        <w:rPr>
          <w:rFonts w:ascii="Arial" w:hAnsi="Arial" w:cs="Arial"/>
          <w:sz w:val="24"/>
          <w:szCs w:val="24"/>
        </w:rPr>
        <w:t>kontroli zbiorów bibliotecznych,</w:t>
      </w:r>
    </w:p>
    <w:p w:rsidR="00EA4544" w:rsidRDefault="00EA4544" w:rsidP="00317E65">
      <w:pPr>
        <w:pStyle w:val="Akapitzlist"/>
        <w:numPr>
          <w:ilvl w:val="0"/>
          <w:numId w:val="1"/>
        </w:numPr>
        <w:tabs>
          <w:tab w:val="clear" w:pos="903"/>
        </w:tabs>
        <w:spacing w:after="0" w:line="240" w:lineRule="auto"/>
        <w:ind w:left="709" w:hanging="357"/>
        <w:jc w:val="both"/>
        <w:rPr>
          <w:rFonts w:ascii="Arial" w:hAnsi="Arial" w:cs="Arial"/>
          <w:sz w:val="24"/>
          <w:szCs w:val="24"/>
        </w:rPr>
      </w:pPr>
      <w:r>
        <w:rPr>
          <w:rFonts w:ascii="Arial" w:hAnsi="Arial" w:cs="Arial"/>
          <w:sz w:val="24"/>
          <w:szCs w:val="24"/>
        </w:rPr>
        <w:lastRenderedPageBreak/>
        <w:t>instalacja sygnalizacji włamania i napadu,</w:t>
      </w:r>
    </w:p>
    <w:p w:rsidR="00EA4544" w:rsidRDefault="00EA4544" w:rsidP="00317E65">
      <w:pPr>
        <w:pStyle w:val="Akapitzlist"/>
        <w:numPr>
          <w:ilvl w:val="0"/>
          <w:numId w:val="1"/>
        </w:numPr>
        <w:tabs>
          <w:tab w:val="clear" w:pos="903"/>
        </w:tabs>
        <w:spacing w:after="0" w:line="240" w:lineRule="auto"/>
        <w:ind w:left="709" w:hanging="357"/>
        <w:jc w:val="both"/>
        <w:rPr>
          <w:rFonts w:ascii="Arial" w:hAnsi="Arial" w:cs="Arial"/>
          <w:sz w:val="24"/>
          <w:szCs w:val="24"/>
        </w:rPr>
      </w:pPr>
      <w:r>
        <w:rPr>
          <w:rFonts w:ascii="Arial" w:hAnsi="Arial" w:cs="Arial"/>
          <w:sz w:val="24"/>
          <w:szCs w:val="24"/>
        </w:rPr>
        <w:t>instalacja kontroli dostępu,</w:t>
      </w:r>
    </w:p>
    <w:p w:rsidR="00EA4544" w:rsidRDefault="00EA4544" w:rsidP="00317E65">
      <w:pPr>
        <w:pStyle w:val="Akapitzlist"/>
        <w:numPr>
          <w:ilvl w:val="0"/>
          <w:numId w:val="1"/>
        </w:numPr>
        <w:tabs>
          <w:tab w:val="clear" w:pos="903"/>
        </w:tabs>
        <w:spacing w:after="0" w:line="240" w:lineRule="auto"/>
        <w:ind w:left="709" w:hanging="357"/>
        <w:jc w:val="both"/>
        <w:rPr>
          <w:rFonts w:ascii="Arial" w:hAnsi="Arial" w:cs="Arial"/>
          <w:sz w:val="24"/>
          <w:szCs w:val="24"/>
        </w:rPr>
      </w:pPr>
      <w:r>
        <w:rPr>
          <w:rFonts w:ascii="Arial" w:hAnsi="Arial" w:cs="Arial"/>
          <w:sz w:val="24"/>
          <w:szCs w:val="24"/>
        </w:rPr>
        <w:t>instalacja telewizji dozorowej,</w:t>
      </w:r>
    </w:p>
    <w:p w:rsidR="00EA4544" w:rsidRPr="005A6E4D" w:rsidRDefault="00EA4544" w:rsidP="00317E65">
      <w:pPr>
        <w:pStyle w:val="Akapitzlist"/>
        <w:numPr>
          <w:ilvl w:val="0"/>
          <w:numId w:val="1"/>
        </w:numPr>
        <w:tabs>
          <w:tab w:val="clear" w:pos="903"/>
        </w:tabs>
        <w:spacing w:after="0" w:line="240" w:lineRule="auto"/>
        <w:ind w:left="709" w:hanging="357"/>
        <w:jc w:val="both"/>
        <w:rPr>
          <w:rFonts w:ascii="Arial" w:hAnsi="Arial" w:cs="Arial"/>
          <w:sz w:val="24"/>
          <w:szCs w:val="24"/>
        </w:rPr>
      </w:pPr>
      <w:r>
        <w:rPr>
          <w:rFonts w:ascii="Arial" w:hAnsi="Arial" w:cs="Arial"/>
          <w:sz w:val="24"/>
          <w:szCs w:val="24"/>
        </w:rPr>
        <w:t>automatyka budynku – system BMS.</w:t>
      </w:r>
    </w:p>
    <w:p w:rsidR="00EA4544" w:rsidRDefault="00EA4544" w:rsidP="00EA4544">
      <w:pPr>
        <w:autoSpaceDE w:val="0"/>
        <w:autoSpaceDN w:val="0"/>
        <w:adjustRightInd w:val="0"/>
        <w:spacing w:after="0" w:line="240" w:lineRule="auto"/>
        <w:jc w:val="both"/>
        <w:rPr>
          <w:rFonts w:ascii="Arial" w:hAnsi="Arial" w:cs="Arial"/>
          <w:sz w:val="24"/>
          <w:szCs w:val="24"/>
        </w:rPr>
      </w:pPr>
    </w:p>
    <w:p w:rsidR="00EA4544" w:rsidRPr="00EA4544" w:rsidRDefault="00EA4544" w:rsidP="00EA4544">
      <w:pPr>
        <w:pStyle w:val="Nagwek2"/>
        <w:spacing w:before="0" w:line="240" w:lineRule="auto"/>
        <w:jc w:val="both"/>
        <w:rPr>
          <w:rFonts w:ascii="Arial" w:hAnsi="Arial" w:cs="Arial"/>
          <w:iCs/>
          <w:color w:val="auto"/>
          <w:sz w:val="24"/>
          <w:szCs w:val="24"/>
        </w:rPr>
      </w:pPr>
      <w:bookmarkStart w:id="33" w:name="_Toc371295162"/>
      <w:bookmarkStart w:id="34" w:name="_Toc463825953"/>
      <w:r w:rsidRPr="00EA4544">
        <w:rPr>
          <w:rFonts w:ascii="Arial" w:hAnsi="Arial" w:cs="Arial"/>
          <w:iCs/>
          <w:color w:val="auto"/>
          <w:sz w:val="24"/>
          <w:szCs w:val="24"/>
        </w:rPr>
        <w:t>1.4. Określenia podstawowe.</w:t>
      </w:r>
      <w:bookmarkEnd w:id="33"/>
      <w:bookmarkEnd w:id="34"/>
    </w:p>
    <w:p w:rsidR="00EA4544" w:rsidRPr="00EA4544" w:rsidRDefault="00EA4544" w:rsidP="00EA4544">
      <w:pPr>
        <w:pStyle w:val="StylIwony"/>
        <w:overflowPunct/>
        <w:autoSpaceDE/>
        <w:autoSpaceDN/>
        <w:adjustRightInd/>
        <w:spacing w:before="0" w:after="0"/>
        <w:textAlignment w:val="auto"/>
        <w:rPr>
          <w:rFonts w:ascii="Arial" w:hAnsi="Arial" w:cs="Arial"/>
          <w:szCs w:val="24"/>
        </w:rPr>
      </w:pPr>
      <w:r w:rsidRPr="00EA4544">
        <w:rPr>
          <w:rFonts w:ascii="Arial" w:hAnsi="Arial" w:cs="Arial"/>
          <w:szCs w:val="24"/>
        </w:rPr>
        <w:t>Określenia używane w niniejszej ST są zgodne z obowiązującymi odpowiednimi normami oraz z określeniami podanymi w ST 00.01 „Wymagania ogólne" pkt. 1.</w:t>
      </w:r>
    </w:p>
    <w:p w:rsidR="00EA4544" w:rsidRPr="00EA4544" w:rsidRDefault="00EA4544" w:rsidP="00EA4544">
      <w:pPr>
        <w:autoSpaceDE w:val="0"/>
        <w:autoSpaceDN w:val="0"/>
        <w:adjustRightInd w:val="0"/>
        <w:spacing w:after="0" w:line="240" w:lineRule="auto"/>
        <w:jc w:val="both"/>
        <w:rPr>
          <w:rFonts w:ascii="Arial" w:hAnsi="Arial" w:cs="Arial"/>
          <w:sz w:val="24"/>
          <w:szCs w:val="24"/>
        </w:rPr>
      </w:pPr>
    </w:p>
    <w:p w:rsidR="00EA4544" w:rsidRPr="00EA4544" w:rsidRDefault="00EA4544" w:rsidP="00EA4544">
      <w:pPr>
        <w:pStyle w:val="Nagwek2"/>
        <w:spacing w:before="0" w:line="240" w:lineRule="auto"/>
        <w:jc w:val="both"/>
        <w:rPr>
          <w:rFonts w:ascii="Arial" w:hAnsi="Arial" w:cs="Arial"/>
          <w:iCs/>
          <w:color w:val="auto"/>
          <w:sz w:val="24"/>
          <w:szCs w:val="24"/>
        </w:rPr>
      </w:pPr>
      <w:bookmarkStart w:id="35" w:name="_Toc233963085"/>
      <w:bookmarkStart w:id="36" w:name="_Toc240638006"/>
      <w:bookmarkStart w:id="37" w:name="_Toc279395017"/>
      <w:bookmarkStart w:id="38" w:name="_Toc334571433"/>
      <w:bookmarkStart w:id="39" w:name="_Toc371295163"/>
      <w:bookmarkStart w:id="40" w:name="_Toc463825954"/>
      <w:r w:rsidRPr="00EA4544">
        <w:rPr>
          <w:rFonts w:ascii="Arial" w:hAnsi="Arial" w:cs="Arial"/>
          <w:iCs/>
          <w:color w:val="auto"/>
          <w:sz w:val="24"/>
          <w:szCs w:val="24"/>
        </w:rPr>
        <w:t>1.5. Ogólne wymagania dotyczące robót</w:t>
      </w:r>
      <w:bookmarkEnd w:id="35"/>
      <w:bookmarkEnd w:id="36"/>
      <w:bookmarkEnd w:id="37"/>
      <w:bookmarkEnd w:id="38"/>
      <w:r w:rsidRPr="00EA4544">
        <w:rPr>
          <w:rFonts w:ascii="Arial" w:hAnsi="Arial" w:cs="Arial"/>
          <w:iCs/>
          <w:color w:val="auto"/>
          <w:sz w:val="24"/>
          <w:szCs w:val="24"/>
        </w:rPr>
        <w:t>.</w:t>
      </w:r>
      <w:bookmarkEnd w:id="39"/>
      <w:bookmarkEnd w:id="40"/>
    </w:p>
    <w:p w:rsidR="00EA4544" w:rsidRPr="00EA4544" w:rsidRDefault="00EA4544" w:rsidP="00EA4544">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Ogólne wymagania dotyczące Robót podano w ST 00.01 „Wymagania ogólne" pkt. 1.</w:t>
      </w:r>
    </w:p>
    <w:p w:rsidR="00EA4544" w:rsidRPr="00EA4544" w:rsidRDefault="00EA4544" w:rsidP="00EA4544">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Wykonawca Robót jest odpowiedzialny za jakość wykonania Robót oraz za ich zgodność z Dokumentacją Techniczną, Specyfikacją Techniczną i poleceniami Inspektora Nadzoru i Nadzoru Autorskiego.</w:t>
      </w:r>
    </w:p>
    <w:p w:rsidR="00EA4544" w:rsidRPr="00EA4544" w:rsidRDefault="00EA4544" w:rsidP="00EA4544">
      <w:pPr>
        <w:autoSpaceDE w:val="0"/>
        <w:autoSpaceDN w:val="0"/>
        <w:adjustRightInd w:val="0"/>
        <w:spacing w:after="0" w:line="240" w:lineRule="auto"/>
        <w:jc w:val="both"/>
        <w:rPr>
          <w:rFonts w:ascii="Arial" w:hAnsi="Arial" w:cs="Arial"/>
          <w:sz w:val="24"/>
          <w:szCs w:val="24"/>
        </w:rPr>
      </w:pPr>
    </w:p>
    <w:p w:rsidR="00EA4544" w:rsidRPr="00EA4544" w:rsidRDefault="00EA4544" w:rsidP="00EA4544">
      <w:pPr>
        <w:pStyle w:val="Nagwek1"/>
        <w:spacing w:before="0" w:line="240" w:lineRule="auto"/>
        <w:jc w:val="both"/>
        <w:rPr>
          <w:rFonts w:ascii="Arial" w:hAnsi="Arial" w:cs="Arial"/>
          <w:bCs w:val="0"/>
          <w:color w:val="auto"/>
          <w:sz w:val="24"/>
          <w:szCs w:val="24"/>
        </w:rPr>
      </w:pPr>
      <w:bookmarkStart w:id="41" w:name="_Toc233963086"/>
      <w:bookmarkStart w:id="42" w:name="_Toc240638007"/>
      <w:bookmarkStart w:id="43" w:name="_Toc279395018"/>
      <w:bookmarkStart w:id="44" w:name="_Toc334571434"/>
      <w:bookmarkStart w:id="45" w:name="_Toc371295164"/>
      <w:bookmarkStart w:id="46" w:name="_Toc463825955"/>
      <w:r w:rsidRPr="00EA4544">
        <w:rPr>
          <w:rFonts w:ascii="Arial" w:hAnsi="Arial" w:cs="Arial"/>
          <w:bCs w:val="0"/>
          <w:color w:val="auto"/>
          <w:sz w:val="24"/>
          <w:szCs w:val="24"/>
        </w:rPr>
        <w:t>2. M</w:t>
      </w:r>
      <w:bookmarkEnd w:id="41"/>
      <w:bookmarkEnd w:id="42"/>
      <w:bookmarkEnd w:id="43"/>
      <w:bookmarkEnd w:id="44"/>
      <w:r w:rsidRPr="00EA4544">
        <w:rPr>
          <w:rFonts w:ascii="Arial" w:hAnsi="Arial" w:cs="Arial"/>
          <w:bCs w:val="0"/>
          <w:color w:val="auto"/>
          <w:sz w:val="24"/>
          <w:szCs w:val="24"/>
        </w:rPr>
        <w:t>ateriały.</w:t>
      </w:r>
      <w:bookmarkEnd w:id="45"/>
      <w:bookmarkEnd w:id="46"/>
    </w:p>
    <w:p w:rsidR="00EA4544" w:rsidRPr="00EA4544" w:rsidRDefault="00EA4544" w:rsidP="00EA4544">
      <w:pPr>
        <w:spacing w:after="0" w:line="240" w:lineRule="auto"/>
        <w:jc w:val="both"/>
        <w:rPr>
          <w:rFonts w:ascii="Arial" w:hAnsi="Arial" w:cs="Arial"/>
          <w:sz w:val="24"/>
          <w:szCs w:val="24"/>
        </w:rPr>
      </w:pPr>
      <w:r w:rsidRPr="00EA4544">
        <w:rPr>
          <w:rFonts w:ascii="Arial" w:hAnsi="Arial" w:cs="Arial"/>
          <w:sz w:val="24"/>
          <w:szCs w:val="24"/>
        </w:rPr>
        <w:t>Ogólne wymagania dotyczące materiałów podano w ST 00.01 „Wymagania ogólne" pkt. 2.</w:t>
      </w:r>
    </w:p>
    <w:p w:rsidR="00424159" w:rsidRPr="00424159" w:rsidRDefault="00424159" w:rsidP="00424159">
      <w:pPr>
        <w:autoSpaceDE w:val="0"/>
        <w:autoSpaceDN w:val="0"/>
        <w:adjustRightInd w:val="0"/>
        <w:spacing w:after="0" w:line="240" w:lineRule="auto"/>
        <w:jc w:val="both"/>
        <w:rPr>
          <w:rFonts w:ascii="Arial" w:hAnsi="Arial" w:cs="Arial"/>
          <w:b/>
          <w:sz w:val="24"/>
          <w:szCs w:val="24"/>
        </w:rPr>
      </w:pPr>
      <w:r w:rsidRPr="00424159">
        <w:rPr>
          <w:rFonts w:ascii="Arial" w:hAnsi="Arial" w:cs="Arial"/>
          <w:b/>
          <w:sz w:val="24"/>
          <w:szCs w:val="24"/>
        </w:rPr>
        <w:t>Wszelkie materiały montażowe i urządzenia przewidziane w niniejszej dokumentacji, jeśli zawierają typ, nr katalogowy lub producenta należy traktować jako wyznacznik standardu i jakości danego materiału lub urządzenia. Przy realizacji projektu można stosować materiały i urządzenia dopuszczone do stosowania w krajach UE, o standardach i parametrach równoważnych lub wyższych w stosunku do tych, które przewidziano w dokumentacji projektowej.</w:t>
      </w:r>
    </w:p>
    <w:p w:rsidR="009F4EB5" w:rsidRDefault="009F4EB5" w:rsidP="009F4EB5">
      <w:pPr>
        <w:pStyle w:val="Protel-Normalny"/>
        <w:spacing w:after="0" w:line="240" w:lineRule="auto"/>
        <w:rPr>
          <w:rFonts w:cs="Arial"/>
          <w:sz w:val="24"/>
        </w:rPr>
      </w:pPr>
      <w:bookmarkStart w:id="47" w:name="_Toc219349704"/>
      <w:r w:rsidRPr="00C56E5A">
        <w:rPr>
          <w:rFonts w:cs="Arial"/>
          <w:sz w:val="24"/>
        </w:rPr>
        <w:t>Dopuszcza się zastosowanie równoważnych materiałów i urządzeń w stosunku do przyjętych w dokumentacji projektowej (uwzględniając uwagę powyżej) pod warunkiem zapewnienia parametrów technicznych i funkcjonalnych nie gorszych niż posiadają urządzenia i materiały przyjęte w dokumentacji projektowej. W takim przypadku wymaga się złożenia stosownych dokumentów uwiarygodniających te materiały i urządzenia oraz zaakceptowania ich przez inwestora i nadzór autorski. W przypadku, gdy zastosowanie tych materiałów lub urządzeń wymagać będzie zmiany dokumentacji projektowej, koszty przeprojektowania poniesie strona wprowadzająca zmiany.</w:t>
      </w:r>
      <w:bookmarkEnd w:id="47"/>
    </w:p>
    <w:p w:rsidR="00DC7BB8" w:rsidRPr="00C56E5A" w:rsidRDefault="00DC7BB8" w:rsidP="009F4EB5">
      <w:pPr>
        <w:pStyle w:val="Protel-Normalny"/>
        <w:spacing w:after="0" w:line="240" w:lineRule="auto"/>
        <w:rPr>
          <w:rFonts w:cs="Arial"/>
          <w:sz w:val="24"/>
        </w:rPr>
      </w:pPr>
      <w:r w:rsidRPr="009F4720">
        <w:rPr>
          <w:rFonts w:cs="Arial"/>
          <w:sz w:val="24"/>
        </w:rPr>
        <w:t xml:space="preserve">Do wykonania instalacji elektrycznych </w:t>
      </w:r>
      <w:r>
        <w:rPr>
          <w:rFonts w:cs="Arial"/>
          <w:sz w:val="24"/>
        </w:rPr>
        <w:t xml:space="preserve">i teletechnicznych </w:t>
      </w:r>
      <w:r w:rsidRPr="009F4720">
        <w:rPr>
          <w:rFonts w:cs="Arial"/>
          <w:sz w:val="24"/>
        </w:rPr>
        <w:t>należy stosować wyłącznie wyroby dopuszczone do obrotu i stosowania w budownictwie w Polsce oraz posiadające atesty, certyfikaty i dopuszczenia.</w:t>
      </w:r>
    </w:p>
    <w:p w:rsidR="009F4EB5" w:rsidRDefault="009F4EB5" w:rsidP="00A1055B">
      <w:pPr>
        <w:spacing w:after="0" w:line="240" w:lineRule="auto"/>
        <w:rPr>
          <w:rFonts w:ascii="Arial" w:hAnsi="Arial" w:cs="Arial"/>
          <w:sz w:val="24"/>
          <w:szCs w:val="24"/>
        </w:rPr>
      </w:pPr>
    </w:p>
    <w:p w:rsidR="00CE4F80" w:rsidRPr="00536D9A" w:rsidRDefault="00CE4F80" w:rsidP="00CE4F80">
      <w:pPr>
        <w:pStyle w:val="Nagwek2"/>
        <w:spacing w:before="0" w:line="240" w:lineRule="auto"/>
        <w:jc w:val="both"/>
        <w:rPr>
          <w:rFonts w:ascii="Arial" w:hAnsi="Arial" w:cs="Arial"/>
          <w:color w:val="auto"/>
          <w:sz w:val="24"/>
          <w:szCs w:val="24"/>
        </w:rPr>
      </w:pPr>
      <w:bookmarkStart w:id="48" w:name="_Toc463825956"/>
      <w:r w:rsidRPr="00536D9A">
        <w:rPr>
          <w:rFonts w:ascii="Arial" w:hAnsi="Arial" w:cs="Arial"/>
          <w:color w:val="auto"/>
          <w:sz w:val="24"/>
          <w:szCs w:val="24"/>
        </w:rPr>
        <w:t xml:space="preserve">2.1. </w:t>
      </w:r>
      <w:r>
        <w:rPr>
          <w:rFonts w:ascii="Arial" w:hAnsi="Arial" w:cs="Arial"/>
          <w:color w:val="auto"/>
          <w:sz w:val="24"/>
          <w:szCs w:val="24"/>
        </w:rPr>
        <w:t>Zasilanie elektroenergetyczne projektowanego budynku</w:t>
      </w:r>
      <w:r w:rsidRPr="00536D9A">
        <w:rPr>
          <w:rFonts w:ascii="Arial" w:hAnsi="Arial" w:cs="Arial"/>
          <w:color w:val="auto"/>
          <w:sz w:val="24"/>
          <w:szCs w:val="24"/>
        </w:rPr>
        <w:t>.</w:t>
      </w:r>
      <w:bookmarkEnd w:id="48"/>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 xml:space="preserve">Zgodnie z WARUNKAMI PRZYŁĄCZENIA nr 5827/10/2016 i 5824/102016 do sieci elektroenergetycznej rozdzielczej o napięciu znamionowym 15 </w:t>
      </w:r>
      <w:proofErr w:type="spellStart"/>
      <w:r w:rsidRPr="009F4720">
        <w:rPr>
          <w:rFonts w:ascii="Arial" w:hAnsi="Arial" w:cs="Arial"/>
          <w:sz w:val="24"/>
          <w:szCs w:val="24"/>
        </w:rPr>
        <w:t>kV</w:t>
      </w:r>
      <w:proofErr w:type="spellEnd"/>
      <w:r w:rsidRPr="009F4720">
        <w:rPr>
          <w:rFonts w:ascii="Arial" w:hAnsi="Arial" w:cs="Arial"/>
          <w:sz w:val="24"/>
          <w:szCs w:val="24"/>
        </w:rPr>
        <w:t xml:space="preserve">, należącej do przedsiębiorstwa energetycznego PGE Dystrybucja  S.A. w Łodzi, budynek Miejskiej Biblioteki Publicznej w Piotrkowie Trybunalskim, będzie posiadał zasilanie podstawowe i rezerwowe. Moc przyłączeniowa zasilania podstawowego – P=700 </w:t>
      </w:r>
      <w:proofErr w:type="spellStart"/>
      <w:r w:rsidRPr="009F4720">
        <w:rPr>
          <w:rFonts w:ascii="Arial" w:hAnsi="Arial" w:cs="Arial"/>
          <w:sz w:val="24"/>
          <w:szCs w:val="24"/>
        </w:rPr>
        <w:t>kW</w:t>
      </w:r>
      <w:proofErr w:type="spellEnd"/>
      <w:r w:rsidRPr="009F4720">
        <w:rPr>
          <w:rFonts w:ascii="Arial" w:hAnsi="Arial" w:cs="Arial"/>
          <w:sz w:val="24"/>
          <w:szCs w:val="24"/>
        </w:rPr>
        <w:t xml:space="preserve">, a zasilania rezerwowego – P=350 </w:t>
      </w:r>
      <w:proofErr w:type="spellStart"/>
      <w:r w:rsidRPr="009F4720">
        <w:rPr>
          <w:rFonts w:ascii="Arial" w:hAnsi="Arial" w:cs="Arial"/>
          <w:sz w:val="24"/>
          <w:szCs w:val="24"/>
        </w:rPr>
        <w:t>kW</w:t>
      </w:r>
      <w:proofErr w:type="spellEnd"/>
      <w:r w:rsidRPr="009F4720">
        <w:rPr>
          <w:rFonts w:ascii="Arial" w:hAnsi="Arial" w:cs="Arial"/>
          <w:sz w:val="24"/>
          <w:szCs w:val="24"/>
        </w:rPr>
        <w:t>.</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Zasilanie podstawowe będzie zrealizowane z pola liniowego 15kV projektowanego zł</w:t>
      </w:r>
      <w:r>
        <w:rPr>
          <w:rFonts w:ascii="Arial" w:hAnsi="Arial" w:cs="Arial"/>
          <w:sz w:val="24"/>
          <w:szCs w:val="24"/>
        </w:rPr>
        <w:t>ą</w:t>
      </w:r>
      <w:r w:rsidRPr="009F4720">
        <w:rPr>
          <w:rFonts w:ascii="Arial" w:hAnsi="Arial" w:cs="Arial"/>
          <w:sz w:val="24"/>
          <w:szCs w:val="24"/>
        </w:rPr>
        <w:t xml:space="preserve">cza kablowego 15kV PGE Dystrybucja S.A. w linii kablowej 15kV „Piotrków  Wschód – ZDZ </w:t>
      </w:r>
      <w:r>
        <w:rPr>
          <w:rFonts w:ascii="Arial" w:hAnsi="Arial" w:cs="Arial"/>
          <w:sz w:val="24"/>
          <w:szCs w:val="24"/>
        </w:rPr>
        <w:t>(</w:t>
      </w:r>
      <w:r w:rsidRPr="009F4720">
        <w:rPr>
          <w:rFonts w:ascii="Arial" w:hAnsi="Arial" w:cs="Arial"/>
          <w:sz w:val="24"/>
          <w:szCs w:val="24"/>
        </w:rPr>
        <w:t>odcinek pomiędzy stacjami 1-0440 Szpital Zamkowa oraz 1-0877 Jerozolimska</w:t>
      </w:r>
      <w:r>
        <w:rPr>
          <w:rFonts w:ascii="Arial" w:hAnsi="Arial" w:cs="Arial"/>
          <w:sz w:val="24"/>
          <w:szCs w:val="24"/>
        </w:rPr>
        <w:t>)</w:t>
      </w:r>
      <w:r w:rsidRPr="009F4720">
        <w:rPr>
          <w:rFonts w:ascii="Arial" w:hAnsi="Arial" w:cs="Arial"/>
          <w:sz w:val="24"/>
          <w:szCs w:val="24"/>
        </w:rPr>
        <w:t>.</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lastRenderedPageBreak/>
        <w:t>Zasilanie rezerwowe będzie zrealizowane z pola liniowego 15kV projektowanego złącza kablowego 15kV PGE Dystrybucja w  linii kablowej ‘Piotrków Wschód – Wyzwolenia (odcinek pomiędzy stacjami: 1-0440Szpital Zamkowa oraz 1-0645 Pereca</w:t>
      </w:r>
      <w:r>
        <w:rPr>
          <w:rFonts w:ascii="Arial" w:hAnsi="Arial" w:cs="Arial"/>
          <w:sz w:val="24"/>
          <w:szCs w:val="24"/>
        </w:rPr>
        <w:t>)</w:t>
      </w:r>
      <w:r w:rsidRPr="009F4720">
        <w:rPr>
          <w:rFonts w:ascii="Arial" w:hAnsi="Arial" w:cs="Arial"/>
          <w:sz w:val="24"/>
          <w:szCs w:val="24"/>
        </w:rPr>
        <w:t>.</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W budynku zaprojektowana została stacja transformatorowa (oddzielne opracowanie), która zasilona została od złącz SN dwoma liniami kablowymi typu 3xXRUHAKXS 120/50 mm2. Jedna z linii stanowi zasilanie podstawowe, druga – zasilanie rezerwowe. Przełączanie zasilania odbywa się po stronie SN za pomocą układu SZR wyposażonego w blokadę uniemożliwiającą jednoczesne załączenie dwóch źródeł zasilających.</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Zasilanie stacji oraz sieci kablowe SN stanowią oddzielne opracowanie.</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Rozliczenie energii elektrycznej budynku realizowane będzie na podstawie układu rozliczeniowo-pomiarowego projektowanego na zasilaniu podstawowym oraz na zasilaniu rezerwowym (po stronie SN). Szczegóły doboru liczników energii, przekładników i systemu transmisji danych ujęte zostały w projekcie stacji transformatorowej.</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 xml:space="preserve">Instalacja elektryczna odbiorcza projektowanego obiektu zasilana jest z projektowanej głównej rozdzielnicy </w:t>
      </w:r>
      <w:proofErr w:type="spellStart"/>
      <w:r w:rsidRPr="009F4720">
        <w:rPr>
          <w:rFonts w:ascii="Arial" w:hAnsi="Arial" w:cs="Arial"/>
          <w:sz w:val="24"/>
          <w:szCs w:val="24"/>
        </w:rPr>
        <w:t>nn</w:t>
      </w:r>
      <w:proofErr w:type="spellEnd"/>
      <w:r w:rsidRPr="009F4720">
        <w:rPr>
          <w:rFonts w:ascii="Arial" w:hAnsi="Arial" w:cs="Arial"/>
          <w:sz w:val="24"/>
          <w:szCs w:val="24"/>
        </w:rPr>
        <w:t xml:space="preserve"> budynku – RG, zlokalizowanej przy stacji transformatorowej w poz. piwnic. Przyjęta do montażu rozdzielnica powinna spełniać wymagania techn. PN/E i stanowić odwzorowanie zamieszczonego w </w:t>
      </w:r>
      <w:r>
        <w:rPr>
          <w:rFonts w:ascii="Arial" w:hAnsi="Arial" w:cs="Arial"/>
          <w:sz w:val="24"/>
          <w:szCs w:val="24"/>
        </w:rPr>
        <w:t>projekcie</w:t>
      </w:r>
      <w:r w:rsidRPr="009F4720">
        <w:rPr>
          <w:rFonts w:ascii="Arial" w:hAnsi="Arial" w:cs="Arial"/>
          <w:sz w:val="24"/>
          <w:szCs w:val="24"/>
        </w:rPr>
        <w:t xml:space="preserve"> schematu.</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 xml:space="preserve">Bilans mocy obiektu przedstawiony został na schemacie </w:t>
      </w:r>
      <w:r>
        <w:rPr>
          <w:rFonts w:ascii="Arial" w:hAnsi="Arial" w:cs="Arial"/>
          <w:sz w:val="24"/>
          <w:szCs w:val="24"/>
        </w:rPr>
        <w:t xml:space="preserve">projektu </w:t>
      </w:r>
      <w:r w:rsidRPr="009F4720">
        <w:rPr>
          <w:rFonts w:ascii="Arial" w:hAnsi="Arial" w:cs="Arial"/>
          <w:sz w:val="24"/>
          <w:szCs w:val="24"/>
        </w:rPr>
        <w:t>rozdzielnicy głównej budynku.</w:t>
      </w:r>
    </w:p>
    <w:p w:rsidR="002316F1" w:rsidRDefault="002316F1" w:rsidP="00A1055B">
      <w:pPr>
        <w:spacing w:after="0" w:line="240" w:lineRule="auto"/>
        <w:rPr>
          <w:rFonts w:ascii="Arial" w:hAnsi="Arial" w:cs="Arial"/>
          <w:sz w:val="24"/>
          <w:szCs w:val="24"/>
        </w:rPr>
      </w:pPr>
    </w:p>
    <w:p w:rsidR="00CE4F80" w:rsidRPr="00536D9A" w:rsidRDefault="00CE4F80" w:rsidP="00CE4F80">
      <w:pPr>
        <w:pStyle w:val="Nagwek2"/>
        <w:spacing w:before="0" w:line="240" w:lineRule="auto"/>
        <w:jc w:val="both"/>
        <w:rPr>
          <w:rFonts w:ascii="Arial" w:hAnsi="Arial" w:cs="Arial"/>
          <w:color w:val="auto"/>
          <w:sz w:val="24"/>
          <w:szCs w:val="24"/>
        </w:rPr>
      </w:pPr>
      <w:bookmarkStart w:id="49" w:name="_Toc463825957"/>
      <w:r>
        <w:rPr>
          <w:rFonts w:ascii="Arial" w:hAnsi="Arial" w:cs="Arial"/>
          <w:color w:val="auto"/>
          <w:sz w:val="24"/>
          <w:szCs w:val="24"/>
        </w:rPr>
        <w:t>2</w:t>
      </w:r>
      <w:r w:rsidRPr="00536D9A">
        <w:rPr>
          <w:rFonts w:ascii="Arial" w:hAnsi="Arial" w:cs="Arial"/>
          <w:color w:val="auto"/>
          <w:sz w:val="24"/>
          <w:szCs w:val="24"/>
        </w:rPr>
        <w:t>.</w:t>
      </w:r>
      <w:r>
        <w:rPr>
          <w:rFonts w:ascii="Arial" w:hAnsi="Arial" w:cs="Arial"/>
          <w:color w:val="auto"/>
          <w:sz w:val="24"/>
          <w:szCs w:val="24"/>
        </w:rPr>
        <w:t>2</w:t>
      </w:r>
      <w:r w:rsidRPr="00536D9A">
        <w:rPr>
          <w:rFonts w:ascii="Arial" w:hAnsi="Arial" w:cs="Arial"/>
          <w:color w:val="auto"/>
          <w:sz w:val="24"/>
          <w:szCs w:val="24"/>
        </w:rPr>
        <w:t xml:space="preserve">. </w:t>
      </w:r>
      <w:r>
        <w:rPr>
          <w:rFonts w:ascii="Arial" w:hAnsi="Arial" w:cs="Arial"/>
          <w:color w:val="auto"/>
          <w:sz w:val="24"/>
          <w:szCs w:val="24"/>
        </w:rPr>
        <w:t>Instalacja oświetlenia</w:t>
      </w:r>
      <w:r w:rsidRPr="00536D9A">
        <w:rPr>
          <w:rFonts w:ascii="Arial" w:hAnsi="Arial" w:cs="Arial"/>
          <w:color w:val="auto"/>
          <w:sz w:val="24"/>
          <w:szCs w:val="24"/>
        </w:rPr>
        <w:t>.</w:t>
      </w:r>
      <w:bookmarkEnd w:id="49"/>
    </w:p>
    <w:p w:rsidR="002316F1" w:rsidRDefault="002316F1" w:rsidP="00A1055B">
      <w:pPr>
        <w:spacing w:after="0" w:line="240" w:lineRule="auto"/>
        <w:rPr>
          <w:rFonts w:ascii="Arial" w:hAnsi="Arial" w:cs="Arial"/>
          <w:sz w:val="24"/>
          <w:szCs w:val="24"/>
        </w:rPr>
      </w:pPr>
    </w:p>
    <w:p w:rsidR="00CE4F80" w:rsidRPr="00511E65" w:rsidRDefault="00CE4F80" w:rsidP="00CE4F80">
      <w:pPr>
        <w:pStyle w:val="Nagwek3"/>
        <w:spacing w:before="0" w:line="240" w:lineRule="auto"/>
        <w:jc w:val="both"/>
        <w:rPr>
          <w:rFonts w:ascii="Arial" w:hAnsi="Arial" w:cs="Arial"/>
          <w:color w:val="auto"/>
          <w:sz w:val="24"/>
          <w:szCs w:val="24"/>
        </w:rPr>
      </w:pPr>
      <w:bookmarkStart w:id="50" w:name="_Toc463825958"/>
      <w:r w:rsidRPr="00511E65">
        <w:rPr>
          <w:rFonts w:ascii="Arial" w:hAnsi="Arial" w:cs="Arial"/>
          <w:color w:val="auto"/>
          <w:sz w:val="24"/>
          <w:szCs w:val="24"/>
        </w:rPr>
        <w:t>2.</w:t>
      </w:r>
      <w:r>
        <w:rPr>
          <w:rFonts w:ascii="Arial" w:hAnsi="Arial" w:cs="Arial"/>
          <w:color w:val="auto"/>
          <w:sz w:val="24"/>
          <w:szCs w:val="24"/>
        </w:rPr>
        <w:t>2.1</w:t>
      </w:r>
      <w:r w:rsidRPr="00511E65">
        <w:rPr>
          <w:rFonts w:ascii="Arial" w:hAnsi="Arial" w:cs="Arial"/>
          <w:color w:val="auto"/>
          <w:sz w:val="24"/>
          <w:szCs w:val="24"/>
        </w:rPr>
        <w:t xml:space="preserve">. </w:t>
      </w:r>
      <w:r>
        <w:rPr>
          <w:rFonts w:ascii="Arial" w:hAnsi="Arial" w:cs="Arial"/>
          <w:color w:val="auto"/>
          <w:sz w:val="24"/>
          <w:szCs w:val="24"/>
        </w:rPr>
        <w:t>Instalacja oświetlenia podstawowego</w:t>
      </w:r>
      <w:r w:rsidRPr="00511E65">
        <w:rPr>
          <w:rFonts w:ascii="Arial" w:hAnsi="Arial" w:cs="Arial"/>
          <w:color w:val="auto"/>
          <w:sz w:val="24"/>
          <w:szCs w:val="24"/>
        </w:rPr>
        <w:t>.</w:t>
      </w:r>
      <w:bookmarkEnd w:id="50"/>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Oświetlenie podstawowe projektowane jest zgodnie z PN-EN 12464-1 oraz z wymaganiami wystroju i wyposażenia wnętrz określonymi przez projektanta wnętrz.</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Przyjęto następujące wymagane średnie poziomy natężenia oświetlenia:</w:t>
      </w:r>
    </w:p>
    <w:p w:rsidR="00CE4F80" w:rsidRPr="009F4720" w:rsidRDefault="00CE4F80"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przestrzenie biurowe</w:t>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t>500lx</w:t>
      </w:r>
    </w:p>
    <w:p w:rsidR="00CE4F80" w:rsidRPr="009F4720" w:rsidRDefault="00CE4F80"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czytelnie</w:t>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t>500lx</w:t>
      </w:r>
    </w:p>
    <w:p w:rsidR="00CE4F80" w:rsidRPr="009F4720" w:rsidRDefault="00CE4F80"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sale konferencyjne</w:t>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Pr>
          <w:rFonts w:ascii="Arial" w:hAnsi="Arial" w:cs="Arial"/>
          <w:sz w:val="24"/>
          <w:szCs w:val="24"/>
        </w:rPr>
        <w:tab/>
      </w:r>
      <w:r w:rsidRPr="009F4720">
        <w:rPr>
          <w:rFonts w:ascii="Arial" w:hAnsi="Arial" w:cs="Arial"/>
          <w:sz w:val="24"/>
          <w:szCs w:val="24"/>
        </w:rPr>
        <w:tab/>
        <w:t>500lx</w:t>
      </w:r>
    </w:p>
    <w:p w:rsidR="00CE4F80" w:rsidRPr="009F4720" w:rsidRDefault="00CE4F80"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pomieszczenia z urządzeniami technicznymi</w:t>
      </w:r>
      <w:r w:rsidRPr="009F4720">
        <w:rPr>
          <w:rFonts w:ascii="Arial" w:hAnsi="Arial" w:cs="Arial"/>
          <w:sz w:val="24"/>
          <w:szCs w:val="24"/>
        </w:rPr>
        <w:tab/>
      </w:r>
      <w:r w:rsidRPr="009F4720">
        <w:rPr>
          <w:rFonts w:ascii="Arial" w:hAnsi="Arial" w:cs="Arial"/>
          <w:sz w:val="24"/>
          <w:szCs w:val="24"/>
        </w:rPr>
        <w:tab/>
        <w:t>200lx</w:t>
      </w:r>
    </w:p>
    <w:p w:rsidR="00CE4F80" w:rsidRPr="009F4720" w:rsidRDefault="00CE4F80"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szatnie, łazienki, toalety</w:t>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t>200lx</w:t>
      </w:r>
    </w:p>
    <w:p w:rsidR="00CE4F80" w:rsidRPr="009F4720" w:rsidRDefault="00CE4F80"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schody</w:t>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t>150lx</w:t>
      </w:r>
    </w:p>
    <w:p w:rsidR="00CE4F80" w:rsidRPr="009F4720" w:rsidRDefault="00CE4F80"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strefy komunikacyjne, halle i korytarze</w:t>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t>100lx</w:t>
      </w:r>
    </w:p>
    <w:p w:rsidR="00CE4F80" w:rsidRPr="009F4720" w:rsidRDefault="00CE4F80"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składy i magazyny</w:t>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r>
      <w:r w:rsidRPr="009F4720">
        <w:rPr>
          <w:rFonts w:ascii="Arial" w:hAnsi="Arial" w:cs="Arial"/>
          <w:sz w:val="24"/>
          <w:szCs w:val="24"/>
        </w:rPr>
        <w:tab/>
        <w:t>100lx</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 xml:space="preserve">Oprawy oświetlenia podstawowego zasilane są z piętrowych tablic rozdzielczych, oznaczonych na planach instalacyjnych </w:t>
      </w:r>
      <w:r>
        <w:rPr>
          <w:rFonts w:ascii="Arial" w:hAnsi="Arial" w:cs="Arial"/>
          <w:sz w:val="24"/>
          <w:szCs w:val="24"/>
        </w:rPr>
        <w:t xml:space="preserve">projektu </w:t>
      </w:r>
      <w:r w:rsidRPr="009F4720">
        <w:rPr>
          <w:rFonts w:ascii="Arial" w:hAnsi="Arial" w:cs="Arial"/>
          <w:sz w:val="24"/>
          <w:szCs w:val="24"/>
        </w:rPr>
        <w:t xml:space="preserve">symbolem </w:t>
      </w:r>
      <w:proofErr w:type="spellStart"/>
      <w:r w:rsidRPr="009F4720">
        <w:rPr>
          <w:rFonts w:ascii="Arial" w:hAnsi="Arial" w:cs="Arial"/>
          <w:sz w:val="24"/>
          <w:szCs w:val="24"/>
        </w:rPr>
        <w:t>R-O</w:t>
      </w:r>
      <w:proofErr w:type="spellEnd"/>
      <w:r w:rsidRPr="009F4720">
        <w:rPr>
          <w:rFonts w:ascii="Arial" w:hAnsi="Arial" w:cs="Arial"/>
          <w:sz w:val="24"/>
          <w:szCs w:val="24"/>
        </w:rPr>
        <w:t xml:space="preserve">.(nr rozdzielnicy). </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Instalacje oświetlenia wykonać należy przewodami kabelkowymi Cu 3/4/5x1,5mm2/750V, układanymi:</w:t>
      </w:r>
    </w:p>
    <w:p w:rsidR="00CE4F80" w:rsidRPr="009F4720" w:rsidRDefault="00CE4F80"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w pomieszczeniach „wilgotnych”- w rurkach RVS 22 pod tynkiem z osprzętem podtynkowym szczel</w:t>
      </w:r>
      <w:r>
        <w:rPr>
          <w:rFonts w:ascii="Arial" w:hAnsi="Arial" w:cs="Arial"/>
          <w:sz w:val="24"/>
          <w:szCs w:val="24"/>
        </w:rPr>
        <w:t>nym,</w:t>
      </w:r>
    </w:p>
    <w:p w:rsidR="00CE4F80" w:rsidRPr="009F4720" w:rsidRDefault="00CE4F80"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 xml:space="preserve">w </w:t>
      </w:r>
      <w:proofErr w:type="spellStart"/>
      <w:r w:rsidRPr="009F4720">
        <w:rPr>
          <w:rFonts w:ascii="Arial" w:hAnsi="Arial" w:cs="Arial"/>
          <w:sz w:val="24"/>
          <w:szCs w:val="24"/>
        </w:rPr>
        <w:t>wentylatorni</w:t>
      </w:r>
      <w:proofErr w:type="spellEnd"/>
      <w:r w:rsidRPr="009F4720">
        <w:rPr>
          <w:rFonts w:ascii="Arial" w:hAnsi="Arial" w:cs="Arial"/>
          <w:sz w:val="24"/>
          <w:szCs w:val="24"/>
        </w:rPr>
        <w:t>,– w rurkach RL 22 na tynku przy podejściu do opraw oraz w korytku na głównych ciągach in</w:t>
      </w:r>
      <w:r>
        <w:rPr>
          <w:rFonts w:ascii="Arial" w:hAnsi="Arial" w:cs="Arial"/>
          <w:sz w:val="24"/>
          <w:szCs w:val="24"/>
        </w:rPr>
        <w:t>stalacyjnych,</w:t>
      </w:r>
    </w:p>
    <w:p w:rsidR="00CE4F80" w:rsidRPr="009F4720" w:rsidRDefault="00CE4F80"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w pomieszczeniach czytelni – w konstrukcjach linii świetl</w:t>
      </w:r>
      <w:r>
        <w:rPr>
          <w:rFonts w:ascii="Arial" w:hAnsi="Arial" w:cs="Arial"/>
          <w:sz w:val="24"/>
          <w:szCs w:val="24"/>
        </w:rPr>
        <w:t>nych,</w:t>
      </w:r>
    </w:p>
    <w:p w:rsidR="00CE4F80" w:rsidRPr="009F4720" w:rsidRDefault="00CE4F80"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 xml:space="preserve">w pomieszczeniach „suchych” ze stropem podwieszonym – na korytkach instalacyjnych lub w rurkach RL na tynku w przestrzeni </w:t>
      </w:r>
      <w:proofErr w:type="spellStart"/>
      <w:r w:rsidRPr="009F4720">
        <w:rPr>
          <w:rFonts w:ascii="Arial" w:hAnsi="Arial" w:cs="Arial"/>
          <w:sz w:val="24"/>
          <w:szCs w:val="24"/>
        </w:rPr>
        <w:t>międzystropowej</w:t>
      </w:r>
      <w:proofErr w:type="spellEnd"/>
      <w:r w:rsidRPr="009F4720">
        <w:rPr>
          <w:rFonts w:ascii="Arial" w:hAnsi="Arial" w:cs="Arial"/>
          <w:sz w:val="24"/>
          <w:szCs w:val="24"/>
        </w:rPr>
        <w:t xml:space="preserve">, a </w:t>
      </w:r>
      <w:r w:rsidRPr="009F4720">
        <w:rPr>
          <w:rFonts w:ascii="Arial" w:hAnsi="Arial" w:cs="Arial"/>
          <w:sz w:val="24"/>
          <w:szCs w:val="24"/>
        </w:rPr>
        <w:lastRenderedPageBreak/>
        <w:t>przy schodzeniu instalacjami poniżej stropu podwieszonego w rur</w:t>
      </w:r>
      <w:r>
        <w:rPr>
          <w:rFonts w:ascii="Arial" w:hAnsi="Arial" w:cs="Arial"/>
          <w:sz w:val="24"/>
          <w:szCs w:val="24"/>
        </w:rPr>
        <w:t>kach pod tynkiem,</w:t>
      </w:r>
    </w:p>
    <w:p w:rsidR="00CE4F80" w:rsidRPr="009F4720" w:rsidRDefault="00CE4F80"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w pomieszczeniach „suchych” bez stropu podwieszonego – w rurkach RL pod tynkiem z osprzętem podtynkowym.</w:t>
      </w:r>
    </w:p>
    <w:p w:rsidR="00CE4F80" w:rsidRPr="009F4720" w:rsidRDefault="00CE4F80" w:rsidP="00CE4F80">
      <w:pPr>
        <w:tabs>
          <w:tab w:val="num" w:pos="710"/>
        </w:tabs>
        <w:spacing w:after="0" w:line="240" w:lineRule="auto"/>
        <w:jc w:val="both"/>
        <w:rPr>
          <w:rFonts w:ascii="Arial" w:hAnsi="Arial" w:cs="Arial"/>
          <w:sz w:val="24"/>
          <w:szCs w:val="24"/>
        </w:rPr>
      </w:pPr>
      <w:r w:rsidRPr="009F4720">
        <w:rPr>
          <w:rFonts w:ascii="Arial" w:hAnsi="Arial" w:cs="Arial"/>
          <w:sz w:val="24"/>
          <w:szCs w:val="24"/>
        </w:rPr>
        <w:t>Przy stropach podwieszonych nierozbieralnych, instalację układać „od oprawy do oprawy”</w:t>
      </w:r>
      <w:r>
        <w:rPr>
          <w:rFonts w:ascii="Arial" w:hAnsi="Arial" w:cs="Arial"/>
          <w:sz w:val="24"/>
          <w:szCs w:val="24"/>
        </w:rPr>
        <w:t>,</w:t>
      </w:r>
      <w:r w:rsidRPr="009F4720">
        <w:rPr>
          <w:rFonts w:ascii="Arial" w:hAnsi="Arial" w:cs="Arial"/>
          <w:sz w:val="24"/>
          <w:szCs w:val="24"/>
        </w:rPr>
        <w:t xml:space="preserve"> a puszki rozgałęźne instalować poniżej stropu.</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Opisy typu przewodów oraz ich przekroje zamieszczone są na schematach rozdzielnic piętrowych</w:t>
      </w:r>
      <w:r>
        <w:rPr>
          <w:rFonts w:ascii="Arial" w:hAnsi="Arial" w:cs="Arial"/>
          <w:sz w:val="24"/>
          <w:szCs w:val="24"/>
        </w:rPr>
        <w:t xml:space="preserve"> w projekcie</w:t>
      </w:r>
      <w:r w:rsidRPr="009F4720">
        <w:rPr>
          <w:rFonts w:ascii="Arial" w:hAnsi="Arial" w:cs="Arial"/>
          <w:sz w:val="24"/>
          <w:szCs w:val="24"/>
        </w:rPr>
        <w:t>.</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Doboru typu opraw dokonał projektant wnętrz, dlatego też, przy ewentualnych zmianach opraw w trakcie realizacji projektu, należy bezwzględnie skonsultować nową propozycję typu z projektantem wnętrz oraz z projektantem instalacji elektrycznych.</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Lokalizacja opraw oświetleniowych według ścisłych wytycznych architekta (projektanta wnętrz).</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Wszystkie oprawy świetlówkowe winny być wyposażone w elektroniczne zapłonniki.</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Załączanie opraw odbywać się będzie przełącznikami instalacyjnymi. W przypadku konieczności załączania opraw z kilku miejsc, jak np. w korytarzach, wykonywane to jest za pomocą przycisków poprzez przekaźniki impulsowe.</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 xml:space="preserve">W przestrzeniach o dużych, otwartych powierzchniach oprawy załączane będą z kaset sterowniczych - kasety </w:t>
      </w:r>
      <w:proofErr w:type="spellStart"/>
      <w:r w:rsidRPr="009F4720">
        <w:rPr>
          <w:rFonts w:ascii="Arial" w:hAnsi="Arial" w:cs="Arial"/>
          <w:sz w:val="24"/>
          <w:szCs w:val="24"/>
        </w:rPr>
        <w:t>KS-O</w:t>
      </w:r>
      <w:proofErr w:type="spellEnd"/>
      <w:r w:rsidRPr="009F4720">
        <w:rPr>
          <w:rFonts w:ascii="Arial" w:hAnsi="Arial" w:cs="Arial"/>
          <w:sz w:val="24"/>
          <w:szCs w:val="24"/>
        </w:rPr>
        <w:t xml:space="preserve"> zlokalizowanej w </w:t>
      </w:r>
      <w:proofErr w:type="spellStart"/>
      <w:r w:rsidRPr="009F4720">
        <w:rPr>
          <w:rFonts w:ascii="Arial" w:hAnsi="Arial" w:cs="Arial"/>
          <w:sz w:val="24"/>
          <w:szCs w:val="24"/>
        </w:rPr>
        <w:t>pom</w:t>
      </w:r>
      <w:proofErr w:type="spellEnd"/>
      <w:r w:rsidRPr="009F4720">
        <w:rPr>
          <w:rFonts w:ascii="Arial" w:hAnsi="Arial" w:cs="Arial"/>
          <w:sz w:val="24"/>
          <w:szCs w:val="24"/>
        </w:rPr>
        <w:t xml:space="preserve">. </w:t>
      </w:r>
      <w:proofErr w:type="spellStart"/>
      <w:r w:rsidRPr="009F4720">
        <w:rPr>
          <w:rFonts w:ascii="Arial" w:hAnsi="Arial" w:cs="Arial"/>
          <w:sz w:val="24"/>
          <w:szCs w:val="24"/>
        </w:rPr>
        <w:t>info</w:t>
      </w:r>
      <w:proofErr w:type="spellEnd"/>
      <w:r w:rsidRPr="009F4720">
        <w:rPr>
          <w:rFonts w:ascii="Arial" w:hAnsi="Arial" w:cs="Arial"/>
          <w:sz w:val="24"/>
          <w:szCs w:val="24"/>
        </w:rPr>
        <w:t xml:space="preserve"> + kontrola na poz. parteru, kasety KS-O3 zlokalizowanej w </w:t>
      </w:r>
      <w:proofErr w:type="spellStart"/>
      <w:r w:rsidRPr="009F4720">
        <w:rPr>
          <w:rFonts w:ascii="Arial" w:hAnsi="Arial" w:cs="Arial"/>
          <w:sz w:val="24"/>
          <w:szCs w:val="24"/>
        </w:rPr>
        <w:t>pom</w:t>
      </w:r>
      <w:proofErr w:type="spellEnd"/>
      <w:r w:rsidRPr="009F4720">
        <w:rPr>
          <w:rFonts w:ascii="Arial" w:hAnsi="Arial" w:cs="Arial"/>
          <w:sz w:val="24"/>
          <w:szCs w:val="24"/>
        </w:rPr>
        <w:t>. sali odczytów oraz kasety KS-B.01 - pomieszczenie zaplecza cafe.</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 xml:space="preserve">Kaseta </w:t>
      </w:r>
      <w:proofErr w:type="spellStart"/>
      <w:r w:rsidRPr="009F4720">
        <w:rPr>
          <w:rFonts w:ascii="Arial" w:hAnsi="Arial" w:cs="Arial"/>
          <w:sz w:val="24"/>
          <w:szCs w:val="24"/>
        </w:rPr>
        <w:t>KS-O</w:t>
      </w:r>
      <w:proofErr w:type="spellEnd"/>
      <w:r w:rsidRPr="009F4720">
        <w:rPr>
          <w:rFonts w:ascii="Arial" w:hAnsi="Arial" w:cs="Arial"/>
          <w:sz w:val="24"/>
          <w:szCs w:val="24"/>
        </w:rPr>
        <w:t xml:space="preserve"> służy do załączania oświetlenia w poziomie piwnic (garaż), parteru i piętra obejmujące czytelnie i wypożyczalne książek, z kasety KS-01 załączane jest oświetlenie sali odczytów, a z kasety KS-B.01 – oświetlenie dekoracyjne i podstawowe antresoli cafe oraz hallu głównego cafe poziomu parteru.</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W pomieszczeniach, w których przy wejścia projektowane są szklane ściany, należy stosować łączniki określone przez producenta montowanych systemów ściennych. Łączniki instalowane winny być w konstrukcjach ścian.</w:t>
      </w:r>
    </w:p>
    <w:p w:rsidR="00CE4F80" w:rsidRPr="009F4720" w:rsidRDefault="00CE4F80" w:rsidP="00CE4F80">
      <w:pPr>
        <w:spacing w:after="0" w:line="240" w:lineRule="auto"/>
        <w:jc w:val="both"/>
        <w:rPr>
          <w:rFonts w:ascii="Arial" w:hAnsi="Arial" w:cs="Arial"/>
          <w:sz w:val="24"/>
          <w:szCs w:val="24"/>
        </w:rPr>
      </w:pPr>
      <w:r w:rsidRPr="009F4720">
        <w:rPr>
          <w:rFonts w:ascii="Arial" w:hAnsi="Arial" w:cs="Arial"/>
          <w:sz w:val="24"/>
          <w:szCs w:val="24"/>
        </w:rPr>
        <w:t>Łączniki sterowania oświetleniem należy instalować na wysokości 1,15m od poziomu podłogi.</w:t>
      </w:r>
    </w:p>
    <w:p w:rsidR="002316F1" w:rsidRDefault="00CE4F80" w:rsidP="00CE4F80">
      <w:pPr>
        <w:spacing w:after="0" w:line="240" w:lineRule="auto"/>
        <w:jc w:val="both"/>
        <w:rPr>
          <w:rFonts w:ascii="Arial" w:hAnsi="Arial" w:cs="Arial"/>
          <w:sz w:val="24"/>
          <w:szCs w:val="24"/>
        </w:rPr>
      </w:pPr>
      <w:r w:rsidRPr="009F4720">
        <w:rPr>
          <w:rFonts w:ascii="Arial" w:hAnsi="Arial" w:cs="Arial"/>
          <w:sz w:val="24"/>
          <w:szCs w:val="24"/>
        </w:rPr>
        <w:t xml:space="preserve">Obwody oświetleniowe zabezpieczane są wyłącznikami </w:t>
      </w:r>
      <w:proofErr w:type="spellStart"/>
      <w:r w:rsidRPr="009F4720">
        <w:rPr>
          <w:rFonts w:ascii="Arial" w:hAnsi="Arial" w:cs="Arial"/>
          <w:sz w:val="24"/>
          <w:szCs w:val="24"/>
        </w:rPr>
        <w:t>różnicowo-nadprądowymi</w:t>
      </w:r>
      <w:proofErr w:type="spellEnd"/>
      <w:r w:rsidRPr="009F4720">
        <w:rPr>
          <w:rFonts w:ascii="Arial" w:hAnsi="Arial" w:cs="Arial"/>
          <w:sz w:val="24"/>
          <w:szCs w:val="24"/>
        </w:rPr>
        <w:t>, montowanymi w piętrowych rozdzielnicach elektrycznych.</w:t>
      </w:r>
    </w:p>
    <w:p w:rsidR="002316F1" w:rsidRDefault="002316F1" w:rsidP="00A1055B">
      <w:pPr>
        <w:spacing w:after="0" w:line="240" w:lineRule="auto"/>
        <w:rPr>
          <w:rFonts w:ascii="Arial" w:hAnsi="Arial" w:cs="Arial"/>
          <w:sz w:val="24"/>
          <w:szCs w:val="24"/>
        </w:rPr>
      </w:pPr>
    </w:p>
    <w:p w:rsidR="00CE4F80" w:rsidRPr="00511E65" w:rsidRDefault="00CE4F80" w:rsidP="00CE4F80">
      <w:pPr>
        <w:pStyle w:val="Nagwek3"/>
        <w:spacing w:before="0" w:line="240" w:lineRule="auto"/>
        <w:jc w:val="both"/>
        <w:rPr>
          <w:rFonts w:ascii="Arial" w:hAnsi="Arial" w:cs="Arial"/>
          <w:color w:val="auto"/>
          <w:sz w:val="24"/>
          <w:szCs w:val="24"/>
        </w:rPr>
      </w:pPr>
      <w:bookmarkStart w:id="51" w:name="_Toc463825959"/>
      <w:r w:rsidRPr="00511E65">
        <w:rPr>
          <w:rFonts w:ascii="Arial" w:hAnsi="Arial" w:cs="Arial"/>
          <w:color w:val="auto"/>
          <w:sz w:val="24"/>
          <w:szCs w:val="24"/>
        </w:rPr>
        <w:t>2.</w:t>
      </w:r>
      <w:r>
        <w:rPr>
          <w:rFonts w:ascii="Arial" w:hAnsi="Arial" w:cs="Arial"/>
          <w:color w:val="auto"/>
          <w:sz w:val="24"/>
          <w:szCs w:val="24"/>
        </w:rPr>
        <w:t>2.2</w:t>
      </w:r>
      <w:r w:rsidRPr="00511E65">
        <w:rPr>
          <w:rFonts w:ascii="Arial" w:hAnsi="Arial" w:cs="Arial"/>
          <w:color w:val="auto"/>
          <w:sz w:val="24"/>
          <w:szCs w:val="24"/>
        </w:rPr>
        <w:t xml:space="preserve">. </w:t>
      </w:r>
      <w:r>
        <w:rPr>
          <w:rFonts w:ascii="Arial" w:hAnsi="Arial" w:cs="Arial"/>
          <w:color w:val="auto"/>
          <w:sz w:val="24"/>
          <w:szCs w:val="24"/>
        </w:rPr>
        <w:t>Instalacja oświetlenia nocnego</w:t>
      </w:r>
      <w:r w:rsidRPr="00511E65">
        <w:rPr>
          <w:rFonts w:ascii="Arial" w:hAnsi="Arial" w:cs="Arial"/>
          <w:color w:val="auto"/>
          <w:sz w:val="24"/>
          <w:szCs w:val="24"/>
        </w:rPr>
        <w:t>.</w:t>
      </w:r>
      <w:bookmarkEnd w:id="51"/>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Część oświetlenia na głównych ciągach komunikacyjnych oraz w pomieszczenia tworzących duże, otwarte przestrzenie – garaż, poz. parteru i piętra, stanowić będzie oświetlenie nocne. Na planach instalacyjnych</w:t>
      </w:r>
      <w:r>
        <w:rPr>
          <w:rFonts w:ascii="Arial" w:hAnsi="Arial" w:cs="Arial"/>
          <w:sz w:val="24"/>
          <w:szCs w:val="24"/>
        </w:rPr>
        <w:t xml:space="preserve"> w projekcie</w:t>
      </w:r>
      <w:r w:rsidRPr="009F4720">
        <w:rPr>
          <w:rFonts w:ascii="Arial" w:hAnsi="Arial" w:cs="Arial"/>
          <w:sz w:val="24"/>
          <w:szCs w:val="24"/>
        </w:rPr>
        <w:t xml:space="preserve"> oprawy oświetlenia nocnego oznaczone zostały symbolem: nr rozdzielnicy/6N nr obwodu np. O.01/6N1.</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Oprawy oświetlenia nocnego pogrupowane w oddzielne obwody, załączane są wydzielonymi łącznikami. </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Instalacja do opraw oświetlenia nocnego projektowana jest analogicznie jak dla oświetlenia podstawowego.</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Obwody oświetlenia nocnego zabezpieczane są wyłącznikami </w:t>
      </w:r>
      <w:proofErr w:type="spellStart"/>
      <w:r w:rsidRPr="009F4720">
        <w:rPr>
          <w:rFonts w:ascii="Arial" w:hAnsi="Arial" w:cs="Arial"/>
          <w:sz w:val="24"/>
          <w:szCs w:val="24"/>
        </w:rPr>
        <w:t>różnicowo</w:t>
      </w:r>
      <w:r>
        <w:rPr>
          <w:rFonts w:ascii="Arial" w:hAnsi="Arial" w:cs="Arial"/>
          <w:sz w:val="24"/>
          <w:szCs w:val="24"/>
        </w:rPr>
        <w:t>-</w:t>
      </w:r>
      <w:r w:rsidRPr="009F4720">
        <w:rPr>
          <w:rFonts w:ascii="Arial" w:hAnsi="Arial" w:cs="Arial"/>
          <w:sz w:val="24"/>
          <w:szCs w:val="24"/>
        </w:rPr>
        <w:t>nadprądowymi</w:t>
      </w:r>
      <w:proofErr w:type="spellEnd"/>
      <w:r w:rsidRPr="009F4720">
        <w:rPr>
          <w:rFonts w:ascii="Arial" w:hAnsi="Arial" w:cs="Arial"/>
          <w:sz w:val="24"/>
          <w:szCs w:val="24"/>
        </w:rPr>
        <w:t>, montowanymi w piętrowych rozdzielnicach elektrycznych. Wartości zabezpieczeń podano na schematach rozdzielnic piętrowych</w:t>
      </w:r>
      <w:r>
        <w:rPr>
          <w:rFonts w:ascii="Arial" w:hAnsi="Arial" w:cs="Arial"/>
          <w:sz w:val="24"/>
          <w:szCs w:val="24"/>
        </w:rPr>
        <w:t xml:space="preserve"> w projekcie</w:t>
      </w:r>
      <w:r w:rsidRPr="009F4720">
        <w:rPr>
          <w:rFonts w:ascii="Arial" w:hAnsi="Arial" w:cs="Arial"/>
          <w:sz w:val="24"/>
          <w:szCs w:val="24"/>
        </w:rPr>
        <w:t>.</w:t>
      </w:r>
    </w:p>
    <w:p w:rsidR="002316F1" w:rsidRDefault="002316F1" w:rsidP="00A1055B">
      <w:pPr>
        <w:spacing w:after="0" w:line="240" w:lineRule="auto"/>
        <w:rPr>
          <w:rFonts w:ascii="Arial" w:hAnsi="Arial" w:cs="Arial"/>
          <w:sz w:val="24"/>
          <w:szCs w:val="24"/>
        </w:rPr>
      </w:pPr>
    </w:p>
    <w:p w:rsidR="00212A44" w:rsidRPr="00511E65" w:rsidRDefault="00212A44" w:rsidP="00212A44">
      <w:pPr>
        <w:pStyle w:val="Nagwek3"/>
        <w:spacing w:before="0" w:line="240" w:lineRule="auto"/>
        <w:jc w:val="both"/>
        <w:rPr>
          <w:rFonts w:ascii="Arial" w:hAnsi="Arial" w:cs="Arial"/>
          <w:color w:val="auto"/>
          <w:sz w:val="24"/>
          <w:szCs w:val="24"/>
        </w:rPr>
      </w:pPr>
      <w:bookmarkStart w:id="52" w:name="_Toc463825960"/>
      <w:r w:rsidRPr="00511E65">
        <w:rPr>
          <w:rFonts w:ascii="Arial" w:hAnsi="Arial" w:cs="Arial"/>
          <w:color w:val="auto"/>
          <w:sz w:val="24"/>
          <w:szCs w:val="24"/>
        </w:rPr>
        <w:t>2.</w:t>
      </w:r>
      <w:r>
        <w:rPr>
          <w:rFonts w:ascii="Arial" w:hAnsi="Arial" w:cs="Arial"/>
          <w:color w:val="auto"/>
          <w:sz w:val="24"/>
          <w:szCs w:val="24"/>
        </w:rPr>
        <w:t>2.3</w:t>
      </w:r>
      <w:r w:rsidRPr="00511E65">
        <w:rPr>
          <w:rFonts w:ascii="Arial" w:hAnsi="Arial" w:cs="Arial"/>
          <w:color w:val="auto"/>
          <w:sz w:val="24"/>
          <w:szCs w:val="24"/>
        </w:rPr>
        <w:t xml:space="preserve">. </w:t>
      </w:r>
      <w:r>
        <w:rPr>
          <w:rFonts w:ascii="Arial" w:hAnsi="Arial" w:cs="Arial"/>
          <w:color w:val="auto"/>
          <w:sz w:val="24"/>
          <w:szCs w:val="24"/>
        </w:rPr>
        <w:t>Instalacja oświetlenia ewakuacyjnego</w:t>
      </w:r>
      <w:r w:rsidRPr="00511E65">
        <w:rPr>
          <w:rFonts w:ascii="Arial" w:hAnsi="Arial" w:cs="Arial"/>
          <w:color w:val="auto"/>
          <w:sz w:val="24"/>
          <w:szCs w:val="24"/>
        </w:rPr>
        <w:t>.</w:t>
      </w:r>
      <w:bookmarkEnd w:id="52"/>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Oświetlenie ewakuacyjne ma za zadanie oświetlić wyjścia i drogi komunikacyjne w razie przerwy w dostawie energii. </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lastRenderedPageBreak/>
        <w:t>Oprawy oświetlenia ewakuacyjnego, stanowiące część składową oświetlenia podstawowego, wyposażone będą w inwertery (indywidualne układy zasilania awaryjnego), które winny podtrzymywać świecenie oprawy przez min. 2 godz. o natężeniu 1lx na drogach ewakuacyjnych.</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Na planach instalacyjnych </w:t>
      </w:r>
      <w:r>
        <w:rPr>
          <w:rFonts w:ascii="Arial" w:hAnsi="Arial" w:cs="Arial"/>
          <w:sz w:val="24"/>
          <w:szCs w:val="24"/>
        </w:rPr>
        <w:t xml:space="preserve">w projekcie </w:t>
      </w:r>
      <w:r w:rsidRPr="009F4720">
        <w:rPr>
          <w:rFonts w:ascii="Arial" w:hAnsi="Arial" w:cs="Arial"/>
          <w:sz w:val="24"/>
          <w:szCs w:val="24"/>
        </w:rPr>
        <w:t>oprawy oświetlenia ewakuacyjnego oznaczone zostały symbolem: typ oprawy/E np. S1z/E.</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Załączanie oświetlenia ewakuacyjnego odbywać się będzie samoczynnie w momencie zaniku napięcia na obu zasilaczach – zasilaniu podstawowym i rezerwowym.</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Do wszystkich opraw oświetlenia ewakuacyjnego należy układać przewód zasilający z dodatkową żyłą do testowania obecności napięcia na fazie „L” od miejsca, gdzie zachowana jest ciągłość fazy, pomiędzy zasilającą rozdzielnicą a podłączeniem przewodu testującego. W przypadku, gdy zasilanie do opraw ewakuacyjnych rozłączane jest poprzez przekaźnik impulsowy lub stycznik zlokalizowany w rozdzielnicy zasilającej, dodatkowy przewód testujący należy układać sprzed styku roboczego przekaźnika impulsowego lub stycznika.</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Przewody do opraw oświetlenia ewakuacyjnego układać należy analogicznie jak dla oświetlenia podstawowego.</w:t>
      </w:r>
    </w:p>
    <w:p w:rsidR="002316F1" w:rsidRDefault="002316F1" w:rsidP="00A1055B">
      <w:pPr>
        <w:spacing w:after="0" w:line="240" w:lineRule="auto"/>
        <w:rPr>
          <w:rFonts w:ascii="Arial" w:hAnsi="Arial" w:cs="Arial"/>
          <w:sz w:val="24"/>
          <w:szCs w:val="24"/>
        </w:rPr>
      </w:pPr>
    </w:p>
    <w:p w:rsidR="00212A44" w:rsidRPr="00511E65" w:rsidRDefault="00212A44" w:rsidP="00212A44">
      <w:pPr>
        <w:pStyle w:val="Nagwek3"/>
        <w:spacing w:before="0" w:line="240" w:lineRule="auto"/>
        <w:jc w:val="both"/>
        <w:rPr>
          <w:rFonts w:ascii="Arial" w:hAnsi="Arial" w:cs="Arial"/>
          <w:color w:val="auto"/>
          <w:sz w:val="24"/>
          <w:szCs w:val="24"/>
        </w:rPr>
      </w:pPr>
      <w:bookmarkStart w:id="53" w:name="_Toc463825961"/>
      <w:r w:rsidRPr="00511E65">
        <w:rPr>
          <w:rFonts w:ascii="Arial" w:hAnsi="Arial" w:cs="Arial"/>
          <w:color w:val="auto"/>
          <w:sz w:val="24"/>
          <w:szCs w:val="24"/>
        </w:rPr>
        <w:t>2.</w:t>
      </w:r>
      <w:r>
        <w:rPr>
          <w:rFonts w:ascii="Arial" w:hAnsi="Arial" w:cs="Arial"/>
          <w:color w:val="auto"/>
          <w:sz w:val="24"/>
          <w:szCs w:val="24"/>
        </w:rPr>
        <w:t>2.4</w:t>
      </w:r>
      <w:r w:rsidRPr="00511E65">
        <w:rPr>
          <w:rFonts w:ascii="Arial" w:hAnsi="Arial" w:cs="Arial"/>
          <w:color w:val="auto"/>
          <w:sz w:val="24"/>
          <w:szCs w:val="24"/>
        </w:rPr>
        <w:t xml:space="preserve">. </w:t>
      </w:r>
      <w:r>
        <w:rPr>
          <w:rFonts w:ascii="Arial" w:hAnsi="Arial" w:cs="Arial"/>
          <w:color w:val="auto"/>
          <w:sz w:val="24"/>
          <w:szCs w:val="24"/>
        </w:rPr>
        <w:t>Instalacja oświetlenia kierunkowego</w:t>
      </w:r>
      <w:r w:rsidRPr="00511E65">
        <w:rPr>
          <w:rFonts w:ascii="Arial" w:hAnsi="Arial" w:cs="Arial"/>
          <w:color w:val="auto"/>
          <w:sz w:val="24"/>
          <w:szCs w:val="24"/>
        </w:rPr>
        <w:t>.</w:t>
      </w:r>
      <w:bookmarkEnd w:id="53"/>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Oprawy oświetlenia kierunkowego z naklejonymi piktogramami, wskazują najbliższą drogę ewakuacji z budynku. Stosowane będą oprawy z inwerterem o czasie podtrzymania min. 1 godz. Oprawy zasilane będą z piętrowych rozdzielnic oświetleniowych, z wydzielonych obwodów i pracowały będą „na jasno”.</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Zasilanie opraw projektowane jest przewodami kabelkowymi 4-ro żyłowymi prowadzonymi analogicznie jak przewody oświetlenia podstawowego.</w:t>
      </w:r>
    </w:p>
    <w:p w:rsidR="002316F1" w:rsidRDefault="002316F1" w:rsidP="00A1055B">
      <w:pPr>
        <w:spacing w:after="0" w:line="240" w:lineRule="auto"/>
        <w:rPr>
          <w:rFonts w:ascii="Arial" w:hAnsi="Arial" w:cs="Arial"/>
          <w:sz w:val="24"/>
          <w:szCs w:val="24"/>
        </w:rPr>
      </w:pPr>
    </w:p>
    <w:p w:rsidR="00212A44" w:rsidRPr="00511E65" w:rsidRDefault="00212A44" w:rsidP="00212A44">
      <w:pPr>
        <w:pStyle w:val="Nagwek3"/>
        <w:spacing w:before="0" w:line="240" w:lineRule="auto"/>
        <w:jc w:val="both"/>
        <w:rPr>
          <w:rFonts w:ascii="Arial" w:hAnsi="Arial" w:cs="Arial"/>
          <w:color w:val="auto"/>
          <w:sz w:val="24"/>
          <w:szCs w:val="24"/>
        </w:rPr>
      </w:pPr>
      <w:bookmarkStart w:id="54" w:name="_Toc463825962"/>
      <w:r w:rsidRPr="00511E65">
        <w:rPr>
          <w:rFonts w:ascii="Arial" w:hAnsi="Arial" w:cs="Arial"/>
          <w:color w:val="auto"/>
          <w:sz w:val="24"/>
          <w:szCs w:val="24"/>
        </w:rPr>
        <w:t>2.</w:t>
      </w:r>
      <w:r>
        <w:rPr>
          <w:rFonts w:ascii="Arial" w:hAnsi="Arial" w:cs="Arial"/>
          <w:color w:val="auto"/>
          <w:sz w:val="24"/>
          <w:szCs w:val="24"/>
        </w:rPr>
        <w:t>2.5</w:t>
      </w:r>
      <w:r w:rsidRPr="00511E65">
        <w:rPr>
          <w:rFonts w:ascii="Arial" w:hAnsi="Arial" w:cs="Arial"/>
          <w:color w:val="auto"/>
          <w:sz w:val="24"/>
          <w:szCs w:val="24"/>
        </w:rPr>
        <w:t xml:space="preserve">. </w:t>
      </w:r>
      <w:r>
        <w:rPr>
          <w:rFonts w:ascii="Arial" w:hAnsi="Arial" w:cs="Arial"/>
          <w:color w:val="auto"/>
          <w:sz w:val="24"/>
          <w:szCs w:val="24"/>
        </w:rPr>
        <w:t>Monitorowanie opraw oświetlenia ewakuacyjnego i kierunkowego</w:t>
      </w:r>
      <w:r w:rsidRPr="00511E65">
        <w:rPr>
          <w:rFonts w:ascii="Arial" w:hAnsi="Arial" w:cs="Arial"/>
          <w:color w:val="auto"/>
          <w:sz w:val="24"/>
          <w:szCs w:val="24"/>
        </w:rPr>
        <w:t>.</w:t>
      </w:r>
      <w:bookmarkEnd w:id="54"/>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Zgodnie z normą PN-EN 60698-2-22, oprawy oświetleniowe z własnym źródłem zasilania, powinny być wyposażone w wewnętrzny system testujący lub być podłączone do zdalnego układu testującego.</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W budynku Biblioteki do monitorowania opraw wyposażonych w inwertery przewiduje się system zdalnego </w:t>
      </w:r>
      <w:r>
        <w:rPr>
          <w:rFonts w:ascii="Arial" w:hAnsi="Arial" w:cs="Arial"/>
          <w:sz w:val="24"/>
          <w:szCs w:val="24"/>
        </w:rPr>
        <w:t>układu testującego.</w:t>
      </w:r>
      <w:r w:rsidRPr="009F4720">
        <w:rPr>
          <w:rFonts w:ascii="Arial" w:hAnsi="Arial" w:cs="Arial"/>
          <w:sz w:val="24"/>
          <w:szCs w:val="24"/>
        </w:rPr>
        <w:t xml:space="preserve"> </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W skład układu testującego wejdą centralki i rozdzielacze (podcentralki), które instalowane będą w piętrowych wnękach elektrycznych oraz zasilaczy LED, w przypadku stosowania opraw typu LED. </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Centralka zlokalizowana jest w </w:t>
      </w:r>
      <w:proofErr w:type="spellStart"/>
      <w:r w:rsidRPr="009F4720">
        <w:rPr>
          <w:rFonts w:ascii="Arial" w:hAnsi="Arial" w:cs="Arial"/>
          <w:sz w:val="24"/>
          <w:szCs w:val="24"/>
        </w:rPr>
        <w:t>pom</w:t>
      </w:r>
      <w:proofErr w:type="spellEnd"/>
      <w:r w:rsidRPr="009F4720">
        <w:rPr>
          <w:rFonts w:ascii="Arial" w:hAnsi="Arial" w:cs="Arial"/>
          <w:sz w:val="24"/>
          <w:szCs w:val="24"/>
        </w:rPr>
        <w:t xml:space="preserve"> BMS, której przeznaczeniem jest nadzór i kontrola sprawności wszystkich komponentów do niej przyłączonych.</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Zainstalowane w centralce oprogramowanie powinno umożliwiać:</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wykonanie automatycznych i ręcznych testów lamp</w:t>
      </w:r>
      <w:r>
        <w:rPr>
          <w:rFonts w:ascii="Arial" w:hAnsi="Arial" w:cs="Arial"/>
          <w:sz w:val="24"/>
          <w:szCs w:val="24"/>
        </w:rPr>
        <w:t>,</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rejestrację wyników tych testów</w:t>
      </w:r>
      <w:r>
        <w:rPr>
          <w:rFonts w:ascii="Arial" w:hAnsi="Arial" w:cs="Arial"/>
          <w:sz w:val="24"/>
          <w:szCs w:val="24"/>
        </w:rPr>
        <w:t>,</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generowanie alarmów w przypadku stwierdzenia nieprawidłowości</w:t>
      </w:r>
      <w:r>
        <w:rPr>
          <w:rFonts w:ascii="Arial" w:hAnsi="Arial" w:cs="Arial"/>
          <w:sz w:val="24"/>
          <w:szCs w:val="24"/>
        </w:rPr>
        <w:t>,</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wydruk wyników testów</w:t>
      </w:r>
      <w:r>
        <w:rPr>
          <w:rFonts w:ascii="Arial" w:hAnsi="Arial" w:cs="Arial"/>
          <w:sz w:val="24"/>
          <w:szCs w:val="24"/>
        </w:rPr>
        <w:t>,</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automatyczne sterowanie lampami w systemie sterowania grupowego</w:t>
      </w:r>
      <w:r>
        <w:rPr>
          <w:rFonts w:ascii="Arial" w:hAnsi="Arial" w:cs="Arial"/>
          <w:sz w:val="24"/>
          <w:szCs w:val="24"/>
        </w:rPr>
        <w:t>,</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blokowanie pracy awaryjnej lamp z adresowaniem strefami</w:t>
      </w:r>
      <w:r>
        <w:rPr>
          <w:rFonts w:ascii="Arial" w:hAnsi="Arial" w:cs="Arial"/>
          <w:sz w:val="24"/>
          <w:szCs w:val="24"/>
        </w:rPr>
        <w:t>.</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System monitorowania lamp oświetlenia awaryjnego po zaprogramowaniu powinien działa</w:t>
      </w:r>
      <w:r>
        <w:rPr>
          <w:rFonts w:ascii="Arial" w:hAnsi="Arial" w:cs="Arial"/>
          <w:sz w:val="24"/>
          <w:szCs w:val="24"/>
        </w:rPr>
        <w:t>ć</w:t>
      </w:r>
      <w:r w:rsidRPr="009F4720">
        <w:rPr>
          <w:rFonts w:ascii="Arial" w:hAnsi="Arial" w:cs="Arial"/>
          <w:sz w:val="24"/>
          <w:szCs w:val="24"/>
        </w:rPr>
        <w:t xml:space="preserve"> w sposób samodzielny.</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System powinien posiadać możliwość zdalnego monitoringu z dowolnie wskazanego miejsca poprzez łącza internetowe, a także możliwość wizualizacji rozmieszczenia wszystkich opraw systemu w obiekcie, ze wskazaniem elementów uszkodzonych.</w:t>
      </w:r>
    </w:p>
    <w:p w:rsidR="00212A44" w:rsidRDefault="00212A44" w:rsidP="00A1055B">
      <w:pPr>
        <w:spacing w:after="0" w:line="240" w:lineRule="auto"/>
        <w:rPr>
          <w:rFonts w:ascii="Arial" w:hAnsi="Arial" w:cs="Arial"/>
          <w:sz w:val="24"/>
          <w:szCs w:val="24"/>
        </w:rPr>
      </w:pPr>
    </w:p>
    <w:p w:rsidR="00212A44" w:rsidRPr="00511E65" w:rsidRDefault="00212A44" w:rsidP="00212A44">
      <w:pPr>
        <w:pStyle w:val="Nagwek3"/>
        <w:spacing w:before="0" w:line="240" w:lineRule="auto"/>
        <w:jc w:val="both"/>
        <w:rPr>
          <w:rFonts w:ascii="Arial" w:hAnsi="Arial" w:cs="Arial"/>
          <w:color w:val="auto"/>
          <w:sz w:val="24"/>
          <w:szCs w:val="24"/>
        </w:rPr>
      </w:pPr>
      <w:bookmarkStart w:id="55" w:name="_Toc463825963"/>
      <w:r w:rsidRPr="00511E65">
        <w:rPr>
          <w:rFonts w:ascii="Arial" w:hAnsi="Arial" w:cs="Arial"/>
          <w:color w:val="auto"/>
          <w:sz w:val="24"/>
          <w:szCs w:val="24"/>
        </w:rPr>
        <w:t>2.</w:t>
      </w:r>
      <w:r>
        <w:rPr>
          <w:rFonts w:ascii="Arial" w:hAnsi="Arial" w:cs="Arial"/>
          <w:color w:val="auto"/>
          <w:sz w:val="24"/>
          <w:szCs w:val="24"/>
        </w:rPr>
        <w:t>2.6</w:t>
      </w:r>
      <w:r w:rsidRPr="00511E65">
        <w:rPr>
          <w:rFonts w:ascii="Arial" w:hAnsi="Arial" w:cs="Arial"/>
          <w:color w:val="auto"/>
          <w:sz w:val="24"/>
          <w:szCs w:val="24"/>
        </w:rPr>
        <w:t xml:space="preserve">. </w:t>
      </w:r>
      <w:r>
        <w:rPr>
          <w:rFonts w:ascii="Arial" w:hAnsi="Arial" w:cs="Arial"/>
          <w:color w:val="auto"/>
          <w:sz w:val="24"/>
          <w:szCs w:val="24"/>
        </w:rPr>
        <w:t>Instalacja oświetlenia zewnętrznego</w:t>
      </w:r>
      <w:r w:rsidRPr="00511E65">
        <w:rPr>
          <w:rFonts w:ascii="Arial" w:hAnsi="Arial" w:cs="Arial"/>
          <w:color w:val="auto"/>
          <w:sz w:val="24"/>
          <w:szCs w:val="24"/>
        </w:rPr>
        <w:t>.</w:t>
      </w:r>
      <w:bookmarkEnd w:id="55"/>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Obwody oświetlenia zewnętrznego załączane będą wspólnym, 2-kanałowym astronomicznym programatorem cyfrowym, z możliwością przełączenia z kasety </w:t>
      </w:r>
      <w:proofErr w:type="spellStart"/>
      <w:r w:rsidRPr="009F4720">
        <w:rPr>
          <w:rFonts w:ascii="Arial" w:hAnsi="Arial" w:cs="Arial"/>
          <w:sz w:val="24"/>
          <w:szCs w:val="24"/>
        </w:rPr>
        <w:t>KS-O</w:t>
      </w:r>
      <w:proofErr w:type="spellEnd"/>
      <w:r w:rsidRPr="009F4720">
        <w:rPr>
          <w:rFonts w:ascii="Arial" w:hAnsi="Arial" w:cs="Arial"/>
          <w:sz w:val="24"/>
          <w:szCs w:val="24"/>
        </w:rPr>
        <w:t xml:space="preserve"> na sterowanie ręczne obwodów.</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Projektowane oświetlenie zewnętrzne zasilane jest z tablicy R-OZ.p1, zlokalizowanej w </w:t>
      </w:r>
      <w:proofErr w:type="spellStart"/>
      <w:r w:rsidRPr="009F4720">
        <w:rPr>
          <w:rFonts w:ascii="Arial" w:hAnsi="Arial" w:cs="Arial"/>
          <w:sz w:val="24"/>
          <w:szCs w:val="24"/>
        </w:rPr>
        <w:t>szachcie</w:t>
      </w:r>
      <w:proofErr w:type="spellEnd"/>
      <w:r w:rsidRPr="009F4720">
        <w:rPr>
          <w:rFonts w:ascii="Arial" w:hAnsi="Arial" w:cs="Arial"/>
          <w:sz w:val="24"/>
          <w:szCs w:val="24"/>
        </w:rPr>
        <w:t xml:space="preserve"> „p1” poziomu piwnic.</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Obwody L1, L2 i L3 oświetlenia zewnętrznego projektowane są przewodami kabelkowymi typu </w:t>
      </w:r>
      <w:proofErr w:type="spellStart"/>
      <w:r w:rsidRPr="009F4720">
        <w:rPr>
          <w:rFonts w:ascii="Arial" w:hAnsi="Arial" w:cs="Arial"/>
          <w:sz w:val="24"/>
          <w:szCs w:val="24"/>
        </w:rPr>
        <w:t>YKYżo</w:t>
      </w:r>
      <w:proofErr w:type="spellEnd"/>
      <w:r w:rsidRPr="009F4720">
        <w:rPr>
          <w:rFonts w:ascii="Arial" w:hAnsi="Arial" w:cs="Arial"/>
          <w:sz w:val="24"/>
          <w:szCs w:val="24"/>
        </w:rPr>
        <w:t xml:space="preserve"> 3x6mm2 układanymi w ziemi na głębokości 70cm. Przewód do opraw instalowanych w murku, układać należy w rurze ochronnej RL 47 pod tynkiem.</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Obwód L4, zasilający oprawy zlokalizowane w murku oporowym zjazdu do parkingu projektowany jest przewodem kabelkowym </w:t>
      </w:r>
      <w:proofErr w:type="spellStart"/>
      <w:r w:rsidRPr="009F4720">
        <w:rPr>
          <w:rFonts w:ascii="Arial" w:hAnsi="Arial" w:cs="Arial"/>
          <w:sz w:val="24"/>
          <w:szCs w:val="24"/>
        </w:rPr>
        <w:t>YDYżo</w:t>
      </w:r>
      <w:proofErr w:type="spellEnd"/>
      <w:r w:rsidRPr="009F4720">
        <w:rPr>
          <w:rFonts w:ascii="Arial" w:hAnsi="Arial" w:cs="Arial"/>
          <w:sz w:val="24"/>
          <w:szCs w:val="24"/>
        </w:rPr>
        <w:t xml:space="preserve"> 3x2,5 mm2/RL 22 układanym pod tynkiem oraz RL 28 układanym w betonie.</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Przejścia obwodów przez ściany wykonać należy przepustami szczelnymi w ścisłej koordynacji z projektantem konstrukcji. Lokalizacja przepustów określona została na rzutach instalacji oświetlenia poziomu piwnic</w:t>
      </w:r>
      <w:r>
        <w:rPr>
          <w:rFonts w:ascii="Arial" w:hAnsi="Arial" w:cs="Arial"/>
          <w:sz w:val="24"/>
          <w:szCs w:val="24"/>
        </w:rPr>
        <w:t xml:space="preserve"> w projekcie</w:t>
      </w:r>
      <w:r w:rsidRPr="009F4720">
        <w:rPr>
          <w:rFonts w:ascii="Arial" w:hAnsi="Arial" w:cs="Arial"/>
          <w:sz w:val="24"/>
          <w:szCs w:val="24"/>
        </w:rPr>
        <w:t>.</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Całość robót wykonać należy zgodnie z obowiązującymi przepisami i normami.</w:t>
      </w:r>
    </w:p>
    <w:p w:rsidR="002316F1" w:rsidRDefault="002316F1" w:rsidP="00A1055B">
      <w:pPr>
        <w:spacing w:after="0" w:line="240" w:lineRule="auto"/>
        <w:rPr>
          <w:rFonts w:ascii="Arial" w:hAnsi="Arial" w:cs="Arial"/>
          <w:sz w:val="24"/>
          <w:szCs w:val="24"/>
        </w:rPr>
      </w:pPr>
    </w:p>
    <w:p w:rsidR="00212A44" w:rsidRPr="00536D9A" w:rsidRDefault="00212A44" w:rsidP="00212A44">
      <w:pPr>
        <w:pStyle w:val="Nagwek2"/>
        <w:spacing w:before="0" w:line="240" w:lineRule="auto"/>
        <w:jc w:val="both"/>
        <w:rPr>
          <w:rFonts w:ascii="Arial" w:hAnsi="Arial" w:cs="Arial"/>
          <w:color w:val="auto"/>
          <w:sz w:val="24"/>
          <w:szCs w:val="24"/>
        </w:rPr>
      </w:pPr>
      <w:bookmarkStart w:id="56" w:name="_Toc463825964"/>
      <w:r>
        <w:rPr>
          <w:rFonts w:ascii="Arial" w:hAnsi="Arial" w:cs="Arial"/>
          <w:color w:val="auto"/>
          <w:sz w:val="24"/>
          <w:szCs w:val="24"/>
        </w:rPr>
        <w:t>2</w:t>
      </w:r>
      <w:r w:rsidRPr="00536D9A">
        <w:rPr>
          <w:rFonts w:ascii="Arial" w:hAnsi="Arial" w:cs="Arial"/>
          <w:color w:val="auto"/>
          <w:sz w:val="24"/>
          <w:szCs w:val="24"/>
        </w:rPr>
        <w:t>.</w:t>
      </w:r>
      <w:r>
        <w:rPr>
          <w:rFonts w:ascii="Arial" w:hAnsi="Arial" w:cs="Arial"/>
          <w:color w:val="auto"/>
          <w:sz w:val="24"/>
          <w:szCs w:val="24"/>
        </w:rPr>
        <w:t>3</w:t>
      </w:r>
      <w:r w:rsidRPr="00536D9A">
        <w:rPr>
          <w:rFonts w:ascii="Arial" w:hAnsi="Arial" w:cs="Arial"/>
          <w:color w:val="auto"/>
          <w:sz w:val="24"/>
          <w:szCs w:val="24"/>
        </w:rPr>
        <w:t xml:space="preserve">. </w:t>
      </w:r>
      <w:r>
        <w:rPr>
          <w:rFonts w:ascii="Arial" w:hAnsi="Arial" w:cs="Arial"/>
          <w:color w:val="auto"/>
          <w:sz w:val="24"/>
          <w:szCs w:val="24"/>
        </w:rPr>
        <w:t>Instalacja gniazd wtyczkowych</w:t>
      </w:r>
      <w:r w:rsidRPr="00536D9A">
        <w:rPr>
          <w:rFonts w:ascii="Arial" w:hAnsi="Arial" w:cs="Arial"/>
          <w:color w:val="auto"/>
          <w:sz w:val="24"/>
          <w:szCs w:val="24"/>
        </w:rPr>
        <w:t>.</w:t>
      </w:r>
      <w:bookmarkEnd w:id="56"/>
    </w:p>
    <w:p w:rsidR="002316F1" w:rsidRDefault="002316F1" w:rsidP="00A1055B">
      <w:pPr>
        <w:spacing w:after="0" w:line="240" w:lineRule="auto"/>
        <w:rPr>
          <w:rFonts w:ascii="Arial" w:hAnsi="Arial" w:cs="Arial"/>
          <w:sz w:val="24"/>
          <w:szCs w:val="24"/>
        </w:rPr>
      </w:pPr>
    </w:p>
    <w:p w:rsidR="00212A44" w:rsidRPr="00511E65" w:rsidRDefault="00212A44" w:rsidP="00212A44">
      <w:pPr>
        <w:pStyle w:val="Nagwek3"/>
        <w:spacing w:before="0" w:line="240" w:lineRule="auto"/>
        <w:jc w:val="both"/>
        <w:rPr>
          <w:rFonts w:ascii="Arial" w:hAnsi="Arial" w:cs="Arial"/>
          <w:color w:val="auto"/>
          <w:sz w:val="24"/>
          <w:szCs w:val="24"/>
        </w:rPr>
      </w:pPr>
      <w:bookmarkStart w:id="57" w:name="_Toc463825965"/>
      <w:r w:rsidRPr="00511E65">
        <w:rPr>
          <w:rFonts w:ascii="Arial" w:hAnsi="Arial" w:cs="Arial"/>
          <w:color w:val="auto"/>
          <w:sz w:val="24"/>
          <w:szCs w:val="24"/>
        </w:rPr>
        <w:t>2</w:t>
      </w:r>
      <w:r>
        <w:rPr>
          <w:rFonts w:ascii="Arial" w:hAnsi="Arial" w:cs="Arial"/>
          <w:color w:val="auto"/>
          <w:sz w:val="24"/>
          <w:szCs w:val="24"/>
        </w:rPr>
        <w:t>.3.1</w:t>
      </w:r>
      <w:r w:rsidRPr="00511E65">
        <w:rPr>
          <w:rFonts w:ascii="Arial" w:hAnsi="Arial" w:cs="Arial"/>
          <w:color w:val="auto"/>
          <w:sz w:val="24"/>
          <w:szCs w:val="24"/>
        </w:rPr>
        <w:t xml:space="preserve">. </w:t>
      </w:r>
      <w:r>
        <w:rPr>
          <w:rFonts w:ascii="Arial" w:hAnsi="Arial" w:cs="Arial"/>
          <w:color w:val="auto"/>
          <w:sz w:val="24"/>
          <w:szCs w:val="24"/>
        </w:rPr>
        <w:t>Instalacja gniazd wtyczkowych ogólnego przeznaczenia</w:t>
      </w:r>
      <w:r w:rsidRPr="00511E65">
        <w:rPr>
          <w:rFonts w:ascii="Arial" w:hAnsi="Arial" w:cs="Arial"/>
          <w:color w:val="auto"/>
          <w:sz w:val="24"/>
          <w:szCs w:val="24"/>
        </w:rPr>
        <w:t>.</w:t>
      </w:r>
      <w:bookmarkEnd w:id="57"/>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W każdym pomieszczeniu przewiduje się zainstalowanie jednofazowych gniazd wtyczkowych ogólnego przeznaczenia. Gniazda te zasilane są z piętrowych rozdzielnic elektrycznych oznaczonych na planach instalacyjnych jako </w:t>
      </w:r>
      <w:proofErr w:type="spellStart"/>
      <w:r w:rsidRPr="009F4720">
        <w:rPr>
          <w:rFonts w:ascii="Arial" w:hAnsi="Arial" w:cs="Arial"/>
          <w:sz w:val="24"/>
          <w:szCs w:val="24"/>
        </w:rPr>
        <w:t>R-G</w:t>
      </w:r>
      <w:proofErr w:type="spellEnd"/>
      <w:r w:rsidRPr="009F4720">
        <w:rPr>
          <w:rFonts w:ascii="Arial" w:hAnsi="Arial" w:cs="Arial"/>
          <w:sz w:val="24"/>
          <w:szCs w:val="24"/>
        </w:rPr>
        <w:t>.(nr rozdzielnicy) np. R-G.p1.</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Instalacja projektowana jest głównymi ciągami elektroinstalacyjnymi, przewodami kabelkowymi typu </w:t>
      </w:r>
      <w:proofErr w:type="spellStart"/>
      <w:r w:rsidRPr="009F4720">
        <w:rPr>
          <w:rFonts w:ascii="Arial" w:hAnsi="Arial" w:cs="Arial"/>
          <w:sz w:val="24"/>
          <w:szCs w:val="24"/>
        </w:rPr>
        <w:t>YDYżo</w:t>
      </w:r>
      <w:proofErr w:type="spellEnd"/>
      <w:r w:rsidRPr="009F4720">
        <w:rPr>
          <w:rFonts w:ascii="Arial" w:hAnsi="Arial" w:cs="Arial"/>
          <w:sz w:val="24"/>
          <w:szCs w:val="24"/>
        </w:rPr>
        <w:t xml:space="preserve"> 3x2,5 mm</w:t>
      </w:r>
      <w:r w:rsidRPr="009F4720">
        <w:rPr>
          <w:rFonts w:ascii="Arial" w:hAnsi="Arial" w:cs="Arial"/>
          <w:sz w:val="24"/>
          <w:szCs w:val="24"/>
          <w:vertAlign w:val="superscript"/>
        </w:rPr>
        <w:t>2</w:t>
      </w:r>
      <w:r w:rsidRPr="009F4720">
        <w:rPr>
          <w:rFonts w:ascii="Arial" w:hAnsi="Arial" w:cs="Arial"/>
          <w:sz w:val="24"/>
          <w:szCs w:val="24"/>
        </w:rPr>
        <w:t xml:space="preserve">/750V. </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W pomieszczeniach instalację należy układać:</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w rurkach RL 22 pod tynkiem z osprzętem podtynkowym szczelnym - pomieszcze</w:t>
      </w:r>
      <w:r>
        <w:rPr>
          <w:rFonts w:ascii="Arial" w:hAnsi="Arial" w:cs="Arial"/>
          <w:sz w:val="24"/>
          <w:szCs w:val="24"/>
        </w:rPr>
        <w:t>nia „wilgotne”,</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 xml:space="preserve">w rurkach RL 22 na tynku z osprzętem szczelnym oraz w głównych ciągach instalacyjnych w korytkach – </w:t>
      </w:r>
      <w:proofErr w:type="spellStart"/>
      <w:r w:rsidRPr="009F4720">
        <w:rPr>
          <w:rFonts w:ascii="Arial" w:hAnsi="Arial" w:cs="Arial"/>
          <w:sz w:val="24"/>
          <w:szCs w:val="24"/>
        </w:rPr>
        <w:t>wentylatornia</w:t>
      </w:r>
      <w:proofErr w:type="spellEnd"/>
      <w:r w:rsidRPr="009F4720">
        <w:rPr>
          <w:rFonts w:ascii="Arial" w:hAnsi="Arial" w:cs="Arial"/>
          <w:sz w:val="24"/>
          <w:szCs w:val="24"/>
        </w:rPr>
        <w:t>, przyłącze wody, węzeł cieplny itp.</w:t>
      </w:r>
      <w:r>
        <w:rPr>
          <w:rFonts w:ascii="Arial" w:hAnsi="Arial" w:cs="Arial"/>
          <w:sz w:val="24"/>
          <w:szCs w:val="24"/>
        </w:rPr>
        <w:t>,</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 xml:space="preserve">na korytkach instalacyjnych, jeżeli w pomieszczeniu są instalowane lub w rurkach RL 22 na tynku w przestrzeni </w:t>
      </w:r>
      <w:proofErr w:type="spellStart"/>
      <w:r w:rsidRPr="009F4720">
        <w:rPr>
          <w:rFonts w:ascii="Arial" w:hAnsi="Arial" w:cs="Arial"/>
          <w:sz w:val="24"/>
          <w:szCs w:val="24"/>
        </w:rPr>
        <w:t>międzystropowej</w:t>
      </w:r>
      <w:proofErr w:type="spellEnd"/>
      <w:r w:rsidRPr="009F4720">
        <w:rPr>
          <w:rFonts w:ascii="Arial" w:hAnsi="Arial" w:cs="Arial"/>
          <w:sz w:val="24"/>
          <w:szCs w:val="24"/>
        </w:rPr>
        <w:t>, a przy schodzeniu instalacjami poniżej stropu podwieszonego w rurkach pod tynkiem - pomieszczenia „suche” ze stropem podwieszo</w:t>
      </w:r>
      <w:r>
        <w:rPr>
          <w:rFonts w:ascii="Arial" w:hAnsi="Arial" w:cs="Arial"/>
          <w:sz w:val="24"/>
          <w:szCs w:val="24"/>
        </w:rPr>
        <w:t>nym,</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w rurkach RL 22 pod tynkiem z osprzętem podtynkowym - pomieszczenia „suche” bez stropu pod</w:t>
      </w:r>
      <w:r>
        <w:rPr>
          <w:rFonts w:ascii="Arial" w:hAnsi="Arial" w:cs="Arial"/>
          <w:sz w:val="24"/>
          <w:szCs w:val="24"/>
        </w:rPr>
        <w:t>wieszonego,</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 xml:space="preserve">w przestrzeni </w:t>
      </w:r>
      <w:proofErr w:type="spellStart"/>
      <w:r w:rsidRPr="009F4720">
        <w:rPr>
          <w:rFonts w:ascii="Arial" w:hAnsi="Arial" w:cs="Arial"/>
          <w:sz w:val="24"/>
          <w:szCs w:val="24"/>
        </w:rPr>
        <w:t>międzystropowej</w:t>
      </w:r>
      <w:proofErr w:type="spellEnd"/>
      <w:r w:rsidRPr="009F4720">
        <w:rPr>
          <w:rFonts w:ascii="Arial" w:hAnsi="Arial" w:cs="Arial"/>
          <w:sz w:val="24"/>
          <w:szCs w:val="24"/>
        </w:rPr>
        <w:t xml:space="preserve"> w rurkach instalacyjnych z puszkami rozgałęźnymi instalowanymi poniżej stropu – pomieszczenia ze stropem podwieszonym nie roz</w:t>
      </w:r>
      <w:r>
        <w:rPr>
          <w:rFonts w:ascii="Arial" w:hAnsi="Arial" w:cs="Arial"/>
          <w:sz w:val="24"/>
          <w:szCs w:val="24"/>
        </w:rPr>
        <w:t>bieranym,</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w kanałach podpodłogowych – pomieszczenia o dużym nasyceniu odbiorów elektrycznych bez możliwości dojścia</w:t>
      </w:r>
      <w:r>
        <w:rPr>
          <w:rFonts w:ascii="Arial" w:hAnsi="Arial" w:cs="Arial"/>
          <w:sz w:val="24"/>
          <w:szCs w:val="24"/>
        </w:rPr>
        <w:t xml:space="preserve"> do tych odbiorów sposobami ww.,</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w rurkach RL28 pod podłogą (dla odcinków dłuższych niż 5m.) oraz RL22 pod podłogą (dla odcinków do 5m.) – pomieszczenia jak wyżej przy małym nasyceniu instalacji</w:t>
      </w:r>
      <w:r>
        <w:rPr>
          <w:rFonts w:ascii="Arial" w:hAnsi="Arial" w:cs="Arial"/>
          <w:sz w:val="24"/>
          <w:szCs w:val="24"/>
        </w:rPr>
        <w:t>.</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Gniazda instalować należy na wysokości:</w:t>
      </w:r>
    </w:p>
    <w:p w:rsidR="00212A44" w:rsidRPr="009F4720" w:rsidRDefault="00212A44" w:rsidP="004C08BD">
      <w:pPr>
        <w:numPr>
          <w:ilvl w:val="0"/>
          <w:numId w:val="37"/>
        </w:numPr>
        <w:tabs>
          <w:tab w:val="clear" w:pos="833"/>
        </w:tabs>
        <w:spacing w:after="0" w:line="240" w:lineRule="auto"/>
        <w:ind w:left="710" w:hanging="239"/>
        <w:jc w:val="both"/>
        <w:rPr>
          <w:rFonts w:ascii="Arial" w:hAnsi="Arial" w:cs="Arial"/>
          <w:sz w:val="24"/>
          <w:szCs w:val="24"/>
        </w:rPr>
      </w:pPr>
      <w:r w:rsidRPr="009F4720">
        <w:rPr>
          <w:rFonts w:ascii="Arial" w:hAnsi="Arial" w:cs="Arial"/>
          <w:sz w:val="24"/>
          <w:szCs w:val="24"/>
        </w:rPr>
        <w:t xml:space="preserve">1,5m od podłogi w sanitariatach i pomieszczeniach technicznych, </w:t>
      </w:r>
    </w:p>
    <w:p w:rsidR="00212A44" w:rsidRPr="009F4720" w:rsidRDefault="00212A44" w:rsidP="004C08BD">
      <w:pPr>
        <w:numPr>
          <w:ilvl w:val="0"/>
          <w:numId w:val="37"/>
        </w:numPr>
        <w:tabs>
          <w:tab w:val="clear" w:pos="833"/>
        </w:tabs>
        <w:spacing w:after="0" w:line="240" w:lineRule="auto"/>
        <w:ind w:left="710" w:hanging="239"/>
        <w:jc w:val="both"/>
        <w:rPr>
          <w:rFonts w:ascii="Arial" w:hAnsi="Arial" w:cs="Arial"/>
          <w:sz w:val="24"/>
          <w:szCs w:val="24"/>
        </w:rPr>
      </w:pPr>
      <w:r w:rsidRPr="009F4720">
        <w:rPr>
          <w:rFonts w:ascii="Arial" w:hAnsi="Arial" w:cs="Arial"/>
          <w:sz w:val="24"/>
          <w:szCs w:val="24"/>
        </w:rPr>
        <w:lastRenderedPageBreak/>
        <w:t xml:space="preserve">0,3m od podłogi pod tynkiem w magazynach, ciągach komunikacyjnych, </w:t>
      </w:r>
      <w:proofErr w:type="spellStart"/>
      <w:r w:rsidRPr="009F4720">
        <w:rPr>
          <w:rFonts w:ascii="Arial" w:hAnsi="Arial" w:cs="Arial"/>
          <w:sz w:val="24"/>
          <w:szCs w:val="24"/>
        </w:rPr>
        <w:t>pom</w:t>
      </w:r>
      <w:proofErr w:type="spellEnd"/>
      <w:r w:rsidRPr="009F4720">
        <w:rPr>
          <w:rFonts w:ascii="Arial" w:hAnsi="Arial" w:cs="Arial"/>
          <w:sz w:val="24"/>
          <w:szCs w:val="24"/>
        </w:rPr>
        <w:t xml:space="preserve">. biurowych, </w:t>
      </w:r>
    </w:p>
    <w:p w:rsidR="00212A44" w:rsidRPr="009F4720" w:rsidRDefault="00212A44" w:rsidP="004C08BD">
      <w:pPr>
        <w:numPr>
          <w:ilvl w:val="0"/>
          <w:numId w:val="37"/>
        </w:numPr>
        <w:tabs>
          <w:tab w:val="clear" w:pos="833"/>
        </w:tabs>
        <w:spacing w:after="0" w:line="240" w:lineRule="auto"/>
        <w:ind w:left="710" w:hanging="239"/>
        <w:jc w:val="both"/>
        <w:rPr>
          <w:rFonts w:ascii="Arial" w:hAnsi="Arial" w:cs="Arial"/>
          <w:sz w:val="24"/>
          <w:szCs w:val="24"/>
        </w:rPr>
      </w:pPr>
      <w:r w:rsidRPr="009F4720">
        <w:rPr>
          <w:rFonts w:ascii="Arial" w:hAnsi="Arial" w:cs="Arial"/>
          <w:sz w:val="24"/>
          <w:szCs w:val="24"/>
        </w:rPr>
        <w:t>0,2m od podłogi na tynku – słupy konstrukcyjne.</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Wszystkie stosowane gniazda winny być wyposażone w bolec ochronny.</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Obwody gniazd wtyczkowych zabezpieczane są wyłącznikami </w:t>
      </w:r>
      <w:proofErr w:type="spellStart"/>
      <w:r w:rsidRPr="009F4720">
        <w:rPr>
          <w:rFonts w:ascii="Arial" w:hAnsi="Arial" w:cs="Arial"/>
          <w:sz w:val="24"/>
          <w:szCs w:val="24"/>
        </w:rPr>
        <w:t>różnicowo-</w:t>
      </w:r>
      <w:r>
        <w:rPr>
          <w:rFonts w:ascii="Arial" w:hAnsi="Arial" w:cs="Arial"/>
          <w:sz w:val="24"/>
          <w:szCs w:val="24"/>
        </w:rPr>
        <w:t>n</w:t>
      </w:r>
      <w:r w:rsidRPr="009F4720">
        <w:rPr>
          <w:rFonts w:ascii="Arial" w:hAnsi="Arial" w:cs="Arial"/>
          <w:sz w:val="24"/>
          <w:szCs w:val="24"/>
        </w:rPr>
        <w:t>adprądowymi</w:t>
      </w:r>
      <w:proofErr w:type="spellEnd"/>
      <w:r w:rsidRPr="009F4720">
        <w:rPr>
          <w:rFonts w:ascii="Arial" w:hAnsi="Arial" w:cs="Arial"/>
          <w:sz w:val="24"/>
          <w:szCs w:val="24"/>
        </w:rPr>
        <w:t xml:space="preserve"> instalowanymi w rozdzielnicach piętrowych. Wartości zabezpieczeń określono na schematach rozdzielnic</w:t>
      </w:r>
      <w:r>
        <w:rPr>
          <w:rFonts w:ascii="Arial" w:hAnsi="Arial" w:cs="Arial"/>
          <w:sz w:val="24"/>
          <w:szCs w:val="24"/>
        </w:rPr>
        <w:t xml:space="preserve"> w projekcie</w:t>
      </w:r>
      <w:r w:rsidRPr="009F4720">
        <w:rPr>
          <w:rFonts w:ascii="Arial" w:hAnsi="Arial" w:cs="Arial"/>
          <w:sz w:val="24"/>
          <w:szCs w:val="24"/>
        </w:rPr>
        <w:t>.</w:t>
      </w:r>
    </w:p>
    <w:p w:rsidR="002316F1" w:rsidRDefault="002316F1" w:rsidP="00A1055B">
      <w:pPr>
        <w:spacing w:after="0" w:line="240" w:lineRule="auto"/>
        <w:rPr>
          <w:rFonts w:ascii="Arial" w:hAnsi="Arial" w:cs="Arial"/>
          <w:sz w:val="24"/>
          <w:szCs w:val="24"/>
        </w:rPr>
      </w:pPr>
    </w:p>
    <w:p w:rsidR="00212A44" w:rsidRPr="00511E65" w:rsidRDefault="00212A44" w:rsidP="00212A44">
      <w:pPr>
        <w:pStyle w:val="Nagwek3"/>
        <w:spacing w:before="0" w:line="240" w:lineRule="auto"/>
        <w:jc w:val="both"/>
        <w:rPr>
          <w:rFonts w:ascii="Arial" w:hAnsi="Arial" w:cs="Arial"/>
          <w:color w:val="auto"/>
          <w:sz w:val="24"/>
          <w:szCs w:val="24"/>
        </w:rPr>
      </w:pPr>
      <w:bookmarkStart w:id="58" w:name="_Toc463825966"/>
      <w:r w:rsidRPr="00511E65">
        <w:rPr>
          <w:rFonts w:ascii="Arial" w:hAnsi="Arial" w:cs="Arial"/>
          <w:color w:val="auto"/>
          <w:sz w:val="24"/>
          <w:szCs w:val="24"/>
        </w:rPr>
        <w:t>2</w:t>
      </w:r>
      <w:r>
        <w:rPr>
          <w:rFonts w:ascii="Arial" w:hAnsi="Arial" w:cs="Arial"/>
          <w:color w:val="auto"/>
          <w:sz w:val="24"/>
          <w:szCs w:val="24"/>
        </w:rPr>
        <w:t>.3.2</w:t>
      </w:r>
      <w:r w:rsidRPr="00511E65">
        <w:rPr>
          <w:rFonts w:ascii="Arial" w:hAnsi="Arial" w:cs="Arial"/>
          <w:color w:val="auto"/>
          <w:sz w:val="24"/>
          <w:szCs w:val="24"/>
        </w:rPr>
        <w:t xml:space="preserve">. </w:t>
      </w:r>
      <w:r>
        <w:rPr>
          <w:rFonts w:ascii="Arial" w:hAnsi="Arial" w:cs="Arial"/>
          <w:color w:val="auto"/>
          <w:sz w:val="24"/>
          <w:szCs w:val="24"/>
        </w:rPr>
        <w:t>Instalacja gniazd wtyczkowych przy punktach dostępu internetowego</w:t>
      </w:r>
      <w:r w:rsidRPr="00511E65">
        <w:rPr>
          <w:rFonts w:ascii="Arial" w:hAnsi="Arial" w:cs="Arial"/>
          <w:color w:val="auto"/>
          <w:sz w:val="24"/>
          <w:szCs w:val="24"/>
        </w:rPr>
        <w:t>.</w:t>
      </w:r>
      <w:bookmarkEnd w:id="58"/>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Gniazda wtyczkowe przy punktach dostępu internetowego zasilane będą z wydzielonych obwodów rozdzielnic piętrowych, z zachowaniem zasady, że gniazda w zestawie zasilane będą z jednej fazy.</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Instalacja projektowana jest głównymi ciągami elektroinstalacyjnymi określonymi na rzutach instalacyjnych, przewodami kabelkowymi typu </w:t>
      </w:r>
      <w:proofErr w:type="spellStart"/>
      <w:r w:rsidRPr="009F4720">
        <w:rPr>
          <w:rFonts w:ascii="Arial" w:hAnsi="Arial" w:cs="Arial"/>
          <w:sz w:val="24"/>
          <w:szCs w:val="24"/>
        </w:rPr>
        <w:t>YDYżo</w:t>
      </w:r>
      <w:proofErr w:type="spellEnd"/>
      <w:r w:rsidRPr="009F4720">
        <w:rPr>
          <w:rFonts w:ascii="Arial" w:hAnsi="Arial" w:cs="Arial"/>
          <w:sz w:val="24"/>
          <w:szCs w:val="24"/>
        </w:rPr>
        <w:t xml:space="preserve"> 3x2,5 mm2/750V.</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Obwody zabezpieczane będą wyłącznikami </w:t>
      </w:r>
      <w:proofErr w:type="spellStart"/>
      <w:r w:rsidRPr="009F4720">
        <w:rPr>
          <w:rFonts w:ascii="Arial" w:hAnsi="Arial" w:cs="Arial"/>
          <w:sz w:val="24"/>
          <w:szCs w:val="24"/>
        </w:rPr>
        <w:t>różnicowo-nadprądowymi</w:t>
      </w:r>
      <w:proofErr w:type="spellEnd"/>
      <w:r w:rsidRPr="009F4720">
        <w:rPr>
          <w:rFonts w:ascii="Arial" w:hAnsi="Arial" w:cs="Arial"/>
          <w:sz w:val="24"/>
          <w:szCs w:val="24"/>
        </w:rPr>
        <w:t xml:space="preserve"> instalowanymi w rozdzielnicach piętrowych. Wartości zabezpieczeń określono na schematach rozdzielnic</w:t>
      </w:r>
      <w:r>
        <w:rPr>
          <w:rFonts w:ascii="Arial" w:hAnsi="Arial" w:cs="Arial"/>
          <w:sz w:val="24"/>
          <w:szCs w:val="24"/>
        </w:rPr>
        <w:t xml:space="preserve"> w projekcie</w:t>
      </w:r>
      <w:r w:rsidRPr="009F4720">
        <w:rPr>
          <w:rFonts w:ascii="Arial" w:hAnsi="Arial" w:cs="Arial"/>
          <w:sz w:val="24"/>
          <w:szCs w:val="24"/>
        </w:rPr>
        <w:t>.</w:t>
      </w:r>
    </w:p>
    <w:p w:rsidR="002316F1" w:rsidRDefault="002316F1" w:rsidP="00A1055B">
      <w:pPr>
        <w:spacing w:after="0" w:line="240" w:lineRule="auto"/>
        <w:rPr>
          <w:rFonts w:ascii="Arial" w:hAnsi="Arial" w:cs="Arial"/>
          <w:sz w:val="24"/>
          <w:szCs w:val="24"/>
        </w:rPr>
      </w:pPr>
    </w:p>
    <w:p w:rsidR="00212A44" w:rsidRPr="00536D9A" w:rsidRDefault="00212A44" w:rsidP="00212A44">
      <w:pPr>
        <w:pStyle w:val="Nagwek2"/>
        <w:spacing w:before="0" w:line="240" w:lineRule="auto"/>
        <w:jc w:val="both"/>
        <w:rPr>
          <w:rFonts w:ascii="Arial" w:hAnsi="Arial" w:cs="Arial"/>
          <w:color w:val="auto"/>
          <w:sz w:val="24"/>
          <w:szCs w:val="24"/>
        </w:rPr>
      </w:pPr>
      <w:bookmarkStart w:id="59" w:name="_Toc463825967"/>
      <w:r>
        <w:rPr>
          <w:rFonts w:ascii="Arial" w:hAnsi="Arial" w:cs="Arial"/>
          <w:color w:val="auto"/>
          <w:sz w:val="24"/>
          <w:szCs w:val="24"/>
        </w:rPr>
        <w:t>2</w:t>
      </w:r>
      <w:r w:rsidRPr="00536D9A">
        <w:rPr>
          <w:rFonts w:ascii="Arial" w:hAnsi="Arial" w:cs="Arial"/>
          <w:color w:val="auto"/>
          <w:sz w:val="24"/>
          <w:szCs w:val="24"/>
        </w:rPr>
        <w:t>.</w:t>
      </w:r>
      <w:r>
        <w:rPr>
          <w:rFonts w:ascii="Arial" w:hAnsi="Arial" w:cs="Arial"/>
          <w:color w:val="auto"/>
          <w:sz w:val="24"/>
          <w:szCs w:val="24"/>
        </w:rPr>
        <w:t>4</w:t>
      </w:r>
      <w:r w:rsidRPr="00536D9A">
        <w:rPr>
          <w:rFonts w:ascii="Arial" w:hAnsi="Arial" w:cs="Arial"/>
          <w:color w:val="auto"/>
          <w:sz w:val="24"/>
          <w:szCs w:val="24"/>
        </w:rPr>
        <w:t xml:space="preserve">. </w:t>
      </w:r>
      <w:r>
        <w:rPr>
          <w:rFonts w:ascii="Arial" w:hAnsi="Arial" w:cs="Arial"/>
          <w:color w:val="auto"/>
          <w:sz w:val="24"/>
          <w:szCs w:val="24"/>
        </w:rPr>
        <w:t>Instalacja siły (1-faz. I 3-faz.)</w:t>
      </w:r>
      <w:r w:rsidRPr="00536D9A">
        <w:rPr>
          <w:rFonts w:ascii="Arial" w:hAnsi="Arial" w:cs="Arial"/>
          <w:color w:val="auto"/>
          <w:sz w:val="24"/>
          <w:szCs w:val="24"/>
        </w:rPr>
        <w:t>.</w:t>
      </w:r>
      <w:bookmarkEnd w:id="59"/>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Instalacje siłowe obejmować będą odbiorniki takie jak:</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centrale</w:t>
      </w:r>
      <w:r>
        <w:rPr>
          <w:rFonts w:ascii="Arial" w:hAnsi="Arial" w:cs="Arial"/>
          <w:sz w:val="24"/>
          <w:szCs w:val="24"/>
        </w:rPr>
        <w:t xml:space="preserve"> wentylacyjne,</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Pr>
          <w:rFonts w:ascii="Arial" w:hAnsi="Arial" w:cs="Arial"/>
          <w:sz w:val="24"/>
          <w:szCs w:val="24"/>
        </w:rPr>
        <w:t>nawilżacze parowe,</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Pr>
          <w:rFonts w:ascii="Arial" w:hAnsi="Arial" w:cs="Arial"/>
          <w:sz w:val="24"/>
          <w:szCs w:val="24"/>
        </w:rPr>
        <w:t>nagrzewnice elektryczne,</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Pr>
          <w:rFonts w:ascii="Arial" w:hAnsi="Arial" w:cs="Arial"/>
          <w:sz w:val="24"/>
          <w:szCs w:val="24"/>
        </w:rPr>
        <w:t>kurtyny powietrzne,</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Pr>
          <w:rFonts w:ascii="Arial" w:hAnsi="Arial" w:cs="Arial"/>
          <w:sz w:val="24"/>
          <w:szCs w:val="24"/>
        </w:rPr>
        <w:t>klimatyzatory,</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Pr>
          <w:rFonts w:ascii="Arial" w:hAnsi="Arial" w:cs="Arial"/>
          <w:sz w:val="24"/>
          <w:szCs w:val="24"/>
        </w:rPr>
        <w:t>wentylatory wyciągowe,</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Pr>
          <w:rFonts w:ascii="Arial" w:hAnsi="Arial" w:cs="Arial"/>
          <w:sz w:val="24"/>
          <w:szCs w:val="24"/>
        </w:rPr>
        <w:t>odbiory węzła cieplnego,</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hydrofornia pożarowa</w:t>
      </w:r>
      <w:r>
        <w:rPr>
          <w:rFonts w:ascii="Arial" w:hAnsi="Arial" w:cs="Arial"/>
          <w:sz w:val="24"/>
          <w:szCs w:val="24"/>
        </w:rPr>
        <w:t>,</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autom. spłukujące pisua</w:t>
      </w:r>
      <w:r>
        <w:rPr>
          <w:rFonts w:ascii="Arial" w:hAnsi="Arial" w:cs="Arial"/>
          <w:sz w:val="24"/>
          <w:szCs w:val="24"/>
        </w:rPr>
        <w:t>ry, autom. baterii umywalkowych,</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Pr>
          <w:rFonts w:ascii="Arial" w:hAnsi="Arial" w:cs="Arial"/>
          <w:sz w:val="24"/>
          <w:szCs w:val="24"/>
        </w:rPr>
        <w:t>odbiory bufetu,</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zasilanie centralek CSP, COD, CSK oraz AD.</w:t>
      </w:r>
      <w:r>
        <w:rPr>
          <w:rFonts w:ascii="Arial" w:hAnsi="Arial" w:cs="Arial"/>
          <w:sz w:val="24"/>
          <w:szCs w:val="24"/>
        </w:rPr>
        <w:t>,</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ogrzewanie przewodów instalacji. wodnej</w:t>
      </w:r>
      <w:r>
        <w:rPr>
          <w:rFonts w:ascii="Arial" w:hAnsi="Arial" w:cs="Arial"/>
          <w:sz w:val="24"/>
          <w:szCs w:val="24"/>
        </w:rPr>
        <w:t>,</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ogrzewa</w:t>
      </w:r>
      <w:r>
        <w:rPr>
          <w:rFonts w:ascii="Arial" w:hAnsi="Arial" w:cs="Arial"/>
          <w:sz w:val="24"/>
          <w:szCs w:val="24"/>
        </w:rPr>
        <w:t>nie zjazdu parkingu podziemnego,</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ogrzewanie odwodnień liniowych na dachu</w:t>
      </w:r>
      <w:r>
        <w:rPr>
          <w:rFonts w:ascii="Arial" w:hAnsi="Arial" w:cs="Arial"/>
          <w:sz w:val="24"/>
          <w:szCs w:val="24"/>
        </w:rPr>
        <w:t>,</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Pr>
          <w:rFonts w:ascii="Arial" w:hAnsi="Arial" w:cs="Arial"/>
          <w:sz w:val="24"/>
          <w:szCs w:val="24"/>
        </w:rPr>
        <w:t>dźwigi,</w:t>
      </w:r>
    </w:p>
    <w:p w:rsidR="00212A44" w:rsidRPr="009F4720" w:rsidRDefault="00212A44"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tablice elektryczne</w:t>
      </w:r>
      <w:r>
        <w:rPr>
          <w:rFonts w:ascii="Arial" w:hAnsi="Arial" w:cs="Arial"/>
          <w:sz w:val="24"/>
          <w:szCs w:val="24"/>
        </w:rPr>
        <w:t>.</w:t>
      </w:r>
    </w:p>
    <w:p w:rsidR="002316F1" w:rsidRDefault="002316F1" w:rsidP="00A1055B">
      <w:pPr>
        <w:spacing w:after="0" w:line="240" w:lineRule="auto"/>
        <w:rPr>
          <w:rFonts w:ascii="Arial" w:hAnsi="Arial" w:cs="Arial"/>
          <w:sz w:val="24"/>
          <w:szCs w:val="24"/>
        </w:rPr>
      </w:pPr>
    </w:p>
    <w:p w:rsidR="00212A44" w:rsidRPr="00511E65" w:rsidRDefault="00212A44" w:rsidP="00212A44">
      <w:pPr>
        <w:pStyle w:val="Nagwek3"/>
        <w:spacing w:before="0" w:line="240" w:lineRule="auto"/>
        <w:jc w:val="both"/>
        <w:rPr>
          <w:rFonts w:ascii="Arial" w:hAnsi="Arial" w:cs="Arial"/>
          <w:color w:val="auto"/>
          <w:sz w:val="24"/>
          <w:szCs w:val="24"/>
        </w:rPr>
      </w:pPr>
      <w:bookmarkStart w:id="60" w:name="_Toc463825968"/>
      <w:r w:rsidRPr="00511E65">
        <w:rPr>
          <w:rFonts w:ascii="Arial" w:hAnsi="Arial" w:cs="Arial"/>
          <w:color w:val="auto"/>
          <w:sz w:val="24"/>
          <w:szCs w:val="24"/>
        </w:rPr>
        <w:t>2</w:t>
      </w:r>
      <w:r>
        <w:rPr>
          <w:rFonts w:ascii="Arial" w:hAnsi="Arial" w:cs="Arial"/>
          <w:color w:val="auto"/>
          <w:sz w:val="24"/>
          <w:szCs w:val="24"/>
        </w:rPr>
        <w:t>.4.1</w:t>
      </w:r>
      <w:r w:rsidRPr="00511E65">
        <w:rPr>
          <w:rFonts w:ascii="Arial" w:hAnsi="Arial" w:cs="Arial"/>
          <w:color w:val="auto"/>
          <w:sz w:val="24"/>
          <w:szCs w:val="24"/>
        </w:rPr>
        <w:t xml:space="preserve">. </w:t>
      </w:r>
      <w:r>
        <w:rPr>
          <w:rFonts w:ascii="Arial" w:hAnsi="Arial" w:cs="Arial"/>
          <w:color w:val="auto"/>
          <w:sz w:val="24"/>
          <w:szCs w:val="24"/>
        </w:rPr>
        <w:t>Centrale wentylacyjne</w:t>
      </w:r>
      <w:r w:rsidRPr="00511E65">
        <w:rPr>
          <w:rFonts w:ascii="Arial" w:hAnsi="Arial" w:cs="Arial"/>
          <w:color w:val="auto"/>
          <w:sz w:val="24"/>
          <w:szCs w:val="24"/>
        </w:rPr>
        <w:t>.</w:t>
      </w:r>
      <w:bookmarkEnd w:id="60"/>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Tablice sterownicze central wentylacyjnych, oznaczone na planach instalacyjnych </w:t>
      </w:r>
      <w:r>
        <w:rPr>
          <w:rFonts w:ascii="Arial" w:hAnsi="Arial" w:cs="Arial"/>
          <w:sz w:val="24"/>
          <w:szCs w:val="24"/>
        </w:rPr>
        <w:t xml:space="preserve">w projekcie </w:t>
      </w:r>
      <w:r w:rsidRPr="009F4720">
        <w:rPr>
          <w:rFonts w:ascii="Arial" w:hAnsi="Arial" w:cs="Arial"/>
          <w:sz w:val="24"/>
          <w:szCs w:val="24"/>
        </w:rPr>
        <w:t xml:space="preserve">N(nr centrali)/W(nr centrali), zasilane są z rozdzielnicy R-W.p1. Agregaty chłodnicze do tych central, oznaczone </w:t>
      </w:r>
      <w:proofErr w:type="spellStart"/>
      <w:r w:rsidRPr="009F4720">
        <w:rPr>
          <w:rFonts w:ascii="Arial" w:hAnsi="Arial" w:cs="Arial"/>
          <w:sz w:val="24"/>
          <w:szCs w:val="24"/>
        </w:rPr>
        <w:t>A-N</w:t>
      </w:r>
      <w:proofErr w:type="spellEnd"/>
      <w:r w:rsidRPr="009F4720">
        <w:rPr>
          <w:rFonts w:ascii="Arial" w:hAnsi="Arial" w:cs="Arial"/>
          <w:sz w:val="24"/>
          <w:szCs w:val="24"/>
        </w:rPr>
        <w:t xml:space="preserve">/W(nr centrali), zasilane są z rozdzielnic R-W.p2; R-W.p3. </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Rozdzielnice R-W.p1; R-W.p2 i R-W.p3 zlokalizowane są w </w:t>
      </w:r>
      <w:proofErr w:type="spellStart"/>
      <w:r w:rsidRPr="009F4720">
        <w:rPr>
          <w:rFonts w:ascii="Arial" w:hAnsi="Arial" w:cs="Arial"/>
          <w:sz w:val="24"/>
          <w:szCs w:val="24"/>
        </w:rPr>
        <w:t>pom</w:t>
      </w:r>
      <w:proofErr w:type="spellEnd"/>
      <w:r w:rsidRPr="009F4720">
        <w:rPr>
          <w:rFonts w:ascii="Arial" w:hAnsi="Arial" w:cs="Arial"/>
          <w:sz w:val="24"/>
          <w:szCs w:val="24"/>
        </w:rPr>
        <w:t xml:space="preserve">. </w:t>
      </w:r>
      <w:proofErr w:type="spellStart"/>
      <w:r w:rsidRPr="009F4720">
        <w:rPr>
          <w:rFonts w:ascii="Arial" w:hAnsi="Arial" w:cs="Arial"/>
          <w:sz w:val="24"/>
          <w:szCs w:val="24"/>
        </w:rPr>
        <w:t>wentylatorni</w:t>
      </w:r>
      <w:proofErr w:type="spellEnd"/>
      <w:r w:rsidRPr="009F4720">
        <w:rPr>
          <w:rFonts w:ascii="Arial" w:hAnsi="Arial" w:cs="Arial"/>
          <w:sz w:val="24"/>
          <w:szCs w:val="24"/>
        </w:rPr>
        <w:t>.</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Typ oraz przekrój linii zasilających określony został na schematach rozdzielnic zamieszczonych w </w:t>
      </w:r>
      <w:r>
        <w:rPr>
          <w:rFonts w:ascii="Arial" w:hAnsi="Arial" w:cs="Arial"/>
          <w:sz w:val="24"/>
          <w:szCs w:val="24"/>
        </w:rPr>
        <w:t>projekcie</w:t>
      </w:r>
      <w:r w:rsidRPr="009F4720">
        <w:rPr>
          <w:rFonts w:ascii="Arial" w:hAnsi="Arial" w:cs="Arial"/>
          <w:sz w:val="24"/>
          <w:szCs w:val="24"/>
        </w:rPr>
        <w:t>.</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Trasę oraz sposób ułożenia przewodów pokazano na rzutach instalacyjnych linii zasilających</w:t>
      </w:r>
      <w:r>
        <w:rPr>
          <w:rFonts w:ascii="Arial" w:hAnsi="Arial" w:cs="Arial"/>
          <w:sz w:val="24"/>
          <w:szCs w:val="24"/>
        </w:rPr>
        <w:t xml:space="preserve"> w projekcie</w:t>
      </w:r>
      <w:r w:rsidRPr="009F4720">
        <w:rPr>
          <w:rFonts w:ascii="Arial" w:hAnsi="Arial" w:cs="Arial"/>
          <w:sz w:val="24"/>
          <w:szCs w:val="24"/>
        </w:rPr>
        <w:t>.</w:t>
      </w:r>
    </w:p>
    <w:p w:rsidR="002316F1" w:rsidRDefault="002316F1" w:rsidP="00A1055B">
      <w:pPr>
        <w:spacing w:after="0" w:line="240" w:lineRule="auto"/>
        <w:rPr>
          <w:rFonts w:ascii="Arial" w:hAnsi="Arial" w:cs="Arial"/>
          <w:sz w:val="24"/>
          <w:szCs w:val="24"/>
        </w:rPr>
      </w:pPr>
    </w:p>
    <w:p w:rsidR="00212A44" w:rsidRPr="00511E65" w:rsidRDefault="00212A44" w:rsidP="00212A44">
      <w:pPr>
        <w:pStyle w:val="Nagwek3"/>
        <w:spacing w:before="0" w:line="240" w:lineRule="auto"/>
        <w:jc w:val="both"/>
        <w:rPr>
          <w:rFonts w:ascii="Arial" w:hAnsi="Arial" w:cs="Arial"/>
          <w:color w:val="auto"/>
          <w:sz w:val="24"/>
          <w:szCs w:val="24"/>
        </w:rPr>
      </w:pPr>
      <w:bookmarkStart w:id="61" w:name="_Toc463825969"/>
      <w:r w:rsidRPr="00511E65">
        <w:rPr>
          <w:rFonts w:ascii="Arial" w:hAnsi="Arial" w:cs="Arial"/>
          <w:color w:val="auto"/>
          <w:sz w:val="24"/>
          <w:szCs w:val="24"/>
        </w:rPr>
        <w:lastRenderedPageBreak/>
        <w:t>2</w:t>
      </w:r>
      <w:r>
        <w:rPr>
          <w:rFonts w:ascii="Arial" w:hAnsi="Arial" w:cs="Arial"/>
          <w:color w:val="auto"/>
          <w:sz w:val="24"/>
          <w:szCs w:val="24"/>
        </w:rPr>
        <w:t>.4.2</w:t>
      </w:r>
      <w:r w:rsidRPr="00511E65">
        <w:rPr>
          <w:rFonts w:ascii="Arial" w:hAnsi="Arial" w:cs="Arial"/>
          <w:color w:val="auto"/>
          <w:sz w:val="24"/>
          <w:szCs w:val="24"/>
        </w:rPr>
        <w:t xml:space="preserve">. </w:t>
      </w:r>
      <w:r>
        <w:rPr>
          <w:rFonts w:ascii="Arial" w:hAnsi="Arial" w:cs="Arial"/>
          <w:color w:val="auto"/>
          <w:sz w:val="24"/>
          <w:szCs w:val="24"/>
        </w:rPr>
        <w:t>Nawilżacze parowe</w:t>
      </w:r>
      <w:r w:rsidRPr="00511E65">
        <w:rPr>
          <w:rFonts w:ascii="Arial" w:hAnsi="Arial" w:cs="Arial"/>
          <w:color w:val="auto"/>
          <w:sz w:val="24"/>
          <w:szCs w:val="24"/>
        </w:rPr>
        <w:t>.</w:t>
      </w:r>
      <w:bookmarkEnd w:id="61"/>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Nawilżacze parowe: NP-1, NP-6/1, NP.-6/2, NP.-6/3 zasilane są z rozdzielnicy R-NP.p1, a nawilżacze: NP-7/1, NP.-7/2, NP.-7/3, NP.-7/4 z rozdzielnicy R-NP.p2.</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 xml:space="preserve">Typ oraz przekrój linii zasilających nawilżaczy parowych określony został na schematach wyżej wymienionych rozdzielnic zamieszczonych w </w:t>
      </w:r>
      <w:r>
        <w:rPr>
          <w:rFonts w:ascii="Arial" w:hAnsi="Arial" w:cs="Arial"/>
          <w:sz w:val="24"/>
          <w:szCs w:val="24"/>
        </w:rPr>
        <w:t>projekcie</w:t>
      </w:r>
      <w:r w:rsidRPr="009F4720">
        <w:rPr>
          <w:rFonts w:ascii="Arial" w:hAnsi="Arial" w:cs="Arial"/>
          <w:sz w:val="24"/>
          <w:szCs w:val="24"/>
        </w:rPr>
        <w:t>.</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Trasę oraz sposób ułożenia przewodów pokazano na rzutach instalacyjnych</w:t>
      </w:r>
      <w:r>
        <w:rPr>
          <w:rFonts w:ascii="Arial" w:hAnsi="Arial" w:cs="Arial"/>
          <w:sz w:val="24"/>
          <w:szCs w:val="24"/>
        </w:rPr>
        <w:t xml:space="preserve"> w projekcie.</w:t>
      </w:r>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Sterowanie nawilżaczami parowymi - zgodnie z projektem automatyki.</w:t>
      </w:r>
    </w:p>
    <w:p w:rsidR="002316F1" w:rsidRDefault="002316F1" w:rsidP="00A1055B">
      <w:pPr>
        <w:spacing w:after="0" w:line="240" w:lineRule="auto"/>
        <w:rPr>
          <w:rFonts w:ascii="Arial" w:hAnsi="Arial" w:cs="Arial"/>
          <w:sz w:val="24"/>
          <w:szCs w:val="24"/>
        </w:rPr>
      </w:pPr>
    </w:p>
    <w:p w:rsidR="00212A44" w:rsidRPr="00511E65" w:rsidRDefault="00212A44" w:rsidP="00212A44">
      <w:pPr>
        <w:pStyle w:val="Nagwek3"/>
        <w:spacing w:before="0" w:line="240" w:lineRule="auto"/>
        <w:jc w:val="both"/>
        <w:rPr>
          <w:rFonts w:ascii="Arial" w:hAnsi="Arial" w:cs="Arial"/>
          <w:color w:val="auto"/>
          <w:sz w:val="24"/>
          <w:szCs w:val="24"/>
        </w:rPr>
      </w:pPr>
      <w:bookmarkStart w:id="62" w:name="_Toc463825970"/>
      <w:r w:rsidRPr="00511E65">
        <w:rPr>
          <w:rFonts w:ascii="Arial" w:hAnsi="Arial" w:cs="Arial"/>
          <w:color w:val="auto"/>
          <w:sz w:val="24"/>
          <w:szCs w:val="24"/>
        </w:rPr>
        <w:t>2</w:t>
      </w:r>
      <w:r>
        <w:rPr>
          <w:rFonts w:ascii="Arial" w:hAnsi="Arial" w:cs="Arial"/>
          <w:color w:val="auto"/>
          <w:sz w:val="24"/>
          <w:szCs w:val="24"/>
        </w:rPr>
        <w:t>.4.3</w:t>
      </w:r>
      <w:r w:rsidRPr="00511E65">
        <w:rPr>
          <w:rFonts w:ascii="Arial" w:hAnsi="Arial" w:cs="Arial"/>
          <w:color w:val="auto"/>
          <w:sz w:val="24"/>
          <w:szCs w:val="24"/>
        </w:rPr>
        <w:t xml:space="preserve">. </w:t>
      </w:r>
      <w:r>
        <w:rPr>
          <w:rFonts w:ascii="Arial" w:hAnsi="Arial" w:cs="Arial"/>
          <w:color w:val="auto"/>
          <w:sz w:val="24"/>
          <w:szCs w:val="24"/>
        </w:rPr>
        <w:t>Nagrzewnica elektryczna</w:t>
      </w:r>
      <w:r w:rsidRPr="00511E65">
        <w:rPr>
          <w:rFonts w:ascii="Arial" w:hAnsi="Arial" w:cs="Arial"/>
          <w:color w:val="auto"/>
          <w:sz w:val="24"/>
          <w:szCs w:val="24"/>
        </w:rPr>
        <w:t>.</w:t>
      </w:r>
      <w:bookmarkEnd w:id="62"/>
    </w:p>
    <w:p w:rsidR="00212A44" w:rsidRPr="009F4720" w:rsidRDefault="00212A44" w:rsidP="00212A44">
      <w:pPr>
        <w:spacing w:after="0" w:line="240" w:lineRule="auto"/>
        <w:jc w:val="both"/>
        <w:rPr>
          <w:rFonts w:ascii="Arial" w:hAnsi="Arial" w:cs="Arial"/>
          <w:sz w:val="24"/>
          <w:szCs w:val="24"/>
        </w:rPr>
      </w:pPr>
      <w:r w:rsidRPr="009F4720">
        <w:rPr>
          <w:rFonts w:ascii="Arial" w:hAnsi="Arial" w:cs="Arial"/>
          <w:sz w:val="24"/>
          <w:szCs w:val="24"/>
        </w:rPr>
        <w:t>Sposób zasilania i sterowania nagrzewnicy elektrycznej określony został w projekcie automatyki.</w:t>
      </w:r>
    </w:p>
    <w:p w:rsidR="002316F1" w:rsidRDefault="002316F1" w:rsidP="00A1055B">
      <w:pPr>
        <w:spacing w:after="0" w:line="240" w:lineRule="auto"/>
        <w:rPr>
          <w:rFonts w:ascii="Arial" w:hAnsi="Arial" w:cs="Arial"/>
          <w:sz w:val="24"/>
          <w:szCs w:val="24"/>
        </w:rPr>
      </w:pPr>
    </w:p>
    <w:p w:rsidR="00144368" w:rsidRPr="00511E65" w:rsidRDefault="00144368" w:rsidP="00144368">
      <w:pPr>
        <w:pStyle w:val="Nagwek3"/>
        <w:spacing w:before="0" w:line="240" w:lineRule="auto"/>
        <w:jc w:val="both"/>
        <w:rPr>
          <w:rFonts w:ascii="Arial" w:hAnsi="Arial" w:cs="Arial"/>
          <w:color w:val="auto"/>
          <w:sz w:val="24"/>
          <w:szCs w:val="24"/>
        </w:rPr>
      </w:pPr>
      <w:bookmarkStart w:id="63" w:name="_Toc463825971"/>
      <w:r w:rsidRPr="00511E65">
        <w:rPr>
          <w:rFonts w:ascii="Arial" w:hAnsi="Arial" w:cs="Arial"/>
          <w:color w:val="auto"/>
          <w:sz w:val="24"/>
          <w:szCs w:val="24"/>
        </w:rPr>
        <w:t>2</w:t>
      </w:r>
      <w:r>
        <w:rPr>
          <w:rFonts w:ascii="Arial" w:hAnsi="Arial" w:cs="Arial"/>
          <w:color w:val="auto"/>
          <w:sz w:val="24"/>
          <w:szCs w:val="24"/>
        </w:rPr>
        <w:t>.4.4</w:t>
      </w:r>
      <w:r w:rsidRPr="00511E65">
        <w:rPr>
          <w:rFonts w:ascii="Arial" w:hAnsi="Arial" w:cs="Arial"/>
          <w:color w:val="auto"/>
          <w:sz w:val="24"/>
          <w:szCs w:val="24"/>
        </w:rPr>
        <w:t xml:space="preserve">. </w:t>
      </w:r>
      <w:r>
        <w:rPr>
          <w:rFonts w:ascii="Arial" w:hAnsi="Arial" w:cs="Arial"/>
          <w:color w:val="auto"/>
          <w:sz w:val="24"/>
          <w:szCs w:val="24"/>
        </w:rPr>
        <w:t>Kurtyny powietrzne</w:t>
      </w:r>
      <w:r w:rsidRPr="00511E65">
        <w:rPr>
          <w:rFonts w:ascii="Arial" w:hAnsi="Arial" w:cs="Arial"/>
          <w:color w:val="auto"/>
          <w:sz w:val="24"/>
          <w:szCs w:val="24"/>
        </w:rPr>
        <w:t>.</w:t>
      </w:r>
      <w:bookmarkEnd w:id="63"/>
    </w:p>
    <w:p w:rsidR="00144368" w:rsidRPr="009F4720" w:rsidRDefault="00144368" w:rsidP="00144368">
      <w:pPr>
        <w:spacing w:after="0" w:line="240" w:lineRule="auto"/>
        <w:jc w:val="both"/>
        <w:rPr>
          <w:rFonts w:ascii="Arial" w:hAnsi="Arial" w:cs="Arial"/>
          <w:sz w:val="24"/>
          <w:szCs w:val="24"/>
        </w:rPr>
      </w:pPr>
      <w:r w:rsidRPr="009F4720">
        <w:rPr>
          <w:rFonts w:ascii="Arial" w:hAnsi="Arial" w:cs="Arial"/>
          <w:sz w:val="24"/>
          <w:szCs w:val="24"/>
        </w:rPr>
        <w:t xml:space="preserve">W projektowanym obiekcie zainstalowane będą 4 kurtyny powietrzne o mocy P=22kW każda. Na planach instalacyjnych </w:t>
      </w:r>
      <w:r>
        <w:rPr>
          <w:rFonts w:ascii="Arial" w:hAnsi="Arial" w:cs="Arial"/>
          <w:sz w:val="24"/>
          <w:szCs w:val="24"/>
        </w:rPr>
        <w:t xml:space="preserve">projektu </w:t>
      </w:r>
      <w:r w:rsidRPr="009F4720">
        <w:rPr>
          <w:rFonts w:ascii="Arial" w:hAnsi="Arial" w:cs="Arial"/>
          <w:sz w:val="24"/>
          <w:szCs w:val="24"/>
        </w:rPr>
        <w:t>kurtyny oznaczone zostały symbolami: KP1 do KP4. Każdą z kurtyn powietrznych zasilić należy oddzielną linią zasilającą typu</w:t>
      </w:r>
      <w:r>
        <w:rPr>
          <w:rFonts w:ascii="Arial" w:hAnsi="Arial" w:cs="Arial"/>
          <w:sz w:val="24"/>
          <w:szCs w:val="24"/>
        </w:rPr>
        <w:t xml:space="preserve"> </w:t>
      </w:r>
      <w:proofErr w:type="spellStart"/>
      <w:r w:rsidRPr="009F4720">
        <w:rPr>
          <w:rFonts w:ascii="Arial" w:hAnsi="Arial" w:cs="Arial"/>
          <w:sz w:val="24"/>
          <w:szCs w:val="24"/>
        </w:rPr>
        <w:t>YKYżo</w:t>
      </w:r>
      <w:proofErr w:type="spellEnd"/>
      <w:r w:rsidRPr="009F4720">
        <w:rPr>
          <w:rFonts w:ascii="Arial" w:hAnsi="Arial" w:cs="Arial"/>
          <w:sz w:val="24"/>
          <w:szCs w:val="24"/>
        </w:rPr>
        <w:t xml:space="preserve"> 5x16mm2, wyprowadzoną z rozdzielni głównej </w:t>
      </w:r>
      <w:proofErr w:type="spellStart"/>
      <w:r w:rsidRPr="009F4720">
        <w:rPr>
          <w:rFonts w:ascii="Arial" w:hAnsi="Arial" w:cs="Arial"/>
          <w:sz w:val="24"/>
          <w:szCs w:val="24"/>
        </w:rPr>
        <w:t>nn</w:t>
      </w:r>
      <w:proofErr w:type="spellEnd"/>
      <w:r w:rsidRPr="009F4720">
        <w:rPr>
          <w:rFonts w:ascii="Arial" w:hAnsi="Arial" w:cs="Arial"/>
          <w:sz w:val="24"/>
          <w:szCs w:val="24"/>
        </w:rPr>
        <w:t xml:space="preserve"> budynku. </w:t>
      </w:r>
    </w:p>
    <w:p w:rsidR="00144368" w:rsidRPr="009F4720" w:rsidRDefault="00144368" w:rsidP="00144368">
      <w:pPr>
        <w:spacing w:after="0" w:line="240" w:lineRule="auto"/>
        <w:jc w:val="both"/>
        <w:rPr>
          <w:rFonts w:ascii="Arial" w:hAnsi="Arial" w:cs="Arial"/>
          <w:sz w:val="24"/>
          <w:szCs w:val="24"/>
        </w:rPr>
      </w:pPr>
      <w:r w:rsidRPr="009F4720">
        <w:rPr>
          <w:rFonts w:ascii="Arial" w:hAnsi="Arial" w:cs="Arial"/>
          <w:sz w:val="24"/>
          <w:szCs w:val="24"/>
        </w:rPr>
        <w:t>Trasę oraz sposób ułożenia przewodów pokazano na rzutach instalacyjnych</w:t>
      </w:r>
      <w:r>
        <w:rPr>
          <w:rFonts w:ascii="Arial" w:hAnsi="Arial" w:cs="Arial"/>
          <w:sz w:val="24"/>
          <w:szCs w:val="24"/>
        </w:rPr>
        <w:t xml:space="preserve"> w projekcie</w:t>
      </w:r>
      <w:r w:rsidRPr="009F4720">
        <w:rPr>
          <w:rFonts w:ascii="Arial" w:hAnsi="Arial" w:cs="Arial"/>
          <w:sz w:val="24"/>
          <w:szCs w:val="24"/>
        </w:rPr>
        <w:t>.</w:t>
      </w:r>
    </w:p>
    <w:p w:rsidR="00144368" w:rsidRPr="009F4720" w:rsidRDefault="00144368" w:rsidP="00144368">
      <w:pPr>
        <w:spacing w:after="0" w:line="240" w:lineRule="auto"/>
        <w:jc w:val="both"/>
        <w:rPr>
          <w:rFonts w:ascii="Arial" w:hAnsi="Arial" w:cs="Arial"/>
          <w:sz w:val="24"/>
          <w:szCs w:val="24"/>
        </w:rPr>
      </w:pPr>
      <w:r w:rsidRPr="009F4720">
        <w:rPr>
          <w:rFonts w:ascii="Arial" w:hAnsi="Arial" w:cs="Arial"/>
          <w:sz w:val="24"/>
          <w:szCs w:val="24"/>
        </w:rPr>
        <w:t>Podejście do kurtyn wykonać należy w profilowej konstrukcji drzwi wejściowych zostawiając 2m zapasu kabla w miejscu montażu kurtyny.</w:t>
      </w:r>
    </w:p>
    <w:p w:rsidR="00144368" w:rsidRPr="009F4720" w:rsidRDefault="00144368" w:rsidP="00144368">
      <w:pPr>
        <w:spacing w:after="0" w:line="240" w:lineRule="auto"/>
        <w:jc w:val="both"/>
        <w:rPr>
          <w:rFonts w:ascii="Arial" w:hAnsi="Arial" w:cs="Arial"/>
          <w:sz w:val="24"/>
          <w:szCs w:val="24"/>
        </w:rPr>
      </w:pPr>
      <w:r w:rsidRPr="009F4720">
        <w:rPr>
          <w:rFonts w:ascii="Arial" w:hAnsi="Arial" w:cs="Arial"/>
          <w:sz w:val="24"/>
          <w:szCs w:val="24"/>
        </w:rPr>
        <w:t>Zabezpieczenie obwodów stanowią bezpieczniki Jb=40A.</w:t>
      </w:r>
    </w:p>
    <w:p w:rsidR="00144368" w:rsidRPr="009F4720" w:rsidRDefault="00144368" w:rsidP="00144368">
      <w:pPr>
        <w:spacing w:after="0" w:line="240" w:lineRule="auto"/>
        <w:jc w:val="both"/>
        <w:rPr>
          <w:rFonts w:ascii="Arial" w:hAnsi="Arial" w:cs="Arial"/>
          <w:sz w:val="24"/>
          <w:szCs w:val="24"/>
        </w:rPr>
      </w:pPr>
      <w:r w:rsidRPr="009F4720">
        <w:rPr>
          <w:rFonts w:ascii="Arial" w:hAnsi="Arial" w:cs="Arial"/>
          <w:sz w:val="24"/>
          <w:szCs w:val="24"/>
        </w:rPr>
        <w:t>Sterowanie kurtynami powietrznymi wykonać należy zgodnie z instrukcją DTR dostarczoną przez producenta wraz z urządzeniem.</w:t>
      </w:r>
    </w:p>
    <w:p w:rsidR="00144368" w:rsidRDefault="00144368" w:rsidP="00A1055B">
      <w:pPr>
        <w:spacing w:after="0" w:line="240" w:lineRule="auto"/>
        <w:rPr>
          <w:rFonts w:ascii="Arial" w:hAnsi="Arial" w:cs="Arial"/>
          <w:sz w:val="24"/>
          <w:szCs w:val="24"/>
        </w:rPr>
      </w:pPr>
    </w:p>
    <w:p w:rsidR="00D954DA" w:rsidRPr="00511E65" w:rsidRDefault="00D954DA" w:rsidP="00D954DA">
      <w:pPr>
        <w:pStyle w:val="Nagwek3"/>
        <w:spacing w:before="0" w:line="240" w:lineRule="auto"/>
        <w:jc w:val="both"/>
        <w:rPr>
          <w:rFonts w:ascii="Arial" w:hAnsi="Arial" w:cs="Arial"/>
          <w:color w:val="auto"/>
          <w:sz w:val="24"/>
          <w:szCs w:val="24"/>
        </w:rPr>
      </w:pPr>
      <w:bookmarkStart w:id="64" w:name="_Toc463825972"/>
      <w:r w:rsidRPr="00511E65">
        <w:rPr>
          <w:rFonts w:ascii="Arial" w:hAnsi="Arial" w:cs="Arial"/>
          <w:color w:val="auto"/>
          <w:sz w:val="24"/>
          <w:szCs w:val="24"/>
        </w:rPr>
        <w:t>2</w:t>
      </w:r>
      <w:r>
        <w:rPr>
          <w:rFonts w:ascii="Arial" w:hAnsi="Arial" w:cs="Arial"/>
          <w:color w:val="auto"/>
          <w:sz w:val="24"/>
          <w:szCs w:val="24"/>
        </w:rPr>
        <w:t>.4.5</w:t>
      </w:r>
      <w:r w:rsidRPr="00511E65">
        <w:rPr>
          <w:rFonts w:ascii="Arial" w:hAnsi="Arial" w:cs="Arial"/>
          <w:color w:val="auto"/>
          <w:sz w:val="24"/>
          <w:szCs w:val="24"/>
        </w:rPr>
        <w:t xml:space="preserve">. </w:t>
      </w:r>
      <w:r>
        <w:rPr>
          <w:rFonts w:ascii="Arial" w:hAnsi="Arial" w:cs="Arial"/>
          <w:color w:val="auto"/>
          <w:sz w:val="24"/>
          <w:szCs w:val="24"/>
        </w:rPr>
        <w:t>Klimatyzatory</w:t>
      </w:r>
      <w:r w:rsidRPr="00511E65">
        <w:rPr>
          <w:rFonts w:ascii="Arial" w:hAnsi="Arial" w:cs="Arial"/>
          <w:color w:val="auto"/>
          <w:sz w:val="24"/>
          <w:szCs w:val="24"/>
        </w:rPr>
        <w:t>.</w:t>
      </w:r>
      <w:bookmarkEnd w:id="64"/>
    </w:p>
    <w:p w:rsidR="00D954DA" w:rsidRPr="009F4720" w:rsidRDefault="00D954DA" w:rsidP="00D954DA">
      <w:pPr>
        <w:spacing w:after="0" w:line="240" w:lineRule="auto"/>
        <w:jc w:val="both"/>
        <w:rPr>
          <w:rFonts w:ascii="Arial" w:hAnsi="Arial" w:cs="Arial"/>
          <w:sz w:val="24"/>
          <w:szCs w:val="24"/>
        </w:rPr>
      </w:pPr>
      <w:r w:rsidRPr="009F4720">
        <w:rPr>
          <w:rFonts w:ascii="Arial" w:hAnsi="Arial" w:cs="Arial"/>
          <w:sz w:val="24"/>
          <w:szCs w:val="24"/>
        </w:rPr>
        <w:t>Jednostki zewnętrzne klimatyzatorów K1, K2, K3, K8 zainstalowanych na dachu są zasilane z rozdzielnic R-G11 i R-G14.</w:t>
      </w:r>
    </w:p>
    <w:p w:rsidR="00D954DA" w:rsidRPr="009F4720" w:rsidRDefault="00D954DA" w:rsidP="00D954DA">
      <w:pPr>
        <w:spacing w:after="0" w:line="240" w:lineRule="auto"/>
        <w:jc w:val="both"/>
        <w:rPr>
          <w:rFonts w:ascii="Arial" w:hAnsi="Arial" w:cs="Arial"/>
          <w:sz w:val="24"/>
          <w:szCs w:val="24"/>
        </w:rPr>
      </w:pPr>
      <w:r w:rsidRPr="009F4720">
        <w:rPr>
          <w:rFonts w:ascii="Arial" w:hAnsi="Arial" w:cs="Arial"/>
          <w:sz w:val="24"/>
          <w:szCs w:val="24"/>
        </w:rPr>
        <w:t xml:space="preserve">Jednostki zewnętrzne klimatyzatorów:, K4, K5, zasilane są z rozdzielnicy </w:t>
      </w:r>
      <w:r w:rsidRPr="009F4720">
        <w:rPr>
          <w:rFonts w:ascii="Arial" w:hAnsi="Arial" w:cs="Arial"/>
          <w:sz w:val="24"/>
          <w:szCs w:val="24"/>
        </w:rPr>
        <w:br/>
        <w:t>R-G.p1, a klimatyzatorów K6; K7 z rozdzielnicy R-G.p2.</w:t>
      </w:r>
    </w:p>
    <w:p w:rsidR="00D954DA" w:rsidRPr="009F4720" w:rsidRDefault="00D954DA" w:rsidP="00D954DA">
      <w:pPr>
        <w:spacing w:after="0" w:line="240" w:lineRule="auto"/>
        <w:jc w:val="both"/>
        <w:rPr>
          <w:rFonts w:ascii="Arial" w:hAnsi="Arial" w:cs="Arial"/>
          <w:sz w:val="24"/>
          <w:szCs w:val="24"/>
        </w:rPr>
      </w:pPr>
      <w:r w:rsidRPr="009F4720">
        <w:rPr>
          <w:rFonts w:ascii="Arial" w:hAnsi="Arial" w:cs="Arial"/>
          <w:sz w:val="24"/>
          <w:szCs w:val="24"/>
        </w:rPr>
        <w:t>Typ przewodów zasilających jednostki zewnętrzne klimatyzatorów oraz zabezpieczenia obwodów określone zostały na schematac</w:t>
      </w:r>
      <w:r w:rsidR="00BC6498">
        <w:rPr>
          <w:rFonts w:ascii="Arial" w:hAnsi="Arial" w:cs="Arial"/>
          <w:sz w:val="24"/>
          <w:szCs w:val="24"/>
        </w:rPr>
        <w:t>h rozdzielnic zamieszczonych w projekcie,</w:t>
      </w:r>
      <w:r w:rsidRPr="009F4720">
        <w:rPr>
          <w:rFonts w:ascii="Arial" w:hAnsi="Arial" w:cs="Arial"/>
          <w:sz w:val="24"/>
          <w:szCs w:val="24"/>
        </w:rPr>
        <w:t xml:space="preserve"> a trasę oraz sposób ułożenia przewodów pokazano na rzutach instalacyjnych.</w:t>
      </w:r>
    </w:p>
    <w:p w:rsidR="00D954DA" w:rsidRPr="009F4720" w:rsidRDefault="00D954DA" w:rsidP="00D954DA">
      <w:pPr>
        <w:spacing w:after="0" w:line="240" w:lineRule="auto"/>
        <w:jc w:val="both"/>
        <w:rPr>
          <w:rFonts w:ascii="Arial" w:hAnsi="Arial" w:cs="Arial"/>
          <w:sz w:val="24"/>
          <w:szCs w:val="24"/>
        </w:rPr>
      </w:pPr>
      <w:r w:rsidRPr="009F4720">
        <w:rPr>
          <w:rFonts w:ascii="Arial" w:hAnsi="Arial" w:cs="Arial"/>
          <w:sz w:val="24"/>
          <w:szCs w:val="24"/>
        </w:rPr>
        <w:t>Połączenia pomiędzy jednostkami zewnętrznymi i wewnętrznymi wykonać należy zgodnie z dostarczoną z urządzeniami kartą DTR.</w:t>
      </w:r>
    </w:p>
    <w:p w:rsidR="00144368" w:rsidRDefault="00144368" w:rsidP="00A1055B">
      <w:pPr>
        <w:spacing w:after="0" w:line="240" w:lineRule="auto"/>
        <w:rPr>
          <w:rFonts w:ascii="Arial" w:hAnsi="Arial" w:cs="Arial"/>
          <w:sz w:val="24"/>
          <w:szCs w:val="24"/>
        </w:rPr>
      </w:pPr>
    </w:p>
    <w:p w:rsidR="00BC6498" w:rsidRPr="00511E65" w:rsidRDefault="00BC6498" w:rsidP="00BC6498">
      <w:pPr>
        <w:pStyle w:val="Nagwek3"/>
        <w:spacing w:before="0" w:line="240" w:lineRule="auto"/>
        <w:jc w:val="both"/>
        <w:rPr>
          <w:rFonts w:ascii="Arial" w:hAnsi="Arial" w:cs="Arial"/>
          <w:color w:val="auto"/>
          <w:sz w:val="24"/>
          <w:szCs w:val="24"/>
        </w:rPr>
      </w:pPr>
      <w:bookmarkStart w:id="65" w:name="_Toc463825973"/>
      <w:r w:rsidRPr="00511E65">
        <w:rPr>
          <w:rFonts w:ascii="Arial" w:hAnsi="Arial" w:cs="Arial"/>
          <w:color w:val="auto"/>
          <w:sz w:val="24"/>
          <w:szCs w:val="24"/>
        </w:rPr>
        <w:t>2</w:t>
      </w:r>
      <w:r>
        <w:rPr>
          <w:rFonts w:ascii="Arial" w:hAnsi="Arial" w:cs="Arial"/>
          <w:color w:val="auto"/>
          <w:sz w:val="24"/>
          <w:szCs w:val="24"/>
        </w:rPr>
        <w:t>.4.6</w:t>
      </w:r>
      <w:r w:rsidRPr="00511E65">
        <w:rPr>
          <w:rFonts w:ascii="Arial" w:hAnsi="Arial" w:cs="Arial"/>
          <w:color w:val="auto"/>
          <w:sz w:val="24"/>
          <w:szCs w:val="24"/>
        </w:rPr>
        <w:t xml:space="preserve">. </w:t>
      </w:r>
      <w:r>
        <w:rPr>
          <w:rFonts w:ascii="Arial" w:hAnsi="Arial" w:cs="Arial"/>
          <w:color w:val="auto"/>
          <w:sz w:val="24"/>
          <w:szCs w:val="24"/>
        </w:rPr>
        <w:t>Wentylatory wyciągowe</w:t>
      </w:r>
      <w:r w:rsidRPr="00511E65">
        <w:rPr>
          <w:rFonts w:ascii="Arial" w:hAnsi="Arial" w:cs="Arial"/>
          <w:color w:val="auto"/>
          <w:sz w:val="24"/>
          <w:szCs w:val="24"/>
        </w:rPr>
        <w:t>.</w:t>
      </w:r>
      <w:bookmarkEnd w:id="65"/>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Sposób zasilania i sterowania wentylatorami wyciągowymi określony został w projekcie automatyki</w:t>
      </w:r>
      <w:r>
        <w:rPr>
          <w:rFonts w:ascii="Arial" w:hAnsi="Arial" w:cs="Arial"/>
          <w:sz w:val="24"/>
          <w:szCs w:val="24"/>
        </w:rPr>
        <w:t xml:space="preserve"> </w:t>
      </w:r>
      <w:r w:rsidRPr="009F4720">
        <w:rPr>
          <w:rFonts w:ascii="Arial" w:hAnsi="Arial" w:cs="Arial"/>
          <w:sz w:val="24"/>
          <w:szCs w:val="24"/>
        </w:rPr>
        <w:t>oraz w projekcie sta</w:t>
      </w:r>
      <w:r>
        <w:rPr>
          <w:rFonts w:ascii="Arial" w:hAnsi="Arial" w:cs="Arial"/>
          <w:sz w:val="24"/>
          <w:szCs w:val="24"/>
        </w:rPr>
        <w:t>cji transformatorowej</w:t>
      </w:r>
      <w:r w:rsidRPr="009F4720">
        <w:rPr>
          <w:rFonts w:ascii="Arial" w:hAnsi="Arial" w:cs="Arial"/>
          <w:sz w:val="24"/>
          <w:szCs w:val="24"/>
        </w:rPr>
        <w:t>.</w:t>
      </w:r>
    </w:p>
    <w:p w:rsidR="002316F1" w:rsidRDefault="002316F1" w:rsidP="00A1055B">
      <w:pPr>
        <w:spacing w:after="0" w:line="240" w:lineRule="auto"/>
        <w:rPr>
          <w:rFonts w:ascii="Arial" w:hAnsi="Arial" w:cs="Arial"/>
          <w:sz w:val="24"/>
          <w:szCs w:val="24"/>
        </w:rPr>
      </w:pPr>
    </w:p>
    <w:p w:rsidR="00BC6498" w:rsidRPr="00511E65" w:rsidRDefault="00BC6498" w:rsidP="00BC6498">
      <w:pPr>
        <w:pStyle w:val="Nagwek3"/>
        <w:spacing w:before="0" w:line="240" w:lineRule="auto"/>
        <w:jc w:val="both"/>
        <w:rPr>
          <w:rFonts w:ascii="Arial" w:hAnsi="Arial" w:cs="Arial"/>
          <w:color w:val="auto"/>
          <w:sz w:val="24"/>
          <w:szCs w:val="24"/>
        </w:rPr>
      </w:pPr>
      <w:bookmarkStart w:id="66" w:name="_Toc463825974"/>
      <w:r w:rsidRPr="00511E65">
        <w:rPr>
          <w:rFonts w:ascii="Arial" w:hAnsi="Arial" w:cs="Arial"/>
          <w:color w:val="auto"/>
          <w:sz w:val="24"/>
          <w:szCs w:val="24"/>
        </w:rPr>
        <w:t>2</w:t>
      </w:r>
      <w:r>
        <w:rPr>
          <w:rFonts w:ascii="Arial" w:hAnsi="Arial" w:cs="Arial"/>
          <w:color w:val="auto"/>
          <w:sz w:val="24"/>
          <w:szCs w:val="24"/>
        </w:rPr>
        <w:t>.4.7</w:t>
      </w:r>
      <w:r w:rsidRPr="00511E65">
        <w:rPr>
          <w:rFonts w:ascii="Arial" w:hAnsi="Arial" w:cs="Arial"/>
          <w:color w:val="auto"/>
          <w:sz w:val="24"/>
          <w:szCs w:val="24"/>
        </w:rPr>
        <w:t xml:space="preserve">. </w:t>
      </w:r>
      <w:r>
        <w:rPr>
          <w:rFonts w:ascii="Arial" w:hAnsi="Arial" w:cs="Arial"/>
          <w:color w:val="auto"/>
          <w:sz w:val="24"/>
          <w:szCs w:val="24"/>
        </w:rPr>
        <w:t>Odbiory węzła cieplnego</w:t>
      </w:r>
      <w:r w:rsidRPr="00511E65">
        <w:rPr>
          <w:rFonts w:ascii="Arial" w:hAnsi="Arial" w:cs="Arial"/>
          <w:color w:val="auto"/>
          <w:sz w:val="24"/>
          <w:szCs w:val="24"/>
        </w:rPr>
        <w:t>.</w:t>
      </w:r>
      <w:bookmarkEnd w:id="66"/>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W projekcie ujęta została linia zasilająca dla rozdzielnicy węzła cieplnego (R-WC.p1).</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Rozdzielnica węzła cieplnego zasilona jest z pola S4 rozdzielni głównej </w:t>
      </w:r>
      <w:proofErr w:type="spellStart"/>
      <w:r w:rsidRPr="009F4720">
        <w:rPr>
          <w:rFonts w:ascii="Arial" w:hAnsi="Arial" w:cs="Arial"/>
          <w:sz w:val="24"/>
          <w:szCs w:val="24"/>
        </w:rPr>
        <w:t>nn</w:t>
      </w:r>
      <w:proofErr w:type="spellEnd"/>
      <w:r w:rsidRPr="009F4720">
        <w:rPr>
          <w:rFonts w:ascii="Arial" w:hAnsi="Arial" w:cs="Arial"/>
          <w:sz w:val="24"/>
          <w:szCs w:val="24"/>
        </w:rPr>
        <w:t xml:space="preserve"> budynku, kablem typu </w:t>
      </w:r>
      <w:proofErr w:type="spellStart"/>
      <w:r w:rsidRPr="009F4720">
        <w:rPr>
          <w:rFonts w:ascii="Arial" w:hAnsi="Arial" w:cs="Arial"/>
          <w:sz w:val="24"/>
          <w:szCs w:val="24"/>
        </w:rPr>
        <w:t>YKYżo</w:t>
      </w:r>
      <w:proofErr w:type="spellEnd"/>
      <w:r w:rsidRPr="009F4720">
        <w:rPr>
          <w:rFonts w:ascii="Arial" w:hAnsi="Arial" w:cs="Arial"/>
          <w:sz w:val="24"/>
          <w:szCs w:val="24"/>
        </w:rPr>
        <w:t xml:space="preserve"> 5x6mm2. Trasę oraz sposób ułożenia linii </w:t>
      </w:r>
      <w:proofErr w:type="spellStart"/>
      <w:r w:rsidRPr="009F4720">
        <w:rPr>
          <w:rFonts w:ascii="Arial" w:hAnsi="Arial" w:cs="Arial"/>
          <w:sz w:val="24"/>
          <w:szCs w:val="24"/>
        </w:rPr>
        <w:t>Lz</w:t>
      </w:r>
      <w:proofErr w:type="spellEnd"/>
      <w:r w:rsidRPr="009F4720">
        <w:rPr>
          <w:rFonts w:ascii="Arial" w:hAnsi="Arial" w:cs="Arial"/>
          <w:sz w:val="24"/>
          <w:szCs w:val="24"/>
        </w:rPr>
        <w:t xml:space="preserve">: S4 pokazano na rzucie instalacyjnym </w:t>
      </w:r>
      <w:r>
        <w:rPr>
          <w:rFonts w:ascii="Arial" w:hAnsi="Arial" w:cs="Arial"/>
          <w:sz w:val="24"/>
          <w:szCs w:val="24"/>
        </w:rPr>
        <w:t xml:space="preserve">projektu </w:t>
      </w:r>
      <w:r w:rsidRPr="009F4720">
        <w:rPr>
          <w:rFonts w:ascii="Arial" w:hAnsi="Arial" w:cs="Arial"/>
          <w:sz w:val="24"/>
          <w:szCs w:val="24"/>
        </w:rPr>
        <w:t>poziomu piwnic.</w:t>
      </w:r>
    </w:p>
    <w:p w:rsidR="002316F1" w:rsidRDefault="002316F1" w:rsidP="00A1055B">
      <w:pPr>
        <w:spacing w:after="0" w:line="240" w:lineRule="auto"/>
        <w:rPr>
          <w:rFonts w:ascii="Arial" w:hAnsi="Arial" w:cs="Arial"/>
          <w:sz w:val="24"/>
          <w:szCs w:val="24"/>
        </w:rPr>
      </w:pPr>
    </w:p>
    <w:p w:rsidR="00BC6498" w:rsidRPr="00511E65" w:rsidRDefault="00BC6498" w:rsidP="00BC6498">
      <w:pPr>
        <w:pStyle w:val="Nagwek3"/>
        <w:spacing w:before="0" w:line="240" w:lineRule="auto"/>
        <w:jc w:val="both"/>
        <w:rPr>
          <w:rFonts w:ascii="Arial" w:hAnsi="Arial" w:cs="Arial"/>
          <w:color w:val="auto"/>
          <w:sz w:val="24"/>
          <w:szCs w:val="24"/>
        </w:rPr>
      </w:pPr>
      <w:bookmarkStart w:id="67" w:name="_Toc463825975"/>
      <w:r w:rsidRPr="00511E65">
        <w:rPr>
          <w:rFonts w:ascii="Arial" w:hAnsi="Arial" w:cs="Arial"/>
          <w:color w:val="auto"/>
          <w:sz w:val="24"/>
          <w:szCs w:val="24"/>
        </w:rPr>
        <w:lastRenderedPageBreak/>
        <w:t>2</w:t>
      </w:r>
      <w:r>
        <w:rPr>
          <w:rFonts w:ascii="Arial" w:hAnsi="Arial" w:cs="Arial"/>
          <w:color w:val="auto"/>
          <w:sz w:val="24"/>
          <w:szCs w:val="24"/>
        </w:rPr>
        <w:t>.4.8</w:t>
      </w:r>
      <w:r w:rsidRPr="00511E65">
        <w:rPr>
          <w:rFonts w:ascii="Arial" w:hAnsi="Arial" w:cs="Arial"/>
          <w:color w:val="auto"/>
          <w:sz w:val="24"/>
          <w:szCs w:val="24"/>
        </w:rPr>
        <w:t xml:space="preserve">. </w:t>
      </w:r>
      <w:r>
        <w:rPr>
          <w:rFonts w:ascii="Arial" w:hAnsi="Arial" w:cs="Arial"/>
          <w:color w:val="auto"/>
          <w:sz w:val="24"/>
          <w:szCs w:val="24"/>
        </w:rPr>
        <w:t>Hydrofornia pożarowa</w:t>
      </w:r>
      <w:r w:rsidRPr="00511E65">
        <w:rPr>
          <w:rFonts w:ascii="Arial" w:hAnsi="Arial" w:cs="Arial"/>
          <w:color w:val="auto"/>
          <w:sz w:val="24"/>
          <w:szCs w:val="24"/>
        </w:rPr>
        <w:t>.</w:t>
      </w:r>
      <w:bookmarkEnd w:id="67"/>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Zestaw pomp hydroforni pożarowej zasilony jest z pola P1 sekcji odbiorów pożarowych rozdzielnicy głównej </w:t>
      </w:r>
      <w:proofErr w:type="spellStart"/>
      <w:r w:rsidRPr="009F4720">
        <w:rPr>
          <w:rFonts w:ascii="Arial" w:hAnsi="Arial" w:cs="Arial"/>
          <w:sz w:val="24"/>
          <w:szCs w:val="24"/>
        </w:rPr>
        <w:t>nn</w:t>
      </w:r>
      <w:proofErr w:type="spellEnd"/>
      <w:r w:rsidRPr="009F4720">
        <w:rPr>
          <w:rFonts w:ascii="Arial" w:hAnsi="Arial" w:cs="Arial"/>
          <w:sz w:val="24"/>
          <w:szCs w:val="24"/>
        </w:rPr>
        <w:t xml:space="preserve"> budynku kablem NHXH 5x10/E90.</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Kabel należy układać:</w:t>
      </w:r>
    </w:p>
    <w:p w:rsidR="00BC6498" w:rsidRPr="009F4720" w:rsidRDefault="00BC6498" w:rsidP="004C08BD">
      <w:pPr>
        <w:numPr>
          <w:ilvl w:val="0"/>
          <w:numId w:val="37"/>
        </w:numPr>
        <w:tabs>
          <w:tab w:val="clear" w:pos="833"/>
        </w:tabs>
        <w:spacing w:after="0" w:line="240" w:lineRule="auto"/>
        <w:ind w:left="710" w:hanging="239"/>
        <w:jc w:val="both"/>
        <w:rPr>
          <w:rFonts w:ascii="Arial" w:hAnsi="Arial" w:cs="Arial"/>
          <w:sz w:val="24"/>
          <w:szCs w:val="24"/>
        </w:rPr>
      </w:pPr>
      <w:r w:rsidRPr="009F4720">
        <w:rPr>
          <w:rFonts w:ascii="Arial" w:hAnsi="Arial" w:cs="Arial"/>
          <w:sz w:val="24"/>
          <w:szCs w:val="24"/>
        </w:rPr>
        <w:t>w głównym ciągu instalacyjnym odbiorów pożarowych - na drabince kablowej o odporności ogniowej E90</w:t>
      </w:r>
      <w:r>
        <w:rPr>
          <w:rFonts w:ascii="Arial" w:hAnsi="Arial" w:cs="Arial"/>
          <w:sz w:val="24"/>
          <w:szCs w:val="24"/>
        </w:rPr>
        <w:t>,</w:t>
      </w:r>
    </w:p>
    <w:p w:rsidR="00BC6498" w:rsidRPr="009F4720" w:rsidRDefault="00BC6498"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poza głównym ciągiem instalacyjnym - na uchwytach kablowych o odporno</w:t>
      </w:r>
      <w:r>
        <w:rPr>
          <w:rFonts w:ascii="Arial" w:hAnsi="Arial" w:cs="Arial"/>
          <w:sz w:val="24"/>
          <w:szCs w:val="24"/>
        </w:rPr>
        <w:t>ści ogniowej E90,</w:t>
      </w:r>
    </w:p>
    <w:p w:rsidR="00BC6498" w:rsidRPr="009F4720" w:rsidRDefault="00BC6498"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przy podejściu do zestawu - na konstrukcji o odporności ogniowej E90.</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Trasę ułożenia przewodów pokazano na rzutach instalacyjnych linii zasilających w </w:t>
      </w:r>
      <w:r>
        <w:rPr>
          <w:rFonts w:ascii="Arial" w:hAnsi="Arial" w:cs="Arial"/>
          <w:sz w:val="24"/>
          <w:szCs w:val="24"/>
        </w:rPr>
        <w:t>projekcie.</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Zabezpieczenie obwodu w RG – Jb=25A.</w:t>
      </w:r>
    </w:p>
    <w:p w:rsidR="00BC6498" w:rsidRPr="00EA4544" w:rsidRDefault="00BC6498" w:rsidP="00BC6498">
      <w:pPr>
        <w:spacing w:after="0" w:line="240" w:lineRule="auto"/>
        <w:jc w:val="both"/>
        <w:rPr>
          <w:rFonts w:ascii="Arial" w:hAnsi="Arial" w:cs="Arial"/>
          <w:sz w:val="24"/>
          <w:szCs w:val="24"/>
        </w:rPr>
      </w:pPr>
      <w:r w:rsidRPr="00EA4544">
        <w:rPr>
          <w:rFonts w:ascii="Arial" w:hAnsi="Arial" w:cs="Arial"/>
          <w:sz w:val="24"/>
          <w:szCs w:val="24"/>
        </w:rPr>
        <w:t>UWAGA:</w:t>
      </w:r>
    </w:p>
    <w:p w:rsidR="00BC6498" w:rsidRPr="00EA4544" w:rsidRDefault="00BC6498" w:rsidP="00BC6498">
      <w:pPr>
        <w:spacing w:after="0" w:line="240" w:lineRule="auto"/>
        <w:jc w:val="both"/>
        <w:rPr>
          <w:rFonts w:ascii="Arial" w:hAnsi="Arial" w:cs="Arial"/>
          <w:sz w:val="24"/>
          <w:szCs w:val="24"/>
        </w:rPr>
      </w:pPr>
      <w:r w:rsidRPr="00EA4544">
        <w:rPr>
          <w:rFonts w:ascii="Arial" w:hAnsi="Arial" w:cs="Arial"/>
          <w:sz w:val="24"/>
          <w:szCs w:val="24"/>
        </w:rPr>
        <w:t>Drabinki kablowe o odporności ogniowej E90 wyspecyfikowane zostały w projekcie teletechnicznym.</w:t>
      </w:r>
    </w:p>
    <w:p w:rsidR="00BC6498" w:rsidRDefault="00BC6498" w:rsidP="00A1055B">
      <w:pPr>
        <w:spacing w:after="0" w:line="240" w:lineRule="auto"/>
        <w:rPr>
          <w:rFonts w:ascii="Arial" w:hAnsi="Arial" w:cs="Arial"/>
          <w:sz w:val="24"/>
          <w:szCs w:val="24"/>
        </w:rPr>
      </w:pPr>
    </w:p>
    <w:p w:rsidR="00BC6498" w:rsidRPr="00511E65" w:rsidRDefault="00BC6498" w:rsidP="00BC6498">
      <w:pPr>
        <w:pStyle w:val="Nagwek3"/>
        <w:spacing w:before="0" w:line="240" w:lineRule="auto"/>
        <w:jc w:val="both"/>
        <w:rPr>
          <w:rFonts w:ascii="Arial" w:hAnsi="Arial" w:cs="Arial"/>
          <w:color w:val="auto"/>
          <w:sz w:val="24"/>
          <w:szCs w:val="24"/>
        </w:rPr>
      </w:pPr>
      <w:bookmarkStart w:id="68" w:name="_Toc463825976"/>
      <w:r w:rsidRPr="00511E65">
        <w:rPr>
          <w:rFonts w:ascii="Arial" w:hAnsi="Arial" w:cs="Arial"/>
          <w:color w:val="auto"/>
          <w:sz w:val="24"/>
          <w:szCs w:val="24"/>
        </w:rPr>
        <w:t>2</w:t>
      </w:r>
      <w:r>
        <w:rPr>
          <w:rFonts w:ascii="Arial" w:hAnsi="Arial" w:cs="Arial"/>
          <w:color w:val="auto"/>
          <w:sz w:val="24"/>
          <w:szCs w:val="24"/>
        </w:rPr>
        <w:t>.4.9</w:t>
      </w:r>
      <w:r w:rsidRPr="00511E65">
        <w:rPr>
          <w:rFonts w:ascii="Arial" w:hAnsi="Arial" w:cs="Arial"/>
          <w:color w:val="auto"/>
          <w:sz w:val="24"/>
          <w:szCs w:val="24"/>
        </w:rPr>
        <w:t xml:space="preserve">. </w:t>
      </w:r>
      <w:r>
        <w:rPr>
          <w:rFonts w:ascii="Arial" w:hAnsi="Arial" w:cs="Arial"/>
          <w:color w:val="auto"/>
          <w:sz w:val="24"/>
          <w:szCs w:val="24"/>
        </w:rPr>
        <w:t>Zasilanie automatów spłukujących pisuary i automatów baterii umywalkowych</w:t>
      </w:r>
      <w:r w:rsidRPr="00511E65">
        <w:rPr>
          <w:rFonts w:ascii="Arial" w:hAnsi="Arial" w:cs="Arial"/>
          <w:color w:val="auto"/>
          <w:sz w:val="24"/>
          <w:szCs w:val="24"/>
        </w:rPr>
        <w:t>.</w:t>
      </w:r>
      <w:bookmarkEnd w:id="68"/>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Dla zasilania automatów spłukujących pisuary i automatów baterii umywalkowych przewiduje się wypusty zasilane z obwodów gniazdowych.</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Wypust zakończony winien być puszką instalacyjną p.t., montowaną pod stropem, pozwalającą na umieszczenie w niej transformatora, automatycznego zaworu urządzenia spłukującego. Od puszki instalacyjnej, do wysokości instalowanego automatycznego zaworu urządzenia spłukującego, ułożyć należy pod tynkiem rurkę RL22. </w:t>
      </w:r>
      <w:proofErr w:type="spellStart"/>
      <w:r w:rsidRPr="009F4720">
        <w:rPr>
          <w:rFonts w:ascii="Arial" w:hAnsi="Arial" w:cs="Arial"/>
          <w:sz w:val="24"/>
          <w:szCs w:val="24"/>
        </w:rPr>
        <w:t>Oprzewodowanie</w:t>
      </w:r>
      <w:proofErr w:type="spellEnd"/>
      <w:r w:rsidRPr="009F4720">
        <w:rPr>
          <w:rFonts w:ascii="Arial" w:hAnsi="Arial" w:cs="Arial"/>
          <w:sz w:val="24"/>
          <w:szCs w:val="24"/>
        </w:rPr>
        <w:t xml:space="preserve"> od transformatora (puszki), wykonać należy zgodnie z instrukcją DTR.</w:t>
      </w:r>
    </w:p>
    <w:p w:rsidR="002316F1" w:rsidRDefault="002316F1" w:rsidP="00A1055B">
      <w:pPr>
        <w:spacing w:after="0" w:line="240" w:lineRule="auto"/>
        <w:rPr>
          <w:rFonts w:ascii="Arial" w:hAnsi="Arial" w:cs="Arial"/>
          <w:sz w:val="24"/>
          <w:szCs w:val="24"/>
        </w:rPr>
      </w:pPr>
    </w:p>
    <w:p w:rsidR="00BC6498" w:rsidRPr="00511E65" w:rsidRDefault="00BC6498" w:rsidP="00BC6498">
      <w:pPr>
        <w:pStyle w:val="Nagwek3"/>
        <w:spacing w:before="0" w:line="240" w:lineRule="auto"/>
        <w:jc w:val="both"/>
        <w:rPr>
          <w:rFonts w:ascii="Arial" w:hAnsi="Arial" w:cs="Arial"/>
          <w:color w:val="auto"/>
          <w:sz w:val="24"/>
          <w:szCs w:val="24"/>
        </w:rPr>
      </w:pPr>
      <w:bookmarkStart w:id="69" w:name="_Toc463825977"/>
      <w:r w:rsidRPr="00511E65">
        <w:rPr>
          <w:rFonts w:ascii="Arial" w:hAnsi="Arial" w:cs="Arial"/>
          <w:color w:val="auto"/>
          <w:sz w:val="24"/>
          <w:szCs w:val="24"/>
        </w:rPr>
        <w:t>2</w:t>
      </w:r>
      <w:r>
        <w:rPr>
          <w:rFonts w:ascii="Arial" w:hAnsi="Arial" w:cs="Arial"/>
          <w:color w:val="auto"/>
          <w:sz w:val="24"/>
          <w:szCs w:val="24"/>
        </w:rPr>
        <w:t>.4.10</w:t>
      </w:r>
      <w:r w:rsidRPr="00511E65">
        <w:rPr>
          <w:rFonts w:ascii="Arial" w:hAnsi="Arial" w:cs="Arial"/>
          <w:color w:val="auto"/>
          <w:sz w:val="24"/>
          <w:szCs w:val="24"/>
        </w:rPr>
        <w:t xml:space="preserve">. </w:t>
      </w:r>
      <w:r>
        <w:rPr>
          <w:rFonts w:ascii="Arial" w:hAnsi="Arial" w:cs="Arial"/>
          <w:color w:val="auto"/>
          <w:sz w:val="24"/>
          <w:szCs w:val="24"/>
        </w:rPr>
        <w:t>Odbiory bufetu</w:t>
      </w:r>
      <w:r w:rsidRPr="00511E65">
        <w:rPr>
          <w:rFonts w:ascii="Arial" w:hAnsi="Arial" w:cs="Arial"/>
          <w:color w:val="auto"/>
          <w:sz w:val="24"/>
          <w:szCs w:val="24"/>
        </w:rPr>
        <w:t>.</w:t>
      </w:r>
      <w:bookmarkEnd w:id="69"/>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Projektowane instalacje dla potrzeb bufetu zasilane są z rozdzielnicy R-B.01, zlokalizowanej w </w:t>
      </w:r>
      <w:proofErr w:type="spellStart"/>
      <w:r w:rsidRPr="009F4720">
        <w:rPr>
          <w:rFonts w:ascii="Arial" w:hAnsi="Arial" w:cs="Arial"/>
          <w:sz w:val="24"/>
          <w:szCs w:val="24"/>
        </w:rPr>
        <w:t>pom</w:t>
      </w:r>
      <w:proofErr w:type="spellEnd"/>
      <w:r w:rsidRPr="009F4720">
        <w:rPr>
          <w:rFonts w:ascii="Arial" w:hAnsi="Arial" w:cs="Arial"/>
          <w:sz w:val="24"/>
          <w:szCs w:val="24"/>
        </w:rPr>
        <w:t>. zaplecza cafe.</w:t>
      </w:r>
    </w:p>
    <w:p w:rsidR="00BC6498" w:rsidRPr="009F4720" w:rsidRDefault="00BC6498" w:rsidP="00BC6498">
      <w:pPr>
        <w:spacing w:after="0" w:line="240" w:lineRule="auto"/>
        <w:jc w:val="both"/>
        <w:rPr>
          <w:rFonts w:ascii="Arial" w:hAnsi="Arial" w:cs="Arial"/>
          <w:sz w:val="24"/>
          <w:szCs w:val="24"/>
        </w:rPr>
      </w:pPr>
      <w:r>
        <w:rPr>
          <w:rFonts w:ascii="Arial" w:hAnsi="Arial" w:cs="Arial"/>
          <w:sz w:val="24"/>
          <w:szCs w:val="24"/>
        </w:rPr>
        <w:t>P</w:t>
      </w:r>
      <w:r w:rsidRPr="009F4720">
        <w:rPr>
          <w:rFonts w:ascii="Arial" w:hAnsi="Arial" w:cs="Arial"/>
          <w:sz w:val="24"/>
          <w:szCs w:val="24"/>
        </w:rPr>
        <w:t>rojekt obejmuje instalacje gniazd wtykowych ogólnego przeznaczenia, gniazd wtykowych przy punktach dostępu internetowego, zasilania zmywarki, wypustów do automatów spłukujących pisuary i automatu baterii umywalkowej oraz instalację oświetlenia pomieszczeń bufetu.</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Instalację zasilania zmywarki, zlokalizowanej w </w:t>
      </w:r>
      <w:proofErr w:type="spellStart"/>
      <w:r w:rsidRPr="009F4720">
        <w:rPr>
          <w:rFonts w:ascii="Arial" w:hAnsi="Arial" w:cs="Arial"/>
          <w:sz w:val="24"/>
          <w:szCs w:val="24"/>
        </w:rPr>
        <w:t>pom</w:t>
      </w:r>
      <w:proofErr w:type="spellEnd"/>
      <w:r w:rsidRPr="009F4720">
        <w:rPr>
          <w:rFonts w:ascii="Arial" w:hAnsi="Arial" w:cs="Arial"/>
          <w:sz w:val="24"/>
          <w:szCs w:val="24"/>
        </w:rPr>
        <w:t xml:space="preserve">. zaplecza cafe, wykonać należy przewodem kabelkowym typu </w:t>
      </w:r>
      <w:proofErr w:type="spellStart"/>
      <w:r w:rsidRPr="009F4720">
        <w:rPr>
          <w:rFonts w:ascii="Arial" w:hAnsi="Arial" w:cs="Arial"/>
          <w:sz w:val="24"/>
          <w:szCs w:val="24"/>
        </w:rPr>
        <w:t>YDYżo</w:t>
      </w:r>
      <w:proofErr w:type="spellEnd"/>
      <w:r w:rsidRPr="009F4720">
        <w:rPr>
          <w:rFonts w:ascii="Arial" w:hAnsi="Arial" w:cs="Arial"/>
          <w:sz w:val="24"/>
          <w:szCs w:val="24"/>
        </w:rPr>
        <w:t xml:space="preserve"> 3x2,5mm2. </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Sposób ułożenia przewodów w/</w:t>
      </w:r>
      <w:proofErr w:type="spellStart"/>
      <w:r w:rsidRPr="009F4720">
        <w:rPr>
          <w:rFonts w:ascii="Arial" w:hAnsi="Arial" w:cs="Arial"/>
          <w:sz w:val="24"/>
          <w:szCs w:val="24"/>
        </w:rPr>
        <w:t>w</w:t>
      </w:r>
      <w:proofErr w:type="spellEnd"/>
      <w:r w:rsidRPr="009F4720">
        <w:rPr>
          <w:rFonts w:ascii="Arial" w:hAnsi="Arial" w:cs="Arial"/>
          <w:sz w:val="24"/>
          <w:szCs w:val="24"/>
        </w:rPr>
        <w:t xml:space="preserve"> instalacji określony został na rzutach instalacyjnych projektu.</w:t>
      </w:r>
    </w:p>
    <w:p w:rsidR="00BC6498" w:rsidRDefault="00BC6498" w:rsidP="00A1055B">
      <w:pPr>
        <w:spacing w:after="0" w:line="240" w:lineRule="auto"/>
        <w:rPr>
          <w:rFonts w:ascii="Arial" w:hAnsi="Arial" w:cs="Arial"/>
          <w:sz w:val="24"/>
          <w:szCs w:val="24"/>
        </w:rPr>
      </w:pPr>
    </w:p>
    <w:p w:rsidR="00BC6498" w:rsidRPr="00511E65" w:rsidRDefault="00BC6498" w:rsidP="00BC6498">
      <w:pPr>
        <w:pStyle w:val="Nagwek3"/>
        <w:spacing w:before="0" w:line="240" w:lineRule="auto"/>
        <w:jc w:val="both"/>
        <w:rPr>
          <w:rFonts w:ascii="Arial" w:hAnsi="Arial" w:cs="Arial"/>
          <w:color w:val="auto"/>
          <w:sz w:val="24"/>
          <w:szCs w:val="24"/>
        </w:rPr>
      </w:pPr>
      <w:bookmarkStart w:id="70" w:name="_Toc463825978"/>
      <w:r w:rsidRPr="00511E65">
        <w:rPr>
          <w:rFonts w:ascii="Arial" w:hAnsi="Arial" w:cs="Arial"/>
          <w:color w:val="auto"/>
          <w:sz w:val="24"/>
          <w:szCs w:val="24"/>
        </w:rPr>
        <w:t>2</w:t>
      </w:r>
      <w:r>
        <w:rPr>
          <w:rFonts w:ascii="Arial" w:hAnsi="Arial" w:cs="Arial"/>
          <w:color w:val="auto"/>
          <w:sz w:val="24"/>
          <w:szCs w:val="24"/>
        </w:rPr>
        <w:t>.4.11</w:t>
      </w:r>
      <w:r w:rsidRPr="00511E65">
        <w:rPr>
          <w:rFonts w:ascii="Arial" w:hAnsi="Arial" w:cs="Arial"/>
          <w:color w:val="auto"/>
          <w:sz w:val="24"/>
          <w:szCs w:val="24"/>
        </w:rPr>
        <w:t xml:space="preserve">. </w:t>
      </w:r>
      <w:r>
        <w:rPr>
          <w:rFonts w:ascii="Arial" w:hAnsi="Arial" w:cs="Arial"/>
          <w:color w:val="auto"/>
          <w:sz w:val="24"/>
          <w:szCs w:val="24"/>
        </w:rPr>
        <w:t>Zasilanie centralek: CSP, COD, CSK oraz AD</w:t>
      </w:r>
      <w:r w:rsidRPr="00511E65">
        <w:rPr>
          <w:rFonts w:ascii="Arial" w:hAnsi="Arial" w:cs="Arial"/>
          <w:color w:val="auto"/>
          <w:sz w:val="24"/>
          <w:szCs w:val="24"/>
        </w:rPr>
        <w:t>.</w:t>
      </w:r>
      <w:bookmarkEnd w:id="70"/>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CSP – centralka sygnalizacji pożaru, lok. – </w:t>
      </w:r>
      <w:proofErr w:type="spellStart"/>
      <w:r w:rsidRPr="009F4720">
        <w:rPr>
          <w:rFonts w:ascii="Arial" w:hAnsi="Arial" w:cs="Arial"/>
          <w:sz w:val="24"/>
          <w:szCs w:val="24"/>
        </w:rPr>
        <w:t>pom</w:t>
      </w:r>
      <w:proofErr w:type="spellEnd"/>
      <w:r w:rsidRPr="009F4720">
        <w:rPr>
          <w:rFonts w:ascii="Arial" w:hAnsi="Arial" w:cs="Arial"/>
          <w:sz w:val="24"/>
          <w:szCs w:val="24"/>
        </w:rPr>
        <w:t xml:space="preserve">. </w:t>
      </w:r>
      <w:proofErr w:type="spellStart"/>
      <w:r w:rsidRPr="009F4720">
        <w:rPr>
          <w:rFonts w:ascii="Arial" w:hAnsi="Arial" w:cs="Arial"/>
          <w:sz w:val="24"/>
          <w:szCs w:val="24"/>
        </w:rPr>
        <w:t>info</w:t>
      </w:r>
      <w:proofErr w:type="spellEnd"/>
      <w:r w:rsidRPr="009F4720">
        <w:rPr>
          <w:rFonts w:ascii="Arial" w:hAnsi="Arial" w:cs="Arial"/>
          <w:sz w:val="24"/>
          <w:szCs w:val="24"/>
        </w:rPr>
        <w:t xml:space="preserve"> + kontrola.</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COD – centralka oddymiania, lok. – KL.01.06; KL.01.34. </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CSK – centralka sterowania klapami pożarowymi lok. – </w:t>
      </w:r>
      <w:proofErr w:type="spellStart"/>
      <w:r w:rsidRPr="009F4720">
        <w:rPr>
          <w:rFonts w:ascii="Arial" w:hAnsi="Arial" w:cs="Arial"/>
          <w:sz w:val="24"/>
          <w:szCs w:val="24"/>
        </w:rPr>
        <w:t>wentylatornia</w:t>
      </w:r>
      <w:proofErr w:type="spellEnd"/>
      <w:r w:rsidRPr="009F4720">
        <w:rPr>
          <w:rFonts w:ascii="Arial" w:hAnsi="Arial" w:cs="Arial"/>
          <w:sz w:val="24"/>
          <w:szCs w:val="24"/>
        </w:rPr>
        <w:t>.</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AD – automaty sterowania drzwiami rozsuwanymi, lok. – wejścia główne.</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Wyżej wymienione centralki oraz AD zasilane są z sekcji pożarowej rozdzielnicy głównej budynku, przewodami 3-żyłowymi w izolacji o odporności ogniowej E90. </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Przewody należy układać na drabinkach lub na uchwytach ognioodpornych E90 – zgodnie z opisami zamieszczonymi na planach instalacyjnych </w:t>
      </w:r>
      <w:r>
        <w:rPr>
          <w:rFonts w:ascii="Arial" w:hAnsi="Arial" w:cs="Arial"/>
          <w:sz w:val="24"/>
          <w:szCs w:val="24"/>
        </w:rPr>
        <w:t>projektu</w:t>
      </w:r>
      <w:r w:rsidRPr="009F4720">
        <w:rPr>
          <w:rFonts w:ascii="Arial" w:hAnsi="Arial" w:cs="Arial"/>
          <w:sz w:val="24"/>
          <w:szCs w:val="24"/>
        </w:rPr>
        <w:t>.</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Typ przewodów oraz przekrój żył określono w obliczeniach linii zasilających oraz na schemacie rozdzielnicy głównej </w:t>
      </w:r>
      <w:proofErr w:type="spellStart"/>
      <w:r w:rsidRPr="009F4720">
        <w:rPr>
          <w:rFonts w:ascii="Arial" w:hAnsi="Arial" w:cs="Arial"/>
          <w:sz w:val="24"/>
          <w:szCs w:val="24"/>
        </w:rPr>
        <w:t>nn</w:t>
      </w:r>
      <w:proofErr w:type="spellEnd"/>
      <w:r w:rsidRPr="009F4720">
        <w:rPr>
          <w:rFonts w:ascii="Arial" w:hAnsi="Arial" w:cs="Arial"/>
          <w:sz w:val="24"/>
          <w:szCs w:val="24"/>
        </w:rPr>
        <w:t xml:space="preserve"> budynku</w:t>
      </w:r>
      <w:r>
        <w:rPr>
          <w:rFonts w:ascii="Arial" w:hAnsi="Arial" w:cs="Arial"/>
          <w:sz w:val="24"/>
          <w:szCs w:val="24"/>
        </w:rPr>
        <w:t xml:space="preserve"> w projekcie</w:t>
      </w:r>
      <w:r w:rsidRPr="009F4720">
        <w:rPr>
          <w:rFonts w:ascii="Arial" w:hAnsi="Arial" w:cs="Arial"/>
          <w:sz w:val="24"/>
          <w:szCs w:val="24"/>
        </w:rPr>
        <w:t>.</w:t>
      </w:r>
    </w:p>
    <w:p w:rsidR="00BC6498" w:rsidRPr="00EA4544" w:rsidRDefault="00BC6498" w:rsidP="00BC6498">
      <w:pPr>
        <w:spacing w:after="0" w:line="240" w:lineRule="auto"/>
        <w:jc w:val="both"/>
        <w:rPr>
          <w:rFonts w:ascii="Arial" w:hAnsi="Arial" w:cs="Arial"/>
          <w:sz w:val="24"/>
          <w:szCs w:val="24"/>
        </w:rPr>
      </w:pPr>
      <w:r w:rsidRPr="00EA4544">
        <w:rPr>
          <w:rFonts w:ascii="Arial" w:hAnsi="Arial" w:cs="Arial"/>
          <w:sz w:val="24"/>
          <w:szCs w:val="24"/>
        </w:rPr>
        <w:lastRenderedPageBreak/>
        <w:t>UWAGA:</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Drabinki kablowe o odporności ogniowej E90 wyspecyfikowane zostały w projekcie teletechnicznym.</w:t>
      </w:r>
    </w:p>
    <w:p w:rsidR="00BC6498" w:rsidRDefault="00BC6498" w:rsidP="00A1055B">
      <w:pPr>
        <w:spacing w:after="0" w:line="240" w:lineRule="auto"/>
        <w:rPr>
          <w:rFonts w:ascii="Arial" w:hAnsi="Arial" w:cs="Arial"/>
          <w:sz w:val="24"/>
          <w:szCs w:val="24"/>
        </w:rPr>
      </w:pPr>
    </w:p>
    <w:p w:rsidR="00BC6498" w:rsidRPr="00511E65" w:rsidRDefault="00BC6498" w:rsidP="00BC6498">
      <w:pPr>
        <w:pStyle w:val="Nagwek3"/>
        <w:spacing w:before="0" w:line="240" w:lineRule="auto"/>
        <w:jc w:val="both"/>
        <w:rPr>
          <w:rFonts w:ascii="Arial" w:hAnsi="Arial" w:cs="Arial"/>
          <w:color w:val="auto"/>
          <w:sz w:val="24"/>
          <w:szCs w:val="24"/>
        </w:rPr>
      </w:pPr>
      <w:bookmarkStart w:id="71" w:name="_Toc463825979"/>
      <w:r w:rsidRPr="00511E65">
        <w:rPr>
          <w:rFonts w:ascii="Arial" w:hAnsi="Arial" w:cs="Arial"/>
          <w:color w:val="auto"/>
          <w:sz w:val="24"/>
          <w:szCs w:val="24"/>
        </w:rPr>
        <w:t>2</w:t>
      </w:r>
      <w:r>
        <w:rPr>
          <w:rFonts w:ascii="Arial" w:hAnsi="Arial" w:cs="Arial"/>
          <w:color w:val="auto"/>
          <w:sz w:val="24"/>
          <w:szCs w:val="24"/>
        </w:rPr>
        <w:t>.4.12</w:t>
      </w:r>
      <w:r w:rsidRPr="00511E65">
        <w:rPr>
          <w:rFonts w:ascii="Arial" w:hAnsi="Arial" w:cs="Arial"/>
          <w:color w:val="auto"/>
          <w:sz w:val="24"/>
          <w:szCs w:val="24"/>
        </w:rPr>
        <w:t xml:space="preserve">. </w:t>
      </w:r>
      <w:r>
        <w:rPr>
          <w:rFonts w:ascii="Arial" w:hAnsi="Arial" w:cs="Arial"/>
          <w:color w:val="auto"/>
          <w:sz w:val="24"/>
          <w:szCs w:val="24"/>
        </w:rPr>
        <w:t>Ogrzewanie przewodów instalacji wodnej</w:t>
      </w:r>
      <w:r w:rsidRPr="00511E65">
        <w:rPr>
          <w:rFonts w:ascii="Arial" w:hAnsi="Arial" w:cs="Arial"/>
          <w:color w:val="auto"/>
          <w:sz w:val="24"/>
          <w:szCs w:val="24"/>
        </w:rPr>
        <w:t>.</w:t>
      </w:r>
      <w:bookmarkEnd w:id="71"/>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Zgodnie z projektem instalacji sanitarnych, ciągi wodne układane w poziomie parkingu podziemnego wyposażone są w system zabezpieczenia rur przed przemarzaniem. </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Dla umożliwienia określenia mocy elektrycznej potrzebnej do bilansu energetycznego budynku, w projekcie zastosowany został system realizowany za pomocą kabli grzejnych typu </w:t>
      </w:r>
      <w:proofErr w:type="spellStart"/>
      <w:r w:rsidRPr="009F4720">
        <w:rPr>
          <w:rFonts w:ascii="Arial" w:hAnsi="Arial" w:cs="Arial"/>
          <w:sz w:val="24"/>
          <w:szCs w:val="24"/>
        </w:rPr>
        <w:t>FroStop</w:t>
      </w:r>
      <w:proofErr w:type="spellEnd"/>
      <w:r w:rsidRPr="009F4720">
        <w:rPr>
          <w:rFonts w:ascii="Arial" w:hAnsi="Arial" w:cs="Arial"/>
          <w:sz w:val="24"/>
          <w:szCs w:val="24"/>
        </w:rPr>
        <w:t xml:space="preserve"> Black - dla rur wody zimnej i </w:t>
      </w:r>
      <w:proofErr w:type="spellStart"/>
      <w:r w:rsidRPr="009F4720">
        <w:rPr>
          <w:rFonts w:ascii="Arial" w:hAnsi="Arial" w:cs="Arial"/>
          <w:sz w:val="24"/>
          <w:szCs w:val="24"/>
        </w:rPr>
        <w:t>p.poż</w:t>
      </w:r>
      <w:proofErr w:type="spellEnd"/>
      <w:r w:rsidRPr="009F4720">
        <w:rPr>
          <w:rFonts w:ascii="Arial" w:hAnsi="Arial" w:cs="Arial"/>
          <w:sz w:val="24"/>
          <w:szCs w:val="24"/>
        </w:rPr>
        <w:t xml:space="preserve"> oraz FS-C-2X - dla rur wody ciepłej i cyrkulacyjnej.</w:t>
      </w:r>
    </w:p>
    <w:p w:rsidR="00BC6498"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Kable grzeje zasilane są przewodami typu </w:t>
      </w:r>
      <w:proofErr w:type="spellStart"/>
      <w:r w:rsidRPr="009F4720">
        <w:rPr>
          <w:rFonts w:ascii="Arial" w:hAnsi="Arial" w:cs="Arial"/>
          <w:sz w:val="24"/>
          <w:szCs w:val="24"/>
        </w:rPr>
        <w:t>YDYżo</w:t>
      </w:r>
      <w:proofErr w:type="spellEnd"/>
      <w:r w:rsidRPr="009F4720">
        <w:rPr>
          <w:rFonts w:ascii="Arial" w:hAnsi="Arial" w:cs="Arial"/>
          <w:sz w:val="24"/>
          <w:szCs w:val="24"/>
        </w:rPr>
        <w:t xml:space="preserve"> 3x2,5mm2 z tablicy R-G.p2, zlokalizowanej w poziomie piwnic. W głównych ciągach instalacyjnych przewody zasilające należy układać w korytkach, a przy podejściach do puszek łączeniowych kabli grzejnych w rurach instalacyjnych RL22 </w:t>
      </w:r>
      <w:proofErr w:type="spellStart"/>
      <w:r w:rsidRPr="009F4720">
        <w:rPr>
          <w:rFonts w:ascii="Arial" w:hAnsi="Arial" w:cs="Arial"/>
          <w:sz w:val="24"/>
          <w:szCs w:val="24"/>
        </w:rPr>
        <w:t>n.t</w:t>
      </w:r>
      <w:proofErr w:type="spellEnd"/>
      <w:r w:rsidRPr="009F4720">
        <w:rPr>
          <w:rFonts w:ascii="Arial" w:hAnsi="Arial" w:cs="Arial"/>
          <w:sz w:val="24"/>
          <w:szCs w:val="24"/>
        </w:rPr>
        <w:t xml:space="preserve">. </w:t>
      </w:r>
    </w:p>
    <w:p w:rsidR="00B1255B" w:rsidRPr="009F4720" w:rsidRDefault="00B1255B" w:rsidP="00BC6498">
      <w:pPr>
        <w:spacing w:after="0" w:line="240" w:lineRule="auto"/>
        <w:jc w:val="both"/>
        <w:rPr>
          <w:rFonts w:ascii="Arial" w:hAnsi="Arial" w:cs="Arial"/>
          <w:sz w:val="24"/>
          <w:szCs w:val="24"/>
        </w:rPr>
      </w:pPr>
      <w:r>
        <w:rPr>
          <w:rFonts w:ascii="Arial" w:hAnsi="Arial" w:cs="Arial"/>
          <w:sz w:val="24"/>
          <w:szCs w:val="24"/>
        </w:rPr>
        <w:t>Należy zastosować puszki łączeniowe odporne na temperaturę np. typu JB 16-02 firmy RAYCHEM lub puszki innej firmy o parametrach nie gorszych niż w/</w:t>
      </w:r>
      <w:proofErr w:type="spellStart"/>
      <w:r>
        <w:rPr>
          <w:rFonts w:ascii="Arial" w:hAnsi="Arial" w:cs="Arial"/>
          <w:sz w:val="24"/>
          <w:szCs w:val="24"/>
        </w:rPr>
        <w:t>w</w:t>
      </w:r>
      <w:proofErr w:type="spellEnd"/>
      <w:r>
        <w:rPr>
          <w:rFonts w:ascii="Arial" w:hAnsi="Arial" w:cs="Arial"/>
          <w:sz w:val="24"/>
          <w:szCs w:val="24"/>
        </w:rPr>
        <w:t>.</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Obwody zasilania kabli grzejnych oznaczone są na planach rzutów instalacyjnych symbolami G.p2/PG-1; 2; 3; 4; 5. Zabezpieczenie obwodów zasilających stanowią wyłączniki </w:t>
      </w:r>
      <w:proofErr w:type="spellStart"/>
      <w:r w:rsidRPr="009F4720">
        <w:rPr>
          <w:rFonts w:ascii="Arial" w:hAnsi="Arial" w:cs="Arial"/>
          <w:sz w:val="24"/>
          <w:szCs w:val="24"/>
        </w:rPr>
        <w:t>różnicowo-nadprądowe</w:t>
      </w:r>
      <w:proofErr w:type="spellEnd"/>
      <w:r w:rsidRPr="009F4720">
        <w:rPr>
          <w:rFonts w:ascii="Arial" w:hAnsi="Arial" w:cs="Arial"/>
          <w:sz w:val="24"/>
          <w:szCs w:val="24"/>
        </w:rPr>
        <w:t xml:space="preserve"> C16/30AC.</w:t>
      </w:r>
    </w:p>
    <w:p w:rsidR="00BC6498" w:rsidRPr="009F4720" w:rsidRDefault="00BC6498" w:rsidP="00BC6498">
      <w:pPr>
        <w:spacing w:after="0" w:line="240" w:lineRule="auto"/>
        <w:jc w:val="both"/>
        <w:rPr>
          <w:rFonts w:ascii="Arial" w:hAnsi="Arial" w:cs="Arial"/>
          <w:sz w:val="24"/>
          <w:szCs w:val="24"/>
        </w:rPr>
      </w:pPr>
      <w:r w:rsidRPr="009F4720">
        <w:rPr>
          <w:rFonts w:ascii="Arial" w:hAnsi="Arial" w:cs="Arial"/>
          <w:sz w:val="24"/>
          <w:szCs w:val="24"/>
        </w:rPr>
        <w:t xml:space="preserve">Załączanie ogrzewania realizowane jest za pomocą termostatu typu AT-TS-13 z czujnikiem temperatury. Termostat zlokalizowany jest w rozdzielnicy R-G.p2, a czujnik temperatury CT winien być umiejscowiony zgodnie z projektem sanitarnym. </w:t>
      </w:r>
    </w:p>
    <w:p w:rsidR="00BC6498" w:rsidRDefault="00BC6498" w:rsidP="00A1055B">
      <w:pPr>
        <w:spacing w:after="0" w:line="240" w:lineRule="auto"/>
        <w:rPr>
          <w:rFonts w:ascii="Arial" w:hAnsi="Arial" w:cs="Arial"/>
          <w:sz w:val="24"/>
          <w:szCs w:val="24"/>
        </w:rPr>
      </w:pPr>
    </w:p>
    <w:p w:rsidR="00B1255B" w:rsidRPr="00511E65" w:rsidRDefault="00B1255B" w:rsidP="00B1255B">
      <w:pPr>
        <w:pStyle w:val="Nagwek3"/>
        <w:spacing w:before="0" w:line="240" w:lineRule="auto"/>
        <w:jc w:val="both"/>
        <w:rPr>
          <w:rFonts w:ascii="Arial" w:hAnsi="Arial" w:cs="Arial"/>
          <w:color w:val="auto"/>
          <w:sz w:val="24"/>
          <w:szCs w:val="24"/>
        </w:rPr>
      </w:pPr>
      <w:bookmarkStart w:id="72" w:name="_Toc463825980"/>
      <w:r w:rsidRPr="00511E65">
        <w:rPr>
          <w:rFonts w:ascii="Arial" w:hAnsi="Arial" w:cs="Arial"/>
          <w:color w:val="auto"/>
          <w:sz w:val="24"/>
          <w:szCs w:val="24"/>
        </w:rPr>
        <w:t>2</w:t>
      </w:r>
      <w:r>
        <w:rPr>
          <w:rFonts w:ascii="Arial" w:hAnsi="Arial" w:cs="Arial"/>
          <w:color w:val="auto"/>
          <w:sz w:val="24"/>
          <w:szCs w:val="24"/>
        </w:rPr>
        <w:t>.4.13</w:t>
      </w:r>
      <w:r w:rsidRPr="00511E65">
        <w:rPr>
          <w:rFonts w:ascii="Arial" w:hAnsi="Arial" w:cs="Arial"/>
          <w:color w:val="auto"/>
          <w:sz w:val="24"/>
          <w:szCs w:val="24"/>
        </w:rPr>
        <w:t xml:space="preserve">. </w:t>
      </w:r>
      <w:r>
        <w:rPr>
          <w:rFonts w:ascii="Arial" w:hAnsi="Arial" w:cs="Arial"/>
          <w:color w:val="auto"/>
          <w:sz w:val="24"/>
          <w:szCs w:val="24"/>
        </w:rPr>
        <w:t>Ogrzewanie zjazdu parkingu podziemnego</w:t>
      </w:r>
      <w:r w:rsidRPr="00511E65">
        <w:rPr>
          <w:rFonts w:ascii="Arial" w:hAnsi="Arial" w:cs="Arial"/>
          <w:color w:val="auto"/>
          <w:sz w:val="24"/>
          <w:szCs w:val="24"/>
        </w:rPr>
        <w:t>.</w:t>
      </w:r>
      <w:bookmarkEnd w:id="72"/>
    </w:p>
    <w:p w:rsidR="002C3CD9" w:rsidRPr="009F4720" w:rsidRDefault="002C3CD9" w:rsidP="002C3CD9">
      <w:pPr>
        <w:spacing w:after="0" w:line="240" w:lineRule="auto"/>
        <w:jc w:val="both"/>
        <w:rPr>
          <w:rFonts w:ascii="Arial" w:hAnsi="Arial" w:cs="Arial"/>
          <w:sz w:val="24"/>
          <w:szCs w:val="24"/>
        </w:rPr>
      </w:pPr>
      <w:r w:rsidRPr="009F4720">
        <w:rPr>
          <w:rFonts w:ascii="Arial" w:hAnsi="Arial" w:cs="Arial"/>
          <w:sz w:val="24"/>
          <w:szCs w:val="24"/>
        </w:rPr>
        <w:t>Dla umożliwienia określenia mocy elektrycznej potrzebnej do bilansu energetycznego budynku, w projekcie zastosowany został system ogrzewania realizowany za pomocą kabli grzejnych samoregulujących typu EM2-XR i 8BTV2-CT. Kable sterowane są czujnikiem temperatury i wilgotności powierzchni zjazdu oraz czujnikiem temperatury otoczenia, za pomocą sterownika VIA-DU-20. Są to przykładowe urządzenia dla określenia ich parametrów. Dopuszcza się zastosowanie urządzeń innych producentów o równoważnych parametrach.</w:t>
      </w:r>
    </w:p>
    <w:p w:rsidR="002C3CD9" w:rsidRPr="009F4720" w:rsidRDefault="002C3CD9" w:rsidP="002C3CD9">
      <w:pPr>
        <w:spacing w:after="0" w:line="240" w:lineRule="auto"/>
        <w:jc w:val="both"/>
        <w:rPr>
          <w:rFonts w:ascii="Arial" w:hAnsi="Arial" w:cs="Arial"/>
          <w:sz w:val="24"/>
          <w:szCs w:val="24"/>
        </w:rPr>
      </w:pPr>
      <w:r w:rsidRPr="009F4720">
        <w:rPr>
          <w:rFonts w:ascii="Arial" w:hAnsi="Arial" w:cs="Arial"/>
          <w:sz w:val="24"/>
          <w:szCs w:val="24"/>
        </w:rPr>
        <w:t>Kable zasilane są z rozdzielnicy R-PZ.p1 zlokalizowanej przy zjeździe.</w:t>
      </w:r>
    </w:p>
    <w:p w:rsidR="002C3CD9" w:rsidRPr="009F4720" w:rsidRDefault="002C3CD9" w:rsidP="002C3CD9">
      <w:pPr>
        <w:spacing w:after="0" w:line="240" w:lineRule="auto"/>
        <w:jc w:val="both"/>
        <w:rPr>
          <w:rFonts w:ascii="Arial" w:hAnsi="Arial" w:cs="Arial"/>
          <w:sz w:val="24"/>
          <w:szCs w:val="24"/>
        </w:rPr>
      </w:pPr>
      <w:r w:rsidRPr="009F4720">
        <w:rPr>
          <w:rFonts w:ascii="Arial" w:hAnsi="Arial" w:cs="Arial"/>
          <w:sz w:val="24"/>
          <w:szCs w:val="24"/>
        </w:rPr>
        <w:t>Typ przewodów, zasilających kable grzejne określony został na schemacie elektrycznym rozdzielnicy R-PZ.p1, a sposób ich ułożenia na rzucie instalacyjnym projektu.</w:t>
      </w:r>
    </w:p>
    <w:p w:rsidR="002C3CD9" w:rsidRPr="009F4720" w:rsidRDefault="002C3CD9" w:rsidP="002C3CD9">
      <w:pPr>
        <w:spacing w:after="0" w:line="240" w:lineRule="auto"/>
        <w:jc w:val="both"/>
        <w:rPr>
          <w:rFonts w:ascii="Arial" w:hAnsi="Arial" w:cs="Arial"/>
          <w:sz w:val="24"/>
          <w:szCs w:val="24"/>
        </w:rPr>
      </w:pPr>
      <w:r w:rsidRPr="009F4720">
        <w:rPr>
          <w:rFonts w:ascii="Arial" w:hAnsi="Arial" w:cs="Arial"/>
          <w:sz w:val="24"/>
          <w:szCs w:val="24"/>
        </w:rPr>
        <w:t>Dla ogrzania zjazdu zastosować można inny system kabli grzewczych, których parametry nie są gorsze od systemu zaproponowanego.</w:t>
      </w:r>
    </w:p>
    <w:p w:rsidR="00BC6498" w:rsidRDefault="00BC6498" w:rsidP="00A1055B">
      <w:pPr>
        <w:spacing w:after="0" w:line="240" w:lineRule="auto"/>
        <w:rPr>
          <w:rFonts w:ascii="Arial" w:hAnsi="Arial" w:cs="Arial"/>
          <w:sz w:val="24"/>
          <w:szCs w:val="24"/>
        </w:rPr>
      </w:pPr>
    </w:p>
    <w:p w:rsidR="00E05693" w:rsidRPr="00511E65" w:rsidRDefault="00E05693" w:rsidP="00E05693">
      <w:pPr>
        <w:pStyle w:val="Nagwek3"/>
        <w:spacing w:before="0" w:line="240" w:lineRule="auto"/>
        <w:jc w:val="both"/>
        <w:rPr>
          <w:rFonts w:ascii="Arial" w:hAnsi="Arial" w:cs="Arial"/>
          <w:color w:val="auto"/>
          <w:sz w:val="24"/>
          <w:szCs w:val="24"/>
        </w:rPr>
      </w:pPr>
      <w:bookmarkStart w:id="73" w:name="_Toc463825981"/>
      <w:r w:rsidRPr="00511E65">
        <w:rPr>
          <w:rFonts w:ascii="Arial" w:hAnsi="Arial" w:cs="Arial"/>
          <w:color w:val="auto"/>
          <w:sz w:val="24"/>
          <w:szCs w:val="24"/>
        </w:rPr>
        <w:t>2</w:t>
      </w:r>
      <w:r>
        <w:rPr>
          <w:rFonts w:ascii="Arial" w:hAnsi="Arial" w:cs="Arial"/>
          <w:color w:val="auto"/>
          <w:sz w:val="24"/>
          <w:szCs w:val="24"/>
        </w:rPr>
        <w:t>.4.14</w:t>
      </w:r>
      <w:r w:rsidRPr="00511E65">
        <w:rPr>
          <w:rFonts w:ascii="Arial" w:hAnsi="Arial" w:cs="Arial"/>
          <w:color w:val="auto"/>
          <w:sz w:val="24"/>
          <w:szCs w:val="24"/>
        </w:rPr>
        <w:t xml:space="preserve">. </w:t>
      </w:r>
      <w:r>
        <w:rPr>
          <w:rFonts w:ascii="Arial" w:hAnsi="Arial" w:cs="Arial"/>
          <w:color w:val="auto"/>
          <w:sz w:val="24"/>
          <w:szCs w:val="24"/>
        </w:rPr>
        <w:t>Ogrzewanie odwodnień liniowych na dachu</w:t>
      </w:r>
      <w:r w:rsidRPr="00511E65">
        <w:rPr>
          <w:rFonts w:ascii="Arial" w:hAnsi="Arial" w:cs="Arial"/>
          <w:color w:val="auto"/>
          <w:sz w:val="24"/>
          <w:szCs w:val="24"/>
        </w:rPr>
        <w:t>.</w:t>
      </w:r>
      <w:bookmarkEnd w:id="73"/>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Dla zabezpieczenia dachowych odwodnień liniowych przed zamarzaniem, w projekcie zastosowany został system ogrzewania realizowany za pomocą kabli grzejnych samoregulujących na przykład typu </w:t>
      </w:r>
      <w:proofErr w:type="spellStart"/>
      <w:r w:rsidRPr="009F4720">
        <w:rPr>
          <w:rFonts w:ascii="Arial" w:hAnsi="Arial" w:cs="Arial"/>
          <w:sz w:val="24"/>
          <w:szCs w:val="24"/>
        </w:rPr>
        <w:t>FroStop</w:t>
      </w:r>
      <w:proofErr w:type="spellEnd"/>
      <w:r w:rsidRPr="009F4720">
        <w:rPr>
          <w:rFonts w:ascii="Arial" w:hAnsi="Arial" w:cs="Arial"/>
          <w:sz w:val="24"/>
          <w:szCs w:val="24"/>
        </w:rPr>
        <w:t xml:space="preserve"> Black firmy </w:t>
      </w:r>
      <w:proofErr w:type="spellStart"/>
      <w:r w:rsidRPr="009F4720">
        <w:rPr>
          <w:rFonts w:ascii="Arial" w:hAnsi="Arial" w:cs="Arial"/>
          <w:sz w:val="24"/>
          <w:szCs w:val="24"/>
        </w:rPr>
        <w:t>Raychem</w:t>
      </w:r>
      <w:proofErr w:type="spellEnd"/>
      <w:r w:rsidRPr="009F4720">
        <w:rPr>
          <w:rFonts w:ascii="Arial" w:hAnsi="Arial" w:cs="Arial"/>
          <w:sz w:val="24"/>
          <w:szCs w:val="24"/>
        </w:rPr>
        <w:t>. Kable sterowane są czujnikiem wilgotności typu HARD-45 oraz czujnikiem temperatury powietrza typu VIA-DU-A10, za pomocą sterownika EMDR-10.</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Zasilanie kabli wykonać należy przewodami typu </w:t>
      </w:r>
      <w:proofErr w:type="spellStart"/>
      <w:r w:rsidRPr="009F4720">
        <w:rPr>
          <w:rFonts w:ascii="Arial" w:hAnsi="Arial" w:cs="Arial"/>
          <w:sz w:val="24"/>
          <w:szCs w:val="24"/>
        </w:rPr>
        <w:t>YDYżo</w:t>
      </w:r>
      <w:proofErr w:type="spellEnd"/>
      <w:r w:rsidRPr="009F4720">
        <w:rPr>
          <w:rFonts w:ascii="Arial" w:hAnsi="Arial" w:cs="Arial"/>
          <w:sz w:val="24"/>
          <w:szCs w:val="24"/>
        </w:rPr>
        <w:t xml:space="preserve"> 3x2,5mm2 z rozdzielnic:</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R-G.14 –</w:t>
      </w:r>
      <w:r w:rsidRPr="009F4720">
        <w:rPr>
          <w:rFonts w:ascii="Arial" w:hAnsi="Arial" w:cs="Arial"/>
          <w:sz w:val="24"/>
          <w:szCs w:val="24"/>
        </w:rPr>
        <w:tab/>
        <w:t>kabel grzejny 1 (obwód nr G.14/81)</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ab/>
      </w:r>
      <w:r w:rsidRPr="009F4720">
        <w:rPr>
          <w:rFonts w:ascii="Arial" w:hAnsi="Arial" w:cs="Arial"/>
          <w:sz w:val="24"/>
          <w:szCs w:val="24"/>
        </w:rPr>
        <w:tab/>
        <w:t>kabel grzejny 2 i 3 (obwód nr G.14/82)</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R-G.12 -</w:t>
      </w:r>
      <w:r w:rsidRPr="009F4720">
        <w:rPr>
          <w:rFonts w:ascii="Arial" w:hAnsi="Arial" w:cs="Arial"/>
          <w:sz w:val="24"/>
          <w:szCs w:val="24"/>
        </w:rPr>
        <w:tab/>
        <w:t>kabel grzejny 4 (obwód nr G.12/82)</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lastRenderedPageBreak/>
        <w:tab/>
      </w:r>
      <w:r w:rsidRPr="009F4720">
        <w:rPr>
          <w:rFonts w:ascii="Arial" w:hAnsi="Arial" w:cs="Arial"/>
          <w:sz w:val="24"/>
          <w:szCs w:val="24"/>
        </w:rPr>
        <w:tab/>
        <w:t>kabel grzejny 5 i 6 (obwód nr G.12/81)</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R-G.11 –</w:t>
      </w:r>
      <w:r w:rsidRPr="009F4720">
        <w:rPr>
          <w:rFonts w:ascii="Arial" w:hAnsi="Arial" w:cs="Arial"/>
          <w:sz w:val="24"/>
          <w:szCs w:val="24"/>
        </w:rPr>
        <w:tab/>
        <w:t>kabel grzejny 7 i8 (obwód nr G.11/81)</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Obwody zasilania kabli grzejnych zakończyć należy szczelnymi, rozgałęźnymi puszkami instalacyjnymi montowanymi w ściankach attykowych.</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Lokalizacja czujników - zgodnie z wytycznymi firmy dostarczającej system grzejny.</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Sposób ułożenia oraz trasę prowadzenia obwodów zasilania kabli grzejnych pokazano na rzutach instalacyjnych poziomu piętra projektu</w:t>
      </w:r>
    </w:p>
    <w:p w:rsidR="00B1255B" w:rsidRDefault="00B1255B" w:rsidP="00A1055B">
      <w:pPr>
        <w:spacing w:after="0" w:line="240" w:lineRule="auto"/>
        <w:rPr>
          <w:rFonts w:ascii="Arial" w:hAnsi="Arial" w:cs="Arial"/>
          <w:sz w:val="24"/>
          <w:szCs w:val="24"/>
        </w:rPr>
      </w:pPr>
    </w:p>
    <w:p w:rsidR="00E05693" w:rsidRPr="00511E65" w:rsidRDefault="00E05693" w:rsidP="00E05693">
      <w:pPr>
        <w:pStyle w:val="Nagwek3"/>
        <w:spacing w:before="0" w:line="240" w:lineRule="auto"/>
        <w:jc w:val="both"/>
        <w:rPr>
          <w:rFonts w:ascii="Arial" w:hAnsi="Arial" w:cs="Arial"/>
          <w:color w:val="auto"/>
          <w:sz w:val="24"/>
          <w:szCs w:val="24"/>
        </w:rPr>
      </w:pPr>
      <w:bookmarkStart w:id="74" w:name="_Toc463825982"/>
      <w:r w:rsidRPr="00511E65">
        <w:rPr>
          <w:rFonts w:ascii="Arial" w:hAnsi="Arial" w:cs="Arial"/>
          <w:color w:val="auto"/>
          <w:sz w:val="24"/>
          <w:szCs w:val="24"/>
        </w:rPr>
        <w:t>2</w:t>
      </w:r>
      <w:r>
        <w:rPr>
          <w:rFonts w:ascii="Arial" w:hAnsi="Arial" w:cs="Arial"/>
          <w:color w:val="auto"/>
          <w:sz w:val="24"/>
          <w:szCs w:val="24"/>
        </w:rPr>
        <w:t>.4.15</w:t>
      </w:r>
      <w:r w:rsidRPr="00511E65">
        <w:rPr>
          <w:rFonts w:ascii="Arial" w:hAnsi="Arial" w:cs="Arial"/>
          <w:color w:val="auto"/>
          <w:sz w:val="24"/>
          <w:szCs w:val="24"/>
        </w:rPr>
        <w:t xml:space="preserve">. </w:t>
      </w:r>
      <w:r>
        <w:rPr>
          <w:rFonts w:ascii="Arial" w:hAnsi="Arial" w:cs="Arial"/>
          <w:color w:val="auto"/>
          <w:sz w:val="24"/>
          <w:szCs w:val="24"/>
        </w:rPr>
        <w:t>Zasilanie dźwigów</w:t>
      </w:r>
      <w:r w:rsidRPr="00511E65">
        <w:rPr>
          <w:rFonts w:ascii="Arial" w:hAnsi="Arial" w:cs="Arial"/>
          <w:color w:val="auto"/>
          <w:sz w:val="24"/>
          <w:szCs w:val="24"/>
        </w:rPr>
        <w:t>.</w:t>
      </w:r>
      <w:bookmarkEnd w:id="74"/>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Dźwigi zasilane są z rozdzielnicy głównej </w:t>
      </w:r>
      <w:proofErr w:type="spellStart"/>
      <w:r w:rsidRPr="009F4720">
        <w:rPr>
          <w:rFonts w:ascii="Arial" w:hAnsi="Arial" w:cs="Arial"/>
          <w:sz w:val="24"/>
          <w:szCs w:val="24"/>
        </w:rPr>
        <w:t>nn</w:t>
      </w:r>
      <w:proofErr w:type="spellEnd"/>
      <w:r w:rsidRPr="009F4720">
        <w:rPr>
          <w:rFonts w:ascii="Arial" w:hAnsi="Arial" w:cs="Arial"/>
          <w:sz w:val="24"/>
          <w:szCs w:val="24"/>
        </w:rPr>
        <w:t xml:space="preserve"> budynku kablami typu YKYżo5x6mm2.</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 xml:space="preserve">Dźwig D01 zasilany jest z </w:t>
      </w:r>
      <w:proofErr w:type="spellStart"/>
      <w:r w:rsidRPr="009F4720">
        <w:rPr>
          <w:rFonts w:ascii="Arial" w:hAnsi="Arial" w:cs="Arial"/>
          <w:sz w:val="24"/>
          <w:szCs w:val="24"/>
        </w:rPr>
        <w:t>Lz</w:t>
      </w:r>
      <w:proofErr w:type="spellEnd"/>
      <w:r w:rsidRPr="009F4720">
        <w:rPr>
          <w:rFonts w:ascii="Arial" w:hAnsi="Arial" w:cs="Arial"/>
          <w:sz w:val="24"/>
          <w:szCs w:val="24"/>
        </w:rPr>
        <w:t>: S7;</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 xml:space="preserve">Dźwig D11 zasilany jest z </w:t>
      </w:r>
      <w:proofErr w:type="spellStart"/>
      <w:r w:rsidRPr="009F4720">
        <w:rPr>
          <w:rFonts w:ascii="Arial" w:hAnsi="Arial" w:cs="Arial"/>
          <w:sz w:val="24"/>
          <w:szCs w:val="24"/>
        </w:rPr>
        <w:t>Lz</w:t>
      </w:r>
      <w:proofErr w:type="spellEnd"/>
      <w:r w:rsidRPr="009F4720">
        <w:rPr>
          <w:rFonts w:ascii="Arial" w:hAnsi="Arial" w:cs="Arial"/>
          <w:sz w:val="24"/>
          <w:szCs w:val="24"/>
        </w:rPr>
        <w:t>: S3;</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 xml:space="preserve">Dźwig D12 zasilany jest z </w:t>
      </w:r>
      <w:proofErr w:type="spellStart"/>
      <w:r w:rsidRPr="009F4720">
        <w:rPr>
          <w:rFonts w:ascii="Arial" w:hAnsi="Arial" w:cs="Arial"/>
          <w:sz w:val="24"/>
          <w:szCs w:val="24"/>
        </w:rPr>
        <w:t>Lz</w:t>
      </w:r>
      <w:proofErr w:type="spellEnd"/>
      <w:r w:rsidRPr="009F4720">
        <w:rPr>
          <w:rFonts w:ascii="Arial" w:hAnsi="Arial" w:cs="Arial"/>
          <w:sz w:val="24"/>
          <w:szCs w:val="24"/>
        </w:rPr>
        <w:t>: S2;</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Linie zasilające należy układać po trasie określonej na instalacyjnych planach zamieszczonych w </w:t>
      </w:r>
      <w:r>
        <w:rPr>
          <w:rFonts w:ascii="Arial" w:hAnsi="Arial" w:cs="Arial"/>
          <w:sz w:val="24"/>
          <w:szCs w:val="24"/>
        </w:rPr>
        <w:t>projekcie</w:t>
      </w:r>
      <w:r w:rsidRPr="009F4720">
        <w:rPr>
          <w:rFonts w:ascii="Arial" w:hAnsi="Arial" w:cs="Arial"/>
          <w:sz w:val="24"/>
          <w:szCs w:val="24"/>
        </w:rPr>
        <w:t>.</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Tablice zasilająco-sterownicze dźwigów R-D.01, R-D.11, R-D.12 dostarczane są i instalowane przez dostawcę urządzeń dźwigowych. Wykonawca instalacji elektrycznych winien jedynie zostawić 5-cio metrowy zapas kabla zasilającego, po „wejściu” nim do szachu dźwigowego, na ostatniej kondygnacji szybu.</w:t>
      </w:r>
    </w:p>
    <w:p w:rsidR="00E05693" w:rsidRDefault="00E05693" w:rsidP="00A1055B">
      <w:pPr>
        <w:spacing w:after="0" w:line="240" w:lineRule="auto"/>
        <w:rPr>
          <w:rFonts w:ascii="Arial" w:hAnsi="Arial" w:cs="Arial"/>
          <w:sz w:val="24"/>
          <w:szCs w:val="24"/>
        </w:rPr>
      </w:pPr>
    </w:p>
    <w:p w:rsidR="00E05693" w:rsidRPr="00511E65" w:rsidRDefault="00E05693" w:rsidP="00E05693">
      <w:pPr>
        <w:pStyle w:val="Nagwek3"/>
        <w:spacing w:before="0" w:line="240" w:lineRule="auto"/>
        <w:jc w:val="both"/>
        <w:rPr>
          <w:rFonts w:ascii="Arial" w:hAnsi="Arial" w:cs="Arial"/>
          <w:color w:val="auto"/>
          <w:sz w:val="24"/>
          <w:szCs w:val="24"/>
        </w:rPr>
      </w:pPr>
      <w:bookmarkStart w:id="75" w:name="_Toc463825983"/>
      <w:r w:rsidRPr="00511E65">
        <w:rPr>
          <w:rFonts w:ascii="Arial" w:hAnsi="Arial" w:cs="Arial"/>
          <w:color w:val="auto"/>
          <w:sz w:val="24"/>
          <w:szCs w:val="24"/>
        </w:rPr>
        <w:t>2</w:t>
      </w:r>
      <w:r>
        <w:rPr>
          <w:rFonts w:ascii="Arial" w:hAnsi="Arial" w:cs="Arial"/>
          <w:color w:val="auto"/>
          <w:sz w:val="24"/>
          <w:szCs w:val="24"/>
        </w:rPr>
        <w:t>.4.16</w:t>
      </w:r>
      <w:r w:rsidRPr="00511E65">
        <w:rPr>
          <w:rFonts w:ascii="Arial" w:hAnsi="Arial" w:cs="Arial"/>
          <w:color w:val="auto"/>
          <w:sz w:val="24"/>
          <w:szCs w:val="24"/>
        </w:rPr>
        <w:t xml:space="preserve">. </w:t>
      </w:r>
      <w:r>
        <w:rPr>
          <w:rFonts w:ascii="Arial" w:hAnsi="Arial" w:cs="Arial"/>
          <w:color w:val="auto"/>
          <w:sz w:val="24"/>
          <w:szCs w:val="24"/>
        </w:rPr>
        <w:t>Tablice elektryczne</w:t>
      </w:r>
      <w:r w:rsidRPr="00511E65">
        <w:rPr>
          <w:rFonts w:ascii="Arial" w:hAnsi="Arial" w:cs="Arial"/>
          <w:color w:val="auto"/>
          <w:sz w:val="24"/>
          <w:szCs w:val="24"/>
        </w:rPr>
        <w:t>.</w:t>
      </w:r>
      <w:bookmarkEnd w:id="75"/>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Piętrowe tablice elektryczne w obudowach stalowych 250A zawierały będą wyłączniki oraz lampki sygnalizujące obecność napięcia na zasilaniu głównym, aparaty zabezpieczające obwody odbiorcze - wyłączniki różnicowoprądowe 30mA typu AC i wyłączniki nadmiarowe lub wyłączniki nadmiarowo- różnicowoprądowe 30mA typu AC. </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Obwody wymagające sterowań lokalnych wyposażone będą również w styczniki lub przekaźniki oraz listwy zaciskowe. </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Instalowane tablice elektryczne są tablicami naściennymi lub przyściennymi.</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Tablice zasilająco-sterownicze dźwigów dostarczane są i instalowane przez dostawcę urządzeń dźwigowych. Wykonawca instalacji elektrycznych winien jedynie zostawić 5-cio metrowy zapas kabla zasilającego po „wejściu” nim do szachu dźwigowego, na ostatniej kondygnacji szybu.</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Dla potrzeb klimatyzacji, wentylacji, nagrzewnic powietrza i innych urządzeń związanych z automatyką, rozdzielnice zasilenia i sterowania tymi urządzeniami powinny stanowić odwzorowanie schematów zamieszczonych w </w:t>
      </w:r>
      <w:r>
        <w:rPr>
          <w:rFonts w:ascii="Arial" w:hAnsi="Arial" w:cs="Arial"/>
          <w:sz w:val="24"/>
          <w:szCs w:val="24"/>
        </w:rPr>
        <w:t>projekcie instalacji elektrycznych</w:t>
      </w:r>
      <w:r w:rsidRPr="009F4720">
        <w:rPr>
          <w:rFonts w:ascii="Arial" w:hAnsi="Arial" w:cs="Arial"/>
          <w:sz w:val="24"/>
          <w:szCs w:val="24"/>
        </w:rPr>
        <w:t xml:space="preserve"> oraz projektu automatyki.</w:t>
      </w:r>
    </w:p>
    <w:p w:rsidR="00E05693" w:rsidRPr="009F4720" w:rsidRDefault="00E05693" w:rsidP="00E05693">
      <w:pPr>
        <w:spacing w:after="0" w:line="240" w:lineRule="auto"/>
        <w:jc w:val="both"/>
        <w:rPr>
          <w:rFonts w:ascii="Arial" w:hAnsi="Arial" w:cs="Arial"/>
          <w:sz w:val="24"/>
          <w:szCs w:val="24"/>
        </w:rPr>
      </w:pPr>
      <w:r>
        <w:rPr>
          <w:rFonts w:ascii="Arial" w:hAnsi="Arial" w:cs="Arial"/>
          <w:sz w:val="24"/>
          <w:szCs w:val="24"/>
        </w:rPr>
        <w:t>Z</w:t>
      </w:r>
      <w:r w:rsidRPr="009F4720">
        <w:rPr>
          <w:rFonts w:ascii="Arial" w:hAnsi="Arial" w:cs="Arial"/>
          <w:sz w:val="24"/>
          <w:szCs w:val="24"/>
        </w:rPr>
        <w:t xml:space="preserve">aprojektowano linię zasilającą dla potrzeb węzła cieplnego. Typ oraz przekrój linii zasilającej przedstawiono na schemacie </w:t>
      </w:r>
      <w:proofErr w:type="spellStart"/>
      <w:r w:rsidRPr="009F4720">
        <w:rPr>
          <w:rFonts w:ascii="Arial" w:hAnsi="Arial" w:cs="Arial"/>
          <w:sz w:val="24"/>
          <w:szCs w:val="24"/>
        </w:rPr>
        <w:t>RGnn</w:t>
      </w:r>
      <w:proofErr w:type="spellEnd"/>
      <w:r>
        <w:rPr>
          <w:rFonts w:ascii="Arial" w:hAnsi="Arial" w:cs="Arial"/>
          <w:sz w:val="24"/>
          <w:szCs w:val="24"/>
        </w:rPr>
        <w:t xml:space="preserve"> w projekcie</w:t>
      </w:r>
      <w:r w:rsidRPr="009F4720">
        <w:rPr>
          <w:rFonts w:ascii="Arial" w:hAnsi="Arial" w:cs="Arial"/>
          <w:sz w:val="24"/>
          <w:szCs w:val="24"/>
        </w:rPr>
        <w:t>.</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Wszystkie tablice elektryczne zasilane są kablami miedzianymi 5-cio żyłowymi o przekroju zgodnym z zamieszczoną w obliczeniach tabelą p.t.:„OBLICZENIA LINII ZASILAJĄCYCH”</w:t>
      </w:r>
      <w:r>
        <w:rPr>
          <w:rFonts w:ascii="Arial" w:hAnsi="Arial" w:cs="Arial"/>
          <w:sz w:val="24"/>
          <w:szCs w:val="24"/>
        </w:rPr>
        <w:t xml:space="preserve"> w projekcie</w:t>
      </w:r>
      <w:r w:rsidRPr="009F4720">
        <w:rPr>
          <w:rFonts w:ascii="Arial" w:hAnsi="Arial" w:cs="Arial"/>
          <w:sz w:val="24"/>
          <w:szCs w:val="24"/>
        </w:rPr>
        <w:t>.</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Wszystkie tablice elektryczne winny stanowić odwzorowanie zamieszczonych schematów elektrycznych.</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Dla określenia wielkości rozdzielnic elektrycznych, opracowano je na aparatach </w:t>
      </w:r>
      <w:proofErr w:type="spellStart"/>
      <w:r w:rsidRPr="009F4720">
        <w:rPr>
          <w:rFonts w:ascii="Arial" w:hAnsi="Arial" w:cs="Arial"/>
          <w:sz w:val="24"/>
          <w:szCs w:val="24"/>
        </w:rPr>
        <w:t>f-my</w:t>
      </w:r>
      <w:proofErr w:type="spellEnd"/>
      <w:r w:rsidRPr="009F4720">
        <w:rPr>
          <w:rFonts w:ascii="Arial" w:hAnsi="Arial" w:cs="Arial"/>
          <w:sz w:val="24"/>
          <w:szCs w:val="24"/>
        </w:rPr>
        <w:t xml:space="preserve"> Legrand. Jednak w procesie wykonawstwa można zastosować aparaty innej firmy mające równoważne parametry techniczne niż zastosowane w projekcie.</w:t>
      </w:r>
    </w:p>
    <w:p w:rsidR="00B1255B" w:rsidRDefault="00B1255B" w:rsidP="00A1055B">
      <w:pPr>
        <w:spacing w:after="0" w:line="240" w:lineRule="auto"/>
        <w:rPr>
          <w:rFonts w:ascii="Arial" w:hAnsi="Arial" w:cs="Arial"/>
          <w:sz w:val="24"/>
          <w:szCs w:val="24"/>
        </w:rPr>
      </w:pPr>
    </w:p>
    <w:p w:rsidR="00E05693" w:rsidRPr="00536D9A" w:rsidRDefault="00E05693" w:rsidP="00E05693">
      <w:pPr>
        <w:pStyle w:val="Nagwek2"/>
        <w:spacing w:before="0" w:line="240" w:lineRule="auto"/>
        <w:jc w:val="both"/>
        <w:rPr>
          <w:rFonts w:ascii="Arial" w:hAnsi="Arial" w:cs="Arial"/>
          <w:color w:val="auto"/>
          <w:sz w:val="24"/>
          <w:szCs w:val="24"/>
        </w:rPr>
      </w:pPr>
      <w:bookmarkStart w:id="76" w:name="_Toc463825984"/>
      <w:r>
        <w:rPr>
          <w:rFonts w:ascii="Arial" w:hAnsi="Arial" w:cs="Arial"/>
          <w:color w:val="auto"/>
          <w:sz w:val="24"/>
          <w:szCs w:val="24"/>
        </w:rPr>
        <w:lastRenderedPageBreak/>
        <w:t>2</w:t>
      </w:r>
      <w:r w:rsidRPr="00536D9A">
        <w:rPr>
          <w:rFonts w:ascii="Arial" w:hAnsi="Arial" w:cs="Arial"/>
          <w:color w:val="auto"/>
          <w:sz w:val="24"/>
          <w:szCs w:val="24"/>
        </w:rPr>
        <w:t>.</w:t>
      </w:r>
      <w:r>
        <w:rPr>
          <w:rFonts w:ascii="Arial" w:hAnsi="Arial" w:cs="Arial"/>
          <w:color w:val="auto"/>
          <w:sz w:val="24"/>
          <w:szCs w:val="24"/>
        </w:rPr>
        <w:t>5</w:t>
      </w:r>
      <w:r w:rsidRPr="00536D9A">
        <w:rPr>
          <w:rFonts w:ascii="Arial" w:hAnsi="Arial" w:cs="Arial"/>
          <w:color w:val="auto"/>
          <w:sz w:val="24"/>
          <w:szCs w:val="24"/>
        </w:rPr>
        <w:t xml:space="preserve">. </w:t>
      </w:r>
      <w:r>
        <w:rPr>
          <w:rFonts w:ascii="Arial" w:hAnsi="Arial" w:cs="Arial"/>
          <w:color w:val="auto"/>
          <w:sz w:val="24"/>
          <w:szCs w:val="24"/>
        </w:rPr>
        <w:t>Instalacja odgromowa</w:t>
      </w:r>
      <w:r w:rsidRPr="00536D9A">
        <w:rPr>
          <w:rFonts w:ascii="Arial" w:hAnsi="Arial" w:cs="Arial"/>
          <w:color w:val="auto"/>
          <w:sz w:val="24"/>
          <w:szCs w:val="24"/>
        </w:rPr>
        <w:t>.</w:t>
      </w:r>
      <w:bookmarkEnd w:id="76"/>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Na dachu budynku wykonana </w:t>
      </w:r>
      <w:r>
        <w:rPr>
          <w:rFonts w:ascii="Arial" w:hAnsi="Arial" w:cs="Arial"/>
          <w:sz w:val="24"/>
          <w:szCs w:val="24"/>
        </w:rPr>
        <w:t>będzie</w:t>
      </w:r>
      <w:r w:rsidRPr="009F4720">
        <w:rPr>
          <w:rFonts w:ascii="Arial" w:hAnsi="Arial" w:cs="Arial"/>
          <w:sz w:val="24"/>
          <w:szCs w:val="24"/>
        </w:rPr>
        <w:t xml:space="preserve"> instalacja piorunochronna bednarką </w:t>
      </w:r>
      <w:proofErr w:type="spellStart"/>
      <w:r w:rsidRPr="009F4720">
        <w:rPr>
          <w:rFonts w:ascii="Arial" w:hAnsi="Arial" w:cs="Arial"/>
          <w:sz w:val="24"/>
          <w:szCs w:val="24"/>
        </w:rPr>
        <w:t>FeZn</w:t>
      </w:r>
      <w:proofErr w:type="spellEnd"/>
      <w:r w:rsidRPr="009F4720">
        <w:rPr>
          <w:rFonts w:ascii="Arial" w:hAnsi="Arial" w:cs="Arial"/>
          <w:sz w:val="24"/>
          <w:szCs w:val="24"/>
        </w:rPr>
        <w:t xml:space="preserve"> 20x3mm, układaną w podsypce „dachu zielonego”.</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Przewody odprowadzające wykonywane będą z bednarki FeZn20x3mm układanej w ścianach i słupach konstrukcyjnych.</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Uziom fundamentowy stanowi bednarka </w:t>
      </w:r>
      <w:proofErr w:type="spellStart"/>
      <w:r w:rsidRPr="009F4720">
        <w:rPr>
          <w:rFonts w:ascii="Arial" w:hAnsi="Arial" w:cs="Arial"/>
          <w:sz w:val="24"/>
          <w:szCs w:val="24"/>
        </w:rPr>
        <w:t>FeZn</w:t>
      </w:r>
      <w:proofErr w:type="spellEnd"/>
      <w:r w:rsidRPr="009F4720">
        <w:rPr>
          <w:rFonts w:ascii="Arial" w:hAnsi="Arial" w:cs="Arial"/>
          <w:sz w:val="24"/>
          <w:szCs w:val="24"/>
        </w:rPr>
        <w:t xml:space="preserve"> 30x4mm ułożona w płycie, połączona z prętami zbrojenia płyty oraz prętami pali pod płytą i zwodami pionowymi. </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Do instalacji odgromowej na dachu podłączona będzie obróbka blacharska oraz wszystkie metalowe elementy tam się znajdujące.</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W pobliżu klimatyzatorów ustawiono maszty odgromowe o wysokości 3m podłączone do bednarki odgromowej.</w:t>
      </w:r>
    </w:p>
    <w:p w:rsidR="00BC6498" w:rsidRDefault="00BC6498" w:rsidP="00A1055B">
      <w:pPr>
        <w:spacing w:after="0" w:line="240" w:lineRule="auto"/>
        <w:rPr>
          <w:rFonts w:ascii="Arial" w:hAnsi="Arial" w:cs="Arial"/>
          <w:sz w:val="24"/>
          <w:szCs w:val="24"/>
        </w:rPr>
      </w:pPr>
    </w:p>
    <w:p w:rsidR="00E05693" w:rsidRPr="00536D9A" w:rsidRDefault="00E05693" w:rsidP="00E05693">
      <w:pPr>
        <w:pStyle w:val="Nagwek2"/>
        <w:spacing w:before="0" w:line="240" w:lineRule="auto"/>
        <w:jc w:val="both"/>
        <w:rPr>
          <w:rFonts w:ascii="Arial" w:hAnsi="Arial" w:cs="Arial"/>
          <w:color w:val="auto"/>
          <w:sz w:val="24"/>
          <w:szCs w:val="24"/>
        </w:rPr>
      </w:pPr>
      <w:bookmarkStart w:id="77" w:name="_Toc463825985"/>
      <w:r>
        <w:rPr>
          <w:rFonts w:ascii="Arial" w:hAnsi="Arial" w:cs="Arial"/>
          <w:color w:val="auto"/>
          <w:sz w:val="24"/>
          <w:szCs w:val="24"/>
        </w:rPr>
        <w:t>2</w:t>
      </w:r>
      <w:r w:rsidRPr="00536D9A">
        <w:rPr>
          <w:rFonts w:ascii="Arial" w:hAnsi="Arial" w:cs="Arial"/>
          <w:color w:val="auto"/>
          <w:sz w:val="24"/>
          <w:szCs w:val="24"/>
        </w:rPr>
        <w:t>.</w:t>
      </w:r>
      <w:r>
        <w:rPr>
          <w:rFonts w:ascii="Arial" w:hAnsi="Arial" w:cs="Arial"/>
          <w:color w:val="auto"/>
          <w:sz w:val="24"/>
          <w:szCs w:val="24"/>
        </w:rPr>
        <w:t>6</w:t>
      </w:r>
      <w:r w:rsidRPr="00536D9A">
        <w:rPr>
          <w:rFonts w:ascii="Arial" w:hAnsi="Arial" w:cs="Arial"/>
          <w:color w:val="auto"/>
          <w:sz w:val="24"/>
          <w:szCs w:val="24"/>
        </w:rPr>
        <w:t xml:space="preserve">. </w:t>
      </w:r>
      <w:r>
        <w:rPr>
          <w:rFonts w:ascii="Arial" w:hAnsi="Arial" w:cs="Arial"/>
          <w:color w:val="auto"/>
          <w:sz w:val="24"/>
          <w:szCs w:val="24"/>
        </w:rPr>
        <w:t>Instalacja ochrony od porażeń</w:t>
      </w:r>
      <w:r w:rsidRPr="00536D9A">
        <w:rPr>
          <w:rFonts w:ascii="Arial" w:hAnsi="Arial" w:cs="Arial"/>
          <w:color w:val="auto"/>
          <w:sz w:val="24"/>
          <w:szCs w:val="24"/>
        </w:rPr>
        <w:t>.</w:t>
      </w:r>
      <w:bookmarkEnd w:id="77"/>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Zastosowana będzie ochrona podstawowa /przed dotykiem bezpośrednim/ i ochrona dodatkowa /przed dotykiem pośrednim/.</w:t>
      </w:r>
    </w:p>
    <w:p w:rsidR="00E05693" w:rsidRDefault="00E05693" w:rsidP="00A1055B">
      <w:pPr>
        <w:spacing w:after="0" w:line="240" w:lineRule="auto"/>
        <w:rPr>
          <w:rFonts w:ascii="Arial" w:hAnsi="Arial" w:cs="Arial"/>
          <w:sz w:val="24"/>
          <w:szCs w:val="24"/>
        </w:rPr>
      </w:pPr>
    </w:p>
    <w:p w:rsidR="00E05693" w:rsidRPr="00511E65" w:rsidRDefault="00E05693" w:rsidP="00E05693">
      <w:pPr>
        <w:pStyle w:val="Nagwek3"/>
        <w:spacing w:before="0" w:line="240" w:lineRule="auto"/>
        <w:jc w:val="both"/>
        <w:rPr>
          <w:rFonts w:ascii="Arial" w:hAnsi="Arial" w:cs="Arial"/>
          <w:color w:val="auto"/>
          <w:sz w:val="24"/>
          <w:szCs w:val="24"/>
        </w:rPr>
      </w:pPr>
      <w:bookmarkStart w:id="78" w:name="_Toc463825986"/>
      <w:r w:rsidRPr="00511E65">
        <w:rPr>
          <w:rFonts w:ascii="Arial" w:hAnsi="Arial" w:cs="Arial"/>
          <w:color w:val="auto"/>
          <w:sz w:val="24"/>
          <w:szCs w:val="24"/>
        </w:rPr>
        <w:t>2</w:t>
      </w:r>
      <w:r>
        <w:rPr>
          <w:rFonts w:ascii="Arial" w:hAnsi="Arial" w:cs="Arial"/>
          <w:color w:val="auto"/>
          <w:sz w:val="24"/>
          <w:szCs w:val="24"/>
        </w:rPr>
        <w:t>.6.1</w:t>
      </w:r>
      <w:r w:rsidRPr="00511E65">
        <w:rPr>
          <w:rFonts w:ascii="Arial" w:hAnsi="Arial" w:cs="Arial"/>
          <w:color w:val="auto"/>
          <w:sz w:val="24"/>
          <w:szCs w:val="24"/>
        </w:rPr>
        <w:t xml:space="preserve">. </w:t>
      </w:r>
      <w:r>
        <w:rPr>
          <w:rFonts w:ascii="Arial" w:hAnsi="Arial" w:cs="Arial"/>
          <w:color w:val="auto"/>
          <w:sz w:val="24"/>
          <w:szCs w:val="24"/>
        </w:rPr>
        <w:t>Ochrona podstawowa</w:t>
      </w:r>
      <w:r w:rsidRPr="00511E65">
        <w:rPr>
          <w:rFonts w:ascii="Arial" w:hAnsi="Arial" w:cs="Arial"/>
          <w:color w:val="auto"/>
          <w:sz w:val="24"/>
          <w:szCs w:val="24"/>
        </w:rPr>
        <w:t>.</w:t>
      </w:r>
      <w:bookmarkEnd w:id="78"/>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Na ochronę podstawową składać się będą następujące elementy:</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stosowanie przewodów z izolacją na napięcie 750</w:t>
      </w:r>
      <w:r>
        <w:rPr>
          <w:rFonts w:ascii="Arial" w:hAnsi="Arial" w:cs="Arial"/>
          <w:sz w:val="24"/>
          <w:szCs w:val="24"/>
        </w:rPr>
        <w:t>V,</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stosowanie osprzętu instalacyjnego i opraw oświetleniowych odpowiadających wymaganiom przedmioto</w:t>
      </w:r>
      <w:r>
        <w:rPr>
          <w:rFonts w:ascii="Arial" w:hAnsi="Arial" w:cs="Arial"/>
          <w:sz w:val="24"/>
          <w:szCs w:val="24"/>
        </w:rPr>
        <w:t>wych norm,</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stosowanie właściwych oznaczeń</w:t>
      </w:r>
      <w:r>
        <w:rPr>
          <w:rFonts w:ascii="Arial" w:hAnsi="Arial" w:cs="Arial"/>
          <w:sz w:val="24"/>
          <w:szCs w:val="24"/>
        </w:rPr>
        <w:t>,</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stosowanie obudów i osłon o stopniu ochrony, co najmniej IP</w:t>
      </w:r>
      <w:r>
        <w:rPr>
          <w:rFonts w:ascii="Arial" w:hAnsi="Arial" w:cs="Arial"/>
          <w:sz w:val="24"/>
          <w:szCs w:val="24"/>
        </w:rPr>
        <w:t xml:space="preserve"> </w:t>
      </w:r>
      <w:r w:rsidRPr="009F4720">
        <w:rPr>
          <w:rFonts w:ascii="Arial" w:hAnsi="Arial" w:cs="Arial"/>
          <w:sz w:val="24"/>
          <w:szCs w:val="24"/>
        </w:rPr>
        <w:t>20.</w:t>
      </w:r>
    </w:p>
    <w:p w:rsidR="00E05693" w:rsidRDefault="00E05693" w:rsidP="00A1055B">
      <w:pPr>
        <w:spacing w:after="0" w:line="240" w:lineRule="auto"/>
        <w:rPr>
          <w:rFonts w:ascii="Arial" w:hAnsi="Arial" w:cs="Arial"/>
          <w:sz w:val="24"/>
          <w:szCs w:val="24"/>
        </w:rPr>
      </w:pPr>
    </w:p>
    <w:p w:rsidR="00E05693" w:rsidRPr="00511E65" w:rsidRDefault="00E05693" w:rsidP="00E05693">
      <w:pPr>
        <w:pStyle w:val="Nagwek3"/>
        <w:spacing w:before="0" w:line="240" w:lineRule="auto"/>
        <w:jc w:val="both"/>
        <w:rPr>
          <w:rFonts w:ascii="Arial" w:hAnsi="Arial" w:cs="Arial"/>
          <w:color w:val="auto"/>
          <w:sz w:val="24"/>
          <w:szCs w:val="24"/>
        </w:rPr>
      </w:pPr>
      <w:bookmarkStart w:id="79" w:name="_Toc463825987"/>
      <w:r w:rsidRPr="00511E65">
        <w:rPr>
          <w:rFonts w:ascii="Arial" w:hAnsi="Arial" w:cs="Arial"/>
          <w:color w:val="auto"/>
          <w:sz w:val="24"/>
          <w:szCs w:val="24"/>
        </w:rPr>
        <w:t>2</w:t>
      </w:r>
      <w:r>
        <w:rPr>
          <w:rFonts w:ascii="Arial" w:hAnsi="Arial" w:cs="Arial"/>
          <w:color w:val="auto"/>
          <w:sz w:val="24"/>
          <w:szCs w:val="24"/>
        </w:rPr>
        <w:t>.6.2</w:t>
      </w:r>
      <w:r w:rsidRPr="00511E65">
        <w:rPr>
          <w:rFonts w:ascii="Arial" w:hAnsi="Arial" w:cs="Arial"/>
          <w:color w:val="auto"/>
          <w:sz w:val="24"/>
          <w:szCs w:val="24"/>
        </w:rPr>
        <w:t xml:space="preserve">. </w:t>
      </w:r>
      <w:r>
        <w:rPr>
          <w:rFonts w:ascii="Arial" w:hAnsi="Arial" w:cs="Arial"/>
          <w:color w:val="auto"/>
          <w:sz w:val="24"/>
          <w:szCs w:val="24"/>
        </w:rPr>
        <w:t>Ochrona przy uszkodzeniach</w:t>
      </w:r>
      <w:r w:rsidRPr="00511E65">
        <w:rPr>
          <w:rFonts w:ascii="Arial" w:hAnsi="Arial" w:cs="Arial"/>
          <w:color w:val="auto"/>
          <w:sz w:val="24"/>
          <w:szCs w:val="24"/>
        </w:rPr>
        <w:t>.</w:t>
      </w:r>
      <w:bookmarkEnd w:id="79"/>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Jako ochronę przy uszkodzeniach /przed dotykiem pośrednim/ przewidziano automatyczne wyłączenie napięcia.</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W tym celu zastosowane będą:</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wyłączniki instalacyjne nadmiarowo</w:t>
      </w:r>
      <w:r>
        <w:rPr>
          <w:rFonts w:ascii="Arial" w:hAnsi="Arial" w:cs="Arial"/>
          <w:sz w:val="24"/>
          <w:szCs w:val="24"/>
        </w:rPr>
        <w:t>-</w:t>
      </w:r>
      <w:r w:rsidRPr="009F4720">
        <w:rPr>
          <w:rFonts w:ascii="Arial" w:hAnsi="Arial" w:cs="Arial"/>
          <w:sz w:val="24"/>
          <w:szCs w:val="24"/>
        </w:rPr>
        <w:t>prądowe,</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 xml:space="preserve">wyłączniki różnicowo-nadmiarowo prądowe, </w:t>
      </w:r>
    </w:p>
    <w:p w:rsidR="00E05693" w:rsidRPr="009F4720" w:rsidRDefault="00E05693" w:rsidP="004C08BD">
      <w:pPr>
        <w:numPr>
          <w:ilvl w:val="0"/>
          <w:numId w:val="37"/>
        </w:numPr>
        <w:tabs>
          <w:tab w:val="clear" w:pos="833"/>
          <w:tab w:val="num" w:pos="710"/>
        </w:tabs>
        <w:spacing w:after="0" w:line="240" w:lineRule="auto"/>
        <w:ind w:left="710" w:hanging="239"/>
        <w:jc w:val="both"/>
        <w:rPr>
          <w:rFonts w:ascii="Arial" w:hAnsi="Arial" w:cs="Arial"/>
          <w:sz w:val="24"/>
          <w:szCs w:val="24"/>
        </w:rPr>
      </w:pPr>
      <w:r w:rsidRPr="009F4720">
        <w:rPr>
          <w:rFonts w:ascii="Arial" w:hAnsi="Arial" w:cs="Arial"/>
          <w:sz w:val="24"/>
          <w:szCs w:val="24"/>
        </w:rPr>
        <w:t>czterobiegunowe i dwubiegunowe wyłączniki różnicowo</w:t>
      </w:r>
      <w:r>
        <w:rPr>
          <w:rFonts w:ascii="Arial" w:hAnsi="Arial" w:cs="Arial"/>
          <w:sz w:val="24"/>
          <w:szCs w:val="24"/>
        </w:rPr>
        <w:t>-</w:t>
      </w:r>
      <w:r w:rsidRPr="009F4720">
        <w:rPr>
          <w:rFonts w:ascii="Arial" w:hAnsi="Arial" w:cs="Arial"/>
          <w:sz w:val="24"/>
          <w:szCs w:val="24"/>
        </w:rPr>
        <w:t>prądowe,</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Dla odbiorników trójfazowych projektowana jest instalacja 5-przewodowa a dla odbiorników jednofazowych – instalacja 3 - przewodowa.</w:t>
      </w:r>
    </w:p>
    <w:p w:rsidR="00E05693" w:rsidRDefault="00E05693" w:rsidP="00A1055B">
      <w:pPr>
        <w:spacing w:after="0" w:line="240" w:lineRule="auto"/>
        <w:rPr>
          <w:rFonts w:ascii="Arial" w:hAnsi="Arial" w:cs="Arial"/>
          <w:sz w:val="24"/>
          <w:szCs w:val="24"/>
        </w:rPr>
      </w:pPr>
    </w:p>
    <w:p w:rsidR="00E05693" w:rsidRPr="00536D9A" w:rsidRDefault="00E05693" w:rsidP="00E05693">
      <w:pPr>
        <w:pStyle w:val="Nagwek2"/>
        <w:spacing w:before="0" w:line="240" w:lineRule="auto"/>
        <w:jc w:val="both"/>
        <w:rPr>
          <w:rFonts w:ascii="Arial" w:hAnsi="Arial" w:cs="Arial"/>
          <w:color w:val="auto"/>
          <w:sz w:val="24"/>
          <w:szCs w:val="24"/>
        </w:rPr>
      </w:pPr>
      <w:bookmarkStart w:id="80" w:name="_Toc463825988"/>
      <w:r>
        <w:rPr>
          <w:rFonts w:ascii="Arial" w:hAnsi="Arial" w:cs="Arial"/>
          <w:color w:val="auto"/>
          <w:sz w:val="24"/>
          <w:szCs w:val="24"/>
        </w:rPr>
        <w:t>2</w:t>
      </w:r>
      <w:r w:rsidRPr="00536D9A">
        <w:rPr>
          <w:rFonts w:ascii="Arial" w:hAnsi="Arial" w:cs="Arial"/>
          <w:color w:val="auto"/>
          <w:sz w:val="24"/>
          <w:szCs w:val="24"/>
        </w:rPr>
        <w:t>.</w:t>
      </w:r>
      <w:r>
        <w:rPr>
          <w:rFonts w:ascii="Arial" w:hAnsi="Arial" w:cs="Arial"/>
          <w:color w:val="auto"/>
          <w:sz w:val="24"/>
          <w:szCs w:val="24"/>
        </w:rPr>
        <w:t>7</w:t>
      </w:r>
      <w:r w:rsidRPr="00536D9A">
        <w:rPr>
          <w:rFonts w:ascii="Arial" w:hAnsi="Arial" w:cs="Arial"/>
          <w:color w:val="auto"/>
          <w:sz w:val="24"/>
          <w:szCs w:val="24"/>
        </w:rPr>
        <w:t xml:space="preserve">. </w:t>
      </w:r>
      <w:r>
        <w:rPr>
          <w:rFonts w:ascii="Arial" w:hAnsi="Arial" w:cs="Arial"/>
          <w:color w:val="auto"/>
          <w:sz w:val="24"/>
          <w:szCs w:val="24"/>
        </w:rPr>
        <w:t>Ochrona przeciwprzepięciowa</w:t>
      </w:r>
      <w:r w:rsidRPr="00536D9A">
        <w:rPr>
          <w:rFonts w:ascii="Arial" w:hAnsi="Arial" w:cs="Arial"/>
          <w:color w:val="auto"/>
          <w:sz w:val="24"/>
          <w:szCs w:val="24"/>
        </w:rPr>
        <w:t>.</w:t>
      </w:r>
      <w:bookmarkEnd w:id="80"/>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Do ochrony przeciwprzepięciowej stosowane będą ograniczniki przepięć. Pierwszy stopień ochrony w rozdzielnicy głównej stanowić będą ograniczniki przepięć klasy „B”. Drugi stopień ochrony przewiduje się w rozdzielnicach oddziałowych i stanowić będą ograniczniki przepięć klasy „C”.</w:t>
      </w:r>
    </w:p>
    <w:p w:rsidR="00E05693" w:rsidRDefault="00E05693" w:rsidP="00A1055B">
      <w:pPr>
        <w:spacing w:after="0" w:line="240" w:lineRule="auto"/>
        <w:rPr>
          <w:rFonts w:ascii="Arial" w:hAnsi="Arial" w:cs="Arial"/>
          <w:sz w:val="24"/>
          <w:szCs w:val="24"/>
        </w:rPr>
      </w:pPr>
    </w:p>
    <w:p w:rsidR="00E05693" w:rsidRPr="00536D9A" w:rsidRDefault="00E05693" w:rsidP="00E05693">
      <w:pPr>
        <w:pStyle w:val="Nagwek2"/>
        <w:spacing w:before="0" w:line="240" w:lineRule="auto"/>
        <w:jc w:val="both"/>
        <w:rPr>
          <w:rFonts w:ascii="Arial" w:hAnsi="Arial" w:cs="Arial"/>
          <w:color w:val="auto"/>
          <w:sz w:val="24"/>
          <w:szCs w:val="24"/>
        </w:rPr>
      </w:pPr>
      <w:bookmarkStart w:id="81" w:name="_Toc463825989"/>
      <w:r>
        <w:rPr>
          <w:rFonts w:ascii="Arial" w:hAnsi="Arial" w:cs="Arial"/>
          <w:color w:val="auto"/>
          <w:sz w:val="24"/>
          <w:szCs w:val="24"/>
        </w:rPr>
        <w:t>2</w:t>
      </w:r>
      <w:r w:rsidRPr="00536D9A">
        <w:rPr>
          <w:rFonts w:ascii="Arial" w:hAnsi="Arial" w:cs="Arial"/>
          <w:color w:val="auto"/>
          <w:sz w:val="24"/>
          <w:szCs w:val="24"/>
        </w:rPr>
        <w:t>.</w:t>
      </w:r>
      <w:r>
        <w:rPr>
          <w:rFonts w:ascii="Arial" w:hAnsi="Arial" w:cs="Arial"/>
          <w:color w:val="auto"/>
          <w:sz w:val="24"/>
          <w:szCs w:val="24"/>
        </w:rPr>
        <w:t>8</w:t>
      </w:r>
      <w:r w:rsidRPr="00536D9A">
        <w:rPr>
          <w:rFonts w:ascii="Arial" w:hAnsi="Arial" w:cs="Arial"/>
          <w:color w:val="auto"/>
          <w:sz w:val="24"/>
          <w:szCs w:val="24"/>
        </w:rPr>
        <w:t xml:space="preserve">. </w:t>
      </w:r>
      <w:r>
        <w:rPr>
          <w:rFonts w:ascii="Arial" w:hAnsi="Arial" w:cs="Arial"/>
          <w:color w:val="auto"/>
          <w:sz w:val="24"/>
          <w:szCs w:val="24"/>
        </w:rPr>
        <w:t>Uziom, połączenia wyrównawcze</w:t>
      </w:r>
      <w:r w:rsidRPr="00536D9A">
        <w:rPr>
          <w:rFonts w:ascii="Arial" w:hAnsi="Arial" w:cs="Arial"/>
          <w:color w:val="auto"/>
          <w:sz w:val="24"/>
          <w:szCs w:val="24"/>
        </w:rPr>
        <w:t>.</w:t>
      </w:r>
      <w:bookmarkEnd w:id="81"/>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Zastosowanie połączeń wyrównawczych ma na celu ograniczenie do wartości dopuszczalnych długotrwale w danych warunkach środowiskowych napięć występujących pomiędzy różnymi częściami przewodzącymi.</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W budynku projektowane będą połączenia wyrównawcze główne i miejscowe. </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Połączenia główne realizowane będą przez umieszczenie w korytarzach każdej kondygnacji budynku szyny uziemiającej z płaskownika </w:t>
      </w:r>
      <w:proofErr w:type="spellStart"/>
      <w:r w:rsidRPr="009F4720">
        <w:rPr>
          <w:rFonts w:ascii="Arial" w:hAnsi="Arial" w:cs="Arial"/>
          <w:sz w:val="24"/>
          <w:szCs w:val="24"/>
        </w:rPr>
        <w:t>FeZn</w:t>
      </w:r>
      <w:proofErr w:type="spellEnd"/>
      <w:r w:rsidRPr="009F4720">
        <w:rPr>
          <w:rFonts w:ascii="Arial" w:hAnsi="Arial" w:cs="Arial"/>
          <w:sz w:val="24"/>
          <w:szCs w:val="24"/>
        </w:rPr>
        <w:t xml:space="preserve"> 30x4mm oraz wykonanie w betonowej podbudowie posadzki najniższej kondygnacji siatki uziemiającej z płaskownika </w:t>
      </w:r>
      <w:proofErr w:type="spellStart"/>
      <w:r w:rsidRPr="009F4720">
        <w:rPr>
          <w:rFonts w:ascii="Arial" w:hAnsi="Arial" w:cs="Arial"/>
          <w:sz w:val="24"/>
          <w:szCs w:val="24"/>
        </w:rPr>
        <w:t>FeZn</w:t>
      </w:r>
      <w:proofErr w:type="spellEnd"/>
      <w:r w:rsidRPr="009F4720">
        <w:rPr>
          <w:rFonts w:ascii="Arial" w:hAnsi="Arial" w:cs="Arial"/>
          <w:sz w:val="24"/>
          <w:szCs w:val="24"/>
        </w:rPr>
        <w:t xml:space="preserve"> 30x4mm.</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lastRenderedPageBreak/>
        <w:t>Połączenia miejscowe projektowane będą w pomieszczeniach o zwiększonym zagrożeniu porażeniem, które winny obejmować wszystkie części przewodzące jednocześnie dostępne.</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Do szyny połączeń wyrównawczych przyłączone będą przewody ochronne sieci zasilającej oraz wszystkie metalowe elementy pozostałych instalacji budynku. Szyna połączona jest z uziomem instalacji odgromowej.</w:t>
      </w:r>
    </w:p>
    <w:p w:rsidR="00E05693" w:rsidRDefault="00E05693" w:rsidP="00A1055B">
      <w:pPr>
        <w:spacing w:after="0" w:line="240" w:lineRule="auto"/>
        <w:rPr>
          <w:rFonts w:ascii="Arial" w:hAnsi="Arial" w:cs="Arial"/>
          <w:sz w:val="24"/>
          <w:szCs w:val="24"/>
        </w:rPr>
      </w:pPr>
    </w:p>
    <w:p w:rsidR="00E05693" w:rsidRPr="00536D9A" w:rsidRDefault="00E05693" w:rsidP="00E05693">
      <w:pPr>
        <w:pStyle w:val="Nagwek2"/>
        <w:spacing w:before="0" w:line="240" w:lineRule="auto"/>
        <w:jc w:val="both"/>
        <w:rPr>
          <w:rFonts w:ascii="Arial" w:hAnsi="Arial" w:cs="Arial"/>
          <w:color w:val="auto"/>
          <w:sz w:val="24"/>
          <w:szCs w:val="24"/>
        </w:rPr>
      </w:pPr>
      <w:bookmarkStart w:id="82" w:name="_Toc463825990"/>
      <w:r>
        <w:rPr>
          <w:rFonts w:ascii="Arial" w:hAnsi="Arial" w:cs="Arial"/>
          <w:color w:val="auto"/>
          <w:sz w:val="24"/>
          <w:szCs w:val="24"/>
        </w:rPr>
        <w:t>2</w:t>
      </w:r>
      <w:r w:rsidRPr="00536D9A">
        <w:rPr>
          <w:rFonts w:ascii="Arial" w:hAnsi="Arial" w:cs="Arial"/>
          <w:color w:val="auto"/>
          <w:sz w:val="24"/>
          <w:szCs w:val="24"/>
        </w:rPr>
        <w:t>.</w:t>
      </w:r>
      <w:r>
        <w:rPr>
          <w:rFonts w:ascii="Arial" w:hAnsi="Arial" w:cs="Arial"/>
          <w:color w:val="auto"/>
          <w:sz w:val="24"/>
          <w:szCs w:val="24"/>
        </w:rPr>
        <w:t>9</w:t>
      </w:r>
      <w:r w:rsidRPr="00536D9A">
        <w:rPr>
          <w:rFonts w:ascii="Arial" w:hAnsi="Arial" w:cs="Arial"/>
          <w:color w:val="auto"/>
          <w:sz w:val="24"/>
          <w:szCs w:val="24"/>
        </w:rPr>
        <w:t xml:space="preserve">. </w:t>
      </w:r>
      <w:r>
        <w:rPr>
          <w:rFonts w:ascii="Arial" w:hAnsi="Arial" w:cs="Arial"/>
          <w:color w:val="auto"/>
          <w:sz w:val="24"/>
          <w:szCs w:val="24"/>
        </w:rPr>
        <w:t>Ochrona przeciwpożarowa</w:t>
      </w:r>
      <w:r w:rsidRPr="00536D9A">
        <w:rPr>
          <w:rFonts w:ascii="Arial" w:hAnsi="Arial" w:cs="Arial"/>
          <w:color w:val="auto"/>
          <w:sz w:val="24"/>
          <w:szCs w:val="24"/>
        </w:rPr>
        <w:t>.</w:t>
      </w:r>
      <w:bookmarkEnd w:id="82"/>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Kable i przewody elektryczne przechodzące przez strefy oddzielenia pożarowego należy układać w przepustach według paragrafu 234 warunków technicznych + przepusty gazoszczelne.</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Poza tym, przy wejściu głównym do budynku, w </w:t>
      </w:r>
      <w:proofErr w:type="spellStart"/>
      <w:r w:rsidRPr="009F4720">
        <w:rPr>
          <w:rFonts w:ascii="Arial" w:hAnsi="Arial" w:cs="Arial"/>
          <w:sz w:val="24"/>
          <w:szCs w:val="24"/>
        </w:rPr>
        <w:t>pom</w:t>
      </w:r>
      <w:proofErr w:type="spellEnd"/>
      <w:r w:rsidRPr="009F4720">
        <w:rPr>
          <w:rFonts w:ascii="Arial" w:hAnsi="Arial" w:cs="Arial"/>
          <w:sz w:val="24"/>
          <w:szCs w:val="24"/>
        </w:rPr>
        <w:t xml:space="preserve">. </w:t>
      </w:r>
      <w:proofErr w:type="spellStart"/>
      <w:r w:rsidRPr="009F4720">
        <w:rPr>
          <w:rFonts w:ascii="Arial" w:hAnsi="Arial" w:cs="Arial"/>
          <w:sz w:val="24"/>
          <w:szCs w:val="24"/>
        </w:rPr>
        <w:t>info</w:t>
      </w:r>
      <w:proofErr w:type="spellEnd"/>
      <w:r w:rsidRPr="009F4720">
        <w:rPr>
          <w:rFonts w:ascii="Arial" w:hAnsi="Arial" w:cs="Arial"/>
          <w:sz w:val="24"/>
          <w:szCs w:val="24"/>
        </w:rPr>
        <w:t xml:space="preserve"> + kontrola, zlokalizowany jest główny wyłącznik pożarowy prądu -GWP.</w:t>
      </w:r>
    </w:p>
    <w:p w:rsidR="00E05693" w:rsidRPr="009F4720" w:rsidRDefault="00E05693" w:rsidP="00E05693">
      <w:pPr>
        <w:spacing w:after="0" w:line="240" w:lineRule="auto"/>
        <w:jc w:val="both"/>
        <w:rPr>
          <w:rFonts w:ascii="Arial" w:hAnsi="Arial" w:cs="Arial"/>
          <w:sz w:val="24"/>
          <w:szCs w:val="24"/>
        </w:rPr>
      </w:pPr>
      <w:r w:rsidRPr="009F4720">
        <w:rPr>
          <w:rFonts w:ascii="Arial" w:hAnsi="Arial" w:cs="Arial"/>
          <w:sz w:val="24"/>
          <w:szCs w:val="24"/>
        </w:rPr>
        <w:t xml:space="preserve">Odbiory, takie jak: GWP (główny wyłącznik pożarowy), pompa hydroforu </w:t>
      </w:r>
      <w:proofErr w:type="spellStart"/>
      <w:r w:rsidRPr="009F4720">
        <w:rPr>
          <w:rFonts w:ascii="Arial" w:hAnsi="Arial" w:cs="Arial"/>
          <w:sz w:val="24"/>
          <w:szCs w:val="24"/>
        </w:rPr>
        <w:t>p.pożarowego</w:t>
      </w:r>
      <w:proofErr w:type="spellEnd"/>
      <w:r w:rsidRPr="009F4720">
        <w:rPr>
          <w:rFonts w:ascii="Arial" w:hAnsi="Arial" w:cs="Arial"/>
          <w:sz w:val="24"/>
          <w:szCs w:val="24"/>
        </w:rPr>
        <w:t>, automaty sterujące drzwiami przesuwnymi, centralka sygnalizacji pożaru, centralki oddymiania oraz centralka sterowania klapami pożarowymi zasilane będą przewodami o odporności ogniowej E 90 z zawiesiami E90.</w:t>
      </w:r>
    </w:p>
    <w:p w:rsidR="00E05693" w:rsidRDefault="00E05693" w:rsidP="00A1055B">
      <w:pPr>
        <w:spacing w:after="0" w:line="240" w:lineRule="auto"/>
        <w:rPr>
          <w:rFonts w:ascii="Arial" w:hAnsi="Arial" w:cs="Arial"/>
          <w:sz w:val="24"/>
          <w:szCs w:val="24"/>
        </w:rPr>
      </w:pPr>
    </w:p>
    <w:p w:rsidR="00A1055B" w:rsidRPr="00536D9A" w:rsidRDefault="00536D9A" w:rsidP="00536D9A">
      <w:pPr>
        <w:pStyle w:val="Nagwek2"/>
        <w:spacing w:before="0" w:line="240" w:lineRule="auto"/>
        <w:jc w:val="both"/>
        <w:rPr>
          <w:rFonts w:ascii="Arial" w:hAnsi="Arial" w:cs="Arial"/>
          <w:color w:val="auto"/>
          <w:sz w:val="24"/>
          <w:szCs w:val="24"/>
        </w:rPr>
      </w:pPr>
      <w:bookmarkStart w:id="83" w:name="_Toc463825991"/>
      <w:r w:rsidRPr="00536D9A">
        <w:rPr>
          <w:rFonts w:ascii="Arial" w:hAnsi="Arial" w:cs="Arial"/>
          <w:color w:val="auto"/>
          <w:sz w:val="24"/>
          <w:szCs w:val="24"/>
        </w:rPr>
        <w:t>2.1</w:t>
      </w:r>
      <w:r w:rsidR="00E05693">
        <w:rPr>
          <w:rFonts w:ascii="Arial" w:hAnsi="Arial" w:cs="Arial"/>
          <w:color w:val="auto"/>
          <w:sz w:val="24"/>
          <w:szCs w:val="24"/>
        </w:rPr>
        <w:t>0</w:t>
      </w:r>
      <w:r w:rsidRPr="00536D9A">
        <w:rPr>
          <w:rFonts w:ascii="Arial" w:hAnsi="Arial" w:cs="Arial"/>
          <w:color w:val="auto"/>
          <w:sz w:val="24"/>
          <w:szCs w:val="24"/>
        </w:rPr>
        <w:t>. Sygnalizacja alarmowania pożarowego.</w:t>
      </w:r>
      <w:bookmarkEnd w:id="83"/>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W budynku Miejskiej Biblioteki Publicznej w Piotrkowie Trybunalskim zaprojektowano system sygnalizacji alarmowania pożarowego. Przewiduje się objęcie zakresem instalacji automatycznej sygnalizacji alarmowania pożarowego całego budynku wraz z pomieszczeniami biurowo</w:t>
      </w:r>
      <w:r>
        <w:rPr>
          <w:rFonts w:ascii="Arial" w:hAnsi="Arial" w:cs="Arial"/>
          <w:sz w:val="24"/>
          <w:szCs w:val="24"/>
        </w:rPr>
        <w:t>-</w:t>
      </w:r>
      <w:r w:rsidRPr="00536D9A">
        <w:rPr>
          <w:rFonts w:ascii="Arial" w:eastAsia="Calibri" w:hAnsi="Arial" w:cs="Arial"/>
          <w:sz w:val="24"/>
          <w:szCs w:val="24"/>
        </w:rPr>
        <w:t>socjalnymi, pomieszczeniami czytelni, garażem oraz pomieszczeniami technicznymi. Wszystkie pomieszczenia będą objęte systemem sygnalizacji alarmowania pożarowego.</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W budynku Miejskiej Biblioteki Publicznej w Piotrkowie Trybunalskim projektuje się zastosowanie wariantu ochrony opartego na urządzeniach najnowszej generacji tzn. analogowych, w pełni adresowalnych z możliwością współpracy z centralnym komputerowym systemem nadzoru obiektu.</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 xml:space="preserve">Zaprojektowany system sygnalizacji alarmowania pożarowego będzie zgodny z rozporządzeniem </w:t>
      </w:r>
      <w:proofErr w:type="spellStart"/>
      <w:r w:rsidRPr="00536D9A">
        <w:rPr>
          <w:rFonts w:ascii="Arial" w:eastAsia="Calibri" w:hAnsi="Arial" w:cs="Arial"/>
          <w:sz w:val="24"/>
          <w:szCs w:val="24"/>
        </w:rPr>
        <w:t>MSWiA</w:t>
      </w:r>
      <w:proofErr w:type="spellEnd"/>
      <w:r w:rsidRPr="00536D9A">
        <w:rPr>
          <w:rFonts w:ascii="Arial" w:eastAsia="Calibri" w:hAnsi="Arial" w:cs="Arial"/>
          <w:sz w:val="24"/>
          <w:szCs w:val="24"/>
        </w:rPr>
        <w:t xml:space="preserve"> z dnia 21 kwietnia 2006 r. w sprawie ochrony przeciwpożarowej budynków i innych obiektów budowlanych i terenów.</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 xml:space="preserve">Linie dozorowe będą sprowadzone do centralki sygnalizacji pożaru wyposażonej w wewnętrzne pole obsługi z drukarką w pomieszczeniu informacji i kontroli pokój 00.26 na poziomie parteru – w pomieszczeniu tym pełniony jest nadzór 24 godzinny. </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 xml:space="preserve">Z centralki SAP wyprowadzona zostanie linia do właściwej terytorialnie Jednostki Państwowej Straży Pożarnej. </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Nowoczesność stosowanych urządzeń winna polegać między innymi na spełnieniu następujących funkcji:</w:t>
      </w:r>
    </w:p>
    <w:p w:rsidR="00536D9A" w:rsidRPr="00536D9A" w:rsidRDefault="00536D9A" w:rsidP="004C08BD">
      <w:pPr>
        <w:numPr>
          <w:ilvl w:val="0"/>
          <w:numId w:val="2"/>
        </w:numPr>
        <w:tabs>
          <w:tab w:val="clear" w:pos="720"/>
          <w:tab w:val="num" w:pos="905"/>
        </w:tabs>
        <w:spacing w:after="0" w:line="240" w:lineRule="auto"/>
        <w:ind w:firstLine="4"/>
        <w:jc w:val="both"/>
        <w:rPr>
          <w:rFonts w:ascii="Arial" w:eastAsia="Calibri" w:hAnsi="Arial" w:cs="Arial"/>
          <w:sz w:val="24"/>
          <w:szCs w:val="24"/>
        </w:rPr>
      </w:pPr>
      <w:r w:rsidRPr="00536D9A">
        <w:rPr>
          <w:rFonts w:ascii="Arial" w:eastAsia="Calibri" w:hAnsi="Arial" w:cs="Arial"/>
          <w:sz w:val="24"/>
          <w:szCs w:val="24"/>
        </w:rPr>
        <w:t>pełna adresowalność elementów sygnalizacyjnych,</w:t>
      </w:r>
    </w:p>
    <w:p w:rsidR="00536D9A" w:rsidRPr="00536D9A" w:rsidRDefault="00536D9A" w:rsidP="004C08BD">
      <w:pPr>
        <w:numPr>
          <w:ilvl w:val="0"/>
          <w:numId w:val="2"/>
        </w:numPr>
        <w:tabs>
          <w:tab w:val="clear" w:pos="720"/>
          <w:tab w:val="num" w:pos="905"/>
        </w:tabs>
        <w:spacing w:after="0" w:line="240" w:lineRule="auto"/>
        <w:ind w:firstLine="4"/>
        <w:jc w:val="both"/>
        <w:rPr>
          <w:rFonts w:ascii="Arial" w:eastAsia="Calibri" w:hAnsi="Arial" w:cs="Arial"/>
          <w:sz w:val="24"/>
          <w:szCs w:val="24"/>
        </w:rPr>
      </w:pPr>
      <w:r w:rsidRPr="00536D9A">
        <w:rPr>
          <w:rFonts w:ascii="Arial" w:eastAsia="Calibri" w:hAnsi="Arial" w:cs="Arial"/>
          <w:sz w:val="24"/>
          <w:szCs w:val="24"/>
        </w:rPr>
        <w:t>praca linii w pętli z zastosowaniem elementów przeciwzwarciowych,</w:t>
      </w:r>
    </w:p>
    <w:p w:rsidR="00536D9A" w:rsidRPr="00536D9A" w:rsidRDefault="00536D9A" w:rsidP="004C08BD">
      <w:pPr>
        <w:numPr>
          <w:ilvl w:val="0"/>
          <w:numId w:val="2"/>
        </w:numPr>
        <w:tabs>
          <w:tab w:val="clear" w:pos="720"/>
          <w:tab w:val="num" w:pos="905"/>
        </w:tabs>
        <w:spacing w:after="0" w:line="240" w:lineRule="auto"/>
        <w:ind w:firstLine="4"/>
        <w:jc w:val="both"/>
        <w:rPr>
          <w:rFonts w:ascii="Arial" w:eastAsia="Calibri" w:hAnsi="Arial" w:cs="Arial"/>
          <w:sz w:val="24"/>
          <w:szCs w:val="24"/>
        </w:rPr>
      </w:pPr>
      <w:r w:rsidRPr="00536D9A">
        <w:rPr>
          <w:rFonts w:ascii="Arial" w:eastAsia="Calibri" w:hAnsi="Arial" w:cs="Arial"/>
          <w:sz w:val="24"/>
          <w:szCs w:val="24"/>
        </w:rPr>
        <w:t>możliwość dowolnego podziału linii na strefy podlegające ochronie,</w:t>
      </w:r>
    </w:p>
    <w:p w:rsidR="00536D9A" w:rsidRPr="00536D9A" w:rsidRDefault="00536D9A" w:rsidP="004C08BD">
      <w:pPr>
        <w:numPr>
          <w:ilvl w:val="0"/>
          <w:numId w:val="2"/>
        </w:numPr>
        <w:tabs>
          <w:tab w:val="clear" w:pos="720"/>
          <w:tab w:val="num" w:pos="905"/>
        </w:tabs>
        <w:spacing w:after="0" w:line="240" w:lineRule="auto"/>
        <w:ind w:firstLine="4"/>
        <w:jc w:val="both"/>
        <w:rPr>
          <w:rFonts w:ascii="Arial" w:eastAsia="Calibri" w:hAnsi="Arial" w:cs="Arial"/>
          <w:sz w:val="24"/>
          <w:szCs w:val="24"/>
        </w:rPr>
      </w:pPr>
      <w:r w:rsidRPr="00536D9A">
        <w:rPr>
          <w:rFonts w:ascii="Arial" w:eastAsia="Calibri" w:hAnsi="Arial" w:cs="Arial"/>
          <w:sz w:val="24"/>
          <w:szCs w:val="24"/>
        </w:rPr>
        <w:t>pamięć zdarzeń przesyłanych do centralki z możliwością ich wydrukowania,</w:t>
      </w:r>
    </w:p>
    <w:p w:rsidR="00536D9A" w:rsidRPr="00536D9A" w:rsidRDefault="00536D9A" w:rsidP="004C08BD">
      <w:pPr>
        <w:numPr>
          <w:ilvl w:val="0"/>
          <w:numId w:val="2"/>
        </w:numPr>
        <w:tabs>
          <w:tab w:val="clear" w:pos="720"/>
          <w:tab w:val="num" w:pos="905"/>
        </w:tabs>
        <w:spacing w:after="0" w:line="240" w:lineRule="auto"/>
        <w:ind w:firstLine="4"/>
        <w:jc w:val="both"/>
        <w:rPr>
          <w:rFonts w:ascii="Arial" w:eastAsia="Calibri" w:hAnsi="Arial" w:cs="Arial"/>
          <w:sz w:val="24"/>
          <w:szCs w:val="24"/>
        </w:rPr>
      </w:pPr>
      <w:r w:rsidRPr="00536D9A">
        <w:rPr>
          <w:rFonts w:ascii="Arial" w:eastAsia="Calibri" w:hAnsi="Arial" w:cs="Arial"/>
          <w:sz w:val="24"/>
          <w:szCs w:val="24"/>
        </w:rPr>
        <w:t>możliwość zdalnej kontroli pracy sygnalizatorów,</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bardzo duża niezawodność elementów sygnalizacyjnych eliminująca praktycznie powstawanie alarmów fałszywych.</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W oparciu o powyższe wymagania projektuje się system oparty na mikroprocesorowej centralce, pracujący w układzie linii dozorowych pętlowych, w które będą włączone następujące elementy liniowe:</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lastRenderedPageBreak/>
        <w:t xml:space="preserve">automatyczne detektory pożaru tj. </w:t>
      </w:r>
      <w:proofErr w:type="spellStart"/>
      <w:r w:rsidRPr="00536D9A">
        <w:rPr>
          <w:rFonts w:ascii="Arial" w:eastAsia="Calibri" w:hAnsi="Arial" w:cs="Arial"/>
          <w:sz w:val="24"/>
          <w:szCs w:val="24"/>
        </w:rPr>
        <w:t>wielokryteryjne</w:t>
      </w:r>
      <w:proofErr w:type="spellEnd"/>
      <w:r w:rsidRPr="00536D9A">
        <w:rPr>
          <w:rFonts w:ascii="Arial" w:eastAsia="Calibri" w:hAnsi="Arial" w:cs="Arial"/>
          <w:sz w:val="24"/>
          <w:szCs w:val="24"/>
        </w:rPr>
        <w:t xml:space="preserve"> czujki typu CUBUS MTD 533</w:t>
      </w:r>
      <w:r>
        <w:rPr>
          <w:rFonts w:ascii="Arial" w:hAnsi="Arial" w:cs="Arial"/>
          <w:sz w:val="24"/>
          <w:szCs w:val="24"/>
        </w:rPr>
        <w:t xml:space="preserve"> </w:t>
      </w:r>
      <w:r w:rsidRPr="00536D9A">
        <w:rPr>
          <w:rFonts w:ascii="Arial" w:eastAsia="Calibri" w:hAnsi="Arial" w:cs="Arial"/>
          <w:sz w:val="24"/>
          <w:szCs w:val="24"/>
        </w:rPr>
        <w:t>(TF1-TF9)</w:t>
      </w:r>
      <w:r>
        <w:rPr>
          <w:rFonts w:ascii="Arial" w:hAnsi="Arial" w:cs="Arial"/>
          <w:sz w:val="24"/>
          <w:szCs w:val="24"/>
        </w:rPr>
        <w:t>,</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ręczne ostrzegacze pożarowe</w:t>
      </w:r>
      <w:r>
        <w:rPr>
          <w:rFonts w:ascii="Arial" w:hAnsi="Arial" w:cs="Arial"/>
          <w:sz w:val="24"/>
          <w:szCs w:val="24"/>
        </w:rPr>
        <w:t>,</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liniowe czujki dymu BEAM ECCO ES 25-I</w:t>
      </w:r>
      <w:r>
        <w:rPr>
          <w:rFonts w:ascii="Arial" w:hAnsi="Arial" w:cs="Arial"/>
          <w:sz w:val="24"/>
          <w:szCs w:val="24"/>
        </w:rPr>
        <w:t>.</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Przewiduje się system analogowy tzn. taki, gdzie czujki są jedynie przekaźnikami parametrów ich otoczenia do centralki, która jest elementem decyzyjnym w systemie.</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 xml:space="preserve">System sygnalizacji alarmowania pożarowego zaprojektowano w oparciu o urządzenia firmy </w:t>
      </w:r>
      <w:proofErr w:type="spellStart"/>
      <w:r w:rsidRPr="00536D9A">
        <w:rPr>
          <w:rFonts w:ascii="Arial" w:eastAsia="Calibri" w:hAnsi="Arial" w:cs="Arial"/>
          <w:sz w:val="24"/>
          <w:szCs w:val="24"/>
        </w:rPr>
        <w:t>Schrack-Seconet</w:t>
      </w:r>
      <w:proofErr w:type="spellEnd"/>
      <w:r w:rsidRPr="00536D9A">
        <w:rPr>
          <w:rFonts w:ascii="Arial" w:eastAsia="Calibri" w:hAnsi="Arial" w:cs="Arial"/>
          <w:sz w:val="24"/>
          <w:szCs w:val="24"/>
        </w:rPr>
        <w:t xml:space="preserve"> Polska.</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W budynku Miejskiej Biblioteki Publicznej w Piotrkowie Trybunalskim projektuje się zastosować centralkę sygnalizacji pożaru</w:t>
      </w:r>
      <w:r w:rsidR="007E5ADD">
        <w:rPr>
          <w:rFonts w:ascii="Arial" w:hAnsi="Arial" w:cs="Arial"/>
          <w:sz w:val="24"/>
          <w:szCs w:val="24"/>
        </w:rPr>
        <w:t xml:space="preserve"> </w:t>
      </w:r>
      <w:proofErr w:type="spellStart"/>
      <w:r w:rsidRPr="00536D9A">
        <w:rPr>
          <w:rFonts w:ascii="Arial" w:eastAsia="Calibri" w:hAnsi="Arial" w:cs="Arial"/>
          <w:sz w:val="24"/>
          <w:szCs w:val="24"/>
        </w:rPr>
        <w:t>Schrack</w:t>
      </w:r>
      <w:proofErr w:type="spellEnd"/>
      <w:r w:rsidRPr="00536D9A">
        <w:rPr>
          <w:rFonts w:ascii="Arial" w:eastAsia="Calibri" w:hAnsi="Arial" w:cs="Arial"/>
          <w:sz w:val="24"/>
          <w:szCs w:val="24"/>
        </w:rPr>
        <w:t xml:space="preserve"> </w:t>
      </w:r>
      <w:proofErr w:type="spellStart"/>
      <w:r w:rsidRPr="00536D9A">
        <w:rPr>
          <w:rFonts w:ascii="Arial" w:eastAsia="Calibri" w:hAnsi="Arial" w:cs="Arial"/>
          <w:sz w:val="24"/>
          <w:szCs w:val="24"/>
        </w:rPr>
        <w:t>Seconet</w:t>
      </w:r>
      <w:proofErr w:type="spellEnd"/>
      <w:r w:rsidR="007E5ADD">
        <w:rPr>
          <w:rFonts w:ascii="Arial" w:hAnsi="Arial" w:cs="Arial"/>
          <w:sz w:val="24"/>
          <w:szCs w:val="24"/>
        </w:rPr>
        <w:t xml:space="preserve"> </w:t>
      </w:r>
      <w:r w:rsidRPr="00536D9A">
        <w:rPr>
          <w:rFonts w:ascii="Arial" w:eastAsia="Calibri" w:hAnsi="Arial" w:cs="Arial"/>
          <w:sz w:val="24"/>
          <w:szCs w:val="24"/>
        </w:rPr>
        <w:t>Polska, która wyposażona zostanie dodatkowo:</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 xml:space="preserve">wewnętrzne pole obsługi z drukarką, </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dwa akumulatory 12V/40Ah,</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dwie karty linii pętlowych B3-DAI2,</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kartę sterującą B5-BAF.</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Do centralki dołączonych zostanie:</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 xml:space="preserve">234 </w:t>
      </w:r>
      <w:proofErr w:type="spellStart"/>
      <w:r w:rsidRPr="00536D9A">
        <w:rPr>
          <w:rFonts w:ascii="Arial" w:eastAsia="Calibri" w:hAnsi="Arial" w:cs="Arial"/>
          <w:sz w:val="24"/>
          <w:szCs w:val="24"/>
        </w:rPr>
        <w:t>wielokryteryjnych</w:t>
      </w:r>
      <w:proofErr w:type="spellEnd"/>
      <w:r w:rsidRPr="00536D9A">
        <w:rPr>
          <w:rFonts w:ascii="Arial" w:eastAsia="Calibri" w:hAnsi="Arial" w:cs="Arial"/>
          <w:sz w:val="24"/>
          <w:szCs w:val="24"/>
        </w:rPr>
        <w:t xml:space="preserve"> czujek typu CUBUS MTD 533 (TF1-TF9),</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19 ręcznych ostrzegaczy pożarowych typu MCP 545-1,</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 xml:space="preserve">12 </w:t>
      </w:r>
      <w:proofErr w:type="spellStart"/>
      <w:r w:rsidRPr="00536D9A">
        <w:rPr>
          <w:rFonts w:ascii="Arial" w:eastAsia="Calibri" w:hAnsi="Arial" w:cs="Arial"/>
          <w:sz w:val="24"/>
          <w:szCs w:val="24"/>
        </w:rPr>
        <w:t>wielokryteryjnych</w:t>
      </w:r>
      <w:proofErr w:type="spellEnd"/>
      <w:r w:rsidRPr="00536D9A">
        <w:rPr>
          <w:rFonts w:ascii="Arial" w:eastAsia="Calibri" w:hAnsi="Arial" w:cs="Arial"/>
          <w:sz w:val="24"/>
          <w:szCs w:val="24"/>
        </w:rPr>
        <w:t xml:space="preserve"> czujek typu CUBUS MTD 533 (TF1-TF9) ze wskaźnikiem zadziałania typu </w:t>
      </w:r>
      <w:proofErr w:type="spellStart"/>
      <w:r w:rsidRPr="00536D9A">
        <w:rPr>
          <w:rFonts w:ascii="Arial" w:eastAsia="Calibri" w:hAnsi="Arial" w:cs="Arial"/>
          <w:sz w:val="24"/>
          <w:szCs w:val="24"/>
        </w:rPr>
        <w:t>BA-UPI</w:t>
      </w:r>
      <w:proofErr w:type="spellEnd"/>
      <w:r w:rsidRPr="00536D9A">
        <w:rPr>
          <w:rFonts w:ascii="Arial" w:eastAsia="Calibri" w:hAnsi="Arial" w:cs="Arial"/>
          <w:sz w:val="24"/>
          <w:szCs w:val="24"/>
        </w:rPr>
        <w:t>,</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2 liniowe czujki dymu typu BEAM ECCO ES325-I,</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20 modułów wejścia /wyjścia BA-OI3,</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17 sygnalizatorów akustycznych wewnętrznych typu YO4,</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1 sygnalizator akustyczno-optyczny zewnętrzny V-4/Y04.</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Centralka sygnalizacji pożaru będzie wyposażona w wewnętrzny zasilacz i baterię akumulatorów bezobsługowych na 72 godziny</w:t>
      </w:r>
      <w:r w:rsidR="007E5ADD">
        <w:rPr>
          <w:rFonts w:ascii="Arial" w:hAnsi="Arial" w:cs="Arial"/>
          <w:sz w:val="24"/>
          <w:szCs w:val="24"/>
        </w:rPr>
        <w:t xml:space="preserve"> </w:t>
      </w:r>
      <w:r w:rsidRPr="00536D9A">
        <w:rPr>
          <w:rFonts w:ascii="Arial" w:eastAsia="Calibri" w:hAnsi="Arial" w:cs="Arial"/>
          <w:sz w:val="24"/>
          <w:szCs w:val="24"/>
        </w:rPr>
        <w:t>pracy po zaniku napięcia prądu przemiennego 230V 50 Hz.</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Centralka będzie zasilona kablem PH 90 łącznie z zawiesiami sprzed przeciwpożarowego wyłącznika prądu. Zasilanie centralki jest ujęte w projekcie elektrycznym.</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Z centralki wyprowadzona zostanie linia do właściwej terytorialnie Jednostki Państwowej Straży Pożarnej.</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Podstawowe sterowania realizowane przez centralkę Sygnalizacji Alarmowania Pożarowego to:</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wysterowanie dwóch centralek oddymiania (jedna w klatce schodowej 01.06, druga w klatce schodowej 01.34),</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 xml:space="preserve">wysterowanie centralki sterowania klap pożarowych i spowodowanie zamknięcia 91 klap pożarowych, </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 xml:space="preserve">wysterowanie szaf sterujących dźwigami w klatkach 01.06, 01.34 oraz 00.25 </w:t>
      </w:r>
      <w:r w:rsidRPr="00536D9A">
        <w:rPr>
          <w:rFonts w:ascii="Arial" w:eastAsia="Calibri" w:hAnsi="Arial" w:cs="Arial"/>
          <w:sz w:val="24"/>
          <w:szCs w:val="24"/>
        </w:rPr>
        <w:br/>
        <w:t>i sprowadzenie dźwigów na parter,</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monitorowanie stanu zaworu pomp pożarowych,</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doprowadzenie sygnału do siedmiu szaf automatyki,</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doprowadzenie sygnału do szafy AKP,</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doprowadzenie sygnału i wysterowanie kontroli dostępu (odblokowanie drzwi będących pod kontrolą dostępu),</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 xml:space="preserve">doprowadzenie sygnału do Rozdzielni Głównej – </w:t>
      </w:r>
      <w:proofErr w:type="spellStart"/>
      <w:r w:rsidRPr="00536D9A">
        <w:rPr>
          <w:rFonts w:ascii="Arial" w:eastAsia="Calibri" w:hAnsi="Arial" w:cs="Arial"/>
          <w:sz w:val="24"/>
          <w:szCs w:val="24"/>
        </w:rPr>
        <w:t>ppoż</w:t>
      </w:r>
      <w:proofErr w:type="spellEnd"/>
      <w:r w:rsidRPr="00536D9A">
        <w:rPr>
          <w:rFonts w:ascii="Arial" w:eastAsia="Calibri" w:hAnsi="Arial" w:cs="Arial"/>
          <w:sz w:val="24"/>
          <w:szCs w:val="24"/>
        </w:rPr>
        <w:t xml:space="preserve"> (sterowanie drzwi przesuwnych w holu wejściowym (wschód i zachód) – w przypadku powstanie pożaru drzwi otwarte, rozsunięte),</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uruchomienie sygnalizatorów akustycznych,</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przesłanie sygnału do centrum monitorowania PSP.</w:t>
      </w:r>
    </w:p>
    <w:p w:rsidR="00536D9A" w:rsidRPr="00536D9A" w:rsidRDefault="00536D9A" w:rsidP="00536D9A">
      <w:pPr>
        <w:spacing w:after="0" w:line="240" w:lineRule="auto"/>
        <w:jc w:val="both"/>
        <w:rPr>
          <w:rFonts w:ascii="Arial" w:eastAsia="Calibri" w:hAnsi="Arial" w:cs="Arial"/>
          <w:sz w:val="24"/>
          <w:szCs w:val="24"/>
          <w:lang w:val="de-DE"/>
        </w:rPr>
      </w:pPr>
      <w:r w:rsidRPr="00536D9A">
        <w:rPr>
          <w:rFonts w:ascii="Arial" w:eastAsia="Calibri" w:hAnsi="Arial" w:cs="Arial"/>
          <w:sz w:val="24"/>
          <w:szCs w:val="24"/>
        </w:rPr>
        <w:lastRenderedPageBreak/>
        <w:t xml:space="preserve">Schemat systemu alarmowania pożarowego przedstawiono na rys. </w:t>
      </w:r>
      <w:r w:rsidRPr="00536D9A">
        <w:rPr>
          <w:rFonts w:ascii="Arial" w:eastAsia="Calibri" w:hAnsi="Arial" w:cs="Arial"/>
          <w:sz w:val="24"/>
          <w:szCs w:val="24"/>
          <w:lang w:val="de-DE"/>
        </w:rPr>
        <w:t>BPT-PW-T-01.00</w:t>
      </w:r>
      <w:r>
        <w:rPr>
          <w:rFonts w:ascii="Arial" w:hAnsi="Arial" w:cs="Arial"/>
          <w:sz w:val="24"/>
          <w:szCs w:val="24"/>
          <w:lang w:val="de-DE"/>
        </w:rPr>
        <w:t xml:space="preserve"> </w:t>
      </w:r>
      <w:proofErr w:type="spellStart"/>
      <w:r>
        <w:rPr>
          <w:rFonts w:ascii="Arial" w:hAnsi="Arial" w:cs="Arial"/>
          <w:sz w:val="24"/>
          <w:szCs w:val="24"/>
          <w:lang w:val="de-DE"/>
        </w:rPr>
        <w:t>projektu</w:t>
      </w:r>
      <w:proofErr w:type="spellEnd"/>
      <w:r w:rsidRPr="00536D9A">
        <w:rPr>
          <w:rFonts w:ascii="Arial" w:eastAsia="Calibri" w:hAnsi="Arial" w:cs="Arial"/>
          <w:sz w:val="24"/>
          <w:szCs w:val="24"/>
          <w:lang w:val="de-DE"/>
        </w:rPr>
        <w:t xml:space="preserve">. </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Trasy instalacji, typy kabli i przewodów oraz średnice rur instalacyjnych przedstawiono na rzutach instalacyjno</w:t>
      </w:r>
      <w:r>
        <w:rPr>
          <w:rFonts w:ascii="Arial" w:hAnsi="Arial" w:cs="Arial"/>
          <w:sz w:val="24"/>
          <w:szCs w:val="24"/>
        </w:rPr>
        <w:t>-</w:t>
      </w:r>
      <w:r w:rsidRPr="00536D9A">
        <w:rPr>
          <w:rFonts w:ascii="Arial" w:eastAsia="Calibri" w:hAnsi="Arial" w:cs="Arial"/>
          <w:sz w:val="24"/>
          <w:szCs w:val="24"/>
        </w:rPr>
        <w:t>budowlanych</w:t>
      </w:r>
      <w:r>
        <w:rPr>
          <w:rFonts w:ascii="Arial" w:hAnsi="Arial" w:cs="Arial"/>
          <w:sz w:val="24"/>
          <w:szCs w:val="24"/>
        </w:rPr>
        <w:t xml:space="preserve"> projektu</w:t>
      </w:r>
      <w:r w:rsidRPr="00536D9A">
        <w:rPr>
          <w:rFonts w:ascii="Arial" w:eastAsia="Calibri" w:hAnsi="Arial" w:cs="Arial"/>
          <w:sz w:val="24"/>
          <w:szCs w:val="24"/>
        </w:rPr>
        <w:t>.</w:t>
      </w:r>
    </w:p>
    <w:p w:rsidR="00536D9A" w:rsidRPr="00536D9A" w:rsidRDefault="00536D9A" w:rsidP="004C08BD">
      <w:pPr>
        <w:pStyle w:val="Akapitzlist"/>
        <w:numPr>
          <w:ilvl w:val="0"/>
          <w:numId w:val="3"/>
        </w:numPr>
        <w:spacing w:after="0" w:line="240" w:lineRule="auto"/>
        <w:jc w:val="both"/>
        <w:rPr>
          <w:rFonts w:ascii="Arial" w:eastAsia="Calibri" w:hAnsi="Arial" w:cs="Arial"/>
          <w:sz w:val="24"/>
          <w:szCs w:val="24"/>
        </w:rPr>
      </w:pPr>
      <w:r w:rsidRPr="00536D9A">
        <w:rPr>
          <w:rFonts w:ascii="Arial" w:eastAsia="Calibri" w:hAnsi="Arial" w:cs="Arial"/>
          <w:sz w:val="24"/>
          <w:szCs w:val="24"/>
        </w:rPr>
        <w:t xml:space="preserve">Na rysunku numer BPT-PW-T-05.00 </w:t>
      </w:r>
      <w:r>
        <w:rPr>
          <w:rFonts w:ascii="Arial" w:hAnsi="Arial" w:cs="Arial"/>
          <w:sz w:val="24"/>
          <w:szCs w:val="24"/>
        </w:rPr>
        <w:t xml:space="preserve">projektu </w:t>
      </w:r>
      <w:r w:rsidRPr="00536D9A">
        <w:rPr>
          <w:rFonts w:ascii="Arial" w:eastAsia="Calibri" w:hAnsi="Arial" w:cs="Arial"/>
          <w:sz w:val="24"/>
          <w:szCs w:val="24"/>
        </w:rPr>
        <w:t xml:space="preserve">pokazano </w:t>
      </w:r>
      <w:r w:rsidRPr="00536D9A">
        <w:rPr>
          <w:rFonts w:ascii="Arial" w:hAnsi="Arial" w:cs="Arial"/>
          <w:sz w:val="24"/>
          <w:szCs w:val="24"/>
        </w:rPr>
        <w:t xml:space="preserve">trasę prowadzenia instalacji na </w:t>
      </w:r>
      <w:r w:rsidRPr="00536D9A">
        <w:rPr>
          <w:rFonts w:ascii="Arial" w:eastAsia="Calibri" w:hAnsi="Arial" w:cs="Arial"/>
          <w:sz w:val="24"/>
          <w:szCs w:val="24"/>
        </w:rPr>
        <w:t>poziomie piwnic,</w:t>
      </w:r>
    </w:p>
    <w:p w:rsidR="00536D9A" w:rsidRPr="00536D9A" w:rsidRDefault="00536D9A" w:rsidP="004C08BD">
      <w:pPr>
        <w:pStyle w:val="Akapitzlist"/>
        <w:numPr>
          <w:ilvl w:val="0"/>
          <w:numId w:val="3"/>
        </w:numPr>
        <w:spacing w:after="0" w:line="240" w:lineRule="auto"/>
        <w:jc w:val="both"/>
        <w:rPr>
          <w:rFonts w:ascii="Arial" w:eastAsia="Calibri" w:hAnsi="Arial" w:cs="Arial"/>
          <w:sz w:val="24"/>
          <w:szCs w:val="24"/>
        </w:rPr>
      </w:pPr>
      <w:r w:rsidRPr="00536D9A">
        <w:rPr>
          <w:rFonts w:ascii="Arial" w:eastAsia="Calibri" w:hAnsi="Arial" w:cs="Arial"/>
          <w:sz w:val="24"/>
          <w:szCs w:val="24"/>
        </w:rPr>
        <w:t>Na rysunku numer BPT-PW-T-06.00 p</w:t>
      </w:r>
      <w:r>
        <w:rPr>
          <w:rFonts w:ascii="Arial" w:hAnsi="Arial" w:cs="Arial"/>
          <w:sz w:val="24"/>
          <w:szCs w:val="24"/>
        </w:rPr>
        <w:t>rojektu p</w:t>
      </w:r>
      <w:r w:rsidRPr="00536D9A">
        <w:rPr>
          <w:rFonts w:ascii="Arial" w:eastAsia="Calibri" w:hAnsi="Arial" w:cs="Arial"/>
          <w:sz w:val="24"/>
          <w:szCs w:val="24"/>
        </w:rPr>
        <w:t>okazano trasę prowadzenia instalacji na poziomie</w:t>
      </w:r>
      <w:r w:rsidR="007E5ADD">
        <w:rPr>
          <w:rFonts w:ascii="Arial" w:hAnsi="Arial" w:cs="Arial"/>
          <w:sz w:val="24"/>
          <w:szCs w:val="24"/>
        </w:rPr>
        <w:t xml:space="preserve"> </w:t>
      </w:r>
      <w:r w:rsidRPr="00536D9A">
        <w:rPr>
          <w:rFonts w:ascii="Arial" w:eastAsia="Calibri" w:hAnsi="Arial" w:cs="Arial"/>
          <w:sz w:val="24"/>
          <w:szCs w:val="24"/>
        </w:rPr>
        <w:t>parteru,</w:t>
      </w:r>
    </w:p>
    <w:p w:rsidR="00536D9A" w:rsidRPr="00536D9A" w:rsidRDefault="00536D9A" w:rsidP="004C08BD">
      <w:pPr>
        <w:pStyle w:val="Akapitzlist"/>
        <w:numPr>
          <w:ilvl w:val="0"/>
          <w:numId w:val="3"/>
        </w:numPr>
        <w:spacing w:after="0" w:line="240" w:lineRule="auto"/>
        <w:jc w:val="both"/>
        <w:rPr>
          <w:rFonts w:ascii="Arial" w:eastAsia="Calibri" w:hAnsi="Arial" w:cs="Arial"/>
          <w:sz w:val="24"/>
          <w:szCs w:val="24"/>
        </w:rPr>
      </w:pPr>
      <w:r w:rsidRPr="00536D9A">
        <w:rPr>
          <w:rFonts w:ascii="Arial" w:eastAsia="Calibri" w:hAnsi="Arial" w:cs="Arial"/>
          <w:sz w:val="24"/>
          <w:szCs w:val="24"/>
        </w:rPr>
        <w:t xml:space="preserve">Na rysunku numer BPT-PW-T-07.00 </w:t>
      </w:r>
      <w:r>
        <w:rPr>
          <w:rFonts w:ascii="Arial" w:hAnsi="Arial" w:cs="Arial"/>
          <w:sz w:val="24"/>
          <w:szCs w:val="24"/>
        </w:rPr>
        <w:t xml:space="preserve">projektu </w:t>
      </w:r>
      <w:r w:rsidRPr="00536D9A">
        <w:rPr>
          <w:rFonts w:ascii="Arial" w:eastAsia="Calibri" w:hAnsi="Arial" w:cs="Arial"/>
          <w:sz w:val="24"/>
          <w:szCs w:val="24"/>
        </w:rPr>
        <w:t>pokazano trasę prowadzenia i</w:t>
      </w:r>
      <w:r>
        <w:rPr>
          <w:rFonts w:ascii="Arial" w:hAnsi="Arial" w:cs="Arial"/>
          <w:sz w:val="24"/>
          <w:szCs w:val="24"/>
        </w:rPr>
        <w:t>nstalacji na poziomie +1 piętra.</w:t>
      </w:r>
    </w:p>
    <w:p w:rsidR="00536D9A" w:rsidRPr="00536D9A" w:rsidRDefault="00536D9A" w:rsidP="00536D9A">
      <w:pPr>
        <w:spacing w:after="0" w:line="240" w:lineRule="auto"/>
        <w:jc w:val="both"/>
        <w:rPr>
          <w:rFonts w:ascii="Arial" w:eastAsia="Calibri" w:hAnsi="Arial" w:cs="Arial"/>
          <w:sz w:val="24"/>
          <w:szCs w:val="24"/>
          <w:u w:val="single"/>
        </w:rPr>
      </w:pPr>
      <w:r w:rsidRPr="00536D9A">
        <w:rPr>
          <w:rFonts w:ascii="Arial" w:eastAsia="Calibri" w:hAnsi="Arial" w:cs="Arial"/>
          <w:sz w:val="24"/>
          <w:szCs w:val="24"/>
          <w:u w:val="single"/>
        </w:rPr>
        <w:t>Uwaga:</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Przejścia wszystkich kabli i przewodów od wszystkich sieci przez ściany, stropy i granice stref</w:t>
      </w:r>
      <w:r w:rsidR="007E5ADD">
        <w:rPr>
          <w:rFonts w:ascii="Arial" w:hAnsi="Arial" w:cs="Arial"/>
          <w:sz w:val="24"/>
          <w:szCs w:val="24"/>
        </w:rPr>
        <w:t xml:space="preserve"> </w:t>
      </w:r>
      <w:r w:rsidRPr="00536D9A">
        <w:rPr>
          <w:rFonts w:ascii="Arial" w:eastAsia="Calibri" w:hAnsi="Arial" w:cs="Arial"/>
          <w:sz w:val="24"/>
          <w:szCs w:val="24"/>
        </w:rPr>
        <w:t>pożarowych należy zabezpieczyć za pomocą bezrozpuszczalnikowej, endotermicznej powłoki „</w:t>
      </w:r>
      <w:proofErr w:type="spellStart"/>
      <w:r w:rsidRPr="00536D9A">
        <w:rPr>
          <w:rFonts w:ascii="Arial" w:eastAsia="Calibri" w:hAnsi="Arial" w:cs="Arial"/>
          <w:sz w:val="24"/>
          <w:szCs w:val="24"/>
        </w:rPr>
        <w:t>Promastop-Coating</w:t>
      </w:r>
      <w:proofErr w:type="spellEnd"/>
      <w:r w:rsidRPr="00536D9A">
        <w:rPr>
          <w:rFonts w:ascii="Arial" w:eastAsia="Calibri" w:hAnsi="Arial" w:cs="Arial"/>
          <w:sz w:val="24"/>
          <w:szCs w:val="24"/>
        </w:rPr>
        <w:t>” przepusty ognioochronne EI 60 i EI 120, w zależności od odporności ogniowej elementów budowlanych zgodnie z wytycznymi rzeczoznawcy do spraw zabezpieczeń przeciwpożarowych.</w:t>
      </w:r>
    </w:p>
    <w:p w:rsidR="00536D9A" w:rsidRPr="00536D9A" w:rsidRDefault="00536D9A" w:rsidP="00536D9A">
      <w:pPr>
        <w:spacing w:after="0" w:line="240" w:lineRule="auto"/>
        <w:jc w:val="both"/>
        <w:rPr>
          <w:rFonts w:ascii="Arial" w:hAnsi="Arial" w:cs="Arial"/>
          <w:sz w:val="24"/>
          <w:szCs w:val="24"/>
        </w:rPr>
      </w:pPr>
    </w:p>
    <w:p w:rsidR="00536D9A" w:rsidRPr="00536D9A" w:rsidRDefault="00536D9A" w:rsidP="00536D9A">
      <w:pPr>
        <w:pStyle w:val="Nagwek2"/>
        <w:spacing w:before="0" w:line="240" w:lineRule="auto"/>
        <w:jc w:val="both"/>
        <w:rPr>
          <w:rFonts w:ascii="Arial" w:hAnsi="Arial" w:cs="Arial"/>
          <w:color w:val="auto"/>
          <w:sz w:val="24"/>
          <w:szCs w:val="24"/>
        </w:rPr>
      </w:pPr>
      <w:bookmarkStart w:id="84" w:name="_Toc463825992"/>
      <w:r w:rsidRPr="00536D9A">
        <w:rPr>
          <w:rFonts w:ascii="Arial" w:hAnsi="Arial" w:cs="Arial"/>
          <w:color w:val="auto"/>
          <w:sz w:val="24"/>
          <w:szCs w:val="24"/>
        </w:rPr>
        <w:t>2.</w:t>
      </w:r>
      <w:r w:rsidR="00E05693">
        <w:rPr>
          <w:rFonts w:ascii="Arial" w:hAnsi="Arial" w:cs="Arial"/>
          <w:color w:val="auto"/>
          <w:sz w:val="24"/>
          <w:szCs w:val="24"/>
        </w:rPr>
        <w:t>11</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System sterowania klap pożarowych wraz z wizualizacją</w:t>
      </w:r>
      <w:r w:rsidRPr="00536D9A">
        <w:rPr>
          <w:rFonts w:ascii="Arial" w:hAnsi="Arial" w:cs="Arial"/>
          <w:color w:val="auto"/>
          <w:sz w:val="24"/>
          <w:szCs w:val="24"/>
        </w:rPr>
        <w:t>.</w:t>
      </w:r>
      <w:bookmarkEnd w:id="84"/>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W nowo projektowanym budynku Miejskiej Biblioteki Publicznej w Piotrkowie Trybunalskim zainstalowano 91 klap pożarowych, które wymagają sterowania. Miejsce i wielkość klap wchodzi w zakres projektu wentylacji.</w:t>
      </w:r>
    </w:p>
    <w:p w:rsidR="00536D9A" w:rsidRPr="00BF655D"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 xml:space="preserve">Klapy pożarowe na kanałach wentylacyjnych nawiewnych i wyciągowych wyposażone zostaną w </w:t>
      </w:r>
      <w:r w:rsidRPr="00BF655D">
        <w:rPr>
          <w:rFonts w:ascii="Arial" w:eastAsia="Calibri" w:hAnsi="Arial" w:cs="Arial"/>
          <w:sz w:val="24"/>
          <w:szCs w:val="24"/>
        </w:rPr>
        <w:t>siłowniki, wchodzące w zakres projektu wentylacji.</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Zasilanie i sterowanie klap pożarowych zaprojektowane jest w oparciu o modułowo procesorową centrale sterująco-zasilające typu MCR OMEGA C2300c.</w:t>
      </w:r>
    </w:p>
    <w:p w:rsidR="00536D9A" w:rsidRPr="00536D9A" w:rsidRDefault="00536D9A" w:rsidP="00536D9A">
      <w:pPr>
        <w:pStyle w:val="Tekstpodstawowy"/>
        <w:tabs>
          <w:tab w:val="left" w:pos="284"/>
        </w:tabs>
        <w:spacing w:after="0" w:line="240" w:lineRule="auto"/>
        <w:jc w:val="both"/>
        <w:rPr>
          <w:rFonts w:ascii="Arial" w:hAnsi="Arial" w:cs="Arial"/>
        </w:rPr>
      </w:pPr>
      <w:r w:rsidRPr="00536D9A">
        <w:rPr>
          <w:rFonts w:ascii="Arial" w:hAnsi="Arial" w:cs="Arial"/>
        </w:rPr>
        <w:t xml:space="preserve">Modułowa centrala sterująco-zasilająca MCR OMEGA C2300c posiada Certyfikat Zgodności CNBOP Nr 2603/2008 wydany dnia 11-02-2008 r. </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Centrala typu MCR OMEGA C2300c jest urządzeniem specjalizowanym, modułowym przeznaczonym do sterowania m.in. napędów elektrycznych urządzeń takich jak przeciwpożarowe klapy odcinające. Centrala realizuje wymagane procedury dla sposobów oddymiania pożarowego, różnicowo</w:t>
      </w:r>
      <w:r>
        <w:rPr>
          <w:rFonts w:ascii="Arial" w:hAnsi="Arial" w:cs="Arial"/>
          <w:sz w:val="24"/>
          <w:szCs w:val="24"/>
        </w:rPr>
        <w:t>-</w:t>
      </w:r>
      <w:r w:rsidRPr="00536D9A">
        <w:rPr>
          <w:rFonts w:ascii="Arial" w:eastAsia="Calibri" w:hAnsi="Arial" w:cs="Arial"/>
          <w:sz w:val="24"/>
          <w:szCs w:val="24"/>
        </w:rPr>
        <w:t>ciśnieniowego łącznie z czasową funkcją sterowania wentylatorami oddymiającymi. Ponadto centrala może być stosowana jako sterownik wydzieleń przeciwpożarowych. Wykonanie wszelkich funkcji oddymiania i oddzielenia jest kontrolowane przez centralę. Linie zasilania siłowników elektrycznych, linii transmisji sygnałów alarmowych z centrali CSP są nadzorowane przez centralę. Centrala typu MCR OMEGA może współpracować z innymi centralami oddymiania tego samego typu i systemami sygnalizacji pożarowej, które posiadają wyjścia sterownicze nadzorowane do urządzeń przeciwpożarowych wg PN-EN 54</w:t>
      </w:r>
      <w:r>
        <w:rPr>
          <w:rFonts w:ascii="Arial" w:hAnsi="Arial" w:cs="Arial"/>
          <w:sz w:val="24"/>
          <w:szCs w:val="24"/>
        </w:rPr>
        <w:t>-</w:t>
      </w:r>
      <w:r w:rsidRPr="00536D9A">
        <w:rPr>
          <w:rFonts w:ascii="Arial" w:eastAsia="Calibri" w:hAnsi="Arial" w:cs="Arial"/>
          <w:sz w:val="24"/>
          <w:szCs w:val="24"/>
        </w:rPr>
        <w:t>1.</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Centrala MCR OMEGA C2300c umożliwia sterowanie, zasilanie, monitorowanie oraz wizualizację stanu pracy przeciwpożarowych klap odcinających oraz klap odcinających wentylacji pożarowej wyposażonych w osiowe siłowniki elektryczne ze sprężyną powrotną sterowane przerwą prądową.</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Podstawowymi elementami składowymi central serii OMERA C2300c są:</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blok automatyki i sterowania oparty o:</w:t>
      </w:r>
    </w:p>
    <w:p w:rsidR="00536D9A" w:rsidRPr="00536D9A" w:rsidRDefault="00536D9A" w:rsidP="00536D9A">
      <w:pPr>
        <w:spacing w:after="0" w:line="240" w:lineRule="auto"/>
        <w:ind w:left="362" w:firstLine="543"/>
        <w:jc w:val="both"/>
        <w:rPr>
          <w:rFonts w:ascii="Arial" w:eastAsia="Calibri" w:hAnsi="Arial" w:cs="Arial"/>
          <w:sz w:val="24"/>
          <w:szCs w:val="24"/>
        </w:rPr>
      </w:pPr>
      <w:r w:rsidRPr="00536D9A">
        <w:rPr>
          <w:rFonts w:ascii="Arial" w:eastAsia="Calibri" w:hAnsi="Arial" w:cs="Arial"/>
          <w:sz w:val="24"/>
          <w:szCs w:val="24"/>
        </w:rPr>
        <w:t xml:space="preserve">- specjalizowany mikroprocesorowy moduł monitorowania i sterowania, </w:t>
      </w:r>
    </w:p>
    <w:p w:rsidR="00536D9A" w:rsidRPr="00536D9A" w:rsidRDefault="00536D9A" w:rsidP="00536D9A">
      <w:pPr>
        <w:spacing w:after="0" w:line="240" w:lineRule="auto"/>
        <w:ind w:left="362" w:firstLine="543"/>
        <w:jc w:val="both"/>
        <w:rPr>
          <w:rFonts w:ascii="Arial" w:eastAsia="Calibri" w:hAnsi="Arial" w:cs="Arial"/>
          <w:sz w:val="24"/>
          <w:szCs w:val="24"/>
        </w:rPr>
      </w:pPr>
      <w:r w:rsidRPr="00536D9A">
        <w:rPr>
          <w:rFonts w:ascii="Arial" w:eastAsia="Calibri" w:hAnsi="Arial" w:cs="Arial"/>
          <w:sz w:val="24"/>
          <w:szCs w:val="24"/>
        </w:rPr>
        <w:t xml:space="preserve">- specjalizowany mikroprocesorowy moduł zarządzająco - komunikacyjny, </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blok zasilacza modułów mikroprocesorowych wyposażonego w przeciwzakłóceniowy filtr sieciowy oraz transformator 230/24V AC,</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blok zasilania głównego centrali,</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lastRenderedPageBreak/>
        <w:t xml:space="preserve">blok zasilania oraz zabezpieczeń </w:t>
      </w:r>
      <w:proofErr w:type="spellStart"/>
      <w:r w:rsidRPr="00536D9A">
        <w:rPr>
          <w:rFonts w:ascii="Arial" w:eastAsia="Calibri" w:hAnsi="Arial" w:cs="Arial"/>
          <w:sz w:val="24"/>
          <w:szCs w:val="24"/>
        </w:rPr>
        <w:t>nadprądowych</w:t>
      </w:r>
      <w:proofErr w:type="spellEnd"/>
      <w:r w:rsidRPr="00536D9A">
        <w:rPr>
          <w:rFonts w:ascii="Arial" w:eastAsia="Calibri" w:hAnsi="Arial" w:cs="Arial"/>
          <w:sz w:val="24"/>
          <w:szCs w:val="24"/>
        </w:rPr>
        <w:t xml:space="preserve"> obwodów wyjściowych,</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blok ochronników przeciwprzepięciowych.</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Centrala jest wykonana w technice mikroprocesorowej, w obudowie stalowej natynkowej, stopień ochrony obudowy IP 65/55, kategorii klimatycznej I zgodnie z WBO/11/</w:t>
      </w:r>
      <w:proofErr w:type="spellStart"/>
      <w:r w:rsidRPr="00536D9A">
        <w:rPr>
          <w:rFonts w:ascii="Arial" w:eastAsia="Calibri" w:hAnsi="Arial" w:cs="Arial"/>
          <w:sz w:val="24"/>
          <w:szCs w:val="24"/>
        </w:rPr>
        <w:t>11</w:t>
      </w:r>
      <w:proofErr w:type="spellEnd"/>
      <w:r w:rsidRPr="00536D9A">
        <w:rPr>
          <w:rFonts w:ascii="Arial" w:eastAsia="Calibri" w:hAnsi="Arial" w:cs="Arial"/>
          <w:sz w:val="24"/>
          <w:szCs w:val="24"/>
        </w:rPr>
        <w:t>/CNBOP.</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W nowo projektowanym budynku Miejskiej Biblioteki Publicznej w Piotrkowie Trybunalskim do sterowania</w:t>
      </w:r>
      <w:r w:rsidR="007E5ADD">
        <w:rPr>
          <w:rFonts w:ascii="Arial" w:hAnsi="Arial" w:cs="Arial"/>
          <w:sz w:val="24"/>
          <w:szCs w:val="24"/>
        </w:rPr>
        <w:t xml:space="preserve"> </w:t>
      </w:r>
      <w:r w:rsidRPr="00536D9A">
        <w:rPr>
          <w:rFonts w:ascii="Arial" w:eastAsia="Calibri" w:hAnsi="Arial" w:cs="Arial"/>
          <w:sz w:val="24"/>
          <w:szCs w:val="24"/>
        </w:rPr>
        <w:t xml:space="preserve">klapami pożarowymi zaprojektowano centralkę MCR OMEGA C2300. Centralka CSKP-1 zainstalowana zostanie w pomieszczeniu </w:t>
      </w:r>
      <w:proofErr w:type="spellStart"/>
      <w:r w:rsidRPr="00536D9A">
        <w:rPr>
          <w:rFonts w:ascii="Arial" w:eastAsia="Calibri" w:hAnsi="Arial" w:cs="Arial"/>
          <w:sz w:val="24"/>
          <w:szCs w:val="24"/>
        </w:rPr>
        <w:t>wentylatorni</w:t>
      </w:r>
      <w:proofErr w:type="spellEnd"/>
      <w:r w:rsidRPr="00536D9A">
        <w:rPr>
          <w:rFonts w:ascii="Arial" w:eastAsia="Calibri" w:hAnsi="Arial" w:cs="Arial"/>
          <w:sz w:val="24"/>
          <w:szCs w:val="24"/>
        </w:rPr>
        <w:t xml:space="preserve"> w piwnicy. Nowo projektowana centralka CSKP-1 typu MCR OMEGA C2300 umożliwi:</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indywidualne zasilanie oraz sterowanie odpowiednio 91 klapami pożarowymi zasilanymi napięciem 230 V,</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sygnalizację optyczną stanu położenia każdej klapy z osobna na diodach modułów MMS w centrali,</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sygnalizację optyczną wystąpienia alarmu na diodach modułów MMS w centrali,</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sygnalizację optyczną awarii sterowników na diodach modułów MMS w centrali,</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sygnalizację optyczną stanu zasilania centrali na diodach modułów MMS w centrali,</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 xml:space="preserve">komunikację protokołem </w:t>
      </w:r>
      <w:proofErr w:type="spellStart"/>
      <w:r w:rsidRPr="00536D9A">
        <w:rPr>
          <w:rFonts w:ascii="Arial" w:eastAsia="Calibri" w:hAnsi="Arial" w:cs="Arial"/>
          <w:sz w:val="24"/>
          <w:szCs w:val="24"/>
        </w:rPr>
        <w:t>MOD-BUS</w:t>
      </w:r>
      <w:proofErr w:type="spellEnd"/>
      <w:r w:rsidRPr="00536D9A">
        <w:rPr>
          <w:rFonts w:ascii="Arial" w:eastAsia="Calibri" w:hAnsi="Arial" w:cs="Arial"/>
          <w:sz w:val="24"/>
          <w:szCs w:val="24"/>
        </w:rPr>
        <w:t xml:space="preserve"> standard RS 485 pomiędzy innymi centralami i przekazanie wszystkich informacji do istniejącego systemu wizualizacji</w:t>
      </w:r>
      <w:r>
        <w:rPr>
          <w:rFonts w:ascii="Arial" w:hAnsi="Arial" w:cs="Arial"/>
          <w:sz w:val="24"/>
          <w:szCs w:val="24"/>
        </w:rPr>
        <w:t xml:space="preserve"> </w:t>
      </w:r>
      <w:r w:rsidRPr="00536D9A">
        <w:rPr>
          <w:rFonts w:ascii="Arial" w:eastAsia="Calibri" w:hAnsi="Arial" w:cs="Arial"/>
          <w:sz w:val="24"/>
          <w:szCs w:val="24"/>
        </w:rPr>
        <w:t>w pomieszczeniu informacji i kontroli pokój nr 00.26 na parterze.</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Centrala MCR OMEGA C2300c została wyposażona w specjalnie oprogramowany moduł zarządzająco-komunikacyjny MZK 2001. Na wyjściu tego modułu udostępniane są wszystkie potrzebne dane i informacje, które mogą być bez przeszkód przesyłane i wykorzystane przez dowolne systemy BMS i wizualizowane z poziomu Graficznych Stacji Obsługi i Nadzoru.</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W celu wizualizacji i sterowania urządzeniami podłączonymi do Central MCR Omega z poziomu Graficznych Stacji Obsługi standardowo wykorzystywany jest Pakiet projektowania i realizacji systemów wizualizacji i nadzoru komputerowego ASIX.</w:t>
      </w:r>
    </w:p>
    <w:p w:rsidR="00536D9A" w:rsidRPr="00536D9A" w:rsidRDefault="00536D9A" w:rsidP="00536D9A">
      <w:pPr>
        <w:spacing w:after="0" w:line="240" w:lineRule="auto"/>
        <w:jc w:val="both"/>
        <w:rPr>
          <w:rFonts w:ascii="Arial" w:eastAsia="Calibri" w:hAnsi="Arial" w:cs="Arial"/>
          <w:sz w:val="24"/>
          <w:szCs w:val="24"/>
        </w:rPr>
      </w:pPr>
      <w:proofErr w:type="spellStart"/>
      <w:r w:rsidRPr="00536D9A">
        <w:rPr>
          <w:rFonts w:ascii="Arial" w:eastAsia="Calibri" w:hAnsi="Arial" w:cs="Arial"/>
          <w:sz w:val="24"/>
          <w:szCs w:val="24"/>
        </w:rPr>
        <w:t>Asix</w:t>
      </w:r>
      <w:proofErr w:type="spellEnd"/>
      <w:r w:rsidRPr="00536D9A">
        <w:rPr>
          <w:rFonts w:ascii="Arial" w:eastAsia="Calibri" w:hAnsi="Arial" w:cs="Arial"/>
          <w:sz w:val="24"/>
          <w:szCs w:val="24"/>
        </w:rPr>
        <w:t xml:space="preserve"> należy do klasy pakietów oprogramowania SCADA (ang. </w:t>
      </w:r>
      <w:proofErr w:type="spellStart"/>
      <w:r w:rsidRPr="00536D9A">
        <w:rPr>
          <w:rFonts w:ascii="Arial" w:eastAsia="Calibri" w:hAnsi="Arial" w:cs="Arial"/>
          <w:sz w:val="24"/>
          <w:szCs w:val="24"/>
        </w:rPr>
        <w:t>Supervisory</w:t>
      </w:r>
      <w:proofErr w:type="spellEnd"/>
      <w:r w:rsidRPr="00536D9A">
        <w:rPr>
          <w:rFonts w:ascii="Arial" w:eastAsia="Calibri" w:hAnsi="Arial" w:cs="Arial"/>
          <w:sz w:val="24"/>
          <w:szCs w:val="24"/>
        </w:rPr>
        <w:t xml:space="preserve"> </w:t>
      </w:r>
      <w:proofErr w:type="spellStart"/>
      <w:r w:rsidRPr="00536D9A">
        <w:rPr>
          <w:rFonts w:ascii="Arial" w:eastAsia="Calibri" w:hAnsi="Arial" w:cs="Arial"/>
          <w:sz w:val="24"/>
          <w:szCs w:val="24"/>
        </w:rPr>
        <w:t>Control</w:t>
      </w:r>
      <w:proofErr w:type="spellEnd"/>
      <w:r w:rsidRPr="00536D9A">
        <w:rPr>
          <w:rFonts w:ascii="Arial" w:eastAsia="Calibri" w:hAnsi="Arial" w:cs="Arial"/>
          <w:sz w:val="24"/>
          <w:szCs w:val="24"/>
        </w:rPr>
        <w:t xml:space="preserve"> and Data </w:t>
      </w:r>
      <w:proofErr w:type="spellStart"/>
      <w:r w:rsidRPr="00536D9A">
        <w:rPr>
          <w:rFonts w:ascii="Arial" w:eastAsia="Calibri" w:hAnsi="Arial" w:cs="Arial"/>
          <w:sz w:val="24"/>
          <w:szCs w:val="24"/>
        </w:rPr>
        <w:t>Aquisition</w:t>
      </w:r>
      <w:proofErr w:type="spellEnd"/>
      <w:r w:rsidRPr="00536D9A">
        <w:rPr>
          <w:rFonts w:ascii="Arial" w:eastAsia="Calibri" w:hAnsi="Arial" w:cs="Arial"/>
          <w:sz w:val="24"/>
          <w:szCs w:val="24"/>
        </w:rPr>
        <w:t xml:space="preserve"> System) i realizuje szeroko pojęte funkcje zbierania danych procesowych, przetwarzania i wizualizacji, sterowania bezpośredniego i nadrzędnego, alarmowania i rejestracji zdarzeń, archiwizacji danych, sporządzania trendów, generowania raportów, analizy danych, udostępniania informacji o procesie w sieciach komputerowych. Doskonale spełnia on wymagania zarówno prostych aplikacji dla pojedynczych stanowisk komputerowych jak i bardzo złożonych wieloterminalowych systemów pozwalających obsłużyć cały budynek (obiekt) w jednym zintegrowanym środowisku.</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 xml:space="preserve">System jest przygotowany na budowanie sprzęgów ze sterownikami praktycznie wszystkich światowych producentów, m.in.: </w:t>
      </w:r>
      <w:r w:rsidRPr="00536D9A">
        <w:rPr>
          <w:rFonts w:ascii="Arial" w:eastAsia="Calibri" w:hAnsi="Arial" w:cs="Arial"/>
          <w:i/>
          <w:iCs/>
          <w:sz w:val="24"/>
          <w:szCs w:val="24"/>
        </w:rPr>
        <w:t xml:space="preserve">Siemens, General Electric, Schneider Electric, </w:t>
      </w:r>
      <w:proofErr w:type="spellStart"/>
      <w:r w:rsidRPr="00536D9A">
        <w:rPr>
          <w:rFonts w:ascii="Arial" w:eastAsia="Calibri" w:hAnsi="Arial" w:cs="Arial"/>
          <w:i/>
          <w:iCs/>
          <w:sz w:val="24"/>
          <w:szCs w:val="24"/>
        </w:rPr>
        <w:t>Omron</w:t>
      </w:r>
      <w:proofErr w:type="spellEnd"/>
      <w:r w:rsidRPr="00536D9A">
        <w:rPr>
          <w:rFonts w:ascii="Arial" w:eastAsia="Calibri" w:hAnsi="Arial" w:cs="Arial"/>
          <w:i/>
          <w:iCs/>
          <w:sz w:val="24"/>
          <w:szCs w:val="24"/>
        </w:rPr>
        <w:t xml:space="preserve">, </w:t>
      </w:r>
      <w:proofErr w:type="spellStart"/>
      <w:r w:rsidRPr="00536D9A">
        <w:rPr>
          <w:rFonts w:ascii="Arial" w:eastAsia="Calibri" w:hAnsi="Arial" w:cs="Arial"/>
          <w:i/>
          <w:iCs/>
          <w:sz w:val="24"/>
          <w:szCs w:val="24"/>
        </w:rPr>
        <w:t>Festo</w:t>
      </w:r>
      <w:proofErr w:type="spellEnd"/>
      <w:r w:rsidRPr="00536D9A">
        <w:rPr>
          <w:rFonts w:ascii="Arial" w:eastAsia="Calibri" w:hAnsi="Arial" w:cs="Arial"/>
          <w:i/>
          <w:iCs/>
          <w:sz w:val="24"/>
          <w:szCs w:val="24"/>
        </w:rPr>
        <w:t xml:space="preserve">, </w:t>
      </w:r>
      <w:proofErr w:type="spellStart"/>
      <w:r w:rsidRPr="00536D9A">
        <w:rPr>
          <w:rFonts w:ascii="Arial" w:eastAsia="Calibri" w:hAnsi="Arial" w:cs="Arial"/>
          <w:i/>
          <w:iCs/>
          <w:sz w:val="24"/>
          <w:szCs w:val="24"/>
        </w:rPr>
        <w:t>Saia</w:t>
      </w:r>
      <w:proofErr w:type="spellEnd"/>
      <w:r w:rsidRPr="00536D9A">
        <w:rPr>
          <w:rFonts w:ascii="Arial" w:eastAsia="Calibri" w:hAnsi="Arial" w:cs="Arial"/>
          <w:i/>
          <w:iCs/>
          <w:sz w:val="24"/>
          <w:szCs w:val="24"/>
        </w:rPr>
        <w:t xml:space="preserve">, Mitsubishi, </w:t>
      </w:r>
      <w:proofErr w:type="spellStart"/>
      <w:r w:rsidRPr="00536D9A">
        <w:rPr>
          <w:rFonts w:ascii="Arial" w:eastAsia="Calibri" w:hAnsi="Arial" w:cs="Arial"/>
          <w:i/>
          <w:iCs/>
          <w:sz w:val="24"/>
          <w:szCs w:val="24"/>
        </w:rPr>
        <w:t>Advantech</w:t>
      </w:r>
      <w:proofErr w:type="spellEnd"/>
      <w:r w:rsidRPr="00536D9A">
        <w:rPr>
          <w:rFonts w:ascii="Arial" w:eastAsia="Calibri" w:hAnsi="Arial" w:cs="Arial"/>
          <w:i/>
          <w:iCs/>
          <w:sz w:val="24"/>
          <w:szCs w:val="24"/>
        </w:rPr>
        <w:t>.</w:t>
      </w:r>
      <w:r w:rsidRPr="00536D9A">
        <w:rPr>
          <w:rFonts w:ascii="Arial" w:eastAsia="Calibri" w:hAnsi="Arial" w:cs="Arial"/>
          <w:sz w:val="24"/>
          <w:szCs w:val="24"/>
        </w:rPr>
        <w:t xml:space="preserve"> </w:t>
      </w:r>
    </w:p>
    <w:p w:rsidR="00536D9A" w:rsidRPr="00536D9A" w:rsidRDefault="00536D9A" w:rsidP="00536D9A">
      <w:pPr>
        <w:spacing w:after="0" w:line="240" w:lineRule="auto"/>
        <w:jc w:val="both"/>
        <w:rPr>
          <w:rFonts w:ascii="Arial" w:eastAsia="Calibri" w:hAnsi="Arial" w:cs="Arial"/>
          <w:sz w:val="24"/>
          <w:szCs w:val="24"/>
        </w:rPr>
      </w:pPr>
      <w:proofErr w:type="spellStart"/>
      <w:r w:rsidRPr="00536D9A">
        <w:rPr>
          <w:rFonts w:ascii="Arial" w:eastAsia="Calibri" w:hAnsi="Arial" w:cs="Arial"/>
          <w:sz w:val="24"/>
          <w:szCs w:val="24"/>
        </w:rPr>
        <w:t>Asix</w:t>
      </w:r>
      <w:proofErr w:type="spellEnd"/>
      <w:r w:rsidRPr="00536D9A">
        <w:rPr>
          <w:rFonts w:ascii="Arial" w:eastAsia="Calibri" w:hAnsi="Arial" w:cs="Arial"/>
          <w:sz w:val="24"/>
          <w:szCs w:val="24"/>
        </w:rPr>
        <w:t xml:space="preserve"> jest systemem otwartym zgodnym ze standardami środowiska Windows firmy Microsoft i fundacji OPC takich jak DDE, OLE, TAPI, OPC. Wszystkie kategorie danych systemu wizualizacji - pomiary bieżące, archiwa, zdarzenia - są dostępne dla innych programów takich jak arkusz Excel, baza danych Access, i innych - na tym samym komputerze lub na stacji komputerowej w sieci.</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Podstawowe zalety:</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lastRenderedPageBreak/>
        <w:t xml:space="preserve">zwiększona produktywność konstruowania aplikacji dzięki elementom wsadowego oraz interaktywnego parametryzowania w trybie </w:t>
      </w:r>
      <w:proofErr w:type="spellStart"/>
      <w:r w:rsidRPr="00536D9A">
        <w:rPr>
          <w:rFonts w:ascii="Arial" w:eastAsia="Calibri" w:hAnsi="Arial" w:cs="Arial"/>
          <w:sz w:val="24"/>
          <w:szCs w:val="24"/>
        </w:rPr>
        <w:t>on-line</w:t>
      </w:r>
      <w:proofErr w:type="spellEnd"/>
      <w:r w:rsidRPr="00536D9A">
        <w:rPr>
          <w:rFonts w:ascii="Arial" w:eastAsia="Calibri" w:hAnsi="Arial" w:cs="Arial"/>
          <w:sz w:val="24"/>
          <w:szCs w:val="24"/>
        </w:rPr>
        <w:t>,</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edytor aplikacji wbudowany w każdym pakiecie run-time,</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bogata biblioteka symboli technologicznych z wbudowanym edytorem,</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 xml:space="preserve">możliwość parametryzacji aplikacji </w:t>
      </w:r>
      <w:proofErr w:type="spellStart"/>
      <w:r w:rsidRPr="00536D9A">
        <w:rPr>
          <w:rFonts w:ascii="Arial" w:eastAsia="Calibri" w:hAnsi="Arial" w:cs="Arial"/>
          <w:sz w:val="24"/>
          <w:szCs w:val="24"/>
        </w:rPr>
        <w:t>on-line</w:t>
      </w:r>
      <w:proofErr w:type="spellEnd"/>
      <w:r w:rsidRPr="00536D9A">
        <w:rPr>
          <w:rFonts w:ascii="Arial" w:eastAsia="Calibri" w:hAnsi="Arial" w:cs="Arial"/>
          <w:sz w:val="24"/>
          <w:szCs w:val="24"/>
        </w:rPr>
        <w:t xml:space="preserve"> ze stanowiska zdalnego,</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centralne zarządzanie aktualizacją aplikacji,</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zdalne podglądanie procesów na stanowiskach typu terminal,</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rejestracja przebiegów zmiennych z sekundową rozdzielczością oraz automatyczna kompresja archiwum danych bez ograniczeń ilościowych,</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archiwizacja danych w plikach dobowych, miesięcznych i rocznych w zależności od potrzeb,</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wykresy bieżące, historyczne i wzorcowe z dynamiczną parametryzacją i skalowaniem,</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moduł trendy i umożliwiający projektowanie, wyświetlanie oraz drukowanie trendów dla dowolnie zestawionych zmiennych,</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dziennik alarmów i zdarzeń ograniczony jedynie pojemnością dysku,</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automatyczna archiwizacja alarmów i danych na rezerwowych dyskach stałych lub wymiennych (tworzenie kopii bezpieczeństwa),</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wbudowany interpreter raportów definiowanych w efektywnym języku wyrażeń i formatów,</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dwukierunkowy dostęp do relacyjnych baz danych,</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moduł pomocy kontekstowej,</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gotowość pracy w konfiguracjach wielomonitorowych,</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wbudowany tryb pracy w „gorącej rezerwie” podnoszący niezawodność stacji operatorskich,</w:t>
      </w:r>
    </w:p>
    <w:p w:rsidR="00536D9A" w:rsidRPr="00536D9A" w:rsidRDefault="00536D9A"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536D9A">
        <w:rPr>
          <w:rFonts w:ascii="Arial" w:eastAsia="Calibri" w:hAnsi="Arial" w:cs="Arial"/>
          <w:sz w:val="24"/>
          <w:szCs w:val="24"/>
        </w:rPr>
        <w:t>możliwość tworzenia systemów w oparciu o sieci rozległe i łącza modemowe.</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Schemat sterowania klapami pożarowymi przedstawiono na rysunku BPT-PW-T-02.00</w:t>
      </w:r>
      <w:r>
        <w:rPr>
          <w:rFonts w:ascii="Arial" w:hAnsi="Arial" w:cs="Arial"/>
          <w:sz w:val="24"/>
          <w:szCs w:val="24"/>
        </w:rPr>
        <w:t xml:space="preserve"> projektu</w:t>
      </w:r>
      <w:r w:rsidRPr="00536D9A">
        <w:rPr>
          <w:rFonts w:ascii="Arial" w:eastAsia="Calibri" w:hAnsi="Arial" w:cs="Arial"/>
          <w:sz w:val="24"/>
          <w:szCs w:val="24"/>
        </w:rPr>
        <w:t>.</w:t>
      </w:r>
    </w:p>
    <w:p w:rsidR="00536D9A" w:rsidRPr="00536D9A" w:rsidRDefault="00536D9A" w:rsidP="00536D9A">
      <w:pPr>
        <w:spacing w:after="0" w:line="240" w:lineRule="auto"/>
        <w:jc w:val="both"/>
        <w:rPr>
          <w:rFonts w:ascii="Arial" w:eastAsia="Calibri" w:hAnsi="Arial" w:cs="Arial"/>
          <w:sz w:val="24"/>
          <w:szCs w:val="24"/>
        </w:rPr>
      </w:pPr>
      <w:r w:rsidRPr="00536D9A">
        <w:rPr>
          <w:rFonts w:ascii="Arial" w:eastAsia="Calibri" w:hAnsi="Arial" w:cs="Arial"/>
          <w:sz w:val="24"/>
          <w:szCs w:val="24"/>
        </w:rPr>
        <w:t>Zasilanie centrali MCR OMEGA C 2300c jest ujęte w projekcie elektrycznym.</w:t>
      </w:r>
    </w:p>
    <w:p w:rsidR="00536D9A" w:rsidRDefault="00536D9A" w:rsidP="00536D9A">
      <w:pPr>
        <w:spacing w:after="0" w:line="240" w:lineRule="auto"/>
        <w:jc w:val="both"/>
        <w:rPr>
          <w:rFonts w:ascii="Arial" w:hAnsi="Arial" w:cs="Arial"/>
          <w:sz w:val="24"/>
          <w:szCs w:val="24"/>
        </w:rPr>
      </w:pPr>
    </w:p>
    <w:p w:rsidR="00BF655D" w:rsidRPr="00536D9A" w:rsidRDefault="00BF655D" w:rsidP="00BF655D">
      <w:pPr>
        <w:pStyle w:val="Nagwek2"/>
        <w:spacing w:before="0" w:line="240" w:lineRule="auto"/>
        <w:jc w:val="both"/>
        <w:rPr>
          <w:rFonts w:ascii="Arial" w:hAnsi="Arial" w:cs="Arial"/>
          <w:color w:val="auto"/>
          <w:sz w:val="24"/>
          <w:szCs w:val="24"/>
        </w:rPr>
      </w:pPr>
      <w:bookmarkStart w:id="85" w:name="_Toc463825993"/>
      <w:r w:rsidRPr="00536D9A">
        <w:rPr>
          <w:rFonts w:ascii="Arial" w:hAnsi="Arial" w:cs="Arial"/>
          <w:color w:val="auto"/>
          <w:sz w:val="24"/>
          <w:szCs w:val="24"/>
        </w:rPr>
        <w:t>2.</w:t>
      </w:r>
      <w:r w:rsidR="00E05693">
        <w:rPr>
          <w:rFonts w:ascii="Arial" w:hAnsi="Arial" w:cs="Arial"/>
          <w:color w:val="auto"/>
          <w:sz w:val="24"/>
          <w:szCs w:val="24"/>
        </w:rPr>
        <w:t>12</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System zapobiegania zadymianiu klatek schodowych</w:t>
      </w:r>
      <w:r w:rsidRPr="00536D9A">
        <w:rPr>
          <w:rFonts w:ascii="Arial" w:hAnsi="Arial" w:cs="Arial"/>
          <w:color w:val="auto"/>
          <w:sz w:val="24"/>
          <w:szCs w:val="24"/>
        </w:rPr>
        <w:t>.</w:t>
      </w:r>
      <w:bookmarkEnd w:id="85"/>
    </w:p>
    <w:p w:rsidR="00BF655D" w:rsidRPr="00BF655D" w:rsidRDefault="00BF655D" w:rsidP="00BF655D">
      <w:pPr>
        <w:spacing w:after="0" w:line="240" w:lineRule="auto"/>
        <w:jc w:val="both"/>
        <w:rPr>
          <w:rFonts w:ascii="Arial" w:eastAsia="Calibri" w:hAnsi="Arial" w:cs="Arial"/>
          <w:sz w:val="24"/>
          <w:szCs w:val="24"/>
        </w:rPr>
      </w:pPr>
      <w:r w:rsidRPr="00BF655D">
        <w:rPr>
          <w:rFonts w:ascii="Arial" w:eastAsia="Calibri" w:hAnsi="Arial" w:cs="Arial"/>
          <w:sz w:val="24"/>
          <w:szCs w:val="24"/>
        </w:rPr>
        <w:t xml:space="preserve">Dla oddymiania ewakuacyjnych klatek schodowych w budynku Miejskiej Biblioteki Publicznej w Piotrkowie Trybunalskim projektuje się system zapobieganiu zadymianiu klatek schodowych. </w:t>
      </w:r>
    </w:p>
    <w:p w:rsidR="00BF655D" w:rsidRPr="00BF655D" w:rsidRDefault="00BF655D" w:rsidP="00BF655D">
      <w:pPr>
        <w:spacing w:after="0" w:line="240" w:lineRule="auto"/>
        <w:jc w:val="both"/>
        <w:rPr>
          <w:rFonts w:ascii="Arial" w:eastAsia="Calibri" w:hAnsi="Arial" w:cs="Arial"/>
          <w:sz w:val="24"/>
          <w:szCs w:val="24"/>
        </w:rPr>
      </w:pPr>
      <w:r w:rsidRPr="00BF655D">
        <w:rPr>
          <w:rFonts w:ascii="Arial" w:eastAsia="Calibri" w:hAnsi="Arial" w:cs="Arial"/>
          <w:sz w:val="24"/>
          <w:szCs w:val="24"/>
        </w:rPr>
        <w:t>Na klatce schodowej 01.06 na 1 piętrze zamontowana zostanie klapa oddymiająca, która sterowana będzie przez centralkę oddymiania typu MCR 9705/10A, która uruchamiana będzie z Centralki Alarmowania Pożarowego.</w:t>
      </w:r>
    </w:p>
    <w:p w:rsidR="00BF655D" w:rsidRPr="00BF655D" w:rsidRDefault="00BF655D" w:rsidP="00BF655D">
      <w:pPr>
        <w:spacing w:after="0" w:line="240" w:lineRule="auto"/>
        <w:jc w:val="both"/>
        <w:rPr>
          <w:rFonts w:ascii="Arial" w:eastAsia="Calibri" w:hAnsi="Arial" w:cs="Arial"/>
          <w:sz w:val="24"/>
          <w:szCs w:val="24"/>
        </w:rPr>
      </w:pPr>
      <w:r w:rsidRPr="00BF655D">
        <w:rPr>
          <w:rFonts w:ascii="Arial" w:eastAsia="Calibri" w:hAnsi="Arial" w:cs="Arial"/>
          <w:sz w:val="24"/>
          <w:szCs w:val="24"/>
        </w:rPr>
        <w:t>Na klatce schodowej 01.34 na 1 piętrze zamontowana zostanie klapa oddymiająca, która sterowana będzie przez centralkę oddymiania typu MCR 9705/10A, która uruchamiana będzie z Centralki Alarmowania Pożarowego.</w:t>
      </w:r>
    </w:p>
    <w:p w:rsidR="00BF655D" w:rsidRPr="00BF655D" w:rsidRDefault="00BF655D" w:rsidP="00BF655D">
      <w:pPr>
        <w:spacing w:after="0" w:line="240" w:lineRule="auto"/>
        <w:jc w:val="both"/>
        <w:rPr>
          <w:rFonts w:ascii="Arial" w:eastAsia="Calibri" w:hAnsi="Arial" w:cs="Arial"/>
          <w:sz w:val="24"/>
          <w:szCs w:val="24"/>
        </w:rPr>
      </w:pPr>
      <w:r w:rsidRPr="00BF655D">
        <w:rPr>
          <w:rFonts w:ascii="Arial" w:eastAsia="Calibri" w:hAnsi="Arial" w:cs="Arial"/>
          <w:sz w:val="24"/>
          <w:szCs w:val="24"/>
        </w:rPr>
        <w:t>Na klatkach schodowych 01.06 i 01.34 na każdym poziomie zamontowane będą przyciski oddymiania RPO-1 oraz dodatkowo w pomieszczeniu informacji i kontroli pokój nr 00.26. Na poziomie 1 piętra w klatkach 01.06 i 01.34 zamontowany zostanie przycisk przewietrzania typu LT. W ramach instalacji SAP na klatkach schodowych zainstalowane będą optyczne czujki dymu.</w:t>
      </w:r>
    </w:p>
    <w:p w:rsidR="00BF655D" w:rsidRPr="00BF655D" w:rsidRDefault="00BF655D" w:rsidP="00BF655D">
      <w:pPr>
        <w:spacing w:after="0" w:line="240" w:lineRule="auto"/>
        <w:jc w:val="both"/>
        <w:rPr>
          <w:rFonts w:ascii="Arial" w:eastAsia="Calibri" w:hAnsi="Arial" w:cs="Arial"/>
          <w:sz w:val="24"/>
          <w:szCs w:val="24"/>
        </w:rPr>
      </w:pPr>
      <w:r w:rsidRPr="00BF655D">
        <w:rPr>
          <w:rFonts w:ascii="Arial" w:eastAsia="Calibri" w:hAnsi="Arial" w:cs="Arial"/>
          <w:sz w:val="24"/>
          <w:szCs w:val="24"/>
        </w:rPr>
        <w:t>Schemat systemu zapobiegania zadymianiu przedstawiono na rysunku BPT-PW-T-03.00</w:t>
      </w:r>
      <w:r>
        <w:rPr>
          <w:rFonts w:ascii="Arial" w:hAnsi="Arial" w:cs="Arial"/>
          <w:sz w:val="24"/>
          <w:szCs w:val="24"/>
        </w:rPr>
        <w:t xml:space="preserve"> projektu</w:t>
      </w:r>
      <w:r w:rsidRPr="00BF655D">
        <w:rPr>
          <w:rFonts w:ascii="Arial" w:eastAsia="Calibri" w:hAnsi="Arial" w:cs="Arial"/>
          <w:sz w:val="24"/>
          <w:szCs w:val="24"/>
        </w:rPr>
        <w:t>.</w:t>
      </w:r>
    </w:p>
    <w:p w:rsidR="00BF655D" w:rsidRPr="00BF655D" w:rsidRDefault="00BF655D" w:rsidP="00BF655D">
      <w:pPr>
        <w:spacing w:after="0" w:line="240" w:lineRule="auto"/>
        <w:jc w:val="both"/>
        <w:rPr>
          <w:rFonts w:ascii="Arial" w:eastAsia="Calibri" w:hAnsi="Arial" w:cs="Arial"/>
          <w:sz w:val="24"/>
          <w:szCs w:val="24"/>
        </w:rPr>
      </w:pPr>
      <w:r w:rsidRPr="00BF655D">
        <w:rPr>
          <w:rFonts w:ascii="Arial" w:eastAsia="Calibri" w:hAnsi="Arial" w:cs="Arial"/>
          <w:sz w:val="24"/>
          <w:szCs w:val="24"/>
        </w:rPr>
        <w:t>Zasilanie centrale MCR 9705/10A (dwie sztuki) jest ujęte w projekcie elektrycznym.</w:t>
      </w:r>
    </w:p>
    <w:p w:rsidR="00536D9A" w:rsidRDefault="00536D9A" w:rsidP="00536D9A">
      <w:pPr>
        <w:spacing w:after="0" w:line="240" w:lineRule="auto"/>
        <w:jc w:val="both"/>
        <w:rPr>
          <w:rFonts w:ascii="Arial" w:hAnsi="Arial" w:cs="Arial"/>
          <w:sz w:val="24"/>
          <w:szCs w:val="24"/>
        </w:rPr>
      </w:pPr>
    </w:p>
    <w:p w:rsidR="005C6103" w:rsidRPr="00536D9A" w:rsidRDefault="005C6103" w:rsidP="005C6103">
      <w:pPr>
        <w:pStyle w:val="Nagwek2"/>
        <w:spacing w:before="0" w:line="240" w:lineRule="auto"/>
        <w:jc w:val="both"/>
        <w:rPr>
          <w:rFonts w:ascii="Arial" w:hAnsi="Arial" w:cs="Arial"/>
          <w:color w:val="auto"/>
          <w:sz w:val="24"/>
          <w:szCs w:val="24"/>
        </w:rPr>
      </w:pPr>
      <w:bookmarkStart w:id="86" w:name="_Toc463825994"/>
      <w:r w:rsidRPr="00536D9A">
        <w:rPr>
          <w:rFonts w:ascii="Arial" w:hAnsi="Arial" w:cs="Arial"/>
          <w:color w:val="auto"/>
          <w:sz w:val="24"/>
          <w:szCs w:val="24"/>
        </w:rPr>
        <w:lastRenderedPageBreak/>
        <w:t>2.</w:t>
      </w:r>
      <w:r w:rsidR="00E05693">
        <w:rPr>
          <w:rFonts w:ascii="Arial" w:hAnsi="Arial" w:cs="Arial"/>
          <w:color w:val="auto"/>
          <w:sz w:val="24"/>
          <w:szCs w:val="24"/>
        </w:rPr>
        <w:t>13</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System detekcji tlenku węgla</w:t>
      </w:r>
      <w:r w:rsidRPr="00536D9A">
        <w:rPr>
          <w:rFonts w:ascii="Arial" w:hAnsi="Arial" w:cs="Arial"/>
          <w:color w:val="auto"/>
          <w:sz w:val="24"/>
          <w:szCs w:val="24"/>
        </w:rPr>
        <w:t>.</w:t>
      </w:r>
      <w:bookmarkEnd w:id="86"/>
    </w:p>
    <w:p w:rsidR="005C6103" w:rsidRPr="005C6103" w:rsidRDefault="005C6103" w:rsidP="005C6103">
      <w:pPr>
        <w:spacing w:after="0" w:line="240" w:lineRule="auto"/>
        <w:jc w:val="both"/>
        <w:rPr>
          <w:rFonts w:ascii="Arial" w:eastAsia="Calibri" w:hAnsi="Arial" w:cs="Arial"/>
          <w:sz w:val="24"/>
          <w:szCs w:val="24"/>
        </w:rPr>
      </w:pPr>
      <w:r w:rsidRPr="005C6103">
        <w:rPr>
          <w:rFonts w:ascii="Arial" w:eastAsia="Calibri" w:hAnsi="Arial" w:cs="Arial"/>
          <w:sz w:val="24"/>
          <w:szCs w:val="24"/>
        </w:rPr>
        <w:t>Zgodnie z</w:t>
      </w:r>
      <w:r w:rsidR="007E5ADD">
        <w:rPr>
          <w:rFonts w:ascii="Arial" w:hAnsi="Arial" w:cs="Arial"/>
          <w:sz w:val="24"/>
          <w:szCs w:val="24"/>
        </w:rPr>
        <w:t xml:space="preserve"> </w:t>
      </w:r>
      <w:r w:rsidRPr="005C6103">
        <w:rPr>
          <w:rFonts w:ascii="Arial" w:eastAsia="Calibri" w:hAnsi="Arial" w:cs="Arial"/>
          <w:sz w:val="24"/>
          <w:szCs w:val="24"/>
        </w:rPr>
        <w:t>§ 108 Rozporządzenia Nr 690 Ministra Infrastruktury z dnia 12.06.2002 r. opublikowanym w Dzienniku Ustaw Nr 75 z dnia 15.06.2002 garaże zamknięte o ilości przynajmniej 10 miejsc postojowych należy wyposażyć w wentylacje mechaniczną sterowaną czujkami niedopuszczalnego poziomu stężenia tlenku węgla.</w:t>
      </w:r>
    </w:p>
    <w:p w:rsidR="005C6103" w:rsidRDefault="005C6103" w:rsidP="005C6103">
      <w:pPr>
        <w:spacing w:after="0" w:line="240" w:lineRule="auto"/>
        <w:jc w:val="both"/>
        <w:rPr>
          <w:rFonts w:ascii="Arial" w:hAnsi="Arial" w:cs="Arial"/>
          <w:sz w:val="24"/>
          <w:szCs w:val="24"/>
        </w:rPr>
      </w:pPr>
      <w:r w:rsidRPr="005C6103">
        <w:rPr>
          <w:rFonts w:ascii="Arial" w:eastAsia="Calibri" w:hAnsi="Arial" w:cs="Arial"/>
          <w:sz w:val="24"/>
          <w:szCs w:val="24"/>
        </w:rPr>
        <w:t>W budynku zaprojektowano Mikroprocesorowe Detektory Tlenku Węgla przeznaczone do ciągłej kontroli obecności tlenku węgla (kontroli nadmiaru spalin samochodowych) w garażach zamkniętych. Kontrola polega na cyklicznym pomiarze stężenia CO w otaczającym powietrzu.</w:t>
      </w:r>
    </w:p>
    <w:p w:rsidR="005C6103" w:rsidRPr="005C6103" w:rsidRDefault="005C6103" w:rsidP="005C6103">
      <w:pPr>
        <w:spacing w:after="0" w:line="240" w:lineRule="auto"/>
        <w:jc w:val="both"/>
        <w:rPr>
          <w:rFonts w:ascii="Arial" w:eastAsia="Calibri" w:hAnsi="Arial" w:cs="Arial"/>
          <w:sz w:val="24"/>
          <w:szCs w:val="24"/>
        </w:rPr>
      </w:pPr>
      <w:r w:rsidRPr="005C6103">
        <w:rPr>
          <w:rFonts w:ascii="Arial" w:eastAsia="Calibri" w:hAnsi="Arial" w:cs="Arial"/>
          <w:sz w:val="24"/>
          <w:szCs w:val="24"/>
        </w:rPr>
        <w:t>Z chwilą przekroczenia ściśle określonych wartości progowych, włączona zostaje optyczna sygnalizacja alarmowa detektora oraz zostają uaktywnione wyjścia sterujące. Zastosowano moduł WG-22.NGs, który posiada wymienny inteligentny moduł z półprzewodnikowym sensorem tlenku węgla, co usprawnia konserwację i upraszcza kalibrację. W garażach na poziomie piwnic zaprojektowano 16 detektorów CO oraz informujących o przekroczeniu dopuszczalnego stężenia tlenku węgla oraz dwie tablice ostrzegawcze.</w:t>
      </w:r>
    </w:p>
    <w:p w:rsidR="005C6103" w:rsidRPr="005C6103" w:rsidRDefault="005C6103" w:rsidP="005C6103">
      <w:pPr>
        <w:spacing w:after="0" w:line="240" w:lineRule="auto"/>
        <w:jc w:val="both"/>
        <w:rPr>
          <w:rFonts w:ascii="Arial" w:eastAsia="Calibri" w:hAnsi="Arial" w:cs="Arial"/>
          <w:sz w:val="24"/>
          <w:szCs w:val="24"/>
        </w:rPr>
      </w:pPr>
      <w:r w:rsidRPr="005C6103">
        <w:rPr>
          <w:rFonts w:ascii="Arial" w:eastAsia="Calibri" w:hAnsi="Arial" w:cs="Arial"/>
          <w:sz w:val="24"/>
          <w:szCs w:val="24"/>
        </w:rPr>
        <w:t>Schemat systemu detekcji tlenku węgla pokazano na rysunku nr BPT-PW-T-04-00</w:t>
      </w:r>
      <w:r>
        <w:rPr>
          <w:rFonts w:ascii="Arial" w:hAnsi="Arial" w:cs="Arial"/>
          <w:sz w:val="24"/>
          <w:szCs w:val="24"/>
        </w:rPr>
        <w:t xml:space="preserve"> projektu</w:t>
      </w:r>
      <w:r w:rsidRPr="005C6103">
        <w:rPr>
          <w:rFonts w:ascii="Arial" w:eastAsia="Calibri" w:hAnsi="Arial" w:cs="Arial"/>
          <w:sz w:val="24"/>
          <w:szCs w:val="24"/>
        </w:rPr>
        <w:t>.</w:t>
      </w:r>
    </w:p>
    <w:p w:rsidR="00536D9A" w:rsidRDefault="00536D9A" w:rsidP="00536D9A">
      <w:pPr>
        <w:spacing w:after="0" w:line="240" w:lineRule="auto"/>
        <w:jc w:val="both"/>
        <w:rPr>
          <w:rFonts w:ascii="Arial" w:hAnsi="Arial" w:cs="Arial"/>
          <w:sz w:val="24"/>
          <w:szCs w:val="24"/>
        </w:rPr>
      </w:pPr>
    </w:p>
    <w:p w:rsidR="00573290" w:rsidRPr="00536D9A" w:rsidRDefault="00573290" w:rsidP="00573290">
      <w:pPr>
        <w:pStyle w:val="Nagwek2"/>
        <w:spacing w:before="0" w:line="240" w:lineRule="auto"/>
        <w:jc w:val="both"/>
        <w:rPr>
          <w:rFonts w:ascii="Arial" w:hAnsi="Arial" w:cs="Arial"/>
          <w:color w:val="auto"/>
          <w:sz w:val="24"/>
          <w:szCs w:val="24"/>
        </w:rPr>
      </w:pPr>
      <w:bookmarkStart w:id="87" w:name="_Toc463825995"/>
      <w:r w:rsidRPr="00536D9A">
        <w:rPr>
          <w:rFonts w:ascii="Arial" w:hAnsi="Arial" w:cs="Arial"/>
          <w:color w:val="auto"/>
          <w:sz w:val="24"/>
          <w:szCs w:val="24"/>
        </w:rPr>
        <w:t>2.</w:t>
      </w:r>
      <w:r w:rsidR="00E05693">
        <w:rPr>
          <w:rFonts w:ascii="Arial" w:hAnsi="Arial" w:cs="Arial"/>
          <w:color w:val="auto"/>
          <w:sz w:val="24"/>
          <w:szCs w:val="24"/>
        </w:rPr>
        <w:t>14</w:t>
      </w:r>
      <w:r w:rsidRPr="00536D9A">
        <w:rPr>
          <w:rFonts w:ascii="Arial" w:hAnsi="Arial" w:cs="Arial"/>
          <w:color w:val="auto"/>
          <w:sz w:val="24"/>
          <w:szCs w:val="24"/>
        </w:rPr>
        <w:t xml:space="preserve">. </w:t>
      </w:r>
      <w:r w:rsidR="007A756C">
        <w:rPr>
          <w:rFonts w:ascii="Arial" w:hAnsi="Arial" w:cs="Arial"/>
          <w:color w:val="auto"/>
          <w:sz w:val="24"/>
          <w:szCs w:val="24"/>
        </w:rPr>
        <w:t>Przyłącze kanalizacji teletechnicznej do nowopowstającego budynku</w:t>
      </w:r>
      <w:r w:rsidRPr="00536D9A">
        <w:rPr>
          <w:rFonts w:ascii="Arial" w:hAnsi="Arial" w:cs="Arial"/>
          <w:color w:val="auto"/>
          <w:sz w:val="24"/>
          <w:szCs w:val="24"/>
        </w:rPr>
        <w:t>.</w:t>
      </w:r>
      <w:bookmarkEnd w:id="87"/>
    </w:p>
    <w:p w:rsidR="006F1275" w:rsidRPr="006F1275" w:rsidRDefault="006F1275" w:rsidP="006F1275">
      <w:pPr>
        <w:spacing w:after="0" w:line="240" w:lineRule="auto"/>
        <w:jc w:val="both"/>
        <w:rPr>
          <w:rFonts w:ascii="Arial" w:hAnsi="Arial" w:cs="Arial"/>
          <w:sz w:val="24"/>
          <w:szCs w:val="24"/>
        </w:rPr>
      </w:pPr>
      <w:r>
        <w:rPr>
          <w:rFonts w:ascii="Arial" w:hAnsi="Arial" w:cs="Arial"/>
          <w:sz w:val="24"/>
          <w:szCs w:val="24"/>
        </w:rPr>
        <w:t>D</w:t>
      </w:r>
      <w:r w:rsidRPr="006F1275">
        <w:rPr>
          <w:rFonts w:ascii="Arial" w:hAnsi="Arial" w:cs="Arial"/>
          <w:sz w:val="24"/>
          <w:szCs w:val="24"/>
        </w:rPr>
        <w:t xml:space="preserve">o nowo powstającego budynku Miejskiej Biblioteki Publicznej w Piotrkowie Trybunalskim została zaprojektowana budowa przyłącza kanalizacji telekomunikacyjnej łączącej nowy budynek z istniejącą kanalizacją kablową. </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Od istniejącej studni nr 1 (rysunek BPT-PW-T-01-00</w:t>
      </w:r>
      <w:r>
        <w:rPr>
          <w:rFonts w:ascii="Arial" w:hAnsi="Arial" w:cs="Arial"/>
          <w:sz w:val="24"/>
          <w:szCs w:val="24"/>
        </w:rPr>
        <w:t xml:space="preserve"> projektu</w:t>
      </w:r>
      <w:r w:rsidRPr="006F1275">
        <w:rPr>
          <w:rFonts w:ascii="Arial" w:hAnsi="Arial" w:cs="Arial"/>
          <w:sz w:val="24"/>
          <w:szCs w:val="24"/>
        </w:rPr>
        <w:t>) zaprojektowano budowę 10,5 m kanalizacji jednootworowej ze studnią SKR-1 do nowego budynku.</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 xml:space="preserve">Zakres opracowania obejmuje: </w:t>
      </w:r>
    </w:p>
    <w:p w:rsidR="006F1275" w:rsidRPr="006F1275" w:rsidRDefault="006F1275" w:rsidP="004C08BD">
      <w:pPr>
        <w:numPr>
          <w:ilvl w:val="0"/>
          <w:numId w:val="4"/>
        </w:numPr>
        <w:tabs>
          <w:tab w:val="clear" w:pos="2136"/>
          <w:tab w:val="num" w:pos="1086"/>
        </w:tabs>
        <w:spacing w:after="0" w:line="240" w:lineRule="auto"/>
        <w:ind w:left="1086" w:hanging="543"/>
        <w:jc w:val="both"/>
        <w:rPr>
          <w:rFonts w:ascii="Arial" w:hAnsi="Arial" w:cs="Arial"/>
          <w:sz w:val="24"/>
          <w:szCs w:val="24"/>
        </w:rPr>
      </w:pPr>
      <w:r w:rsidRPr="006F1275">
        <w:rPr>
          <w:rFonts w:ascii="Arial" w:hAnsi="Arial" w:cs="Arial"/>
          <w:sz w:val="24"/>
          <w:szCs w:val="24"/>
        </w:rPr>
        <w:t>budowa kanalizacji kablowej jednootworowej na długości 10,5 m</w:t>
      </w:r>
      <w:r>
        <w:rPr>
          <w:rFonts w:ascii="Arial" w:hAnsi="Arial" w:cs="Arial"/>
          <w:sz w:val="24"/>
          <w:szCs w:val="24"/>
        </w:rPr>
        <w:t>,</w:t>
      </w:r>
    </w:p>
    <w:p w:rsidR="006F1275" w:rsidRPr="006F1275" w:rsidRDefault="006F1275" w:rsidP="004C08BD">
      <w:pPr>
        <w:numPr>
          <w:ilvl w:val="0"/>
          <w:numId w:val="4"/>
        </w:numPr>
        <w:tabs>
          <w:tab w:val="clear" w:pos="2136"/>
          <w:tab w:val="num" w:pos="1086"/>
        </w:tabs>
        <w:spacing w:after="0" w:line="240" w:lineRule="auto"/>
        <w:ind w:left="1086" w:hanging="543"/>
        <w:jc w:val="both"/>
        <w:rPr>
          <w:rFonts w:ascii="Arial" w:hAnsi="Arial" w:cs="Arial"/>
          <w:sz w:val="24"/>
          <w:szCs w:val="24"/>
        </w:rPr>
      </w:pPr>
      <w:r w:rsidRPr="006F1275">
        <w:rPr>
          <w:rFonts w:ascii="Arial" w:hAnsi="Arial" w:cs="Arial"/>
          <w:sz w:val="24"/>
          <w:szCs w:val="24"/>
        </w:rPr>
        <w:t>montaż studni SKR-1</w:t>
      </w:r>
      <w:r>
        <w:rPr>
          <w:rFonts w:ascii="Arial" w:hAnsi="Arial" w:cs="Arial"/>
          <w:sz w:val="24"/>
          <w:szCs w:val="24"/>
        </w:rPr>
        <w:t xml:space="preserve"> - </w:t>
      </w:r>
      <w:r w:rsidRPr="006F1275">
        <w:rPr>
          <w:rFonts w:ascii="Arial" w:hAnsi="Arial" w:cs="Arial"/>
          <w:sz w:val="24"/>
          <w:szCs w:val="24"/>
        </w:rPr>
        <w:t>1 sztuka</w:t>
      </w:r>
      <w:r>
        <w:rPr>
          <w:rFonts w:ascii="Arial" w:hAnsi="Arial" w:cs="Arial"/>
          <w:sz w:val="24"/>
          <w:szCs w:val="24"/>
        </w:rPr>
        <w:t>,</w:t>
      </w:r>
    </w:p>
    <w:p w:rsidR="006F1275" w:rsidRPr="006F1275" w:rsidRDefault="006F1275" w:rsidP="004C08BD">
      <w:pPr>
        <w:numPr>
          <w:ilvl w:val="0"/>
          <w:numId w:val="4"/>
        </w:numPr>
        <w:tabs>
          <w:tab w:val="clear" w:pos="2136"/>
          <w:tab w:val="num" w:pos="1086"/>
        </w:tabs>
        <w:spacing w:after="0" w:line="240" w:lineRule="auto"/>
        <w:ind w:left="1086" w:hanging="543"/>
        <w:jc w:val="both"/>
        <w:rPr>
          <w:rFonts w:ascii="Arial" w:hAnsi="Arial" w:cs="Arial"/>
          <w:sz w:val="24"/>
          <w:szCs w:val="24"/>
        </w:rPr>
      </w:pPr>
      <w:r w:rsidRPr="006F1275">
        <w:rPr>
          <w:rFonts w:ascii="Arial" w:hAnsi="Arial" w:cs="Arial"/>
          <w:sz w:val="24"/>
          <w:szCs w:val="24"/>
        </w:rPr>
        <w:t xml:space="preserve">uszczelnienie gazo i wodoszczelne wprowadzenia do budynku </w:t>
      </w:r>
      <w:r w:rsidRPr="006F1275">
        <w:rPr>
          <w:rFonts w:ascii="Arial" w:hAnsi="Arial" w:cs="Arial"/>
          <w:sz w:val="24"/>
          <w:szCs w:val="24"/>
        </w:rPr>
        <w:tab/>
      </w:r>
      <w:r>
        <w:rPr>
          <w:rFonts w:ascii="Arial" w:hAnsi="Arial" w:cs="Arial"/>
          <w:sz w:val="24"/>
          <w:szCs w:val="24"/>
        </w:rPr>
        <w:t xml:space="preserve">- </w:t>
      </w:r>
      <w:r w:rsidRPr="006F1275">
        <w:rPr>
          <w:rFonts w:ascii="Arial" w:hAnsi="Arial" w:cs="Arial"/>
          <w:sz w:val="24"/>
          <w:szCs w:val="24"/>
        </w:rPr>
        <w:t>1 sztuka</w:t>
      </w:r>
      <w:r>
        <w:rPr>
          <w:rFonts w:ascii="Arial" w:hAnsi="Arial" w:cs="Arial"/>
          <w:sz w:val="24"/>
          <w:szCs w:val="24"/>
        </w:rPr>
        <w:t>.</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Inwestor przed zasiedleniem budynku wystąpi do wybranego przez siebie operatora (np. TPSA) o warunki podłączenia do jego sieci. Wybrany operator doprowadzi linie kablową w projektowanej kanalizacji do nowego budynku.</w:t>
      </w:r>
      <w:r w:rsidR="00511E65">
        <w:rPr>
          <w:rFonts w:ascii="Arial" w:hAnsi="Arial" w:cs="Arial"/>
          <w:sz w:val="24"/>
          <w:szCs w:val="24"/>
        </w:rPr>
        <w:t xml:space="preserve"> </w:t>
      </w:r>
    </w:p>
    <w:p w:rsidR="005C6103" w:rsidRDefault="005C6103" w:rsidP="006F1275">
      <w:pPr>
        <w:spacing w:after="0" w:line="240" w:lineRule="auto"/>
        <w:jc w:val="both"/>
        <w:rPr>
          <w:rFonts w:ascii="Arial" w:hAnsi="Arial" w:cs="Arial"/>
          <w:sz w:val="24"/>
          <w:szCs w:val="24"/>
        </w:rPr>
      </w:pPr>
    </w:p>
    <w:p w:rsidR="00256542" w:rsidRPr="00511E65" w:rsidRDefault="00256542" w:rsidP="00256542">
      <w:pPr>
        <w:pStyle w:val="Nagwek3"/>
        <w:spacing w:before="0" w:line="240" w:lineRule="auto"/>
        <w:jc w:val="both"/>
        <w:rPr>
          <w:rFonts w:ascii="Arial" w:hAnsi="Arial" w:cs="Arial"/>
          <w:color w:val="auto"/>
          <w:sz w:val="24"/>
          <w:szCs w:val="24"/>
        </w:rPr>
      </w:pPr>
      <w:bookmarkStart w:id="88" w:name="_Toc463825996"/>
      <w:r w:rsidRPr="00511E65">
        <w:rPr>
          <w:rFonts w:ascii="Arial" w:hAnsi="Arial" w:cs="Arial"/>
          <w:color w:val="auto"/>
          <w:sz w:val="24"/>
          <w:szCs w:val="24"/>
        </w:rPr>
        <w:t>2.</w:t>
      </w:r>
      <w:r w:rsidR="00E05693">
        <w:rPr>
          <w:rFonts w:ascii="Arial" w:hAnsi="Arial" w:cs="Arial"/>
          <w:color w:val="auto"/>
          <w:sz w:val="24"/>
          <w:szCs w:val="24"/>
        </w:rPr>
        <w:t>14</w:t>
      </w:r>
      <w:r w:rsidRPr="00511E65">
        <w:rPr>
          <w:rFonts w:ascii="Arial" w:hAnsi="Arial" w:cs="Arial"/>
          <w:color w:val="auto"/>
          <w:sz w:val="24"/>
          <w:szCs w:val="24"/>
        </w:rPr>
        <w:t xml:space="preserve">.1. </w:t>
      </w:r>
      <w:r>
        <w:rPr>
          <w:rFonts w:ascii="Arial" w:hAnsi="Arial" w:cs="Arial"/>
          <w:color w:val="auto"/>
          <w:sz w:val="24"/>
          <w:szCs w:val="24"/>
        </w:rPr>
        <w:t>Zestawienie podstawowych materiałów budowy kanalizacji kablowej</w:t>
      </w:r>
      <w:r w:rsidRPr="00511E65">
        <w:rPr>
          <w:rFonts w:ascii="Arial" w:hAnsi="Arial" w:cs="Arial"/>
          <w:color w:val="auto"/>
          <w:sz w:val="24"/>
          <w:szCs w:val="24"/>
        </w:rPr>
        <w:t>.</w:t>
      </w:r>
      <w:bookmarkEnd w:id="88"/>
    </w:p>
    <w:tbl>
      <w:tblPr>
        <w:tblW w:w="8972" w:type="dxa"/>
        <w:jc w:val="center"/>
        <w:tblInd w:w="33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801"/>
        <w:gridCol w:w="6095"/>
        <w:gridCol w:w="983"/>
        <w:gridCol w:w="1093"/>
      </w:tblGrid>
      <w:tr w:rsidR="00256542" w:rsidRPr="001876AE" w:rsidTr="001876AE">
        <w:trPr>
          <w:trHeight w:val="400"/>
          <w:jc w:val="center"/>
        </w:trPr>
        <w:tc>
          <w:tcPr>
            <w:tcW w:w="801" w:type="dxa"/>
            <w:tcBorders>
              <w:top w:val="single" w:sz="4" w:space="0" w:color="auto"/>
              <w:left w:val="single" w:sz="4" w:space="0" w:color="auto"/>
              <w:bottom w:val="single" w:sz="4" w:space="0" w:color="auto"/>
              <w:right w:val="single" w:sz="4" w:space="0" w:color="auto"/>
            </w:tcBorders>
            <w:vAlign w:val="center"/>
          </w:tcPr>
          <w:p w:rsidR="00256542" w:rsidRPr="001876AE" w:rsidRDefault="00256542" w:rsidP="001876AE">
            <w:pPr>
              <w:spacing w:after="0" w:line="240" w:lineRule="auto"/>
              <w:jc w:val="center"/>
              <w:rPr>
                <w:rFonts w:ascii="Arial" w:hAnsi="Arial" w:cs="Arial"/>
                <w:b/>
                <w:bCs/>
                <w:sz w:val="24"/>
                <w:szCs w:val="24"/>
              </w:rPr>
            </w:pPr>
            <w:r w:rsidRPr="001876AE">
              <w:rPr>
                <w:rFonts w:ascii="Arial" w:hAnsi="Arial" w:cs="Arial"/>
                <w:b/>
                <w:bCs/>
                <w:sz w:val="24"/>
                <w:szCs w:val="24"/>
              </w:rPr>
              <w:t>Lp.</w:t>
            </w:r>
          </w:p>
        </w:tc>
        <w:tc>
          <w:tcPr>
            <w:tcW w:w="6095" w:type="dxa"/>
            <w:tcBorders>
              <w:top w:val="single" w:sz="4" w:space="0" w:color="auto"/>
              <w:left w:val="single" w:sz="4" w:space="0" w:color="auto"/>
              <w:bottom w:val="single" w:sz="4" w:space="0" w:color="auto"/>
              <w:right w:val="single" w:sz="4" w:space="0" w:color="auto"/>
            </w:tcBorders>
            <w:vAlign w:val="center"/>
          </w:tcPr>
          <w:p w:rsidR="00256542" w:rsidRPr="001876AE" w:rsidRDefault="00256542" w:rsidP="001876AE">
            <w:pPr>
              <w:spacing w:after="0" w:line="240" w:lineRule="auto"/>
              <w:jc w:val="center"/>
              <w:rPr>
                <w:rFonts w:ascii="Arial" w:hAnsi="Arial" w:cs="Arial"/>
                <w:b/>
                <w:bCs/>
                <w:sz w:val="24"/>
                <w:szCs w:val="24"/>
              </w:rPr>
            </w:pPr>
            <w:r w:rsidRPr="001876AE">
              <w:rPr>
                <w:rFonts w:ascii="Arial" w:hAnsi="Arial" w:cs="Arial"/>
                <w:b/>
                <w:bCs/>
                <w:sz w:val="24"/>
                <w:szCs w:val="24"/>
              </w:rPr>
              <w:t>Wyszczególnienie</w:t>
            </w:r>
          </w:p>
        </w:tc>
        <w:tc>
          <w:tcPr>
            <w:tcW w:w="983" w:type="dxa"/>
            <w:tcBorders>
              <w:top w:val="single" w:sz="4" w:space="0" w:color="auto"/>
              <w:left w:val="single" w:sz="4" w:space="0" w:color="auto"/>
              <w:bottom w:val="single" w:sz="4" w:space="0" w:color="auto"/>
              <w:right w:val="single" w:sz="4" w:space="0" w:color="auto"/>
            </w:tcBorders>
            <w:vAlign w:val="center"/>
          </w:tcPr>
          <w:p w:rsidR="00256542" w:rsidRPr="001876AE" w:rsidRDefault="00256542" w:rsidP="001876AE">
            <w:pPr>
              <w:spacing w:after="0" w:line="240" w:lineRule="auto"/>
              <w:jc w:val="center"/>
              <w:rPr>
                <w:rFonts w:ascii="Arial" w:hAnsi="Arial" w:cs="Arial"/>
                <w:b/>
                <w:bCs/>
                <w:sz w:val="24"/>
                <w:szCs w:val="24"/>
              </w:rPr>
            </w:pPr>
            <w:r w:rsidRPr="001876AE">
              <w:rPr>
                <w:rFonts w:ascii="Arial" w:hAnsi="Arial" w:cs="Arial"/>
                <w:b/>
                <w:bCs/>
                <w:sz w:val="24"/>
                <w:szCs w:val="24"/>
              </w:rPr>
              <w:t>Ilość</w:t>
            </w:r>
          </w:p>
        </w:tc>
        <w:tc>
          <w:tcPr>
            <w:tcW w:w="1093" w:type="dxa"/>
            <w:tcBorders>
              <w:top w:val="single" w:sz="4" w:space="0" w:color="auto"/>
              <w:left w:val="single" w:sz="4" w:space="0" w:color="auto"/>
              <w:bottom w:val="single" w:sz="4" w:space="0" w:color="auto"/>
              <w:right w:val="single" w:sz="4" w:space="0" w:color="auto"/>
            </w:tcBorders>
            <w:vAlign w:val="center"/>
          </w:tcPr>
          <w:p w:rsidR="00256542" w:rsidRPr="001876AE" w:rsidRDefault="00256542" w:rsidP="001876AE">
            <w:pPr>
              <w:spacing w:after="0" w:line="240" w:lineRule="auto"/>
              <w:jc w:val="center"/>
              <w:rPr>
                <w:rFonts w:ascii="Arial" w:hAnsi="Arial" w:cs="Arial"/>
                <w:b/>
                <w:bCs/>
                <w:sz w:val="24"/>
                <w:szCs w:val="24"/>
              </w:rPr>
            </w:pPr>
            <w:r w:rsidRPr="001876AE">
              <w:rPr>
                <w:rFonts w:ascii="Arial" w:hAnsi="Arial" w:cs="Arial"/>
                <w:b/>
                <w:bCs/>
                <w:sz w:val="24"/>
                <w:szCs w:val="24"/>
              </w:rPr>
              <w:t>Jedn.</w:t>
            </w:r>
          </w:p>
        </w:tc>
      </w:tr>
      <w:tr w:rsidR="00256542" w:rsidRPr="00256542" w:rsidTr="001876AE">
        <w:trPr>
          <w:trHeight w:val="413"/>
          <w:jc w:val="center"/>
        </w:trPr>
        <w:tc>
          <w:tcPr>
            <w:tcW w:w="801" w:type="dxa"/>
            <w:tcBorders>
              <w:top w:val="single" w:sz="4" w:space="0" w:color="auto"/>
              <w:left w:val="single" w:sz="4" w:space="0" w:color="auto"/>
              <w:bottom w:val="single" w:sz="4" w:space="0" w:color="auto"/>
              <w:right w:val="single" w:sz="4" w:space="0" w:color="auto"/>
            </w:tcBorders>
            <w:vAlign w:val="center"/>
          </w:tcPr>
          <w:p w:rsidR="00256542" w:rsidRPr="00256542" w:rsidRDefault="001876AE" w:rsidP="00256542">
            <w:pPr>
              <w:spacing w:after="0" w:line="240" w:lineRule="auto"/>
              <w:jc w:val="center"/>
              <w:rPr>
                <w:rFonts w:ascii="Arial" w:hAnsi="Arial" w:cs="Arial"/>
                <w:bCs/>
                <w:sz w:val="24"/>
                <w:szCs w:val="24"/>
              </w:rPr>
            </w:pPr>
            <w:r>
              <w:rPr>
                <w:rFonts w:ascii="Arial" w:hAnsi="Arial" w:cs="Arial"/>
                <w:bCs/>
                <w:sz w:val="24"/>
                <w:szCs w:val="24"/>
              </w:rPr>
              <w:t>1</w:t>
            </w:r>
          </w:p>
        </w:tc>
        <w:tc>
          <w:tcPr>
            <w:tcW w:w="6095"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rPr>
                <w:rFonts w:ascii="Arial" w:hAnsi="Arial" w:cs="Arial"/>
                <w:bCs/>
                <w:sz w:val="24"/>
                <w:szCs w:val="24"/>
              </w:rPr>
            </w:pPr>
            <w:r w:rsidRPr="00256542">
              <w:rPr>
                <w:rFonts w:ascii="Arial" w:hAnsi="Arial" w:cs="Arial"/>
                <w:bCs/>
                <w:sz w:val="24"/>
                <w:szCs w:val="24"/>
              </w:rPr>
              <w:t>Studnia kablowa SKR-1 kompletna z zabezpieczeniem</w:t>
            </w:r>
          </w:p>
        </w:tc>
        <w:tc>
          <w:tcPr>
            <w:tcW w:w="983"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jc w:val="center"/>
              <w:rPr>
                <w:rFonts w:ascii="Arial" w:hAnsi="Arial" w:cs="Arial"/>
                <w:bCs/>
                <w:sz w:val="24"/>
                <w:szCs w:val="24"/>
              </w:rPr>
            </w:pPr>
            <w:r w:rsidRPr="00256542">
              <w:rPr>
                <w:rFonts w:ascii="Arial" w:hAnsi="Arial" w:cs="Arial"/>
                <w:bCs/>
                <w:sz w:val="24"/>
                <w:szCs w:val="24"/>
              </w:rPr>
              <w:t>1</w:t>
            </w:r>
          </w:p>
        </w:tc>
        <w:tc>
          <w:tcPr>
            <w:tcW w:w="1093"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jc w:val="center"/>
              <w:rPr>
                <w:rFonts w:ascii="Arial" w:hAnsi="Arial" w:cs="Arial"/>
                <w:bCs/>
                <w:sz w:val="24"/>
                <w:szCs w:val="24"/>
              </w:rPr>
            </w:pPr>
            <w:r w:rsidRPr="00256542">
              <w:rPr>
                <w:rFonts w:ascii="Arial" w:hAnsi="Arial" w:cs="Arial"/>
                <w:bCs/>
                <w:sz w:val="24"/>
                <w:szCs w:val="24"/>
              </w:rPr>
              <w:t>sztuka</w:t>
            </w:r>
          </w:p>
        </w:tc>
      </w:tr>
      <w:tr w:rsidR="00256542" w:rsidRPr="00256542" w:rsidTr="001876AE">
        <w:trPr>
          <w:trHeight w:val="413"/>
          <w:jc w:val="center"/>
        </w:trPr>
        <w:tc>
          <w:tcPr>
            <w:tcW w:w="801" w:type="dxa"/>
            <w:tcBorders>
              <w:top w:val="single" w:sz="4" w:space="0" w:color="auto"/>
              <w:left w:val="single" w:sz="4" w:space="0" w:color="auto"/>
              <w:bottom w:val="single" w:sz="4" w:space="0" w:color="auto"/>
              <w:right w:val="single" w:sz="4" w:space="0" w:color="auto"/>
            </w:tcBorders>
            <w:vAlign w:val="center"/>
          </w:tcPr>
          <w:p w:rsidR="00256542" w:rsidRPr="00256542" w:rsidRDefault="001876AE" w:rsidP="001876AE">
            <w:pPr>
              <w:spacing w:after="0" w:line="240" w:lineRule="auto"/>
              <w:jc w:val="center"/>
              <w:rPr>
                <w:rFonts w:ascii="Arial" w:hAnsi="Arial" w:cs="Arial"/>
                <w:bCs/>
                <w:sz w:val="24"/>
                <w:szCs w:val="24"/>
              </w:rPr>
            </w:pPr>
            <w:r>
              <w:rPr>
                <w:rFonts w:ascii="Arial" w:hAnsi="Arial" w:cs="Arial"/>
                <w:bCs/>
                <w:sz w:val="24"/>
                <w:szCs w:val="24"/>
              </w:rPr>
              <w:t>2</w:t>
            </w:r>
          </w:p>
        </w:tc>
        <w:tc>
          <w:tcPr>
            <w:tcW w:w="6095"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rPr>
                <w:rFonts w:ascii="Arial" w:hAnsi="Arial" w:cs="Arial"/>
                <w:bCs/>
                <w:sz w:val="24"/>
                <w:szCs w:val="24"/>
              </w:rPr>
            </w:pPr>
            <w:r w:rsidRPr="00256542">
              <w:rPr>
                <w:rFonts w:ascii="Arial" w:hAnsi="Arial" w:cs="Arial"/>
                <w:bCs/>
                <w:sz w:val="24"/>
                <w:szCs w:val="24"/>
              </w:rPr>
              <w:t>Rura PCV 110/3</w:t>
            </w:r>
          </w:p>
        </w:tc>
        <w:tc>
          <w:tcPr>
            <w:tcW w:w="983"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jc w:val="center"/>
              <w:rPr>
                <w:rFonts w:ascii="Arial" w:hAnsi="Arial" w:cs="Arial"/>
                <w:bCs/>
                <w:sz w:val="24"/>
                <w:szCs w:val="24"/>
              </w:rPr>
            </w:pPr>
            <w:r w:rsidRPr="00256542">
              <w:rPr>
                <w:rFonts w:ascii="Arial" w:hAnsi="Arial" w:cs="Arial"/>
                <w:bCs/>
                <w:sz w:val="24"/>
                <w:szCs w:val="24"/>
              </w:rPr>
              <w:t>10,0</w:t>
            </w:r>
          </w:p>
        </w:tc>
        <w:tc>
          <w:tcPr>
            <w:tcW w:w="1093"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jc w:val="center"/>
              <w:rPr>
                <w:rFonts w:ascii="Arial" w:hAnsi="Arial" w:cs="Arial"/>
                <w:bCs/>
                <w:sz w:val="24"/>
                <w:szCs w:val="24"/>
              </w:rPr>
            </w:pPr>
            <w:r w:rsidRPr="00256542">
              <w:rPr>
                <w:rFonts w:ascii="Arial" w:hAnsi="Arial" w:cs="Arial"/>
                <w:bCs/>
                <w:sz w:val="24"/>
                <w:szCs w:val="24"/>
              </w:rPr>
              <w:t>m</w:t>
            </w:r>
          </w:p>
        </w:tc>
      </w:tr>
      <w:tr w:rsidR="00256542" w:rsidRPr="00256542" w:rsidTr="001876AE">
        <w:trPr>
          <w:trHeight w:val="413"/>
          <w:jc w:val="center"/>
        </w:trPr>
        <w:tc>
          <w:tcPr>
            <w:tcW w:w="801" w:type="dxa"/>
            <w:tcBorders>
              <w:top w:val="single" w:sz="4" w:space="0" w:color="auto"/>
              <w:left w:val="single" w:sz="4" w:space="0" w:color="auto"/>
              <w:bottom w:val="single" w:sz="4" w:space="0" w:color="auto"/>
              <w:right w:val="single" w:sz="4" w:space="0" w:color="auto"/>
            </w:tcBorders>
            <w:vAlign w:val="center"/>
          </w:tcPr>
          <w:p w:rsidR="00256542" w:rsidRPr="00256542" w:rsidRDefault="001876AE" w:rsidP="00256542">
            <w:pPr>
              <w:spacing w:after="0" w:line="240" w:lineRule="auto"/>
              <w:jc w:val="center"/>
              <w:rPr>
                <w:rFonts w:ascii="Arial" w:hAnsi="Arial" w:cs="Arial"/>
                <w:bCs/>
                <w:sz w:val="24"/>
                <w:szCs w:val="24"/>
              </w:rPr>
            </w:pPr>
            <w:r>
              <w:rPr>
                <w:rFonts w:ascii="Arial" w:hAnsi="Arial" w:cs="Arial"/>
                <w:bCs/>
                <w:sz w:val="24"/>
                <w:szCs w:val="24"/>
              </w:rPr>
              <w:t>3</w:t>
            </w:r>
          </w:p>
        </w:tc>
        <w:tc>
          <w:tcPr>
            <w:tcW w:w="6095"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rPr>
                <w:rFonts w:ascii="Arial" w:hAnsi="Arial" w:cs="Arial"/>
                <w:bCs/>
                <w:sz w:val="24"/>
                <w:szCs w:val="24"/>
              </w:rPr>
            </w:pPr>
            <w:r w:rsidRPr="00256542">
              <w:rPr>
                <w:rFonts w:ascii="Arial" w:hAnsi="Arial" w:cs="Arial"/>
                <w:bCs/>
                <w:sz w:val="24"/>
                <w:szCs w:val="24"/>
              </w:rPr>
              <w:t>Dodatkowe gardło w studni SKR-1</w:t>
            </w:r>
          </w:p>
        </w:tc>
        <w:tc>
          <w:tcPr>
            <w:tcW w:w="983"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jc w:val="center"/>
              <w:rPr>
                <w:rFonts w:ascii="Arial" w:hAnsi="Arial" w:cs="Arial"/>
                <w:bCs/>
                <w:sz w:val="24"/>
                <w:szCs w:val="24"/>
              </w:rPr>
            </w:pPr>
            <w:r w:rsidRPr="00256542">
              <w:rPr>
                <w:rFonts w:ascii="Arial" w:hAnsi="Arial" w:cs="Arial"/>
                <w:bCs/>
                <w:sz w:val="24"/>
                <w:szCs w:val="24"/>
              </w:rPr>
              <w:t>1</w:t>
            </w:r>
          </w:p>
        </w:tc>
        <w:tc>
          <w:tcPr>
            <w:tcW w:w="1093"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jc w:val="center"/>
              <w:rPr>
                <w:rFonts w:ascii="Arial" w:hAnsi="Arial" w:cs="Arial"/>
                <w:bCs/>
                <w:sz w:val="24"/>
                <w:szCs w:val="24"/>
              </w:rPr>
            </w:pPr>
            <w:r w:rsidRPr="00256542">
              <w:rPr>
                <w:rFonts w:ascii="Arial" w:hAnsi="Arial" w:cs="Arial"/>
                <w:bCs/>
                <w:sz w:val="24"/>
                <w:szCs w:val="24"/>
              </w:rPr>
              <w:t>sztuka</w:t>
            </w:r>
          </w:p>
        </w:tc>
      </w:tr>
      <w:tr w:rsidR="00256542" w:rsidRPr="00256542" w:rsidTr="001876AE">
        <w:trPr>
          <w:trHeight w:val="413"/>
          <w:jc w:val="center"/>
        </w:trPr>
        <w:tc>
          <w:tcPr>
            <w:tcW w:w="801" w:type="dxa"/>
            <w:tcBorders>
              <w:top w:val="single" w:sz="4" w:space="0" w:color="auto"/>
              <w:left w:val="single" w:sz="4" w:space="0" w:color="auto"/>
              <w:bottom w:val="single" w:sz="4" w:space="0" w:color="auto"/>
              <w:right w:val="single" w:sz="4" w:space="0" w:color="auto"/>
            </w:tcBorders>
            <w:vAlign w:val="center"/>
          </w:tcPr>
          <w:p w:rsidR="00256542" w:rsidRPr="00256542" w:rsidRDefault="001876AE" w:rsidP="001876AE">
            <w:pPr>
              <w:spacing w:after="0" w:line="240" w:lineRule="auto"/>
              <w:jc w:val="center"/>
              <w:rPr>
                <w:rFonts w:ascii="Arial" w:hAnsi="Arial" w:cs="Arial"/>
                <w:bCs/>
                <w:sz w:val="24"/>
                <w:szCs w:val="24"/>
              </w:rPr>
            </w:pPr>
            <w:r>
              <w:rPr>
                <w:rFonts w:ascii="Arial" w:hAnsi="Arial" w:cs="Arial"/>
                <w:bCs/>
                <w:sz w:val="24"/>
                <w:szCs w:val="24"/>
              </w:rPr>
              <w:t>4</w:t>
            </w:r>
          </w:p>
        </w:tc>
        <w:tc>
          <w:tcPr>
            <w:tcW w:w="6095"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rPr>
                <w:rFonts w:ascii="Arial" w:hAnsi="Arial" w:cs="Arial"/>
                <w:bCs/>
                <w:sz w:val="24"/>
                <w:szCs w:val="24"/>
              </w:rPr>
            </w:pPr>
            <w:r w:rsidRPr="00256542">
              <w:rPr>
                <w:rFonts w:ascii="Arial" w:hAnsi="Arial" w:cs="Arial"/>
                <w:bCs/>
                <w:sz w:val="24"/>
                <w:szCs w:val="24"/>
              </w:rPr>
              <w:t xml:space="preserve">Opaska </w:t>
            </w:r>
            <w:proofErr w:type="spellStart"/>
            <w:r w:rsidRPr="00256542">
              <w:rPr>
                <w:rFonts w:ascii="Arial" w:hAnsi="Arial" w:cs="Arial"/>
                <w:bCs/>
                <w:sz w:val="24"/>
                <w:szCs w:val="24"/>
              </w:rPr>
              <w:t>oznaczeniowa</w:t>
            </w:r>
            <w:proofErr w:type="spellEnd"/>
          </w:p>
        </w:tc>
        <w:tc>
          <w:tcPr>
            <w:tcW w:w="983"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jc w:val="center"/>
              <w:rPr>
                <w:rFonts w:ascii="Arial" w:hAnsi="Arial" w:cs="Arial"/>
                <w:bCs/>
                <w:sz w:val="24"/>
                <w:szCs w:val="24"/>
              </w:rPr>
            </w:pPr>
            <w:r w:rsidRPr="00256542">
              <w:rPr>
                <w:rFonts w:ascii="Arial" w:hAnsi="Arial" w:cs="Arial"/>
                <w:bCs/>
                <w:sz w:val="24"/>
                <w:szCs w:val="24"/>
              </w:rPr>
              <w:t>3</w:t>
            </w:r>
          </w:p>
        </w:tc>
        <w:tc>
          <w:tcPr>
            <w:tcW w:w="1093"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jc w:val="center"/>
              <w:rPr>
                <w:rFonts w:ascii="Arial" w:hAnsi="Arial" w:cs="Arial"/>
                <w:bCs/>
                <w:sz w:val="24"/>
                <w:szCs w:val="24"/>
              </w:rPr>
            </w:pPr>
            <w:proofErr w:type="spellStart"/>
            <w:r w:rsidRPr="00256542">
              <w:rPr>
                <w:rFonts w:ascii="Arial" w:hAnsi="Arial" w:cs="Arial"/>
                <w:bCs/>
                <w:sz w:val="24"/>
                <w:szCs w:val="24"/>
              </w:rPr>
              <w:t>kpl</w:t>
            </w:r>
            <w:proofErr w:type="spellEnd"/>
          </w:p>
        </w:tc>
      </w:tr>
      <w:tr w:rsidR="00256542" w:rsidRPr="00256542" w:rsidTr="001876AE">
        <w:trPr>
          <w:trHeight w:val="413"/>
          <w:jc w:val="center"/>
        </w:trPr>
        <w:tc>
          <w:tcPr>
            <w:tcW w:w="801" w:type="dxa"/>
            <w:tcBorders>
              <w:top w:val="single" w:sz="4" w:space="0" w:color="auto"/>
              <w:left w:val="single" w:sz="4" w:space="0" w:color="auto"/>
              <w:bottom w:val="single" w:sz="4" w:space="0" w:color="auto"/>
              <w:right w:val="single" w:sz="4" w:space="0" w:color="auto"/>
            </w:tcBorders>
            <w:vAlign w:val="center"/>
          </w:tcPr>
          <w:p w:rsidR="00256542" w:rsidRPr="00256542" w:rsidRDefault="001876AE" w:rsidP="001876AE">
            <w:pPr>
              <w:spacing w:after="0" w:line="240" w:lineRule="auto"/>
              <w:jc w:val="center"/>
              <w:rPr>
                <w:rFonts w:ascii="Arial" w:hAnsi="Arial" w:cs="Arial"/>
                <w:bCs/>
                <w:sz w:val="24"/>
                <w:szCs w:val="24"/>
              </w:rPr>
            </w:pPr>
            <w:r>
              <w:rPr>
                <w:rFonts w:ascii="Arial" w:hAnsi="Arial" w:cs="Arial"/>
                <w:bCs/>
                <w:sz w:val="24"/>
                <w:szCs w:val="24"/>
              </w:rPr>
              <w:t>5</w:t>
            </w:r>
          </w:p>
        </w:tc>
        <w:tc>
          <w:tcPr>
            <w:tcW w:w="6095"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rPr>
                <w:rFonts w:ascii="Arial" w:hAnsi="Arial" w:cs="Arial"/>
                <w:bCs/>
                <w:sz w:val="24"/>
                <w:szCs w:val="24"/>
              </w:rPr>
            </w:pPr>
            <w:r w:rsidRPr="00256542">
              <w:rPr>
                <w:rFonts w:ascii="Arial" w:hAnsi="Arial" w:cs="Arial"/>
                <w:bCs/>
                <w:sz w:val="24"/>
                <w:szCs w:val="24"/>
              </w:rPr>
              <w:t>Przywieszka identyfikacyjna</w:t>
            </w:r>
          </w:p>
        </w:tc>
        <w:tc>
          <w:tcPr>
            <w:tcW w:w="983"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jc w:val="center"/>
              <w:rPr>
                <w:rFonts w:ascii="Arial" w:hAnsi="Arial" w:cs="Arial"/>
                <w:bCs/>
                <w:sz w:val="24"/>
                <w:szCs w:val="24"/>
              </w:rPr>
            </w:pPr>
            <w:r w:rsidRPr="00256542">
              <w:rPr>
                <w:rFonts w:ascii="Arial" w:hAnsi="Arial" w:cs="Arial"/>
                <w:bCs/>
                <w:sz w:val="24"/>
                <w:szCs w:val="24"/>
              </w:rPr>
              <w:t>3</w:t>
            </w:r>
          </w:p>
        </w:tc>
        <w:tc>
          <w:tcPr>
            <w:tcW w:w="1093" w:type="dxa"/>
            <w:tcBorders>
              <w:top w:val="single" w:sz="4" w:space="0" w:color="auto"/>
              <w:left w:val="single" w:sz="4" w:space="0" w:color="auto"/>
              <w:bottom w:val="single" w:sz="4" w:space="0" w:color="auto"/>
              <w:right w:val="single" w:sz="4" w:space="0" w:color="auto"/>
            </w:tcBorders>
            <w:vAlign w:val="center"/>
          </w:tcPr>
          <w:p w:rsidR="00256542" w:rsidRPr="00256542" w:rsidRDefault="00256542" w:rsidP="00256542">
            <w:pPr>
              <w:spacing w:after="0" w:line="240" w:lineRule="auto"/>
              <w:jc w:val="center"/>
              <w:rPr>
                <w:rFonts w:ascii="Arial" w:hAnsi="Arial" w:cs="Arial"/>
                <w:bCs/>
                <w:sz w:val="24"/>
                <w:szCs w:val="24"/>
              </w:rPr>
            </w:pPr>
            <w:r w:rsidRPr="00256542">
              <w:rPr>
                <w:rFonts w:ascii="Arial" w:hAnsi="Arial" w:cs="Arial"/>
                <w:bCs/>
                <w:sz w:val="24"/>
                <w:szCs w:val="24"/>
              </w:rPr>
              <w:t>sztuk</w:t>
            </w:r>
          </w:p>
        </w:tc>
      </w:tr>
    </w:tbl>
    <w:p w:rsidR="00256542" w:rsidRPr="006F1275" w:rsidRDefault="00256542" w:rsidP="006F1275">
      <w:pPr>
        <w:spacing w:after="0" w:line="240" w:lineRule="auto"/>
        <w:jc w:val="both"/>
        <w:rPr>
          <w:rFonts w:ascii="Arial" w:hAnsi="Arial" w:cs="Arial"/>
          <w:sz w:val="24"/>
          <w:szCs w:val="24"/>
        </w:rPr>
      </w:pPr>
    </w:p>
    <w:p w:rsidR="006F1275" w:rsidRPr="00536D9A" w:rsidRDefault="006F1275" w:rsidP="006F1275">
      <w:pPr>
        <w:pStyle w:val="Nagwek2"/>
        <w:spacing w:before="0" w:line="240" w:lineRule="auto"/>
        <w:jc w:val="both"/>
        <w:rPr>
          <w:rFonts w:ascii="Arial" w:hAnsi="Arial" w:cs="Arial"/>
          <w:color w:val="auto"/>
          <w:sz w:val="24"/>
          <w:szCs w:val="24"/>
        </w:rPr>
      </w:pPr>
      <w:bookmarkStart w:id="89" w:name="_Toc463825997"/>
      <w:r w:rsidRPr="00536D9A">
        <w:rPr>
          <w:rFonts w:ascii="Arial" w:hAnsi="Arial" w:cs="Arial"/>
          <w:color w:val="auto"/>
          <w:sz w:val="24"/>
          <w:szCs w:val="24"/>
        </w:rPr>
        <w:t>2.</w:t>
      </w:r>
      <w:r w:rsidR="00E05693">
        <w:rPr>
          <w:rFonts w:ascii="Arial" w:hAnsi="Arial" w:cs="Arial"/>
          <w:color w:val="auto"/>
          <w:sz w:val="24"/>
          <w:szCs w:val="24"/>
        </w:rPr>
        <w:t>15</w:t>
      </w:r>
      <w:r w:rsidRPr="00536D9A">
        <w:rPr>
          <w:rFonts w:ascii="Arial" w:hAnsi="Arial" w:cs="Arial"/>
          <w:color w:val="auto"/>
          <w:sz w:val="24"/>
          <w:szCs w:val="24"/>
        </w:rPr>
        <w:t xml:space="preserve">. </w:t>
      </w:r>
      <w:r>
        <w:rPr>
          <w:rFonts w:ascii="Arial" w:hAnsi="Arial" w:cs="Arial"/>
          <w:color w:val="auto"/>
          <w:sz w:val="24"/>
          <w:szCs w:val="24"/>
        </w:rPr>
        <w:t>Sieć telefoniczno-komputerowa</w:t>
      </w:r>
      <w:r w:rsidRPr="00536D9A">
        <w:rPr>
          <w:rFonts w:ascii="Arial" w:hAnsi="Arial" w:cs="Arial"/>
          <w:color w:val="auto"/>
          <w:sz w:val="24"/>
          <w:szCs w:val="24"/>
        </w:rPr>
        <w:t>.</w:t>
      </w:r>
      <w:bookmarkEnd w:id="89"/>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 xml:space="preserve">W nowym budynku Miejskiej Biblioteki Publicznej w Piotrkowie Trybunalskim zaprojektowana została sieć strukturalna w maksymalnie otwarty i elastyczny sposób, zgodnie z międzynarodowymi normami i tendencjami światowymi. Tak zaprojektowana sieć, pozwala na dołączenie do niej dowolnych elementów </w:t>
      </w:r>
      <w:r w:rsidRPr="006F1275">
        <w:rPr>
          <w:rFonts w:ascii="Arial" w:hAnsi="Arial" w:cs="Arial"/>
          <w:sz w:val="24"/>
          <w:szCs w:val="24"/>
        </w:rPr>
        <w:lastRenderedPageBreak/>
        <w:t>aktywnych sieci, a także zapewnia możliwość zastosowania do pracy dowolnego oprogramowania sieciowego.</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W budynku Miejskiej Biblioteki Publicznej w Piotrkowie Trybunalskim sieć pasywna wykonana zostanie w oparciu o elementy pasywne i kable miedziane UTP kat. 5e wg normy klasa D</w:t>
      </w:r>
      <w:r w:rsidR="00511E65">
        <w:rPr>
          <w:rFonts w:ascii="Arial" w:hAnsi="Arial" w:cs="Arial"/>
          <w:sz w:val="24"/>
          <w:szCs w:val="24"/>
        </w:rPr>
        <w:t xml:space="preserve"> </w:t>
      </w:r>
      <w:r w:rsidRPr="006F1275">
        <w:rPr>
          <w:rFonts w:ascii="Arial" w:hAnsi="Arial" w:cs="Arial"/>
          <w:sz w:val="24"/>
          <w:szCs w:val="24"/>
        </w:rPr>
        <w:t xml:space="preserve">ISO/IEC 11801 – </w:t>
      </w:r>
      <w:proofErr w:type="spellStart"/>
      <w:r w:rsidRPr="006F1275">
        <w:rPr>
          <w:rFonts w:ascii="Arial" w:hAnsi="Arial" w:cs="Arial"/>
          <w:sz w:val="24"/>
          <w:szCs w:val="24"/>
        </w:rPr>
        <w:t>Informatoin</w:t>
      </w:r>
      <w:proofErr w:type="spellEnd"/>
      <w:r w:rsidRPr="006F1275">
        <w:rPr>
          <w:rFonts w:ascii="Arial" w:hAnsi="Arial" w:cs="Arial"/>
          <w:sz w:val="24"/>
          <w:szCs w:val="24"/>
        </w:rPr>
        <w:t xml:space="preserve"> technology – </w:t>
      </w:r>
      <w:proofErr w:type="spellStart"/>
      <w:r w:rsidRPr="006F1275">
        <w:rPr>
          <w:rFonts w:ascii="Arial" w:hAnsi="Arial" w:cs="Arial"/>
          <w:sz w:val="24"/>
          <w:szCs w:val="24"/>
        </w:rPr>
        <w:t>Generic</w:t>
      </w:r>
      <w:proofErr w:type="spellEnd"/>
      <w:r w:rsidRPr="006F1275">
        <w:rPr>
          <w:rFonts w:ascii="Arial" w:hAnsi="Arial" w:cs="Arial"/>
          <w:sz w:val="24"/>
          <w:szCs w:val="24"/>
        </w:rPr>
        <w:t xml:space="preserve"> </w:t>
      </w:r>
      <w:proofErr w:type="spellStart"/>
      <w:r w:rsidRPr="006F1275">
        <w:rPr>
          <w:rFonts w:ascii="Arial" w:hAnsi="Arial" w:cs="Arial"/>
          <w:sz w:val="24"/>
          <w:szCs w:val="24"/>
        </w:rPr>
        <w:t>Cabling</w:t>
      </w:r>
      <w:proofErr w:type="spellEnd"/>
      <w:r w:rsidRPr="006F1275">
        <w:rPr>
          <w:rFonts w:ascii="Arial" w:hAnsi="Arial" w:cs="Arial"/>
          <w:sz w:val="24"/>
          <w:szCs w:val="24"/>
        </w:rPr>
        <w:t xml:space="preserve"> for </w:t>
      </w:r>
      <w:proofErr w:type="spellStart"/>
      <w:r w:rsidRPr="006F1275">
        <w:rPr>
          <w:rFonts w:ascii="Arial" w:hAnsi="Arial" w:cs="Arial"/>
          <w:sz w:val="24"/>
          <w:szCs w:val="24"/>
        </w:rPr>
        <w:t>Customer</w:t>
      </w:r>
      <w:proofErr w:type="spellEnd"/>
      <w:r w:rsidRPr="006F1275">
        <w:rPr>
          <w:rFonts w:ascii="Arial" w:hAnsi="Arial" w:cs="Arial"/>
          <w:sz w:val="24"/>
          <w:szCs w:val="24"/>
        </w:rPr>
        <w:t xml:space="preserve"> </w:t>
      </w:r>
      <w:proofErr w:type="spellStart"/>
      <w:r w:rsidRPr="006F1275">
        <w:rPr>
          <w:rFonts w:ascii="Arial" w:hAnsi="Arial" w:cs="Arial"/>
          <w:sz w:val="24"/>
          <w:szCs w:val="24"/>
        </w:rPr>
        <w:t>Premises</w:t>
      </w:r>
      <w:proofErr w:type="spellEnd"/>
      <w:r w:rsidRPr="006F1275">
        <w:rPr>
          <w:rFonts w:ascii="Arial" w:hAnsi="Arial" w:cs="Arial"/>
          <w:sz w:val="24"/>
          <w:szCs w:val="24"/>
        </w:rPr>
        <w:t>, normy TIA/EIA–568-B.2-1</w:t>
      </w:r>
      <w:r w:rsidR="00BD65C2">
        <w:rPr>
          <w:rFonts w:ascii="Arial" w:hAnsi="Arial" w:cs="Arial"/>
          <w:sz w:val="24"/>
          <w:szCs w:val="24"/>
        </w:rPr>
        <w:t xml:space="preserve"> –</w:t>
      </w:r>
      <w:r w:rsidRPr="006F1275">
        <w:rPr>
          <w:rFonts w:ascii="Arial" w:hAnsi="Arial" w:cs="Arial"/>
          <w:sz w:val="24"/>
          <w:szCs w:val="24"/>
        </w:rPr>
        <w:t xml:space="preserve"> </w:t>
      </w:r>
      <w:proofErr w:type="spellStart"/>
      <w:r w:rsidRPr="006F1275">
        <w:rPr>
          <w:rFonts w:ascii="Arial" w:hAnsi="Arial" w:cs="Arial"/>
          <w:sz w:val="24"/>
          <w:szCs w:val="24"/>
        </w:rPr>
        <w:t>Transmission</w:t>
      </w:r>
      <w:proofErr w:type="spellEnd"/>
      <w:r w:rsidRPr="006F1275">
        <w:rPr>
          <w:rFonts w:ascii="Arial" w:hAnsi="Arial" w:cs="Arial"/>
          <w:sz w:val="24"/>
          <w:szCs w:val="24"/>
        </w:rPr>
        <w:t xml:space="preserve"> Performance </w:t>
      </w:r>
      <w:proofErr w:type="spellStart"/>
      <w:r w:rsidRPr="006F1275">
        <w:rPr>
          <w:rFonts w:ascii="Arial" w:hAnsi="Arial" w:cs="Arial"/>
          <w:sz w:val="24"/>
          <w:szCs w:val="24"/>
        </w:rPr>
        <w:t>Specifications</w:t>
      </w:r>
      <w:proofErr w:type="spellEnd"/>
      <w:r w:rsidRPr="006F1275">
        <w:rPr>
          <w:rFonts w:ascii="Arial" w:hAnsi="Arial" w:cs="Arial"/>
          <w:sz w:val="24"/>
          <w:szCs w:val="24"/>
        </w:rPr>
        <w:t xml:space="preserve"> for 4-Pair 100 W </w:t>
      </w:r>
      <w:proofErr w:type="spellStart"/>
      <w:r w:rsidRPr="006F1275">
        <w:rPr>
          <w:rFonts w:ascii="Arial" w:hAnsi="Arial" w:cs="Arial"/>
          <w:sz w:val="24"/>
          <w:szCs w:val="24"/>
        </w:rPr>
        <w:t>Category</w:t>
      </w:r>
      <w:proofErr w:type="spellEnd"/>
      <w:r w:rsidRPr="006F1275">
        <w:rPr>
          <w:rFonts w:ascii="Arial" w:hAnsi="Arial" w:cs="Arial"/>
          <w:sz w:val="24"/>
          <w:szCs w:val="24"/>
        </w:rPr>
        <w:t xml:space="preserve"> 5e </w:t>
      </w:r>
      <w:proofErr w:type="spellStart"/>
      <w:r w:rsidRPr="006F1275">
        <w:rPr>
          <w:rFonts w:ascii="Arial" w:hAnsi="Arial" w:cs="Arial"/>
          <w:sz w:val="24"/>
          <w:szCs w:val="24"/>
        </w:rPr>
        <w:t>Cabling</w:t>
      </w:r>
      <w:proofErr w:type="spellEnd"/>
      <w:r w:rsidRPr="006F1275">
        <w:rPr>
          <w:rFonts w:ascii="Arial" w:hAnsi="Arial" w:cs="Arial"/>
          <w:sz w:val="24"/>
          <w:szCs w:val="24"/>
        </w:rPr>
        <w:t xml:space="preserve">, normy EN 50173 </w:t>
      </w:r>
      <w:proofErr w:type="spellStart"/>
      <w:r w:rsidRPr="006F1275">
        <w:rPr>
          <w:rFonts w:ascii="Arial" w:hAnsi="Arial" w:cs="Arial"/>
          <w:sz w:val="24"/>
          <w:szCs w:val="24"/>
        </w:rPr>
        <w:t>Informat</w:t>
      </w:r>
      <w:r w:rsidR="00A27004">
        <w:rPr>
          <w:rFonts w:ascii="Arial" w:hAnsi="Arial" w:cs="Arial"/>
          <w:sz w:val="24"/>
          <w:szCs w:val="24"/>
        </w:rPr>
        <w:t>i</w:t>
      </w:r>
      <w:r w:rsidRPr="006F1275">
        <w:rPr>
          <w:rFonts w:ascii="Arial" w:hAnsi="Arial" w:cs="Arial"/>
          <w:sz w:val="24"/>
          <w:szCs w:val="24"/>
        </w:rPr>
        <w:t>on</w:t>
      </w:r>
      <w:proofErr w:type="spellEnd"/>
      <w:r w:rsidRPr="006F1275">
        <w:rPr>
          <w:rFonts w:ascii="Arial" w:hAnsi="Arial" w:cs="Arial"/>
          <w:sz w:val="24"/>
          <w:szCs w:val="24"/>
        </w:rPr>
        <w:t xml:space="preserve"> Technology – </w:t>
      </w:r>
      <w:proofErr w:type="spellStart"/>
      <w:r w:rsidRPr="006F1275">
        <w:rPr>
          <w:rFonts w:ascii="Arial" w:hAnsi="Arial" w:cs="Arial"/>
          <w:sz w:val="24"/>
          <w:szCs w:val="24"/>
        </w:rPr>
        <w:t>Generic</w:t>
      </w:r>
      <w:proofErr w:type="spellEnd"/>
      <w:r w:rsidRPr="006F1275">
        <w:rPr>
          <w:rFonts w:ascii="Arial" w:hAnsi="Arial" w:cs="Arial"/>
          <w:sz w:val="24"/>
          <w:szCs w:val="24"/>
        </w:rPr>
        <w:t xml:space="preserve"> </w:t>
      </w:r>
      <w:proofErr w:type="spellStart"/>
      <w:r w:rsidRPr="006F1275">
        <w:rPr>
          <w:rFonts w:ascii="Arial" w:hAnsi="Arial" w:cs="Arial"/>
          <w:sz w:val="24"/>
          <w:szCs w:val="24"/>
        </w:rPr>
        <w:t>cabling</w:t>
      </w:r>
      <w:proofErr w:type="spellEnd"/>
      <w:r w:rsidRPr="006F1275">
        <w:rPr>
          <w:rFonts w:ascii="Arial" w:hAnsi="Arial" w:cs="Arial"/>
          <w:sz w:val="24"/>
          <w:szCs w:val="24"/>
        </w:rPr>
        <w:t xml:space="preserve"> Systems oraz normy PN-EN 50173-1 Techniki informatyczne. Systemy okablowania strukturalnego, Część 1, wymagania ogólne.</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Złącza światłowodowe w punktach koncentracji powinny być wykonane w standardzie SC/</w:t>
      </w:r>
      <w:proofErr w:type="spellStart"/>
      <w:r w:rsidRPr="006F1275">
        <w:rPr>
          <w:rFonts w:ascii="Arial" w:hAnsi="Arial" w:cs="Arial"/>
          <w:sz w:val="24"/>
          <w:szCs w:val="24"/>
        </w:rPr>
        <w:t>SC</w:t>
      </w:r>
      <w:proofErr w:type="spellEnd"/>
      <w:r w:rsidRPr="006F1275">
        <w:rPr>
          <w:rFonts w:ascii="Arial" w:hAnsi="Arial" w:cs="Arial"/>
          <w:sz w:val="24"/>
          <w:szCs w:val="24"/>
        </w:rPr>
        <w:t xml:space="preserve"> i wykonane zgodnie z normą ZN-96 TPSA-007.</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 xml:space="preserve">Kabel światłowodowy </w:t>
      </w:r>
      <w:proofErr w:type="spellStart"/>
      <w:r w:rsidRPr="006F1275">
        <w:rPr>
          <w:rFonts w:ascii="Arial" w:hAnsi="Arial" w:cs="Arial"/>
          <w:sz w:val="24"/>
          <w:szCs w:val="24"/>
        </w:rPr>
        <w:t>jednomodowy</w:t>
      </w:r>
      <w:proofErr w:type="spellEnd"/>
      <w:r w:rsidRPr="006F1275">
        <w:rPr>
          <w:rFonts w:ascii="Arial" w:hAnsi="Arial" w:cs="Arial"/>
          <w:sz w:val="24"/>
          <w:szCs w:val="24"/>
        </w:rPr>
        <w:t xml:space="preserve"> powinien spełniać standard normy ZN-96 TPSA-005,</w:t>
      </w:r>
      <w:r w:rsidR="00BD65C2">
        <w:rPr>
          <w:rFonts w:ascii="Arial" w:hAnsi="Arial" w:cs="Arial"/>
          <w:sz w:val="24"/>
          <w:szCs w:val="24"/>
        </w:rPr>
        <w:t xml:space="preserve"> </w:t>
      </w:r>
      <w:r w:rsidRPr="006F1275">
        <w:rPr>
          <w:rFonts w:ascii="Arial" w:hAnsi="Arial" w:cs="Arial"/>
          <w:sz w:val="24"/>
          <w:szCs w:val="24"/>
        </w:rPr>
        <w:t xml:space="preserve">a </w:t>
      </w:r>
      <w:proofErr w:type="spellStart"/>
      <w:r w:rsidRPr="006F1275">
        <w:rPr>
          <w:rFonts w:ascii="Arial" w:hAnsi="Arial" w:cs="Arial"/>
          <w:sz w:val="24"/>
          <w:szCs w:val="24"/>
        </w:rPr>
        <w:t>wielomodowy</w:t>
      </w:r>
      <w:proofErr w:type="spellEnd"/>
      <w:r w:rsidRPr="006F1275">
        <w:rPr>
          <w:rFonts w:ascii="Arial" w:hAnsi="Arial" w:cs="Arial"/>
          <w:sz w:val="24"/>
          <w:szCs w:val="24"/>
        </w:rPr>
        <w:t xml:space="preserve"> powinien spełniać standard</w:t>
      </w:r>
      <w:r w:rsidR="00511E65">
        <w:rPr>
          <w:rFonts w:ascii="Arial" w:hAnsi="Arial" w:cs="Arial"/>
          <w:sz w:val="24"/>
          <w:szCs w:val="24"/>
        </w:rPr>
        <w:t xml:space="preserve"> </w:t>
      </w:r>
      <w:r w:rsidRPr="006F1275">
        <w:rPr>
          <w:rFonts w:ascii="Arial" w:hAnsi="Arial" w:cs="Arial"/>
          <w:sz w:val="24"/>
          <w:szCs w:val="24"/>
        </w:rPr>
        <w:t>ANSI/TIA/EIA-568A oraz normy PN-EN 50173-1.</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 xml:space="preserve">Okablowanie zostało zaprojektowane w oparciu o jednolity system elementów pasywnych firmy </w:t>
      </w:r>
      <w:proofErr w:type="spellStart"/>
      <w:r w:rsidRPr="006F1275">
        <w:rPr>
          <w:rFonts w:ascii="Arial" w:hAnsi="Arial" w:cs="Arial"/>
          <w:sz w:val="24"/>
          <w:szCs w:val="24"/>
        </w:rPr>
        <w:t>C&amp;C</w:t>
      </w:r>
      <w:proofErr w:type="spellEnd"/>
      <w:r w:rsidRPr="006F1275">
        <w:rPr>
          <w:rFonts w:ascii="Arial" w:hAnsi="Arial" w:cs="Arial"/>
          <w:sz w:val="24"/>
          <w:szCs w:val="24"/>
        </w:rPr>
        <w:t xml:space="preserve"> Partners </w:t>
      </w:r>
      <w:proofErr w:type="spellStart"/>
      <w:r w:rsidRPr="006F1275">
        <w:rPr>
          <w:rFonts w:ascii="Arial" w:hAnsi="Arial" w:cs="Arial"/>
          <w:sz w:val="24"/>
          <w:szCs w:val="24"/>
        </w:rPr>
        <w:t>Krone</w:t>
      </w:r>
      <w:proofErr w:type="spellEnd"/>
      <w:r w:rsidRPr="006F1275">
        <w:rPr>
          <w:rFonts w:ascii="Arial" w:hAnsi="Arial" w:cs="Arial"/>
          <w:sz w:val="24"/>
          <w:szCs w:val="24"/>
        </w:rPr>
        <w:t xml:space="preserve">, posiadający kompletne rozwiązania techniczne. Wszystkie elementy użyte w okablowaniu muszą być firmy </w:t>
      </w:r>
      <w:proofErr w:type="spellStart"/>
      <w:r w:rsidRPr="006F1275">
        <w:rPr>
          <w:rFonts w:ascii="Arial" w:hAnsi="Arial" w:cs="Arial"/>
          <w:sz w:val="24"/>
          <w:szCs w:val="24"/>
        </w:rPr>
        <w:t>C&amp;C</w:t>
      </w:r>
      <w:proofErr w:type="spellEnd"/>
      <w:r w:rsidRPr="006F1275">
        <w:rPr>
          <w:rFonts w:ascii="Arial" w:hAnsi="Arial" w:cs="Arial"/>
          <w:sz w:val="24"/>
          <w:szCs w:val="24"/>
        </w:rPr>
        <w:t xml:space="preserve"> Partners </w:t>
      </w:r>
      <w:proofErr w:type="spellStart"/>
      <w:r w:rsidRPr="006F1275">
        <w:rPr>
          <w:rFonts w:ascii="Arial" w:hAnsi="Arial" w:cs="Arial"/>
          <w:sz w:val="24"/>
          <w:szCs w:val="24"/>
        </w:rPr>
        <w:t>Krone</w:t>
      </w:r>
      <w:proofErr w:type="spellEnd"/>
      <w:r w:rsidRPr="006F1275">
        <w:rPr>
          <w:rFonts w:ascii="Arial" w:hAnsi="Arial" w:cs="Arial"/>
          <w:sz w:val="24"/>
          <w:szCs w:val="24"/>
        </w:rPr>
        <w:t>. Firma, która będzie wykonywała instalacje sieci strukturalnej musi być Certyfikowanym Instalatorem KRONE. Na wykonane okablowanie musi być udzielona minimum 20 letnia gwarancja. W trakcie trwania 20-letniej gwarancji nie będzie wymagane przeprowadzenie żadnych dodatkowych testów. Inwestor nie będzie ponosił żadnych dodatkowych kosztów związanych z certyfikacją systemu ani okresem 20-letniej gwarancji.</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 xml:space="preserve">W budynku Miejskiej Biblioteki Publicznej w Piotrkowie Trybunalskim zaprojektowano system okablowania strukturalnego umożliwiający dystrybucję usług teleinformatycznych. </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 xml:space="preserve">W piwnicy zlokalizowano: </w:t>
      </w:r>
    </w:p>
    <w:p w:rsidR="006F1275" w:rsidRPr="006F1275" w:rsidRDefault="006F1275" w:rsidP="004C08BD">
      <w:pPr>
        <w:numPr>
          <w:ilvl w:val="1"/>
          <w:numId w:val="4"/>
        </w:numPr>
        <w:tabs>
          <w:tab w:val="clear" w:pos="2496"/>
          <w:tab w:val="num" w:pos="905"/>
        </w:tabs>
        <w:spacing w:after="0" w:line="240" w:lineRule="auto"/>
        <w:ind w:left="905" w:hanging="362"/>
        <w:jc w:val="both"/>
        <w:rPr>
          <w:rFonts w:ascii="Arial" w:hAnsi="Arial" w:cs="Arial"/>
          <w:sz w:val="24"/>
          <w:szCs w:val="24"/>
        </w:rPr>
      </w:pPr>
      <w:r w:rsidRPr="006F1275">
        <w:rPr>
          <w:rFonts w:ascii="Arial" w:hAnsi="Arial" w:cs="Arial"/>
          <w:sz w:val="24"/>
          <w:szCs w:val="24"/>
        </w:rPr>
        <w:t>w pomieszczeniu nr –1.08 w serwerowni Główne Centrum Dystrybucji –szafa nr 1</w:t>
      </w:r>
    </w:p>
    <w:p w:rsidR="006F1275" w:rsidRPr="006F1275" w:rsidRDefault="006F1275" w:rsidP="004C08BD">
      <w:pPr>
        <w:numPr>
          <w:ilvl w:val="1"/>
          <w:numId w:val="4"/>
        </w:numPr>
        <w:tabs>
          <w:tab w:val="clear" w:pos="2496"/>
          <w:tab w:val="num" w:pos="905"/>
        </w:tabs>
        <w:spacing w:after="0" w:line="240" w:lineRule="auto"/>
        <w:ind w:left="905" w:hanging="362"/>
        <w:jc w:val="both"/>
        <w:rPr>
          <w:rFonts w:ascii="Arial" w:hAnsi="Arial" w:cs="Arial"/>
          <w:sz w:val="24"/>
          <w:szCs w:val="24"/>
        </w:rPr>
      </w:pPr>
      <w:r w:rsidRPr="006F1275">
        <w:rPr>
          <w:rFonts w:ascii="Arial" w:hAnsi="Arial" w:cs="Arial"/>
          <w:sz w:val="24"/>
          <w:szCs w:val="24"/>
        </w:rPr>
        <w:t>w pomieszczeniu –1.27 pomieszczenie teletechniczne</w:t>
      </w:r>
      <w:r w:rsidR="00511E65">
        <w:rPr>
          <w:rFonts w:ascii="Arial" w:hAnsi="Arial" w:cs="Arial"/>
          <w:sz w:val="24"/>
          <w:szCs w:val="24"/>
        </w:rPr>
        <w:t xml:space="preserve"> </w:t>
      </w:r>
      <w:r w:rsidRPr="006F1275">
        <w:rPr>
          <w:rFonts w:ascii="Arial" w:hAnsi="Arial" w:cs="Arial"/>
          <w:sz w:val="24"/>
          <w:szCs w:val="24"/>
        </w:rPr>
        <w:t>Lokalne Centrum Dystrybucji - szafa nr 2</w:t>
      </w:r>
    </w:p>
    <w:p w:rsidR="006F1275" w:rsidRPr="006F1275" w:rsidRDefault="006F1275" w:rsidP="004C08BD">
      <w:pPr>
        <w:numPr>
          <w:ilvl w:val="1"/>
          <w:numId w:val="4"/>
        </w:numPr>
        <w:tabs>
          <w:tab w:val="clear" w:pos="2496"/>
          <w:tab w:val="num" w:pos="905"/>
        </w:tabs>
        <w:spacing w:after="0" w:line="240" w:lineRule="auto"/>
        <w:ind w:left="905" w:hanging="362"/>
        <w:jc w:val="both"/>
        <w:rPr>
          <w:rFonts w:ascii="Arial" w:hAnsi="Arial" w:cs="Arial"/>
          <w:sz w:val="24"/>
          <w:szCs w:val="24"/>
        </w:rPr>
      </w:pPr>
      <w:r w:rsidRPr="006F1275">
        <w:rPr>
          <w:rFonts w:ascii="Arial" w:hAnsi="Arial" w:cs="Arial"/>
          <w:sz w:val="24"/>
          <w:szCs w:val="24"/>
        </w:rPr>
        <w:t>w pomieszczeniu –1.25 pomieszczenie teletechniczne</w:t>
      </w:r>
      <w:r w:rsidR="00511E65">
        <w:rPr>
          <w:rFonts w:ascii="Arial" w:hAnsi="Arial" w:cs="Arial"/>
          <w:sz w:val="24"/>
          <w:szCs w:val="24"/>
        </w:rPr>
        <w:t xml:space="preserve"> </w:t>
      </w:r>
      <w:r w:rsidRPr="006F1275">
        <w:rPr>
          <w:rFonts w:ascii="Arial" w:hAnsi="Arial" w:cs="Arial"/>
          <w:sz w:val="24"/>
          <w:szCs w:val="24"/>
        </w:rPr>
        <w:t>Lokalne Centrum Dystrybucji – szafa nr 3</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Ogółem w nowo powstającym budynku zaprojektowano 167 punktów dostępu w konfiguracji 2 gniazda UTP RJ45 kat. 5e. W budynku zaprojektowano 334 gniazd UTP RJ45 kat. 5e.</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W piwnicy zaprojektowano 15 punktów dostępu: z tego 10 punktów podłączonych jest do szafy nr 1, jeden do szafy nr 2 i 4 do szafy nr 3.</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Na poziomie parteru zaprojektowano 88 punktów dostępu: z tego 25 punktów podłączonych jest do szafy nr 1, 40 do szafy nr 2 i 23 do szafy nr 3.</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Na poziomie I piętra zaprojektowano 64 punkty dostępu: z tego 15 punktów podłączonych jest do szafy nr 1, 31 do szafy nr 2 i 18 do szafy nr 3.</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Do szafy nr 1 sprowadzone zostaną kable od 50 punktów dostępu, do szafy nr 2 sprowadzone zostaną kable od 72 punktów dostępu oraz szafy nr 3 od 45 punktów dostępu. Okablowanie poziome do gniazdek RJ45 wykonane zostanie kablem typu UTP 4x2x0,5 kat. 5e.</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W Głównym Centrum Dystrybucji w pomieszczeniu serwerowni na poziomie piwnic nr –1.08 zainstalowana zostanie szafa 19” 42U 800x800 nr 1 dla okablowania pasywnego, elementów aktywnych sieci oraz dla serwera komunikacyjnego do centrali telefonicznej.</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lastRenderedPageBreak/>
        <w:t xml:space="preserve">Szafa nr 1 wyposażona zostanie w </w:t>
      </w:r>
      <w:proofErr w:type="spellStart"/>
      <w:r w:rsidRPr="006F1275">
        <w:rPr>
          <w:rFonts w:ascii="Arial" w:hAnsi="Arial" w:cs="Arial"/>
          <w:sz w:val="24"/>
          <w:szCs w:val="24"/>
        </w:rPr>
        <w:t>organizer</w:t>
      </w:r>
      <w:proofErr w:type="spellEnd"/>
      <w:r w:rsidRPr="006F1275">
        <w:rPr>
          <w:rFonts w:ascii="Arial" w:hAnsi="Arial" w:cs="Arial"/>
          <w:sz w:val="24"/>
          <w:szCs w:val="24"/>
        </w:rPr>
        <w:t xml:space="preserve"> pionowy do prowadzenia kabli, panel zasilający 1,5U, półkę ruchomą, półkę stałą, cokół z możliwością poziomowania, półkę z klawiaturą z </w:t>
      </w:r>
      <w:proofErr w:type="spellStart"/>
      <w:r w:rsidRPr="006F1275">
        <w:rPr>
          <w:rFonts w:ascii="Arial" w:hAnsi="Arial" w:cs="Arial"/>
          <w:sz w:val="24"/>
          <w:szCs w:val="24"/>
        </w:rPr>
        <w:t>tracbalelem</w:t>
      </w:r>
      <w:proofErr w:type="spellEnd"/>
      <w:r w:rsidRPr="006F1275">
        <w:rPr>
          <w:rFonts w:ascii="Arial" w:hAnsi="Arial" w:cs="Arial"/>
          <w:sz w:val="24"/>
          <w:szCs w:val="24"/>
        </w:rPr>
        <w:t>, panel wentylacyjny oraz dodatkowo w:</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rPr>
      </w:pPr>
      <w:r w:rsidRPr="006F1275">
        <w:rPr>
          <w:rFonts w:ascii="Arial" w:hAnsi="Arial" w:cs="Arial"/>
          <w:sz w:val="24"/>
          <w:szCs w:val="24"/>
        </w:rPr>
        <w:t xml:space="preserve">5 </w:t>
      </w:r>
      <w:proofErr w:type="spellStart"/>
      <w:r w:rsidRPr="006F1275">
        <w:rPr>
          <w:rFonts w:ascii="Arial" w:hAnsi="Arial" w:cs="Arial"/>
          <w:sz w:val="24"/>
          <w:szCs w:val="24"/>
        </w:rPr>
        <w:t>patch-paneli</w:t>
      </w:r>
      <w:proofErr w:type="spellEnd"/>
      <w:r w:rsidRPr="006F1275">
        <w:rPr>
          <w:rFonts w:ascii="Arial" w:hAnsi="Arial" w:cs="Arial"/>
          <w:sz w:val="24"/>
          <w:szCs w:val="24"/>
        </w:rPr>
        <w:t xml:space="preserve"> 24xRJ45 UTP kat. 5e,</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rPr>
      </w:pPr>
      <w:r w:rsidRPr="006F1275">
        <w:rPr>
          <w:rFonts w:ascii="Arial" w:hAnsi="Arial" w:cs="Arial"/>
          <w:sz w:val="24"/>
          <w:szCs w:val="24"/>
        </w:rPr>
        <w:t>6 paneli wieszakowych 1U,</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lang w:val="en-GB"/>
        </w:rPr>
      </w:pPr>
      <w:r w:rsidRPr="006F1275">
        <w:rPr>
          <w:rFonts w:ascii="Arial" w:hAnsi="Arial" w:cs="Arial"/>
          <w:sz w:val="24"/>
          <w:szCs w:val="24"/>
          <w:lang w:val="en-GB"/>
        </w:rPr>
        <w:t>1 patch-panel 50xRJ45 kat.3</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rPr>
      </w:pPr>
      <w:r w:rsidRPr="006F1275">
        <w:rPr>
          <w:rFonts w:ascii="Arial" w:hAnsi="Arial" w:cs="Arial"/>
          <w:sz w:val="24"/>
          <w:szCs w:val="24"/>
        </w:rPr>
        <w:t xml:space="preserve">Blok </w:t>
      </w:r>
      <w:proofErr w:type="spellStart"/>
      <w:r w:rsidRPr="006F1275">
        <w:rPr>
          <w:rFonts w:ascii="Arial" w:hAnsi="Arial" w:cs="Arial"/>
          <w:sz w:val="24"/>
          <w:szCs w:val="24"/>
        </w:rPr>
        <w:t>łączówkowy</w:t>
      </w:r>
      <w:proofErr w:type="spellEnd"/>
      <w:r w:rsidRPr="006F1275">
        <w:rPr>
          <w:rFonts w:ascii="Arial" w:hAnsi="Arial" w:cs="Arial"/>
          <w:sz w:val="24"/>
          <w:szCs w:val="24"/>
        </w:rPr>
        <w:t xml:space="preserve"> z łączówkami </w:t>
      </w:r>
      <w:proofErr w:type="spellStart"/>
      <w:r w:rsidRPr="006F1275">
        <w:rPr>
          <w:rFonts w:ascii="Arial" w:hAnsi="Arial" w:cs="Arial"/>
          <w:sz w:val="24"/>
          <w:szCs w:val="24"/>
        </w:rPr>
        <w:t>LSA-PLUS</w:t>
      </w:r>
      <w:proofErr w:type="spellEnd"/>
      <w:r w:rsidRPr="006F1275">
        <w:rPr>
          <w:rFonts w:ascii="Arial" w:hAnsi="Arial" w:cs="Arial"/>
          <w:sz w:val="24"/>
          <w:szCs w:val="24"/>
        </w:rPr>
        <w:t xml:space="preserve"> i odgromnikami.</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rPr>
      </w:pPr>
      <w:r w:rsidRPr="006F1275">
        <w:rPr>
          <w:rFonts w:ascii="Arial" w:hAnsi="Arial" w:cs="Arial"/>
          <w:sz w:val="24"/>
          <w:szCs w:val="24"/>
        </w:rPr>
        <w:t xml:space="preserve">2 </w:t>
      </w:r>
      <w:proofErr w:type="spellStart"/>
      <w:r w:rsidRPr="006F1275">
        <w:rPr>
          <w:rFonts w:ascii="Arial" w:hAnsi="Arial" w:cs="Arial"/>
          <w:sz w:val="24"/>
          <w:szCs w:val="24"/>
        </w:rPr>
        <w:t>patch-panele</w:t>
      </w:r>
      <w:proofErr w:type="spellEnd"/>
      <w:r w:rsidRPr="006F1275">
        <w:rPr>
          <w:rFonts w:ascii="Arial" w:hAnsi="Arial" w:cs="Arial"/>
          <w:sz w:val="24"/>
          <w:szCs w:val="24"/>
        </w:rPr>
        <w:t xml:space="preserve"> światłowodowe 12xSC,</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rPr>
      </w:pPr>
      <w:r w:rsidRPr="006F1275">
        <w:rPr>
          <w:rFonts w:ascii="Arial" w:hAnsi="Arial" w:cs="Arial"/>
          <w:sz w:val="24"/>
          <w:szCs w:val="24"/>
        </w:rPr>
        <w:t>2 szuflady zapasu,</w:t>
      </w:r>
    </w:p>
    <w:p w:rsidR="006F1275" w:rsidRPr="006F1275" w:rsidRDefault="006F1275" w:rsidP="004C08BD">
      <w:pPr>
        <w:numPr>
          <w:ilvl w:val="0"/>
          <w:numId w:val="4"/>
        </w:numPr>
        <w:tabs>
          <w:tab w:val="num" w:pos="724"/>
        </w:tabs>
        <w:spacing w:after="0" w:line="240" w:lineRule="auto"/>
        <w:ind w:left="724" w:hanging="362"/>
        <w:jc w:val="both"/>
        <w:rPr>
          <w:rFonts w:ascii="Arial" w:hAnsi="Arial" w:cs="Arial"/>
          <w:sz w:val="24"/>
          <w:szCs w:val="24"/>
        </w:rPr>
      </w:pPr>
      <w:r w:rsidRPr="006F1275">
        <w:rPr>
          <w:rFonts w:ascii="Arial" w:hAnsi="Arial" w:cs="Arial"/>
          <w:sz w:val="24"/>
          <w:szCs w:val="24"/>
        </w:rPr>
        <w:t xml:space="preserve">przełącznik DGS 3627 mający 20 portów 1000 </w:t>
      </w:r>
      <w:proofErr w:type="spellStart"/>
      <w:r w:rsidRPr="006F1275">
        <w:rPr>
          <w:rFonts w:ascii="Arial" w:hAnsi="Arial" w:cs="Arial"/>
          <w:sz w:val="24"/>
          <w:szCs w:val="24"/>
        </w:rPr>
        <w:t>Base-T</w:t>
      </w:r>
      <w:proofErr w:type="spellEnd"/>
      <w:r w:rsidRPr="006F1275">
        <w:rPr>
          <w:rFonts w:ascii="Arial" w:hAnsi="Arial" w:cs="Arial"/>
          <w:sz w:val="24"/>
          <w:szCs w:val="24"/>
        </w:rPr>
        <w:t xml:space="preserve"> oraz 4 porty Combo 1000-T/SEF i 3 porty opcjonalnie moduł 10Gb,</w:t>
      </w:r>
    </w:p>
    <w:p w:rsidR="006F1275" w:rsidRPr="006F1275" w:rsidRDefault="006F1275" w:rsidP="004C08BD">
      <w:pPr>
        <w:numPr>
          <w:ilvl w:val="0"/>
          <w:numId w:val="4"/>
        </w:numPr>
        <w:tabs>
          <w:tab w:val="clear" w:pos="2136"/>
          <w:tab w:val="num" w:pos="724"/>
        </w:tabs>
        <w:spacing w:after="0" w:line="240" w:lineRule="auto"/>
        <w:ind w:left="726" w:hanging="363"/>
        <w:jc w:val="both"/>
        <w:rPr>
          <w:rFonts w:ascii="Arial" w:hAnsi="Arial" w:cs="Arial"/>
          <w:sz w:val="24"/>
          <w:szCs w:val="24"/>
        </w:rPr>
      </w:pPr>
      <w:r w:rsidRPr="006F1275">
        <w:rPr>
          <w:rFonts w:ascii="Arial" w:hAnsi="Arial" w:cs="Arial"/>
          <w:sz w:val="24"/>
          <w:szCs w:val="24"/>
        </w:rPr>
        <w:t xml:space="preserve">przełącznik DES 3550 mający 48 portów kabli typu skrętka 10/100 Mb/s </w:t>
      </w:r>
      <w:proofErr w:type="spellStart"/>
      <w:r w:rsidRPr="006F1275">
        <w:rPr>
          <w:rFonts w:ascii="Arial" w:hAnsi="Arial" w:cs="Arial"/>
          <w:sz w:val="24"/>
          <w:szCs w:val="24"/>
        </w:rPr>
        <w:t>NWay</w:t>
      </w:r>
      <w:proofErr w:type="spellEnd"/>
      <w:r w:rsidRPr="006F1275">
        <w:rPr>
          <w:rFonts w:ascii="Arial" w:hAnsi="Arial" w:cs="Arial"/>
          <w:sz w:val="24"/>
          <w:szCs w:val="24"/>
        </w:rPr>
        <w:t xml:space="preserve"> (RJ-45), 2 porty kabli typu skrętka Combo 10/100/1000 Mb/s </w:t>
      </w:r>
      <w:proofErr w:type="spellStart"/>
      <w:r w:rsidRPr="006F1275">
        <w:rPr>
          <w:rFonts w:ascii="Arial" w:hAnsi="Arial" w:cs="Arial"/>
          <w:sz w:val="24"/>
          <w:szCs w:val="24"/>
        </w:rPr>
        <w:t>NWay</w:t>
      </w:r>
      <w:proofErr w:type="spellEnd"/>
      <w:r w:rsidRPr="006F1275">
        <w:rPr>
          <w:rFonts w:ascii="Arial" w:hAnsi="Arial" w:cs="Arial"/>
          <w:sz w:val="24"/>
          <w:szCs w:val="24"/>
        </w:rPr>
        <w:t xml:space="preserve"> (RJ-45) i opcjonalnie gniazdo modułu światłowodowego Mini GBIC (SFP) 1000 Mb/s </w:t>
      </w:r>
    </w:p>
    <w:p w:rsidR="006F1275" w:rsidRPr="006F1275" w:rsidRDefault="006F1275" w:rsidP="004C08BD">
      <w:pPr>
        <w:numPr>
          <w:ilvl w:val="0"/>
          <w:numId w:val="4"/>
        </w:numPr>
        <w:tabs>
          <w:tab w:val="num" w:pos="724"/>
        </w:tabs>
        <w:spacing w:after="0" w:line="240" w:lineRule="auto"/>
        <w:ind w:left="724" w:hanging="362"/>
        <w:jc w:val="both"/>
        <w:rPr>
          <w:rFonts w:ascii="Arial" w:hAnsi="Arial" w:cs="Arial"/>
          <w:sz w:val="24"/>
          <w:szCs w:val="24"/>
        </w:rPr>
      </w:pPr>
      <w:r w:rsidRPr="006F1275">
        <w:rPr>
          <w:rFonts w:ascii="Arial" w:hAnsi="Arial" w:cs="Arial"/>
          <w:sz w:val="24"/>
          <w:szCs w:val="24"/>
        </w:rPr>
        <w:t>serwer komunikacyjny,</w:t>
      </w:r>
    </w:p>
    <w:p w:rsidR="006F1275" w:rsidRPr="006F1275" w:rsidRDefault="006F1275" w:rsidP="004C08BD">
      <w:pPr>
        <w:numPr>
          <w:ilvl w:val="0"/>
          <w:numId w:val="4"/>
        </w:numPr>
        <w:tabs>
          <w:tab w:val="clear" w:pos="2136"/>
          <w:tab w:val="num" w:pos="724"/>
        </w:tabs>
        <w:spacing w:after="0" w:line="240" w:lineRule="auto"/>
        <w:ind w:left="726" w:hanging="363"/>
        <w:jc w:val="both"/>
        <w:rPr>
          <w:rFonts w:ascii="Arial" w:hAnsi="Arial" w:cs="Arial"/>
          <w:sz w:val="24"/>
          <w:szCs w:val="24"/>
        </w:rPr>
      </w:pPr>
      <w:r w:rsidRPr="006F1275">
        <w:rPr>
          <w:rFonts w:ascii="Arial" w:hAnsi="Arial" w:cs="Arial"/>
          <w:sz w:val="24"/>
          <w:szCs w:val="24"/>
        </w:rPr>
        <w:t xml:space="preserve">zasilacz 5kVA o czasie podtrzymania 11 min dla 80% obciążenia. </w:t>
      </w:r>
    </w:p>
    <w:p w:rsidR="006F1275" w:rsidRPr="006F1275" w:rsidRDefault="006F1275" w:rsidP="006F1275">
      <w:pPr>
        <w:tabs>
          <w:tab w:val="num" w:pos="883"/>
        </w:tabs>
        <w:spacing w:after="0" w:line="240" w:lineRule="auto"/>
        <w:jc w:val="both"/>
        <w:rPr>
          <w:rFonts w:ascii="Arial" w:hAnsi="Arial" w:cs="Arial"/>
          <w:sz w:val="24"/>
          <w:szCs w:val="24"/>
        </w:rPr>
      </w:pPr>
      <w:r w:rsidRPr="006F1275">
        <w:rPr>
          <w:rFonts w:ascii="Arial" w:hAnsi="Arial" w:cs="Arial"/>
          <w:sz w:val="24"/>
          <w:szCs w:val="24"/>
        </w:rPr>
        <w:t>Zagospodarowanie szafy przedstawiono na rysunku numer BPT-PW-T-02.00</w:t>
      </w:r>
      <w:r w:rsidR="00BD65C2">
        <w:rPr>
          <w:rFonts w:ascii="Arial" w:hAnsi="Arial" w:cs="Arial"/>
          <w:sz w:val="24"/>
          <w:szCs w:val="24"/>
        </w:rPr>
        <w:t xml:space="preserve"> projektu</w:t>
      </w:r>
      <w:r w:rsidRPr="006F1275">
        <w:rPr>
          <w:rFonts w:ascii="Arial" w:hAnsi="Arial" w:cs="Arial"/>
          <w:sz w:val="24"/>
          <w:szCs w:val="24"/>
        </w:rPr>
        <w:t>.</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W Lokalnym Centrum Dystrybucji</w:t>
      </w:r>
      <w:r w:rsidR="00511E65">
        <w:rPr>
          <w:rFonts w:ascii="Arial" w:hAnsi="Arial" w:cs="Arial"/>
          <w:sz w:val="24"/>
          <w:szCs w:val="24"/>
        </w:rPr>
        <w:t xml:space="preserve"> </w:t>
      </w:r>
      <w:r w:rsidRPr="006F1275">
        <w:rPr>
          <w:rFonts w:ascii="Arial" w:hAnsi="Arial" w:cs="Arial"/>
          <w:sz w:val="24"/>
          <w:szCs w:val="24"/>
        </w:rPr>
        <w:t>w pomieszczeniu teletechnicznym na poziomie piwnic nr –1.27 zainstalowana zostanie szafa 19” 42U 800x800 nr 2 dla okablowania pasywnego, elementów aktywnych sieci .</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 xml:space="preserve">Szafa nr 2 wyposażona zostanie w </w:t>
      </w:r>
      <w:proofErr w:type="spellStart"/>
      <w:r w:rsidRPr="006F1275">
        <w:rPr>
          <w:rFonts w:ascii="Arial" w:hAnsi="Arial" w:cs="Arial"/>
          <w:sz w:val="24"/>
          <w:szCs w:val="24"/>
        </w:rPr>
        <w:t>organizer</w:t>
      </w:r>
      <w:proofErr w:type="spellEnd"/>
      <w:r w:rsidRPr="006F1275">
        <w:rPr>
          <w:rFonts w:ascii="Arial" w:hAnsi="Arial" w:cs="Arial"/>
          <w:sz w:val="24"/>
          <w:szCs w:val="24"/>
        </w:rPr>
        <w:t xml:space="preserve"> pionowy do prowadzenia kabli, panel zasilający 1,5U, półkę ruchomą, półkę stałą, cokół z możliwością poziomowania, półkę z klawiaturą z </w:t>
      </w:r>
      <w:proofErr w:type="spellStart"/>
      <w:r w:rsidRPr="006F1275">
        <w:rPr>
          <w:rFonts w:ascii="Arial" w:hAnsi="Arial" w:cs="Arial"/>
          <w:sz w:val="24"/>
          <w:szCs w:val="24"/>
        </w:rPr>
        <w:t>tracbalelem</w:t>
      </w:r>
      <w:proofErr w:type="spellEnd"/>
      <w:r w:rsidRPr="006F1275">
        <w:rPr>
          <w:rFonts w:ascii="Arial" w:hAnsi="Arial" w:cs="Arial"/>
          <w:sz w:val="24"/>
          <w:szCs w:val="24"/>
        </w:rPr>
        <w:t>, panel wentylacyjny oraz dodatkowo w:</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rPr>
      </w:pPr>
      <w:r w:rsidRPr="006F1275">
        <w:rPr>
          <w:rFonts w:ascii="Arial" w:hAnsi="Arial" w:cs="Arial"/>
          <w:sz w:val="24"/>
          <w:szCs w:val="24"/>
        </w:rPr>
        <w:t xml:space="preserve">6 </w:t>
      </w:r>
      <w:proofErr w:type="spellStart"/>
      <w:r w:rsidRPr="006F1275">
        <w:rPr>
          <w:rFonts w:ascii="Arial" w:hAnsi="Arial" w:cs="Arial"/>
          <w:sz w:val="24"/>
          <w:szCs w:val="24"/>
        </w:rPr>
        <w:t>patch-paneli</w:t>
      </w:r>
      <w:proofErr w:type="spellEnd"/>
      <w:r w:rsidRPr="006F1275">
        <w:rPr>
          <w:rFonts w:ascii="Arial" w:hAnsi="Arial" w:cs="Arial"/>
          <w:sz w:val="24"/>
          <w:szCs w:val="24"/>
        </w:rPr>
        <w:t xml:space="preserve"> 24xRJ45 UTP kat. 5e,</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rPr>
      </w:pPr>
      <w:r w:rsidRPr="006F1275">
        <w:rPr>
          <w:rFonts w:ascii="Arial" w:hAnsi="Arial" w:cs="Arial"/>
          <w:sz w:val="24"/>
          <w:szCs w:val="24"/>
        </w:rPr>
        <w:t>6 paneli wieszakowych 1U,</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rPr>
      </w:pPr>
      <w:r w:rsidRPr="006F1275">
        <w:rPr>
          <w:rFonts w:ascii="Arial" w:hAnsi="Arial" w:cs="Arial"/>
          <w:sz w:val="24"/>
          <w:szCs w:val="24"/>
        </w:rPr>
        <w:t xml:space="preserve">1 </w:t>
      </w:r>
      <w:proofErr w:type="spellStart"/>
      <w:r w:rsidRPr="006F1275">
        <w:rPr>
          <w:rFonts w:ascii="Arial" w:hAnsi="Arial" w:cs="Arial"/>
          <w:sz w:val="24"/>
          <w:szCs w:val="24"/>
        </w:rPr>
        <w:t>patch-panel</w:t>
      </w:r>
      <w:proofErr w:type="spellEnd"/>
      <w:r w:rsidRPr="006F1275">
        <w:rPr>
          <w:rFonts w:ascii="Arial" w:hAnsi="Arial" w:cs="Arial"/>
          <w:sz w:val="24"/>
          <w:szCs w:val="24"/>
        </w:rPr>
        <w:t xml:space="preserve"> światłowodowy 12xSC,</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rPr>
      </w:pPr>
      <w:r w:rsidRPr="006F1275">
        <w:rPr>
          <w:rFonts w:ascii="Arial" w:hAnsi="Arial" w:cs="Arial"/>
          <w:sz w:val="24"/>
          <w:szCs w:val="24"/>
        </w:rPr>
        <w:t>1 szufladę zapasu,</w:t>
      </w:r>
    </w:p>
    <w:p w:rsidR="006F1275" w:rsidRPr="006F1275" w:rsidRDefault="006F1275" w:rsidP="004C08BD">
      <w:pPr>
        <w:numPr>
          <w:ilvl w:val="0"/>
          <w:numId w:val="4"/>
        </w:numPr>
        <w:tabs>
          <w:tab w:val="num" w:pos="724"/>
        </w:tabs>
        <w:spacing w:after="0" w:line="240" w:lineRule="auto"/>
        <w:ind w:left="724" w:hanging="362"/>
        <w:jc w:val="both"/>
        <w:rPr>
          <w:rFonts w:ascii="Arial" w:hAnsi="Arial" w:cs="Arial"/>
          <w:sz w:val="24"/>
          <w:szCs w:val="24"/>
        </w:rPr>
      </w:pPr>
      <w:r w:rsidRPr="006F1275">
        <w:rPr>
          <w:rFonts w:ascii="Arial" w:hAnsi="Arial" w:cs="Arial"/>
          <w:sz w:val="24"/>
          <w:szCs w:val="24"/>
        </w:rPr>
        <w:t xml:space="preserve">przełącznik DGS 3627 mający 20 portów 1000 </w:t>
      </w:r>
      <w:proofErr w:type="spellStart"/>
      <w:r w:rsidRPr="006F1275">
        <w:rPr>
          <w:rFonts w:ascii="Arial" w:hAnsi="Arial" w:cs="Arial"/>
          <w:sz w:val="24"/>
          <w:szCs w:val="24"/>
        </w:rPr>
        <w:t>Base-T</w:t>
      </w:r>
      <w:proofErr w:type="spellEnd"/>
      <w:r w:rsidRPr="006F1275">
        <w:rPr>
          <w:rFonts w:ascii="Arial" w:hAnsi="Arial" w:cs="Arial"/>
          <w:sz w:val="24"/>
          <w:szCs w:val="24"/>
        </w:rPr>
        <w:t xml:space="preserve"> oraz 4 porty Combo 1000-T/SEF i 3 porty opcjonalnie moduł 10Gb,</w:t>
      </w:r>
    </w:p>
    <w:p w:rsidR="006F1275" w:rsidRPr="006F1275" w:rsidRDefault="006F1275" w:rsidP="004C08BD">
      <w:pPr>
        <w:numPr>
          <w:ilvl w:val="0"/>
          <w:numId w:val="4"/>
        </w:numPr>
        <w:tabs>
          <w:tab w:val="clear" w:pos="2136"/>
          <w:tab w:val="num" w:pos="724"/>
        </w:tabs>
        <w:spacing w:after="0" w:line="240" w:lineRule="auto"/>
        <w:ind w:left="726" w:hanging="363"/>
        <w:jc w:val="both"/>
        <w:rPr>
          <w:rFonts w:ascii="Arial" w:hAnsi="Arial" w:cs="Arial"/>
          <w:sz w:val="24"/>
          <w:szCs w:val="24"/>
        </w:rPr>
      </w:pPr>
      <w:r w:rsidRPr="006F1275">
        <w:rPr>
          <w:rFonts w:ascii="Arial" w:hAnsi="Arial" w:cs="Arial"/>
          <w:sz w:val="24"/>
          <w:szCs w:val="24"/>
        </w:rPr>
        <w:t xml:space="preserve">przełącznik DES 3550 mający 48 portów kabli typu skrętka 10/100 Mb/s </w:t>
      </w:r>
      <w:proofErr w:type="spellStart"/>
      <w:r w:rsidRPr="006F1275">
        <w:rPr>
          <w:rFonts w:ascii="Arial" w:hAnsi="Arial" w:cs="Arial"/>
          <w:sz w:val="24"/>
          <w:szCs w:val="24"/>
        </w:rPr>
        <w:t>NWay</w:t>
      </w:r>
      <w:proofErr w:type="spellEnd"/>
      <w:r w:rsidRPr="006F1275">
        <w:rPr>
          <w:rFonts w:ascii="Arial" w:hAnsi="Arial" w:cs="Arial"/>
          <w:sz w:val="24"/>
          <w:szCs w:val="24"/>
        </w:rPr>
        <w:t xml:space="preserve"> (RJ-45), 2 porty kabli typu skrętka Combo 10/100/1000 Mb/s </w:t>
      </w:r>
      <w:proofErr w:type="spellStart"/>
      <w:r w:rsidRPr="006F1275">
        <w:rPr>
          <w:rFonts w:ascii="Arial" w:hAnsi="Arial" w:cs="Arial"/>
          <w:sz w:val="24"/>
          <w:szCs w:val="24"/>
        </w:rPr>
        <w:t>NWay</w:t>
      </w:r>
      <w:proofErr w:type="spellEnd"/>
      <w:r w:rsidRPr="006F1275">
        <w:rPr>
          <w:rFonts w:ascii="Arial" w:hAnsi="Arial" w:cs="Arial"/>
          <w:sz w:val="24"/>
          <w:szCs w:val="24"/>
        </w:rPr>
        <w:t xml:space="preserve"> (RJ-45) i opcjonalnie gniazdo modułu światłowodowego Mini GBIC (SFP) 1000 Mb/s,</w:t>
      </w:r>
    </w:p>
    <w:p w:rsidR="006F1275" w:rsidRPr="006F1275" w:rsidRDefault="006F1275" w:rsidP="004C08BD">
      <w:pPr>
        <w:numPr>
          <w:ilvl w:val="0"/>
          <w:numId w:val="4"/>
        </w:numPr>
        <w:tabs>
          <w:tab w:val="clear" w:pos="2136"/>
          <w:tab w:val="num" w:pos="724"/>
        </w:tabs>
        <w:spacing w:after="0" w:line="240" w:lineRule="auto"/>
        <w:ind w:left="726" w:hanging="363"/>
        <w:jc w:val="both"/>
        <w:rPr>
          <w:rFonts w:ascii="Arial" w:hAnsi="Arial" w:cs="Arial"/>
          <w:sz w:val="24"/>
          <w:szCs w:val="24"/>
        </w:rPr>
      </w:pPr>
      <w:r w:rsidRPr="006F1275">
        <w:rPr>
          <w:rFonts w:ascii="Arial" w:hAnsi="Arial" w:cs="Arial"/>
          <w:sz w:val="24"/>
          <w:szCs w:val="24"/>
        </w:rPr>
        <w:t>zasilacz 2kVA o czasie podtrzymania 14 min dla 80% obciążenia.</w:t>
      </w:r>
    </w:p>
    <w:p w:rsidR="006F1275" w:rsidRPr="006F1275" w:rsidRDefault="006F1275" w:rsidP="006F1275">
      <w:pPr>
        <w:tabs>
          <w:tab w:val="num" w:pos="883"/>
        </w:tabs>
        <w:spacing w:after="0" w:line="240" w:lineRule="auto"/>
        <w:jc w:val="both"/>
        <w:rPr>
          <w:rFonts w:ascii="Arial" w:hAnsi="Arial" w:cs="Arial"/>
          <w:sz w:val="24"/>
          <w:szCs w:val="24"/>
        </w:rPr>
      </w:pPr>
      <w:r w:rsidRPr="006F1275">
        <w:rPr>
          <w:rFonts w:ascii="Arial" w:hAnsi="Arial" w:cs="Arial"/>
          <w:sz w:val="24"/>
          <w:szCs w:val="24"/>
        </w:rPr>
        <w:t>Zagospodarowanie szafy przedstawiono na rysunku numer BPT-PW-T-02.00</w:t>
      </w:r>
      <w:r w:rsidR="00BD65C2">
        <w:rPr>
          <w:rFonts w:ascii="Arial" w:hAnsi="Arial" w:cs="Arial"/>
          <w:sz w:val="24"/>
          <w:szCs w:val="24"/>
        </w:rPr>
        <w:t xml:space="preserve"> projektu</w:t>
      </w:r>
      <w:r w:rsidRPr="006F1275">
        <w:rPr>
          <w:rFonts w:ascii="Arial" w:hAnsi="Arial" w:cs="Arial"/>
          <w:sz w:val="24"/>
          <w:szCs w:val="24"/>
        </w:rPr>
        <w:t>.</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W Lokalnym Centrum Dystrybucji</w:t>
      </w:r>
      <w:r w:rsidR="00511E65">
        <w:rPr>
          <w:rFonts w:ascii="Arial" w:hAnsi="Arial" w:cs="Arial"/>
          <w:sz w:val="24"/>
          <w:szCs w:val="24"/>
        </w:rPr>
        <w:t xml:space="preserve"> </w:t>
      </w:r>
      <w:r w:rsidRPr="006F1275">
        <w:rPr>
          <w:rFonts w:ascii="Arial" w:hAnsi="Arial" w:cs="Arial"/>
          <w:sz w:val="24"/>
          <w:szCs w:val="24"/>
        </w:rPr>
        <w:t>w pomieszczeniu teletechnicznym na poziomie piwnic nr –1.25 zainstalowana zostanie szafa 19” 42U 800x800 nr 3 dla okablowania pasywnego, elementów aktywnych sieci.</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 xml:space="preserve">Szafa nr 3 wyposażona zostanie w </w:t>
      </w:r>
      <w:proofErr w:type="spellStart"/>
      <w:r w:rsidRPr="006F1275">
        <w:rPr>
          <w:rFonts w:ascii="Arial" w:hAnsi="Arial" w:cs="Arial"/>
          <w:sz w:val="24"/>
          <w:szCs w:val="24"/>
        </w:rPr>
        <w:t>organizer</w:t>
      </w:r>
      <w:proofErr w:type="spellEnd"/>
      <w:r w:rsidRPr="006F1275">
        <w:rPr>
          <w:rFonts w:ascii="Arial" w:hAnsi="Arial" w:cs="Arial"/>
          <w:sz w:val="24"/>
          <w:szCs w:val="24"/>
        </w:rPr>
        <w:t xml:space="preserve"> pionowy do prowadzenia kabli, panel zasilający 1,5U, półkę ruchomą, półkę stałą, cokół z możliwością poziomowania, półkę z klawiaturą z </w:t>
      </w:r>
      <w:proofErr w:type="spellStart"/>
      <w:r w:rsidRPr="006F1275">
        <w:rPr>
          <w:rFonts w:ascii="Arial" w:hAnsi="Arial" w:cs="Arial"/>
          <w:sz w:val="24"/>
          <w:szCs w:val="24"/>
        </w:rPr>
        <w:t>tracbalelem</w:t>
      </w:r>
      <w:proofErr w:type="spellEnd"/>
      <w:r w:rsidRPr="006F1275">
        <w:rPr>
          <w:rFonts w:ascii="Arial" w:hAnsi="Arial" w:cs="Arial"/>
          <w:sz w:val="24"/>
          <w:szCs w:val="24"/>
        </w:rPr>
        <w:t>, panel wentylacyjny oraz dodatkowo w:</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rPr>
      </w:pPr>
      <w:r w:rsidRPr="006F1275">
        <w:rPr>
          <w:rFonts w:ascii="Arial" w:hAnsi="Arial" w:cs="Arial"/>
          <w:sz w:val="24"/>
          <w:szCs w:val="24"/>
        </w:rPr>
        <w:t xml:space="preserve">4 </w:t>
      </w:r>
      <w:proofErr w:type="spellStart"/>
      <w:r w:rsidRPr="006F1275">
        <w:rPr>
          <w:rFonts w:ascii="Arial" w:hAnsi="Arial" w:cs="Arial"/>
          <w:sz w:val="24"/>
          <w:szCs w:val="24"/>
        </w:rPr>
        <w:t>patch-paneli</w:t>
      </w:r>
      <w:proofErr w:type="spellEnd"/>
      <w:r w:rsidRPr="006F1275">
        <w:rPr>
          <w:rFonts w:ascii="Arial" w:hAnsi="Arial" w:cs="Arial"/>
          <w:sz w:val="24"/>
          <w:szCs w:val="24"/>
        </w:rPr>
        <w:t xml:space="preserve"> 24xRJ45 UTP kat. 5e,</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rPr>
      </w:pPr>
      <w:r w:rsidRPr="006F1275">
        <w:rPr>
          <w:rFonts w:ascii="Arial" w:hAnsi="Arial" w:cs="Arial"/>
          <w:sz w:val="24"/>
          <w:szCs w:val="24"/>
        </w:rPr>
        <w:t>4 paneli wieszakowych 1U,</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rPr>
      </w:pPr>
      <w:r w:rsidRPr="006F1275">
        <w:rPr>
          <w:rFonts w:ascii="Arial" w:hAnsi="Arial" w:cs="Arial"/>
          <w:sz w:val="24"/>
          <w:szCs w:val="24"/>
        </w:rPr>
        <w:t xml:space="preserve">1 </w:t>
      </w:r>
      <w:proofErr w:type="spellStart"/>
      <w:r w:rsidRPr="006F1275">
        <w:rPr>
          <w:rFonts w:ascii="Arial" w:hAnsi="Arial" w:cs="Arial"/>
          <w:sz w:val="24"/>
          <w:szCs w:val="24"/>
        </w:rPr>
        <w:t>patch-panel</w:t>
      </w:r>
      <w:proofErr w:type="spellEnd"/>
      <w:r w:rsidRPr="006F1275">
        <w:rPr>
          <w:rFonts w:ascii="Arial" w:hAnsi="Arial" w:cs="Arial"/>
          <w:sz w:val="24"/>
          <w:szCs w:val="24"/>
        </w:rPr>
        <w:t xml:space="preserve"> światłowodowy 12xSC,</w:t>
      </w:r>
    </w:p>
    <w:p w:rsidR="006F1275" w:rsidRPr="006F1275" w:rsidRDefault="006F1275" w:rsidP="004C08BD">
      <w:pPr>
        <w:numPr>
          <w:ilvl w:val="0"/>
          <w:numId w:val="4"/>
        </w:numPr>
        <w:tabs>
          <w:tab w:val="num" w:pos="883"/>
        </w:tabs>
        <w:spacing w:after="0" w:line="240" w:lineRule="auto"/>
        <w:ind w:left="724" w:hanging="362"/>
        <w:jc w:val="both"/>
        <w:rPr>
          <w:rFonts w:ascii="Arial" w:hAnsi="Arial" w:cs="Arial"/>
          <w:sz w:val="24"/>
          <w:szCs w:val="24"/>
        </w:rPr>
      </w:pPr>
      <w:r w:rsidRPr="006F1275">
        <w:rPr>
          <w:rFonts w:ascii="Arial" w:hAnsi="Arial" w:cs="Arial"/>
          <w:sz w:val="24"/>
          <w:szCs w:val="24"/>
        </w:rPr>
        <w:t>1 szufladę zapasu,</w:t>
      </w:r>
    </w:p>
    <w:p w:rsidR="006F1275" w:rsidRPr="006F1275" w:rsidRDefault="006F1275" w:rsidP="004C08BD">
      <w:pPr>
        <w:numPr>
          <w:ilvl w:val="0"/>
          <w:numId w:val="4"/>
        </w:numPr>
        <w:tabs>
          <w:tab w:val="num" w:pos="724"/>
        </w:tabs>
        <w:spacing w:after="0" w:line="240" w:lineRule="auto"/>
        <w:ind w:left="724" w:hanging="362"/>
        <w:jc w:val="both"/>
        <w:rPr>
          <w:rFonts w:ascii="Arial" w:hAnsi="Arial" w:cs="Arial"/>
          <w:sz w:val="24"/>
          <w:szCs w:val="24"/>
        </w:rPr>
      </w:pPr>
      <w:r w:rsidRPr="006F1275">
        <w:rPr>
          <w:rFonts w:ascii="Arial" w:hAnsi="Arial" w:cs="Arial"/>
          <w:sz w:val="24"/>
          <w:szCs w:val="24"/>
        </w:rPr>
        <w:t xml:space="preserve">przełącznik DGS 3627 mający 20 portów 1000 </w:t>
      </w:r>
      <w:proofErr w:type="spellStart"/>
      <w:r w:rsidRPr="006F1275">
        <w:rPr>
          <w:rFonts w:ascii="Arial" w:hAnsi="Arial" w:cs="Arial"/>
          <w:sz w:val="24"/>
          <w:szCs w:val="24"/>
        </w:rPr>
        <w:t>Base-T</w:t>
      </w:r>
      <w:proofErr w:type="spellEnd"/>
      <w:r w:rsidRPr="006F1275">
        <w:rPr>
          <w:rFonts w:ascii="Arial" w:hAnsi="Arial" w:cs="Arial"/>
          <w:sz w:val="24"/>
          <w:szCs w:val="24"/>
        </w:rPr>
        <w:t xml:space="preserve"> oraz 4 porty Combo 1000-T/SEF i 3 porty opcjonalnie moduł 10Gb,</w:t>
      </w:r>
    </w:p>
    <w:p w:rsidR="006F1275" w:rsidRPr="006F1275" w:rsidRDefault="006F1275" w:rsidP="004C08BD">
      <w:pPr>
        <w:numPr>
          <w:ilvl w:val="0"/>
          <w:numId w:val="4"/>
        </w:numPr>
        <w:tabs>
          <w:tab w:val="clear" w:pos="2136"/>
          <w:tab w:val="num" w:pos="724"/>
        </w:tabs>
        <w:spacing w:after="0" w:line="240" w:lineRule="auto"/>
        <w:ind w:left="726" w:hanging="363"/>
        <w:jc w:val="both"/>
        <w:rPr>
          <w:rFonts w:ascii="Arial" w:hAnsi="Arial" w:cs="Arial"/>
          <w:sz w:val="24"/>
          <w:szCs w:val="24"/>
        </w:rPr>
      </w:pPr>
      <w:r w:rsidRPr="006F1275">
        <w:rPr>
          <w:rFonts w:ascii="Arial" w:hAnsi="Arial" w:cs="Arial"/>
          <w:sz w:val="24"/>
          <w:szCs w:val="24"/>
        </w:rPr>
        <w:lastRenderedPageBreak/>
        <w:t xml:space="preserve">przełącznik DES 3550 mający 48 portów kabli typu skrętka 10/100 Mb/s </w:t>
      </w:r>
      <w:proofErr w:type="spellStart"/>
      <w:r w:rsidRPr="006F1275">
        <w:rPr>
          <w:rFonts w:ascii="Arial" w:hAnsi="Arial" w:cs="Arial"/>
          <w:sz w:val="24"/>
          <w:szCs w:val="24"/>
        </w:rPr>
        <w:t>NWay</w:t>
      </w:r>
      <w:proofErr w:type="spellEnd"/>
      <w:r w:rsidRPr="006F1275">
        <w:rPr>
          <w:rFonts w:ascii="Arial" w:hAnsi="Arial" w:cs="Arial"/>
          <w:sz w:val="24"/>
          <w:szCs w:val="24"/>
        </w:rPr>
        <w:t xml:space="preserve"> (RJ-45), 2 porty kabli typu skrętka Combo 10/100/1000 Mb/s </w:t>
      </w:r>
      <w:proofErr w:type="spellStart"/>
      <w:r w:rsidRPr="006F1275">
        <w:rPr>
          <w:rFonts w:ascii="Arial" w:hAnsi="Arial" w:cs="Arial"/>
          <w:sz w:val="24"/>
          <w:szCs w:val="24"/>
        </w:rPr>
        <w:t>NWay</w:t>
      </w:r>
      <w:proofErr w:type="spellEnd"/>
      <w:r w:rsidRPr="006F1275">
        <w:rPr>
          <w:rFonts w:ascii="Arial" w:hAnsi="Arial" w:cs="Arial"/>
          <w:sz w:val="24"/>
          <w:szCs w:val="24"/>
        </w:rPr>
        <w:t xml:space="preserve"> (RJ-45) i opcjonalnie gniazdo modułu światłowodowego Mini GBIC (SFP) 1000 Mb/s,</w:t>
      </w:r>
    </w:p>
    <w:p w:rsidR="006F1275" w:rsidRPr="006F1275" w:rsidRDefault="006F1275" w:rsidP="004C08BD">
      <w:pPr>
        <w:numPr>
          <w:ilvl w:val="0"/>
          <w:numId w:val="4"/>
        </w:numPr>
        <w:tabs>
          <w:tab w:val="clear" w:pos="2136"/>
          <w:tab w:val="num" w:pos="724"/>
        </w:tabs>
        <w:spacing w:after="0" w:line="240" w:lineRule="auto"/>
        <w:ind w:left="726" w:hanging="363"/>
        <w:jc w:val="both"/>
        <w:rPr>
          <w:rFonts w:ascii="Arial" w:hAnsi="Arial" w:cs="Arial"/>
          <w:sz w:val="24"/>
          <w:szCs w:val="24"/>
        </w:rPr>
      </w:pPr>
      <w:r w:rsidRPr="006F1275">
        <w:rPr>
          <w:rFonts w:ascii="Arial" w:hAnsi="Arial" w:cs="Arial"/>
          <w:sz w:val="24"/>
          <w:szCs w:val="24"/>
        </w:rPr>
        <w:t>zasilacz 2kVA o czasie podtrzy</w:t>
      </w:r>
      <w:r w:rsidR="00BD65C2">
        <w:rPr>
          <w:rFonts w:ascii="Arial" w:hAnsi="Arial" w:cs="Arial"/>
          <w:sz w:val="24"/>
          <w:szCs w:val="24"/>
        </w:rPr>
        <w:t>mania 14 min dla 80% obciążenia.</w:t>
      </w:r>
    </w:p>
    <w:p w:rsidR="006F1275" w:rsidRPr="006F1275" w:rsidRDefault="006F1275" w:rsidP="006F1275">
      <w:pPr>
        <w:tabs>
          <w:tab w:val="num" w:pos="883"/>
        </w:tabs>
        <w:spacing w:after="0" w:line="240" w:lineRule="auto"/>
        <w:jc w:val="both"/>
        <w:rPr>
          <w:rFonts w:ascii="Arial" w:hAnsi="Arial" w:cs="Arial"/>
          <w:sz w:val="24"/>
          <w:szCs w:val="24"/>
        </w:rPr>
      </w:pPr>
      <w:r w:rsidRPr="006F1275">
        <w:rPr>
          <w:rFonts w:ascii="Arial" w:hAnsi="Arial" w:cs="Arial"/>
          <w:sz w:val="24"/>
          <w:szCs w:val="24"/>
        </w:rPr>
        <w:t>Zagospodarowanie szafy przedstawiono na rysunku numer BPT-PW-T-02.00</w:t>
      </w:r>
      <w:r w:rsidR="00BD65C2">
        <w:rPr>
          <w:rFonts w:ascii="Arial" w:hAnsi="Arial" w:cs="Arial"/>
          <w:sz w:val="24"/>
          <w:szCs w:val="24"/>
        </w:rPr>
        <w:t xml:space="preserve"> projektu</w:t>
      </w:r>
      <w:r w:rsidRPr="006F1275">
        <w:rPr>
          <w:rFonts w:ascii="Arial" w:hAnsi="Arial" w:cs="Arial"/>
          <w:sz w:val="24"/>
          <w:szCs w:val="24"/>
        </w:rPr>
        <w:t>.</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 xml:space="preserve">Lokalne Centra Dystrybucji w pomieszczeniu –1.25 i –1.27 połączone zostaną z serwerownią z Głównym Centrum Dystrybucji kablem światłowodowym </w:t>
      </w:r>
      <w:proofErr w:type="spellStart"/>
      <w:r w:rsidRPr="006F1275">
        <w:rPr>
          <w:rFonts w:ascii="Arial" w:hAnsi="Arial" w:cs="Arial"/>
          <w:sz w:val="24"/>
          <w:szCs w:val="24"/>
        </w:rPr>
        <w:t>ZW-NXOTKtd</w:t>
      </w:r>
      <w:proofErr w:type="spellEnd"/>
      <w:r w:rsidRPr="006F1275">
        <w:rPr>
          <w:rFonts w:ascii="Arial" w:hAnsi="Arial" w:cs="Arial"/>
          <w:sz w:val="24"/>
          <w:szCs w:val="24"/>
        </w:rPr>
        <w:t xml:space="preserve"> 6G układanym na drabince kablowej w rurze ochronnej RKLGn23. Kabel światłowodowy zakończony zostanie na </w:t>
      </w:r>
      <w:proofErr w:type="spellStart"/>
      <w:r w:rsidRPr="006F1275">
        <w:rPr>
          <w:rFonts w:ascii="Arial" w:hAnsi="Arial" w:cs="Arial"/>
          <w:sz w:val="24"/>
          <w:szCs w:val="24"/>
        </w:rPr>
        <w:t>patch-panelach</w:t>
      </w:r>
      <w:proofErr w:type="spellEnd"/>
      <w:r w:rsidRPr="006F1275">
        <w:rPr>
          <w:rFonts w:ascii="Arial" w:hAnsi="Arial" w:cs="Arial"/>
          <w:sz w:val="24"/>
          <w:szCs w:val="24"/>
        </w:rPr>
        <w:t xml:space="preserve"> światłowodowych 12xSC.</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Do Głównego Centrum Dystrybucji</w:t>
      </w:r>
      <w:r w:rsidR="00511E65">
        <w:rPr>
          <w:rFonts w:ascii="Arial" w:hAnsi="Arial" w:cs="Arial"/>
          <w:sz w:val="24"/>
          <w:szCs w:val="24"/>
        </w:rPr>
        <w:t xml:space="preserve"> </w:t>
      </w:r>
      <w:r w:rsidRPr="006F1275">
        <w:rPr>
          <w:rFonts w:ascii="Arial" w:hAnsi="Arial" w:cs="Arial"/>
          <w:sz w:val="24"/>
          <w:szCs w:val="24"/>
        </w:rPr>
        <w:t>w serwerowni doprowadzony zostanie kabel YTKSY 21x2x0,5 od złącza zlokalizowanego obok pomieszczenia nr -1.25. Do złącza doprowadzona zostanie linia kablowa przez operatora sieci wybranego przez Inwestora.</w:t>
      </w:r>
      <w:r w:rsidR="00511E65">
        <w:rPr>
          <w:rFonts w:ascii="Arial" w:hAnsi="Arial" w:cs="Arial"/>
          <w:sz w:val="24"/>
          <w:szCs w:val="24"/>
        </w:rPr>
        <w:t xml:space="preserve"> </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W pomieszczeniach biblioteki oraz niektórych pomieszczeniach biurowych punktów dostępu umieszczone zostały w puszkach podłogowych, a instalacja poprowadzona</w:t>
      </w:r>
      <w:r w:rsidR="00511E65">
        <w:rPr>
          <w:rFonts w:ascii="Arial" w:hAnsi="Arial" w:cs="Arial"/>
          <w:sz w:val="24"/>
          <w:szCs w:val="24"/>
        </w:rPr>
        <w:t xml:space="preserve"> </w:t>
      </w:r>
      <w:r w:rsidRPr="006F1275">
        <w:rPr>
          <w:rFonts w:ascii="Arial" w:hAnsi="Arial" w:cs="Arial"/>
          <w:sz w:val="24"/>
          <w:szCs w:val="24"/>
        </w:rPr>
        <w:t>została w kanałach podłogowych. Na rysunkach numer BPT-PW-T-05.00 do numeru BPT-PW-T-07.00</w:t>
      </w:r>
      <w:r w:rsidR="00511E65">
        <w:rPr>
          <w:rFonts w:ascii="Arial" w:hAnsi="Arial" w:cs="Arial"/>
          <w:sz w:val="24"/>
          <w:szCs w:val="24"/>
        </w:rPr>
        <w:t xml:space="preserve"> projektu </w:t>
      </w:r>
      <w:r w:rsidRPr="006F1275">
        <w:rPr>
          <w:rFonts w:ascii="Arial" w:hAnsi="Arial" w:cs="Arial"/>
          <w:sz w:val="24"/>
          <w:szCs w:val="24"/>
        </w:rPr>
        <w:t>pokazano lokalizację punków dostępu oraz trasę prowadzenia kabli, kanałów podłogowych i drabinek kablowych.</w:t>
      </w:r>
    </w:p>
    <w:p w:rsidR="006F1275" w:rsidRPr="006F1275" w:rsidRDefault="006F1275" w:rsidP="006F1275">
      <w:pPr>
        <w:spacing w:after="0" w:line="240" w:lineRule="auto"/>
        <w:jc w:val="both"/>
        <w:rPr>
          <w:rFonts w:ascii="Arial" w:hAnsi="Arial" w:cs="Arial"/>
          <w:sz w:val="24"/>
          <w:szCs w:val="24"/>
          <w:u w:val="single"/>
        </w:rPr>
      </w:pPr>
      <w:r w:rsidRPr="006F1275">
        <w:rPr>
          <w:rFonts w:ascii="Arial" w:hAnsi="Arial" w:cs="Arial"/>
          <w:sz w:val="24"/>
          <w:szCs w:val="24"/>
          <w:u w:val="single"/>
        </w:rPr>
        <w:t xml:space="preserve">Uwaga: </w:t>
      </w:r>
    </w:p>
    <w:p w:rsidR="006F1275" w:rsidRPr="006F1275" w:rsidRDefault="006F1275" w:rsidP="006F1275">
      <w:pPr>
        <w:spacing w:after="0" w:line="240" w:lineRule="auto"/>
        <w:jc w:val="both"/>
        <w:rPr>
          <w:rFonts w:ascii="Arial" w:hAnsi="Arial" w:cs="Arial"/>
          <w:sz w:val="24"/>
          <w:szCs w:val="24"/>
        </w:rPr>
      </w:pPr>
      <w:r w:rsidRPr="006F1275">
        <w:rPr>
          <w:rFonts w:ascii="Arial" w:hAnsi="Arial" w:cs="Arial"/>
          <w:sz w:val="24"/>
          <w:szCs w:val="24"/>
        </w:rPr>
        <w:t>Przejścia kabli i przewodów wszystkich sieci przez ściany, stropy i granice stref</w:t>
      </w:r>
      <w:r w:rsidR="00511E65">
        <w:rPr>
          <w:rFonts w:ascii="Arial" w:hAnsi="Arial" w:cs="Arial"/>
          <w:sz w:val="24"/>
          <w:szCs w:val="24"/>
        </w:rPr>
        <w:t xml:space="preserve"> </w:t>
      </w:r>
      <w:r w:rsidRPr="006F1275">
        <w:rPr>
          <w:rFonts w:ascii="Arial" w:hAnsi="Arial" w:cs="Arial"/>
          <w:sz w:val="24"/>
          <w:szCs w:val="24"/>
        </w:rPr>
        <w:t>pożarowych należy zabezpieczyć za pomocą bezrozpuszczalnikowej, endotermicznej powłoki „</w:t>
      </w:r>
      <w:proofErr w:type="spellStart"/>
      <w:r w:rsidRPr="006F1275">
        <w:rPr>
          <w:rFonts w:ascii="Arial" w:hAnsi="Arial" w:cs="Arial"/>
          <w:sz w:val="24"/>
          <w:szCs w:val="24"/>
        </w:rPr>
        <w:t>Promastop-Coating</w:t>
      </w:r>
      <w:proofErr w:type="spellEnd"/>
      <w:r w:rsidRPr="006F1275">
        <w:rPr>
          <w:rFonts w:ascii="Arial" w:hAnsi="Arial" w:cs="Arial"/>
          <w:sz w:val="24"/>
          <w:szCs w:val="24"/>
        </w:rPr>
        <w:t>” przepusty ognioochronne EI 60 i EI 120, w zależności od odporności ogniowej elementów budowlanych zgodnie z wytycznymi rzeczoznawcy do spraw zabezpieczeń przeciwpożarowych.</w:t>
      </w:r>
    </w:p>
    <w:p w:rsidR="007A756C" w:rsidRDefault="007A756C" w:rsidP="006F1275">
      <w:pPr>
        <w:spacing w:after="0" w:line="240" w:lineRule="auto"/>
        <w:jc w:val="both"/>
        <w:rPr>
          <w:rFonts w:ascii="Arial" w:hAnsi="Arial" w:cs="Arial"/>
          <w:sz w:val="24"/>
          <w:szCs w:val="24"/>
        </w:rPr>
      </w:pPr>
    </w:p>
    <w:p w:rsidR="00002937" w:rsidRPr="00511E65" w:rsidRDefault="00002937" w:rsidP="00002937">
      <w:pPr>
        <w:pStyle w:val="Nagwek3"/>
        <w:spacing w:before="0" w:line="240" w:lineRule="auto"/>
        <w:jc w:val="both"/>
        <w:rPr>
          <w:rFonts w:ascii="Arial" w:hAnsi="Arial" w:cs="Arial"/>
          <w:color w:val="auto"/>
          <w:sz w:val="24"/>
          <w:szCs w:val="24"/>
        </w:rPr>
      </w:pPr>
      <w:bookmarkStart w:id="90" w:name="_Toc463825998"/>
      <w:r w:rsidRPr="00511E65">
        <w:rPr>
          <w:rFonts w:ascii="Arial" w:hAnsi="Arial" w:cs="Arial"/>
          <w:color w:val="auto"/>
          <w:sz w:val="24"/>
          <w:szCs w:val="24"/>
        </w:rPr>
        <w:t>2.</w:t>
      </w:r>
      <w:r w:rsidR="00E05693">
        <w:rPr>
          <w:rFonts w:ascii="Arial" w:hAnsi="Arial" w:cs="Arial"/>
          <w:color w:val="auto"/>
          <w:sz w:val="24"/>
          <w:szCs w:val="24"/>
        </w:rPr>
        <w:t>15</w:t>
      </w:r>
      <w:r w:rsidRPr="00511E65">
        <w:rPr>
          <w:rFonts w:ascii="Arial" w:hAnsi="Arial" w:cs="Arial"/>
          <w:color w:val="auto"/>
          <w:sz w:val="24"/>
          <w:szCs w:val="24"/>
        </w:rPr>
        <w:t xml:space="preserve">.1. </w:t>
      </w:r>
      <w:r>
        <w:rPr>
          <w:rFonts w:ascii="Arial" w:hAnsi="Arial" w:cs="Arial"/>
          <w:color w:val="auto"/>
          <w:sz w:val="24"/>
          <w:szCs w:val="24"/>
        </w:rPr>
        <w:t>Zestawienie podstawowych materiałów sieci strukturalnej</w:t>
      </w:r>
      <w:r w:rsidRPr="00511E65">
        <w:rPr>
          <w:rFonts w:ascii="Arial" w:hAnsi="Arial" w:cs="Arial"/>
          <w:color w:val="auto"/>
          <w:sz w:val="24"/>
          <w:szCs w:val="24"/>
        </w:rPr>
        <w:t>.</w:t>
      </w:r>
      <w:bookmarkEnd w:id="90"/>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7371"/>
        <w:gridCol w:w="992"/>
      </w:tblGrid>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b/>
                <w:sz w:val="24"/>
                <w:szCs w:val="24"/>
              </w:rPr>
            </w:pPr>
            <w:r w:rsidRPr="00002937">
              <w:rPr>
                <w:rFonts w:ascii="Arial" w:hAnsi="Arial" w:cs="Arial"/>
                <w:b/>
                <w:sz w:val="24"/>
                <w:szCs w:val="24"/>
              </w:rPr>
              <w:t>Lp.</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b/>
                <w:sz w:val="24"/>
                <w:szCs w:val="24"/>
              </w:rPr>
            </w:pPr>
            <w:r w:rsidRPr="00002937">
              <w:rPr>
                <w:rFonts w:ascii="Arial" w:hAnsi="Arial" w:cs="Arial"/>
                <w:b/>
                <w:sz w:val="24"/>
                <w:szCs w:val="24"/>
              </w:rPr>
              <w:t>Wyszczególnienie</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ind w:right="-108"/>
              <w:jc w:val="center"/>
              <w:rPr>
                <w:rFonts w:ascii="Arial" w:hAnsi="Arial" w:cs="Arial"/>
                <w:b/>
                <w:sz w:val="24"/>
                <w:szCs w:val="24"/>
              </w:rPr>
            </w:pPr>
            <w:r w:rsidRPr="00002937">
              <w:rPr>
                <w:rFonts w:ascii="Arial" w:hAnsi="Arial" w:cs="Arial"/>
                <w:b/>
                <w:sz w:val="24"/>
                <w:szCs w:val="24"/>
              </w:rPr>
              <w:t>Szt./m</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Panel rozdzielczy kat.5e 19”/1U 24*RJ-K45 HK UTP 568A/B</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15</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Panel wieszakowy 19”/1U</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lang w:val="de-DE"/>
              </w:rPr>
            </w:pPr>
            <w:r w:rsidRPr="00002937">
              <w:rPr>
                <w:rFonts w:ascii="Arial" w:hAnsi="Arial" w:cs="Arial"/>
                <w:sz w:val="24"/>
                <w:szCs w:val="24"/>
                <w:lang w:val="de-DE"/>
              </w:rPr>
              <w:t>16</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lang w:val="de-DE"/>
              </w:rPr>
            </w:pPr>
            <w:r w:rsidRPr="00002937">
              <w:rPr>
                <w:rFonts w:ascii="Arial" w:hAnsi="Arial" w:cs="Arial"/>
                <w:sz w:val="24"/>
                <w:szCs w:val="24"/>
                <w:lang w:val="de-DE"/>
              </w:rPr>
              <w:t>3</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lang w:val="de-DE"/>
              </w:rPr>
            </w:pPr>
            <w:r w:rsidRPr="00002937">
              <w:rPr>
                <w:rFonts w:ascii="Arial" w:hAnsi="Arial" w:cs="Arial"/>
                <w:sz w:val="24"/>
                <w:szCs w:val="24"/>
                <w:lang w:val="de-DE"/>
              </w:rPr>
              <w:t xml:space="preserve">Kabel </w:t>
            </w:r>
            <w:proofErr w:type="spellStart"/>
            <w:r w:rsidRPr="00002937">
              <w:rPr>
                <w:rFonts w:ascii="Arial" w:hAnsi="Arial" w:cs="Arial"/>
                <w:sz w:val="24"/>
                <w:szCs w:val="24"/>
                <w:lang w:val="de-DE"/>
              </w:rPr>
              <w:t>TrueNet</w:t>
            </w:r>
            <w:proofErr w:type="spellEnd"/>
            <w:r w:rsidRPr="00002937">
              <w:rPr>
                <w:rFonts w:ascii="Arial" w:hAnsi="Arial" w:cs="Arial"/>
                <w:sz w:val="24"/>
                <w:szCs w:val="24"/>
                <w:lang w:val="de-DE"/>
              </w:rPr>
              <w:t xml:space="preserve"> UTP 4x2x0,5 kat.5e </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14976</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4</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Moduł RJ-45 HK kat.5e UTP,  568A/B</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334</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5</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Adapter kątowy EURO Standard 25x50 45 stopni do modułów HK</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334</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6</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Puszka natynkowa UK płytka 85x85</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46</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7</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Ramka- Pokrywa gniazda UK 2x EURO standard 85x85</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46</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8</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Kabel krosowy RJ-45,RJ45 kat.5e UTP- 2m</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85</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9</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Kabel krosowy RJ-45,RJ45 kat.5e UTP- 3m</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85</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10</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Panel rozdzielczy kat.3 19”/1U-50*RJ45 PCB UTP</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11</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 xml:space="preserve">Panel światłowodowy 19’/1U 12 x SC </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4</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12</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Szuflada zapasów 19“ 1U</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4</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13</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Uchwyt do mocowania osłonek spawów</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6</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14</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Osłonka spawów</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24</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15</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proofErr w:type="spellStart"/>
            <w:r w:rsidRPr="00002937">
              <w:rPr>
                <w:rFonts w:ascii="Arial" w:hAnsi="Arial" w:cs="Arial"/>
                <w:sz w:val="24"/>
                <w:szCs w:val="24"/>
              </w:rPr>
              <w:t>Pigtail</w:t>
            </w:r>
            <w:proofErr w:type="spellEnd"/>
            <w:r w:rsidRPr="00002937">
              <w:rPr>
                <w:rFonts w:ascii="Arial" w:hAnsi="Arial" w:cs="Arial"/>
                <w:sz w:val="24"/>
                <w:szCs w:val="24"/>
              </w:rPr>
              <w:t xml:space="preserve"> SC </w:t>
            </w:r>
            <w:proofErr w:type="spellStart"/>
            <w:r w:rsidRPr="00002937">
              <w:rPr>
                <w:rFonts w:ascii="Arial" w:hAnsi="Arial" w:cs="Arial"/>
                <w:sz w:val="24"/>
                <w:szCs w:val="24"/>
              </w:rPr>
              <w:t>jednomodowy</w:t>
            </w:r>
            <w:proofErr w:type="spellEnd"/>
            <w:r w:rsidRPr="00002937">
              <w:rPr>
                <w:rFonts w:ascii="Arial" w:hAnsi="Arial" w:cs="Arial"/>
                <w:sz w:val="24"/>
                <w:szCs w:val="24"/>
              </w:rPr>
              <w:t xml:space="preserve">  SC 2 m</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24</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16</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 xml:space="preserve">Kabel krosowy światłowodowy </w:t>
            </w:r>
            <w:proofErr w:type="spellStart"/>
            <w:r w:rsidRPr="00002937">
              <w:rPr>
                <w:rFonts w:ascii="Arial" w:hAnsi="Arial" w:cs="Arial"/>
                <w:sz w:val="24"/>
                <w:szCs w:val="24"/>
              </w:rPr>
              <w:t>jednomodowy</w:t>
            </w:r>
            <w:proofErr w:type="spellEnd"/>
            <w:r w:rsidRPr="00002937">
              <w:rPr>
                <w:rFonts w:ascii="Arial" w:hAnsi="Arial" w:cs="Arial"/>
                <w:sz w:val="24"/>
                <w:szCs w:val="24"/>
              </w:rPr>
              <w:t xml:space="preserve"> S.C./SC-3m</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24</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17</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 xml:space="preserve">Kabel światłowodowy </w:t>
            </w:r>
            <w:proofErr w:type="spellStart"/>
            <w:r w:rsidRPr="00002937">
              <w:rPr>
                <w:rFonts w:ascii="Arial" w:hAnsi="Arial" w:cs="Arial"/>
                <w:sz w:val="24"/>
                <w:szCs w:val="24"/>
              </w:rPr>
              <w:t>ZW-NXOT</w:t>
            </w:r>
            <w:proofErr w:type="spellEnd"/>
            <w:r w:rsidRPr="00002937">
              <w:rPr>
                <w:rFonts w:ascii="Arial" w:hAnsi="Arial" w:cs="Arial"/>
                <w:sz w:val="24"/>
                <w:szCs w:val="24"/>
              </w:rPr>
              <w:t xml:space="preserve"> </w:t>
            </w:r>
            <w:proofErr w:type="spellStart"/>
            <w:r w:rsidRPr="00002937">
              <w:rPr>
                <w:rFonts w:ascii="Arial" w:hAnsi="Arial" w:cs="Arial"/>
                <w:sz w:val="24"/>
                <w:szCs w:val="24"/>
              </w:rPr>
              <w:t>ktd</w:t>
            </w:r>
            <w:proofErr w:type="spellEnd"/>
            <w:r w:rsidRPr="00002937">
              <w:rPr>
                <w:rFonts w:ascii="Arial" w:hAnsi="Arial" w:cs="Arial"/>
                <w:sz w:val="24"/>
                <w:szCs w:val="24"/>
              </w:rPr>
              <w:t xml:space="preserve"> 6G</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291</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lang w:val="en-GB"/>
              </w:rPr>
            </w:pPr>
            <w:r w:rsidRPr="00002937">
              <w:rPr>
                <w:rFonts w:ascii="Arial" w:hAnsi="Arial" w:cs="Arial"/>
                <w:sz w:val="24"/>
                <w:szCs w:val="24"/>
                <w:lang w:val="en-GB"/>
              </w:rPr>
              <w:t>18</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lang w:val="en-GB"/>
              </w:rPr>
            </w:pPr>
            <w:proofErr w:type="spellStart"/>
            <w:r w:rsidRPr="00002937">
              <w:rPr>
                <w:rFonts w:ascii="Arial" w:hAnsi="Arial" w:cs="Arial"/>
                <w:lang w:val="en-GB"/>
              </w:rPr>
              <w:t>Rura</w:t>
            </w:r>
            <w:proofErr w:type="spellEnd"/>
            <w:r w:rsidRPr="00002937">
              <w:rPr>
                <w:rFonts w:ascii="Arial" w:hAnsi="Arial" w:cs="Arial"/>
                <w:lang w:val="en-GB"/>
              </w:rPr>
              <w:t xml:space="preserve"> RKLGn23</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lang w:val="en-GB"/>
              </w:rPr>
            </w:pPr>
            <w:r w:rsidRPr="00002937">
              <w:rPr>
                <w:rFonts w:ascii="Arial" w:hAnsi="Arial" w:cs="Arial"/>
                <w:sz w:val="24"/>
                <w:szCs w:val="24"/>
                <w:lang w:val="en-GB"/>
              </w:rPr>
              <w:t>291</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19</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 xml:space="preserve">Szafa 19” 42U (800x800) </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 xml:space="preserve">Półka ruchoma </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 xml:space="preserve">Półka stała </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Panel zasilający 1,5U</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Panel wentylacyjny PWD-4W</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 xml:space="preserve">Cokół z możliwością poziomowania  </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proofErr w:type="spellStart"/>
            <w:r w:rsidRPr="00002937">
              <w:rPr>
                <w:rFonts w:ascii="Arial" w:hAnsi="Arial" w:cs="Arial"/>
              </w:rPr>
              <w:t>Organizer</w:t>
            </w:r>
            <w:proofErr w:type="spellEnd"/>
            <w:r w:rsidRPr="00002937">
              <w:rPr>
                <w:rFonts w:ascii="Arial" w:hAnsi="Arial" w:cs="Arial"/>
              </w:rPr>
              <w:t xml:space="preserve"> pionowy do prowadzenia kabli </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 xml:space="preserve">Szuflada z klawiaturą z </w:t>
            </w:r>
            <w:proofErr w:type="spellStart"/>
            <w:r w:rsidRPr="00002937">
              <w:rPr>
                <w:rFonts w:ascii="Arial" w:hAnsi="Arial" w:cs="Arial"/>
              </w:rPr>
              <w:t>tracballem</w:t>
            </w:r>
            <w:proofErr w:type="spellEnd"/>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20</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 xml:space="preserve">Magazyn </w:t>
            </w:r>
            <w:proofErr w:type="spellStart"/>
            <w:r w:rsidRPr="00002937">
              <w:rPr>
                <w:rFonts w:ascii="Arial" w:hAnsi="Arial" w:cs="Arial"/>
              </w:rPr>
              <w:t>Voice</w:t>
            </w:r>
            <w:proofErr w:type="spellEnd"/>
            <w:r w:rsidRPr="00002937">
              <w:rPr>
                <w:rFonts w:ascii="Arial" w:hAnsi="Arial" w:cs="Arial"/>
              </w:rPr>
              <w:t xml:space="preserve"> UK 19”/3U na 150par </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21</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Nakładka opisowa 2/10</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22</w:t>
            </w:r>
          </w:p>
        </w:tc>
        <w:tc>
          <w:tcPr>
            <w:tcW w:w="737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 xml:space="preserve">Łączówka rozłączna </w:t>
            </w:r>
            <w:proofErr w:type="spellStart"/>
            <w:r w:rsidRPr="00002937">
              <w:rPr>
                <w:rFonts w:ascii="Arial" w:hAnsi="Arial" w:cs="Arial"/>
                <w:sz w:val="24"/>
                <w:szCs w:val="24"/>
              </w:rPr>
              <w:t>LSA-PLUS</w:t>
            </w:r>
            <w:proofErr w:type="spellEnd"/>
            <w:r w:rsidRPr="00002937">
              <w:rPr>
                <w:rFonts w:ascii="Arial" w:hAnsi="Arial" w:cs="Arial"/>
                <w:sz w:val="24"/>
                <w:szCs w:val="24"/>
              </w:rPr>
              <w:t xml:space="preserve"> 2/10</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23</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Odgromnik 3P</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30</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24</w:t>
            </w:r>
          </w:p>
        </w:tc>
        <w:tc>
          <w:tcPr>
            <w:tcW w:w="737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 xml:space="preserve">Magazyn 2/10 dla 3P odgromników </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21</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Rura  RVS 28</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499</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22</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Drabinka kablowa D-300</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400</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lang w:val="en-GB"/>
              </w:rPr>
            </w:pPr>
            <w:r w:rsidRPr="00002937">
              <w:rPr>
                <w:rFonts w:ascii="Arial" w:hAnsi="Arial" w:cs="Arial"/>
                <w:sz w:val="24"/>
                <w:szCs w:val="24"/>
                <w:lang w:val="en-GB"/>
              </w:rPr>
              <w:t>23</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 xml:space="preserve">Kabel YTKSY </w:t>
            </w:r>
            <w:proofErr w:type="spellStart"/>
            <w:r w:rsidRPr="00002937">
              <w:rPr>
                <w:rFonts w:ascii="Arial" w:hAnsi="Arial" w:cs="Arial"/>
              </w:rPr>
              <w:t>ekw</w:t>
            </w:r>
            <w:proofErr w:type="spellEnd"/>
            <w:r w:rsidRPr="00002937">
              <w:rPr>
                <w:rFonts w:ascii="Arial" w:hAnsi="Arial" w:cs="Arial"/>
              </w:rPr>
              <w:t xml:space="preserve"> 21x2x0,5</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208</w:t>
            </w:r>
          </w:p>
        </w:tc>
      </w:tr>
      <w:tr w:rsidR="00002937" w:rsidRPr="00002937" w:rsidTr="00002937">
        <w:tc>
          <w:tcPr>
            <w:tcW w:w="709"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24</w:t>
            </w:r>
          </w:p>
        </w:tc>
        <w:tc>
          <w:tcPr>
            <w:tcW w:w="7371"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pStyle w:val="Stopka"/>
              <w:tabs>
                <w:tab w:val="left" w:pos="708"/>
              </w:tabs>
              <w:spacing w:line="240" w:lineRule="auto"/>
              <w:rPr>
                <w:rFonts w:ascii="Arial" w:hAnsi="Arial" w:cs="Arial"/>
              </w:rPr>
            </w:pPr>
            <w:r w:rsidRPr="00002937">
              <w:rPr>
                <w:rFonts w:ascii="Arial" w:hAnsi="Arial" w:cs="Arial"/>
              </w:rPr>
              <w:t>Skrzynka zapasu kabla światłowodowego</w:t>
            </w:r>
          </w:p>
        </w:tc>
        <w:tc>
          <w:tcPr>
            <w:tcW w:w="992" w:type="dxa"/>
            <w:tcBorders>
              <w:top w:val="single" w:sz="4" w:space="0" w:color="auto"/>
              <w:left w:val="single" w:sz="4" w:space="0" w:color="auto"/>
              <w:bottom w:val="single" w:sz="4" w:space="0" w:color="auto"/>
              <w:right w:val="single" w:sz="4" w:space="0" w:color="auto"/>
            </w:tcBorders>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w:t>
            </w:r>
          </w:p>
        </w:tc>
      </w:tr>
    </w:tbl>
    <w:p w:rsidR="00002937" w:rsidRDefault="00002937" w:rsidP="006F1275">
      <w:pPr>
        <w:spacing w:after="0" w:line="240" w:lineRule="auto"/>
        <w:jc w:val="both"/>
        <w:rPr>
          <w:rFonts w:ascii="Arial" w:hAnsi="Arial" w:cs="Arial"/>
          <w:sz w:val="24"/>
          <w:szCs w:val="24"/>
        </w:rPr>
      </w:pPr>
    </w:p>
    <w:p w:rsidR="00002937" w:rsidRPr="00511E65" w:rsidRDefault="00002937" w:rsidP="00002937">
      <w:pPr>
        <w:pStyle w:val="Nagwek3"/>
        <w:spacing w:before="0" w:line="240" w:lineRule="auto"/>
        <w:jc w:val="both"/>
        <w:rPr>
          <w:rFonts w:ascii="Arial" w:hAnsi="Arial" w:cs="Arial"/>
          <w:color w:val="auto"/>
          <w:sz w:val="24"/>
          <w:szCs w:val="24"/>
        </w:rPr>
      </w:pPr>
      <w:bookmarkStart w:id="91" w:name="_Toc463825999"/>
      <w:r w:rsidRPr="00511E65">
        <w:rPr>
          <w:rFonts w:ascii="Arial" w:hAnsi="Arial" w:cs="Arial"/>
          <w:color w:val="auto"/>
          <w:sz w:val="24"/>
          <w:szCs w:val="24"/>
        </w:rPr>
        <w:t>2.</w:t>
      </w:r>
      <w:r w:rsidR="00E05693">
        <w:rPr>
          <w:rFonts w:ascii="Arial" w:hAnsi="Arial" w:cs="Arial"/>
          <w:color w:val="auto"/>
          <w:sz w:val="24"/>
          <w:szCs w:val="24"/>
        </w:rPr>
        <w:t>15</w:t>
      </w:r>
      <w:r w:rsidRPr="00511E65">
        <w:rPr>
          <w:rFonts w:ascii="Arial" w:hAnsi="Arial" w:cs="Arial"/>
          <w:color w:val="auto"/>
          <w:sz w:val="24"/>
          <w:szCs w:val="24"/>
        </w:rPr>
        <w:t>.</w:t>
      </w:r>
      <w:r>
        <w:rPr>
          <w:rFonts w:ascii="Arial" w:hAnsi="Arial" w:cs="Arial"/>
          <w:color w:val="auto"/>
          <w:sz w:val="24"/>
          <w:szCs w:val="24"/>
        </w:rPr>
        <w:t>2</w:t>
      </w:r>
      <w:r w:rsidRPr="00511E65">
        <w:rPr>
          <w:rFonts w:ascii="Arial" w:hAnsi="Arial" w:cs="Arial"/>
          <w:color w:val="auto"/>
          <w:sz w:val="24"/>
          <w:szCs w:val="24"/>
        </w:rPr>
        <w:t xml:space="preserve">. </w:t>
      </w:r>
      <w:r>
        <w:rPr>
          <w:rFonts w:ascii="Arial" w:hAnsi="Arial" w:cs="Arial"/>
          <w:color w:val="auto"/>
          <w:sz w:val="24"/>
          <w:szCs w:val="24"/>
        </w:rPr>
        <w:t>Zestawienie kanałów i puszek podłogowych</w:t>
      </w:r>
      <w:r w:rsidRPr="00511E65">
        <w:rPr>
          <w:rFonts w:ascii="Arial" w:hAnsi="Arial" w:cs="Arial"/>
          <w:color w:val="auto"/>
          <w:sz w:val="24"/>
          <w:szCs w:val="24"/>
        </w:rPr>
        <w:t>.</w:t>
      </w:r>
      <w:bookmarkEnd w:id="91"/>
    </w:p>
    <w:tbl>
      <w:tblPr>
        <w:tblW w:w="9090" w:type="dxa"/>
        <w:jc w:val="center"/>
        <w:tblInd w:w="-775" w:type="dxa"/>
        <w:tblBorders>
          <w:top w:val="single" w:sz="4" w:space="0" w:color="auto"/>
          <w:left w:val="single" w:sz="4" w:space="0" w:color="auto"/>
          <w:bottom w:val="single" w:sz="4" w:space="0" w:color="auto"/>
          <w:right w:val="single" w:sz="4" w:space="0" w:color="auto"/>
        </w:tblBorders>
        <w:tblLayout w:type="fixed"/>
        <w:tblLook w:val="0000"/>
      </w:tblPr>
      <w:tblGrid>
        <w:gridCol w:w="718"/>
        <w:gridCol w:w="7371"/>
        <w:gridCol w:w="1001"/>
      </w:tblGrid>
      <w:tr w:rsidR="00002937" w:rsidRPr="00002937" w:rsidTr="00002937">
        <w:trPr>
          <w:trHeight w:val="288"/>
          <w:jc w:val="center"/>
        </w:trPr>
        <w:tc>
          <w:tcPr>
            <w:tcW w:w="718"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b/>
                <w:sz w:val="24"/>
                <w:szCs w:val="24"/>
              </w:rPr>
            </w:pPr>
            <w:r w:rsidRPr="00002937">
              <w:rPr>
                <w:rFonts w:ascii="Arial" w:hAnsi="Arial" w:cs="Arial"/>
                <w:b/>
                <w:sz w:val="24"/>
                <w:szCs w:val="24"/>
              </w:rPr>
              <w:t>Lp.</w:t>
            </w:r>
          </w:p>
        </w:tc>
        <w:tc>
          <w:tcPr>
            <w:tcW w:w="737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b/>
                <w:sz w:val="24"/>
                <w:szCs w:val="24"/>
              </w:rPr>
            </w:pPr>
            <w:r w:rsidRPr="00002937">
              <w:rPr>
                <w:rFonts w:ascii="Arial" w:hAnsi="Arial" w:cs="Arial"/>
                <w:b/>
                <w:sz w:val="24"/>
                <w:szCs w:val="24"/>
              </w:rPr>
              <w:t>Wyszczególnienie</w:t>
            </w:r>
          </w:p>
        </w:tc>
        <w:tc>
          <w:tcPr>
            <w:tcW w:w="100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ind w:right="-108"/>
              <w:jc w:val="center"/>
              <w:rPr>
                <w:rFonts w:ascii="Arial" w:hAnsi="Arial" w:cs="Arial"/>
                <w:b/>
                <w:sz w:val="24"/>
                <w:szCs w:val="24"/>
              </w:rPr>
            </w:pPr>
            <w:r w:rsidRPr="00002937">
              <w:rPr>
                <w:rFonts w:ascii="Arial" w:hAnsi="Arial" w:cs="Arial"/>
                <w:b/>
                <w:sz w:val="24"/>
                <w:szCs w:val="24"/>
              </w:rPr>
              <w:t>szt./m</w:t>
            </w:r>
          </w:p>
        </w:tc>
      </w:tr>
      <w:tr w:rsidR="00002937" w:rsidRPr="00002937" w:rsidTr="00002937">
        <w:trPr>
          <w:trHeight w:val="360"/>
          <w:jc w:val="center"/>
        </w:trPr>
        <w:tc>
          <w:tcPr>
            <w:tcW w:w="718"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w:t>
            </w:r>
          </w:p>
        </w:tc>
        <w:tc>
          <w:tcPr>
            <w:tcW w:w="737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Kanał podłogowy trójdzielny UK340.48-3</w:t>
            </w:r>
          </w:p>
        </w:tc>
        <w:tc>
          <w:tcPr>
            <w:tcW w:w="100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350</w:t>
            </w:r>
          </w:p>
        </w:tc>
      </w:tr>
      <w:tr w:rsidR="00002937" w:rsidRPr="00002937" w:rsidTr="00002937">
        <w:trPr>
          <w:trHeight w:val="360"/>
          <w:jc w:val="center"/>
        </w:trPr>
        <w:tc>
          <w:tcPr>
            <w:tcW w:w="718"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w:t>
            </w:r>
          </w:p>
        </w:tc>
        <w:tc>
          <w:tcPr>
            <w:tcW w:w="737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Obejma kanału trójdzielnego UKB 340.48</w:t>
            </w:r>
          </w:p>
        </w:tc>
        <w:tc>
          <w:tcPr>
            <w:tcW w:w="100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350</w:t>
            </w:r>
          </w:p>
        </w:tc>
      </w:tr>
      <w:tr w:rsidR="00002937" w:rsidRPr="00002937" w:rsidTr="00002937">
        <w:trPr>
          <w:trHeight w:val="360"/>
          <w:jc w:val="center"/>
        </w:trPr>
        <w:tc>
          <w:tcPr>
            <w:tcW w:w="718"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3.</w:t>
            </w:r>
          </w:p>
        </w:tc>
        <w:tc>
          <w:tcPr>
            <w:tcW w:w="737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Wyjście kątowe kanału trójdzielnego UKK 340.48.3</w:t>
            </w:r>
          </w:p>
        </w:tc>
        <w:tc>
          <w:tcPr>
            <w:tcW w:w="100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8</w:t>
            </w:r>
          </w:p>
        </w:tc>
      </w:tr>
      <w:tr w:rsidR="00002937" w:rsidRPr="00002937" w:rsidTr="00002937">
        <w:trPr>
          <w:trHeight w:val="360"/>
          <w:jc w:val="center"/>
        </w:trPr>
        <w:tc>
          <w:tcPr>
            <w:tcW w:w="718"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4.</w:t>
            </w:r>
          </w:p>
        </w:tc>
        <w:tc>
          <w:tcPr>
            <w:tcW w:w="737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Pokrywa uchylna z ramką KD E4S R5</w:t>
            </w:r>
          </w:p>
        </w:tc>
        <w:tc>
          <w:tcPr>
            <w:tcW w:w="100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169</w:t>
            </w:r>
          </w:p>
        </w:tc>
      </w:tr>
      <w:tr w:rsidR="00002937" w:rsidRPr="00002937" w:rsidTr="00002937">
        <w:trPr>
          <w:trHeight w:val="360"/>
          <w:jc w:val="center"/>
        </w:trPr>
        <w:tc>
          <w:tcPr>
            <w:tcW w:w="718"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5.</w:t>
            </w:r>
          </w:p>
        </w:tc>
        <w:tc>
          <w:tcPr>
            <w:tcW w:w="737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Puszka podłogowa na łapach UDH E4 513</w:t>
            </w:r>
          </w:p>
        </w:tc>
        <w:tc>
          <w:tcPr>
            <w:tcW w:w="100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169</w:t>
            </w:r>
          </w:p>
        </w:tc>
      </w:tr>
      <w:tr w:rsidR="00002937" w:rsidRPr="00002937" w:rsidTr="00002937">
        <w:trPr>
          <w:trHeight w:val="360"/>
          <w:jc w:val="center"/>
        </w:trPr>
        <w:tc>
          <w:tcPr>
            <w:tcW w:w="718"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6.</w:t>
            </w:r>
          </w:p>
        </w:tc>
        <w:tc>
          <w:tcPr>
            <w:tcW w:w="737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rPr>
                <w:rFonts w:ascii="Arial" w:hAnsi="Arial" w:cs="Arial"/>
                <w:sz w:val="24"/>
                <w:szCs w:val="24"/>
              </w:rPr>
            </w:pPr>
            <w:r w:rsidRPr="00002937">
              <w:rPr>
                <w:rFonts w:ascii="Arial" w:hAnsi="Arial" w:cs="Arial"/>
                <w:sz w:val="24"/>
                <w:szCs w:val="24"/>
              </w:rPr>
              <w:t>Puszka montażowa gniazd GB4/45</w:t>
            </w:r>
          </w:p>
        </w:tc>
        <w:tc>
          <w:tcPr>
            <w:tcW w:w="1001" w:type="dxa"/>
            <w:tcBorders>
              <w:top w:val="single" w:sz="4" w:space="0" w:color="auto"/>
              <w:left w:val="single" w:sz="4" w:space="0" w:color="auto"/>
              <w:bottom w:val="single" w:sz="4" w:space="0" w:color="auto"/>
              <w:right w:val="single" w:sz="4" w:space="0" w:color="auto"/>
            </w:tcBorders>
            <w:vAlign w:val="center"/>
          </w:tcPr>
          <w:p w:rsidR="00002937" w:rsidRPr="00002937" w:rsidRDefault="00002937" w:rsidP="00002937">
            <w:pPr>
              <w:spacing w:after="0" w:line="240" w:lineRule="auto"/>
              <w:jc w:val="center"/>
              <w:rPr>
                <w:rFonts w:ascii="Arial" w:hAnsi="Arial" w:cs="Arial"/>
                <w:sz w:val="24"/>
                <w:szCs w:val="24"/>
              </w:rPr>
            </w:pPr>
            <w:r w:rsidRPr="00002937">
              <w:rPr>
                <w:rFonts w:ascii="Arial" w:hAnsi="Arial" w:cs="Arial"/>
                <w:sz w:val="24"/>
                <w:szCs w:val="24"/>
              </w:rPr>
              <w:t>242</w:t>
            </w:r>
          </w:p>
        </w:tc>
      </w:tr>
    </w:tbl>
    <w:p w:rsidR="00002937" w:rsidRPr="006F1275" w:rsidRDefault="00002937" w:rsidP="006F1275">
      <w:pPr>
        <w:spacing w:after="0" w:line="240" w:lineRule="auto"/>
        <w:jc w:val="both"/>
        <w:rPr>
          <w:rFonts w:ascii="Arial" w:hAnsi="Arial" w:cs="Arial"/>
          <w:sz w:val="24"/>
          <w:szCs w:val="24"/>
        </w:rPr>
      </w:pPr>
    </w:p>
    <w:p w:rsidR="00BD65C2" w:rsidRPr="00511E65" w:rsidRDefault="00BD65C2" w:rsidP="00511E65">
      <w:pPr>
        <w:pStyle w:val="Nagwek3"/>
        <w:spacing w:before="0" w:line="240" w:lineRule="auto"/>
        <w:jc w:val="both"/>
        <w:rPr>
          <w:rFonts w:ascii="Arial" w:hAnsi="Arial" w:cs="Arial"/>
          <w:color w:val="auto"/>
          <w:sz w:val="24"/>
          <w:szCs w:val="24"/>
        </w:rPr>
      </w:pPr>
      <w:bookmarkStart w:id="92" w:name="_Toc463826000"/>
      <w:r w:rsidRPr="00511E65">
        <w:rPr>
          <w:rFonts w:ascii="Arial" w:hAnsi="Arial" w:cs="Arial"/>
          <w:color w:val="auto"/>
          <w:sz w:val="24"/>
          <w:szCs w:val="24"/>
        </w:rPr>
        <w:t>2.</w:t>
      </w:r>
      <w:r w:rsidR="00E05693">
        <w:rPr>
          <w:rFonts w:ascii="Arial" w:hAnsi="Arial" w:cs="Arial"/>
          <w:color w:val="auto"/>
          <w:sz w:val="24"/>
          <w:szCs w:val="24"/>
        </w:rPr>
        <w:t>15</w:t>
      </w:r>
      <w:r w:rsidRPr="00511E65">
        <w:rPr>
          <w:rFonts w:ascii="Arial" w:hAnsi="Arial" w:cs="Arial"/>
          <w:color w:val="auto"/>
          <w:sz w:val="24"/>
          <w:szCs w:val="24"/>
        </w:rPr>
        <w:t>.</w:t>
      </w:r>
      <w:r w:rsidR="00002937">
        <w:rPr>
          <w:rFonts w:ascii="Arial" w:hAnsi="Arial" w:cs="Arial"/>
          <w:color w:val="auto"/>
          <w:sz w:val="24"/>
          <w:szCs w:val="24"/>
        </w:rPr>
        <w:t>3</w:t>
      </w:r>
      <w:r w:rsidR="00511E65" w:rsidRPr="00511E65">
        <w:rPr>
          <w:rFonts w:ascii="Arial" w:hAnsi="Arial" w:cs="Arial"/>
          <w:color w:val="auto"/>
          <w:sz w:val="24"/>
          <w:szCs w:val="24"/>
        </w:rPr>
        <w:t>.</w:t>
      </w:r>
      <w:r w:rsidRPr="00511E65">
        <w:rPr>
          <w:rFonts w:ascii="Arial" w:hAnsi="Arial" w:cs="Arial"/>
          <w:color w:val="auto"/>
          <w:sz w:val="24"/>
          <w:szCs w:val="24"/>
        </w:rPr>
        <w:t xml:space="preserve"> </w:t>
      </w:r>
      <w:r w:rsidR="00511E65">
        <w:rPr>
          <w:rFonts w:ascii="Arial" w:hAnsi="Arial" w:cs="Arial"/>
          <w:color w:val="auto"/>
          <w:sz w:val="24"/>
          <w:szCs w:val="24"/>
        </w:rPr>
        <w:t>Zasilacze bezprzerwowe UPS</w:t>
      </w:r>
      <w:r w:rsidRPr="00511E65">
        <w:rPr>
          <w:rFonts w:ascii="Arial" w:hAnsi="Arial" w:cs="Arial"/>
          <w:color w:val="auto"/>
          <w:sz w:val="24"/>
          <w:szCs w:val="24"/>
        </w:rPr>
        <w:t>.</w:t>
      </w:r>
      <w:bookmarkEnd w:id="92"/>
    </w:p>
    <w:p w:rsidR="00511E65" w:rsidRPr="00511E65" w:rsidRDefault="00511E65" w:rsidP="00511E65">
      <w:pPr>
        <w:tabs>
          <w:tab w:val="left" w:pos="284"/>
        </w:tabs>
        <w:spacing w:after="0" w:line="240" w:lineRule="auto"/>
        <w:jc w:val="both"/>
        <w:rPr>
          <w:rFonts w:ascii="Arial" w:hAnsi="Arial" w:cs="Arial"/>
          <w:sz w:val="24"/>
          <w:szCs w:val="24"/>
        </w:rPr>
      </w:pPr>
      <w:r w:rsidRPr="00511E65">
        <w:rPr>
          <w:rFonts w:ascii="Arial" w:hAnsi="Arial" w:cs="Arial"/>
          <w:sz w:val="24"/>
          <w:szCs w:val="24"/>
        </w:rPr>
        <w:t>W nowym budynku Miejskiej Biblioteki Publicznej w Piotrkowie Trybunalskim w Głównym Centrum Dystrybucji w pomieszczeniu nr –1.08 na poziomie piwnic zaprojektowano w szafie teledacyjnej zainstalowanie UPS o mocy 5kVA oraz w Lokalnych Centrach Dystrybucji zaprojektowano w szafie teledacyjnej zainstalowanie UPS o mocy 2kVA o czasie podtrzymania 14 min dla 100% obciążenia.</w:t>
      </w:r>
    </w:p>
    <w:p w:rsidR="00511E65" w:rsidRPr="00511E65" w:rsidRDefault="00511E65" w:rsidP="00511E65">
      <w:pPr>
        <w:tabs>
          <w:tab w:val="left" w:pos="284"/>
        </w:tabs>
        <w:spacing w:after="0" w:line="240" w:lineRule="auto"/>
        <w:jc w:val="both"/>
        <w:rPr>
          <w:rFonts w:ascii="Arial" w:hAnsi="Arial" w:cs="Arial"/>
          <w:sz w:val="24"/>
          <w:szCs w:val="24"/>
        </w:rPr>
      </w:pPr>
      <w:r w:rsidRPr="00511E65">
        <w:rPr>
          <w:rFonts w:ascii="Arial" w:hAnsi="Arial" w:cs="Arial"/>
          <w:sz w:val="24"/>
          <w:szCs w:val="24"/>
        </w:rPr>
        <w:t xml:space="preserve">Zasilacz UPS 5kVA zbudowany jest z niezależnych, połączonych równolegle kart mocy, dzięki czemu użytkownik może dobrać konfigurację zasilacza do swoich potrzeb, zarówno teraz jak i w przyszłości. Może też użyć jednego zasilacza do rozbudowy innego zasilacza. Zaprojektowano 4 moduły (karty mocy) połączone równolegle po max 1,25kVA każdy razem stanowiące 5kVA. UPS wyposażony jest w standardowe baterie umieszczone w jego obudowie na czas podtrzymania 11 min dla 80% obciążenia. </w:t>
      </w:r>
    </w:p>
    <w:p w:rsidR="00511E65" w:rsidRPr="00511E65" w:rsidRDefault="00511E65" w:rsidP="00511E65">
      <w:pPr>
        <w:tabs>
          <w:tab w:val="left" w:pos="284"/>
        </w:tabs>
        <w:spacing w:after="0" w:line="240" w:lineRule="auto"/>
        <w:jc w:val="both"/>
        <w:rPr>
          <w:rFonts w:ascii="Arial" w:hAnsi="Arial" w:cs="Arial"/>
          <w:sz w:val="24"/>
          <w:szCs w:val="24"/>
        </w:rPr>
      </w:pPr>
      <w:r w:rsidRPr="00511E65">
        <w:rPr>
          <w:rFonts w:ascii="Arial" w:hAnsi="Arial" w:cs="Arial"/>
          <w:sz w:val="24"/>
          <w:szCs w:val="24"/>
        </w:rPr>
        <w:t>Zaprojektowany UPS cechuje:</w:t>
      </w:r>
    </w:p>
    <w:p w:rsidR="00511E65" w:rsidRPr="00511E65" w:rsidRDefault="00511E65" w:rsidP="004C08BD">
      <w:pPr>
        <w:numPr>
          <w:ilvl w:val="0"/>
          <w:numId w:val="5"/>
        </w:numPr>
        <w:tabs>
          <w:tab w:val="left" w:pos="284"/>
        </w:tabs>
        <w:spacing w:after="0" w:line="240" w:lineRule="auto"/>
        <w:jc w:val="both"/>
        <w:rPr>
          <w:rFonts w:ascii="Arial" w:hAnsi="Arial" w:cs="Arial"/>
          <w:sz w:val="24"/>
          <w:szCs w:val="24"/>
        </w:rPr>
      </w:pPr>
      <w:r w:rsidRPr="00511E65">
        <w:rPr>
          <w:rFonts w:ascii="Arial" w:hAnsi="Arial" w:cs="Arial"/>
          <w:sz w:val="24"/>
          <w:szCs w:val="24"/>
        </w:rPr>
        <w:t xml:space="preserve">Redundancja – równoległa architektura wewnętrzna zasilacza, umożliwiająca zastosowanie nadmiarowych modułów powoduje , że w razie uszkodzenia któregoś modułu zostaje on odseparowany a jego pracę przejmują pozostałe moduły, </w:t>
      </w:r>
    </w:p>
    <w:p w:rsidR="00511E65" w:rsidRPr="00511E65" w:rsidRDefault="00511E65" w:rsidP="004C08BD">
      <w:pPr>
        <w:numPr>
          <w:ilvl w:val="0"/>
          <w:numId w:val="5"/>
        </w:numPr>
        <w:spacing w:after="0" w:line="240" w:lineRule="auto"/>
        <w:jc w:val="both"/>
        <w:rPr>
          <w:rFonts w:ascii="Arial" w:hAnsi="Arial" w:cs="Arial"/>
          <w:sz w:val="24"/>
          <w:szCs w:val="24"/>
        </w:rPr>
      </w:pPr>
      <w:r w:rsidRPr="00511E65">
        <w:rPr>
          <w:rFonts w:ascii="Arial" w:hAnsi="Arial" w:cs="Arial"/>
          <w:sz w:val="24"/>
          <w:szCs w:val="24"/>
        </w:rPr>
        <w:t>Skalowalność</w:t>
      </w:r>
      <w:r>
        <w:rPr>
          <w:rFonts w:ascii="Arial" w:hAnsi="Arial" w:cs="Arial"/>
          <w:sz w:val="24"/>
          <w:szCs w:val="24"/>
        </w:rPr>
        <w:t xml:space="preserve"> –</w:t>
      </w:r>
      <w:r w:rsidRPr="00511E65">
        <w:rPr>
          <w:rFonts w:ascii="Arial" w:hAnsi="Arial" w:cs="Arial"/>
          <w:sz w:val="24"/>
          <w:szCs w:val="24"/>
        </w:rPr>
        <w:t xml:space="preserve"> elementy zestawu są na tyle małe, że z łatwością i dużą precyzją można` dobrać konfigurację zasilacza do potrzeb użytkownika,</w:t>
      </w:r>
    </w:p>
    <w:p w:rsidR="00511E65" w:rsidRPr="00511E65" w:rsidRDefault="00511E65" w:rsidP="004C08BD">
      <w:pPr>
        <w:numPr>
          <w:ilvl w:val="0"/>
          <w:numId w:val="5"/>
        </w:numPr>
        <w:spacing w:after="0" w:line="240" w:lineRule="auto"/>
        <w:jc w:val="both"/>
        <w:rPr>
          <w:rFonts w:ascii="Arial" w:hAnsi="Arial" w:cs="Arial"/>
          <w:sz w:val="24"/>
          <w:szCs w:val="24"/>
        </w:rPr>
      </w:pPr>
      <w:r w:rsidRPr="00511E65">
        <w:rPr>
          <w:rFonts w:ascii="Arial" w:hAnsi="Arial" w:cs="Arial"/>
          <w:sz w:val="24"/>
          <w:szCs w:val="24"/>
        </w:rPr>
        <w:t>Niezawodność – przy odpowiednim doborze konfiguracji zasilacza użytkownik uzyska dużą niezawodność systemu,</w:t>
      </w:r>
    </w:p>
    <w:p w:rsidR="007A756C" w:rsidRPr="00511E65" w:rsidRDefault="00511E65" w:rsidP="00511E65">
      <w:pPr>
        <w:spacing w:after="0" w:line="240" w:lineRule="auto"/>
        <w:jc w:val="both"/>
        <w:rPr>
          <w:rFonts w:ascii="Arial" w:hAnsi="Arial" w:cs="Arial"/>
          <w:sz w:val="24"/>
          <w:szCs w:val="24"/>
        </w:rPr>
      </w:pPr>
      <w:r w:rsidRPr="00511E65">
        <w:rPr>
          <w:rFonts w:ascii="Arial" w:hAnsi="Arial" w:cs="Arial"/>
          <w:sz w:val="24"/>
          <w:szCs w:val="24"/>
        </w:rPr>
        <w:lastRenderedPageBreak/>
        <w:t>Prosty serwis – w razie ewentualnego uszkodzenia lub konserwacji zasilacza, serwis sprowadza się do szybkiej wymiany karty mocy lub modułu bateryjnego bezpośrednio u użytkownika.</w:t>
      </w:r>
    </w:p>
    <w:p w:rsidR="007A756C" w:rsidRDefault="007A756C" w:rsidP="00511E65">
      <w:pPr>
        <w:spacing w:after="0" w:line="240" w:lineRule="auto"/>
        <w:jc w:val="both"/>
        <w:rPr>
          <w:rFonts w:ascii="Arial" w:hAnsi="Arial" w:cs="Arial"/>
          <w:sz w:val="24"/>
          <w:szCs w:val="24"/>
        </w:rPr>
      </w:pP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7229"/>
        <w:gridCol w:w="1134"/>
      </w:tblGrid>
      <w:tr w:rsidR="008354AE" w:rsidRPr="008354AE" w:rsidTr="008354AE">
        <w:tc>
          <w:tcPr>
            <w:tcW w:w="709" w:type="dxa"/>
            <w:tcBorders>
              <w:top w:val="single" w:sz="4" w:space="0" w:color="auto"/>
              <w:left w:val="single" w:sz="4" w:space="0" w:color="auto"/>
              <w:bottom w:val="single" w:sz="4" w:space="0" w:color="auto"/>
              <w:right w:val="single" w:sz="4" w:space="0" w:color="auto"/>
            </w:tcBorders>
          </w:tcPr>
          <w:p w:rsidR="008354AE" w:rsidRPr="008354AE" w:rsidRDefault="008354AE" w:rsidP="008354AE">
            <w:pPr>
              <w:spacing w:after="0" w:line="240" w:lineRule="auto"/>
              <w:jc w:val="center"/>
              <w:rPr>
                <w:rFonts w:ascii="Arial" w:hAnsi="Arial" w:cs="Arial"/>
                <w:b/>
                <w:sz w:val="24"/>
                <w:szCs w:val="24"/>
              </w:rPr>
            </w:pPr>
            <w:r w:rsidRPr="008354AE">
              <w:rPr>
                <w:rFonts w:ascii="Arial" w:hAnsi="Arial" w:cs="Arial"/>
                <w:b/>
                <w:sz w:val="24"/>
                <w:szCs w:val="24"/>
              </w:rPr>
              <w:t>Lp.</w:t>
            </w:r>
          </w:p>
        </w:tc>
        <w:tc>
          <w:tcPr>
            <w:tcW w:w="7229" w:type="dxa"/>
            <w:tcBorders>
              <w:top w:val="single" w:sz="4" w:space="0" w:color="auto"/>
              <w:left w:val="single" w:sz="4" w:space="0" w:color="auto"/>
              <w:bottom w:val="single" w:sz="4" w:space="0" w:color="auto"/>
              <w:right w:val="single" w:sz="4" w:space="0" w:color="auto"/>
            </w:tcBorders>
          </w:tcPr>
          <w:p w:rsidR="008354AE" w:rsidRPr="008354AE" w:rsidRDefault="008354AE" w:rsidP="008354AE">
            <w:pPr>
              <w:spacing w:after="0" w:line="240" w:lineRule="auto"/>
              <w:jc w:val="center"/>
              <w:rPr>
                <w:rFonts w:ascii="Arial" w:hAnsi="Arial" w:cs="Arial"/>
                <w:b/>
                <w:sz w:val="24"/>
                <w:szCs w:val="24"/>
              </w:rPr>
            </w:pPr>
            <w:r w:rsidRPr="008354AE">
              <w:rPr>
                <w:rFonts w:ascii="Arial" w:hAnsi="Arial" w:cs="Arial"/>
                <w:b/>
                <w:sz w:val="24"/>
                <w:szCs w:val="24"/>
              </w:rPr>
              <w:t>Wyszczególnienie</w:t>
            </w:r>
          </w:p>
        </w:tc>
        <w:tc>
          <w:tcPr>
            <w:tcW w:w="1134" w:type="dxa"/>
            <w:tcBorders>
              <w:top w:val="single" w:sz="4" w:space="0" w:color="auto"/>
              <w:left w:val="single" w:sz="4" w:space="0" w:color="auto"/>
              <w:bottom w:val="single" w:sz="4" w:space="0" w:color="auto"/>
              <w:right w:val="single" w:sz="4" w:space="0" w:color="auto"/>
            </w:tcBorders>
          </w:tcPr>
          <w:p w:rsidR="008354AE" w:rsidRPr="008354AE" w:rsidRDefault="008354AE" w:rsidP="008354AE">
            <w:pPr>
              <w:spacing w:after="0" w:line="240" w:lineRule="auto"/>
              <w:ind w:right="-108"/>
              <w:jc w:val="center"/>
              <w:rPr>
                <w:rFonts w:ascii="Arial" w:hAnsi="Arial" w:cs="Arial"/>
                <w:b/>
                <w:sz w:val="24"/>
                <w:szCs w:val="24"/>
              </w:rPr>
            </w:pPr>
            <w:r w:rsidRPr="008354AE">
              <w:rPr>
                <w:rFonts w:ascii="Arial" w:hAnsi="Arial" w:cs="Arial"/>
                <w:b/>
                <w:sz w:val="24"/>
                <w:szCs w:val="24"/>
              </w:rPr>
              <w:t>Szt./m</w:t>
            </w:r>
          </w:p>
        </w:tc>
      </w:tr>
      <w:tr w:rsidR="008354AE" w:rsidRPr="008354AE" w:rsidTr="008354AE">
        <w:tc>
          <w:tcPr>
            <w:tcW w:w="709" w:type="dxa"/>
            <w:tcBorders>
              <w:top w:val="single" w:sz="4" w:space="0" w:color="auto"/>
              <w:left w:val="single" w:sz="4" w:space="0" w:color="auto"/>
              <w:bottom w:val="single" w:sz="4" w:space="0" w:color="auto"/>
              <w:right w:val="single" w:sz="4" w:space="0" w:color="auto"/>
            </w:tcBorders>
          </w:tcPr>
          <w:p w:rsidR="008354AE" w:rsidRPr="008354AE" w:rsidRDefault="008354AE" w:rsidP="008354AE">
            <w:pPr>
              <w:spacing w:after="0" w:line="240" w:lineRule="auto"/>
              <w:jc w:val="center"/>
              <w:rPr>
                <w:rFonts w:ascii="Arial" w:hAnsi="Arial" w:cs="Arial"/>
                <w:sz w:val="24"/>
                <w:szCs w:val="24"/>
              </w:rPr>
            </w:pPr>
            <w:r w:rsidRPr="008354AE">
              <w:rPr>
                <w:rFonts w:ascii="Arial" w:hAnsi="Arial" w:cs="Arial"/>
                <w:sz w:val="24"/>
                <w:szCs w:val="24"/>
              </w:rPr>
              <w:t>1</w:t>
            </w:r>
          </w:p>
        </w:tc>
        <w:tc>
          <w:tcPr>
            <w:tcW w:w="7229" w:type="dxa"/>
            <w:tcBorders>
              <w:top w:val="single" w:sz="4" w:space="0" w:color="auto"/>
              <w:left w:val="single" w:sz="4" w:space="0" w:color="auto"/>
              <w:bottom w:val="single" w:sz="4" w:space="0" w:color="auto"/>
              <w:right w:val="single" w:sz="4" w:space="0" w:color="auto"/>
            </w:tcBorders>
          </w:tcPr>
          <w:p w:rsidR="008354AE" w:rsidRPr="008354AE" w:rsidRDefault="008354AE" w:rsidP="008354AE">
            <w:pPr>
              <w:spacing w:after="0" w:line="240" w:lineRule="auto"/>
              <w:jc w:val="center"/>
              <w:rPr>
                <w:rFonts w:ascii="Arial" w:hAnsi="Arial" w:cs="Arial"/>
                <w:sz w:val="24"/>
                <w:szCs w:val="24"/>
              </w:rPr>
            </w:pPr>
            <w:r w:rsidRPr="008354AE">
              <w:rPr>
                <w:rFonts w:ascii="Arial" w:hAnsi="Arial" w:cs="Arial"/>
                <w:sz w:val="24"/>
                <w:szCs w:val="24"/>
              </w:rPr>
              <w:t xml:space="preserve">UPS serii </w:t>
            </w:r>
            <w:proofErr w:type="spellStart"/>
            <w:r w:rsidRPr="008354AE">
              <w:rPr>
                <w:rFonts w:ascii="Arial" w:hAnsi="Arial" w:cs="Arial"/>
                <w:sz w:val="24"/>
                <w:szCs w:val="24"/>
              </w:rPr>
              <w:t>MONSUN-MODULAR</w:t>
            </w:r>
            <w:proofErr w:type="spellEnd"/>
            <w:r w:rsidRPr="008354AE">
              <w:rPr>
                <w:rFonts w:ascii="Arial" w:hAnsi="Arial" w:cs="Arial"/>
                <w:sz w:val="24"/>
                <w:szCs w:val="24"/>
              </w:rPr>
              <w:t xml:space="preserve"> 5kVA-3,5kW w zestawieniu</w:t>
            </w:r>
          </w:p>
        </w:tc>
        <w:tc>
          <w:tcPr>
            <w:tcW w:w="1134" w:type="dxa"/>
            <w:tcBorders>
              <w:top w:val="single" w:sz="4" w:space="0" w:color="auto"/>
              <w:left w:val="single" w:sz="4" w:space="0" w:color="auto"/>
              <w:bottom w:val="single" w:sz="4" w:space="0" w:color="auto"/>
              <w:right w:val="single" w:sz="4" w:space="0" w:color="auto"/>
            </w:tcBorders>
          </w:tcPr>
          <w:p w:rsidR="008354AE" w:rsidRPr="008354AE" w:rsidRDefault="008354AE" w:rsidP="008354AE">
            <w:pPr>
              <w:spacing w:after="0" w:line="240" w:lineRule="auto"/>
              <w:jc w:val="center"/>
              <w:rPr>
                <w:rFonts w:ascii="Arial" w:hAnsi="Arial" w:cs="Arial"/>
                <w:sz w:val="24"/>
                <w:szCs w:val="24"/>
              </w:rPr>
            </w:pPr>
            <w:r w:rsidRPr="008354AE">
              <w:rPr>
                <w:rFonts w:ascii="Arial" w:hAnsi="Arial" w:cs="Arial"/>
                <w:sz w:val="24"/>
                <w:szCs w:val="24"/>
              </w:rPr>
              <w:t>1</w:t>
            </w:r>
          </w:p>
        </w:tc>
      </w:tr>
      <w:tr w:rsidR="008354AE" w:rsidRPr="008354AE" w:rsidTr="008354AE">
        <w:tc>
          <w:tcPr>
            <w:tcW w:w="709" w:type="dxa"/>
            <w:tcBorders>
              <w:top w:val="single" w:sz="4" w:space="0" w:color="auto"/>
              <w:left w:val="single" w:sz="4" w:space="0" w:color="auto"/>
              <w:bottom w:val="nil"/>
              <w:right w:val="nil"/>
            </w:tcBorders>
          </w:tcPr>
          <w:p w:rsidR="008354AE" w:rsidRPr="008354AE" w:rsidRDefault="008354AE" w:rsidP="008354AE">
            <w:pPr>
              <w:spacing w:after="0" w:line="240" w:lineRule="auto"/>
              <w:jc w:val="center"/>
              <w:rPr>
                <w:rFonts w:ascii="Arial" w:hAnsi="Arial" w:cs="Arial"/>
                <w:sz w:val="24"/>
                <w:szCs w:val="24"/>
              </w:rPr>
            </w:pPr>
          </w:p>
        </w:tc>
        <w:tc>
          <w:tcPr>
            <w:tcW w:w="7229" w:type="dxa"/>
            <w:tcBorders>
              <w:top w:val="single" w:sz="4" w:space="0" w:color="auto"/>
              <w:left w:val="nil"/>
              <w:bottom w:val="nil"/>
              <w:right w:val="nil"/>
            </w:tcBorders>
          </w:tcPr>
          <w:p w:rsidR="008354AE" w:rsidRPr="008354AE" w:rsidRDefault="008354AE" w:rsidP="008354AE">
            <w:pPr>
              <w:spacing w:after="0" w:line="240" w:lineRule="auto"/>
              <w:rPr>
                <w:rFonts w:ascii="Arial" w:hAnsi="Arial" w:cs="Arial"/>
                <w:sz w:val="24"/>
                <w:szCs w:val="24"/>
              </w:rPr>
            </w:pPr>
            <w:r w:rsidRPr="008354AE">
              <w:rPr>
                <w:rFonts w:ascii="Arial" w:hAnsi="Arial" w:cs="Arial"/>
                <w:sz w:val="24"/>
                <w:szCs w:val="24"/>
              </w:rPr>
              <w:t xml:space="preserve">wersja rakowa (opcja </w:t>
            </w:r>
            <w:proofErr w:type="spellStart"/>
            <w:r w:rsidRPr="008354AE">
              <w:rPr>
                <w:rFonts w:ascii="Arial" w:hAnsi="Arial" w:cs="Arial"/>
                <w:sz w:val="24"/>
                <w:szCs w:val="24"/>
              </w:rPr>
              <w:t>tower</w:t>
            </w:r>
            <w:proofErr w:type="spellEnd"/>
            <w:r w:rsidRPr="008354AE">
              <w:rPr>
                <w:rFonts w:ascii="Arial" w:hAnsi="Arial" w:cs="Arial"/>
                <w:sz w:val="24"/>
                <w:szCs w:val="24"/>
              </w:rPr>
              <w:t>)</w:t>
            </w:r>
          </w:p>
        </w:tc>
        <w:tc>
          <w:tcPr>
            <w:tcW w:w="1134" w:type="dxa"/>
            <w:tcBorders>
              <w:top w:val="single" w:sz="4" w:space="0" w:color="auto"/>
              <w:left w:val="nil"/>
              <w:bottom w:val="nil"/>
              <w:right w:val="single" w:sz="4" w:space="0" w:color="auto"/>
            </w:tcBorders>
          </w:tcPr>
          <w:p w:rsidR="008354AE" w:rsidRPr="008354AE" w:rsidRDefault="008354AE" w:rsidP="008354AE">
            <w:pPr>
              <w:spacing w:after="0" w:line="240" w:lineRule="auto"/>
              <w:jc w:val="center"/>
              <w:rPr>
                <w:rFonts w:ascii="Arial" w:hAnsi="Arial" w:cs="Arial"/>
                <w:sz w:val="24"/>
                <w:szCs w:val="24"/>
              </w:rPr>
            </w:pPr>
          </w:p>
        </w:tc>
      </w:tr>
      <w:tr w:rsidR="008354AE" w:rsidRPr="008354AE" w:rsidTr="008354AE">
        <w:tc>
          <w:tcPr>
            <w:tcW w:w="709" w:type="dxa"/>
            <w:tcBorders>
              <w:top w:val="nil"/>
              <w:left w:val="single" w:sz="4" w:space="0" w:color="auto"/>
              <w:bottom w:val="nil"/>
              <w:right w:val="nil"/>
            </w:tcBorders>
          </w:tcPr>
          <w:p w:rsidR="008354AE" w:rsidRPr="008354AE" w:rsidRDefault="008354AE" w:rsidP="008354AE">
            <w:pPr>
              <w:spacing w:after="0" w:line="240" w:lineRule="auto"/>
              <w:jc w:val="center"/>
              <w:rPr>
                <w:rFonts w:ascii="Arial" w:hAnsi="Arial" w:cs="Arial"/>
                <w:sz w:val="24"/>
                <w:szCs w:val="24"/>
              </w:rPr>
            </w:pPr>
          </w:p>
        </w:tc>
        <w:tc>
          <w:tcPr>
            <w:tcW w:w="7229" w:type="dxa"/>
            <w:tcBorders>
              <w:top w:val="nil"/>
              <w:left w:val="nil"/>
              <w:bottom w:val="nil"/>
              <w:right w:val="nil"/>
            </w:tcBorders>
          </w:tcPr>
          <w:p w:rsidR="008354AE" w:rsidRPr="008354AE" w:rsidRDefault="008354AE" w:rsidP="008354AE">
            <w:pPr>
              <w:spacing w:after="0" w:line="240" w:lineRule="auto"/>
              <w:rPr>
                <w:rFonts w:ascii="Arial" w:hAnsi="Arial" w:cs="Arial"/>
                <w:sz w:val="24"/>
                <w:szCs w:val="24"/>
              </w:rPr>
            </w:pPr>
            <w:r w:rsidRPr="008354AE">
              <w:rPr>
                <w:rFonts w:ascii="Arial" w:hAnsi="Arial" w:cs="Arial"/>
                <w:sz w:val="24"/>
                <w:szCs w:val="24"/>
              </w:rPr>
              <w:t>W układzie 1 faza wejściowa /1 faza wyjściowa</w:t>
            </w:r>
          </w:p>
        </w:tc>
        <w:tc>
          <w:tcPr>
            <w:tcW w:w="1134" w:type="dxa"/>
            <w:tcBorders>
              <w:top w:val="nil"/>
              <w:left w:val="nil"/>
              <w:bottom w:val="nil"/>
              <w:right w:val="single" w:sz="4" w:space="0" w:color="auto"/>
            </w:tcBorders>
          </w:tcPr>
          <w:p w:rsidR="008354AE" w:rsidRPr="008354AE" w:rsidRDefault="008354AE" w:rsidP="008354AE">
            <w:pPr>
              <w:spacing w:after="0" w:line="240" w:lineRule="auto"/>
              <w:jc w:val="center"/>
              <w:rPr>
                <w:rFonts w:ascii="Arial" w:hAnsi="Arial" w:cs="Arial"/>
                <w:sz w:val="24"/>
                <w:szCs w:val="24"/>
              </w:rPr>
            </w:pPr>
          </w:p>
        </w:tc>
      </w:tr>
      <w:tr w:rsidR="008354AE" w:rsidRPr="008354AE" w:rsidTr="008354AE">
        <w:tc>
          <w:tcPr>
            <w:tcW w:w="709" w:type="dxa"/>
            <w:tcBorders>
              <w:top w:val="nil"/>
              <w:left w:val="single" w:sz="4" w:space="0" w:color="auto"/>
              <w:bottom w:val="nil"/>
              <w:right w:val="nil"/>
            </w:tcBorders>
          </w:tcPr>
          <w:p w:rsidR="008354AE" w:rsidRPr="008354AE" w:rsidRDefault="008354AE" w:rsidP="008354AE">
            <w:pPr>
              <w:spacing w:after="0" w:line="240" w:lineRule="auto"/>
              <w:jc w:val="center"/>
              <w:rPr>
                <w:rFonts w:ascii="Arial" w:hAnsi="Arial" w:cs="Arial"/>
                <w:sz w:val="24"/>
                <w:szCs w:val="24"/>
              </w:rPr>
            </w:pPr>
          </w:p>
        </w:tc>
        <w:tc>
          <w:tcPr>
            <w:tcW w:w="7229" w:type="dxa"/>
            <w:tcBorders>
              <w:top w:val="nil"/>
              <w:left w:val="nil"/>
              <w:bottom w:val="nil"/>
              <w:right w:val="nil"/>
            </w:tcBorders>
          </w:tcPr>
          <w:p w:rsidR="008354AE" w:rsidRPr="008354AE" w:rsidRDefault="008354AE" w:rsidP="008354AE">
            <w:pPr>
              <w:spacing w:after="0" w:line="240" w:lineRule="auto"/>
              <w:rPr>
                <w:rFonts w:ascii="Arial" w:hAnsi="Arial" w:cs="Arial"/>
                <w:sz w:val="24"/>
                <w:szCs w:val="24"/>
              </w:rPr>
            </w:pPr>
            <w:r w:rsidRPr="008354AE">
              <w:rPr>
                <w:rFonts w:ascii="Arial" w:hAnsi="Arial" w:cs="Arial"/>
                <w:sz w:val="24"/>
                <w:szCs w:val="24"/>
              </w:rPr>
              <w:t xml:space="preserve">moduł UPS o mocy 1,25kVA </w:t>
            </w:r>
          </w:p>
        </w:tc>
        <w:tc>
          <w:tcPr>
            <w:tcW w:w="1134" w:type="dxa"/>
            <w:tcBorders>
              <w:top w:val="nil"/>
              <w:left w:val="nil"/>
              <w:bottom w:val="nil"/>
              <w:right w:val="single" w:sz="4" w:space="0" w:color="auto"/>
            </w:tcBorders>
          </w:tcPr>
          <w:p w:rsidR="008354AE" w:rsidRPr="008354AE" w:rsidRDefault="008354AE" w:rsidP="008354AE">
            <w:pPr>
              <w:spacing w:after="0" w:line="240" w:lineRule="auto"/>
              <w:jc w:val="center"/>
              <w:rPr>
                <w:rFonts w:ascii="Arial" w:hAnsi="Arial" w:cs="Arial"/>
                <w:sz w:val="24"/>
                <w:szCs w:val="24"/>
              </w:rPr>
            </w:pPr>
            <w:r w:rsidRPr="008354AE">
              <w:rPr>
                <w:rFonts w:ascii="Arial" w:hAnsi="Arial" w:cs="Arial"/>
                <w:sz w:val="24"/>
                <w:szCs w:val="24"/>
              </w:rPr>
              <w:t>4</w:t>
            </w:r>
          </w:p>
        </w:tc>
      </w:tr>
      <w:tr w:rsidR="008354AE" w:rsidRPr="008354AE" w:rsidTr="008354AE">
        <w:tc>
          <w:tcPr>
            <w:tcW w:w="709" w:type="dxa"/>
            <w:tcBorders>
              <w:top w:val="nil"/>
              <w:left w:val="single" w:sz="4" w:space="0" w:color="auto"/>
              <w:bottom w:val="single" w:sz="4" w:space="0" w:color="auto"/>
              <w:right w:val="nil"/>
            </w:tcBorders>
          </w:tcPr>
          <w:p w:rsidR="008354AE" w:rsidRPr="008354AE" w:rsidRDefault="008354AE" w:rsidP="008354AE">
            <w:pPr>
              <w:spacing w:after="0" w:line="240" w:lineRule="auto"/>
              <w:jc w:val="center"/>
              <w:rPr>
                <w:rFonts w:ascii="Arial" w:hAnsi="Arial" w:cs="Arial"/>
                <w:sz w:val="24"/>
                <w:szCs w:val="24"/>
              </w:rPr>
            </w:pPr>
          </w:p>
        </w:tc>
        <w:tc>
          <w:tcPr>
            <w:tcW w:w="7229" w:type="dxa"/>
            <w:tcBorders>
              <w:top w:val="nil"/>
              <w:left w:val="nil"/>
              <w:bottom w:val="single" w:sz="4" w:space="0" w:color="auto"/>
              <w:right w:val="nil"/>
            </w:tcBorders>
          </w:tcPr>
          <w:p w:rsidR="008354AE" w:rsidRPr="008354AE" w:rsidRDefault="008354AE" w:rsidP="008354AE">
            <w:pPr>
              <w:spacing w:after="0" w:line="240" w:lineRule="auto"/>
              <w:rPr>
                <w:rFonts w:ascii="Arial" w:hAnsi="Arial" w:cs="Arial"/>
                <w:sz w:val="24"/>
                <w:szCs w:val="24"/>
              </w:rPr>
            </w:pPr>
            <w:r w:rsidRPr="008354AE">
              <w:rPr>
                <w:rFonts w:ascii="Arial" w:hAnsi="Arial" w:cs="Arial"/>
                <w:sz w:val="24"/>
                <w:szCs w:val="24"/>
              </w:rPr>
              <w:t>standardowe baterie umieszczone w obudowie zasilacza UPS na czas podtrzymania –11 min dla 80% obciążenia</w:t>
            </w:r>
          </w:p>
        </w:tc>
        <w:tc>
          <w:tcPr>
            <w:tcW w:w="1134" w:type="dxa"/>
            <w:tcBorders>
              <w:top w:val="nil"/>
              <w:left w:val="nil"/>
              <w:bottom w:val="single" w:sz="4" w:space="0" w:color="auto"/>
              <w:right w:val="single" w:sz="4" w:space="0" w:color="auto"/>
            </w:tcBorders>
          </w:tcPr>
          <w:p w:rsidR="008354AE" w:rsidRPr="008354AE" w:rsidRDefault="008354AE" w:rsidP="008354AE">
            <w:pPr>
              <w:spacing w:after="0" w:line="240" w:lineRule="auto"/>
              <w:jc w:val="center"/>
              <w:rPr>
                <w:rFonts w:ascii="Arial" w:hAnsi="Arial" w:cs="Arial"/>
                <w:sz w:val="24"/>
                <w:szCs w:val="24"/>
              </w:rPr>
            </w:pPr>
          </w:p>
        </w:tc>
      </w:tr>
      <w:tr w:rsidR="008354AE" w:rsidRPr="008354AE" w:rsidTr="008354AE">
        <w:tc>
          <w:tcPr>
            <w:tcW w:w="709" w:type="dxa"/>
            <w:tcBorders>
              <w:top w:val="single" w:sz="4" w:space="0" w:color="auto"/>
              <w:left w:val="single" w:sz="4" w:space="0" w:color="auto"/>
              <w:bottom w:val="single" w:sz="4" w:space="0" w:color="auto"/>
              <w:right w:val="single" w:sz="4" w:space="0" w:color="auto"/>
            </w:tcBorders>
          </w:tcPr>
          <w:p w:rsidR="008354AE" w:rsidRPr="008354AE" w:rsidRDefault="008354AE" w:rsidP="00093BA9">
            <w:pPr>
              <w:spacing w:after="0" w:line="240" w:lineRule="auto"/>
              <w:jc w:val="center"/>
              <w:rPr>
                <w:rFonts w:ascii="Arial" w:hAnsi="Arial" w:cs="Arial"/>
                <w:sz w:val="24"/>
                <w:szCs w:val="24"/>
              </w:rPr>
            </w:pPr>
            <w:r w:rsidRPr="008354AE">
              <w:rPr>
                <w:rFonts w:ascii="Arial" w:hAnsi="Arial" w:cs="Arial"/>
                <w:sz w:val="24"/>
                <w:szCs w:val="24"/>
              </w:rPr>
              <w:t>2</w:t>
            </w:r>
          </w:p>
        </w:tc>
        <w:tc>
          <w:tcPr>
            <w:tcW w:w="7229" w:type="dxa"/>
            <w:tcBorders>
              <w:top w:val="single" w:sz="4" w:space="0" w:color="auto"/>
              <w:left w:val="single" w:sz="4" w:space="0" w:color="auto"/>
              <w:bottom w:val="single" w:sz="4" w:space="0" w:color="auto"/>
              <w:right w:val="single" w:sz="4" w:space="0" w:color="auto"/>
            </w:tcBorders>
          </w:tcPr>
          <w:p w:rsidR="008354AE" w:rsidRPr="008354AE" w:rsidRDefault="008354AE" w:rsidP="008354AE">
            <w:pPr>
              <w:spacing w:after="0" w:line="240" w:lineRule="auto"/>
              <w:jc w:val="center"/>
              <w:rPr>
                <w:rFonts w:ascii="Arial" w:hAnsi="Arial" w:cs="Arial"/>
                <w:sz w:val="24"/>
                <w:szCs w:val="24"/>
              </w:rPr>
            </w:pPr>
            <w:r w:rsidRPr="008354AE">
              <w:rPr>
                <w:rFonts w:ascii="Arial" w:hAnsi="Arial" w:cs="Arial"/>
                <w:sz w:val="24"/>
                <w:szCs w:val="24"/>
              </w:rPr>
              <w:t xml:space="preserve">UPS serii </w:t>
            </w:r>
            <w:proofErr w:type="spellStart"/>
            <w:r w:rsidRPr="008354AE">
              <w:rPr>
                <w:rFonts w:ascii="Arial" w:hAnsi="Arial" w:cs="Arial"/>
                <w:sz w:val="24"/>
                <w:szCs w:val="24"/>
              </w:rPr>
              <w:t>MONSUN-MODULAR</w:t>
            </w:r>
            <w:proofErr w:type="spellEnd"/>
            <w:r w:rsidRPr="008354AE">
              <w:rPr>
                <w:rFonts w:ascii="Arial" w:hAnsi="Arial" w:cs="Arial"/>
                <w:sz w:val="24"/>
                <w:szCs w:val="24"/>
              </w:rPr>
              <w:t xml:space="preserve"> 2kVA-1,4kW w zestawieniu</w:t>
            </w:r>
          </w:p>
        </w:tc>
        <w:tc>
          <w:tcPr>
            <w:tcW w:w="1134" w:type="dxa"/>
            <w:tcBorders>
              <w:top w:val="single" w:sz="4" w:space="0" w:color="auto"/>
              <w:left w:val="single" w:sz="4" w:space="0" w:color="auto"/>
              <w:bottom w:val="single" w:sz="4" w:space="0" w:color="auto"/>
              <w:right w:val="single" w:sz="4" w:space="0" w:color="auto"/>
            </w:tcBorders>
          </w:tcPr>
          <w:p w:rsidR="008354AE" w:rsidRPr="008354AE" w:rsidRDefault="008354AE" w:rsidP="008354AE">
            <w:pPr>
              <w:spacing w:after="0" w:line="240" w:lineRule="auto"/>
              <w:jc w:val="center"/>
              <w:rPr>
                <w:rFonts w:ascii="Arial" w:hAnsi="Arial" w:cs="Arial"/>
                <w:sz w:val="24"/>
                <w:szCs w:val="24"/>
              </w:rPr>
            </w:pPr>
            <w:r w:rsidRPr="008354AE">
              <w:rPr>
                <w:rFonts w:ascii="Arial" w:hAnsi="Arial" w:cs="Arial"/>
                <w:sz w:val="24"/>
                <w:szCs w:val="24"/>
              </w:rPr>
              <w:t>2</w:t>
            </w:r>
          </w:p>
        </w:tc>
      </w:tr>
      <w:tr w:rsidR="008354AE" w:rsidRPr="008354AE" w:rsidTr="008354AE">
        <w:tc>
          <w:tcPr>
            <w:tcW w:w="709" w:type="dxa"/>
            <w:tcBorders>
              <w:top w:val="single" w:sz="4" w:space="0" w:color="auto"/>
              <w:left w:val="single" w:sz="4" w:space="0" w:color="auto"/>
              <w:bottom w:val="nil"/>
              <w:right w:val="nil"/>
            </w:tcBorders>
          </w:tcPr>
          <w:p w:rsidR="008354AE" w:rsidRPr="008354AE" w:rsidRDefault="008354AE" w:rsidP="008354AE">
            <w:pPr>
              <w:spacing w:after="0" w:line="240" w:lineRule="auto"/>
              <w:jc w:val="center"/>
              <w:rPr>
                <w:rFonts w:ascii="Arial" w:hAnsi="Arial" w:cs="Arial"/>
                <w:sz w:val="24"/>
                <w:szCs w:val="24"/>
              </w:rPr>
            </w:pPr>
          </w:p>
        </w:tc>
        <w:tc>
          <w:tcPr>
            <w:tcW w:w="7229" w:type="dxa"/>
            <w:tcBorders>
              <w:top w:val="single" w:sz="4" w:space="0" w:color="auto"/>
              <w:left w:val="nil"/>
              <w:bottom w:val="nil"/>
              <w:right w:val="nil"/>
            </w:tcBorders>
          </w:tcPr>
          <w:p w:rsidR="008354AE" w:rsidRPr="008354AE" w:rsidRDefault="008354AE" w:rsidP="008354AE">
            <w:pPr>
              <w:spacing w:after="0" w:line="240" w:lineRule="auto"/>
              <w:rPr>
                <w:rFonts w:ascii="Arial" w:hAnsi="Arial" w:cs="Arial"/>
                <w:sz w:val="24"/>
                <w:szCs w:val="24"/>
              </w:rPr>
            </w:pPr>
            <w:r w:rsidRPr="008354AE">
              <w:rPr>
                <w:rFonts w:ascii="Arial" w:hAnsi="Arial" w:cs="Arial"/>
                <w:sz w:val="24"/>
                <w:szCs w:val="24"/>
              </w:rPr>
              <w:t xml:space="preserve">wersja rakowa (opcja </w:t>
            </w:r>
            <w:proofErr w:type="spellStart"/>
            <w:r w:rsidRPr="008354AE">
              <w:rPr>
                <w:rFonts w:ascii="Arial" w:hAnsi="Arial" w:cs="Arial"/>
                <w:sz w:val="24"/>
                <w:szCs w:val="24"/>
              </w:rPr>
              <w:t>tower</w:t>
            </w:r>
            <w:proofErr w:type="spellEnd"/>
            <w:r w:rsidRPr="008354AE">
              <w:rPr>
                <w:rFonts w:ascii="Arial" w:hAnsi="Arial" w:cs="Arial"/>
                <w:sz w:val="24"/>
                <w:szCs w:val="24"/>
              </w:rPr>
              <w:t>)</w:t>
            </w:r>
          </w:p>
        </w:tc>
        <w:tc>
          <w:tcPr>
            <w:tcW w:w="1134" w:type="dxa"/>
            <w:tcBorders>
              <w:top w:val="single" w:sz="4" w:space="0" w:color="auto"/>
              <w:left w:val="nil"/>
              <w:bottom w:val="nil"/>
              <w:right w:val="single" w:sz="4" w:space="0" w:color="auto"/>
            </w:tcBorders>
          </w:tcPr>
          <w:p w:rsidR="008354AE" w:rsidRPr="008354AE" w:rsidRDefault="008354AE" w:rsidP="008354AE">
            <w:pPr>
              <w:spacing w:after="0" w:line="240" w:lineRule="auto"/>
              <w:jc w:val="center"/>
              <w:rPr>
                <w:rFonts w:ascii="Arial" w:hAnsi="Arial" w:cs="Arial"/>
                <w:sz w:val="24"/>
                <w:szCs w:val="24"/>
              </w:rPr>
            </w:pPr>
          </w:p>
        </w:tc>
      </w:tr>
      <w:tr w:rsidR="008354AE" w:rsidRPr="008354AE" w:rsidTr="008354AE">
        <w:tc>
          <w:tcPr>
            <w:tcW w:w="709" w:type="dxa"/>
            <w:tcBorders>
              <w:top w:val="nil"/>
              <w:left w:val="single" w:sz="4" w:space="0" w:color="auto"/>
              <w:bottom w:val="nil"/>
              <w:right w:val="nil"/>
            </w:tcBorders>
          </w:tcPr>
          <w:p w:rsidR="008354AE" w:rsidRPr="008354AE" w:rsidRDefault="008354AE" w:rsidP="008354AE">
            <w:pPr>
              <w:spacing w:after="0" w:line="240" w:lineRule="auto"/>
              <w:jc w:val="center"/>
              <w:rPr>
                <w:rFonts w:ascii="Arial" w:hAnsi="Arial" w:cs="Arial"/>
                <w:sz w:val="24"/>
                <w:szCs w:val="24"/>
              </w:rPr>
            </w:pPr>
          </w:p>
        </w:tc>
        <w:tc>
          <w:tcPr>
            <w:tcW w:w="7229" w:type="dxa"/>
            <w:tcBorders>
              <w:top w:val="nil"/>
              <w:left w:val="nil"/>
              <w:bottom w:val="nil"/>
              <w:right w:val="nil"/>
            </w:tcBorders>
          </w:tcPr>
          <w:p w:rsidR="008354AE" w:rsidRPr="008354AE" w:rsidRDefault="008354AE" w:rsidP="008354AE">
            <w:pPr>
              <w:spacing w:after="0" w:line="240" w:lineRule="auto"/>
              <w:rPr>
                <w:rFonts w:ascii="Arial" w:hAnsi="Arial" w:cs="Arial"/>
                <w:sz w:val="24"/>
                <w:szCs w:val="24"/>
              </w:rPr>
            </w:pPr>
            <w:r w:rsidRPr="008354AE">
              <w:rPr>
                <w:rFonts w:ascii="Arial" w:hAnsi="Arial" w:cs="Arial"/>
                <w:sz w:val="24"/>
                <w:szCs w:val="24"/>
              </w:rPr>
              <w:t>W układzie 1 faza wejściowa /1 faza wyjściowa</w:t>
            </w:r>
          </w:p>
        </w:tc>
        <w:tc>
          <w:tcPr>
            <w:tcW w:w="1134" w:type="dxa"/>
            <w:tcBorders>
              <w:top w:val="nil"/>
              <w:left w:val="nil"/>
              <w:bottom w:val="nil"/>
              <w:right w:val="single" w:sz="4" w:space="0" w:color="auto"/>
            </w:tcBorders>
          </w:tcPr>
          <w:p w:rsidR="008354AE" w:rsidRPr="008354AE" w:rsidRDefault="008354AE" w:rsidP="008354AE">
            <w:pPr>
              <w:spacing w:after="0" w:line="240" w:lineRule="auto"/>
              <w:jc w:val="center"/>
              <w:rPr>
                <w:rFonts w:ascii="Arial" w:hAnsi="Arial" w:cs="Arial"/>
                <w:sz w:val="24"/>
                <w:szCs w:val="24"/>
              </w:rPr>
            </w:pPr>
          </w:p>
        </w:tc>
      </w:tr>
      <w:tr w:rsidR="008354AE" w:rsidRPr="008354AE" w:rsidTr="008354AE">
        <w:tc>
          <w:tcPr>
            <w:tcW w:w="709" w:type="dxa"/>
            <w:tcBorders>
              <w:top w:val="nil"/>
              <w:left w:val="single" w:sz="4" w:space="0" w:color="auto"/>
              <w:bottom w:val="single" w:sz="4" w:space="0" w:color="auto"/>
              <w:right w:val="nil"/>
            </w:tcBorders>
          </w:tcPr>
          <w:p w:rsidR="008354AE" w:rsidRPr="008354AE" w:rsidRDefault="008354AE" w:rsidP="008354AE">
            <w:pPr>
              <w:spacing w:after="0" w:line="240" w:lineRule="auto"/>
              <w:jc w:val="center"/>
              <w:rPr>
                <w:rFonts w:ascii="Arial" w:hAnsi="Arial" w:cs="Arial"/>
                <w:sz w:val="24"/>
                <w:szCs w:val="24"/>
              </w:rPr>
            </w:pPr>
          </w:p>
        </w:tc>
        <w:tc>
          <w:tcPr>
            <w:tcW w:w="7229" w:type="dxa"/>
            <w:tcBorders>
              <w:top w:val="nil"/>
              <w:left w:val="nil"/>
              <w:bottom w:val="single" w:sz="4" w:space="0" w:color="auto"/>
              <w:right w:val="nil"/>
            </w:tcBorders>
          </w:tcPr>
          <w:p w:rsidR="008354AE" w:rsidRPr="008354AE" w:rsidRDefault="008354AE" w:rsidP="008354AE">
            <w:pPr>
              <w:spacing w:after="0" w:line="240" w:lineRule="auto"/>
              <w:rPr>
                <w:rFonts w:ascii="Arial" w:hAnsi="Arial" w:cs="Arial"/>
                <w:sz w:val="24"/>
                <w:szCs w:val="24"/>
              </w:rPr>
            </w:pPr>
            <w:r w:rsidRPr="008354AE">
              <w:rPr>
                <w:rFonts w:ascii="Arial" w:hAnsi="Arial" w:cs="Arial"/>
                <w:sz w:val="24"/>
                <w:szCs w:val="24"/>
              </w:rPr>
              <w:t>standardowe baterie umieszczone w obudowie zasilacza UPS na czas podtrzymania –14 min dla 100% obciążenia</w:t>
            </w:r>
          </w:p>
        </w:tc>
        <w:tc>
          <w:tcPr>
            <w:tcW w:w="1134" w:type="dxa"/>
            <w:tcBorders>
              <w:top w:val="nil"/>
              <w:left w:val="nil"/>
              <w:bottom w:val="single" w:sz="4" w:space="0" w:color="auto"/>
              <w:right w:val="single" w:sz="4" w:space="0" w:color="auto"/>
            </w:tcBorders>
          </w:tcPr>
          <w:p w:rsidR="008354AE" w:rsidRPr="008354AE" w:rsidRDefault="008354AE" w:rsidP="008354AE">
            <w:pPr>
              <w:spacing w:after="0" w:line="240" w:lineRule="auto"/>
              <w:jc w:val="center"/>
              <w:rPr>
                <w:rFonts w:ascii="Arial" w:hAnsi="Arial" w:cs="Arial"/>
                <w:sz w:val="24"/>
                <w:szCs w:val="24"/>
              </w:rPr>
            </w:pPr>
          </w:p>
        </w:tc>
      </w:tr>
    </w:tbl>
    <w:p w:rsidR="008354AE" w:rsidRDefault="008354AE" w:rsidP="00511E65">
      <w:pPr>
        <w:spacing w:after="0" w:line="240" w:lineRule="auto"/>
        <w:jc w:val="both"/>
        <w:rPr>
          <w:rFonts w:ascii="Arial" w:hAnsi="Arial" w:cs="Arial"/>
          <w:sz w:val="24"/>
          <w:szCs w:val="24"/>
        </w:rPr>
      </w:pPr>
    </w:p>
    <w:p w:rsidR="00412D10" w:rsidRPr="00536D9A" w:rsidRDefault="00412D10" w:rsidP="00412D10">
      <w:pPr>
        <w:pStyle w:val="Nagwek2"/>
        <w:spacing w:before="0" w:line="240" w:lineRule="auto"/>
        <w:jc w:val="both"/>
        <w:rPr>
          <w:rFonts w:ascii="Arial" w:hAnsi="Arial" w:cs="Arial"/>
          <w:color w:val="auto"/>
          <w:sz w:val="24"/>
          <w:szCs w:val="24"/>
        </w:rPr>
      </w:pPr>
      <w:bookmarkStart w:id="93" w:name="_Toc463826001"/>
      <w:r w:rsidRPr="00536D9A">
        <w:rPr>
          <w:rFonts w:ascii="Arial" w:hAnsi="Arial" w:cs="Arial"/>
          <w:color w:val="auto"/>
          <w:sz w:val="24"/>
          <w:szCs w:val="24"/>
        </w:rPr>
        <w:t>2.</w:t>
      </w:r>
      <w:r w:rsidR="00E05693">
        <w:rPr>
          <w:rFonts w:ascii="Arial" w:hAnsi="Arial" w:cs="Arial"/>
          <w:color w:val="auto"/>
          <w:sz w:val="24"/>
          <w:szCs w:val="24"/>
        </w:rPr>
        <w:t>16</w:t>
      </w:r>
      <w:r w:rsidRPr="00536D9A">
        <w:rPr>
          <w:rFonts w:ascii="Arial" w:hAnsi="Arial" w:cs="Arial"/>
          <w:color w:val="auto"/>
          <w:sz w:val="24"/>
          <w:szCs w:val="24"/>
        </w:rPr>
        <w:t xml:space="preserve">. </w:t>
      </w:r>
      <w:r>
        <w:rPr>
          <w:rFonts w:ascii="Arial" w:hAnsi="Arial" w:cs="Arial"/>
          <w:color w:val="auto"/>
          <w:sz w:val="24"/>
          <w:szCs w:val="24"/>
        </w:rPr>
        <w:t>Elementy aktywne sieci</w:t>
      </w:r>
      <w:r w:rsidRPr="00536D9A">
        <w:rPr>
          <w:rFonts w:ascii="Arial" w:hAnsi="Arial" w:cs="Arial"/>
          <w:color w:val="auto"/>
          <w:sz w:val="24"/>
          <w:szCs w:val="24"/>
        </w:rPr>
        <w:t>.</w:t>
      </w:r>
      <w:bookmarkEnd w:id="93"/>
    </w:p>
    <w:p w:rsidR="00412D10" w:rsidRPr="00412D10" w:rsidRDefault="00412D10" w:rsidP="00412D10">
      <w:pPr>
        <w:spacing w:after="0" w:line="240" w:lineRule="auto"/>
        <w:jc w:val="both"/>
        <w:rPr>
          <w:rFonts w:ascii="Arial" w:hAnsi="Arial" w:cs="Arial"/>
          <w:sz w:val="24"/>
          <w:szCs w:val="24"/>
        </w:rPr>
      </w:pPr>
      <w:r w:rsidRPr="00412D10">
        <w:rPr>
          <w:rFonts w:ascii="Arial" w:hAnsi="Arial" w:cs="Arial"/>
          <w:sz w:val="24"/>
          <w:szCs w:val="24"/>
        </w:rPr>
        <w:t>W nowym budynku Miejskiej Biblioteki Publicznej w Piotrkowie Trybunalskim zaprojektowano dwa Lokalne Centra Dystrybucji oraz jedno Główne Centrum Dystrybucji.</w:t>
      </w:r>
    </w:p>
    <w:p w:rsidR="00412D10" w:rsidRPr="00412D10" w:rsidRDefault="00412D10" w:rsidP="00412D10">
      <w:pPr>
        <w:spacing w:after="0" w:line="240" w:lineRule="auto"/>
        <w:jc w:val="both"/>
        <w:rPr>
          <w:rFonts w:ascii="Arial" w:hAnsi="Arial" w:cs="Arial"/>
          <w:sz w:val="24"/>
          <w:szCs w:val="24"/>
        </w:rPr>
      </w:pPr>
    </w:p>
    <w:p w:rsidR="00412D10" w:rsidRPr="00511E65" w:rsidRDefault="00412D10" w:rsidP="00412D10">
      <w:pPr>
        <w:pStyle w:val="Nagwek3"/>
        <w:spacing w:before="0" w:line="240" w:lineRule="auto"/>
        <w:jc w:val="both"/>
        <w:rPr>
          <w:rFonts w:ascii="Arial" w:hAnsi="Arial" w:cs="Arial"/>
          <w:color w:val="auto"/>
          <w:sz w:val="24"/>
          <w:szCs w:val="24"/>
        </w:rPr>
      </w:pPr>
      <w:bookmarkStart w:id="94" w:name="_Toc463826002"/>
      <w:r w:rsidRPr="00511E65">
        <w:rPr>
          <w:rFonts w:ascii="Arial" w:hAnsi="Arial" w:cs="Arial"/>
          <w:color w:val="auto"/>
          <w:sz w:val="24"/>
          <w:szCs w:val="24"/>
        </w:rPr>
        <w:t>2.</w:t>
      </w:r>
      <w:r w:rsidR="00E05693">
        <w:rPr>
          <w:rFonts w:ascii="Arial" w:hAnsi="Arial" w:cs="Arial"/>
          <w:color w:val="auto"/>
          <w:sz w:val="24"/>
          <w:szCs w:val="24"/>
        </w:rPr>
        <w:t>16</w:t>
      </w:r>
      <w:r w:rsidRPr="00511E65">
        <w:rPr>
          <w:rFonts w:ascii="Arial" w:hAnsi="Arial" w:cs="Arial"/>
          <w:color w:val="auto"/>
          <w:sz w:val="24"/>
          <w:szCs w:val="24"/>
        </w:rPr>
        <w:t xml:space="preserve">.1. </w:t>
      </w:r>
      <w:r>
        <w:rPr>
          <w:rFonts w:ascii="Arial" w:hAnsi="Arial" w:cs="Arial"/>
          <w:color w:val="auto"/>
          <w:sz w:val="24"/>
          <w:szCs w:val="24"/>
        </w:rPr>
        <w:t>Założenia funkcjonalne</w:t>
      </w:r>
      <w:r w:rsidRPr="00511E65">
        <w:rPr>
          <w:rFonts w:ascii="Arial" w:hAnsi="Arial" w:cs="Arial"/>
          <w:color w:val="auto"/>
          <w:sz w:val="24"/>
          <w:szCs w:val="24"/>
        </w:rPr>
        <w:t>.</w:t>
      </w:r>
      <w:bookmarkEnd w:id="94"/>
    </w:p>
    <w:p w:rsidR="00412D10" w:rsidRPr="00412D10" w:rsidRDefault="00412D10" w:rsidP="00412D10">
      <w:pPr>
        <w:spacing w:after="0" w:line="240" w:lineRule="auto"/>
        <w:jc w:val="both"/>
        <w:rPr>
          <w:rFonts w:ascii="Arial" w:hAnsi="Arial" w:cs="Arial"/>
          <w:bCs/>
          <w:sz w:val="24"/>
          <w:szCs w:val="24"/>
        </w:rPr>
      </w:pPr>
      <w:r w:rsidRPr="00412D10">
        <w:rPr>
          <w:rFonts w:ascii="Arial" w:hAnsi="Arial" w:cs="Arial"/>
          <w:bCs/>
          <w:sz w:val="24"/>
          <w:szCs w:val="24"/>
        </w:rPr>
        <w:t xml:space="preserve">W Głównym Centrum Dystrybucji i Lokalnych Centrach Dystrybucji zaprojektowano przełącznik DGS 3627 mający 20 portów 1000 </w:t>
      </w:r>
      <w:proofErr w:type="spellStart"/>
      <w:r w:rsidRPr="00412D10">
        <w:rPr>
          <w:rFonts w:ascii="Arial" w:hAnsi="Arial" w:cs="Arial"/>
          <w:bCs/>
          <w:sz w:val="24"/>
          <w:szCs w:val="24"/>
        </w:rPr>
        <w:t>Base-T</w:t>
      </w:r>
      <w:proofErr w:type="spellEnd"/>
      <w:r w:rsidRPr="00412D10">
        <w:rPr>
          <w:rFonts w:ascii="Arial" w:hAnsi="Arial" w:cs="Arial"/>
          <w:bCs/>
          <w:sz w:val="24"/>
          <w:szCs w:val="24"/>
        </w:rPr>
        <w:t xml:space="preserve"> oraz 4 porty Combo 1000-T/SEF i 3 porty opcjonalnie moduł 10Gb oraz przełącznik DES 3550 mający 48 portów kabli typu skrętka 10/100 Mb/s </w:t>
      </w:r>
      <w:proofErr w:type="spellStart"/>
      <w:r w:rsidRPr="00412D10">
        <w:rPr>
          <w:rFonts w:ascii="Arial" w:hAnsi="Arial" w:cs="Arial"/>
          <w:bCs/>
          <w:sz w:val="24"/>
          <w:szCs w:val="24"/>
        </w:rPr>
        <w:t>NWay</w:t>
      </w:r>
      <w:proofErr w:type="spellEnd"/>
      <w:r w:rsidRPr="00412D10">
        <w:rPr>
          <w:rFonts w:ascii="Arial" w:hAnsi="Arial" w:cs="Arial"/>
          <w:bCs/>
          <w:sz w:val="24"/>
          <w:szCs w:val="24"/>
        </w:rPr>
        <w:t xml:space="preserve"> (RJ-45), 2 porty kabli typu skrętka Combo 10/100/1000 Mb/s </w:t>
      </w:r>
      <w:proofErr w:type="spellStart"/>
      <w:r w:rsidRPr="00412D10">
        <w:rPr>
          <w:rFonts w:ascii="Arial" w:hAnsi="Arial" w:cs="Arial"/>
          <w:bCs/>
          <w:sz w:val="24"/>
          <w:szCs w:val="24"/>
        </w:rPr>
        <w:t>NWay</w:t>
      </w:r>
      <w:proofErr w:type="spellEnd"/>
      <w:r w:rsidRPr="00412D10">
        <w:rPr>
          <w:rFonts w:ascii="Arial" w:hAnsi="Arial" w:cs="Arial"/>
          <w:bCs/>
          <w:sz w:val="24"/>
          <w:szCs w:val="24"/>
        </w:rPr>
        <w:t xml:space="preserve"> (RJ-45) i opcjonalnie gniazdo modułu światłowod</w:t>
      </w:r>
      <w:r>
        <w:rPr>
          <w:rFonts w:ascii="Arial" w:hAnsi="Arial" w:cs="Arial"/>
          <w:bCs/>
          <w:sz w:val="24"/>
          <w:szCs w:val="24"/>
        </w:rPr>
        <w:t>owego Mini GBIC (SFP) 1000 Mb/s.</w:t>
      </w:r>
    </w:p>
    <w:p w:rsidR="00412D10" w:rsidRPr="00412D10" w:rsidRDefault="00412D10" w:rsidP="00412D10">
      <w:pPr>
        <w:spacing w:after="0" w:line="240" w:lineRule="auto"/>
        <w:jc w:val="both"/>
        <w:rPr>
          <w:rFonts w:ascii="Arial" w:hAnsi="Arial" w:cs="Arial"/>
          <w:sz w:val="24"/>
          <w:szCs w:val="24"/>
        </w:rPr>
      </w:pPr>
      <w:r w:rsidRPr="00412D10">
        <w:rPr>
          <w:rFonts w:ascii="Arial" w:hAnsi="Arial" w:cs="Arial"/>
          <w:sz w:val="24"/>
          <w:szCs w:val="24"/>
        </w:rPr>
        <w:t>Zaproponowane urządzenia zapewniają wysoką wydajność przełączania, są przystosowane do pracy z największymi prędkościami dzięki możliwości połączenia przełączników kablami światłowodowymi co gwarantuje prędkość przesyłu danych między nimi z prędkością do 10Gbps. Jednocześnie nie wykluczone jest wykorzystanie tradycyjnej skrętki i uzyskanie prędkości 1Gbps pomiędzy przełącznikami koncentrującymi.</w:t>
      </w:r>
    </w:p>
    <w:p w:rsidR="00412D10" w:rsidRPr="00412D10" w:rsidRDefault="00412D10" w:rsidP="00412D10">
      <w:pPr>
        <w:spacing w:after="0" w:line="240" w:lineRule="auto"/>
        <w:jc w:val="both"/>
        <w:rPr>
          <w:rFonts w:ascii="Arial" w:hAnsi="Arial" w:cs="Arial"/>
          <w:sz w:val="24"/>
          <w:szCs w:val="24"/>
        </w:rPr>
      </w:pPr>
      <w:r w:rsidRPr="00412D10">
        <w:rPr>
          <w:rFonts w:ascii="Arial" w:hAnsi="Arial" w:cs="Arial"/>
          <w:sz w:val="24"/>
          <w:szCs w:val="24"/>
        </w:rPr>
        <w:t>Proponowane urządzenia oferują usługi rozszerzonego zarządzania jakością (</w:t>
      </w:r>
      <w:proofErr w:type="spellStart"/>
      <w:r w:rsidRPr="00412D10">
        <w:rPr>
          <w:rFonts w:ascii="Arial" w:hAnsi="Arial" w:cs="Arial"/>
          <w:sz w:val="24"/>
          <w:szCs w:val="24"/>
        </w:rPr>
        <w:t>QoS</w:t>
      </w:r>
      <w:proofErr w:type="spellEnd"/>
      <w:r w:rsidRPr="00412D10">
        <w:rPr>
          <w:rFonts w:ascii="Arial" w:hAnsi="Arial" w:cs="Arial"/>
          <w:sz w:val="24"/>
          <w:szCs w:val="24"/>
        </w:rPr>
        <w:t>), dzięki czemu zapewniają szybką i bezpieczną transmisję nie tylko danych ale również głosu lub transmisji video poprzez sieć LAN.</w:t>
      </w:r>
    </w:p>
    <w:p w:rsidR="00412D10" w:rsidRPr="00412D10" w:rsidRDefault="00412D10" w:rsidP="00412D10">
      <w:pPr>
        <w:spacing w:after="0" w:line="240" w:lineRule="auto"/>
        <w:jc w:val="both"/>
        <w:rPr>
          <w:rFonts w:ascii="Arial" w:hAnsi="Arial" w:cs="Arial"/>
          <w:sz w:val="24"/>
          <w:szCs w:val="24"/>
        </w:rPr>
      </w:pPr>
      <w:r w:rsidRPr="00412D10">
        <w:rPr>
          <w:rFonts w:ascii="Arial" w:hAnsi="Arial" w:cs="Arial"/>
          <w:sz w:val="24"/>
          <w:szCs w:val="24"/>
        </w:rPr>
        <w:t>Zarządzanie proponowanymi urządzeniami może odbywać się na różne sposoby – w zależności od preferencji administratora w trybie tekstowym lub graficznym, zarówno lokalnie jak i zdalnie.</w:t>
      </w:r>
    </w:p>
    <w:p w:rsidR="007A756C" w:rsidRPr="00412D10" w:rsidRDefault="007A756C" w:rsidP="00412D10">
      <w:pPr>
        <w:spacing w:after="0" w:line="240" w:lineRule="auto"/>
        <w:jc w:val="both"/>
        <w:rPr>
          <w:rFonts w:ascii="Arial" w:hAnsi="Arial" w:cs="Arial"/>
          <w:sz w:val="24"/>
          <w:szCs w:val="24"/>
        </w:rPr>
      </w:pPr>
    </w:p>
    <w:p w:rsidR="00366894" w:rsidRPr="00511E65" w:rsidRDefault="00366894" w:rsidP="00366894">
      <w:pPr>
        <w:pStyle w:val="Nagwek3"/>
        <w:spacing w:before="0" w:line="240" w:lineRule="auto"/>
        <w:jc w:val="both"/>
        <w:rPr>
          <w:rFonts w:ascii="Arial" w:hAnsi="Arial" w:cs="Arial"/>
          <w:color w:val="auto"/>
          <w:sz w:val="24"/>
          <w:szCs w:val="24"/>
        </w:rPr>
      </w:pPr>
      <w:bookmarkStart w:id="95" w:name="_Toc463826003"/>
      <w:r w:rsidRPr="00511E65">
        <w:rPr>
          <w:rFonts w:ascii="Arial" w:hAnsi="Arial" w:cs="Arial"/>
          <w:color w:val="auto"/>
          <w:sz w:val="24"/>
          <w:szCs w:val="24"/>
        </w:rPr>
        <w:t>2.</w:t>
      </w:r>
      <w:r w:rsidR="00526062">
        <w:rPr>
          <w:rFonts w:ascii="Arial" w:hAnsi="Arial" w:cs="Arial"/>
          <w:color w:val="auto"/>
          <w:sz w:val="24"/>
          <w:szCs w:val="24"/>
        </w:rPr>
        <w:t>16</w:t>
      </w:r>
      <w:r w:rsidRPr="00511E65">
        <w:rPr>
          <w:rFonts w:ascii="Arial" w:hAnsi="Arial" w:cs="Arial"/>
          <w:color w:val="auto"/>
          <w:sz w:val="24"/>
          <w:szCs w:val="24"/>
        </w:rPr>
        <w:t>.</w:t>
      </w:r>
      <w:r>
        <w:rPr>
          <w:rFonts w:ascii="Arial" w:hAnsi="Arial" w:cs="Arial"/>
          <w:color w:val="auto"/>
          <w:sz w:val="24"/>
          <w:szCs w:val="24"/>
        </w:rPr>
        <w:t>2</w:t>
      </w:r>
      <w:r w:rsidRPr="00511E65">
        <w:rPr>
          <w:rFonts w:ascii="Arial" w:hAnsi="Arial" w:cs="Arial"/>
          <w:color w:val="auto"/>
          <w:sz w:val="24"/>
          <w:szCs w:val="24"/>
        </w:rPr>
        <w:t xml:space="preserve">. </w:t>
      </w:r>
      <w:r>
        <w:rPr>
          <w:rFonts w:ascii="Arial" w:hAnsi="Arial" w:cs="Arial"/>
          <w:color w:val="auto"/>
          <w:sz w:val="24"/>
          <w:szCs w:val="24"/>
        </w:rPr>
        <w:t>Opis funkcjonalny przełącznika DES 3550</w:t>
      </w:r>
      <w:r w:rsidRPr="00511E65">
        <w:rPr>
          <w:rFonts w:ascii="Arial" w:hAnsi="Arial" w:cs="Arial"/>
          <w:color w:val="auto"/>
          <w:sz w:val="24"/>
          <w:szCs w:val="24"/>
        </w:rPr>
        <w:t>.</w:t>
      </w:r>
      <w:bookmarkEnd w:id="95"/>
    </w:p>
    <w:p w:rsidR="00366894" w:rsidRPr="00366894" w:rsidRDefault="00366894" w:rsidP="00366894">
      <w:pPr>
        <w:pStyle w:val="pproductdescription"/>
        <w:spacing w:before="0" w:beforeAutospacing="0" w:after="0" w:afterAutospacing="0"/>
        <w:jc w:val="both"/>
        <w:rPr>
          <w:rFonts w:ascii="Arial" w:hAnsi="Arial" w:cs="Arial"/>
        </w:rPr>
      </w:pPr>
      <w:r w:rsidRPr="00366894">
        <w:rPr>
          <w:rFonts w:ascii="Arial" w:hAnsi="Arial" w:cs="Arial"/>
        </w:rPr>
        <w:t xml:space="preserve">Przełącznik wydziałowy Warstwy 2 ma znacznie rozszerzone funkcje zarządzania, które umożliwiają dokładny podział na segmenty i kontrolę na najwyższym poziomie. Technologia SIM pozwala na tworzenie wirtualnych wież przez 2 porty gigabitowe Combo na kable typu skrętka i zarządzanie 32 podłączonymi przełącznikami przez jeden adres IP niezależnie od rodzaju kabla, szybkości lub odległości urządzeń od siebie. Ponadto możliwe jest skonfigurowanie 255 sieci VLAN. Funkcje zabezpieczeń (obsługa ACL), które pozwalają administratorowi szybko i bezpiecznie identyfikować </w:t>
      </w:r>
      <w:r w:rsidRPr="00366894">
        <w:rPr>
          <w:rFonts w:ascii="Arial" w:hAnsi="Arial" w:cs="Arial"/>
        </w:rPr>
        <w:lastRenderedPageBreak/>
        <w:t xml:space="preserve">wszystkie podłączone urządzenia i przypisywać prawa, dają urządzeniu możliwości typowe najczęściej tylko dla zapory. Wszystkie zasoby sieci LAN są tak rozdzielone, aby umożliwić optymalne działanie zastosowań multimedialnych, np. </w:t>
      </w:r>
      <w:proofErr w:type="spellStart"/>
      <w:r w:rsidRPr="00366894">
        <w:rPr>
          <w:rFonts w:ascii="Arial" w:hAnsi="Arial" w:cs="Arial"/>
        </w:rPr>
        <w:t>VoIP</w:t>
      </w:r>
      <w:proofErr w:type="spellEnd"/>
      <w:r w:rsidRPr="00366894">
        <w:rPr>
          <w:rFonts w:ascii="Arial" w:hAnsi="Arial" w:cs="Arial"/>
        </w:rPr>
        <w:t xml:space="preserve">. </w:t>
      </w:r>
    </w:p>
    <w:p w:rsidR="00366894" w:rsidRPr="00366894" w:rsidRDefault="00366894" w:rsidP="00366894">
      <w:pPr>
        <w:pStyle w:val="pproductdescription"/>
        <w:spacing w:before="0" w:beforeAutospacing="0" w:after="0" w:afterAutospacing="0"/>
        <w:jc w:val="both"/>
        <w:rPr>
          <w:rFonts w:ascii="Arial" w:hAnsi="Arial" w:cs="Arial"/>
        </w:rPr>
      </w:pPr>
      <w:r w:rsidRPr="00366894">
        <w:rPr>
          <w:rFonts w:ascii="Arial" w:hAnsi="Arial" w:cs="Arial"/>
        </w:rPr>
        <w:t xml:space="preserve">DES-3550 ma wszystkie bez wyjątku właściwości przełącznika wieżowego, a zarazem elastyczność najwyższego poziomu, ponieważ dzięki protokołowi Single IP Management umożliwia zarządzanie różnymi urządzeniami w ramach jednej grupy logicznej. Użytkownicy przestają być przywiązani do jednego modelu. Przełącznik dysponuje 48 na stałe wbudowanymi portami kabli typu skrętka 10/100 Mb/s </w:t>
      </w:r>
      <w:proofErr w:type="spellStart"/>
      <w:r w:rsidRPr="00366894">
        <w:rPr>
          <w:rFonts w:ascii="Arial" w:hAnsi="Arial" w:cs="Arial"/>
        </w:rPr>
        <w:t>NWay</w:t>
      </w:r>
      <w:proofErr w:type="spellEnd"/>
      <w:r w:rsidRPr="00366894">
        <w:rPr>
          <w:rFonts w:ascii="Arial" w:hAnsi="Arial" w:cs="Arial"/>
        </w:rPr>
        <w:t xml:space="preserve">, co umożliwia ekonomiczne połączenie w sieć dużej liczby stacji roboczych. Ponadto urządzenie ma 2 porty gigabitowe Combo 10BaseT/100BaseTX/1000BaseT (RJ-45), które zamiennie można wyposażyć w moduły Mini GBIC LX/SX. Te porty gigabitowe zapewniają niezawodne połączenie z serwerem, siecią szkieletową lub dalszymi przełącznikami. </w:t>
      </w:r>
    </w:p>
    <w:p w:rsidR="00366894" w:rsidRPr="00366894" w:rsidRDefault="00366894" w:rsidP="00366894">
      <w:pPr>
        <w:pStyle w:val="NormalnyWeb"/>
        <w:spacing w:before="0" w:beforeAutospacing="0" w:after="0" w:afterAutospacing="0"/>
        <w:jc w:val="both"/>
        <w:rPr>
          <w:rFonts w:ascii="Arial" w:hAnsi="Arial" w:cs="Arial"/>
        </w:rPr>
      </w:pPr>
      <w:r w:rsidRPr="00366894">
        <w:rPr>
          <w:rFonts w:ascii="Arial" w:hAnsi="Arial" w:cs="Arial"/>
        </w:rPr>
        <w:t>Produkt objęty jest usługą serwisową NDR, zapewniającą wymianę uszkodzonego urządzenia już Następnego Dnia Roboczego oraz Dożywotnią Ograniczoną Gwarancją D-Linka, czyli pełnym wsparciem gwarancyjnym przez cały okres cyklu produkcyjnego produktu oraz dodatkowo przez pięć lat od wycofania go z produkcji.</w:t>
      </w:r>
    </w:p>
    <w:p w:rsidR="00366894" w:rsidRPr="00366894" w:rsidRDefault="00366894" w:rsidP="00366894">
      <w:pPr>
        <w:pStyle w:val="NormalnyWeb"/>
        <w:spacing w:before="0" w:beforeAutospacing="0" w:after="0" w:afterAutospacing="0"/>
        <w:jc w:val="both"/>
        <w:rPr>
          <w:rFonts w:ascii="Arial" w:hAnsi="Arial" w:cs="Arial"/>
          <w:u w:val="single"/>
        </w:rPr>
      </w:pPr>
      <w:r w:rsidRPr="00366894">
        <w:rPr>
          <w:rFonts w:ascii="Arial" w:hAnsi="Arial" w:cs="Arial"/>
          <w:u w:val="single"/>
        </w:rPr>
        <w:t>Specyfikacja techniczna</w:t>
      </w:r>
    </w:p>
    <w:p w:rsidR="00366894" w:rsidRPr="00366894" w:rsidRDefault="00366894" w:rsidP="004C08BD">
      <w:pPr>
        <w:numPr>
          <w:ilvl w:val="0"/>
          <w:numId w:val="6"/>
        </w:numPr>
        <w:spacing w:after="0" w:line="240" w:lineRule="auto"/>
        <w:jc w:val="both"/>
        <w:rPr>
          <w:rFonts w:ascii="Arial" w:hAnsi="Arial" w:cs="Arial"/>
          <w:sz w:val="24"/>
          <w:szCs w:val="24"/>
        </w:rPr>
      </w:pPr>
      <w:r w:rsidRPr="00366894">
        <w:rPr>
          <w:rFonts w:ascii="Arial" w:hAnsi="Arial" w:cs="Arial"/>
          <w:sz w:val="24"/>
          <w:szCs w:val="24"/>
        </w:rPr>
        <w:t>48 portów kabli typu s</w:t>
      </w:r>
      <w:r>
        <w:rPr>
          <w:rFonts w:ascii="Arial" w:hAnsi="Arial" w:cs="Arial"/>
          <w:sz w:val="24"/>
          <w:szCs w:val="24"/>
        </w:rPr>
        <w:t xml:space="preserve">krętka 10/100 Mb/s </w:t>
      </w:r>
      <w:proofErr w:type="spellStart"/>
      <w:r>
        <w:rPr>
          <w:rFonts w:ascii="Arial" w:hAnsi="Arial" w:cs="Arial"/>
          <w:sz w:val="24"/>
          <w:szCs w:val="24"/>
        </w:rPr>
        <w:t>NWay</w:t>
      </w:r>
      <w:proofErr w:type="spellEnd"/>
      <w:r>
        <w:rPr>
          <w:rFonts w:ascii="Arial" w:hAnsi="Arial" w:cs="Arial"/>
          <w:sz w:val="24"/>
          <w:szCs w:val="24"/>
        </w:rPr>
        <w:t xml:space="preserve"> (RJ-45).</w:t>
      </w:r>
    </w:p>
    <w:p w:rsidR="00366894" w:rsidRPr="00366894" w:rsidRDefault="00366894" w:rsidP="004C08BD">
      <w:pPr>
        <w:numPr>
          <w:ilvl w:val="0"/>
          <w:numId w:val="6"/>
        </w:numPr>
        <w:spacing w:after="0" w:line="240" w:lineRule="auto"/>
        <w:jc w:val="both"/>
        <w:rPr>
          <w:rFonts w:ascii="Arial" w:hAnsi="Arial" w:cs="Arial"/>
          <w:sz w:val="24"/>
          <w:szCs w:val="24"/>
        </w:rPr>
      </w:pPr>
      <w:r w:rsidRPr="00366894">
        <w:rPr>
          <w:rFonts w:ascii="Arial" w:hAnsi="Arial" w:cs="Arial"/>
          <w:sz w:val="24"/>
          <w:szCs w:val="24"/>
        </w:rPr>
        <w:t xml:space="preserve">2 porty kabli typu skrętka Combo 10/100/1000 Mb/s </w:t>
      </w:r>
      <w:proofErr w:type="spellStart"/>
      <w:r w:rsidRPr="00366894">
        <w:rPr>
          <w:rFonts w:ascii="Arial" w:hAnsi="Arial" w:cs="Arial"/>
          <w:sz w:val="24"/>
          <w:szCs w:val="24"/>
        </w:rPr>
        <w:t>NWay</w:t>
      </w:r>
      <w:proofErr w:type="spellEnd"/>
      <w:r w:rsidRPr="00366894">
        <w:rPr>
          <w:rFonts w:ascii="Arial" w:hAnsi="Arial" w:cs="Arial"/>
          <w:sz w:val="24"/>
          <w:szCs w:val="24"/>
        </w:rPr>
        <w:t xml:space="preserve"> (RJ-45) / opcjonalnie gniazdo modułu światłowodowego Mini GBIC (SFP) 1000 </w:t>
      </w:r>
      <w:r>
        <w:rPr>
          <w:rFonts w:ascii="Arial" w:hAnsi="Arial" w:cs="Arial"/>
          <w:sz w:val="24"/>
          <w:szCs w:val="24"/>
        </w:rPr>
        <w:t>Mb/s.</w:t>
      </w:r>
    </w:p>
    <w:p w:rsidR="00366894" w:rsidRPr="00366894" w:rsidRDefault="00366894" w:rsidP="004C08BD">
      <w:pPr>
        <w:numPr>
          <w:ilvl w:val="0"/>
          <w:numId w:val="6"/>
        </w:numPr>
        <w:spacing w:after="0" w:line="240" w:lineRule="auto"/>
        <w:jc w:val="both"/>
        <w:rPr>
          <w:rFonts w:ascii="Arial" w:hAnsi="Arial" w:cs="Arial"/>
          <w:sz w:val="24"/>
          <w:szCs w:val="24"/>
        </w:rPr>
      </w:pPr>
      <w:r w:rsidRPr="00366894">
        <w:rPr>
          <w:rFonts w:ascii="Arial" w:hAnsi="Arial" w:cs="Arial"/>
          <w:sz w:val="24"/>
          <w:szCs w:val="24"/>
        </w:rPr>
        <w:t xml:space="preserve">Sieci VLAN 802.1Q, </w:t>
      </w:r>
      <w:r>
        <w:rPr>
          <w:rFonts w:ascii="Arial" w:hAnsi="Arial" w:cs="Arial"/>
          <w:sz w:val="24"/>
          <w:szCs w:val="24"/>
        </w:rPr>
        <w:t>sieci VLAN wykorzystujące porty.</w:t>
      </w:r>
    </w:p>
    <w:p w:rsidR="00366894" w:rsidRPr="00366894" w:rsidRDefault="00366894" w:rsidP="004C08BD">
      <w:pPr>
        <w:numPr>
          <w:ilvl w:val="0"/>
          <w:numId w:val="6"/>
        </w:numPr>
        <w:spacing w:after="0" w:line="240" w:lineRule="auto"/>
        <w:jc w:val="both"/>
        <w:rPr>
          <w:rFonts w:ascii="Arial" w:hAnsi="Arial" w:cs="Arial"/>
          <w:sz w:val="24"/>
          <w:szCs w:val="24"/>
        </w:rPr>
      </w:pPr>
      <w:proofErr w:type="spellStart"/>
      <w:r w:rsidRPr="00366894">
        <w:rPr>
          <w:rFonts w:ascii="Arial" w:hAnsi="Arial" w:cs="Arial"/>
          <w:sz w:val="24"/>
          <w:szCs w:val="24"/>
        </w:rPr>
        <w:t>Trunking</w:t>
      </w:r>
      <w:proofErr w:type="spellEnd"/>
      <w:r w:rsidRPr="00366894">
        <w:rPr>
          <w:rFonts w:ascii="Arial" w:hAnsi="Arial" w:cs="Arial"/>
          <w:sz w:val="24"/>
          <w:szCs w:val="24"/>
        </w:rPr>
        <w:t xml:space="preserve"> portów zgodnie ze standardem 802.3ad - maksymalnie 8 portów na łącze (</w:t>
      </w:r>
      <w:proofErr w:type="spellStart"/>
      <w:r w:rsidRPr="00366894">
        <w:rPr>
          <w:rFonts w:ascii="Arial" w:hAnsi="Arial" w:cs="Arial"/>
          <w:sz w:val="24"/>
          <w:szCs w:val="24"/>
        </w:rPr>
        <w:t>trunk</w:t>
      </w:r>
      <w:proofErr w:type="spellEnd"/>
      <w:r w:rsidRPr="00366894">
        <w:rPr>
          <w:rFonts w:ascii="Arial" w:hAnsi="Arial" w:cs="Arial"/>
          <w:sz w:val="24"/>
          <w:szCs w:val="24"/>
        </w:rPr>
        <w:t>), maksymalni</w:t>
      </w:r>
      <w:r>
        <w:rPr>
          <w:rFonts w:ascii="Arial" w:hAnsi="Arial" w:cs="Arial"/>
          <w:sz w:val="24"/>
          <w:szCs w:val="24"/>
        </w:rPr>
        <w:t>e 6 łączy (</w:t>
      </w:r>
      <w:proofErr w:type="spellStart"/>
      <w:r>
        <w:rPr>
          <w:rFonts w:ascii="Arial" w:hAnsi="Arial" w:cs="Arial"/>
          <w:sz w:val="24"/>
          <w:szCs w:val="24"/>
        </w:rPr>
        <w:t>trunk</w:t>
      </w:r>
      <w:proofErr w:type="spellEnd"/>
      <w:r>
        <w:rPr>
          <w:rFonts w:ascii="Arial" w:hAnsi="Arial" w:cs="Arial"/>
          <w:sz w:val="24"/>
          <w:szCs w:val="24"/>
        </w:rPr>
        <w:t>) na urządzenie.</w:t>
      </w:r>
    </w:p>
    <w:p w:rsidR="00366894" w:rsidRPr="00366894" w:rsidRDefault="00366894" w:rsidP="004C08BD">
      <w:pPr>
        <w:numPr>
          <w:ilvl w:val="0"/>
          <w:numId w:val="6"/>
        </w:numPr>
        <w:spacing w:after="0" w:line="240" w:lineRule="auto"/>
        <w:jc w:val="both"/>
        <w:rPr>
          <w:rFonts w:ascii="Arial" w:hAnsi="Arial" w:cs="Arial"/>
          <w:sz w:val="24"/>
          <w:szCs w:val="24"/>
        </w:rPr>
      </w:pPr>
      <w:r w:rsidRPr="00366894">
        <w:rPr>
          <w:rFonts w:ascii="Arial" w:hAnsi="Arial" w:cs="Arial"/>
          <w:sz w:val="24"/>
          <w:szCs w:val="24"/>
        </w:rPr>
        <w:t>Gwarantowanie jakości usługi, Warstwa 2, Warstwa 4</w:t>
      </w:r>
      <w:r>
        <w:rPr>
          <w:rFonts w:ascii="Arial" w:hAnsi="Arial" w:cs="Arial"/>
          <w:sz w:val="24"/>
          <w:szCs w:val="24"/>
        </w:rPr>
        <w:t>.</w:t>
      </w:r>
    </w:p>
    <w:p w:rsidR="00366894" w:rsidRPr="00366894" w:rsidRDefault="00366894" w:rsidP="004C08BD">
      <w:pPr>
        <w:numPr>
          <w:ilvl w:val="0"/>
          <w:numId w:val="6"/>
        </w:numPr>
        <w:spacing w:after="0" w:line="240" w:lineRule="auto"/>
        <w:jc w:val="both"/>
        <w:rPr>
          <w:rFonts w:ascii="Arial" w:hAnsi="Arial" w:cs="Arial"/>
          <w:sz w:val="24"/>
          <w:szCs w:val="24"/>
        </w:rPr>
      </w:pPr>
      <w:r w:rsidRPr="00366894">
        <w:rPr>
          <w:rFonts w:ascii="Arial" w:hAnsi="Arial" w:cs="Arial"/>
          <w:sz w:val="24"/>
          <w:szCs w:val="24"/>
        </w:rPr>
        <w:t>Kontrola dostępu dla wielu warstw</w:t>
      </w:r>
      <w:r>
        <w:rPr>
          <w:rFonts w:ascii="Arial" w:hAnsi="Arial" w:cs="Arial"/>
          <w:sz w:val="24"/>
          <w:szCs w:val="24"/>
        </w:rPr>
        <w:t>.</w:t>
      </w:r>
    </w:p>
    <w:p w:rsidR="00366894" w:rsidRPr="00366894" w:rsidRDefault="00366894" w:rsidP="004C08BD">
      <w:pPr>
        <w:numPr>
          <w:ilvl w:val="0"/>
          <w:numId w:val="6"/>
        </w:numPr>
        <w:spacing w:after="0" w:line="240" w:lineRule="auto"/>
        <w:jc w:val="both"/>
        <w:rPr>
          <w:rFonts w:ascii="Arial" w:hAnsi="Arial" w:cs="Arial"/>
          <w:sz w:val="24"/>
          <w:szCs w:val="24"/>
        </w:rPr>
      </w:pPr>
      <w:r w:rsidRPr="00366894">
        <w:rPr>
          <w:rFonts w:ascii="Arial" w:hAnsi="Arial" w:cs="Arial"/>
          <w:sz w:val="24"/>
          <w:szCs w:val="24"/>
        </w:rPr>
        <w:t>Uwierzytelnienie TACACS+ i Radius (obsługa serwera RADIUS będzie dostępna po aktualiza</w:t>
      </w:r>
      <w:r>
        <w:rPr>
          <w:rFonts w:ascii="Arial" w:hAnsi="Arial" w:cs="Arial"/>
          <w:sz w:val="24"/>
          <w:szCs w:val="24"/>
        </w:rPr>
        <w:t>cji oprogramowania wbudowanego).</w:t>
      </w:r>
    </w:p>
    <w:p w:rsidR="00366894" w:rsidRPr="00366894" w:rsidRDefault="00366894" w:rsidP="004C08BD">
      <w:pPr>
        <w:numPr>
          <w:ilvl w:val="0"/>
          <w:numId w:val="6"/>
        </w:numPr>
        <w:spacing w:after="0" w:line="240" w:lineRule="auto"/>
        <w:jc w:val="both"/>
        <w:rPr>
          <w:rFonts w:ascii="Arial" w:hAnsi="Arial" w:cs="Arial"/>
          <w:sz w:val="24"/>
          <w:szCs w:val="24"/>
        </w:rPr>
      </w:pPr>
      <w:r>
        <w:rPr>
          <w:rFonts w:ascii="Arial" w:hAnsi="Arial" w:cs="Arial"/>
          <w:sz w:val="24"/>
          <w:szCs w:val="24"/>
        </w:rPr>
        <w:t>Single IP Management.</w:t>
      </w:r>
    </w:p>
    <w:p w:rsidR="00366894" w:rsidRPr="00366894" w:rsidRDefault="00366894" w:rsidP="004C08BD">
      <w:pPr>
        <w:numPr>
          <w:ilvl w:val="0"/>
          <w:numId w:val="6"/>
        </w:numPr>
        <w:spacing w:after="0" w:line="240" w:lineRule="auto"/>
        <w:jc w:val="both"/>
        <w:rPr>
          <w:rFonts w:ascii="Arial" w:hAnsi="Arial" w:cs="Arial"/>
          <w:sz w:val="24"/>
          <w:szCs w:val="24"/>
        </w:rPr>
      </w:pPr>
      <w:r w:rsidRPr="00366894">
        <w:rPr>
          <w:rFonts w:ascii="Arial" w:hAnsi="Arial" w:cs="Arial"/>
          <w:sz w:val="24"/>
          <w:szCs w:val="24"/>
        </w:rPr>
        <w:t>Maksymalnie 3</w:t>
      </w:r>
      <w:r>
        <w:rPr>
          <w:rFonts w:ascii="Arial" w:hAnsi="Arial" w:cs="Arial"/>
          <w:sz w:val="24"/>
          <w:szCs w:val="24"/>
        </w:rPr>
        <w:t>2 urządzenia w wirtualnej wieży.</w:t>
      </w:r>
    </w:p>
    <w:p w:rsidR="00366894" w:rsidRPr="00366894" w:rsidRDefault="00366894" w:rsidP="004C08BD">
      <w:pPr>
        <w:numPr>
          <w:ilvl w:val="0"/>
          <w:numId w:val="6"/>
        </w:numPr>
        <w:spacing w:after="0" w:line="240" w:lineRule="auto"/>
        <w:jc w:val="both"/>
        <w:rPr>
          <w:rFonts w:ascii="Arial" w:hAnsi="Arial" w:cs="Arial"/>
          <w:sz w:val="24"/>
          <w:szCs w:val="24"/>
        </w:rPr>
      </w:pPr>
      <w:r w:rsidRPr="00366894">
        <w:rPr>
          <w:rFonts w:ascii="Arial" w:hAnsi="Arial" w:cs="Arial"/>
          <w:sz w:val="24"/>
          <w:szCs w:val="24"/>
        </w:rPr>
        <w:t>Zarządzanie SNMP v1, v2c, v3, za pomocą przeglądarki interne</w:t>
      </w:r>
      <w:r>
        <w:rPr>
          <w:rFonts w:ascii="Arial" w:hAnsi="Arial" w:cs="Arial"/>
          <w:sz w:val="24"/>
          <w:szCs w:val="24"/>
        </w:rPr>
        <w:t>towej i wiersza polecenia (CLI).</w:t>
      </w:r>
    </w:p>
    <w:p w:rsidR="00366894" w:rsidRPr="00366894" w:rsidRDefault="00366894" w:rsidP="004C08BD">
      <w:pPr>
        <w:numPr>
          <w:ilvl w:val="0"/>
          <w:numId w:val="6"/>
        </w:numPr>
        <w:spacing w:after="0" w:line="240" w:lineRule="auto"/>
        <w:jc w:val="both"/>
        <w:rPr>
          <w:rFonts w:ascii="Arial" w:hAnsi="Arial" w:cs="Arial"/>
          <w:sz w:val="24"/>
          <w:szCs w:val="24"/>
        </w:rPr>
      </w:pPr>
      <w:r w:rsidRPr="00366894">
        <w:rPr>
          <w:rFonts w:ascii="Arial" w:hAnsi="Arial" w:cs="Arial"/>
          <w:sz w:val="24"/>
          <w:szCs w:val="24"/>
        </w:rPr>
        <w:t>Opcjonalny</w:t>
      </w:r>
      <w:r>
        <w:rPr>
          <w:rFonts w:ascii="Arial" w:hAnsi="Arial" w:cs="Arial"/>
          <w:sz w:val="24"/>
          <w:szCs w:val="24"/>
        </w:rPr>
        <w:t xml:space="preserve"> nadmiarowy zewnętrzny zasilacz.</w:t>
      </w:r>
    </w:p>
    <w:p w:rsidR="00366894" w:rsidRPr="00366894" w:rsidRDefault="00366894" w:rsidP="004C08BD">
      <w:pPr>
        <w:numPr>
          <w:ilvl w:val="0"/>
          <w:numId w:val="6"/>
        </w:numPr>
        <w:spacing w:after="0" w:line="240" w:lineRule="auto"/>
        <w:jc w:val="both"/>
        <w:rPr>
          <w:rFonts w:ascii="Arial" w:hAnsi="Arial" w:cs="Arial"/>
          <w:sz w:val="24"/>
          <w:szCs w:val="24"/>
        </w:rPr>
      </w:pPr>
      <w:r w:rsidRPr="00366894">
        <w:rPr>
          <w:rFonts w:ascii="Arial" w:hAnsi="Arial" w:cs="Arial"/>
          <w:sz w:val="24"/>
          <w:szCs w:val="24"/>
        </w:rPr>
        <w:t>Integracja SIMTM (Single IP Management) różnych modeli przełą</w:t>
      </w:r>
      <w:r>
        <w:rPr>
          <w:rFonts w:ascii="Arial" w:hAnsi="Arial" w:cs="Arial"/>
          <w:sz w:val="24"/>
          <w:szCs w:val="24"/>
        </w:rPr>
        <w:t>czników w jedną wieżę wirtualną.</w:t>
      </w:r>
    </w:p>
    <w:p w:rsidR="00366894" w:rsidRPr="00366894" w:rsidRDefault="00366894" w:rsidP="004C08BD">
      <w:pPr>
        <w:numPr>
          <w:ilvl w:val="0"/>
          <w:numId w:val="6"/>
        </w:numPr>
        <w:spacing w:after="0" w:line="240" w:lineRule="auto"/>
        <w:jc w:val="both"/>
        <w:rPr>
          <w:rFonts w:ascii="Arial" w:hAnsi="Arial" w:cs="Arial"/>
          <w:sz w:val="24"/>
          <w:szCs w:val="24"/>
        </w:rPr>
      </w:pPr>
      <w:r w:rsidRPr="00366894">
        <w:rPr>
          <w:rFonts w:ascii="Arial" w:hAnsi="Arial" w:cs="Arial"/>
          <w:sz w:val="24"/>
          <w:szCs w:val="24"/>
        </w:rPr>
        <w:t>Matryca przełąc</w:t>
      </w:r>
      <w:r>
        <w:rPr>
          <w:rFonts w:ascii="Arial" w:hAnsi="Arial" w:cs="Arial"/>
          <w:sz w:val="24"/>
          <w:szCs w:val="24"/>
        </w:rPr>
        <w:t xml:space="preserve">zająca 13,6 </w:t>
      </w:r>
      <w:proofErr w:type="spellStart"/>
      <w:r>
        <w:rPr>
          <w:rFonts w:ascii="Arial" w:hAnsi="Arial" w:cs="Arial"/>
          <w:sz w:val="24"/>
          <w:szCs w:val="24"/>
        </w:rPr>
        <w:t>Gb</w:t>
      </w:r>
      <w:proofErr w:type="spellEnd"/>
      <w:r>
        <w:rPr>
          <w:rFonts w:ascii="Arial" w:hAnsi="Arial" w:cs="Arial"/>
          <w:sz w:val="24"/>
          <w:szCs w:val="24"/>
        </w:rPr>
        <w:t xml:space="preserve"> "bez blokowania".</w:t>
      </w:r>
    </w:p>
    <w:p w:rsidR="00366894" w:rsidRPr="00366894" w:rsidRDefault="00366894" w:rsidP="004C08BD">
      <w:pPr>
        <w:numPr>
          <w:ilvl w:val="0"/>
          <w:numId w:val="6"/>
        </w:numPr>
        <w:spacing w:after="0" w:line="240" w:lineRule="auto"/>
        <w:jc w:val="both"/>
        <w:rPr>
          <w:rFonts w:ascii="Arial" w:hAnsi="Arial" w:cs="Arial"/>
          <w:sz w:val="24"/>
          <w:szCs w:val="24"/>
        </w:rPr>
      </w:pPr>
      <w:r w:rsidRPr="00366894">
        <w:rPr>
          <w:rFonts w:ascii="Arial" w:hAnsi="Arial" w:cs="Arial"/>
          <w:sz w:val="24"/>
          <w:szCs w:val="24"/>
        </w:rPr>
        <w:t>Wbudowane porty gigabitowe łączy nadrzędnych na kable typu skrętka</w:t>
      </w:r>
      <w:r>
        <w:rPr>
          <w:rFonts w:ascii="Arial" w:hAnsi="Arial" w:cs="Arial"/>
          <w:sz w:val="24"/>
          <w:szCs w:val="24"/>
        </w:rPr>
        <w:t xml:space="preserve"> z opcją modułu </w:t>
      </w:r>
      <w:proofErr w:type="spellStart"/>
      <w:r>
        <w:rPr>
          <w:rFonts w:ascii="Arial" w:hAnsi="Arial" w:cs="Arial"/>
          <w:sz w:val="24"/>
          <w:szCs w:val="24"/>
        </w:rPr>
        <w:t>Mini-GBIC</w:t>
      </w:r>
      <w:proofErr w:type="spellEnd"/>
      <w:r>
        <w:rPr>
          <w:rFonts w:ascii="Arial" w:hAnsi="Arial" w:cs="Arial"/>
          <w:sz w:val="24"/>
          <w:szCs w:val="24"/>
        </w:rPr>
        <w:t xml:space="preserve"> (SFP).</w:t>
      </w:r>
    </w:p>
    <w:p w:rsidR="007A756C" w:rsidRPr="00366894" w:rsidRDefault="00366894" w:rsidP="00366894">
      <w:pPr>
        <w:spacing w:after="0" w:line="240" w:lineRule="auto"/>
        <w:jc w:val="both"/>
        <w:rPr>
          <w:rFonts w:ascii="Arial" w:hAnsi="Arial" w:cs="Arial"/>
          <w:sz w:val="24"/>
          <w:szCs w:val="24"/>
        </w:rPr>
      </w:pPr>
      <w:r w:rsidRPr="00366894">
        <w:rPr>
          <w:rFonts w:ascii="Arial" w:hAnsi="Arial" w:cs="Arial"/>
          <w:sz w:val="24"/>
          <w:szCs w:val="24"/>
        </w:rPr>
        <w:t xml:space="preserve">Sterowanie szerokością pasma w każdym porcie, protokół drzewa częściowego </w:t>
      </w:r>
      <w:proofErr w:type="spellStart"/>
      <w:r w:rsidRPr="00366894">
        <w:rPr>
          <w:rFonts w:ascii="Arial" w:hAnsi="Arial" w:cs="Arial"/>
          <w:sz w:val="24"/>
          <w:szCs w:val="24"/>
        </w:rPr>
        <w:t>Rapid</w:t>
      </w:r>
      <w:proofErr w:type="spellEnd"/>
      <w:r w:rsidRPr="00366894">
        <w:rPr>
          <w:rFonts w:ascii="Arial" w:hAnsi="Arial" w:cs="Arial"/>
          <w:sz w:val="24"/>
          <w:szCs w:val="24"/>
        </w:rPr>
        <w:t xml:space="preserve"> STA dla nadmiarowych połączeń sieciowych.</w:t>
      </w:r>
    </w:p>
    <w:p w:rsidR="00412D10" w:rsidRPr="00366894" w:rsidRDefault="00412D10" w:rsidP="00366894">
      <w:pPr>
        <w:spacing w:after="0" w:line="240" w:lineRule="auto"/>
        <w:jc w:val="both"/>
        <w:rPr>
          <w:rFonts w:ascii="Arial" w:hAnsi="Arial" w:cs="Arial"/>
          <w:sz w:val="24"/>
          <w:szCs w:val="24"/>
        </w:rPr>
      </w:pPr>
    </w:p>
    <w:p w:rsidR="00366894" w:rsidRPr="00511E65" w:rsidRDefault="00366894" w:rsidP="00366894">
      <w:pPr>
        <w:pStyle w:val="Nagwek3"/>
        <w:spacing w:before="0" w:line="240" w:lineRule="auto"/>
        <w:jc w:val="both"/>
        <w:rPr>
          <w:rFonts w:ascii="Arial" w:hAnsi="Arial" w:cs="Arial"/>
          <w:color w:val="auto"/>
          <w:sz w:val="24"/>
          <w:szCs w:val="24"/>
        </w:rPr>
      </w:pPr>
      <w:bookmarkStart w:id="96" w:name="_Toc463826004"/>
      <w:r w:rsidRPr="00511E65">
        <w:rPr>
          <w:rFonts w:ascii="Arial" w:hAnsi="Arial" w:cs="Arial"/>
          <w:color w:val="auto"/>
          <w:sz w:val="24"/>
          <w:szCs w:val="24"/>
        </w:rPr>
        <w:t>2.</w:t>
      </w:r>
      <w:r w:rsidR="00526062">
        <w:rPr>
          <w:rFonts w:ascii="Arial" w:hAnsi="Arial" w:cs="Arial"/>
          <w:color w:val="auto"/>
          <w:sz w:val="24"/>
          <w:szCs w:val="24"/>
        </w:rPr>
        <w:t>16</w:t>
      </w:r>
      <w:r w:rsidRPr="00511E65">
        <w:rPr>
          <w:rFonts w:ascii="Arial" w:hAnsi="Arial" w:cs="Arial"/>
          <w:color w:val="auto"/>
          <w:sz w:val="24"/>
          <w:szCs w:val="24"/>
        </w:rPr>
        <w:t>.</w:t>
      </w:r>
      <w:r>
        <w:rPr>
          <w:rFonts w:ascii="Arial" w:hAnsi="Arial" w:cs="Arial"/>
          <w:color w:val="auto"/>
          <w:sz w:val="24"/>
          <w:szCs w:val="24"/>
        </w:rPr>
        <w:t>3</w:t>
      </w:r>
      <w:r w:rsidRPr="00511E65">
        <w:rPr>
          <w:rFonts w:ascii="Arial" w:hAnsi="Arial" w:cs="Arial"/>
          <w:color w:val="auto"/>
          <w:sz w:val="24"/>
          <w:szCs w:val="24"/>
        </w:rPr>
        <w:t xml:space="preserve">. </w:t>
      </w:r>
      <w:r>
        <w:rPr>
          <w:rFonts w:ascii="Arial" w:hAnsi="Arial" w:cs="Arial"/>
          <w:color w:val="auto"/>
          <w:sz w:val="24"/>
          <w:szCs w:val="24"/>
        </w:rPr>
        <w:t>Opis funkcjonalny przełącznika DGS 3627</w:t>
      </w:r>
      <w:r w:rsidRPr="00511E65">
        <w:rPr>
          <w:rFonts w:ascii="Arial" w:hAnsi="Arial" w:cs="Arial"/>
          <w:color w:val="auto"/>
          <w:sz w:val="24"/>
          <w:szCs w:val="24"/>
        </w:rPr>
        <w:t>.</w:t>
      </w:r>
      <w:bookmarkEnd w:id="96"/>
    </w:p>
    <w:p w:rsidR="00E33B53" w:rsidRPr="00E33B53" w:rsidRDefault="00E33B53" w:rsidP="00E33B53">
      <w:pPr>
        <w:spacing w:after="0" w:line="240" w:lineRule="auto"/>
        <w:jc w:val="both"/>
        <w:rPr>
          <w:rFonts w:ascii="Arial" w:hAnsi="Arial" w:cs="Arial"/>
          <w:sz w:val="24"/>
          <w:szCs w:val="24"/>
        </w:rPr>
      </w:pPr>
      <w:r w:rsidRPr="00E33B53">
        <w:rPr>
          <w:rFonts w:ascii="Arial" w:hAnsi="Arial" w:cs="Arial"/>
          <w:sz w:val="24"/>
          <w:szCs w:val="24"/>
        </w:rPr>
        <w:t>Przełączniki serii DGS-3627 to gigabitowe przełączniki warstwy 3 z możliwością obsadzenia modułów 10Gb/s przeznaczone do zastosowania w rdzeniu sieci.</w:t>
      </w:r>
    </w:p>
    <w:p w:rsidR="00E33B53" w:rsidRPr="00E33B53" w:rsidRDefault="00E33B53" w:rsidP="00E33B53">
      <w:pPr>
        <w:pStyle w:val="NormalnyWeb"/>
        <w:spacing w:before="0" w:beforeAutospacing="0" w:after="0" w:afterAutospacing="0"/>
        <w:jc w:val="both"/>
        <w:rPr>
          <w:rFonts w:ascii="Arial" w:hAnsi="Arial" w:cs="Arial"/>
          <w:u w:val="single"/>
        </w:rPr>
      </w:pPr>
      <w:r w:rsidRPr="00E33B53">
        <w:rPr>
          <w:rFonts w:ascii="Arial" w:hAnsi="Arial" w:cs="Arial"/>
          <w:u w:val="single"/>
        </w:rPr>
        <w:t>Specyfikacja techniczna</w:t>
      </w:r>
    </w:p>
    <w:p w:rsidR="00E33B53" w:rsidRPr="00E33B53" w:rsidRDefault="00E33B53" w:rsidP="00E33B53">
      <w:pPr>
        <w:spacing w:after="0" w:line="240" w:lineRule="auto"/>
        <w:jc w:val="both"/>
        <w:rPr>
          <w:rFonts w:ascii="Arial" w:hAnsi="Arial" w:cs="Arial"/>
          <w:sz w:val="24"/>
          <w:szCs w:val="24"/>
          <w:u w:val="single"/>
        </w:rPr>
      </w:pPr>
      <w:r w:rsidRPr="00E33B53">
        <w:rPr>
          <w:rFonts w:ascii="Arial" w:hAnsi="Arial" w:cs="Arial"/>
          <w:sz w:val="24"/>
          <w:szCs w:val="24"/>
          <w:u w:val="single"/>
        </w:rPr>
        <w:t>Konfiguracja portów:</w:t>
      </w:r>
    </w:p>
    <w:p w:rsidR="00E33B53" w:rsidRPr="00E33B53" w:rsidRDefault="00E33B53" w:rsidP="004C08BD">
      <w:pPr>
        <w:numPr>
          <w:ilvl w:val="0"/>
          <w:numId w:val="7"/>
        </w:numPr>
        <w:spacing w:after="0" w:line="240" w:lineRule="auto"/>
        <w:jc w:val="both"/>
        <w:rPr>
          <w:rFonts w:ascii="Arial" w:hAnsi="Arial" w:cs="Arial"/>
          <w:sz w:val="24"/>
          <w:szCs w:val="24"/>
        </w:rPr>
      </w:pPr>
      <w:r w:rsidRPr="00E33B53">
        <w:rPr>
          <w:rFonts w:ascii="Arial" w:hAnsi="Arial" w:cs="Arial"/>
          <w:sz w:val="24"/>
          <w:szCs w:val="24"/>
        </w:rPr>
        <w:t>20 x 1000Base-T</w:t>
      </w:r>
    </w:p>
    <w:p w:rsidR="00E33B53" w:rsidRPr="00E33B53" w:rsidRDefault="00E33B53" w:rsidP="004C08BD">
      <w:pPr>
        <w:numPr>
          <w:ilvl w:val="0"/>
          <w:numId w:val="7"/>
        </w:numPr>
        <w:spacing w:after="0" w:line="240" w:lineRule="auto"/>
        <w:jc w:val="both"/>
        <w:rPr>
          <w:rFonts w:ascii="Arial" w:hAnsi="Arial" w:cs="Arial"/>
          <w:sz w:val="24"/>
          <w:szCs w:val="24"/>
          <w:lang w:val="en-US"/>
        </w:rPr>
      </w:pPr>
      <w:r w:rsidRPr="00E33B53">
        <w:rPr>
          <w:rFonts w:ascii="Arial" w:hAnsi="Arial" w:cs="Arial"/>
          <w:sz w:val="24"/>
          <w:szCs w:val="24"/>
          <w:lang w:val="en-US"/>
        </w:rPr>
        <w:t>4 x Combo 1000Base-T / SFP</w:t>
      </w:r>
    </w:p>
    <w:p w:rsidR="00E33B53" w:rsidRPr="00E33B53" w:rsidRDefault="00E33B53" w:rsidP="004C08BD">
      <w:pPr>
        <w:numPr>
          <w:ilvl w:val="0"/>
          <w:numId w:val="7"/>
        </w:numPr>
        <w:spacing w:after="0" w:line="240" w:lineRule="auto"/>
        <w:jc w:val="both"/>
        <w:rPr>
          <w:rFonts w:ascii="Arial" w:hAnsi="Arial" w:cs="Arial"/>
          <w:sz w:val="24"/>
          <w:szCs w:val="24"/>
        </w:rPr>
      </w:pPr>
      <w:r w:rsidRPr="00E33B53">
        <w:rPr>
          <w:rFonts w:ascii="Arial" w:hAnsi="Arial" w:cs="Arial"/>
          <w:sz w:val="24"/>
          <w:szCs w:val="24"/>
        </w:rPr>
        <w:t>3 x opcjonalny moduł 10Gb</w:t>
      </w:r>
    </w:p>
    <w:p w:rsidR="00E33B53" w:rsidRPr="00E33B53" w:rsidRDefault="00E33B53" w:rsidP="00E33B53">
      <w:pPr>
        <w:spacing w:after="0" w:line="240" w:lineRule="auto"/>
        <w:jc w:val="both"/>
        <w:rPr>
          <w:rFonts w:ascii="Arial" w:hAnsi="Arial" w:cs="Arial"/>
          <w:sz w:val="24"/>
          <w:szCs w:val="24"/>
          <w:u w:val="single"/>
        </w:rPr>
      </w:pPr>
      <w:r w:rsidRPr="00E33B53">
        <w:rPr>
          <w:rFonts w:ascii="Arial" w:hAnsi="Arial" w:cs="Arial"/>
          <w:sz w:val="24"/>
          <w:szCs w:val="24"/>
          <w:u w:val="single"/>
        </w:rPr>
        <w:lastRenderedPageBreak/>
        <w:t>Funkcjonalności warstwy drugiej</w:t>
      </w:r>
    </w:p>
    <w:p w:rsidR="00E33B53" w:rsidRPr="00E33B53" w:rsidRDefault="00E33B53" w:rsidP="004C08BD">
      <w:pPr>
        <w:numPr>
          <w:ilvl w:val="0"/>
          <w:numId w:val="8"/>
        </w:numPr>
        <w:spacing w:after="0" w:line="240" w:lineRule="auto"/>
        <w:jc w:val="both"/>
        <w:rPr>
          <w:rFonts w:ascii="Arial" w:hAnsi="Arial" w:cs="Arial"/>
          <w:sz w:val="24"/>
          <w:szCs w:val="24"/>
          <w:lang w:val="en-US"/>
        </w:rPr>
      </w:pPr>
      <w:r w:rsidRPr="00E33B53">
        <w:rPr>
          <w:rFonts w:ascii="Arial" w:hAnsi="Arial" w:cs="Arial"/>
          <w:sz w:val="24"/>
          <w:szCs w:val="24"/>
          <w:lang w:val="en-US"/>
        </w:rPr>
        <w:t>IGMP snooping v1, v2, v3</w:t>
      </w:r>
    </w:p>
    <w:p w:rsidR="00E33B53" w:rsidRPr="00E33B53" w:rsidRDefault="00E33B53" w:rsidP="004C08BD">
      <w:pPr>
        <w:numPr>
          <w:ilvl w:val="0"/>
          <w:numId w:val="8"/>
        </w:numPr>
        <w:spacing w:after="0" w:line="240" w:lineRule="auto"/>
        <w:jc w:val="both"/>
        <w:rPr>
          <w:rFonts w:ascii="Arial" w:hAnsi="Arial" w:cs="Arial"/>
          <w:sz w:val="24"/>
          <w:szCs w:val="24"/>
          <w:lang w:val="en-US"/>
        </w:rPr>
      </w:pPr>
      <w:r w:rsidRPr="00E33B53">
        <w:rPr>
          <w:rFonts w:ascii="Arial" w:hAnsi="Arial" w:cs="Arial"/>
          <w:sz w:val="24"/>
          <w:szCs w:val="24"/>
          <w:lang w:val="en-US"/>
        </w:rPr>
        <w:t xml:space="preserve">1K </w:t>
      </w:r>
      <w:proofErr w:type="spellStart"/>
      <w:r w:rsidRPr="00E33B53">
        <w:rPr>
          <w:rFonts w:ascii="Arial" w:hAnsi="Arial" w:cs="Arial"/>
          <w:sz w:val="24"/>
          <w:szCs w:val="24"/>
          <w:lang w:val="en-US"/>
        </w:rPr>
        <w:t>grup</w:t>
      </w:r>
      <w:proofErr w:type="spellEnd"/>
      <w:r w:rsidRPr="00E33B53">
        <w:rPr>
          <w:rFonts w:ascii="Arial" w:hAnsi="Arial" w:cs="Arial"/>
          <w:sz w:val="24"/>
          <w:szCs w:val="24"/>
          <w:lang w:val="en-US"/>
        </w:rPr>
        <w:t xml:space="preserve"> IGMP snooping </w:t>
      </w:r>
    </w:p>
    <w:p w:rsidR="00E33B53" w:rsidRPr="00E33B53" w:rsidRDefault="00E33B53" w:rsidP="004C08BD">
      <w:pPr>
        <w:numPr>
          <w:ilvl w:val="0"/>
          <w:numId w:val="8"/>
        </w:numPr>
        <w:spacing w:after="0" w:line="240" w:lineRule="auto"/>
        <w:jc w:val="both"/>
        <w:rPr>
          <w:rFonts w:ascii="Arial" w:hAnsi="Arial" w:cs="Arial"/>
          <w:sz w:val="24"/>
          <w:szCs w:val="24"/>
        </w:rPr>
      </w:pPr>
      <w:r w:rsidRPr="00E33B53">
        <w:rPr>
          <w:rFonts w:ascii="Arial" w:hAnsi="Arial" w:cs="Arial"/>
          <w:sz w:val="24"/>
          <w:szCs w:val="24"/>
        </w:rPr>
        <w:t xml:space="preserve">64 statycznych adresów </w:t>
      </w:r>
      <w:proofErr w:type="spellStart"/>
      <w:r w:rsidRPr="00E33B53">
        <w:rPr>
          <w:rFonts w:ascii="Arial" w:hAnsi="Arial" w:cs="Arial"/>
          <w:sz w:val="24"/>
          <w:szCs w:val="24"/>
        </w:rPr>
        <w:t>multicastowych</w:t>
      </w:r>
      <w:proofErr w:type="spellEnd"/>
    </w:p>
    <w:p w:rsidR="00E33B53" w:rsidRPr="00E33B53" w:rsidRDefault="00E33B53" w:rsidP="004C08BD">
      <w:pPr>
        <w:numPr>
          <w:ilvl w:val="0"/>
          <w:numId w:val="8"/>
        </w:numPr>
        <w:spacing w:after="0" w:line="240" w:lineRule="auto"/>
        <w:jc w:val="both"/>
        <w:rPr>
          <w:rFonts w:ascii="Arial" w:hAnsi="Arial" w:cs="Arial"/>
          <w:sz w:val="24"/>
          <w:szCs w:val="24"/>
        </w:rPr>
      </w:pPr>
      <w:r w:rsidRPr="00E33B53">
        <w:rPr>
          <w:rFonts w:ascii="Arial" w:hAnsi="Arial" w:cs="Arial"/>
          <w:sz w:val="24"/>
          <w:szCs w:val="24"/>
        </w:rPr>
        <w:t xml:space="preserve">MLD </w:t>
      </w:r>
      <w:proofErr w:type="spellStart"/>
      <w:r w:rsidRPr="00E33B53">
        <w:rPr>
          <w:rFonts w:ascii="Arial" w:hAnsi="Arial" w:cs="Arial"/>
          <w:sz w:val="24"/>
          <w:szCs w:val="24"/>
        </w:rPr>
        <w:t>snooping</w:t>
      </w:r>
      <w:proofErr w:type="spellEnd"/>
    </w:p>
    <w:p w:rsidR="00E33B53" w:rsidRPr="00E33B53" w:rsidRDefault="00E33B53" w:rsidP="004C08BD">
      <w:pPr>
        <w:numPr>
          <w:ilvl w:val="0"/>
          <w:numId w:val="8"/>
        </w:numPr>
        <w:spacing w:after="0" w:line="240" w:lineRule="auto"/>
        <w:jc w:val="both"/>
        <w:rPr>
          <w:rFonts w:ascii="Arial" w:hAnsi="Arial" w:cs="Arial"/>
          <w:sz w:val="24"/>
          <w:szCs w:val="24"/>
          <w:lang w:val="en-US"/>
        </w:rPr>
      </w:pPr>
      <w:r w:rsidRPr="00E33B53">
        <w:rPr>
          <w:rFonts w:ascii="Arial" w:hAnsi="Arial" w:cs="Arial"/>
          <w:sz w:val="24"/>
          <w:szCs w:val="24"/>
          <w:lang w:val="en-US"/>
        </w:rPr>
        <w:t xml:space="preserve">1K </w:t>
      </w:r>
      <w:proofErr w:type="spellStart"/>
      <w:r w:rsidRPr="00E33B53">
        <w:rPr>
          <w:rFonts w:ascii="Arial" w:hAnsi="Arial" w:cs="Arial"/>
          <w:sz w:val="24"/>
          <w:szCs w:val="24"/>
          <w:lang w:val="en-US"/>
        </w:rPr>
        <w:t>grup</w:t>
      </w:r>
      <w:proofErr w:type="spellEnd"/>
      <w:r w:rsidRPr="00E33B53">
        <w:rPr>
          <w:rFonts w:ascii="Arial" w:hAnsi="Arial" w:cs="Arial"/>
          <w:sz w:val="24"/>
          <w:szCs w:val="24"/>
          <w:lang w:val="en-US"/>
        </w:rPr>
        <w:t xml:space="preserve"> MLD snooping </w:t>
      </w:r>
    </w:p>
    <w:p w:rsidR="00E33B53" w:rsidRPr="00E33B53" w:rsidRDefault="00E33B53" w:rsidP="004C08BD">
      <w:pPr>
        <w:numPr>
          <w:ilvl w:val="0"/>
          <w:numId w:val="8"/>
        </w:numPr>
        <w:spacing w:after="0" w:line="240" w:lineRule="auto"/>
        <w:jc w:val="both"/>
        <w:rPr>
          <w:rFonts w:ascii="Arial" w:hAnsi="Arial" w:cs="Arial"/>
          <w:sz w:val="24"/>
          <w:szCs w:val="24"/>
        </w:rPr>
      </w:pPr>
      <w:r w:rsidRPr="00E33B53">
        <w:rPr>
          <w:rFonts w:ascii="Arial" w:hAnsi="Arial" w:cs="Arial"/>
          <w:sz w:val="24"/>
          <w:szCs w:val="24"/>
        </w:rPr>
        <w:t xml:space="preserve">64 statycznych adresów </w:t>
      </w:r>
      <w:proofErr w:type="spellStart"/>
      <w:r w:rsidRPr="00E33B53">
        <w:rPr>
          <w:rFonts w:ascii="Arial" w:hAnsi="Arial" w:cs="Arial"/>
          <w:sz w:val="24"/>
          <w:szCs w:val="24"/>
        </w:rPr>
        <w:t>multicastowych</w:t>
      </w:r>
      <w:proofErr w:type="spellEnd"/>
    </w:p>
    <w:p w:rsidR="00E33B53" w:rsidRPr="00E33B53" w:rsidRDefault="00E33B53" w:rsidP="004C08BD">
      <w:pPr>
        <w:numPr>
          <w:ilvl w:val="0"/>
          <w:numId w:val="8"/>
        </w:numPr>
        <w:spacing w:after="0" w:line="240" w:lineRule="auto"/>
        <w:jc w:val="both"/>
        <w:rPr>
          <w:rFonts w:ascii="Arial" w:hAnsi="Arial" w:cs="Arial"/>
          <w:sz w:val="24"/>
          <w:szCs w:val="24"/>
        </w:rPr>
      </w:pPr>
      <w:proofErr w:type="spellStart"/>
      <w:r w:rsidRPr="00E33B53">
        <w:rPr>
          <w:rFonts w:ascii="Arial" w:hAnsi="Arial" w:cs="Arial"/>
          <w:sz w:val="24"/>
          <w:szCs w:val="24"/>
        </w:rPr>
        <w:t>Spanning</w:t>
      </w:r>
      <w:proofErr w:type="spellEnd"/>
      <w:r w:rsidRPr="00E33B53">
        <w:rPr>
          <w:rFonts w:ascii="Arial" w:hAnsi="Arial" w:cs="Arial"/>
          <w:sz w:val="24"/>
          <w:szCs w:val="24"/>
        </w:rPr>
        <w:t xml:space="preserve"> </w:t>
      </w:r>
      <w:proofErr w:type="spellStart"/>
      <w:r w:rsidRPr="00E33B53">
        <w:rPr>
          <w:rFonts w:ascii="Arial" w:hAnsi="Arial" w:cs="Arial"/>
          <w:sz w:val="24"/>
          <w:szCs w:val="24"/>
        </w:rPr>
        <w:t>Tree</w:t>
      </w:r>
      <w:proofErr w:type="spellEnd"/>
    </w:p>
    <w:p w:rsidR="00E33B53" w:rsidRPr="00E33B53" w:rsidRDefault="00E33B53" w:rsidP="004C08BD">
      <w:pPr>
        <w:numPr>
          <w:ilvl w:val="0"/>
          <w:numId w:val="8"/>
        </w:numPr>
        <w:spacing w:after="0" w:line="240" w:lineRule="auto"/>
        <w:jc w:val="both"/>
        <w:rPr>
          <w:rFonts w:ascii="Arial" w:hAnsi="Arial" w:cs="Arial"/>
          <w:sz w:val="24"/>
          <w:szCs w:val="24"/>
        </w:rPr>
      </w:pPr>
      <w:r w:rsidRPr="00E33B53">
        <w:rPr>
          <w:rFonts w:ascii="Arial" w:hAnsi="Arial" w:cs="Arial"/>
          <w:sz w:val="24"/>
          <w:szCs w:val="24"/>
        </w:rPr>
        <w:t>802.1D STP</w:t>
      </w:r>
    </w:p>
    <w:p w:rsidR="00E33B53" w:rsidRPr="00E33B53" w:rsidRDefault="00E33B53" w:rsidP="004C08BD">
      <w:pPr>
        <w:numPr>
          <w:ilvl w:val="0"/>
          <w:numId w:val="8"/>
        </w:numPr>
        <w:spacing w:after="0" w:line="240" w:lineRule="auto"/>
        <w:jc w:val="both"/>
        <w:rPr>
          <w:rFonts w:ascii="Arial" w:hAnsi="Arial" w:cs="Arial"/>
          <w:sz w:val="24"/>
          <w:szCs w:val="24"/>
        </w:rPr>
      </w:pPr>
      <w:r w:rsidRPr="00E33B53">
        <w:rPr>
          <w:rFonts w:ascii="Arial" w:hAnsi="Arial" w:cs="Arial"/>
          <w:sz w:val="24"/>
          <w:szCs w:val="24"/>
        </w:rPr>
        <w:t>802.1w RSTP</w:t>
      </w:r>
    </w:p>
    <w:p w:rsidR="00E33B53" w:rsidRPr="00E33B53" w:rsidRDefault="00E33B53" w:rsidP="004C08BD">
      <w:pPr>
        <w:numPr>
          <w:ilvl w:val="0"/>
          <w:numId w:val="8"/>
        </w:numPr>
        <w:spacing w:after="0" w:line="240" w:lineRule="auto"/>
        <w:jc w:val="both"/>
        <w:rPr>
          <w:rFonts w:ascii="Arial" w:hAnsi="Arial" w:cs="Arial"/>
          <w:sz w:val="24"/>
          <w:szCs w:val="24"/>
          <w:lang w:val="en-US"/>
        </w:rPr>
      </w:pPr>
      <w:r w:rsidRPr="00E33B53">
        <w:rPr>
          <w:rFonts w:ascii="Arial" w:hAnsi="Arial" w:cs="Arial"/>
          <w:sz w:val="24"/>
          <w:szCs w:val="24"/>
          <w:lang w:val="en-US"/>
        </w:rPr>
        <w:t>802.1s MSTP</w:t>
      </w:r>
    </w:p>
    <w:p w:rsidR="00E33B53" w:rsidRPr="00E33B53" w:rsidRDefault="00E33B53" w:rsidP="004C08BD">
      <w:pPr>
        <w:numPr>
          <w:ilvl w:val="0"/>
          <w:numId w:val="8"/>
        </w:numPr>
        <w:spacing w:after="0" w:line="240" w:lineRule="auto"/>
        <w:jc w:val="both"/>
        <w:rPr>
          <w:rFonts w:ascii="Arial" w:hAnsi="Arial" w:cs="Arial"/>
          <w:sz w:val="24"/>
          <w:szCs w:val="24"/>
          <w:lang w:val="en-US"/>
        </w:rPr>
      </w:pPr>
      <w:r w:rsidRPr="00E33B53">
        <w:rPr>
          <w:rFonts w:ascii="Arial" w:hAnsi="Arial" w:cs="Arial"/>
          <w:sz w:val="24"/>
          <w:szCs w:val="24"/>
          <w:lang w:val="en-US"/>
        </w:rPr>
        <w:t>STP Loopback detection</w:t>
      </w:r>
    </w:p>
    <w:p w:rsidR="00E33B53" w:rsidRPr="00E33B53" w:rsidRDefault="00E33B53" w:rsidP="004C08BD">
      <w:pPr>
        <w:numPr>
          <w:ilvl w:val="0"/>
          <w:numId w:val="8"/>
        </w:numPr>
        <w:spacing w:after="0" w:line="240" w:lineRule="auto"/>
        <w:jc w:val="both"/>
        <w:rPr>
          <w:rFonts w:ascii="Arial" w:hAnsi="Arial" w:cs="Arial"/>
          <w:sz w:val="24"/>
          <w:szCs w:val="24"/>
          <w:lang w:val="en-US"/>
        </w:rPr>
      </w:pPr>
      <w:proofErr w:type="spellStart"/>
      <w:r w:rsidRPr="00E33B53">
        <w:rPr>
          <w:rFonts w:ascii="Arial" w:hAnsi="Arial" w:cs="Arial"/>
          <w:sz w:val="24"/>
          <w:szCs w:val="24"/>
          <w:lang w:val="en-US"/>
        </w:rPr>
        <w:t>filtrowanie</w:t>
      </w:r>
      <w:proofErr w:type="spellEnd"/>
      <w:r w:rsidRPr="00E33B53">
        <w:rPr>
          <w:rFonts w:ascii="Arial" w:hAnsi="Arial" w:cs="Arial"/>
          <w:sz w:val="24"/>
          <w:szCs w:val="24"/>
          <w:lang w:val="en-US"/>
        </w:rPr>
        <w:t xml:space="preserve"> BPDU filtering per port </w:t>
      </w:r>
      <w:proofErr w:type="spellStart"/>
      <w:r w:rsidRPr="00E33B53">
        <w:rPr>
          <w:rFonts w:ascii="Arial" w:hAnsi="Arial" w:cs="Arial"/>
          <w:sz w:val="24"/>
          <w:szCs w:val="24"/>
          <w:lang w:val="en-US"/>
        </w:rPr>
        <w:t>i</w:t>
      </w:r>
      <w:proofErr w:type="spellEnd"/>
      <w:r w:rsidRPr="00E33B53">
        <w:rPr>
          <w:rFonts w:ascii="Arial" w:hAnsi="Arial" w:cs="Arial"/>
          <w:sz w:val="24"/>
          <w:szCs w:val="24"/>
          <w:lang w:val="en-US"/>
        </w:rPr>
        <w:t xml:space="preserve"> per device</w:t>
      </w:r>
    </w:p>
    <w:p w:rsidR="00E33B53" w:rsidRPr="00E33B53" w:rsidRDefault="00E33B53" w:rsidP="004C08BD">
      <w:pPr>
        <w:numPr>
          <w:ilvl w:val="0"/>
          <w:numId w:val="8"/>
        </w:numPr>
        <w:spacing w:after="0" w:line="240" w:lineRule="auto"/>
        <w:jc w:val="both"/>
        <w:rPr>
          <w:rFonts w:ascii="Arial" w:hAnsi="Arial" w:cs="Arial"/>
          <w:sz w:val="24"/>
          <w:szCs w:val="24"/>
        </w:rPr>
      </w:pPr>
      <w:r w:rsidRPr="00E33B53">
        <w:rPr>
          <w:rFonts w:ascii="Arial" w:hAnsi="Arial" w:cs="Arial"/>
          <w:sz w:val="24"/>
          <w:szCs w:val="24"/>
        </w:rPr>
        <w:t xml:space="preserve">802.3ad Link </w:t>
      </w:r>
      <w:proofErr w:type="spellStart"/>
      <w:r w:rsidRPr="00E33B53">
        <w:rPr>
          <w:rFonts w:ascii="Arial" w:hAnsi="Arial" w:cs="Arial"/>
          <w:sz w:val="24"/>
          <w:szCs w:val="24"/>
        </w:rPr>
        <w:t>Aggregation</w:t>
      </w:r>
      <w:proofErr w:type="spellEnd"/>
    </w:p>
    <w:p w:rsidR="00E33B53" w:rsidRPr="00E33B53" w:rsidRDefault="00E33B53" w:rsidP="004C08BD">
      <w:pPr>
        <w:numPr>
          <w:ilvl w:val="0"/>
          <w:numId w:val="8"/>
        </w:numPr>
        <w:spacing w:after="0" w:line="240" w:lineRule="auto"/>
        <w:jc w:val="both"/>
        <w:rPr>
          <w:rFonts w:ascii="Arial" w:hAnsi="Arial" w:cs="Arial"/>
          <w:sz w:val="24"/>
          <w:szCs w:val="24"/>
        </w:rPr>
      </w:pPr>
      <w:r w:rsidRPr="00E33B53">
        <w:rPr>
          <w:rFonts w:ascii="Arial" w:hAnsi="Arial" w:cs="Arial"/>
          <w:sz w:val="24"/>
          <w:szCs w:val="24"/>
        </w:rPr>
        <w:t>do 32 grup na urządzenie</w:t>
      </w:r>
    </w:p>
    <w:p w:rsidR="00E33B53" w:rsidRPr="00E33B53" w:rsidRDefault="00E33B53" w:rsidP="004C08BD">
      <w:pPr>
        <w:numPr>
          <w:ilvl w:val="0"/>
          <w:numId w:val="8"/>
        </w:numPr>
        <w:spacing w:after="0" w:line="240" w:lineRule="auto"/>
        <w:jc w:val="both"/>
        <w:rPr>
          <w:rFonts w:ascii="Arial" w:hAnsi="Arial" w:cs="Arial"/>
          <w:sz w:val="24"/>
          <w:szCs w:val="24"/>
        </w:rPr>
      </w:pPr>
      <w:r w:rsidRPr="00E33B53">
        <w:rPr>
          <w:rFonts w:ascii="Arial" w:hAnsi="Arial" w:cs="Arial"/>
          <w:sz w:val="24"/>
          <w:szCs w:val="24"/>
        </w:rPr>
        <w:t>do  8 portów gigabitowych lub do 2 portów 10-gigabitowych w grupie</w:t>
      </w:r>
    </w:p>
    <w:p w:rsidR="00E33B53" w:rsidRPr="00E33B53" w:rsidRDefault="00E33B53" w:rsidP="004C08BD">
      <w:pPr>
        <w:numPr>
          <w:ilvl w:val="0"/>
          <w:numId w:val="8"/>
        </w:numPr>
        <w:spacing w:after="0" w:line="240" w:lineRule="auto"/>
        <w:jc w:val="both"/>
        <w:rPr>
          <w:rFonts w:ascii="Arial" w:hAnsi="Arial" w:cs="Arial"/>
          <w:sz w:val="24"/>
          <w:szCs w:val="24"/>
          <w:lang w:val="en-US"/>
        </w:rPr>
      </w:pPr>
      <w:r w:rsidRPr="00E33B53">
        <w:rPr>
          <w:rFonts w:ascii="Arial" w:hAnsi="Arial" w:cs="Arial"/>
          <w:sz w:val="24"/>
          <w:szCs w:val="24"/>
          <w:lang w:val="en-US"/>
        </w:rPr>
        <w:t>Port mirroring</w:t>
      </w:r>
    </w:p>
    <w:p w:rsidR="00E33B53" w:rsidRPr="00E33B53" w:rsidRDefault="00E33B53" w:rsidP="004C08BD">
      <w:pPr>
        <w:numPr>
          <w:ilvl w:val="0"/>
          <w:numId w:val="8"/>
        </w:numPr>
        <w:spacing w:after="0" w:line="240" w:lineRule="auto"/>
        <w:jc w:val="both"/>
        <w:rPr>
          <w:rFonts w:ascii="Arial" w:hAnsi="Arial" w:cs="Arial"/>
          <w:sz w:val="24"/>
          <w:szCs w:val="24"/>
          <w:lang w:val="en-US"/>
        </w:rPr>
      </w:pPr>
      <w:proofErr w:type="spellStart"/>
      <w:r w:rsidRPr="00E33B53">
        <w:rPr>
          <w:rFonts w:ascii="Arial" w:hAnsi="Arial" w:cs="Arial"/>
          <w:sz w:val="24"/>
          <w:szCs w:val="24"/>
          <w:lang w:val="en-US"/>
        </w:rPr>
        <w:t>tryb</w:t>
      </w:r>
      <w:proofErr w:type="spellEnd"/>
      <w:r w:rsidRPr="00E33B53">
        <w:rPr>
          <w:rFonts w:ascii="Arial" w:hAnsi="Arial" w:cs="Arial"/>
          <w:sz w:val="24"/>
          <w:szCs w:val="24"/>
          <w:lang w:val="en-US"/>
        </w:rPr>
        <w:t xml:space="preserve"> 1-do-1</w:t>
      </w:r>
    </w:p>
    <w:p w:rsidR="00E33B53" w:rsidRPr="00E33B53" w:rsidRDefault="00E33B53" w:rsidP="004C08BD">
      <w:pPr>
        <w:numPr>
          <w:ilvl w:val="0"/>
          <w:numId w:val="8"/>
        </w:numPr>
        <w:spacing w:after="0" w:line="240" w:lineRule="auto"/>
        <w:jc w:val="both"/>
        <w:rPr>
          <w:rFonts w:ascii="Arial" w:hAnsi="Arial" w:cs="Arial"/>
          <w:sz w:val="24"/>
          <w:szCs w:val="24"/>
        </w:rPr>
      </w:pPr>
      <w:r w:rsidRPr="00E33B53">
        <w:rPr>
          <w:rFonts w:ascii="Arial" w:hAnsi="Arial" w:cs="Arial"/>
          <w:sz w:val="24"/>
          <w:szCs w:val="24"/>
        </w:rPr>
        <w:t>tryb wiele-do-1</w:t>
      </w:r>
    </w:p>
    <w:p w:rsidR="00E33B53" w:rsidRPr="00E33B53" w:rsidRDefault="00E33B53" w:rsidP="004C08BD">
      <w:pPr>
        <w:numPr>
          <w:ilvl w:val="0"/>
          <w:numId w:val="8"/>
        </w:numPr>
        <w:spacing w:after="0" w:line="240" w:lineRule="auto"/>
        <w:jc w:val="both"/>
        <w:rPr>
          <w:rFonts w:ascii="Arial" w:hAnsi="Arial" w:cs="Arial"/>
          <w:sz w:val="24"/>
          <w:szCs w:val="24"/>
        </w:rPr>
      </w:pPr>
      <w:r w:rsidRPr="00E33B53">
        <w:rPr>
          <w:rFonts w:ascii="Arial" w:hAnsi="Arial" w:cs="Arial"/>
          <w:sz w:val="24"/>
          <w:szCs w:val="24"/>
        </w:rPr>
        <w:t>tryb ACL</w:t>
      </w:r>
    </w:p>
    <w:p w:rsidR="00E33B53" w:rsidRPr="00E33B53" w:rsidRDefault="00E33B53" w:rsidP="004C08BD">
      <w:pPr>
        <w:numPr>
          <w:ilvl w:val="0"/>
          <w:numId w:val="8"/>
        </w:numPr>
        <w:spacing w:after="0" w:line="240" w:lineRule="auto"/>
        <w:jc w:val="both"/>
        <w:rPr>
          <w:rFonts w:ascii="Arial" w:hAnsi="Arial" w:cs="Arial"/>
          <w:sz w:val="24"/>
          <w:szCs w:val="24"/>
        </w:rPr>
      </w:pPr>
      <w:proofErr w:type="spellStart"/>
      <w:r w:rsidRPr="00E33B53">
        <w:rPr>
          <w:rFonts w:ascii="Arial" w:hAnsi="Arial" w:cs="Arial"/>
          <w:sz w:val="24"/>
          <w:szCs w:val="24"/>
        </w:rPr>
        <w:t>Trunking</w:t>
      </w:r>
      <w:proofErr w:type="spellEnd"/>
      <w:r w:rsidRPr="00E33B53">
        <w:rPr>
          <w:rFonts w:ascii="Arial" w:hAnsi="Arial" w:cs="Arial"/>
          <w:sz w:val="24"/>
          <w:szCs w:val="24"/>
        </w:rPr>
        <w:t xml:space="preserve"> w ramach stosu</w:t>
      </w:r>
    </w:p>
    <w:p w:rsidR="00E33B53" w:rsidRPr="00E33B53" w:rsidRDefault="00E33B53" w:rsidP="00E33B53">
      <w:pPr>
        <w:spacing w:after="0" w:line="240" w:lineRule="auto"/>
        <w:jc w:val="both"/>
        <w:rPr>
          <w:rFonts w:ascii="Arial" w:hAnsi="Arial" w:cs="Arial"/>
          <w:sz w:val="24"/>
          <w:szCs w:val="24"/>
          <w:u w:val="single"/>
        </w:rPr>
      </w:pPr>
      <w:r w:rsidRPr="00E33B53">
        <w:rPr>
          <w:rFonts w:ascii="Arial" w:hAnsi="Arial" w:cs="Arial"/>
          <w:sz w:val="24"/>
          <w:szCs w:val="24"/>
          <w:u w:val="single"/>
        </w:rPr>
        <w:t>VLAN</w:t>
      </w:r>
    </w:p>
    <w:p w:rsidR="00E33B53" w:rsidRPr="00E33B53" w:rsidRDefault="00E33B53" w:rsidP="004C08BD">
      <w:pPr>
        <w:numPr>
          <w:ilvl w:val="0"/>
          <w:numId w:val="9"/>
        </w:numPr>
        <w:spacing w:after="0" w:line="240" w:lineRule="auto"/>
        <w:jc w:val="both"/>
        <w:rPr>
          <w:rFonts w:ascii="Arial" w:hAnsi="Arial" w:cs="Arial"/>
          <w:sz w:val="24"/>
          <w:szCs w:val="24"/>
        </w:rPr>
      </w:pPr>
      <w:r w:rsidRPr="00E33B53">
        <w:rPr>
          <w:rFonts w:ascii="Arial" w:hAnsi="Arial" w:cs="Arial"/>
          <w:sz w:val="24"/>
          <w:szCs w:val="24"/>
        </w:rPr>
        <w:t>802.1Q</w:t>
      </w:r>
    </w:p>
    <w:p w:rsidR="00E33B53" w:rsidRPr="00E33B53" w:rsidRDefault="00E33B53" w:rsidP="004C08BD">
      <w:pPr>
        <w:numPr>
          <w:ilvl w:val="0"/>
          <w:numId w:val="9"/>
        </w:numPr>
        <w:spacing w:after="0" w:line="240" w:lineRule="auto"/>
        <w:jc w:val="both"/>
        <w:rPr>
          <w:rFonts w:ascii="Arial" w:hAnsi="Arial" w:cs="Arial"/>
          <w:sz w:val="24"/>
          <w:szCs w:val="24"/>
        </w:rPr>
      </w:pPr>
      <w:r w:rsidRPr="00E33B53">
        <w:rPr>
          <w:rFonts w:ascii="Arial" w:hAnsi="Arial" w:cs="Arial"/>
          <w:sz w:val="24"/>
          <w:szCs w:val="24"/>
        </w:rPr>
        <w:t>802.1v</w:t>
      </w:r>
    </w:p>
    <w:p w:rsidR="00E33B53" w:rsidRPr="00E33B53" w:rsidRDefault="00E33B53" w:rsidP="004C08BD">
      <w:pPr>
        <w:numPr>
          <w:ilvl w:val="0"/>
          <w:numId w:val="9"/>
        </w:numPr>
        <w:spacing w:after="0" w:line="240" w:lineRule="auto"/>
        <w:jc w:val="both"/>
        <w:rPr>
          <w:rFonts w:ascii="Arial" w:hAnsi="Arial" w:cs="Arial"/>
          <w:sz w:val="24"/>
          <w:szCs w:val="24"/>
        </w:rPr>
      </w:pPr>
      <w:r w:rsidRPr="00E33B53">
        <w:rPr>
          <w:rFonts w:ascii="Arial" w:hAnsi="Arial" w:cs="Arial"/>
          <w:sz w:val="24"/>
          <w:szCs w:val="24"/>
        </w:rPr>
        <w:t>maksymalnie 4K grup VLAN</w:t>
      </w:r>
    </w:p>
    <w:p w:rsidR="00E33B53" w:rsidRPr="00E33B53" w:rsidRDefault="00E33B53" w:rsidP="004C08BD">
      <w:pPr>
        <w:numPr>
          <w:ilvl w:val="0"/>
          <w:numId w:val="9"/>
        </w:numPr>
        <w:spacing w:after="0" w:line="240" w:lineRule="auto"/>
        <w:jc w:val="both"/>
        <w:rPr>
          <w:rFonts w:ascii="Arial" w:hAnsi="Arial" w:cs="Arial"/>
          <w:sz w:val="24"/>
          <w:szCs w:val="24"/>
        </w:rPr>
      </w:pPr>
      <w:r w:rsidRPr="00E33B53">
        <w:rPr>
          <w:rFonts w:ascii="Arial" w:hAnsi="Arial" w:cs="Arial"/>
          <w:sz w:val="24"/>
          <w:szCs w:val="24"/>
        </w:rPr>
        <w:t>maksymalnie 4K statycznych grup VLAN</w:t>
      </w:r>
    </w:p>
    <w:p w:rsidR="00E33B53" w:rsidRPr="00E33B53" w:rsidRDefault="00E33B53" w:rsidP="004C08BD">
      <w:pPr>
        <w:numPr>
          <w:ilvl w:val="0"/>
          <w:numId w:val="9"/>
        </w:numPr>
        <w:spacing w:after="0" w:line="240" w:lineRule="auto"/>
        <w:jc w:val="both"/>
        <w:rPr>
          <w:rFonts w:ascii="Arial" w:hAnsi="Arial" w:cs="Arial"/>
          <w:sz w:val="24"/>
          <w:szCs w:val="24"/>
        </w:rPr>
      </w:pPr>
      <w:r w:rsidRPr="00E33B53">
        <w:rPr>
          <w:rFonts w:ascii="Arial" w:hAnsi="Arial" w:cs="Arial"/>
          <w:sz w:val="24"/>
          <w:szCs w:val="24"/>
        </w:rPr>
        <w:t>maksymalnie 255 dynamicznych grup VLAN</w:t>
      </w:r>
    </w:p>
    <w:p w:rsidR="00E33B53" w:rsidRPr="00E33B53" w:rsidRDefault="00E33B53" w:rsidP="004C08BD">
      <w:pPr>
        <w:numPr>
          <w:ilvl w:val="0"/>
          <w:numId w:val="9"/>
        </w:numPr>
        <w:spacing w:after="0" w:line="240" w:lineRule="auto"/>
        <w:jc w:val="both"/>
        <w:rPr>
          <w:rFonts w:ascii="Arial" w:hAnsi="Arial" w:cs="Arial"/>
          <w:sz w:val="24"/>
          <w:szCs w:val="24"/>
        </w:rPr>
      </w:pPr>
      <w:r w:rsidRPr="00E33B53">
        <w:rPr>
          <w:rFonts w:ascii="Arial" w:hAnsi="Arial" w:cs="Arial"/>
          <w:sz w:val="24"/>
          <w:szCs w:val="24"/>
        </w:rPr>
        <w:t>VLAN ID od 1 do 4094</w:t>
      </w:r>
    </w:p>
    <w:p w:rsidR="00E33B53" w:rsidRPr="00E33B53" w:rsidRDefault="00E33B53" w:rsidP="004C08BD">
      <w:pPr>
        <w:numPr>
          <w:ilvl w:val="0"/>
          <w:numId w:val="9"/>
        </w:numPr>
        <w:spacing w:after="0" w:line="240" w:lineRule="auto"/>
        <w:jc w:val="both"/>
        <w:rPr>
          <w:rFonts w:ascii="Arial" w:hAnsi="Arial" w:cs="Arial"/>
          <w:sz w:val="24"/>
          <w:szCs w:val="24"/>
          <w:lang w:val="en-US"/>
        </w:rPr>
      </w:pPr>
      <w:r w:rsidRPr="00E33B53">
        <w:rPr>
          <w:rFonts w:ascii="Arial" w:hAnsi="Arial" w:cs="Arial"/>
          <w:sz w:val="24"/>
          <w:szCs w:val="24"/>
          <w:lang w:val="en-US"/>
        </w:rPr>
        <w:t>GVRP</w:t>
      </w:r>
    </w:p>
    <w:p w:rsidR="00E33B53" w:rsidRPr="00E33B53" w:rsidRDefault="00E33B53" w:rsidP="004C08BD">
      <w:pPr>
        <w:numPr>
          <w:ilvl w:val="0"/>
          <w:numId w:val="9"/>
        </w:numPr>
        <w:spacing w:after="0" w:line="240" w:lineRule="auto"/>
        <w:jc w:val="both"/>
        <w:rPr>
          <w:rFonts w:ascii="Arial" w:hAnsi="Arial" w:cs="Arial"/>
          <w:sz w:val="24"/>
          <w:szCs w:val="24"/>
          <w:lang w:val="en-US"/>
        </w:rPr>
      </w:pPr>
      <w:r w:rsidRPr="00E33B53">
        <w:rPr>
          <w:rFonts w:ascii="Arial" w:hAnsi="Arial" w:cs="Arial"/>
          <w:sz w:val="24"/>
          <w:szCs w:val="24"/>
          <w:lang w:val="en-US"/>
        </w:rPr>
        <w:t>Double VLAN</w:t>
      </w:r>
    </w:p>
    <w:p w:rsidR="00E33B53" w:rsidRPr="00E33B53" w:rsidRDefault="00E33B53" w:rsidP="004C08BD">
      <w:pPr>
        <w:numPr>
          <w:ilvl w:val="0"/>
          <w:numId w:val="9"/>
        </w:numPr>
        <w:spacing w:after="0" w:line="240" w:lineRule="auto"/>
        <w:jc w:val="both"/>
        <w:rPr>
          <w:rFonts w:ascii="Arial" w:hAnsi="Arial" w:cs="Arial"/>
          <w:sz w:val="24"/>
          <w:szCs w:val="24"/>
          <w:lang w:val="en-US"/>
        </w:rPr>
      </w:pPr>
      <w:r w:rsidRPr="00E33B53">
        <w:rPr>
          <w:rFonts w:ascii="Arial" w:hAnsi="Arial" w:cs="Arial"/>
          <w:sz w:val="24"/>
          <w:szCs w:val="24"/>
          <w:lang w:val="en-US"/>
        </w:rPr>
        <w:t>Guest VLAN</w:t>
      </w:r>
    </w:p>
    <w:p w:rsidR="00E33B53" w:rsidRPr="00E33B53" w:rsidRDefault="00E33B53" w:rsidP="00E33B53">
      <w:pPr>
        <w:spacing w:after="0" w:line="240" w:lineRule="auto"/>
        <w:jc w:val="both"/>
        <w:rPr>
          <w:rFonts w:ascii="Arial" w:hAnsi="Arial" w:cs="Arial"/>
          <w:sz w:val="24"/>
          <w:szCs w:val="24"/>
          <w:u w:val="single"/>
        </w:rPr>
      </w:pPr>
      <w:r w:rsidRPr="00E33B53">
        <w:rPr>
          <w:rFonts w:ascii="Arial" w:hAnsi="Arial" w:cs="Arial"/>
          <w:sz w:val="24"/>
          <w:szCs w:val="24"/>
          <w:u w:val="single"/>
        </w:rPr>
        <w:t>Funkcjonalność L3</w:t>
      </w:r>
    </w:p>
    <w:p w:rsidR="00E33B53" w:rsidRPr="00E33B53" w:rsidRDefault="00E33B53" w:rsidP="004C08BD">
      <w:pPr>
        <w:numPr>
          <w:ilvl w:val="0"/>
          <w:numId w:val="10"/>
        </w:numPr>
        <w:spacing w:after="0" w:line="240" w:lineRule="auto"/>
        <w:jc w:val="both"/>
        <w:rPr>
          <w:rFonts w:ascii="Arial" w:hAnsi="Arial" w:cs="Arial"/>
          <w:sz w:val="24"/>
          <w:szCs w:val="24"/>
        </w:rPr>
      </w:pPr>
      <w:r w:rsidRPr="00E33B53">
        <w:rPr>
          <w:rFonts w:ascii="Arial" w:hAnsi="Arial" w:cs="Arial"/>
          <w:sz w:val="24"/>
          <w:szCs w:val="24"/>
        </w:rPr>
        <w:t xml:space="preserve">L3 </w:t>
      </w:r>
      <w:proofErr w:type="spellStart"/>
      <w:r w:rsidRPr="00E33B53">
        <w:rPr>
          <w:rFonts w:ascii="Arial" w:hAnsi="Arial" w:cs="Arial"/>
          <w:sz w:val="24"/>
          <w:szCs w:val="24"/>
        </w:rPr>
        <w:t>routing</w:t>
      </w:r>
      <w:proofErr w:type="spellEnd"/>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L3 forwarding</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Floating Static Route</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IPv4 Floating Static Route</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IPv6 Floating Static Route</w:t>
      </w:r>
    </w:p>
    <w:p w:rsidR="00E33B53" w:rsidRPr="00E33B53" w:rsidRDefault="00E33B53" w:rsidP="004C08BD">
      <w:pPr>
        <w:numPr>
          <w:ilvl w:val="0"/>
          <w:numId w:val="10"/>
        </w:numPr>
        <w:spacing w:after="0" w:line="240" w:lineRule="auto"/>
        <w:jc w:val="both"/>
        <w:rPr>
          <w:rFonts w:ascii="Arial" w:hAnsi="Arial" w:cs="Arial"/>
          <w:sz w:val="24"/>
          <w:szCs w:val="24"/>
        </w:rPr>
      </w:pPr>
      <w:proofErr w:type="spellStart"/>
      <w:r w:rsidRPr="00E33B53">
        <w:rPr>
          <w:rFonts w:ascii="Arial" w:hAnsi="Arial" w:cs="Arial"/>
          <w:sz w:val="24"/>
          <w:szCs w:val="24"/>
        </w:rPr>
        <w:t>Routing</w:t>
      </w:r>
      <w:proofErr w:type="spellEnd"/>
      <w:r w:rsidRPr="00E33B53">
        <w:rPr>
          <w:rFonts w:ascii="Arial" w:hAnsi="Arial" w:cs="Arial"/>
          <w:sz w:val="24"/>
          <w:szCs w:val="24"/>
        </w:rPr>
        <w:t xml:space="preserve"> na bazie polis</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RIP v1, v2</w:t>
      </w:r>
    </w:p>
    <w:p w:rsidR="00E33B53" w:rsidRPr="00E33B53" w:rsidRDefault="00E33B53" w:rsidP="004C08BD">
      <w:pPr>
        <w:numPr>
          <w:ilvl w:val="0"/>
          <w:numId w:val="10"/>
        </w:numPr>
        <w:spacing w:after="0" w:line="240" w:lineRule="auto"/>
        <w:jc w:val="both"/>
        <w:rPr>
          <w:rFonts w:ascii="Arial" w:hAnsi="Arial" w:cs="Arial"/>
          <w:sz w:val="24"/>
          <w:szCs w:val="24"/>
          <w:lang w:val="en-US"/>
        </w:rPr>
      </w:pPr>
      <w:proofErr w:type="spellStart"/>
      <w:r w:rsidRPr="00E33B53">
        <w:rPr>
          <w:rFonts w:ascii="Arial" w:hAnsi="Arial" w:cs="Arial"/>
          <w:sz w:val="24"/>
          <w:szCs w:val="24"/>
          <w:lang w:val="en-US"/>
        </w:rPr>
        <w:t>RIPng</w:t>
      </w:r>
      <w:proofErr w:type="spellEnd"/>
      <w:r w:rsidRPr="00E33B53">
        <w:rPr>
          <w:rFonts w:ascii="Arial" w:hAnsi="Arial" w:cs="Arial"/>
          <w:sz w:val="24"/>
          <w:szCs w:val="24"/>
          <w:lang w:val="en-US"/>
        </w:rPr>
        <w:t xml:space="preserve"> (IPv6) *</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OSPF v2</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OSPF Passive Interface</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OSPF NSSA (Not So Stubby Area)</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OSPF Equal Cost Route *</w:t>
      </w:r>
    </w:p>
    <w:p w:rsidR="00E33B53" w:rsidRPr="00E33B53" w:rsidRDefault="00E33B53" w:rsidP="004C08BD">
      <w:pPr>
        <w:numPr>
          <w:ilvl w:val="0"/>
          <w:numId w:val="10"/>
        </w:numPr>
        <w:spacing w:after="0" w:line="240" w:lineRule="auto"/>
        <w:jc w:val="both"/>
        <w:rPr>
          <w:rFonts w:ascii="Arial" w:hAnsi="Arial" w:cs="Arial"/>
          <w:sz w:val="24"/>
          <w:szCs w:val="24"/>
        </w:rPr>
      </w:pPr>
      <w:r w:rsidRPr="00E33B53">
        <w:rPr>
          <w:rFonts w:ascii="Arial" w:hAnsi="Arial" w:cs="Arial"/>
          <w:sz w:val="24"/>
          <w:szCs w:val="24"/>
        </w:rPr>
        <w:t>do 64 interfejsów IP</w:t>
      </w:r>
    </w:p>
    <w:p w:rsidR="00E33B53" w:rsidRPr="00E33B53" w:rsidRDefault="00E33B53" w:rsidP="004C08BD">
      <w:pPr>
        <w:numPr>
          <w:ilvl w:val="0"/>
          <w:numId w:val="10"/>
        </w:numPr>
        <w:spacing w:after="0" w:line="240" w:lineRule="auto"/>
        <w:jc w:val="both"/>
        <w:rPr>
          <w:rFonts w:ascii="Arial" w:hAnsi="Arial" w:cs="Arial"/>
          <w:sz w:val="24"/>
          <w:szCs w:val="24"/>
        </w:rPr>
      </w:pPr>
      <w:r w:rsidRPr="00E33B53">
        <w:rPr>
          <w:rFonts w:ascii="Arial" w:hAnsi="Arial" w:cs="Arial"/>
          <w:sz w:val="24"/>
          <w:szCs w:val="24"/>
        </w:rPr>
        <w:t>wiele interfejsów IP na VLAN (do 5)</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Multi Path Routing</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VRRP</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lastRenderedPageBreak/>
        <w:t>IGMP v1, v2, v3</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DVMRP v3</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PIM DM for IPv4</w:t>
      </w:r>
    </w:p>
    <w:p w:rsidR="00E33B53" w:rsidRPr="00E33B53" w:rsidRDefault="00E33B53" w:rsidP="004C08BD">
      <w:pPr>
        <w:numPr>
          <w:ilvl w:val="0"/>
          <w:numId w:val="10"/>
        </w:numPr>
        <w:spacing w:after="0" w:line="240" w:lineRule="auto"/>
        <w:jc w:val="both"/>
        <w:rPr>
          <w:rFonts w:ascii="Arial" w:hAnsi="Arial" w:cs="Arial"/>
          <w:sz w:val="24"/>
          <w:szCs w:val="24"/>
          <w:lang w:val="en-US"/>
        </w:rPr>
      </w:pPr>
      <w:r w:rsidRPr="00E33B53">
        <w:rPr>
          <w:rFonts w:ascii="Arial" w:hAnsi="Arial" w:cs="Arial"/>
          <w:sz w:val="24"/>
          <w:szCs w:val="24"/>
          <w:lang w:val="en-US"/>
        </w:rPr>
        <w:t>PIM SM for IPv4 *</w:t>
      </w:r>
    </w:p>
    <w:p w:rsidR="00E33B53" w:rsidRPr="00E33B53" w:rsidRDefault="00E33B53" w:rsidP="004C08BD">
      <w:pPr>
        <w:numPr>
          <w:ilvl w:val="0"/>
          <w:numId w:val="10"/>
        </w:numPr>
        <w:spacing w:after="0" w:line="240" w:lineRule="auto"/>
        <w:jc w:val="both"/>
        <w:rPr>
          <w:rFonts w:ascii="Arial" w:hAnsi="Arial" w:cs="Arial"/>
          <w:sz w:val="24"/>
          <w:szCs w:val="24"/>
        </w:rPr>
      </w:pPr>
      <w:r w:rsidRPr="00E33B53">
        <w:rPr>
          <w:rFonts w:ascii="Arial" w:hAnsi="Arial" w:cs="Arial"/>
          <w:sz w:val="24"/>
          <w:szCs w:val="24"/>
        </w:rPr>
        <w:t xml:space="preserve">duplikowanie </w:t>
      </w:r>
      <w:proofErr w:type="spellStart"/>
      <w:r w:rsidRPr="00E33B53">
        <w:rPr>
          <w:rFonts w:ascii="Arial" w:hAnsi="Arial" w:cs="Arial"/>
          <w:sz w:val="24"/>
          <w:szCs w:val="24"/>
        </w:rPr>
        <w:t>Multicastu</w:t>
      </w:r>
      <w:proofErr w:type="spellEnd"/>
      <w:r w:rsidRPr="00E33B53">
        <w:rPr>
          <w:rFonts w:ascii="Arial" w:hAnsi="Arial" w:cs="Arial"/>
          <w:sz w:val="24"/>
          <w:szCs w:val="24"/>
        </w:rPr>
        <w:t xml:space="preserve"> (do 32 </w:t>
      </w:r>
      <w:proofErr w:type="spellStart"/>
      <w:r w:rsidRPr="00E33B53">
        <w:rPr>
          <w:rFonts w:ascii="Arial" w:hAnsi="Arial" w:cs="Arial"/>
          <w:sz w:val="24"/>
          <w:szCs w:val="24"/>
        </w:rPr>
        <w:t>VLANów</w:t>
      </w:r>
      <w:proofErr w:type="spellEnd"/>
      <w:r w:rsidRPr="00E33B53">
        <w:rPr>
          <w:rFonts w:ascii="Arial" w:hAnsi="Arial" w:cs="Arial"/>
          <w:sz w:val="24"/>
          <w:szCs w:val="24"/>
        </w:rPr>
        <w:t xml:space="preserve"> na port)</w:t>
      </w:r>
    </w:p>
    <w:p w:rsidR="00E33B53" w:rsidRPr="00E33B53" w:rsidRDefault="00E33B53" w:rsidP="00E33B53">
      <w:pPr>
        <w:spacing w:after="0" w:line="240" w:lineRule="auto"/>
        <w:jc w:val="both"/>
        <w:rPr>
          <w:rFonts w:ascii="Arial" w:hAnsi="Arial" w:cs="Arial"/>
          <w:sz w:val="24"/>
          <w:szCs w:val="24"/>
          <w:u w:val="single"/>
          <w:lang w:val="en-US"/>
        </w:rPr>
      </w:pPr>
      <w:proofErr w:type="spellStart"/>
      <w:r w:rsidRPr="00E33B53">
        <w:rPr>
          <w:rFonts w:ascii="Arial" w:hAnsi="Arial" w:cs="Arial"/>
          <w:sz w:val="24"/>
          <w:szCs w:val="24"/>
          <w:u w:val="single"/>
          <w:lang w:val="en-US"/>
        </w:rPr>
        <w:t>QoS</w:t>
      </w:r>
      <w:proofErr w:type="spellEnd"/>
      <w:r w:rsidRPr="00E33B53">
        <w:rPr>
          <w:rFonts w:ascii="Arial" w:hAnsi="Arial" w:cs="Arial"/>
          <w:sz w:val="24"/>
          <w:szCs w:val="24"/>
          <w:u w:val="single"/>
          <w:lang w:val="en-US"/>
        </w:rPr>
        <w:t xml:space="preserve"> (Quality of Service)</w:t>
      </w:r>
    </w:p>
    <w:p w:rsidR="00E33B53" w:rsidRPr="00E33B53" w:rsidRDefault="00E33B53" w:rsidP="004C08BD">
      <w:pPr>
        <w:numPr>
          <w:ilvl w:val="0"/>
          <w:numId w:val="11"/>
        </w:numPr>
        <w:spacing w:after="0" w:line="240" w:lineRule="auto"/>
        <w:jc w:val="both"/>
        <w:rPr>
          <w:rFonts w:ascii="Arial" w:hAnsi="Arial" w:cs="Arial"/>
          <w:sz w:val="24"/>
          <w:szCs w:val="24"/>
        </w:rPr>
      </w:pPr>
      <w:r w:rsidRPr="00E33B53">
        <w:rPr>
          <w:rFonts w:ascii="Arial" w:hAnsi="Arial" w:cs="Arial"/>
          <w:sz w:val="24"/>
          <w:szCs w:val="24"/>
        </w:rPr>
        <w:t>kontrola przepustowości per port (skok co 64Kb/s)</w:t>
      </w:r>
    </w:p>
    <w:p w:rsidR="00E33B53" w:rsidRPr="00E33B53" w:rsidRDefault="00E33B53" w:rsidP="004C08BD">
      <w:pPr>
        <w:numPr>
          <w:ilvl w:val="0"/>
          <w:numId w:val="11"/>
        </w:numPr>
        <w:spacing w:after="0" w:line="240" w:lineRule="auto"/>
        <w:jc w:val="both"/>
        <w:rPr>
          <w:rFonts w:ascii="Arial" w:hAnsi="Arial" w:cs="Arial"/>
          <w:sz w:val="24"/>
          <w:szCs w:val="24"/>
        </w:rPr>
      </w:pPr>
      <w:r w:rsidRPr="00E33B53">
        <w:rPr>
          <w:rFonts w:ascii="Arial" w:hAnsi="Arial" w:cs="Arial"/>
          <w:sz w:val="24"/>
          <w:szCs w:val="24"/>
        </w:rPr>
        <w:t xml:space="preserve">kontrola przepustowości per </w:t>
      </w:r>
      <w:proofErr w:type="spellStart"/>
      <w:r w:rsidRPr="00E33B53">
        <w:rPr>
          <w:rFonts w:ascii="Arial" w:hAnsi="Arial" w:cs="Arial"/>
          <w:sz w:val="24"/>
          <w:szCs w:val="24"/>
        </w:rPr>
        <w:t>flow</w:t>
      </w:r>
      <w:proofErr w:type="spellEnd"/>
      <w:r w:rsidRPr="00E33B53">
        <w:rPr>
          <w:rFonts w:ascii="Arial" w:hAnsi="Arial" w:cs="Arial"/>
          <w:sz w:val="24"/>
          <w:szCs w:val="24"/>
        </w:rPr>
        <w:t xml:space="preserve"> (skok co 64Kb/s)</w:t>
      </w:r>
    </w:p>
    <w:p w:rsidR="00E33B53" w:rsidRPr="00E33B53" w:rsidRDefault="00E33B53" w:rsidP="004C08BD">
      <w:pPr>
        <w:numPr>
          <w:ilvl w:val="0"/>
          <w:numId w:val="11"/>
        </w:numPr>
        <w:spacing w:after="0" w:line="240" w:lineRule="auto"/>
        <w:jc w:val="both"/>
        <w:rPr>
          <w:rFonts w:ascii="Arial" w:hAnsi="Arial" w:cs="Arial"/>
          <w:sz w:val="24"/>
          <w:szCs w:val="24"/>
        </w:rPr>
      </w:pPr>
      <w:r w:rsidRPr="00E33B53">
        <w:rPr>
          <w:rFonts w:ascii="Arial" w:hAnsi="Arial" w:cs="Arial"/>
          <w:sz w:val="24"/>
          <w:szCs w:val="24"/>
        </w:rPr>
        <w:t xml:space="preserve">8 kolejek priorytetów 802.1p </w:t>
      </w:r>
    </w:p>
    <w:p w:rsidR="00E33B53" w:rsidRDefault="00E33B53" w:rsidP="004C08BD">
      <w:pPr>
        <w:numPr>
          <w:ilvl w:val="0"/>
          <w:numId w:val="11"/>
        </w:numPr>
        <w:spacing w:after="0" w:line="240" w:lineRule="auto"/>
        <w:jc w:val="both"/>
        <w:rPr>
          <w:rFonts w:ascii="Arial" w:hAnsi="Arial" w:cs="Arial"/>
          <w:sz w:val="24"/>
          <w:szCs w:val="24"/>
          <w:lang w:val="en-US"/>
        </w:rPr>
      </w:pPr>
      <w:proofErr w:type="spellStart"/>
      <w:r w:rsidRPr="00E33B53">
        <w:rPr>
          <w:rFonts w:ascii="Arial" w:hAnsi="Arial" w:cs="Arial"/>
          <w:sz w:val="24"/>
          <w:szCs w:val="24"/>
          <w:lang w:val="en-US"/>
        </w:rPr>
        <w:t>CoS</w:t>
      </w:r>
      <w:proofErr w:type="spellEnd"/>
      <w:r w:rsidRPr="00E33B53">
        <w:rPr>
          <w:rFonts w:ascii="Arial" w:hAnsi="Arial" w:cs="Arial"/>
          <w:sz w:val="24"/>
          <w:szCs w:val="24"/>
          <w:lang w:val="en-US"/>
        </w:rPr>
        <w:t xml:space="preserve"> </w:t>
      </w:r>
      <w:proofErr w:type="spellStart"/>
      <w:r w:rsidRPr="00E33B53">
        <w:rPr>
          <w:rFonts w:ascii="Arial" w:hAnsi="Arial" w:cs="Arial"/>
          <w:sz w:val="24"/>
          <w:szCs w:val="24"/>
          <w:lang w:val="en-US"/>
        </w:rPr>
        <w:t>na</w:t>
      </w:r>
      <w:proofErr w:type="spellEnd"/>
      <w:r w:rsidRPr="00E33B53">
        <w:rPr>
          <w:rFonts w:ascii="Arial" w:hAnsi="Arial" w:cs="Arial"/>
          <w:sz w:val="24"/>
          <w:szCs w:val="24"/>
          <w:lang w:val="en-US"/>
        </w:rPr>
        <w:t xml:space="preserve"> </w:t>
      </w:r>
      <w:proofErr w:type="spellStart"/>
      <w:r w:rsidRPr="00E33B53">
        <w:rPr>
          <w:rFonts w:ascii="Arial" w:hAnsi="Arial" w:cs="Arial"/>
          <w:sz w:val="24"/>
          <w:szCs w:val="24"/>
          <w:lang w:val="en-US"/>
        </w:rPr>
        <w:t>bazie</w:t>
      </w:r>
      <w:proofErr w:type="spellEnd"/>
      <w:r w:rsidRPr="00E33B53">
        <w:rPr>
          <w:rFonts w:ascii="Arial" w:hAnsi="Arial" w:cs="Arial"/>
          <w:sz w:val="24"/>
          <w:szCs w:val="24"/>
          <w:lang w:val="en-US"/>
        </w:rPr>
        <w:t>:</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Switch port</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VLAN ID</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802.1p Priority Queues</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MAC address</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IPv4/v6 address</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DSCP</w:t>
      </w:r>
      <w:r w:rsidRPr="00E33B53">
        <w:rPr>
          <w:rFonts w:ascii="Arial" w:hAnsi="Arial" w:cs="Arial"/>
          <w:sz w:val="24"/>
          <w:szCs w:val="24"/>
          <w:lang w:val="en-US"/>
        </w:rPr>
        <w:br/>
        <w:t>Protocol type</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IPv6 traffic class</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IPv6 flow label</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TCP/UDP port</w:t>
      </w:r>
    </w:p>
    <w:p w:rsidR="00E33B53" w:rsidRP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User-defined packet content</w:t>
      </w:r>
    </w:p>
    <w:p w:rsidR="00E33B53" w:rsidRPr="00E33B53" w:rsidRDefault="00E33B53" w:rsidP="00E33B53">
      <w:pPr>
        <w:spacing w:after="0" w:line="240" w:lineRule="auto"/>
        <w:jc w:val="both"/>
        <w:rPr>
          <w:rFonts w:ascii="Arial" w:hAnsi="Arial" w:cs="Arial"/>
          <w:sz w:val="24"/>
          <w:szCs w:val="24"/>
          <w:u w:val="single"/>
          <w:lang w:val="en-US"/>
        </w:rPr>
      </w:pPr>
      <w:r w:rsidRPr="00E33B53">
        <w:rPr>
          <w:rFonts w:ascii="Arial" w:hAnsi="Arial" w:cs="Arial"/>
          <w:sz w:val="24"/>
          <w:szCs w:val="24"/>
          <w:u w:val="single"/>
          <w:lang w:val="en-US"/>
        </w:rPr>
        <w:t>ACL (Access Control List)</w:t>
      </w:r>
    </w:p>
    <w:p w:rsidR="00E33B53" w:rsidRPr="00E33B53" w:rsidRDefault="00E33B53" w:rsidP="004C08BD">
      <w:pPr>
        <w:numPr>
          <w:ilvl w:val="0"/>
          <w:numId w:val="12"/>
        </w:numPr>
        <w:spacing w:after="0" w:line="240" w:lineRule="auto"/>
        <w:jc w:val="both"/>
        <w:rPr>
          <w:rFonts w:ascii="Arial" w:hAnsi="Arial" w:cs="Arial"/>
          <w:sz w:val="24"/>
          <w:szCs w:val="24"/>
        </w:rPr>
      </w:pPr>
      <w:r w:rsidRPr="00E33B53">
        <w:rPr>
          <w:rFonts w:ascii="Arial" w:hAnsi="Arial" w:cs="Arial"/>
          <w:sz w:val="24"/>
          <w:szCs w:val="24"/>
        </w:rPr>
        <w:t>do 8 profili</w:t>
      </w:r>
    </w:p>
    <w:p w:rsidR="00E33B53" w:rsidRPr="00E33B53" w:rsidRDefault="00E33B53" w:rsidP="004C08BD">
      <w:pPr>
        <w:numPr>
          <w:ilvl w:val="0"/>
          <w:numId w:val="12"/>
        </w:numPr>
        <w:spacing w:after="0" w:line="240" w:lineRule="auto"/>
        <w:jc w:val="both"/>
        <w:rPr>
          <w:rFonts w:ascii="Arial" w:hAnsi="Arial" w:cs="Arial"/>
          <w:sz w:val="24"/>
          <w:szCs w:val="24"/>
        </w:rPr>
      </w:pPr>
      <w:r w:rsidRPr="00E33B53">
        <w:rPr>
          <w:rFonts w:ascii="Arial" w:hAnsi="Arial" w:cs="Arial"/>
          <w:sz w:val="24"/>
          <w:szCs w:val="24"/>
        </w:rPr>
        <w:t>do 1792 reguł</w:t>
      </w:r>
    </w:p>
    <w:p w:rsidR="00E33B53" w:rsidRDefault="00E33B53" w:rsidP="004C08BD">
      <w:pPr>
        <w:numPr>
          <w:ilvl w:val="0"/>
          <w:numId w:val="12"/>
        </w:numPr>
        <w:spacing w:after="0" w:line="240" w:lineRule="auto"/>
        <w:jc w:val="both"/>
        <w:rPr>
          <w:rFonts w:ascii="Arial" w:hAnsi="Arial" w:cs="Arial"/>
          <w:sz w:val="24"/>
          <w:szCs w:val="24"/>
          <w:lang w:val="en-US"/>
        </w:rPr>
      </w:pPr>
      <w:r w:rsidRPr="00E33B53">
        <w:rPr>
          <w:rFonts w:ascii="Arial" w:hAnsi="Arial" w:cs="Arial"/>
          <w:sz w:val="24"/>
          <w:szCs w:val="24"/>
          <w:lang w:val="en-US"/>
        </w:rPr>
        <w:t xml:space="preserve">ACL </w:t>
      </w:r>
      <w:proofErr w:type="spellStart"/>
      <w:r w:rsidRPr="00E33B53">
        <w:rPr>
          <w:rFonts w:ascii="Arial" w:hAnsi="Arial" w:cs="Arial"/>
          <w:sz w:val="24"/>
          <w:szCs w:val="24"/>
          <w:lang w:val="en-US"/>
        </w:rPr>
        <w:t>na</w:t>
      </w:r>
      <w:proofErr w:type="spellEnd"/>
      <w:r w:rsidRPr="00E33B53">
        <w:rPr>
          <w:rFonts w:ascii="Arial" w:hAnsi="Arial" w:cs="Arial"/>
          <w:sz w:val="24"/>
          <w:szCs w:val="24"/>
          <w:lang w:val="en-US"/>
        </w:rPr>
        <w:t xml:space="preserve"> </w:t>
      </w:r>
      <w:proofErr w:type="spellStart"/>
      <w:r w:rsidRPr="00E33B53">
        <w:rPr>
          <w:rFonts w:ascii="Arial" w:hAnsi="Arial" w:cs="Arial"/>
          <w:sz w:val="24"/>
          <w:szCs w:val="24"/>
          <w:lang w:val="en-US"/>
        </w:rPr>
        <w:t>bazie</w:t>
      </w:r>
      <w:proofErr w:type="spellEnd"/>
      <w:r w:rsidRPr="00E33B53">
        <w:rPr>
          <w:rFonts w:ascii="Arial" w:hAnsi="Arial" w:cs="Arial"/>
          <w:sz w:val="24"/>
          <w:szCs w:val="24"/>
          <w:lang w:val="en-US"/>
        </w:rPr>
        <w:t>:</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Switch port</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VLAN ID</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802.1p Priority Queues</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MAC address</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IPv4/v6 address</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DSCP</w:t>
      </w:r>
      <w:r w:rsidRPr="00E33B53">
        <w:rPr>
          <w:rFonts w:ascii="Arial" w:hAnsi="Arial" w:cs="Arial"/>
          <w:sz w:val="24"/>
          <w:szCs w:val="24"/>
          <w:lang w:val="en-US"/>
        </w:rPr>
        <w:br/>
        <w:t>Protocol type</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IPv6 traffic class</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IPv6 flow label</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TCP/UDP port</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User-defined packet content</w:t>
      </w:r>
    </w:p>
    <w:p w:rsid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Time (time-based ACL)</w:t>
      </w:r>
    </w:p>
    <w:p w:rsidR="00E33B53" w:rsidRPr="00E33B53" w:rsidRDefault="00E33B53" w:rsidP="00E33B53">
      <w:pPr>
        <w:spacing w:after="0" w:line="240" w:lineRule="auto"/>
        <w:ind w:left="720"/>
        <w:jc w:val="both"/>
        <w:rPr>
          <w:rFonts w:ascii="Arial" w:hAnsi="Arial" w:cs="Arial"/>
          <w:sz w:val="24"/>
          <w:szCs w:val="24"/>
          <w:lang w:val="en-US"/>
        </w:rPr>
      </w:pPr>
      <w:r w:rsidRPr="00E33B53">
        <w:rPr>
          <w:rFonts w:ascii="Arial" w:hAnsi="Arial" w:cs="Arial"/>
          <w:sz w:val="24"/>
          <w:szCs w:val="24"/>
          <w:lang w:val="en-US"/>
        </w:rPr>
        <w:t>CPU interface filtering</w:t>
      </w:r>
    </w:p>
    <w:p w:rsidR="00E33B53" w:rsidRPr="00E33B53" w:rsidRDefault="00E33B53" w:rsidP="00E33B53">
      <w:pPr>
        <w:spacing w:after="0" w:line="240" w:lineRule="auto"/>
        <w:jc w:val="both"/>
        <w:rPr>
          <w:rFonts w:ascii="Arial" w:hAnsi="Arial" w:cs="Arial"/>
          <w:sz w:val="24"/>
          <w:szCs w:val="24"/>
          <w:u w:val="single"/>
          <w:lang w:val="en-US"/>
        </w:rPr>
      </w:pPr>
      <w:proofErr w:type="spellStart"/>
      <w:r w:rsidRPr="00E33B53">
        <w:rPr>
          <w:rFonts w:ascii="Arial" w:hAnsi="Arial" w:cs="Arial"/>
          <w:sz w:val="24"/>
          <w:szCs w:val="24"/>
          <w:u w:val="single"/>
          <w:lang w:val="en-US"/>
        </w:rPr>
        <w:t>Bezpieczeństwo</w:t>
      </w:r>
      <w:proofErr w:type="spellEnd"/>
    </w:p>
    <w:p w:rsidR="00E33B53" w:rsidRPr="00E33B53" w:rsidRDefault="00E33B53" w:rsidP="004C08BD">
      <w:pPr>
        <w:numPr>
          <w:ilvl w:val="0"/>
          <w:numId w:val="13"/>
        </w:numPr>
        <w:spacing w:after="0" w:line="240" w:lineRule="auto"/>
        <w:jc w:val="both"/>
        <w:rPr>
          <w:rFonts w:ascii="Arial" w:hAnsi="Arial" w:cs="Arial"/>
          <w:sz w:val="24"/>
          <w:szCs w:val="24"/>
          <w:lang w:val="en-US"/>
        </w:rPr>
      </w:pPr>
      <w:r w:rsidRPr="00E33B53">
        <w:rPr>
          <w:rFonts w:ascii="Arial" w:hAnsi="Arial" w:cs="Arial"/>
          <w:sz w:val="24"/>
          <w:szCs w:val="24"/>
          <w:lang w:val="en-US"/>
        </w:rPr>
        <w:t>RADIUS authentication for management access (RFC 2138, 2139)</w:t>
      </w:r>
    </w:p>
    <w:p w:rsidR="00E33B53" w:rsidRPr="00E33B53" w:rsidRDefault="00E33B53" w:rsidP="004C08BD">
      <w:pPr>
        <w:numPr>
          <w:ilvl w:val="0"/>
          <w:numId w:val="13"/>
        </w:numPr>
        <w:spacing w:after="0" w:line="240" w:lineRule="auto"/>
        <w:jc w:val="both"/>
        <w:rPr>
          <w:rFonts w:ascii="Arial" w:hAnsi="Arial" w:cs="Arial"/>
          <w:sz w:val="24"/>
          <w:szCs w:val="24"/>
          <w:lang w:val="en-US"/>
        </w:rPr>
      </w:pPr>
      <w:r w:rsidRPr="00E33B53">
        <w:rPr>
          <w:rFonts w:ascii="Arial" w:hAnsi="Arial" w:cs="Arial"/>
          <w:sz w:val="24"/>
          <w:szCs w:val="24"/>
          <w:lang w:val="en-US"/>
        </w:rPr>
        <w:t>TACACS+ authentication for management access (RFC 1492)</w:t>
      </w:r>
    </w:p>
    <w:p w:rsidR="00E33B53" w:rsidRPr="00E33B53" w:rsidRDefault="00E33B53" w:rsidP="004C08BD">
      <w:pPr>
        <w:numPr>
          <w:ilvl w:val="0"/>
          <w:numId w:val="13"/>
        </w:numPr>
        <w:spacing w:after="0" w:line="240" w:lineRule="auto"/>
        <w:jc w:val="both"/>
        <w:rPr>
          <w:rFonts w:ascii="Arial" w:hAnsi="Arial" w:cs="Arial"/>
          <w:sz w:val="24"/>
          <w:szCs w:val="24"/>
          <w:lang w:val="en-US"/>
        </w:rPr>
      </w:pPr>
      <w:r w:rsidRPr="00E33B53">
        <w:rPr>
          <w:rFonts w:ascii="Arial" w:hAnsi="Arial" w:cs="Arial"/>
          <w:sz w:val="24"/>
          <w:szCs w:val="24"/>
          <w:lang w:val="en-US"/>
        </w:rPr>
        <w:t>SSH v2</w:t>
      </w:r>
    </w:p>
    <w:p w:rsidR="00E33B53" w:rsidRPr="00E33B53" w:rsidRDefault="00E33B53" w:rsidP="004C08BD">
      <w:pPr>
        <w:numPr>
          <w:ilvl w:val="0"/>
          <w:numId w:val="13"/>
        </w:numPr>
        <w:spacing w:after="0" w:line="240" w:lineRule="auto"/>
        <w:jc w:val="both"/>
        <w:rPr>
          <w:rFonts w:ascii="Arial" w:hAnsi="Arial" w:cs="Arial"/>
          <w:sz w:val="24"/>
          <w:szCs w:val="24"/>
          <w:lang w:val="en-US"/>
        </w:rPr>
      </w:pPr>
      <w:r w:rsidRPr="00E33B53">
        <w:rPr>
          <w:rFonts w:ascii="Arial" w:hAnsi="Arial" w:cs="Arial"/>
          <w:sz w:val="24"/>
          <w:szCs w:val="24"/>
          <w:lang w:val="en-US"/>
        </w:rPr>
        <w:t>SSL v3</w:t>
      </w:r>
    </w:p>
    <w:p w:rsidR="00E33B53" w:rsidRPr="00E33B53" w:rsidRDefault="00E33B53" w:rsidP="004C08BD">
      <w:pPr>
        <w:numPr>
          <w:ilvl w:val="0"/>
          <w:numId w:val="13"/>
        </w:numPr>
        <w:spacing w:after="0" w:line="240" w:lineRule="auto"/>
        <w:jc w:val="both"/>
        <w:rPr>
          <w:rFonts w:ascii="Arial" w:hAnsi="Arial" w:cs="Arial"/>
          <w:sz w:val="24"/>
          <w:szCs w:val="24"/>
          <w:lang w:val="en-US"/>
        </w:rPr>
      </w:pPr>
      <w:r w:rsidRPr="00E33B53">
        <w:rPr>
          <w:rFonts w:ascii="Arial" w:hAnsi="Arial" w:cs="Arial"/>
          <w:sz w:val="24"/>
          <w:szCs w:val="24"/>
          <w:lang w:val="en-US"/>
        </w:rPr>
        <w:t>Port security (up to 16 MAC addresses per port)</w:t>
      </w:r>
    </w:p>
    <w:p w:rsidR="00E33B53" w:rsidRPr="00E33B53" w:rsidRDefault="00E33B53" w:rsidP="004C08BD">
      <w:pPr>
        <w:numPr>
          <w:ilvl w:val="0"/>
          <w:numId w:val="13"/>
        </w:numPr>
        <w:spacing w:after="0" w:line="240" w:lineRule="auto"/>
        <w:jc w:val="both"/>
        <w:rPr>
          <w:rFonts w:ascii="Arial" w:hAnsi="Arial" w:cs="Arial"/>
          <w:sz w:val="24"/>
          <w:szCs w:val="24"/>
          <w:lang w:val="en-US"/>
        </w:rPr>
      </w:pPr>
      <w:r w:rsidRPr="00E33B53">
        <w:rPr>
          <w:rFonts w:ascii="Arial" w:hAnsi="Arial" w:cs="Arial"/>
          <w:sz w:val="24"/>
          <w:szCs w:val="24"/>
          <w:lang w:val="en-US"/>
        </w:rPr>
        <w:t>802.1x port-based/MAC-based access control</w:t>
      </w:r>
    </w:p>
    <w:p w:rsidR="00E33B53" w:rsidRPr="00E33B53" w:rsidRDefault="00E33B53" w:rsidP="004C08BD">
      <w:pPr>
        <w:numPr>
          <w:ilvl w:val="0"/>
          <w:numId w:val="13"/>
        </w:numPr>
        <w:spacing w:after="0" w:line="240" w:lineRule="auto"/>
        <w:jc w:val="both"/>
        <w:rPr>
          <w:rFonts w:ascii="Arial" w:hAnsi="Arial" w:cs="Arial"/>
          <w:sz w:val="24"/>
          <w:szCs w:val="24"/>
          <w:lang w:val="en-US"/>
        </w:rPr>
      </w:pPr>
      <w:r w:rsidRPr="00E33B53">
        <w:rPr>
          <w:rFonts w:ascii="Arial" w:hAnsi="Arial" w:cs="Arial"/>
          <w:sz w:val="24"/>
          <w:szCs w:val="24"/>
          <w:lang w:val="en-US"/>
        </w:rPr>
        <w:t>Web-based Access Control</w:t>
      </w:r>
    </w:p>
    <w:p w:rsidR="00E33B53" w:rsidRPr="00E33B53" w:rsidRDefault="00E33B53" w:rsidP="004C08BD">
      <w:pPr>
        <w:numPr>
          <w:ilvl w:val="0"/>
          <w:numId w:val="13"/>
        </w:numPr>
        <w:spacing w:after="0" w:line="240" w:lineRule="auto"/>
        <w:jc w:val="both"/>
        <w:rPr>
          <w:rFonts w:ascii="Arial" w:hAnsi="Arial" w:cs="Arial"/>
          <w:sz w:val="24"/>
          <w:szCs w:val="24"/>
          <w:lang w:val="en-US"/>
        </w:rPr>
      </w:pPr>
      <w:r w:rsidRPr="00E33B53">
        <w:rPr>
          <w:rFonts w:ascii="Arial" w:hAnsi="Arial" w:cs="Arial"/>
          <w:sz w:val="24"/>
          <w:szCs w:val="24"/>
          <w:lang w:val="en-US"/>
        </w:rPr>
        <w:t>MAC-based Access Control</w:t>
      </w:r>
    </w:p>
    <w:p w:rsidR="00E33B53" w:rsidRPr="00E33B53" w:rsidRDefault="00E33B53" w:rsidP="004C08BD">
      <w:pPr>
        <w:numPr>
          <w:ilvl w:val="0"/>
          <w:numId w:val="13"/>
        </w:numPr>
        <w:spacing w:after="0" w:line="240" w:lineRule="auto"/>
        <w:jc w:val="both"/>
        <w:rPr>
          <w:rFonts w:ascii="Arial" w:hAnsi="Arial" w:cs="Arial"/>
          <w:sz w:val="24"/>
          <w:szCs w:val="24"/>
          <w:lang w:val="en-US"/>
        </w:rPr>
      </w:pPr>
      <w:r w:rsidRPr="00E33B53">
        <w:rPr>
          <w:rFonts w:ascii="Arial" w:hAnsi="Arial" w:cs="Arial"/>
          <w:sz w:val="24"/>
          <w:szCs w:val="24"/>
          <w:lang w:val="en-US"/>
        </w:rPr>
        <w:t>Broadcast/Multicast Storm Control (minimum granularity of 1 packet per second)</w:t>
      </w:r>
    </w:p>
    <w:p w:rsidR="00E33B53" w:rsidRPr="00E33B53" w:rsidRDefault="00E33B53" w:rsidP="004C08BD">
      <w:pPr>
        <w:numPr>
          <w:ilvl w:val="0"/>
          <w:numId w:val="13"/>
        </w:numPr>
        <w:spacing w:after="0" w:line="240" w:lineRule="auto"/>
        <w:jc w:val="both"/>
        <w:rPr>
          <w:rFonts w:ascii="Arial" w:hAnsi="Arial" w:cs="Arial"/>
          <w:sz w:val="24"/>
          <w:szCs w:val="24"/>
          <w:lang w:val="en-US"/>
        </w:rPr>
      </w:pPr>
      <w:r w:rsidRPr="00E33B53">
        <w:rPr>
          <w:rFonts w:ascii="Arial" w:hAnsi="Arial" w:cs="Arial"/>
          <w:sz w:val="24"/>
          <w:szCs w:val="24"/>
          <w:lang w:val="en-US"/>
        </w:rPr>
        <w:lastRenderedPageBreak/>
        <w:t>Traffic segmentation</w:t>
      </w:r>
    </w:p>
    <w:p w:rsidR="00E33B53" w:rsidRPr="00E33B53" w:rsidRDefault="00E33B53" w:rsidP="004C08BD">
      <w:pPr>
        <w:numPr>
          <w:ilvl w:val="0"/>
          <w:numId w:val="13"/>
        </w:numPr>
        <w:spacing w:after="0" w:line="240" w:lineRule="auto"/>
        <w:jc w:val="both"/>
        <w:rPr>
          <w:rFonts w:ascii="Arial" w:hAnsi="Arial" w:cs="Arial"/>
          <w:sz w:val="24"/>
          <w:szCs w:val="24"/>
          <w:lang w:val="en-US"/>
        </w:rPr>
      </w:pPr>
      <w:r w:rsidRPr="00E33B53">
        <w:rPr>
          <w:rFonts w:ascii="Arial" w:hAnsi="Arial" w:cs="Arial"/>
          <w:sz w:val="24"/>
          <w:szCs w:val="24"/>
          <w:lang w:val="en-US"/>
        </w:rPr>
        <w:t>IP-MAC binding (up to 500 entries per device)</w:t>
      </w:r>
    </w:p>
    <w:p w:rsidR="00E33B53" w:rsidRPr="00E33B53" w:rsidRDefault="00E33B53" w:rsidP="004C08BD">
      <w:pPr>
        <w:numPr>
          <w:ilvl w:val="0"/>
          <w:numId w:val="13"/>
        </w:numPr>
        <w:spacing w:after="0" w:line="240" w:lineRule="auto"/>
        <w:jc w:val="both"/>
        <w:rPr>
          <w:rFonts w:ascii="Arial" w:hAnsi="Arial" w:cs="Arial"/>
          <w:sz w:val="24"/>
          <w:szCs w:val="24"/>
          <w:lang w:val="en-US"/>
        </w:rPr>
      </w:pPr>
      <w:r w:rsidRPr="00E33B53">
        <w:rPr>
          <w:rFonts w:ascii="Arial" w:hAnsi="Arial" w:cs="Arial"/>
          <w:sz w:val="24"/>
          <w:szCs w:val="24"/>
          <w:lang w:val="en-US"/>
        </w:rPr>
        <w:t>IP-MAC-Port binding (up to 500 entries per device) supporting ARP and ACL modes</w:t>
      </w:r>
    </w:p>
    <w:p w:rsidR="00E33B53" w:rsidRPr="00E33B53" w:rsidRDefault="00E33B53" w:rsidP="004C08BD">
      <w:pPr>
        <w:numPr>
          <w:ilvl w:val="0"/>
          <w:numId w:val="13"/>
        </w:numPr>
        <w:spacing w:after="0" w:line="240" w:lineRule="auto"/>
        <w:jc w:val="both"/>
        <w:rPr>
          <w:rFonts w:ascii="Arial" w:hAnsi="Arial" w:cs="Arial"/>
          <w:sz w:val="24"/>
          <w:szCs w:val="24"/>
          <w:lang w:val="en-US"/>
        </w:rPr>
      </w:pPr>
      <w:r w:rsidRPr="00E33B53">
        <w:rPr>
          <w:rFonts w:ascii="Arial" w:hAnsi="Arial" w:cs="Arial"/>
          <w:sz w:val="24"/>
          <w:szCs w:val="24"/>
          <w:lang w:val="en-US"/>
        </w:rPr>
        <w:t>D-Link Safeguard Engine</w:t>
      </w:r>
    </w:p>
    <w:p w:rsidR="00E33B53" w:rsidRPr="00E33B53" w:rsidRDefault="00E33B53" w:rsidP="00E33B53">
      <w:pPr>
        <w:spacing w:after="0" w:line="240" w:lineRule="auto"/>
        <w:jc w:val="both"/>
        <w:rPr>
          <w:rFonts w:ascii="Arial" w:hAnsi="Arial" w:cs="Arial"/>
          <w:sz w:val="24"/>
          <w:szCs w:val="24"/>
          <w:u w:val="single"/>
        </w:rPr>
      </w:pPr>
      <w:r w:rsidRPr="00E33B53">
        <w:rPr>
          <w:rFonts w:ascii="Arial" w:hAnsi="Arial" w:cs="Arial"/>
          <w:sz w:val="24"/>
          <w:szCs w:val="24"/>
          <w:u w:val="single"/>
        </w:rPr>
        <w:t>Zarządzanie</w:t>
      </w:r>
    </w:p>
    <w:p w:rsidR="00E33B53" w:rsidRPr="00E33B53" w:rsidRDefault="00E33B53" w:rsidP="004C08BD">
      <w:pPr>
        <w:numPr>
          <w:ilvl w:val="0"/>
          <w:numId w:val="14"/>
        </w:numPr>
        <w:spacing w:after="0" w:line="240" w:lineRule="auto"/>
        <w:jc w:val="both"/>
        <w:rPr>
          <w:rFonts w:ascii="Arial" w:hAnsi="Arial" w:cs="Arial"/>
          <w:sz w:val="24"/>
          <w:szCs w:val="24"/>
        </w:rPr>
      </w:pPr>
      <w:r w:rsidRPr="00E33B53">
        <w:rPr>
          <w:rFonts w:ascii="Arial" w:hAnsi="Arial" w:cs="Arial"/>
          <w:sz w:val="24"/>
          <w:szCs w:val="24"/>
        </w:rPr>
        <w:t>Single IP Management v1.6</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Web-based GUI</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CLI</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Web GUI traffic monitoring</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Web MAC address browsing</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Telnet server</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Telnet client</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TFTP client</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SNMP v1, v2c, v3</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SNMP trap on MAC notification</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RMON v1, v2</w:t>
      </w:r>
    </w:p>
    <w:p w:rsidR="00E33B53" w:rsidRPr="00E33B53" w:rsidRDefault="00E33B53" w:rsidP="004C08BD">
      <w:pPr>
        <w:numPr>
          <w:ilvl w:val="0"/>
          <w:numId w:val="14"/>
        </w:numPr>
        <w:spacing w:after="0" w:line="240" w:lineRule="auto"/>
        <w:jc w:val="both"/>
        <w:rPr>
          <w:rFonts w:ascii="Arial" w:hAnsi="Arial" w:cs="Arial"/>
          <w:sz w:val="24"/>
          <w:szCs w:val="24"/>
          <w:lang w:val="en-US"/>
        </w:rPr>
      </w:pPr>
      <w:proofErr w:type="spellStart"/>
      <w:r w:rsidRPr="00E33B53">
        <w:rPr>
          <w:rFonts w:ascii="Arial" w:hAnsi="Arial" w:cs="Arial"/>
          <w:sz w:val="24"/>
          <w:szCs w:val="24"/>
          <w:lang w:val="en-US"/>
        </w:rPr>
        <w:t>sFlow</w:t>
      </w:r>
      <w:proofErr w:type="spellEnd"/>
      <w:r w:rsidRPr="00E33B53">
        <w:rPr>
          <w:rFonts w:ascii="Arial" w:hAnsi="Arial" w:cs="Arial"/>
          <w:sz w:val="24"/>
          <w:szCs w:val="24"/>
          <w:lang w:val="en-US"/>
        </w:rPr>
        <w:t>*</w:t>
      </w:r>
    </w:p>
    <w:p w:rsidR="00E33B53" w:rsidRPr="00E33B53" w:rsidRDefault="00E33B53" w:rsidP="004C08BD">
      <w:pPr>
        <w:numPr>
          <w:ilvl w:val="0"/>
          <w:numId w:val="14"/>
        </w:numPr>
        <w:spacing w:after="0" w:line="240" w:lineRule="auto"/>
        <w:jc w:val="both"/>
        <w:rPr>
          <w:rFonts w:ascii="Arial" w:hAnsi="Arial" w:cs="Arial"/>
          <w:sz w:val="24"/>
          <w:szCs w:val="24"/>
          <w:lang w:val="en-US"/>
        </w:rPr>
      </w:pPr>
      <w:proofErr w:type="spellStart"/>
      <w:r w:rsidRPr="00E33B53">
        <w:rPr>
          <w:rFonts w:ascii="Arial" w:hAnsi="Arial" w:cs="Arial"/>
          <w:sz w:val="24"/>
          <w:szCs w:val="24"/>
          <w:lang w:val="en-US"/>
        </w:rPr>
        <w:t>BootP</w:t>
      </w:r>
      <w:proofErr w:type="spellEnd"/>
      <w:r w:rsidRPr="00E33B53">
        <w:rPr>
          <w:rFonts w:ascii="Arial" w:hAnsi="Arial" w:cs="Arial"/>
          <w:sz w:val="24"/>
          <w:szCs w:val="24"/>
          <w:lang w:val="en-US"/>
        </w:rPr>
        <w:t>/DHCP client</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DHCP auto-configuration</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DHCP relay option 82</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System log</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Trap/Alarm/Log Severity Control</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Dual Image</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Dual Configuration</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Flash file system</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Port description</w:t>
      </w:r>
    </w:p>
    <w:p w:rsidR="00E33B53" w:rsidRPr="00E33B53" w:rsidRDefault="00E33B53" w:rsidP="004C08BD">
      <w:pPr>
        <w:numPr>
          <w:ilvl w:val="0"/>
          <w:numId w:val="14"/>
        </w:numPr>
        <w:spacing w:after="0" w:line="240" w:lineRule="auto"/>
        <w:jc w:val="both"/>
        <w:rPr>
          <w:rFonts w:ascii="Arial" w:hAnsi="Arial" w:cs="Arial"/>
          <w:sz w:val="24"/>
          <w:szCs w:val="24"/>
          <w:lang w:val="en-US"/>
        </w:rPr>
      </w:pPr>
      <w:r w:rsidRPr="00E33B53">
        <w:rPr>
          <w:rFonts w:ascii="Arial" w:hAnsi="Arial" w:cs="Arial"/>
          <w:sz w:val="24"/>
          <w:szCs w:val="24"/>
          <w:lang w:val="en-US"/>
        </w:rPr>
        <w:t>CPU monitoring via web, CLI, SNMP</w:t>
      </w:r>
    </w:p>
    <w:p w:rsidR="00E33B53" w:rsidRPr="00E33B53" w:rsidRDefault="00E33B53" w:rsidP="00E33B53">
      <w:pPr>
        <w:spacing w:after="0" w:line="240" w:lineRule="auto"/>
        <w:jc w:val="both"/>
        <w:rPr>
          <w:rFonts w:ascii="Arial" w:hAnsi="Arial" w:cs="Arial"/>
          <w:sz w:val="24"/>
          <w:szCs w:val="24"/>
        </w:rPr>
      </w:pPr>
      <w:r w:rsidRPr="00E33B53">
        <w:rPr>
          <w:rFonts w:ascii="Arial" w:hAnsi="Arial" w:cs="Arial"/>
          <w:sz w:val="24"/>
          <w:szCs w:val="24"/>
        </w:rPr>
        <w:t>Schemat połączeń urządzeń w sieci przedstawia rysunek nr BPT-PW-T-03.00</w:t>
      </w:r>
      <w:r>
        <w:rPr>
          <w:rFonts w:ascii="Arial" w:hAnsi="Arial" w:cs="Arial"/>
          <w:sz w:val="24"/>
          <w:szCs w:val="24"/>
        </w:rPr>
        <w:t xml:space="preserve"> projektu</w:t>
      </w:r>
      <w:r w:rsidRPr="00E33B53">
        <w:rPr>
          <w:rFonts w:ascii="Arial" w:hAnsi="Arial" w:cs="Arial"/>
          <w:sz w:val="24"/>
          <w:szCs w:val="24"/>
        </w:rPr>
        <w:t>.</w:t>
      </w:r>
    </w:p>
    <w:p w:rsidR="00E33B53" w:rsidRPr="00E33B53" w:rsidRDefault="00E33B53" w:rsidP="00E33B53">
      <w:pPr>
        <w:spacing w:after="0" w:line="240" w:lineRule="auto"/>
        <w:jc w:val="both"/>
        <w:rPr>
          <w:rFonts w:ascii="Arial" w:hAnsi="Arial" w:cs="Arial"/>
          <w:sz w:val="24"/>
          <w:szCs w:val="24"/>
        </w:rPr>
      </w:pPr>
      <w:r w:rsidRPr="00E33B53">
        <w:rPr>
          <w:rFonts w:ascii="Arial" w:hAnsi="Arial" w:cs="Arial"/>
          <w:sz w:val="24"/>
          <w:szCs w:val="24"/>
        </w:rPr>
        <w:t>Firma dostarczająca elementy aktywne sieci powinna przewidzieć następujące warunki gwarancji i serwisu minimum 3 lata gwarancji na dostarczony sprzęt.</w:t>
      </w:r>
    </w:p>
    <w:p w:rsidR="00E33B53" w:rsidRPr="00E33B53" w:rsidRDefault="00E33B53" w:rsidP="00E33B53">
      <w:pPr>
        <w:spacing w:after="0" w:line="240" w:lineRule="auto"/>
        <w:jc w:val="both"/>
        <w:rPr>
          <w:rFonts w:ascii="Arial" w:hAnsi="Arial" w:cs="Arial"/>
          <w:sz w:val="24"/>
          <w:szCs w:val="24"/>
        </w:rPr>
      </w:pPr>
      <w:r w:rsidRPr="00E33B53">
        <w:rPr>
          <w:rFonts w:ascii="Arial" w:hAnsi="Arial" w:cs="Arial"/>
          <w:sz w:val="24"/>
          <w:szCs w:val="24"/>
        </w:rPr>
        <w:t>Firma dostarczająca elementy aktywne sieci powinna przewidzieć szkolenie dla 4 osób. Szkolenie powinno obejmować zakres podstawowy oraz kurs dodatkowy dla zaawansowanych. Szkolenie powinno być zorganizowane przez autoryzowanych i certyfikowanych przedstawicieli producentów urządzeń aktywnych sieci.</w:t>
      </w:r>
    </w:p>
    <w:p w:rsidR="00412D10" w:rsidRDefault="00412D10" w:rsidP="00511E65">
      <w:pPr>
        <w:spacing w:after="0" w:line="240" w:lineRule="auto"/>
        <w:jc w:val="both"/>
        <w:rPr>
          <w:rFonts w:ascii="Arial" w:hAnsi="Arial" w:cs="Arial"/>
          <w:sz w:val="24"/>
          <w:szCs w:val="24"/>
        </w:rPr>
      </w:pPr>
    </w:p>
    <w:p w:rsidR="00D4574A" w:rsidRPr="00511E65" w:rsidRDefault="00D4574A" w:rsidP="00D4574A">
      <w:pPr>
        <w:pStyle w:val="Nagwek3"/>
        <w:spacing w:before="0" w:line="240" w:lineRule="auto"/>
        <w:jc w:val="both"/>
        <w:rPr>
          <w:rFonts w:ascii="Arial" w:hAnsi="Arial" w:cs="Arial"/>
          <w:color w:val="auto"/>
          <w:sz w:val="24"/>
          <w:szCs w:val="24"/>
        </w:rPr>
      </w:pPr>
      <w:bookmarkStart w:id="97" w:name="_Toc463826005"/>
      <w:r w:rsidRPr="00511E65">
        <w:rPr>
          <w:rFonts w:ascii="Arial" w:hAnsi="Arial" w:cs="Arial"/>
          <w:color w:val="auto"/>
          <w:sz w:val="24"/>
          <w:szCs w:val="24"/>
        </w:rPr>
        <w:t>2.</w:t>
      </w:r>
      <w:r w:rsidR="00526062">
        <w:rPr>
          <w:rFonts w:ascii="Arial" w:hAnsi="Arial" w:cs="Arial"/>
          <w:color w:val="auto"/>
          <w:sz w:val="24"/>
          <w:szCs w:val="24"/>
        </w:rPr>
        <w:t>16</w:t>
      </w:r>
      <w:r w:rsidR="00F412A6">
        <w:rPr>
          <w:rFonts w:ascii="Arial" w:hAnsi="Arial" w:cs="Arial"/>
          <w:color w:val="auto"/>
          <w:sz w:val="24"/>
          <w:szCs w:val="24"/>
        </w:rPr>
        <w:t>.4</w:t>
      </w:r>
      <w:r w:rsidRPr="00511E65">
        <w:rPr>
          <w:rFonts w:ascii="Arial" w:hAnsi="Arial" w:cs="Arial"/>
          <w:color w:val="auto"/>
          <w:sz w:val="24"/>
          <w:szCs w:val="24"/>
        </w:rPr>
        <w:t xml:space="preserve">. </w:t>
      </w:r>
      <w:r>
        <w:rPr>
          <w:rFonts w:ascii="Arial" w:hAnsi="Arial" w:cs="Arial"/>
          <w:color w:val="auto"/>
          <w:sz w:val="24"/>
          <w:szCs w:val="24"/>
        </w:rPr>
        <w:t>Zestawienie urządzeń aktywnych sieci strukturalnej</w:t>
      </w:r>
      <w:r w:rsidRPr="00511E65">
        <w:rPr>
          <w:rFonts w:ascii="Arial" w:hAnsi="Arial" w:cs="Arial"/>
          <w:color w:val="auto"/>
          <w:sz w:val="24"/>
          <w:szCs w:val="24"/>
        </w:rPr>
        <w:t>.</w:t>
      </w:r>
      <w:bookmarkEnd w:id="97"/>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7371"/>
        <w:gridCol w:w="992"/>
      </w:tblGrid>
      <w:tr w:rsidR="00D4574A" w:rsidRPr="00D4574A" w:rsidTr="00D4574A">
        <w:trPr>
          <w:trHeight w:val="225"/>
        </w:trPr>
        <w:tc>
          <w:tcPr>
            <w:tcW w:w="709" w:type="dxa"/>
            <w:vAlign w:val="bottom"/>
          </w:tcPr>
          <w:p w:rsidR="00D4574A" w:rsidRPr="00D4574A" w:rsidRDefault="00D4574A" w:rsidP="00D4574A">
            <w:pPr>
              <w:spacing w:after="0" w:line="240" w:lineRule="auto"/>
              <w:jc w:val="center"/>
              <w:rPr>
                <w:rFonts w:ascii="Arial" w:hAnsi="Arial" w:cs="Arial"/>
                <w:b/>
                <w:bCs/>
                <w:sz w:val="24"/>
                <w:szCs w:val="24"/>
              </w:rPr>
            </w:pPr>
            <w:r w:rsidRPr="00D4574A">
              <w:rPr>
                <w:rFonts w:ascii="Arial" w:hAnsi="Arial" w:cs="Arial"/>
                <w:b/>
                <w:bCs/>
                <w:sz w:val="24"/>
                <w:szCs w:val="24"/>
              </w:rPr>
              <w:t>Lp.</w:t>
            </w:r>
          </w:p>
        </w:tc>
        <w:tc>
          <w:tcPr>
            <w:tcW w:w="7371" w:type="dxa"/>
            <w:noWrap/>
            <w:vAlign w:val="bottom"/>
          </w:tcPr>
          <w:p w:rsidR="00D4574A" w:rsidRPr="00D4574A" w:rsidRDefault="00D4574A" w:rsidP="00D4574A">
            <w:pPr>
              <w:spacing w:after="0" w:line="240" w:lineRule="auto"/>
              <w:jc w:val="center"/>
              <w:rPr>
                <w:rFonts w:ascii="Arial" w:hAnsi="Arial" w:cs="Arial"/>
                <w:b/>
                <w:bCs/>
                <w:sz w:val="24"/>
                <w:szCs w:val="24"/>
              </w:rPr>
            </w:pPr>
            <w:r w:rsidRPr="00D4574A">
              <w:rPr>
                <w:rFonts w:ascii="Arial" w:hAnsi="Arial" w:cs="Arial"/>
                <w:b/>
                <w:bCs/>
                <w:sz w:val="24"/>
                <w:szCs w:val="24"/>
              </w:rPr>
              <w:t>Opis produktu</w:t>
            </w:r>
          </w:p>
        </w:tc>
        <w:tc>
          <w:tcPr>
            <w:tcW w:w="992" w:type="dxa"/>
            <w:noWrap/>
            <w:vAlign w:val="bottom"/>
          </w:tcPr>
          <w:p w:rsidR="00D4574A" w:rsidRPr="00D4574A" w:rsidRDefault="00D4574A" w:rsidP="00D4574A">
            <w:pPr>
              <w:spacing w:after="0" w:line="240" w:lineRule="auto"/>
              <w:jc w:val="center"/>
              <w:rPr>
                <w:rFonts w:ascii="Arial" w:hAnsi="Arial" w:cs="Arial"/>
                <w:b/>
                <w:bCs/>
                <w:sz w:val="24"/>
                <w:szCs w:val="24"/>
                <w:lang w:val="en-GB"/>
              </w:rPr>
            </w:pPr>
            <w:proofErr w:type="spellStart"/>
            <w:r>
              <w:rPr>
                <w:rFonts w:ascii="Arial" w:hAnsi="Arial" w:cs="Arial"/>
                <w:b/>
                <w:bCs/>
                <w:sz w:val="24"/>
                <w:szCs w:val="24"/>
                <w:lang w:val="en-GB"/>
              </w:rPr>
              <w:t>Il</w:t>
            </w:r>
            <w:r w:rsidRPr="00D4574A">
              <w:rPr>
                <w:rFonts w:ascii="Arial" w:hAnsi="Arial" w:cs="Arial"/>
                <w:b/>
                <w:bCs/>
                <w:sz w:val="24"/>
                <w:szCs w:val="24"/>
                <w:lang w:val="en-GB"/>
              </w:rPr>
              <w:t>ość</w:t>
            </w:r>
            <w:proofErr w:type="spellEnd"/>
          </w:p>
        </w:tc>
      </w:tr>
      <w:tr w:rsidR="00D4574A" w:rsidRPr="00B57BDF" w:rsidTr="00D4574A">
        <w:trPr>
          <w:trHeight w:val="225"/>
        </w:trPr>
        <w:tc>
          <w:tcPr>
            <w:tcW w:w="709" w:type="dxa"/>
            <w:vAlign w:val="bottom"/>
          </w:tcPr>
          <w:p w:rsidR="00D4574A" w:rsidRPr="00D4574A" w:rsidRDefault="00D4574A" w:rsidP="00D4574A">
            <w:pPr>
              <w:spacing w:after="0" w:line="240" w:lineRule="auto"/>
              <w:jc w:val="center"/>
              <w:rPr>
                <w:rFonts w:ascii="Arial" w:hAnsi="Arial" w:cs="Arial"/>
                <w:sz w:val="24"/>
                <w:szCs w:val="24"/>
                <w:lang w:val="en-GB"/>
              </w:rPr>
            </w:pPr>
            <w:r w:rsidRPr="00D4574A">
              <w:rPr>
                <w:rFonts w:ascii="Arial" w:hAnsi="Arial" w:cs="Arial"/>
                <w:sz w:val="24"/>
                <w:szCs w:val="24"/>
                <w:lang w:val="en-GB"/>
              </w:rPr>
              <w:t>1.</w:t>
            </w:r>
          </w:p>
        </w:tc>
        <w:tc>
          <w:tcPr>
            <w:tcW w:w="7371" w:type="dxa"/>
            <w:noWrap/>
            <w:vAlign w:val="bottom"/>
          </w:tcPr>
          <w:p w:rsidR="00D4574A" w:rsidRPr="00D4574A" w:rsidRDefault="00D4574A" w:rsidP="00D4574A">
            <w:pPr>
              <w:spacing w:after="0" w:line="240" w:lineRule="auto"/>
              <w:rPr>
                <w:rFonts w:ascii="Arial" w:hAnsi="Arial" w:cs="Arial"/>
                <w:sz w:val="24"/>
                <w:szCs w:val="24"/>
                <w:lang w:val="en-GB"/>
              </w:rPr>
            </w:pPr>
            <w:r w:rsidRPr="00D4574A">
              <w:rPr>
                <w:rFonts w:ascii="Arial" w:hAnsi="Arial" w:cs="Arial"/>
                <w:sz w:val="24"/>
                <w:szCs w:val="24"/>
                <w:lang w:val="en-GB"/>
              </w:rPr>
              <w:t>D-Link -   50-Port Virtual Stack Switch 48x 10/100, 2x Combo 10/100/1000 / SFP.</w:t>
            </w:r>
          </w:p>
        </w:tc>
        <w:tc>
          <w:tcPr>
            <w:tcW w:w="992" w:type="dxa"/>
            <w:noWrap/>
            <w:vAlign w:val="bottom"/>
          </w:tcPr>
          <w:p w:rsidR="00D4574A" w:rsidRPr="00D4574A" w:rsidRDefault="00D4574A" w:rsidP="00D4574A">
            <w:pPr>
              <w:spacing w:after="0" w:line="240" w:lineRule="auto"/>
              <w:jc w:val="center"/>
              <w:rPr>
                <w:rFonts w:ascii="Arial" w:hAnsi="Arial" w:cs="Arial"/>
                <w:sz w:val="24"/>
                <w:szCs w:val="24"/>
                <w:lang w:val="en-GB"/>
              </w:rPr>
            </w:pPr>
            <w:r w:rsidRPr="00D4574A">
              <w:rPr>
                <w:rFonts w:ascii="Arial" w:hAnsi="Arial" w:cs="Arial"/>
                <w:sz w:val="24"/>
                <w:szCs w:val="24"/>
                <w:lang w:val="en-GB"/>
              </w:rPr>
              <w:t>8</w:t>
            </w:r>
          </w:p>
        </w:tc>
      </w:tr>
      <w:tr w:rsidR="00D4574A" w:rsidRPr="00B57BDF" w:rsidTr="00D4574A">
        <w:trPr>
          <w:trHeight w:val="225"/>
        </w:trPr>
        <w:tc>
          <w:tcPr>
            <w:tcW w:w="709" w:type="dxa"/>
            <w:vAlign w:val="bottom"/>
          </w:tcPr>
          <w:p w:rsidR="00D4574A" w:rsidRPr="00D4574A" w:rsidRDefault="00D4574A" w:rsidP="00D4574A">
            <w:pPr>
              <w:spacing w:after="0" w:line="240" w:lineRule="auto"/>
              <w:jc w:val="center"/>
              <w:rPr>
                <w:rFonts w:ascii="Arial" w:hAnsi="Arial" w:cs="Arial"/>
                <w:sz w:val="24"/>
                <w:szCs w:val="24"/>
                <w:lang w:val="en-GB"/>
              </w:rPr>
            </w:pPr>
            <w:r w:rsidRPr="00D4574A">
              <w:rPr>
                <w:rFonts w:ascii="Arial" w:hAnsi="Arial" w:cs="Arial"/>
                <w:sz w:val="24"/>
                <w:szCs w:val="24"/>
                <w:lang w:val="en-GB"/>
              </w:rPr>
              <w:t>2.</w:t>
            </w:r>
          </w:p>
        </w:tc>
        <w:tc>
          <w:tcPr>
            <w:tcW w:w="7371" w:type="dxa"/>
            <w:noWrap/>
            <w:vAlign w:val="bottom"/>
          </w:tcPr>
          <w:p w:rsidR="00D4574A" w:rsidRPr="00D4574A" w:rsidRDefault="00D4574A" w:rsidP="00D4574A">
            <w:pPr>
              <w:spacing w:after="0" w:line="240" w:lineRule="auto"/>
              <w:rPr>
                <w:rFonts w:ascii="Arial" w:hAnsi="Arial" w:cs="Arial"/>
                <w:sz w:val="24"/>
                <w:szCs w:val="24"/>
                <w:lang w:val="en-GB"/>
              </w:rPr>
            </w:pPr>
            <w:r w:rsidRPr="00D4574A">
              <w:rPr>
                <w:rFonts w:ascii="Arial" w:hAnsi="Arial" w:cs="Arial"/>
                <w:sz w:val="24"/>
                <w:szCs w:val="24"/>
                <w:lang w:val="en-GB"/>
              </w:rPr>
              <w:t>Stack 24-port 1000T L3+ Switch, 4x Combo/SFP, 3x 10GbE slot. Static routing IPv4/IPv6.</w:t>
            </w:r>
          </w:p>
        </w:tc>
        <w:tc>
          <w:tcPr>
            <w:tcW w:w="992" w:type="dxa"/>
            <w:noWrap/>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3</w:t>
            </w:r>
          </w:p>
        </w:tc>
      </w:tr>
    </w:tbl>
    <w:p w:rsidR="00D4574A" w:rsidRDefault="00D4574A" w:rsidP="00511E65">
      <w:pPr>
        <w:spacing w:after="0" w:line="240" w:lineRule="auto"/>
        <w:jc w:val="both"/>
        <w:rPr>
          <w:rFonts w:ascii="Arial" w:hAnsi="Arial" w:cs="Arial"/>
          <w:sz w:val="24"/>
          <w:szCs w:val="24"/>
        </w:rPr>
      </w:pPr>
    </w:p>
    <w:p w:rsidR="009D40E4" w:rsidRPr="00536D9A" w:rsidRDefault="009D40E4" w:rsidP="009D40E4">
      <w:pPr>
        <w:pStyle w:val="Nagwek2"/>
        <w:spacing w:before="0" w:line="240" w:lineRule="auto"/>
        <w:jc w:val="both"/>
        <w:rPr>
          <w:rFonts w:ascii="Arial" w:hAnsi="Arial" w:cs="Arial"/>
          <w:color w:val="auto"/>
          <w:sz w:val="24"/>
          <w:szCs w:val="24"/>
        </w:rPr>
      </w:pPr>
      <w:bookmarkStart w:id="98" w:name="_Toc463826006"/>
      <w:r w:rsidRPr="00536D9A">
        <w:rPr>
          <w:rFonts w:ascii="Arial" w:hAnsi="Arial" w:cs="Arial"/>
          <w:color w:val="auto"/>
          <w:sz w:val="24"/>
          <w:szCs w:val="24"/>
        </w:rPr>
        <w:t>2.</w:t>
      </w:r>
      <w:r w:rsidR="00526062">
        <w:rPr>
          <w:rFonts w:ascii="Arial" w:hAnsi="Arial" w:cs="Arial"/>
          <w:color w:val="auto"/>
          <w:sz w:val="24"/>
          <w:szCs w:val="24"/>
        </w:rPr>
        <w:t>17</w:t>
      </w:r>
      <w:r w:rsidRPr="00536D9A">
        <w:rPr>
          <w:rFonts w:ascii="Arial" w:hAnsi="Arial" w:cs="Arial"/>
          <w:color w:val="auto"/>
          <w:sz w:val="24"/>
          <w:szCs w:val="24"/>
        </w:rPr>
        <w:t xml:space="preserve">. </w:t>
      </w:r>
      <w:r>
        <w:rPr>
          <w:rFonts w:ascii="Arial" w:hAnsi="Arial" w:cs="Arial"/>
          <w:color w:val="auto"/>
          <w:sz w:val="24"/>
          <w:szCs w:val="24"/>
        </w:rPr>
        <w:t>Konfiguracja centrali telefonicznej</w:t>
      </w:r>
      <w:r w:rsidRPr="00536D9A">
        <w:rPr>
          <w:rFonts w:ascii="Arial" w:hAnsi="Arial" w:cs="Arial"/>
          <w:color w:val="auto"/>
          <w:sz w:val="24"/>
          <w:szCs w:val="24"/>
        </w:rPr>
        <w:t>.</w:t>
      </w:r>
      <w:bookmarkEnd w:id="98"/>
    </w:p>
    <w:p w:rsidR="009D40E4" w:rsidRPr="009D40E4" w:rsidRDefault="009D40E4" w:rsidP="009D40E4">
      <w:pPr>
        <w:spacing w:after="0" w:line="240" w:lineRule="auto"/>
        <w:jc w:val="both"/>
        <w:rPr>
          <w:rFonts w:ascii="Arial" w:hAnsi="Arial" w:cs="Arial"/>
          <w:sz w:val="24"/>
          <w:szCs w:val="24"/>
        </w:rPr>
      </w:pPr>
      <w:r w:rsidRPr="009D40E4">
        <w:rPr>
          <w:rFonts w:ascii="Arial" w:hAnsi="Arial" w:cs="Arial"/>
          <w:sz w:val="24"/>
          <w:szCs w:val="24"/>
        </w:rPr>
        <w:t xml:space="preserve">W Bibliotece Publicznej w Piotrkowie Trybunalskim Celem zaprojektowano system telekomunikacyjny telefonii IP w oparciu o Alcatel – Lucent </w:t>
      </w:r>
      <w:proofErr w:type="spellStart"/>
      <w:r w:rsidRPr="009D40E4">
        <w:rPr>
          <w:rFonts w:ascii="Arial" w:hAnsi="Arial" w:cs="Arial"/>
          <w:sz w:val="24"/>
          <w:szCs w:val="24"/>
        </w:rPr>
        <w:t>OmniPCX</w:t>
      </w:r>
      <w:proofErr w:type="spellEnd"/>
      <w:r w:rsidRPr="009D40E4">
        <w:rPr>
          <w:rFonts w:ascii="Arial" w:hAnsi="Arial" w:cs="Arial"/>
          <w:sz w:val="24"/>
          <w:szCs w:val="24"/>
        </w:rPr>
        <w:t xml:space="preserve"> </w:t>
      </w:r>
      <w:proofErr w:type="spellStart"/>
      <w:r w:rsidRPr="009D40E4">
        <w:rPr>
          <w:rFonts w:ascii="Arial" w:hAnsi="Arial" w:cs="Arial"/>
          <w:sz w:val="24"/>
          <w:szCs w:val="24"/>
        </w:rPr>
        <w:t>Communication</w:t>
      </w:r>
      <w:proofErr w:type="spellEnd"/>
      <w:r w:rsidRPr="009D40E4">
        <w:rPr>
          <w:rFonts w:ascii="Arial" w:hAnsi="Arial" w:cs="Arial"/>
          <w:sz w:val="24"/>
          <w:szCs w:val="24"/>
        </w:rPr>
        <w:t xml:space="preserve"> Server. </w:t>
      </w:r>
    </w:p>
    <w:p w:rsidR="009D40E4" w:rsidRPr="009D40E4" w:rsidRDefault="009D40E4" w:rsidP="009D40E4">
      <w:pPr>
        <w:spacing w:after="0" w:line="240" w:lineRule="auto"/>
        <w:jc w:val="both"/>
        <w:rPr>
          <w:rFonts w:ascii="Arial" w:hAnsi="Arial" w:cs="Arial"/>
          <w:sz w:val="24"/>
          <w:szCs w:val="24"/>
        </w:rPr>
      </w:pPr>
      <w:r w:rsidRPr="009D40E4">
        <w:rPr>
          <w:rFonts w:ascii="Arial" w:hAnsi="Arial" w:cs="Arial"/>
          <w:sz w:val="24"/>
          <w:szCs w:val="24"/>
        </w:rPr>
        <w:lastRenderedPageBreak/>
        <w:t xml:space="preserve">Zaproponowany  system zapewnia wysoką jakość rozmów głosowych przy możliwie najmniejszym obciążeniu sieci LAN. Oprogramowanie zarządzające bazujące na interfejsach graficznych pozwala na łatwe zarządzenie systemem telekomunikacyjnym zarówno od strony technicznej – jakość połączeń, stan urządzeń jak i administracyjnej – zarządzanie użytkownikami, ewidencja czasu/kosztów rozmów. </w:t>
      </w:r>
    </w:p>
    <w:p w:rsidR="00E33B53" w:rsidRDefault="00E33B53" w:rsidP="00511E65">
      <w:pPr>
        <w:spacing w:after="0" w:line="240" w:lineRule="auto"/>
        <w:jc w:val="both"/>
        <w:rPr>
          <w:rFonts w:ascii="Arial" w:hAnsi="Arial" w:cs="Arial"/>
          <w:sz w:val="24"/>
          <w:szCs w:val="24"/>
        </w:rPr>
      </w:pPr>
    </w:p>
    <w:p w:rsidR="009D40E4" w:rsidRPr="00511E65" w:rsidRDefault="009D40E4" w:rsidP="009D40E4">
      <w:pPr>
        <w:pStyle w:val="Nagwek3"/>
        <w:spacing w:before="0" w:line="240" w:lineRule="auto"/>
        <w:jc w:val="both"/>
        <w:rPr>
          <w:rFonts w:ascii="Arial" w:hAnsi="Arial" w:cs="Arial"/>
          <w:color w:val="auto"/>
          <w:sz w:val="24"/>
          <w:szCs w:val="24"/>
        </w:rPr>
      </w:pPr>
      <w:bookmarkStart w:id="99" w:name="_Toc463826007"/>
      <w:r w:rsidRPr="00511E65">
        <w:rPr>
          <w:rFonts w:ascii="Arial" w:hAnsi="Arial" w:cs="Arial"/>
          <w:color w:val="auto"/>
          <w:sz w:val="24"/>
          <w:szCs w:val="24"/>
        </w:rPr>
        <w:t>2.</w:t>
      </w:r>
      <w:r w:rsidR="00526062">
        <w:rPr>
          <w:rFonts w:ascii="Arial" w:hAnsi="Arial" w:cs="Arial"/>
          <w:color w:val="auto"/>
          <w:sz w:val="24"/>
          <w:szCs w:val="24"/>
        </w:rPr>
        <w:t>17</w:t>
      </w:r>
      <w:r w:rsidRPr="00511E65">
        <w:rPr>
          <w:rFonts w:ascii="Arial" w:hAnsi="Arial" w:cs="Arial"/>
          <w:color w:val="auto"/>
          <w:sz w:val="24"/>
          <w:szCs w:val="24"/>
        </w:rPr>
        <w:t>.</w:t>
      </w:r>
      <w:r>
        <w:rPr>
          <w:rFonts w:ascii="Arial" w:hAnsi="Arial" w:cs="Arial"/>
          <w:color w:val="auto"/>
          <w:sz w:val="24"/>
          <w:szCs w:val="24"/>
        </w:rPr>
        <w:t>1</w:t>
      </w:r>
      <w:r w:rsidRPr="00511E65">
        <w:rPr>
          <w:rFonts w:ascii="Arial" w:hAnsi="Arial" w:cs="Arial"/>
          <w:color w:val="auto"/>
          <w:sz w:val="24"/>
          <w:szCs w:val="24"/>
        </w:rPr>
        <w:t xml:space="preserve">. </w:t>
      </w:r>
      <w:r>
        <w:rPr>
          <w:rFonts w:ascii="Arial" w:hAnsi="Arial" w:cs="Arial"/>
          <w:color w:val="auto"/>
          <w:sz w:val="24"/>
          <w:szCs w:val="24"/>
        </w:rPr>
        <w:t xml:space="preserve">Opis funkcjonalny systemu Alcatel </w:t>
      </w:r>
      <w:proofErr w:type="spellStart"/>
      <w:r>
        <w:rPr>
          <w:rFonts w:ascii="Arial" w:hAnsi="Arial" w:cs="Arial"/>
          <w:color w:val="auto"/>
          <w:sz w:val="24"/>
          <w:szCs w:val="24"/>
        </w:rPr>
        <w:t>OmniPCX</w:t>
      </w:r>
      <w:proofErr w:type="spellEnd"/>
      <w:r>
        <w:rPr>
          <w:rFonts w:ascii="Arial" w:hAnsi="Arial" w:cs="Arial"/>
          <w:color w:val="auto"/>
          <w:sz w:val="24"/>
          <w:szCs w:val="24"/>
        </w:rPr>
        <w:t xml:space="preserve"> </w:t>
      </w:r>
      <w:proofErr w:type="spellStart"/>
      <w:r>
        <w:rPr>
          <w:rFonts w:ascii="Arial" w:hAnsi="Arial" w:cs="Arial"/>
          <w:color w:val="auto"/>
          <w:sz w:val="24"/>
          <w:szCs w:val="24"/>
        </w:rPr>
        <w:t>Enterprise</w:t>
      </w:r>
      <w:proofErr w:type="spellEnd"/>
      <w:r w:rsidRPr="00511E65">
        <w:rPr>
          <w:rFonts w:ascii="Arial" w:hAnsi="Arial" w:cs="Arial"/>
          <w:color w:val="auto"/>
          <w:sz w:val="24"/>
          <w:szCs w:val="24"/>
        </w:rPr>
        <w:t>.</w:t>
      </w:r>
      <w:bookmarkEnd w:id="99"/>
    </w:p>
    <w:p w:rsidR="009D40E4" w:rsidRPr="009D40E4" w:rsidRDefault="009D40E4" w:rsidP="009D40E4">
      <w:pPr>
        <w:spacing w:after="0" w:line="240" w:lineRule="auto"/>
        <w:jc w:val="both"/>
        <w:rPr>
          <w:rFonts w:ascii="Arial" w:hAnsi="Arial" w:cs="Arial"/>
          <w:sz w:val="24"/>
          <w:szCs w:val="24"/>
        </w:rPr>
      </w:pPr>
      <w:r w:rsidRPr="009D40E4">
        <w:rPr>
          <w:rFonts w:ascii="Arial" w:hAnsi="Arial" w:cs="Arial"/>
          <w:sz w:val="24"/>
          <w:szCs w:val="24"/>
        </w:rPr>
        <w:t xml:space="preserve">Alcatel </w:t>
      </w:r>
      <w:proofErr w:type="spellStart"/>
      <w:r w:rsidRPr="009D40E4">
        <w:rPr>
          <w:rFonts w:ascii="Arial" w:hAnsi="Arial" w:cs="Arial"/>
          <w:sz w:val="24"/>
          <w:szCs w:val="24"/>
        </w:rPr>
        <w:t>OmniPCX</w:t>
      </w:r>
      <w:proofErr w:type="spellEnd"/>
      <w:r w:rsidRPr="009D40E4">
        <w:rPr>
          <w:rFonts w:ascii="Arial" w:hAnsi="Arial" w:cs="Arial"/>
          <w:sz w:val="24"/>
          <w:szCs w:val="24"/>
        </w:rPr>
        <w:t xml:space="preserve"> </w:t>
      </w:r>
      <w:proofErr w:type="spellStart"/>
      <w:r w:rsidRPr="009D40E4">
        <w:rPr>
          <w:rFonts w:ascii="Arial" w:hAnsi="Arial" w:cs="Arial"/>
          <w:sz w:val="24"/>
          <w:szCs w:val="24"/>
        </w:rPr>
        <w:t>Enterprise</w:t>
      </w:r>
      <w:proofErr w:type="spellEnd"/>
      <w:r w:rsidRPr="009D40E4">
        <w:rPr>
          <w:rFonts w:ascii="Arial" w:hAnsi="Arial" w:cs="Arial"/>
          <w:sz w:val="24"/>
          <w:szCs w:val="24"/>
        </w:rPr>
        <w:t xml:space="preserve"> jest zintegrowanym systemem telekomunikacyjnym dla średnich i dużych przedsiębiorstw. System ten łączy tradycyjną telefonią z telefonią internetową oraz rozwiązaniami multimedialnymi. </w:t>
      </w:r>
    </w:p>
    <w:p w:rsidR="009D40E4" w:rsidRDefault="009D40E4" w:rsidP="009D40E4">
      <w:pPr>
        <w:spacing w:after="0" w:line="240" w:lineRule="auto"/>
        <w:jc w:val="both"/>
        <w:rPr>
          <w:rFonts w:ascii="Arial" w:hAnsi="Arial" w:cs="Arial"/>
          <w:sz w:val="24"/>
          <w:szCs w:val="24"/>
        </w:rPr>
      </w:pPr>
      <w:r w:rsidRPr="009D40E4">
        <w:rPr>
          <w:rFonts w:ascii="Arial" w:hAnsi="Arial" w:cs="Arial"/>
          <w:sz w:val="24"/>
          <w:szCs w:val="24"/>
        </w:rPr>
        <w:t xml:space="preserve">Dostarcza on bardzo szeroki zestaw aplikacji komunikacyjnych takich jak Web </w:t>
      </w:r>
      <w:proofErr w:type="spellStart"/>
      <w:r w:rsidRPr="009D40E4">
        <w:rPr>
          <w:rFonts w:ascii="Arial" w:hAnsi="Arial" w:cs="Arial"/>
          <w:sz w:val="24"/>
          <w:szCs w:val="24"/>
        </w:rPr>
        <w:t>softphone</w:t>
      </w:r>
      <w:proofErr w:type="spellEnd"/>
      <w:r w:rsidRPr="009D40E4">
        <w:rPr>
          <w:rFonts w:ascii="Arial" w:hAnsi="Arial" w:cs="Arial"/>
          <w:sz w:val="24"/>
          <w:szCs w:val="24"/>
        </w:rPr>
        <w:t xml:space="preserve">, osobisty asystent czy zunifikowane powiadamianie o pozostawionych wiadomościach. Oparty na jednej platformie programowej, Alcatel </w:t>
      </w:r>
      <w:proofErr w:type="spellStart"/>
      <w:r w:rsidRPr="009D40E4">
        <w:rPr>
          <w:rFonts w:ascii="Arial" w:hAnsi="Arial" w:cs="Arial"/>
          <w:sz w:val="24"/>
          <w:szCs w:val="24"/>
        </w:rPr>
        <w:t>Omni</w:t>
      </w:r>
      <w:proofErr w:type="spellEnd"/>
      <w:r w:rsidRPr="009D40E4">
        <w:rPr>
          <w:rFonts w:ascii="Arial" w:hAnsi="Arial" w:cs="Arial"/>
          <w:sz w:val="24"/>
          <w:szCs w:val="24"/>
        </w:rPr>
        <w:t xml:space="preserve"> PCX </w:t>
      </w:r>
      <w:proofErr w:type="spellStart"/>
      <w:r w:rsidRPr="009D40E4">
        <w:rPr>
          <w:rFonts w:ascii="Arial" w:hAnsi="Arial" w:cs="Arial"/>
          <w:sz w:val="24"/>
          <w:szCs w:val="24"/>
        </w:rPr>
        <w:t>Enterprise</w:t>
      </w:r>
      <w:proofErr w:type="spellEnd"/>
      <w:r w:rsidRPr="009D40E4">
        <w:rPr>
          <w:rFonts w:ascii="Arial" w:hAnsi="Arial" w:cs="Arial"/>
          <w:sz w:val="24"/>
          <w:szCs w:val="24"/>
        </w:rPr>
        <w:t xml:space="preserve"> otwarty jest na wiele systemów operacyjnych. Jest to bardzo wydajny serwer komunikacyjny dostarczający bardzo szeroką gamę usług.</w:t>
      </w:r>
    </w:p>
    <w:p w:rsidR="009D40E4" w:rsidRPr="009D40E4" w:rsidRDefault="009D40E4" w:rsidP="009D40E4">
      <w:pPr>
        <w:spacing w:after="0" w:line="240" w:lineRule="auto"/>
        <w:jc w:val="both"/>
        <w:rPr>
          <w:rFonts w:ascii="Arial" w:hAnsi="Arial" w:cs="Arial"/>
          <w:sz w:val="24"/>
          <w:szCs w:val="24"/>
          <w:u w:val="single"/>
        </w:rPr>
      </w:pPr>
      <w:r w:rsidRPr="009D40E4">
        <w:rPr>
          <w:rFonts w:ascii="Arial" w:hAnsi="Arial" w:cs="Arial"/>
          <w:sz w:val="24"/>
          <w:szCs w:val="24"/>
          <w:u w:val="single"/>
        </w:rPr>
        <w:t xml:space="preserve">Podstawowe cechy </w:t>
      </w:r>
    </w:p>
    <w:p w:rsidR="009D40E4" w:rsidRPr="009D40E4" w:rsidRDefault="009D40E4" w:rsidP="009D40E4">
      <w:pPr>
        <w:spacing w:after="0" w:line="240" w:lineRule="auto"/>
        <w:jc w:val="both"/>
        <w:rPr>
          <w:rFonts w:ascii="Arial" w:hAnsi="Arial" w:cs="Arial"/>
          <w:sz w:val="24"/>
          <w:szCs w:val="24"/>
        </w:rPr>
      </w:pPr>
      <w:r w:rsidRPr="009D40E4">
        <w:rPr>
          <w:rFonts w:ascii="Arial" w:hAnsi="Arial" w:cs="Arial"/>
          <w:sz w:val="24"/>
          <w:szCs w:val="24"/>
        </w:rPr>
        <w:t xml:space="preserve">Zunifikowane aplikacje komunikacyjne umożliwiają dostęp do wszystkich usług z dowolnej lokalizacji, poprzez dowolne wyposażenie (tj. GPRS, telefony przenośne, telefony analogowe oraz cyfrowe, przeglądarki Web, terminale PDA itd.). Web </w:t>
      </w:r>
      <w:proofErr w:type="spellStart"/>
      <w:r w:rsidRPr="009D40E4">
        <w:rPr>
          <w:rFonts w:ascii="Arial" w:hAnsi="Arial" w:cs="Arial"/>
          <w:sz w:val="24"/>
          <w:szCs w:val="24"/>
        </w:rPr>
        <w:t>softphone</w:t>
      </w:r>
      <w:proofErr w:type="spellEnd"/>
      <w:r w:rsidRPr="009D40E4">
        <w:rPr>
          <w:rFonts w:ascii="Arial" w:hAnsi="Arial" w:cs="Arial"/>
          <w:sz w:val="24"/>
          <w:szCs w:val="24"/>
        </w:rPr>
        <w:t xml:space="preserve"> umożliwia komunikację w czasie rzeczywistym dając dostęp do firmowych książek teleadresowych, systemów powiadamiania, poczty głosowej, trzeciej generacji aplikacji CRM/ERP itd. Aplikacje zunifikowanego powiadamiania oraz osobistego asystenta w prosty sposób dają dostęp do pozostawionych wiadomości w dowolnym momencie i z dowolnego miejsca, umożliwiają kierowanie połączeń oraz pokazują stan wyposażenia i dostępnych funkcji w systemie przy pomocy dowolnego wyposażenia. Alcatel </w:t>
      </w:r>
      <w:proofErr w:type="spellStart"/>
      <w:r w:rsidRPr="009D40E4">
        <w:rPr>
          <w:rFonts w:ascii="Arial" w:hAnsi="Arial" w:cs="Arial"/>
          <w:sz w:val="24"/>
          <w:szCs w:val="24"/>
        </w:rPr>
        <w:t>Omni</w:t>
      </w:r>
      <w:proofErr w:type="spellEnd"/>
      <w:r w:rsidRPr="009D40E4">
        <w:rPr>
          <w:rFonts w:ascii="Arial" w:hAnsi="Arial" w:cs="Arial"/>
          <w:sz w:val="24"/>
          <w:szCs w:val="24"/>
        </w:rPr>
        <w:t xml:space="preserve"> PCX </w:t>
      </w:r>
      <w:proofErr w:type="spellStart"/>
      <w:r w:rsidRPr="009D40E4">
        <w:rPr>
          <w:rFonts w:ascii="Arial" w:hAnsi="Arial" w:cs="Arial"/>
          <w:sz w:val="24"/>
          <w:szCs w:val="24"/>
        </w:rPr>
        <w:t>Enterprise</w:t>
      </w:r>
      <w:proofErr w:type="spellEnd"/>
      <w:r w:rsidRPr="009D40E4">
        <w:rPr>
          <w:rFonts w:ascii="Arial" w:hAnsi="Arial" w:cs="Arial"/>
          <w:sz w:val="24"/>
          <w:szCs w:val="24"/>
        </w:rPr>
        <w:t xml:space="preserve"> daje możliwość komunikowania się z klientami przy pomocy różnych metod takich jak faks, e-mail, konferencje internetowe itd. Bardzo mocny serwer komunikacyjny zainstalowany na standardowym sprzęcie daje bardzo efektowne, stabilne i bardzo ergonomiczne narzędzie pracy. Otwarty, elastyczny system oparty na niezależnej infrastrukturze pozwala na zintegrowanie wszystkich istniejących zasobów IT oraz daje możliwość stopniowego rozwoju w indywidualnym tempie. Zestandaryzowane rozwiązanie dopasowane do </w:t>
      </w:r>
      <w:proofErr w:type="spellStart"/>
      <w:r w:rsidRPr="009D40E4">
        <w:rPr>
          <w:rFonts w:ascii="Arial" w:hAnsi="Arial" w:cs="Arial"/>
          <w:sz w:val="24"/>
          <w:szCs w:val="24"/>
        </w:rPr>
        <w:t>wielooddziałowej</w:t>
      </w:r>
      <w:proofErr w:type="spellEnd"/>
      <w:r w:rsidRPr="009D40E4">
        <w:rPr>
          <w:rFonts w:ascii="Arial" w:hAnsi="Arial" w:cs="Arial"/>
          <w:sz w:val="24"/>
          <w:szCs w:val="24"/>
        </w:rPr>
        <w:t xml:space="preserve">, rozproszonej organizacji, pozwala na dostarczenie w każdym miejscu, w tym we wszystkich oddziałach firmy oraz zdalnym </w:t>
      </w:r>
    </w:p>
    <w:p w:rsidR="009D40E4" w:rsidRPr="009D40E4" w:rsidRDefault="009D40E4" w:rsidP="009D40E4">
      <w:pPr>
        <w:spacing w:after="0" w:line="240" w:lineRule="auto"/>
        <w:jc w:val="both"/>
        <w:rPr>
          <w:rFonts w:ascii="Arial" w:hAnsi="Arial" w:cs="Arial"/>
          <w:sz w:val="24"/>
          <w:szCs w:val="24"/>
        </w:rPr>
      </w:pPr>
      <w:r w:rsidRPr="009D40E4">
        <w:rPr>
          <w:rFonts w:ascii="Arial" w:hAnsi="Arial" w:cs="Arial"/>
          <w:sz w:val="24"/>
          <w:szCs w:val="24"/>
        </w:rPr>
        <w:t xml:space="preserve">pracownikom, pełnej gamy usług. Podstawowe zalety Łatwy do wdrożenia, zarządzania i utrzymania. Niższe koszty przedsiębiorstwa: szybka i prosta dyslokacja, niższe koszty wdrożeń nowych aplikacji, niższe rachunki telefoniczne dzięki wykorzystaniu </w:t>
      </w:r>
      <w:proofErr w:type="spellStart"/>
      <w:r w:rsidRPr="009D40E4">
        <w:rPr>
          <w:rFonts w:ascii="Arial" w:hAnsi="Arial" w:cs="Arial"/>
          <w:sz w:val="24"/>
          <w:szCs w:val="24"/>
        </w:rPr>
        <w:t>VoIP</w:t>
      </w:r>
      <w:proofErr w:type="spellEnd"/>
      <w:r w:rsidRPr="009D40E4">
        <w:rPr>
          <w:rFonts w:ascii="Arial" w:hAnsi="Arial" w:cs="Arial"/>
          <w:sz w:val="24"/>
          <w:szCs w:val="24"/>
        </w:rPr>
        <w:t>, podniesiona wydajność.</w:t>
      </w:r>
    </w:p>
    <w:p w:rsidR="009D40E4" w:rsidRPr="009D40E4" w:rsidRDefault="009D40E4" w:rsidP="009D40E4">
      <w:pPr>
        <w:spacing w:after="0" w:line="240" w:lineRule="auto"/>
        <w:jc w:val="both"/>
        <w:rPr>
          <w:rFonts w:ascii="Arial" w:hAnsi="Arial" w:cs="Arial"/>
          <w:sz w:val="24"/>
          <w:szCs w:val="24"/>
        </w:rPr>
      </w:pPr>
      <w:r w:rsidRPr="009D40E4">
        <w:rPr>
          <w:rFonts w:ascii="Arial" w:hAnsi="Arial" w:cs="Arial"/>
          <w:sz w:val="24"/>
          <w:szCs w:val="24"/>
        </w:rPr>
        <w:t xml:space="preserve">użytkowników. Dzięki dostępności wszystkich usług dla wszystkich pracowników we wszystkich lokalizacjach podnosi się produktywność i jakość kontaktów z klientami. Chroni w dużych i średnich przedsiębiorstwach inwestycje IT. Umożliwia gładką migrację po wszelkich multimedialnych aplikacjach komunikacyjnych, niezależnie od istniejącej sieci i infrastruktury IT. Dostarcza średnim przedsiębiorstwom taką samą zaawansowaną technologię jak dużym nie wymuszając stosowania dedykowanych, zaawansowanych technicznie urządzeń ani zatrudniania specjalistycznej kadry. </w:t>
      </w:r>
    </w:p>
    <w:p w:rsidR="009D40E4" w:rsidRPr="009D40E4" w:rsidRDefault="009D40E4" w:rsidP="009D40E4">
      <w:pPr>
        <w:spacing w:after="0" w:line="240" w:lineRule="auto"/>
        <w:jc w:val="both"/>
        <w:rPr>
          <w:rFonts w:ascii="Arial" w:hAnsi="Arial" w:cs="Arial"/>
          <w:sz w:val="24"/>
          <w:szCs w:val="24"/>
        </w:rPr>
      </w:pPr>
    </w:p>
    <w:p w:rsidR="009D40E4" w:rsidRPr="00511E65" w:rsidRDefault="009D40E4" w:rsidP="009D40E4">
      <w:pPr>
        <w:pStyle w:val="Nagwek3"/>
        <w:spacing w:before="0" w:line="240" w:lineRule="auto"/>
        <w:jc w:val="both"/>
        <w:rPr>
          <w:rFonts w:ascii="Arial" w:hAnsi="Arial" w:cs="Arial"/>
          <w:color w:val="auto"/>
          <w:sz w:val="24"/>
          <w:szCs w:val="24"/>
        </w:rPr>
      </w:pPr>
      <w:bookmarkStart w:id="100" w:name="_Toc463826008"/>
      <w:r w:rsidRPr="00511E65">
        <w:rPr>
          <w:rFonts w:ascii="Arial" w:hAnsi="Arial" w:cs="Arial"/>
          <w:color w:val="auto"/>
          <w:sz w:val="24"/>
          <w:szCs w:val="24"/>
        </w:rPr>
        <w:t>2.</w:t>
      </w:r>
      <w:r w:rsidR="00526062">
        <w:rPr>
          <w:rFonts w:ascii="Arial" w:hAnsi="Arial" w:cs="Arial"/>
          <w:color w:val="auto"/>
          <w:sz w:val="24"/>
          <w:szCs w:val="24"/>
        </w:rPr>
        <w:t>17</w:t>
      </w:r>
      <w:r w:rsidRPr="00511E65">
        <w:rPr>
          <w:rFonts w:ascii="Arial" w:hAnsi="Arial" w:cs="Arial"/>
          <w:color w:val="auto"/>
          <w:sz w:val="24"/>
          <w:szCs w:val="24"/>
        </w:rPr>
        <w:t>.</w:t>
      </w:r>
      <w:r>
        <w:rPr>
          <w:rFonts w:ascii="Arial" w:hAnsi="Arial" w:cs="Arial"/>
          <w:color w:val="auto"/>
          <w:sz w:val="24"/>
          <w:szCs w:val="24"/>
        </w:rPr>
        <w:t>2</w:t>
      </w:r>
      <w:r w:rsidRPr="00511E65">
        <w:rPr>
          <w:rFonts w:ascii="Arial" w:hAnsi="Arial" w:cs="Arial"/>
          <w:color w:val="auto"/>
          <w:sz w:val="24"/>
          <w:szCs w:val="24"/>
        </w:rPr>
        <w:t xml:space="preserve">. </w:t>
      </w:r>
      <w:r>
        <w:rPr>
          <w:rFonts w:ascii="Arial" w:hAnsi="Arial" w:cs="Arial"/>
          <w:color w:val="auto"/>
          <w:sz w:val="24"/>
          <w:szCs w:val="24"/>
        </w:rPr>
        <w:t xml:space="preserve">Oprogramowanie </w:t>
      </w:r>
      <w:proofErr w:type="spellStart"/>
      <w:r>
        <w:rPr>
          <w:rFonts w:ascii="Arial" w:hAnsi="Arial" w:cs="Arial"/>
          <w:color w:val="auto"/>
          <w:sz w:val="24"/>
          <w:szCs w:val="24"/>
        </w:rPr>
        <w:t>OmniVista</w:t>
      </w:r>
      <w:proofErr w:type="spellEnd"/>
      <w:r>
        <w:rPr>
          <w:rFonts w:ascii="Arial" w:hAnsi="Arial" w:cs="Arial"/>
          <w:color w:val="auto"/>
          <w:sz w:val="24"/>
          <w:szCs w:val="24"/>
        </w:rPr>
        <w:t xml:space="preserve"> 4760 R4.2</w:t>
      </w:r>
      <w:r w:rsidRPr="00511E65">
        <w:rPr>
          <w:rFonts w:ascii="Arial" w:hAnsi="Arial" w:cs="Arial"/>
          <w:color w:val="auto"/>
          <w:sz w:val="24"/>
          <w:szCs w:val="24"/>
        </w:rPr>
        <w:t>.</w:t>
      </w:r>
      <w:bookmarkEnd w:id="100"/>
    </w:p>
    <w:p w:rsidR="009D40E4" w:rsidRPr="009D40E4" w:rsidRDefault="009D40E4" w:rsidP="009D40E4">
      <w:pPr>
        <w:spacing w:after="0" w:line="240" w:lineRule="auto"/>
        <w:jc w:val="both"/>
        <w:rPr>
          <w:rFonts w:ascii="Arial" w:hAnsi="Arial" w:cs="Arial"/>
          <w:sz w:val="24"/>
          <w:szCs w:val="24"/>
        </w:rPr>
      </w:pPr>
      <w:r w:rsidRPr="009D40E4">
        <w:rPr>
          <w:rFonts w:ascii="Arial" w:hAnsi="Arial" w:cs="Arial"/>
          <w:sz w:val="24"/>
          <w:szCs w:val="24"/>
        </w:rPr>
        <w:t xml:space="preserve">Oprogramowanie </w:t>
      </w:r>
      <w:proofErr w:type="spellStart"/>
      <w:r w:rsidRPr="009D40E4">
        <w:rPr>
          <w:rFonts w:ascii="Arial" w:hAnsi="Arial" w:cs="Arial"/>
          <w:sz w:val="24"/>
          <w:szCs w:val="24"/>
        </w:rPr>
        <w:t>OmniVista</w:t>
      </w:r>
      <w:proofErr w:type="spellEnd"/>
      <w:r w:rsidRPr="009D40E4">
        <w:rPr>
          <w:rFonts w:ascii="Arial" w:hAnsi="Arial" w:cs="Arial"/>
          <w:sz w:val="24"/>
          <w:szCs w:val="24"/>
        </w:rPr>
        <w:t xml:space="preserve"> służące do zarządzania systemem telekomunikacyjnym </w:t>
      </w:r>
    </w:p>
    <w:p w:rsidR="009D40E4" w:rsidRPr="009D40E4" w:rsidRDefault="009D40E4" w:rsidP="009D40E4">
      <w:pPr>
        <w:spacing w:after="0" w:line="240" w:lineRule="auto"/>
        <w:jc w:val="both"/>
        <w:rPr>
          <w:rFonts w:ascii="Arial" w:hAnsi="Arial" w:cs="Arial"/>
          <w:sz w:val="24"/>
          <w:szCs w:val="24"/>
        </w:rPr>
      </w:pPr>
      <w:r w:rsidRPr="009D40E4">
        <w:rPr>
          <w:rFonts w:ascii="Arial" w:hAnsi="Arial" w:cs="Arial"/>
          <w:sz w:val="24"/>
          <w:szCs w:val="24"/>
        </w:rPr>
        <w:lastRenderedPageBreak/>
        <w:t>pozwala na łatwy dostęp poprzez interfejs WWW do wszystkich funkcji  administracyjnych. Schemat organizacji systemu, monitorowanie jego działania włączając koszty połączeń, wybrane numery, natężenie ruchu, jakość połączeń VIP – wszystkie te elementy</w:t>
      </w:r>
      <w:r>
        <w:rPr>
          <w:rFonts w:ascii="Arial" w:hAnsi="Arial" w:cs="Arial"/>
          <w:sz w:val="24"/>
          <w:szCs w:val="24"/>
        </w:rPr>
        <w:t xml:space="preserve"> </w:t>
      </w:r>
      <w:r w:rsidRPr="009D40E4">
        <w:rPr>
          <w:rFonts w:ascii="Arial" w:hAnsi="Arial" w:cs="Arial"/>
          <w:sz w:val="24"/>
          <w:szCs w:val="24"/>
        </w:rPr>
        <w:t xml:space="preserve">są przedstawione w formie graficznej, przyjaznej dla użytkownika. Oprócz predefiniowanych raportów, zarządzający systemem może samodzielnie tworzyć raporty oparte o konta użytkowników czy właściwości połączeń według wymagań swojej organizacji. </w:t>
      </w:r>
    </w:p>
    <w:p w:rsidR="009D40E4" w:rsidRPr="009D40E4" w:rsidRDefault="009D40E4" w:rsidP="009D40E4">
      <w:pPr>
        <w:spacing w:after="0" w:line="240" w:lineRule="auto"/>
        <w:jc w:val="both"/>
        <w:rPr>
          <w:rFonts w:ascii="Arial" w:hAnsi="Arial" w:cs="Arial"/>
          <w:sz w:val="24"/>
          <w:szCs w:val="24"/>
        </w:rPr>
      </w:pPr>
      <w:r w:rsidRPr="009D40E4">
        <w:rPr>
          <w:rFonts w:ascii="Arial" w:hAnsi="Arial" w:cs="Arial"/>
          <w:sz w:val="24"/>
          <w:szCs w:val="24"/>
        </w:rPr>
        <w:t xml:space="preserve">Dodatkowo </w:t>
      </w:r>
      <w:proofErr w:type="spellStart"/>
      <w:r w:rsidRPr="009D40E4">
        <w:rPr>
          <w:rFonts w:ascii="Arial" w:hAnsi="Arial" w:cs="Arial"/>
          <w:sz w:val="24"/>
          <w:szCs w:val="24"/>
        </w:rPr>
        <w:t>OmniVista</w:t>
      </w:r>
      <w:proofErr w:type="spellEnd"/>
      <w:r w:rsidRPr="009D40E4">
        <w:rPr>
          <w:rFonts w:ascii="Arial" w:hAnsi="Arial" w:cs="Arial"/>
          <w:sz w:val="24"/>
          <w:szCs w:val="24"/>
        </w:rPr>
        <w:t xml:space="preserve"> w czasie rzeczywistym pozwala na śledzenie stanu sieci na automatycznie tworzonej mapie topologii sieci jednocześnie dając dostęp do konfiguracji urządzeń w niej występujących. Wszelkie zdarzenia wymagające uwagi osób zarządzających systemem oprócz prezentowania w formie graficznej, mogą być  raportowane via email. Dane dostępne </w:t>
      </w:r>
      <w:proofErr w:type="spellStart"/>
      <w:r w:rsidRPr="009D40E4">
        <w:rPr>
          <w:rFonts w:ascii="Arial" w:hAnsi="Arial" w:cs="Arial"/>
          <w:sz w:val="24"/>
          <w:szCs w:val="24"/>
        </w:rPr>
        <w:t>online</w:t>
      </w:r>
      <w:proofErr w:type="spellEnd"/>
      <w:r w:rsidRPr="009D40E4">
        <w:rPr>
          <w:rFonts w:ascii="Arial" w:hAnsi="Arial" w:cs="Arial"/>
          <w:sz w:val="24"/>
          <w:szCs w:val="24"/>
        </w:rPr>
        <w:t xml:space="preserve"> z </w:t>
      </w:r>
      <w:proofErr w:type="spellStart"/>
      <w:r w:rsidRPr="009D40E4">
        <w:rPr>
          <w:rFonts w:ascii="Arial" w:hAnsi="Arial" w:cs="Arial"/>
          <w:sz w:val="24"/>
          <w:szCs w:val="24"/>
        </w:rPr>
        <w:t>OminVista</w:t>
      </w:r>
      <w:proofErr w:type="spellEnd"/>
      <w:r w:rsidRPr="009D40E4">
        <w:rPr>
          <w:rFonts w:ascii="Arial" w:hAnsi="Arial" w:cs="Arial"/>
          <w:sz w:val="24"/>
          <w:szCs w:val="24"/>
        </w:rPr>
        <w:t xml:space="preserve"> mogą być w łatwy sposób eksportowane na zewnątrz, w postaci plików tekstowych, w celu wykorzystania ich w zewnętrznych aplikacjach. </w:t>
      </w:r>
    </w:p>
    <w:p w:rsidR="00E33B53" w:rsidRDefault="00E33B53" w:rsidP="009D40E4">
      <w:pPr>
        <w:spacing w:after="0" w:line="240" w:lineRule="auto"/>
        <w:jc w:val="both"/>
        <w:rPr>
          <w:rFonts w:ascii="Arial" w:hAnsi="Arial" w:cs="Arial"/>
          <w:sz w:val="24"/>
          <w:szCs w:val="24"/>
        </w:rPr>
      </w:pPr>
    </w:p>
    <w:p w:rsidR="009D40E4" w:rsidRPr="00511E65" w:rsidRDefault="009D40E4" w:rsidP="009D40E4">
      <w:pPr>
        <w:pStyle w:val="Nagwek3"/>
        <w:spacing w:before="0" w:line="240" w:lineRule="auto"/>
        <w:jc w:val="both"/>
        <w:rPr>
          <w:rFonts w:ascii="Arial" w:hAnsi="Arial" w:cs="Arial"/>
          <w:color w:val="auto"/>
          <w:sz w:val="24"/>
          <w:szCs w:val="24"/>
        </w:rPr>
      </w:pPr>
      <w:bookmarkStart w:id="101" w:name="_Toc463826009"/>
      <w:r w:rsidRPr="00511E65">
        <w:rPr>
          <w:rFonts w:ascii="Arial" w:hAnsi="Arial" w:cs="Arial"/>
          <w:color w:val="auto"/>
          <w:sz w:val="24"/>
          <w:szCs w:val="24"/>
        </w:rPr>
        <w:t>2.</w:t>
      </w:r>
      <w:r w:rsidR="00526062">
        <w:rPr>
          <w:rFonts w:ascii="Arial" w:hAnsi="Arial" w:cs="Arial"/>
          <w:color w:val="auto"/>
          <w:sz w:val="24"/>
          <w:szCs w:val="24"/>
        </w:rPr>
        <w:t>17</w:t>
      </w:r>
      <w:r w:rsidRPr="00511E65">
        <w:rPr>
          <w:rFonts w:ascii="Arial" w:hAnsi="Arial" w:cs="Arial"/>
          <w:color w:val="auto"/>
          <w:sz w:val="24"/>
          <w:szCs w:val="24"/>
        </w:rPr>
        <w:t>.</w:t>
      </w:r>
      <w:r>
        <w:rPr>
          <w:rFonts w:ascii="Arial" w:hAnsi="Arial" w:cs="Arial"/>
          <w:color w:val="auto"/>
          <w:sz w:val="24"/>
          <w:szCs w:val="24"/>
        </w:rPr>
        <w:t>3</w:t>
      </w:r>
      <w:r w:rsidRPr="00511E65">
        <w:rPr>
          <w:rFonts w:ascii="Arial" w:hAnsi="Arial" w:cs="Arial"/>
          <w:color w:val="auto"/>
          <w:sz w:val="24"/>
          <w:szCs w:val="24"/>
        </w:rPr>
        <w:t xml:space="preserve">. </w:t>
      </w:r>
      <w:r>
        <w:rPr>
          <w:rFonts w:ascii="Arial" w:hAnsi="Arial" w:cs="Arial"/>
          <w:color w:val="auto"/>
          <w:sz w:val="24"/>
          <w:szCs w:val="24"/>
        </w:rPr>
        <w:t>Oprogramowanie systemowe R8.0</w:t>
      </w:r>
      <w:r w:rsidRPr="00511E65">
        <w:rPr>
          <w:rFonts w:ascii="Arial" w:hAnsi="Arial" w:cs="Arial"/>
          <w:color w:val="auto"/>
          <w:sz w:val="24"/>
          <w:szCs w:val="24"/>
        </w:rPr>
        <w:t>.</w:t>
      </w:r>
      <w:bookmarkEnd w:id="101"/>
    </w:p>
    <w:p w:rsidR="009D40E4" w:rsidRPr="009D40E4" w:rsidRDefault="009D40E4" w:rsidP="009D40E4">
      <w:pPr>
        <w:spacing w:after="0" w:line="240" w:lineRule="auto"/>
        <w:jc w:val="both"/>
        <w:rPr>
          <w:rFonts w:ascii="Arial" w:hAnsi="Arial" w:cs="Arial"/>
          <w:sz w:val="24"/>
          <w:szCs w:val="24"/>
        </w:rPr>
      </w:pPr>
      <w:r w:rsidRPr="009D40E4">
        <w:rPr>
          <w:rFonts w:ascii="Arial" w:hAnsi="Arial" w:cs="Arial"/>
          <w:sz w:val="24"/>
          <w:szCs w:val="24"/>
        </w:rPr>
        <w:t xml:space="preserve">Oprogramowanie systemowe dla Alcatel – Lucent </w:t>
      </w:r>
      <w:proofErr w:type="spellStart"/>
      <w:r w:rsidRPr="009D40E4">
        <w:rPr>
          <w:rFonts w:ascii="Arial" w:hAnsi="Arial" w:cs="Arial"/>
          <w:sz w:val="24"/>
          <w:szCs w:val="24"/>
        </w:rPr>
        <w:t>Communication</w:t>
      </w:r>
      <w:proofErr w:type="spellEnd"/>
      <w:r w:rsidRPr="009D40E4">
        <w:rPr>
          <w:rFonts w:ascii="Arial" w:hAnsi="Arial" w:cs="Arial"/>
          <w:sz w:val="24"/>
          <w:szCs w:val="24"/>
        </w:rPr>
        <w:t xml:space="preserve"> Server zapewnia </w:t>
      </w:r>
    </w:p>
    <w:p w:rsidR="009D40E4" w:rsidRPr="009D40E4" w:rsidRDefault="009D40E4" w:rsidP="009D40E4">
      <w:pPr>
        <w:spacing w:after="0" w:line="240" w:lineRule="auto"/>
        <w:jc w:val="both"/>
        <w:rPr>
          <w:rFonts w:ascii="Arial" w:hAnsi="Arial" w:cs="Arial"/>
          <w:sz w:val="24"/>
          <w:szCs w:val="24"/>
        </w:rPr>
      </w:pPr>
      <w:r w:rsidRPr="009D40E4">
        <w:rPr>
          <w:rFonts w:ascii="Arial" w:hAnsi="Arial" w:cs="Arial"/>
          <w:sz w:val="24"/>
          <w:szCs w:val="24"/>
        </w:rPr>
        <w:t xml:space="preserve">Obsługę protokołów </w:t>
      </w:r>
      <w:proofErr w:type="spellStart"/>
      <w:r w:rsidRPr="009D40E4">
        <w:rPr>
          <w:rFonts w:ascii="Arial" w:hAnsi="Arial" w:cs="Arial"/>
          <w:sz w:val="24"/>
          <w:szCs w:val="24"/>
        </w:rPr>
        <w:t>VoIP</w:t>
      </w:r>
      <w:proofErr w:type="spellEnd"/>
      <w:r w:rsidRPr="009D40E4">
        <w:rPr>
          <w:rFonts w:ascii="Arial" w:hAnsi="Arial" w:cs="Arial"/>
          <w:sz w:val="24"/>
          <w:szCs w:val="24"/>
        </w:rPr>
        <w:t xml:space="preserve"> oraz mechanizmy kompresji głosu G711 i G723.1 wykorzystywanych w transporcie usług głosowych przy wykorzystywaniu sieci LAN.  Stosowana kompresja zapewnia maksymalną jakość rozmów głosowych przy jak najmniejszym obciążeniu sieci. </w:t>
      </w:r>
    </w:p>
    <w:p w:rsidR="009D40E4" w:rsidRPr="009D40E4" w:rsidRDefault="009D40E4" w:rsidP="009D40E4">
      <w:pPr>
        <w:spacing w:after="0" w:line="240" w:lineRule="auto"/>
        <w:jc w:val="both"/>
        <w:rPr>
          <w:rFonts w:ascii="Arial" w:hAnsi="Arial" w:cs="Arial"/>
          <w:sz w:val="24"/>
          <w:szCs w:val="24"/>
        </w:rPr>
      </w:pPr>
      <w:r w:rsidRPr="009D40E4">
        <w:rPr>
          <w:rFonts w:ascii="Arial" w:hAnsi="Arial" w:cs="Arial"/>
          <w:sz w:val="24"/>
          <w:szCs w:val="24"/>
        </w:rPr>
        <w:t xml:space="preserve">Zaproponowano Aparaty serii IP Fast Ethernet, które zapewniają integrację łączności IP z łącznością telefoniczną Dodatkowo, terminale obsługują nieskończoną gamę funkcjonalności, włączając obsługę aplikacji biznesowych bazujących na przeglądarkach obsługujących technologię XML. Wszystkie telefony tej serii wyposażone są w głośnik pozwalający na prowadzenie rozmów bez użycia rąk, przyciski szybkiego dostępu do najczęściej wykorzystywanych funkcji (ponowny wybór numeru, dostęp do książki telefonicznej, poczty głosowej itp.) oraz przyciski nawigacyjne ułatwiające korzystanie z telefonu. </w:t>
      </w:r>
    </w:p>
    <w:p w:rsidR="00E33B53" w:rsidRDefault="00E33B53" w:rsidP="009D40E4">
      <w:pPr>
        <w:spacing w:after="0" w:line="240" w:lineRule="auto"/>
        <w:jc w:val="both"/>
        <w:rPr>
          <w:rFonts w:ascii="Arial" w:hAnsi="Arial" w:cs="Arial"/>
          <w:sz w:val="24"/>
          <w:szCs w:val="24"/>
        </w:rPr>
      </w:pPr>
    </w:p>
    <w:p w:rsidR="00D4574A" w:rsidRPr="00511E65" w:rsidRDefault="00D4574A" w:rsidP="00D4574A">
      <w:pPr>
        <w:pStyle w:val="Nagwek3"/>
        <w:spacing w:before="0" w:line="240" w:lineRule="auto"/>
        <w:jc w:val="both"/>
        <w:rPr>
          <w:rFonts w:ascii="Arial" w:hAnsi="Arial" w:cs="Arial"/>
          <w:color w:val="auto"/>
          <w:sz w:val="24"/>
          <w:szCs w:val="24"/>
        </w:rPr>
      </w:pPr>
      <w:bookmarkStart w:id="102" w:name="_Toc463826010"/>
      <w:r w:rsidRPr="00511E65">
        <w:rPr>
          <w:rFonts w:ascii="Arial" w:hAnsi="Arial" w:cs="Arial"/>
          <w:color w:val="auto"/>
          <w:sz w:val="24"/>
          <w:szCs w:val="24"/>
        </w:rPr>
        <w:t>2.</w:t>
      </w:r>
      <w:r w:rsidR="00526062">
        <w:rPr>
          <w:rFonts w:ascii="Arial" w:hAnsi="Arial" w:cs="Arial"/>
          <w:color w:val="auto"/>
          <w:sz w:val="24"/>
          <w:szCs w:val="24"/>
        </w:rPr>
        <w:t>17</w:t>
      </w:r>
      <w:r w:rsidRPr="00511E65">
        <w:rPr>
          <w:rFonts w:ascii="Arial" w:hAnsi="Arial" w:cs="Arial"/>
          <w:color w:val="auto"/>
          <w:sz w:val="24"/>
          <w:szCs w:val="24"/>
        </w:rPr>
        <w:t>.</w:t>
      </w:r>
      <w:r>
        <w:rPr>
          <w:rFonts w:ascii="Arial" w:hAnsi="Arial" w:cs="Arial"/>
          <w:color w:val="auto"/>
          <w:sz w:val="24"/>
          <w:szCs w:val="24"/>
        </w:rPr>
        <w:t>4</w:t>
      </w:r>
      <w:r w:rsidRPr="00511E65">
        <w:rPr>
          <w:rFonts w:ascii="Arial" w:hAnsi="Arial" w:cs="Arial"/>
          <w:color w:val="auto"/>
          <w:sz w:val="24"/>
          <w:szCs w:val="24"/>
        </w:rPr>
        <w:t xml:space="preserve">. </w:t>
      </w:r>
      <w:r>
        <w:rPr>
          <w:rFonts w:ascii="Arial" w:hAnsi="Arial" w:cs="Arial"/>
          <w:color w:val="auto"/>
          <w:sz w:val="24"/>
          <w:szCs w:val="24"/>
        </w:rPr>
        <w:t>Zestawienie urządzeń dla centrali abonenckiej IP</w:t>
      </w:r>
      <w:r w:rsidRPr="00511E65">
        <w:rPr>
          <w:rFonts w:ascii="Arial" w:hAnsi="Arial" w:cs="Arial"/>
          <w:color w:val="auto"/>
          <w:sz w:val="24"/>
          <w:szCs w:val="24"/>
        </w:rPr>
        <w:t>.</w:t>
      </w:r>
      <w:bookmarkEnd w:id="102"/>
    </w:p>
    <w:tbl>
      <w:tblPr>
        <w:tblW w:w="9065" w:type="dxa"/>
        <w:tblInd w:w="55" w:type="dxa"/>
        <w:tblLayout w:type="fixed"/>
        <w:tblCellMar>
          <w:left w:w="70" w:type="dxa"/>
          <w:right w:w="70" w:type="dxa"/>
        </w:tblCellMar>
        <w:tblLook w:val="0000"/>
      </w:tblPr>
      <w:tblGrid>
        <w:gridCol w:w="739"/>
        <w:gridCol w:w="7602"/>
        <w:gridCol w:w="724"/>
      </w:tblGrid>
      <w:tr w:rsidR="00D4574A" w:rsidRPr="00D4574A" w:rsidTr="00573162">
        <w:trPr>
          <w:trHeight w:val="225"/>
        </w:trPr>
        <w:tc>
          <w:tcPr>
            <w:tcW w:w="739" w:type="dxa"/>
            <w:tcBorders>
              <w:top w:val="single" w:sz="4" w:space="0" w:color="auto"/>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b/>
                <w:sz w:val="24"/>
                <w:szCs w:val="24"/>
                <w:lang w:val="en-GB"/>
              </w:rPr>
            </w:pPr>
            <w:proofErr w:type="spellStart"/>
            <w:r w:rsidRPr="00D4574A">
              <w:rPr>
                <w:rFonts w:ascii="Arial" w:hAnsi="Arial" w:cs="Arial"/>
                <w:b/>
                <w:sz w:val="24"/>
                <w:szCs w:val="24"/>
                <w:lang w:val="en-GB"/>
              </w:rPr>
              <w:t>Lp</w:t>
            </w:r>
            <w:proofErr w:type="spellEnd"/>
            <w:r w:rsidRPr="00D4574A">
              <w:rPr>
                <w:rFonts w:ascii="Arial" w:hAnsi="Arial" w:cs="Arial"/>
                <w:b/>
                <w:sz w:val="24"/>
                <w:szCs w:val="24"/>
                <w:lang w:val="en-GB"/>
              </w:rPr>
              <w:t>.</w:t>
            </w:r>
          </w:p>
        </w:tc>
        <w:tc>
          <w:tcPr>
            <w:tcW w:w="7602"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b/>
                <w:sz w:val="24"/>
                <w:szCs w:val="24"/>
                <w:lang w:val="en-GB"/>
              </w:rPr>
            </w:pPr>
            <w:proofErr w:type="spellStart"/>
            <w:r w:rsidRPr="00D4574A">
              <w:rPr>
                <w:rFonts w:ascii="Arial" w:hAnsi="Arial" w:cs="Arial"/>
                <w:b/>
                <w:sz w:val="24"/>
                <w:szCs w:val="24"/>
                <w:lang w:val="en-GB"/>
              </w:rPr>
              <w:t>Opis</w:t>
            </w:r>
            <w:proofErr w:type="spellEnd"/>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b/>
                <w:sz w:val="24"/>
                <w:szCs w:val="24"/>
                <w:lang w:val="en-GB"/>
              </w:rPr>
            </w:pPr>
            <w:proofErr w:type="spellStart"/>
            <w:r w:rsidRPr="00D4574A">
              <w:rPr>
                <w:rFonts w:ascii="Arial" w:hAnsi="Arial" w:cs="Arial"/>
                <w:b/>
                <w:sz w:val="24"/>
                <w:szCs w:val="24"/>
                <w:lang w:val="en-GB"/>
              </w:rPr>
              <w:t>Ilość</w:t>
            </w:r>
            <w:proofErr w:type="spellEnd"/>
          </w:p>
        </w:tc>
      </w:tr>
      <w:tr w:rsidR="00D4574A" w:rsidRPr="00D4574A" w:rsidTr="00573162">
        <w:trPr>
          <w:trHeight w:val="225"/>
        </w:trPr>
        <w:tc>
          <w:tcPr>
            <w:tcW w:w="739" w:type="dxa"/>
            <w:tcBorders>
              <w:top w:val="single" w:sz="4" w:space="0" w:color="auto"/>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en-GB"/>
              </w:rPr>
            </w:pPr>
            <w:r w:rsidRPr="00D4574A">
              <w:rPr>
                <w:rFonts w:ascii="Arial" w:hAnsi="Arial" w:cs="Arial"/>
                <w:sz w:val="24"/>
                <w:szCs w:val="24"/>
                <w:lang w:val="en-GB"/>
              </w:rPr>
              <w:t>1</w:t>
            </w:r>
          </w:p>
        </w:tc>
        <w:tc>
          <w:tcPr>
            <w:tcW w:w="7602"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b/>
                <w:bCs/>
                <w:sz w:val="24"/>
                <w:szCs w:val="24"/>
                <w:lang w:val="en-GB"/>
              </w:rPr>
            </w:pPr>
            <w:proofErr w:type="spellStart"/>
            <w:r w:rsidRPr="00D4574A">
              <w:rPr>
                <w:rFonts w:ascii="Arial" w:hAnsi="Arial" w:cs="Arial"/>
                <w:b/>
                <w:bCs/>
                <w:sz w:val="24"/>
                <w:szCs w:val="24"/>
                <w:lang w:val="en-GB"/>
              </w:rPr>
              <w:t>OmniPCX</w:t>
            </w:r>
            <w:proofErr w:type="spellEnd"/>
            <w:r w:rsidRPr="00D4574A">
              <w:rPr>
                <w:rFonts w:ascii="Arial" w:hAnsi="Arial" w:cs="Arial"/>
                <w:b/>
                <w:bCs/>
                <w:sz w:val="24"/>
                <w:szCs w:val="24"/>
                <w:lang w:val="en-GB"/>
              </w:rPr>
              <w:t xml:space="preserve"> Enterprise packages</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b/>
                <w:bCs/>
                <w:sz w:val="24"/>
                <w:szCs w:val="24"/>
                <w:lang w:val="en-GB"/>
              </w:rPr>
            </w:pP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en-GB"/>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proofErr w:type="spellStart"/>
            <w:r w:rsidRPr="00D4574A">
              <w:rPr>
                <w:rFonts w:ascii="Arial" w:hAnsi="Arial" w:cs="Arial"/>
                <w:sz w:val="24"/>
                <w:szCs w:val="24"/>
              </w:rPr>
              <w:t>Communication</w:t>
            </w:r>
            <w:proofErr w:type="spellEnd"/>
            <w:r w:rsidRPr="00D4574A">
              <w:rPr>
                <w:rFonts w:ascii="Arial" w:hAnsi="Arial" w:cs="Arial"/>
                <w:sz w:val="24"/>
                <w:szCs w:val="24"/>
              </w:rPr>
              <w:t xml:space="preserve"> Server dla 80 użytkowników‚ 1 moduł Rack3, zasilanie 48V</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 xml:space="preserve">Pakiet MGA8 - 8 kanałów </w:t>
            </w:r>
            <w:proofErr w:type="spellStart"/>
            <w:r w:rsidRPr="00D4574A">
              <w:rPr>
                <w:rFonts w:ascii="Arial" w:hAnsi="Arial" w:cs="Arial"/>
                <w:sz w:val="24"/>
                <w:szCs w:val="24"/>
              </w:rPr>
              <w:t>VoIP</w:t>
            </w:r>
            <w:proofErr w:type="spellEnd"/>
            <w:r w:rsidRPr="00D4574A">
              <w:rPr>
                <w:rFonts w:ascii="Arial" w:hAnsi="Arial" w:cs="Arial"/>
                <w:sz w:val="24"/>
                <w:szCs w:val="24"/>
              </w:rPr>
              <w:t xml:space="preserve"> (karta GA, nakładka MADA)</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 xml:space="preserve">Karta UAI8 (8 linii </w:t>
            </w:r>
            <w:proofErr w:type="spellStart"/>
            <w:r w:rsidRPr="00D4574A">
              <w:rPr>
                <w:rFonts w:ascii="Arial" w:hAnsi="Arial" w:cs="Arial"/>
                <w:sz w:val="24"/>
                <w:szCs w:val="24"/>
              </w:rPr>
              <w:t>wewn</w:t>
            </w:r>
            <w:proofErr w:type="spellEnd"/>
            <w:r w:rsidRPr="00D4574A">
              <w:rPr>
                <w:rFonts w:ascii="Arial" w:hAnsi="Arial" w:cs="Arial"/>
                <w:sz w:val="24"/>
                <w:szCs w:val="24"/>
              </w:rPr>
              <w:t>. cyfrowych UA)</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lang w:val="de-DE"/>
              </w:rPr>
            </w:pPr>
            <w:r w:rsidRPr="00D4574A">
              <w:rPr>
                <w:rFonts w:ascii="Arial" w:hAnsi="Arial" w:cs="Arial"/>
                <w:sz w:val="24"/>
                <w:szCs w:val="24"/>
                <w:lang w:val="de-DE"/>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de-DE"/>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lang w:val="de-DE"/>
              </w:rPr>
            </w:pPr>
            <w:proofErr w:type="spellStart"/>
            <w:r w:rsidRPr="00D4574A">
              <w:rPr>
                <w:rFonts w:ascii="Arial" w:hAnsi="Arial" w:cs="Arial"/>
                <w:sz w:val="24"/>
                <w:szCs w:val="24"/>
                <w:lang w:val="de-DE"/>
              </w:rPr>
              <w:t>Karta</w:t>
            </w:r>
            <w:proofErr w:type="spellEnd"/>
            <w:r w:rsidRPr="00D4574A">
              <w:rPr>
                <w:rFonts w:ascii="Arial" w:hAnsi="Arial" w:cs="Arial"/>
                <w:sz w:val="24"/>
                <w:szCs w:val="24"/>
                <w:lang w:val="de-DE"/>
              </w:rPr>
              <w:t xml:space="preserve"> e-PRA-T2 (1 </w:t>
            </w:r>
            <w:proofErr w:type="spellStart"/>
            <w:r w:rsidRPr="00D4574A">
              <w:rPr>
                <w:rFonts w:ascii="Arial" w:hAnsi="Arial" w:cs="Arial"/>
                <w:sz w:val="24"/>
                <w:szCs w:val="24"/>
                <w:lang w:val="de-DE"/>
              </w:rPr>
              <w:t>port</w:t>
            </w:r>
            <w:proofErr w:type="spellEnd"/>
            <w:r w:rsidRPr="00D4574A">
              <w:rPr>
                <w:rFonts w:ascii="Arial" w:hAnsi="Arial" w:cs="Arial"/>
                <w:sz w:val="24"/>
                <w:szCs w:val="24"/>
                <w:lang w:val="de-DE"/>
              </w:rPr>
              <w:t xml:space="preserve"> T2)</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Nakładka MADA3 (24 kompresory głosowe)</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2</w:t>
            </w: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b/>
                <w:bCs/>
                <w:sz w:val="24"/>
                <w:szCs w:val="24"/>
                <w:lang w:val="en-US"/>
              </w:rPr>
            </w:pPr>
            <w:r w:rsidRPr="00D4574A">
              <w:rPr>
                <w:rFonts w:ascii="Arial" w:hAnsi="Arial" w:cs="Arial"/>
                <w:b/>
                <w:bCs/>
                <w:sz w:val="24"/>
                <w:szCs w:val="24"/>
                <w:lang w:val="en-US"/>
              </w:rPr>
              <w:t>Data infrastructure</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b/>
                <w:bCs/>
                <w:sz w:val="24"/>
                <w:szCs w:val="24"/>
                <w:lang w:val="en-US"/>
              </w:rPr>
            </w:pP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Uchwyty do montażu obudowy Rack3 w szafie 19 cali</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en-US"/>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lang w:val="en-US"/>
              </w:rPr>
            </w:pPr>
            <w:proofErr w:type="spellStart"/>
            <w:r w:rsidRPr="00D4574A">
              <w:rPr>
                <w:rFonts w:ascii="Arial" w:hAnsi="Arial" w:cs="Arial"/>
                <w:sz w:val="24"/>
                <w:szCs w:val="24"/>
                <w:lang w:val="en-US"/>
              </w:rPr>
              <w:t>Bateria</w:t>
            </w:r>
            <w:proofErr w:type="spellEnd"/>
            <w:r w:rsidRPr="00D4574A">
              <w:rPr>
                <w:rFonts w:ascii="Arial" w:hAnsi="Arial" w:cs="Arial"/>
                <w:sz w:val="24"/>
                <w:szCs w:val="24"/>
                <w:lang w:val="en-US"/>
              </w:rPr>
              <w:t xml:space="preserve"> 7Ah / 12V</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4</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Obudowa dla zasilacza 230V/48V 500W i baterii (19 cali)</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Zasilacz 230V/48V 500W (do montażu w obudowie)</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3</w:t>
            </w: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b/>
                <w:bCs/>
                <w:sz w:val="24"/>
                <w:szCs w:val="24"/>
                <w:lang w:val="en-US"/>
              </w:rPr>
            </w:pPr>
            <w:r w:rsidRPr="00D4574A">
              <w:rPr>
                <w:rFonts w:ascii="Arial" w:hAnsi="Arial" w:cs="Arial"/>
                <w:b/>
                <w:bCs/>
                <w:sz w:val="24"/>
                <w:szCs w:val="24"/>
                <w:lang w:val="en-US"/>
              </w:rPr>
              <w:t xml:space="preserve">Hardware maintenance </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b/>
                <w:bCs/>
                <w:sz w:val="24"/>
                <w:szCs w:val="24"/>
                <w:lang w:val="en-US"/>
              </w:rPr>
            </w:pP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Zaślepka pustego slotu</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4</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4</w:t>
            </w: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b/>
                <w:bCs/>
                <w:sz w:val="24"/>
                <w:szCs w:val="24"/>
                <w:lang w:val="en-US"/>
              </w:rPr>
            </w:pPr>
            <w:r w:rsidRPr="00D4574A">
              <w:rPr>
                <w:rFonts w:ascii="Arial" w:hAnsi="Arial" w:cs="Arial"/>
                <w:b/>
                <w:bCs/>
                <w:sz w:val="24"/>
                <w:szCs w:val="24"/>
                <w:lang w:val="en-US"/>
              </w:rPr>
              <w:t xml:space="preserve">User software licenses </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b/>
                <w:bCs/>
                <w:sz w:val="24"/>
                <w:szCs w:val="24"/>
                <w:lang w:val="en-US"/>
              </w:rPr>
            </w:pP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Oprogramowanie systemowe R8.0</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Oprogramowanie Business dla 1 użytkownika IP</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165</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Kompresja G723.1 dla 1 kanału głosowego serwera</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32</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Kompresja G729A dla 1 kanału głosowego serwera</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32</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Kompresja G729A dla 1 kanału głosowego użytkownika</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165</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Rozszerzenie oprogramowania z 80 do 150 użytkowników serwera e-CS</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Rozszerzenie oprogramowania ze 150 do 350 użytkowników serwera e-CS</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Oprogramowanie systemowe serwera e-CS R8.0</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5</w:t>
            </w: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b/>
                <w:bCs/>
                <w:sz w:val="24"/>
                <w:szCs w:val="24"/>
                <w:lang w:val="en-US"/>
              </w:rPr>
            </w:pPr>
            <w:r w:rsidRPr="00D4574A">
              <w:rPr>
                <w:rFonts w:ascii="Arial" w:hAnsi="Arial" w:cs="Arial"/>
                <w:b/>
                <w:bCs/>
                <w:sz w:val="24"/>
                <w:szCs w:val="24"/>
                <w:lang w:val="en-US"/>
              </w:rPr>
              <w:t>A4400 Software</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b/>
                <w:bCs/>
                <w:sz w:val="24"/>
                <w:szCs w:val="24"/>
                <w:lang w:val="en-US"/>
              </w:rPr>
            </w:pPr>
          </w:p>
        </w:tc>
      </w:tr>
      <w:tr w:rsidR="00D4574A" w:rsidRPr="00D4574A" w:rsidTr="00573162">
        <w:trPr>
          <w:trHeight w:val="450"/>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 xml:space="preserve">Pakiet </w:t>
            </w:r>
            <w:proofErr w:type="spellStart"/>
            <w:r w:rsidRPr="00D4574A">
              <w:rPr>
                <w:rFonts w:ascii="Arial" w:hAnsi="Arial" w:cs="Arial"/>
                <w:sz w:val="24"/>
                <w:szCs w:val="24"/>
              </w:rPr>
              <w:t>Essential</w:t>
            </w:r>
            <w:proofErr w:type="spellEnd"/>
            <w:r w:rsidRPr="00D4574A">
              <w:rPr>
                <w:rFonts w:ascii="Arial" w:hAnsi="Arial" w:cs="Arial"/>
                <w:sz w:val="24"/>
                <w:szCs w:val="24"/>
              </w:rPr>
              <w:t xml:space="preserve"> 350 (350 abonentów, ARS, interfejs do zarządzania i taryfikacji, zapowiedzi głosowe)</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1</w:t>
            </w:r>
          </w:p>
        </w:tc>
      </w:tr>
      <w:tr w:rsidR="00D4574A" w:rsidRPr="003B61F8"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6</w:t>
            </w: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b/>
                <w:bCs/>
                <w:sz w:val="24"/>
                <w:szCs w:val="24"/>
                <w:lang w:val="en-US"/>
              </w:rPr>
            </w:pPr>
            <w:r w:rsidRPr="00D4574A">
              <w:rPr>
                <w:rFonts w:ascii="Arial" w:hAnsi="Arial" w:cs="Arial"/>
                <w:b/>
                <w:bCs/>
                <w:sz w:val="24"/>
                <w:szCs w:val="24"/>
                <w:lang w:val="en-US"/>
              </w:rPr>
              <w:t>Contact Center/IVR/CTI applications</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b/>
                <w:bCs/>
                <w:sz w:val="24"/>
                <w:szCs w:val="24"/>
                <w:lang w:val="en-US"/>
              </w:rPr>
            </w:pP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en-US"/>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 xml:space="preserve">Oprogramowanie CSTA 500 </w:t>
            </w:r>
            <w:proofErr w:type="spellStart"/>
            <w:r w:rsidRPr="00D4574A">
              <w:rPr>
                <w:rFonts w:ascii="Arial" w:hAnsi="Arial" w:cs="Arial"/>
                <w:sz w:val="24"/>
                <w:szCs w:val="24"/>
              </w:rPr>
              <w:t>Bypass</w:t>
            </w:r>
            <w:proofErr w:type="spellEnd"/>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7</w:t>
            </w: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b/>
                <w:bCs/>
                <w:sz w:val="24"/>
                <w:szCs w:val="24"/>
                <w:lang w:val="en-US"/>
              </w:rPr>
            </w:pPr>
            <w:r w:rsidRPr="00D4574A">
              <w:rPr>
                <w:rFonts w:ascii="Arial" w:hAnsi="Arial" w:cs="Arial"/>
                <w:b/>
                <w:bCs/>
                <w:sz w:val="24"/>
                <w:szCs w:val="24"/>
                <w:lang w:val="en-US"/>
              </w:rPr>
              <w:t>Management, accounting applications</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b/>
                <w:bCs/>
                <w:sz w:val="24"/>
                <w:szCs w:val="24"/>
                <w:lang w:val="en-US"/>
              </w:rPr>
            </w:pP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 xml:space="preserve">Oprogramowanie </w:t>
            </w:r>
            <w:proofErr w:type="spellStart"/>
            <w:r w:rsidRPr="00D4574A">
              <w:rPr>
                <w:rFonts w:ascii="Arial" w:hAnsi="Arial" w:cs="Arial"/>
                <w:sz w:val="24"/>
                <w:szCs w:val="24"/>
              </w:rPr>
              <w:t>OmniVista</w:t>
            </w:r>
            <w:proofErr w:type="spellEnd"/>
            <w:r w:rsidRPr="00D4574A">
              <w:rPr>
                <w:rFonts w:ascii="Arial" w:hAnsi="Arial" w:cs="Arial"/>
                <w:sz w:val="24"/>
                <w:szCs w:val="24"/>
              </w:rPr>
              <w:t xml:space="preserve"> 4760 R4.2</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r w:rsidR="00D4574A" w:rsidRPr="00D4574A" w:rsidTr="00573162">
        <w:trPr>
          <w:trHeight w:val="450"/>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 xml:space="preserve">Oprogramowanie bazowe modułu taryfikacyjnego aplikacji </w:t>
            </w:r>
            <w:proofErr w:type="spellStart"/>
            <w:r w:rsidRPr="00D4574A">
              <w:rPr>
                <w:rFonts w:ascii="Arial" w:hAnsi="Arial" w:cs="Arial"/>
                <w:sz w:val="24"/>
                <w:szCs w:val="24"/>
              </w:rPr>
              <w:t>OmniVista</w:t>
            </w:r>
            <w:proofErr w:type="spellEnd"/>
            <w:r w:rsidRPr="00D4574A">
              <w:rPr>
                <w:rFonts w:ascii="Arial" w:hAnsi="Arial" w:cs="Arial"/>
                <w:sz w:val="24"/>
                <w:szCs w:val="24"/>
              </w:rPr>
              <w:t xml:space="preserve"> 4760 dla 250 abonentów</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r w:rsidR="00D4574A" w:rsidRPr="00D4574A" w:rsidTr="00573162">
        <w:trPr>
          <w:trHeight w:val="450"/>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 xml:space="preserve">Oprogramowanie bazowe modułu konfiguracyjnego aplikacji </w:t>
            </w:r>
            <w:proofErr w:type="spellStart"/>
            <w:r w:rsidRPr="00D4574A">
              <w:rPr>
                <w:rFonts w:ascii="Arial" w:hAnsi="Arial" w:cs="Arial"/>
                <w:sz w:val="24"/>
                <w:szCs w:val="24"/>
              </w:rPr>
              <w:t>OmniVista</w:t>
            </w:r>
            <w:proofErr w:type="spellEnd"/>
            <w:r w:rsidRPr="00D4574A">
              <w:rPr>
                <w:rFonts w:ascii="Arial" w:hAnsi="Arial" w:cs="Arial"/>
                <w:sz w:val="24"/>
                <w:szCs w:val="24"/>
              </w:rPr>
              <w:t xml:space="preserve"> 4760 dla 250 abonentów</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 xml:space="preserve">Aplikacja </w:t>
            </w:r>
            <w:proofErr w:type="spellStart"/>
            <w:r w:rsidRPr="00D4574A">
              <w:rPr>
                <w:rFonts w:ascii="Arial" w:hAnsi="Arial" w:cs="Arial"/>
                <w:sz w:val="24"/>
                <w:szCs w:val="24"/>
              </w:rPr>
              <w:t>OmniVista</w:t>
            </w:r>
            <w:proofErr w:type="spellEnd"/>
            <w:r w:rsidRPr="00D4574A">
              <w:rPr>
                <w:rFonts w:ascii="Arial" w:hAnsi="Arial" w:cs="Arial"/>
                <w:sz w:val="24"/>
                <w:szCs w:val="24"/>
              </w:rPr>
              <w:t xml:space="preserve"> 4760 R4.2 na płycie CD-ROM</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8</w:t>
            </w: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b/>
                <w:bCs/>
                <w:sz w:val="24"/>
                <w:szCs w:val="24"/>
              </w:rPr>
            </w:pPr>
            <w:proofErr w:type="spellStart"/>
            <w:r w:rsidRPr="00D4574A">
              <w:rPr>
                <w:rFonts w:ascii="Arial" w:hAnsi="Arial" w:cs="Arial"/>
                <w:b/>
                <w:bCs/>
                <w:sz w:val="24"/>
                <w:szCs w:val="24"/>
              </w:rPr>
              <w:t>Reflexes</w:t>
            </w:r>
            <w:proofErr w:type="spellEnd"/>
            <w:r w:rsidRPr="00D4574A">
              <w:rPr>
                <w:rFonts w:ascii="Arial" w:hAnsi="Arial" w:cs="Arial"/>
                <w:b/>
                <w:bCs/>
                <w:sz w:val="24"/>
                <w:szCs w:val="24"/>
              </w:rPr>
              <w:t xml:space="preserve"> </w:t>
            </w:r>
            <w:proofErr w:type="spellStart"/>
            <w:r w:rsidRPr="00D4574A">
              <w:rPr>
                <w:rFonts w:ascii="Arial" w:hAnsi="Arial" w:cs="Arial"/>
                <w:b/>
                <w:bCs/>
                <w:sz w:val="24"/>
                <w:szCs w:val="24"/>
              </w:rPr>
              <w:t>sets</w:t>
            </w:r>
            <w:proofErr w:type="spellEnd"/>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b/>
                <w:bCs/>
                <w:sz w:val="24"/>
                <w:szCs w:val="24"/>
              </w:rPr>
            </w:pP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Aparat awizo Alcatel-Lucent 4035 z przystawką 40-klawiszową</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lang w:val="de-DE"/>
              </w:rPr>
            </w:pPr>
            <w:r w:rsidRPr="00D4574A">
              <w:rPr>
                <w:rFonts w:ascii="Arial" w:hAnsi="Arial" w:cs="Arial"/>
                <w:sz w:val="24"/>
                <w:szCs w:val="24"/>
                <w:lang w:val="de-DE"/>
              </w:rPr>
              <w:t>1</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de-DE"/>
              </w:rPr>
            </w:pPr>
            <w:r w:rsidRPr="00D4574A">
              <w:rPr>
                <w:rFonts w:ascii="Arial" w:hAnsi="Arial" w:cs="Arial"/>
                <w:sz w:val="24"/>
                <w:szCs w:val="24"/>
                <w:lang w:val="de-DE"/>
              </w:rPr>
              <w:t>9</w:t>
            </w: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b/>
                <w:bCs/>
                <w:sz w:val="24"/>
                <w:szCs w:val="24"/>
                <w:lang w:val="de-DE"/>
              </w:rPr>
            </w:pPr>
            <w:r w:rsidRPr="00D4574A">
              <w:rPr>
                <w:rFonts w:ascii="Arial" w:hAnsi="Arial" w:cs="Arial"/>
                <w:b/>
                <w:bCs/>
                <w:sz w:val="24"/>
                <w:szCs w:val="24"/>
                <w:lang w:val="de-DE"/>
              </w:rPr>
              <w:t xml:space="preserve">IP Fast Ethernet </w:t>
            </w:r>
            <w:proofErr w:type="spellStart"/>
            <w:r w:rsidRPr="00D4574A">
              <w:rPr>
                <w:rFonts w:ascii="Arial" w:hAnsi="Arial" w:cs="Arial"/>
                <w:b/>
                <w:bCs/>
                <w:sz w:val="24"/>
                <w:szCs w:val="24"/>
                <w:lang w:val="de-DE"/>
              </w:rPr>
              <w:t>sets</w:t>
            </w:r>
            <w:proofErr w:type="spellEnd"/>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b/>
                <w:bCs/>
                <w:sz w:val="24"/>
                <w:szCs w:val="24"/>
                <w:lang w:val="de-DE"/>
              </w:rPr>
            </w:pPr>
          </w:p>
        </w:tc>
      </w:tr>
      <w:tr w:rsidR="00D4574A" w:rsidRPr="00D4574A" w:rsidTr="00573162">
        <w:trPr>
          <w:trHeight w:val="450"/>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 xml:space="preserve">Aparat Alcatel-Lucent IP </w:t>
            </w:r>
            <w:proofErr w:type="spellStart"/>
            <w:r w:rsidRPr="00D4574A">
              <w:rPr>
                <w:rFonts w:ascii="Arial" w:hAnsi="Arial" w:cs="Arial"/>
                <w:sz w:val="24"/>
                <w:szCs w:val="24"/>
              </w:rPr>
              <w:t>Touch</w:t>
            </w:r>
            <w:proofErr w:type="spellEnd"/>
            <w:r w:rsidRPr="00D4574A">
              <w:rPr>
                <w:rFonts w:ascii="Arial" w:hAnsi="Arial" w:cs="Arial"/>
                <w:sz w:val="24"/>
                <w:szCs w:val="24"/>
              </w:rPr>
              <w:t xml:space="preserve"> 4028 wersja rozszerzona (grafitowy, bez zasilacza)</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10</w:t>
            </w:r>
          </w:p>
        </w:tc>
      </w:tr>
      <w:tr w:rsidR="00D4574A" w:rsidRPr="00D4574A" w:rsidTr="00573162">
        <w:trPr>
          <w:trHeight w:val="450"/>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 xml:space="preserve">Aparat Alcatel-Lucent IP </w:t>
            </w:r>
            <w:proofErr w:type="spellStart"/>
            <w:r w:rsidRPr="00D4574A">
              <w:rPr>
                <w:rFonts w:ascii="Arial" w:hAnsi="Arial" w:cs="Arial"/>
                <w:sz w:val="24"/>
                <w:szCs w:val="24"/>
              </w:rPr>
              <w:t>Touch</w:t>
            </w:r>
            <w:proofErr w:type="spellEnd"/>
            <w:r w:rsidRPr="00D4574A">
              <w:rPr>
                <w:rFonts w:ascii="Arial" w:hAnsi="Arial" w:cs="Arial"/>
                <w:sz w:val="24"/>
                <w:szCs w:val="24"/>
              </w:rPr>
              <w:t xml:space="preserve"> 4038 wersja rozszerzona (grafitowy, bez zasilacza)</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5</w:t>
            </w:r>
          </w:p>
        </w:tc>
      </w:tr>
      <w:tr w:rsidR="00D4574A" w:rsidRPr="00D4574A" w:rsidTr="00573162">
        <w:trPr>
          <w:trHeight w:val="450"/>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 xml:space="preserve">Aparat Alcatel-Lucent IP </w:t>
            </w:r>
            <w:proofErr w:type="spellStart"/>
            <w:r w:rsidRPr="00D4574A">
              <w:rPr>
                <w:rFonts w:ascii="Arial" w:hAnsi="Arial" w:cs="Arial"/>
                <w:sz w:val="24"/>
                <w:szCs w:val="24"/>
              </w:rPr>
              <w:t>Touch</w:t>
            </w:r>
            <w:proofErr w:type="spellEnd"/>
            <w:r w:rsidRPr="00D4574A">
              <w:rPr>
                <w:rFonts w:ascii="Arial" w:hAnsi="Arial" w:cs="Arial"/>
                <w:sz w:val="24"/>
                <w:szCs w:val="24"/>
              </w:rPr>
              <w:t xml:space="preserve"> 4018 wersja rozszerzona (grafitowy, bez zasilacza)</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150</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10</w:t>
            </w: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b/>
                <w:bCs/>
                <w:sz w:val="24"/>
                <w:szCs w:val="24"/>
                <w:lang w:val="en-US"/>
              </w:rPr>
            </w:pPr>
            <w:r w:rsidRPr="00D4574A">
              <w:rPr>
                <w:rFonts w:ascii="Arial" w:hAnsi="Arial" w:cs="Arial"/>
                <w:b/>
                <w:bCs/>
                <w:sz w:val="24"/>
                <w:szCs w:val="24"/>
                <w:lang w:val="en-US"/>
              </w:rPr>
              <w:t>OEM new range</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b/>
                <w:bCs/>
                <w:sz w:val="24"/>
                <w:szCs w:val="24"/>
                <w:lang w:val="en-US"/>
              </w:rPr>
            </w:pPr>
          </w:p>
        </w:tc>
      </w:tr>
      <w:tr w:rsidR="00D4574A" w:rsidRPr="00D4574A" w:rsidTr="00573162">
        <w:trPr>
          <w:trHeight w:val="450"/>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rPr>
            </w:pPr>
            <w:r w:rsidRPr="00D4574A">
              <w:rPr>
                <w:rFonts w:ascii="Arial" w:hAnsi="Arial" w:cs="Arial"/>
                <w:sz w:val="24"/>
                <w:szCs w:val="24"/>
              </w:rPr>
              <w:t xml:space="preserve">Zasilacz 42V do aparatów IP </w:t>
            </w:r>
            <w:proofErr w:type="spellStart"/>
            <w:r w:rsidRPr="00D4574A">
              <w:rPr>
                <w:rFonts w:ascii="Arial" w:hAnsi="Arial" w:cs="Arial"/>
                <w:sz w:val="24"/>
                <w:szCs w:val="24"/>
              </w:rPr>
              <w:t>Touch</w:t>
            </w:r>
            <w:proofErr w:type="spellEnd"/>
            <w:r w:rsidRPr="00D4574A">
              <w:rPr>
                <w:rFonts w:ascii="Arial" w:hAnsi="Arial" w:cs="Arial"/>
                <w:sz w:val="24"/>
                <w:szCs w:val="24"/>
              </w:rPr>
              <w:t xml:space="preserve">, modułów </w:t>
            </w:r>
            <w:proofErr w:type="spellStart"/>
            <w:r w:rsidRPr="00D4574A">
              <w:rPr>
                <w:rFonts w:ascii="Arial" w:hAnsi="Arial" w:cs="Arial"/>
                <w:sz w:val="24"/>
                <w:szCs w:val="24"/>
              </w:rPr>
              <w:t>intefejsów</w:t>
            </w:r>
            <w:proofErr w:type="spellEnd"/>
            <w:r w:rsidRPr="00D4574A">
              <w:rPr>
                <w:rFonts w:ascii="Arial" w:hAnsi="Arial" w:cs="Arial"/>
                <w:sz w:val="24"/>
                <w:szCs w:val="24"/>
              </w:rPr>
              <w:t xml:space="preserve"> S0 oraz IBS 4070. Pakiet 4 sztuk (wtyczka EU)</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42</w:t>
            </w: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en-US"/>
              </w:rPr>
            </w:pPr>
            <w:r w:rsidRPr="00D4574A">
              <w:rPr>
                <w:rFonts w:ascii="Arial" w:hAnsi="Arial" w:cs="Arial"/>
                <w:sz w:val="24"/>
                <w:szCs w:val="24"/>
                <w:lang w:val="en-US"/>
              </w:rPr>
              <w:t>11</w:t>
            </w: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b/>
                <w:bCs/>
                <w:sz w:val="24"/>
                <w:szCs w:val="24"/>
                <w:lang w:val="en-US"/>
              </w:rPr>
            </w:pPr>
            <w:r w:rsidRPr="00D4574A">
              <w:rPr>
                <w:rFonts w:ascii="Arial" w:hAnsi="Arial" w:cs="Arial"/>
                <w:b/>
                <w:bCs/>
                <w:sz w:val="24"/>
                <w:szCs w:val="24"/>
                <w:lang w:val="en-US"/>
              </w:rPr>
              <w:t>SMS</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b/>
                <w:bCs/>
                <w:sz w:val="24"/>
                <w:szCs w:val="24"/>
                <w:lang w:val="en-US"/>
              </w:rPr>
            </w:pPr>
          </w:p>
        </w:tc>
      </w:tr>
      <w:tr w:rsidR="00D4574A" w:rsidRPr="00D4574A" w:rsidTr="00573162">
        <w:trPr>
          <w:trHeight w:val="225"/>
        </w:trPr>
        <w:tc>
          <w:tcPr>
            <w:tcW w:w="739" w:type="dxa"/>
            <w:tcBorders>
              <w:top w:val="nil"/>
              <w:left w:val="single" w:sz="4" w:space="0" w:color="auto"/>
              <w:bottom w:val="single" w:sz="4" w:space="0" w:color="auto"/>
              <w:right w:val="nil"/>
            </w:tcBorders>
            <w:vAlign w:val="bottom"/>
          </w:tcPr>
          <w:p w:rsidR="00D4574A" w:rsidRPr="00D4574A" w:rsidRDefault="00D4574A" w:rsidP="00D4574A">
            <w:pPr>
              <w:spacing w:after="0" w:line="240" w:lineRule="auto"/>
              <w:jc w:val="center"/>
              <w:rPr>
                <w:rFonts w:ascii="Arial" w:hAnsi="Arial" w:cs="Arial"/>
                <w:sz w:val="24"/>
                <w:szCs w:val="24"/>
                <w:lang w:val="en-US"/>
              </w:rPr>
            </w:pPr>
          </w:p>
        </w:tc>
        <w:tc>
          <w:tcPr>
            <w:tcW w:w="7602" w:type="dxa"/>
            <w:tcBorders>
              <w:top w:val="nil"/>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rPr>
                <w:rFonts w:ascii="Arial" w:hAnsi="Arial" w:cs="Arial"/>
                <w:sz w:val="24"/>
                <w:szCs w:val="24"/>
                <w:lang w:val="en-US"/>
              </w:rPr>
            </w:pPr>
            <w:proofErr w:type="spellStart"/>
            <w:r w:rsidRPr="00D4574A">
              <w:rPr>
                <w:rFonts w:ascii="Arial" w:hAnsi="Arial" w:cs="Arial"/>
                <w:sz w:val="24"/>
                <w:szCs w:val="24"/>
                <w:lang w:val="en-US"/>
              </w:rPr>
              <w:t>OmniPCX</w:t>
            </w:r>
            <w:proofErr w:type="spellEnd"/>
            <w:r w:rsidRPr="00D4574A">
              <w:rPr>
                <w:rFonts w:ascii="Arial" w:hAnsi="Arial" w:cs="Arial"/>
                <w:sz w:val="24"/>
                <w:szCs w:val="24"/>
                <w:lang w:val="en-US"/>
              </w:rPr>
              <w:t xml:space="preserve"> Enterprise SMS (Software Maintenance Service)</w:t>
            </w:r>
          </w:p>
        </w:tc>
        <w:tc>
          <w:tcPr>
            <w:tcW w:w="724" w:type="dxa"/>
            <w:tcBorders>
              <w:top w:val="single" w:sz="4" w:space="0" w:color="auto"/>
              <w:left w:val="single" w:sz="4" w:space="0" w:color="auto"/>
              <w:bottom w:val="single" w:sz="4" w:space="0" w:color="auto"/>
              <w:right w:val="single" w:sz="4" w:space="0" w:color="auto"/>
            </w:tcBorders>
            <w:vAlign w:val="bottom"/>
          </w:tcPr>
          <w:p w:rsidR="00D4574A" w:rsidRPr="00D4574A" w:rsidRDefault="00D4574A" w:rsidP="00D4574A">
            <w:pPr>
              <w:spacing w:after="0" w:line="240" w:lineRule="auto"/>
              <w:jc w:val="center"/>
              <w:rPr>
                <w:rFonts w:ascii="Arial" w:hAnsi="Arial" w:cs="Arial"/>
                <w:sz w:val="24"/>
                <w:szCs w:val="24"/>
              </w:rPr>
            </w:pPr>
            <w:r w:rsidRPr="00D4574A">
              <w:rPr>
                <w:rFonts w:ascii="Arial" w:hAnsi="Arial" w:cs="Arial"/>
                <w:sz w:val="24"/>
                <w:szCs w:val="24"/>
              </w:rPr>
              <w:t>1</w:t>
            </w:r>
          </w:p>
        </w:tc>
      </w:tr>
    </w:tbl>
    <w:p w:rsidR="00D4574A" w:rsidRPr="009D40E4" w:rsidRDefault="00D4574A" w:rsidP="009D40E4">
      <w:pPr>
        <w:spacing w:after="0" w:line="240" w:lineRule="auto"/>
        <w:jc w:val="both"/>
        <w:rPr>
          <w:rFonts w:ascii="Arial" w:hAnsi="Arial" w:cs="Arial"/>
          <w:sz w:val="24"/>
          <w:szCs w:val="24"/>
        </w:rPr>
      </w:pPr>
    </w:p>
    <w:p w:rsidR="009A0459" w:rsidRPr="00536D9A" w:rsidRDefault="009A0459" w:rsidP="009A0459">
      <w:pPr>
        <w:pStyle w:val="Nagwek2"/>
        <w:spacing w:before="0" w:line="240" w:lineRule="auto"/>
        <w:jc w:val="both"/>
        <w:rPr>
          <w:rFonts w:ascii="Arial" w:hAnsi="Arial" w:cs="Arial"/>
          <w:color w:val="auto"/>
          <w:sz w:val="24"/>
          <w:szCs w:val="24"/>
        </w:rPr>
      </w:pPr>
      <w:bookmarkStart w:id="103" w:name="_Toc463826011"/>
      <w:r w:rsidRPr="00536D9A">
        <w:rPr>
          <w:rFonts w:ascii="Arial" w:hAnsi="Arial" w:cs="Arial"/>
          <w:color w:val="auto"/>
          <w:sz w:val="24"/>
          <w:szCs w:val="24"/>
        </w:rPr>
        <w:t>2.</w:t>
      </w:r>
      <w:r w:rsidR="00526062">
        <w:rPr>
          <w:rFonts w:ascii="Arial" w:hAnsi="Arial" w:cs="Arial"/>
          <w:color w:val="auto"/>
          <w:sz w:val="24"/>
          <w:szCs w:val="24"/>
        </w:rPr>
        <w:t>18</w:t>
      </w:r>
      <w:r w:rsidRPr="00536D9A">
        <w:rPr>
          <w:rFonts w:ascii="Arial" w:hAnsi="Arial" w:cs="Arial"/>
          <w:color w:val="auto"/>
          <w:sz w:val="24"/>
          <w:szCs w:val="24"/>
        </w:rPr>
        <w:t xml:space="preserve">. </w:t>
      </w:r>
      <w:r>
        <w:rPr>
          <w:rFonts w:ascii="Arial" w:hAnsi="Arial" w:cs="Arial"/>
          <w:color w:val="auto"/>
          <w:sz w:val="24"/>
          <w:szCs w:val="24"/>
        </w:rPr>
        <w:t>System ochrony i kontroli zbiorów bibliotecznych</w:t>
      </w:r>
      <w:r w:rsidRPr="00536D9A">
        <w:rPr>
          <w:rFonts w:ascii="Arial" w:hAnsi="Arial" w:cs="Arial"/>
          <w:color w:val="auto"/>
          <w:sz w:val="24"/>
          <w:szCs w:val="24"/>
        </w:rPr>
        <w:t>.</w:t>
      </w:r>
      <w:bookmarkEnd w:id="103"/>
    </w:p>
    <w:p w:rsidR="009A0459" w:rsidRPr="009A0459" w:rsidRDefault="009A0459" w:rsidP="009A0459">
      <w:pPr>
        <w:spacing w:after="0" w:line="240" w:lineRule="auto"/>
        <w:jc w:val="both"/>
        <w:rPr>
          <w:rFonts w:ascii="Arial" w:hAnsi="Arial" w:cs="Arial"/>
          <w:sz w:val="24"/>
          <w:szCs w:val="24"/>
        </w:rPr>
      </w:pPr>
      <w:r w:rsidRPr="009A0459">
        <w:rPr>
          <w:rFonts w:ascii="Arial" w:hAnsi="Arial" w:cs="Arial"/>
          <w:sz w:val="24"/>
          <w:szCs w:val="24"/>
        </w:rPr>
        <w:t xml:space="preserve">Projektuje się zainstalowanie elektronicznego systemu </w:t>
      </w:r>
      <w:proofErr w:type="spellStart"/>
      <w:r w:rsidRPr="009A0459">
        <w:rPr>
          <w:rFonts w:ascii="Arial" w:hAnsi="Arial" w:cs="Arial"/>
          <w:sz w:val="24"/>
          <w:szCs w:val="24"/>
        </w:rPr>
        <w:t>przeciwkradzieżowego</w:t>
      </w:r>
      <w:proofErr w:type="spellEnd"/>
      <w:r w:rsidRPr="009A0459">
        <w:rPr>
          <w:rFonts w:ascii="Arial" w:hAnsi="Arial" w:cs="Arial"/>
          <w:sz w:val="24"/>
          <w:szCs w:val="24"/>
        </w:rPr>
        <w:t xml:space="preserve"> działającego w technologii elektromagnetycznej i rozbudowanego o system kontroli i zarządzania w technologii radiowej RFID.</w:t>
      </w:r>
    </w:p>
    <w:p w:rsidR="009A0459" w:rsidRPr="009A0459" w:rsidRDefault="009A0459" w:rsidP="009A0459">
      <w:pPr>
        <w:pStyle w:val="Tekstpodstawowy"/>
        <w:tabs>
          <w:tab w:val="left" w:pos="66"/>
        </w:tabs>
        <w:spacing w:after="0" w:line="240" w:lineRule="auto"/>
        <w:jc w:val="both"/>
        <w:rPr>
          <w:rFonts w:ascii="Arial" w:hAnsi="Arial" w:cs="Arial"/>
        </w:rPr>
      </w:pPr>
      <w:r w:rsidRPr="009A0459">
        <w:rPr>
          <w:rFonts w:ascii="Arial" w:hAnsi="Arial" w:cs="Arial"/>
        </w:rPr>
        <w:t>Umożliwia to znaczne usprawnienie procesów wypożyczania i kontroli zbiorów bibliotecznych oraz najwyższy stopień zabezpieczenia zbiorów nie wypożyczonych przed niekontrolowanym wyniesieniem z Biblioteki, ze względu na dyskretne i trudne do odszukania zabezpieczające paski magnetyczne. System będzie sygnalizował obsłudze każdorazową nieuprawnioną próbę wyniesienia zbiorów odpowiednio zabezpieczonych. Wyzwalanie alarmu systemu następuje z chwilą wejścia osoby posiadającej aktywne zabezpieczone zbiory w obszar działania anten (bramek).</w:t>
      </w:r>
    </w:p>
    <w:p w:rsidR="009A0459" w:rsidRPr="009A0459" w:rsidRDefault="009A0459" w:rsidP="009A0459">
      <w:pPr>
        <w:spacing w:after="0" w:line="240" w:lineRule="auto"/>
        <w:jc w:val="both"/>
        <w:rPr>
          <w:rFonts w:ascii="Arial" w:hAnsi="Arial" w:cs="Arial"/>
          <w:sz w:val="24"/>
          <w:szCs w:val="24"/>
        </w:rPr>
      </w:pPr>
      <w:r w:rsidRPr="009A0459">
        <w:rPr>
          <w:rFonts w:ascii="Arial" w:hAnsi="Arial" w:cs="Arial"/>
          <w:sz w:val="24"/>
          <w:szCs w:val="24"/>
        </w:rPr>
        <w:t>Zbiory są chronione najbardziej dyskretnym systemem zabezpieczeń i jednocześnie optymalnie i wydajnie zarządzane dzięki systemowi RFID.</w:t>
      </w:r>
    </w:p>
    <w:p w:rsidR="009A0459" w:rsidRPr="009A0459" w:rsidRDefault="009A0459" w:rsidP="009A0459">
      <w:pPr>
        <w:spacing w:after="0" w:line="240" w:lineRule="auto"/>
        <w:jc w:val="both"/>
        <w:rPr>
          <w:rFonts w:ascii="Arial" w:hAnsi="Arial" w:cs="Arial"/>
          <w:sz w:val="24"/>
          <w:szCs w:val="24"/>
        </w:rPr>
      </w:pPr>
      <w:r w:rsidRPr="009A0459">
        <w:rPr>
          <w:rFonts w:ascii="Arial" w:hAnsi="Arial" w:cs="Arial"/>
          <w:sz w:val="24"/>
          <w:szCs w:val="24"/>
        </w:rPr>
        <w:t xml:space="preserve">Wdrożenie systemu zarządzania oraz etykiet RFID jest planowane jednocześnie, zatem urządzenia systemu muszą współpracować zarówno z paskami </w:t>
      </w:r>
      <w:r w:rsidRPr="009A0459">
        <w:rPr>
          <w:rFonts w:ascii="Arial" w:hAnsi="Arial" w:cs="Arial"/>
          <w:sz w:val="24"/>
          <w:szCs w:val="24"/>
        </w:rPr>
        <w:lastRenderedPageBreak/>
        <w:t>magnetycznymi (aktywacja/dezaktywacja) oraz etykietami RFID wykorzystywanymi do: rejestracji wypożyczeń i zwrotów, kontroli ustawień zbiorów, wyszukiwania pozycji zaginionych itp.</w:t>
      </w:r>
    </w:p>
    <w:p w:rsidR="009A0459" w:rsidRPr="009A0459" w:rsidRDefault="009A0459" w:rsidP="009A0459">
      <w:pPr>
        <w:pStyle w:val="Tekstpodstawowy"/>
        <w:tabs>
          <w:tab w:val="left" w:pos="66"/>
        </w:tabs>
        <w:spacing w:after="0" w:line="240" w:lineRule="auto"/>
        <w:jc w:val="both"/>
        <w:rPr>
          <w:rFonts w:ascii="Arial" w:hAnsi="Arial" w:cs="Arial"/>
        </w:rPr>
      </w:pPr>
      <w:r w:rsidRPr="009A0459">
        <w:rPr>
          <w:rFonts w:ascii="Arial" w:hAnsi="Arial" w:cs="Arial"/>
        </w:rPr>
        <w:t>W Miejskiej Bibliotece Publicznej w Piotrkowie Trybunalskim do ochrony zbiorów bibliotecznych zaprojektowano system bramek kontrolnych 3M™ seria 3900. Zaprojektowano 3 bramki kontrolne 3901 z pojedy</w:t>
      </w:r>
      <w:r>
        <w:rPr>
          <w:rFonts w:ascii="Arial" w:hAnsi="Arial" w:cs="Arial"/>
        </w:rPr>
        <w:t>n</w:t>
      </w:r>
      <w:r w:rsidRPr="009A0459">
        <w:rPr>
          <w:rFonts w:ascii="Arial" w:hAnsi="Arial" w:cs="Arial"/>
        </w:rPr>
        <w:t xml:space="preserve">czym przejściem i 5 bramek kontrolnych 3902 z podwójnym przejściem. System zapewnia zabezpieczenie szerokości kontrolowanego wejścia/wyjścia, możliwość zbudowania pojedynczego lub podwójnego korytarza w zależności od natężenia ruchu w Bibliotece i wymiaru drzwi wejściowych. Rozstaw bramek kontrolnych jest dostosowany do potrzeb osób niepełnosprawnych. Obszar działania systemu sięga od poziomu podłogi do 1,8m. System zabezpieczenia zbiorów bibliotecznych będzie współdziałać z systemami telewizji dozorowej oraz pozostałymi elementami systemu zapewniając pełną ochronę przedmiotu zabezpieczanego. </w:t>
      </w:r>
    </w:p>
    <w:p w:rsidR="009A0459" w:rsidRPr="009A0459" w:rsidRDefault="009A0459" w:rsidP="009A0459">
      <w:pPr>
        <w:pStyle w:val="Tekstpodstawowy"/>
        <w:tabs>
          <w:tab w:val="left" w:pos="66"/>
        </w:tabs>
        <w:spacing w:after="0" w:line="240" w:lineRule="auto"/>
        <w:jc w:val="both"/>
        <w:rPr>
          <w:rFonts w:ascii="Arial" w:hAnsi="Arial" w:cs="Arial"/>
        </w:rPr>
      </w:pPr>
      <w:r w:rsidRPr="009A0459">
        <w:rPr>
          <w:rFonts w:ascii="Arial" w:hAnsi="Arial" w:cs="Arial"/>
        </w:rPr>
        <w:t>Do oznaczenia zbiorów bibliotecznych zaproponowano zabezpieczenia magnetyczne przewidziane do ochrony księgozbioru i płyt CD/DVD.</w:t>
      </w:r>
    </w:p>
    <w:p w:rsidR="009A0459" w:rsidRPr="009A0459" w:rsidRDefault="009A0459" w:rsidP="009A0459">
      <w:pPr>
        <w:spacing w:after="0" w:line="240" w:lineRule="auto"/>
        <w:jc w:val="both"/>
        <w:rPr>
          <w:rFonts w:ascii="Arial" w:hAnsi="Arial" w:cs="Arial"/>
          <w:sz w:val="24"/>
          <w:szCs w:val="24"/>
        </w:rPr>
      </w:pPr>
      <w:r w:rsidRPr="009A0459">
        <w:rPr>
          <w:rFonts w:ascii="Arial" w:hAnsi="Arial" w:cs="Arial"/>
          <w:sz w:val="24"/>
          <w:szCs w:val="24"/>
        </w:rPr>
        <w:t>Do oznaczenia zbiorów bibliotecznych zaproponowano także  etykiety 3M™ RFID (z wbudowanym mikroprocesorem pamięci) przewidziane do usprawnienia procesów wypożyczania i kontroli księgozbioru. Zaprojektowane urządzenia 3M™ odczytują informację z etykiety w celu przeprowadzenia czynności w Bibliotece takich jak: rejestracja wypożyczeń i zwrotów, kontrola ustawienia zbiorów, wyszuki</w:t>
      </w:r>
      <w:r w:rsidR="00BB0AE7">
        <w:rPr>
          <w:rFonts w:ascii="Arial" w:hAnsi="Arial" w:cs="Arial"/>
          <w:sz w:val="24"/>
          <w:szCs w:val="24"/>
        </w:rPr>
        <w:t>wanie pozycji zaginionych itp.</w:t>
      </w:r>
    </w:p>
    <w:p w:rsidR="009A0459" w:rsidRPr="009A0459" w:rsidRDefault="009A0459" w:rsidP="009A0459">
      <w:pPr>
        <w:spacing w:after="0" w:line="240" w:lineRule="auto"/>
        <w:jc w:val="both"/>
        <w:rPr>
          <w:rFonts w:ascii="Arial" w:hAnsi="Arial" w:cs="Arial"/>
          <w:sz w:val="24"/>
          <w:szCs w:val="24"/>
        </w:rPr>
      </w:pPr>
      <w:r w:rsidRPr="009A0459">
        <w:rPr>
          <w:rFonts w:ascii="Arial" w:hAnsi="Arial" w:cs="Arial"/>
          <w:sz w:val="24"/>
          <w:szCs w:val="24"/>
        </w:rPr>
        <w:t xml:space="preserve">Na terenie Biblioteki zaprojektowano trzy urządzenia 3M™ </w:t>
      </w:r>
      <w:proofErr w:type="spellStart"/>
      <w:r w:rsidRPr="009A0459">
        <w:rPr>
          <w:rFonts w:ascii="Arial" w:hAnsi="Arial" w:cs="Arial"/>
          <w:sz w:val="24"/>
          <w:szCs w:val="24"/>
        </w:rPr>
        <w:t>BookCheck</w:t>
      </w:r>
      <w:proofErr w:type="spellEnd"/>
      <w:r w:rsidRPr="009A0459">
        <w:rPr>
          <w:rFonts w:ascii="Arial" w:hAnsi="Arial" w:cs="Arial"/>
          <w:sz w:val="24"/>
          <w:szCs w:val="24"/>
        </w:rPr>
        <w:t xml:space="preserve">™ do obsługi wypożyczeń i zwrotów, które w pełni zapewniają 100% aktywację i dezaktywację zabezpieczeń w postaci paska magnetycznego 3M™ </w:t>
      </w:r>
      <w:proofErr w:type="spellStart"/>
      <w:r w:rsidRPr="009A0459">
        <w:rPr>
          <w:rFonts w:ascii="Arial" w:hAnsi="Arial" w:cs="Arial"/>
          <w:sz w:val="24"/>
          <w:szCs w:val="24"/>
        </w:rPr>
        <w:t>Tattle-Tape™</w:t>
      </w:r>
      <w:proofErr w:type="spellEnd"/>
      <w:r w:rsidRPr="009A0459">
        <w:rPr>
          <w:rFonts w:ascii="Arial" w:hAnsi="Arial" w:cs="Arial"/>
          <w:sz w:val="24"/>
          <w:szCs w:val="24"/>
        </w:rPr>
        <w:t>. Dodatkowo urządzenia obsługują etykiety 3M™ RFID i służą do rejestracji wypożyczeń i zwrotów.</w:t>
      </w:r>
    </w:p>
    <w:p w:rsidR="009A0459" w:rsidRPr="009A0459" w:rsidRDefault="009A0459" w:rsidP="009A0459">
      <w:pPr>
        <w:spacing w:after="0" w:line="240" w:lineRule="auto"/>
        <w:jc w:val="both"/>
        <w:rPr>
          <w:rFonts w:ascii="Arial" w:hAnsi="Arial" w:cs="Arial"/>
          <w:sz w:val="24"/>
          <w:szCs w:val="24"/>
        </w:rPr>
      </w:pPr>
      <w:r w:rsidRPr="009A0459">
        <w:rPr>
          <w:rFonts w:ascii="Arial" w:hAnsi="Arial" w:cs="Arial"/>
          <w:sz w:val="24"/>
          <w:szCs w:val="24"/>
        </w:rPr>
        <w:t xml:space="preserve">W Bibliotece zaprojektowano trzy urządzenia systemu 3M™ </w:t>
      </w:r>
      <w:proofErr w:type="spellStart"/>
      <w:r w:rsidRPr="009A0459">
        <w:rPr>
          <w:rFonts w:ascii="Arial" w:hAnsi="Arial" w:cs="Arial"/>
          <w:sz w:val="24"/>
          <w:szCs w:val="24"/>
        </w:rPr>
        <w:t>SelfCheck</w:t>
      </w:r>
      <w:proofErr w:type="spellEnd"/>
      <w:r w:rsidRPr="009A0459">
        <w:rPr>
          <w:rFonts w:ascii="Arial" w:hAnsi="Arial" w:cs="Arial"/>
          <w:sz w:val="24"/>
          <w:szCs w:val="24"/>
        </w:rPr>
        <w:t xml:space="preserve">™ do samoobsługowego wypożyczania i zwrotów. Urządzenia umożliwiają Czytelnikowi wypożyczanie i zwracanie zbiorów bibliotecznych bez pomocy i uczestnictwa pracownika Biblioteki. System 3M™ </w:t>
      </w:r>
      <w:proofErr w:type="spellStart"/>
      <w:r w:rsidRPr="009A0459">
        <w:rPr>
          <w:rFonts w:ascii="Arial" w:hAnsi="Arial" w:cs="Arial"/>
          <w:sz w:val="24"/>
          <w:szCs w:val="24"/>
        </w:rPr>
        <w:t>SelfCheck</w:t>
      </w:r>
      <w:proofErr w:type="spellEnd"/>
      <w:r w:rsidRPr="009A0459">
        <w:rPr>
          <w:rFonts w:ascii="Arial" w:hAnsi="Arial" w:cs="Arial"/>
          <w:sz w:val="24"/>
          <w:szCs w:val="24"/>
        </w:rPr>
        <w:t xml:space="preserve">™ obsługuje etykiety 3M™ RFID włącznie z aktywacją i dezaktywacją zabezpieczeń w postaci paska magnetycznego 3M™ </w:t>
      </w:r>
      <w:proofErr w:type="spellStart"/>
      <w:r w:rsidRPr="009A0459">
        <w:rPr>
          <w:rFonts w:ascii="Arial" w:hAnsi="Arial" w:cs="Arial"/>
          <w:sz w:val="24"/>
          <w:szCs w:val="24"/>
        </w:rPr>
        <w:t>Tattle-Tape™</w:t>
      </w:r>
      <w:proofErr w:type="spellEnd"/>
      <w:r w:rsidRPr="009A0459">
        <w:rPr>
          <w:rFonts w:ascii="Arial" w:hAnsi="Arial" w:cs="Arial"/>
          <w:sz w:val="24"/>
          <w:szCs w:val="24"/>
        </w:rPr>
        <w:t>.</w:t>
      </w:r>
    </w:p>
    <w:p w:rsidR="009A0459" w:rsidRPr="009A0459" w:rsidRDefault="009A0459" w:rsidP="009A0459">
      <w:pPr>
        <w:spacing w:after="0" w:line="240" w:lineRule="auto"/>
        <w:jc w:val="both"/>
        <w:rPr>
          <w:rFonts w:ascii="Arial" w:hAnsi="Arial" w:cs="Arial"/>
          <w:sz w:val="24"/>
          <w:szCs w:val="24"/>
        </w:rPr>
      </w:pPr>
      <w:r w:rsidRPr="009A0459">
        <w:rPr>
          <w:rFonts w:ascii="Arial" w:hAnsi="Arial" w:cs="Arial"/>
          <w:sz w:val="24"/>
          <w:szCs w:val="24"/>
        </w:rPr>
        <w:t xml:space="preserve">W Bibliotece zaproponowano bezprzewodowe urządzenie 3M™ Digital </w:t>
      </w:r>
      <w:proofErr w:type="spellStart"/>
      <w:r w:rsidRPr="009A0459">
        <w:rPr>
          <w:rFonts w:ascii="Arial" w:hAnsi="Arial" w:cs="Arial"/>
          <w:sz w:val="24"/>
          <w:szCs w:val="24"/>
        </w:rPr>
        <w:t>Library</w:t>
      </w:r>
      <w:proofErr w:type="spellEnd"/>
      <w:r w:rsidRPr="009A0459">
        <w:rPr>
          <w:rFonts w:ascii="Arial" w:hAnsi="Arial" w:cs="Arial"/>
          <w:sz w:val="24"/>
          <w:szCs w:val="24"/>
        </w:rPr>
        <w:t xml:space="preserve"> </w:t>
      </w:r>
      <w:proofErr w:type="spellStart"/>
      <w:r w:rsidRPr="009A0459">
        <w:rPr>
          <w:rFonts w:ascii="Arial" w:hAnsi="Arial" w:cs="Arial"/>
          <w:sz w:val="24"/>
          <w:szCs w:val="24"/>
        </w:rPr>
        <w:t>Assistant</w:t>
      </w:r>
      <w:proofErr w:type="spellEnd"/>
      <w:r w:rsidRPr="009A0459">
        <w:rPr>
          <w:rFonts w:ascii="Arial" w:hAnsi="Arial" w:cs="Arial"/>
          <w:sz w:val="24"/>
          <w:szCs w:val="24"/>
        </w:rPr>
        <w:t xml:space="preserve"> wraz z oprogramowaniem do obsługi danych 3M™ Digital Data Manager. Urządzenie obsługuje etykiety 3M™ RFID i umożliwia przeprowadzanie </w:t>
      </w:r>
      <w:proofErr w:type="spellStart"/>
      <w:r w:rsidRPr="009A0459">
        <w:rPr>
          <w:rFonts w:ascii="Arial" w:hAnsi="Arial" w:cs="Arial"/>
          <w:sz w:val="24"/>
          <w:szCs w:val="24"/>
        </w:rPr>
        <w:t>scontrum</w:t>
      </w:r>
      <w:proofErr w:type="spellEnd"/>
      <w:r w:rsidRPr="009A0459">
        <w:rPr>
          <w:rFonts w:ascii="Arial" w:hAnsi="Arial" w:cs="Arial"/>
          <w:sz w:val="24"/>
          <w:szCs w:val="24"/>
        </w:rPr>
        <w:t xml:space="preserve"> oraz zarządzanie i porządkowanie zasobów Biblioteki. Oprogramowanie 3M™ Digital Data Manager pozwala na komunikację systemu Biblioteki (bazy danych) z kartą pamięci Asystenta Bibliotekarza 3M™ Digital </w:t>
      </w:r>
      <w:proofErr w:type="spellStart"/>
      <w:r w:rsidRPr="009A0459">
        <w:rPr>
          <w:rFonts w:ascii="Arial" w:hAnsi="Arial" w:cs="Arial"/>
          <w:sz w:val="24"/>
          <w:szCs w:val="24"/>
        </w:rPr>
        <w:t>Library</w:t>
      </w:r>
      <w:proofErr w:type="spellEnd"/>
      <w:r w:rsidRPr="009A0459">
        <w:rPr>
          <w:rFonts w:ascii="Arial" w:hAnsi="Arial" w:cs="Arial"/>
          <w:sz w:val="24"/>
          <w:szCs w:val="24"/>
        </w:rPr>
        <w:t xml:space="preserve"> </w:t>
      </w:r>
      <w:proofErr w:type="spellStart"/>
      <w:r w:rsidRPr="009A0459">
        <w:rPr>
          <w:rFonts w:ascii="Arial" w:hAnsi="Arial" w:cs="Arial"/>
          <w:sz w:val="24"/>
          <w:szCs w:val="24"/>
        </w:rPr>
        <w:t>Assistant</w:t>
      </w:r>
      <w:proofErr w:type="spellEnd"/>
      <w:r w:rsidRPr="009A0459">
        <w:rPr>
          <w:rFonts w:ascii="Arial" w:hAnsi="Arial" w:cs="Arial"/>
          <w:sz w:val="24"/>
          <w:szCs w:val="24"/>
        </w:rPr>
        <w:t>.</w:t>
      </w:r>
    </w:p>
    <w:p w:rsidR="009A0459" w:rsidRDefault="009A0459" w:rsidP="009A0459">
      <w:pPr>
        <w:spacing w:after="0" w:line="240" w:lineRule="auto"/>
        <w:jc w:val="both"/>
        <w:rPr>
          <w:rFonts w:ascii="Arial" w:hAnsi="Arial" w:cs="Arial"/>
          <w:sz w:val="24"/>
          <w:szCs w:val="24"/>
        </w:rPr>
      </w:pPr>
      <w:r w:rsidRPr="009A0459">
        <w:rPr>
          <w:rFonts w:ascii="Arial" w:hAnsi="Arial" w:cs="Arial"/>
          <w:sz w:val="24"/>
          <w:szCs w:val="24"/>
        </w:rPr>
        <w:t xml:space="preserve">Doprowadzenie napięcia do układu zasilającego każdy system bramek odbywać się będzie poprzez wydzielony obwód jednofazowy prądu przemiennego 230V, 50Hz. Zasilanie ujęte </w:t>
      </w:r>
      <w:r>
        <w:rPr>
          <w:rFonts w:ascii="Arial" w:hAnsi="Arial" w:cs="Arial"/>
          <w:sz w:val="24"/>
          <w:szCs w:val="24"/>
        </w:rPr>
        <w:t xml:space="preserve">jest </w:t>
      </w:r>
      <w:r w:rsidRPr="009A0459">
        <w:rPr>
          <w:rFonts w:ascii="Arial" w:hAnsi="Arial" w:cs="Arial"/>
          <w:sz w:val="24"/>
          <w:szCs w:val="24"/>
        </w:rPr>
        <w:t>w projekcie elektrycznym.</w:t>
      </w:r>
    </w:p>
    <w:p w:rsidR="007E5ADD" w:rsidRDefault="007E5ADD" w:rsidP="00866070">
      <w:pPr>
        <w:spacing w:after="0" w:line="240" w:lineRule="auto"/>
        <w:jc w:val="both"/>
        <w:rPr>
          <w:rFonts w:ascii="Arial" w:hAnsi="Arial" w:cs="Arial"/>
          <w:sz w:val="24"/>
          <w:szCs w:val="24"/>
        </w:rPr>
      </w:pPr>
    </w:p>
    <w:p w:rsidR="00BB6A77" w:rsidRPr="00511E65" w:rsidRDefault="00BB6A77" w:rsidP="00BB6A77">
      <w:pPr>
        <w:pStyle w:val="Nagwek3"/>
        <w:spacing w:before="0" w:line="240" w:lineRule="auto"/>
        <w:jc w:val="both"/>
        <w:rPr>
          <w:rFonts w:ascii="Arial" w:hAnsi="Arial" w:cs="Arial"/>
          <w:color w:val="auto"/>
          <w:sz w:val="24"/>
          <w:szCs w:val="24"/>
        </w:rPr>
      </w:pPr>
      <w:bookmarkStart w:id="104" w:name="_Toc463826012"/>
      <w:r w:rsidRPr="00511E65">
        <w:rPr>
          <w:rFonts w:ascii="Arial" w:hAnsi="Arial" w:cs="Arial"/>
          <w:color w:val="auto"/>
          <w:sz w:val="24"/>
          <w:szCs w:val="24"/>
        </w:rPr>
        <w:t>2.</w:t>
      </w:r>
      <w:r w:rsidR="00526062">
        <w:rPr>
          <w:rFonts w:ascii="Arial" w:hAnsi="Arial" w:cs="Arial"/>
          <w:color w:val="auto"/>
          <w:sz w:val="24"/>
          <w:szCs w:val="24"/>
        </w:rPr>
        <w:t>18</w:t>
      </w:r>
      <w:r w:rsidRPr="00511E65">
        <w:rPr>
          <w:rFonts w:ascii="Arial" w:hAnsi="Arial" w:cs="Arial"/>
          <w:color w:val="auto"/>
          <w:sz w:val="24"/>
          <w:szCs w:val="24"/>
        </w:rPr>
        <w:t xml:space="preserve">.1. </w:t>
      </w:r>
      <w:r>
        <w:rPr>
          <w:rFonts w:ascii="Arial" w:hAnsi="Arial" w:cs="Arial"/>
          <w:color w:val="auto"/>
          <w:sz w:val="24"/>
          <w:szCs w:val="24"/>
        </w:rPr>
        <w:t>Zestawienie urządzeń ochrony i kontroli zbiorów</w:t>
      </w:r>
      <w:r w:rsidRPr="00511E65">
        <w:rPr>
          <w:rFonts w:ascii="Arial" w:hAnsi="Arial" w:cs="Arial"/>
          <w:color w:val="auto"/>
          <w:sz w:val="24"/>
          <w:szCs w:val="24"/>
        </w:rPr>
        <w:t>.</w:t>
      </w:r>
      <w:bookmarkEnd w:id="104"/>
    </w:p>
    <w:tbl>
      <w:tblPr>
        <w:tblW w:w="8987" w:type="dxa"/>
        <w:jc w:val="center"/>
        <w:tblInd w:w="-734" w:type="dxa"/>
        <w:tblBorders>
          <w:top w:val="single" w:sz="4" w:space="0" w:color="auto"/>
          <w:left w:val="single" w:sz="4" w:space="0" w:color="auto"/>
          <w:bottom w:val="single" w:sz="4" w:space="0" w:color="auto"/>
          <w:right w:val="single" w:sz="4" w:space="0" w:color="auto"/>
        </w:tblBorders>
        <w:tblLayout w:type="fixed"/>
        <w:tblLook w:val="0000"/>
      </w:tblPr>
      <w:tblGrid>
        <w:gridCol w:w="667"/>
        <w:gridCol w:w="7234"/>
        <w:gridCol w:w="1086"/>
      </w:tblGrid>
      <w:tr w:rsidR="00BB6A77" w:rsidRPr="00BB6A77" w:rsidTr="00BB6A77">
        <w:trPr>
          <w:trHeight w:val="391"/>
          <w:jc w:val="center"/>
        </w:trPr>
        <w:tc>
          <w:tcPr>
            <w:tcW w:w="667"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b/>
                <w:sz w:val="24"/>
                <w:szCs w:val="24"/>
              </w:rPr>
            </w:pPr>
            <w:r w:rsidRPr="00BB6A77">
              <w:rPr>
                <w:rFonts w:ascii="Arial" w:hAnsi="Arial" w:cs="Arial"/>
                <w:b/>
                <w:sz w:val="24"/>
                <w:szCs w:val="24"/>
              </w:rPr>
              <w:t>Lp.</w:t>
            </w:r>
          </w:p>
        </w:tc>
        <w:tc>
          <w:tcPr>
            <w:tcW w:w="7234"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b/>
                <w:sz w:val="24"/>
                <w:szCs w:val="24"/>
              </w:rPr>
            </w:pPr>
            <w:r w:rsidRPr="00BB6A77">
              <w:rPr>
                <w:rFonts w:ascii="Arial" w:hAnsi="Arial" w:cs="Arial"/>
                <w:b/>
                <w:sz w:val="24"/>
                <w:szCs w:val="24"/>
              </w:rPr>
              <w:t>Wyszczególnienie</w:t>
            </w:r>
          </w:p>
        </w:tc>
        <w:tc>
          <w:tcPr>
            <w:tcW w:w="1086"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ind w:right="-108"/>
              <w:jc w:val="center"/>
              <w:rPr>
                <w:rFonts w:ascii="Arial" w:hAnsi="Arial" w:cs="Arial"/>
                <w:b/>
                <w:sz w:val="24"/>
                <w:szCs w:val="24"/>
              </w:rPr>
            </w:pPr>
            <w:r w:rsidRPr="00BB6A77">
              <w:rPr>
                <w:rFonts w:ascii="Arial" w:hAnsi="Arial" w:cs="Arial"/>
                <w:b/>
                <w:sz w:val="24"/>
                <w:szCs w:val="24"/>
              </w:rPr>
              <w:t>szt./m</w:t>
            </w:r>
          </w:p>
        </w:tc>
      </w:tr>
      <w:tr w:rsidR="00BB6A77" w:rsidRPr="00BB6A77" w:rsidTr="00BB6A77">
        <w:trPr>
          <w:trHeight w:val="465"/>
          <w:jc w:val="center"/>
        </w:trPr>
        <w:tc>
          <w:tcPr>
            <w:tcW w:w="667"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t>1</w:t>
            </w:r>
          </w:p>
        </w:tc>
        <w:tc>
          <w:tcPr>
            <w:tcW w:w="7234"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rPr>
                <w:rFonts w:ascii="Arial" w:hAnsi="Arial" w:cs="Arial"/>
                <w:sz w:val="24"/>
                <w:szCs w:val="24"/>
              </w:rPr>
            </w:pPr>
            <w:r w:rsidRPr="00BB6A77">
              <w:rPr>
                <w:rFonts w:ascii="Arial" w:hAnsi="Arial" w:cs="Arial"/>
                <w:sz w:val="24"/>
                <w:szCs w:val="24"/>
              </w:rPr>
              <w:t>Bramka kontrolna serii 3M 3901 2 antenowa zabezpieczenie wejścia wyjścia w technolog</w:t>
            </w:r>
            <w:r>
              <w:rPr>
                <w:rFonts w:ascii="Arial" w:hAnsi="Arial" w:cs="Arial"/>
                <w:sz w:val="24"/>
                <w:szCs w:val="24"/>
              </w:rPr>
              <w:t>ii elektromagnetycznej z pojedyn</w:t>
            </w:r>
            <w:r w:rsidRPr="00BB6A77">
              <w:rPr>
                <w:rFonts w:ascii="Arial" w:hAnsi="Arial" w:cs="Arial"/>
                <w:sz w:val="24"/>
                <w:szCs w:val="24"/>
              </w:rPr>
              <w:t>czym przejściem</w:t>
            </w:r>
          </w:p>
        </w:tc>
        <w:tc>
          <w:tcPr>
            <w:tcW w:w="1086"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lang w:val="en-US"/>
              </w:rPr>
            </w:pPr>
            <w:r w:rsidRPr="00BB6A77">
              <w:rPr>
                <w:rFonts w:ascii="Arial" w:hAnsi="Arial" w:cs="Arial"/>
                <w:sz w:val="24"/>
                <w:szCs w:val="24"/>
                <w:lang w:val="en-US"/>
              </w:rPr>
              <w:t>3</w:t>
            </w:r>
          </w:p>
        </w:tc>
      </w:tr>
      <w:tr w:rsidR="00BB6A77" w:rsidRPr="00BB6A77" w:rsidTr="00BB6A77">
        <w:trPr>
          <w:trHeight w:val="465"/>
          <w:jc w:val="center"/>
        </w:trPr>
        <w:tc>
          <w:tcPr>
            <w:tcW w:w="667"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lang w:val="en-US"/>
              </w:rPr>
            </w:pPr>
            <w:r w:rsidRPr="00BB6A77">
              <w:rPr>
                <w:rFonts w:ascii="Arial" w:hAnsi="Arial" w:cs="Arial"/>
                <w:sz w:val="24"/>
                <w:szCs w:val="24"/>
                <w:lang w:val="en-US"/>
              </w:rPr>
              <w:t>2</w:t>
            </w:r>
          </w:p>
        </w:tc>
        <w:tc>
          <w:tcPr>
            <w:tcW w:w="7234"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rPr>
                <w:rFonts w:ascii="Arial" w:hAnsi="Arial" w:cs="Arial"/>
                <w:sz w:val="24"/>
                <w:szCs w:val="24"/>
              </w:rPr>
            </w:pPr>
            <w:r w:rsidRPr="00BB6A77">
              <w:rPr>
                <w:rFonts w:ascii="Arial" w:hAnsi="Arial" w:cs="Arial"/>
                <w:sz w:val="24"/>
                <w:szCs w:val="24"/>
              </w:rPr>
              <w:t xml:space="preserve">Bramka kontrolna serii 3M 3902 3 antenowa zabezpieczenie wejścia wyjścia w technologii elektromagnetycznej z podwójnym </w:t>
            </w:r>
            <w:r w:rsidRPr="00BB6A77">
              <w:rPr>
                <w:rFonts w:ascii="Arial" w:hAnsi="Arial" w:cs="Arial"/>
                <w:sz w:val="24"/>
                <w:szCs w:val="24"/>
              </w:rPr>
              <w:lastRenderedPageBreak/>
              <w:t>przejściem</w:t>
            </w:r>
          </w:p>
        </w:tc>
        <w:tc>
          <w:tcPr>
            <w:tcW w:w="1086"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lastRenderedPageBreak/>
              <w:t>5</w:t>
            </w:r>
          </w:p>
        </w:tc>
      </w:tr>
      <w:tr w:rsidR="00BB6A77" w:rsidRPr="00BB6A77" w:rsidTr="00BB6A77">
        <w:trPr>
          <w:trHeight w:val="345"/>
          <w:jc w:val="center"/>
        </w:trPr>
        <w:tc>
          <w:tcPr>
            <w:tcW w:w="667"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lastRenderedPageBreak/>
              <w:t>3</w:t>
            </w:r>
          </w:p>
        </w:tc>
        <w:tc>
          <w:tcPr>
            <w:tcW w:w="7234"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rPr>
                <w:rFonts w:ascii="Arial" w:hAnsi="Arial" w:cs="Arial"/>
                <w:sz w:val="24"/>
                <w:szCs w:val="24"/>
              </w:rPr>
            </w:pPr>
            <w:r w:rsidRPr="00BB6A77">
              <w:rPr>
                <w:rFonts w:ascii="Arial" w:hAnsi="Arial" w:cs="Arial"/>
                <w:sz w:val="24"/>
                <w:szCs w:val="24"/>
              </w:rPr>
              <w:t xml:space="preserve">Urządzenie </w:t>
            </w:r>
            <w:proofErr w:type="spellStart"/>
            <w:r w:rsidRPr="00BB6A77">
              <w:rPr>
                <w:rFonts w:ascii="Arial" w:hAnsi="Arial" w:cs="Arial"/>
                <w:sz w:val="24"/>
                <w:szCs w:val="24"/>
              </w:rPr>
              <w:t>SelfCheck</w:t>
            </w:r>
            <w:proofErr w:type="spellEnd"/>
            <w:r w:rsidRPr="00BB6A77">
              <w:rPr>
                <w:rFonts w:ascii="Arial" w:hAnsi="Arial" w:cs="Arial"/>
                <w:sz w:val="24"/>
                <w:szCs w:val="24"/>
              </w:rPr>
              <w:t xml:space="preserve"> Serii V4 7420 stanowisko samoobsługowe obsługujące etykiety RFID+ pasek magnetyczny wraz z obudową </w:t>
            </w:r>
          </w:p>
        </w:tc>
        <w:tc>
          <w:tcPr>
            <w:tcW w:w="1086"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t>3</w:t>
            </w:r>
          </w:p>
        </w:tc>
      </w:tr>
      <w:tr w:rsidR="00BB6A77" w:rsidRPr="00BB6A77" w:rsidTr="00BB6A77">
        <w:trPr>
          <w:trHeight w:val="345"/>
          <w:jc w:val="center"/>
        </w:trPr>
        <w:tc>
          <w:tcPr>
            <w:tcW w:w="667"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t>4</w:t>
            </w:r>
          </w:p>
        </w:tc>
        <w:tc>
          <w:tcPr>
            <w:tcW w:w="7234"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rPr>
                <w:rFonts w:ascii="Arial" w:hAnsi="Arial" w:cs="Arial"/>
                <w:sz w:val="24"/>
                <w:szCs w:val="24"/>
              </w:rPr>
            </w:pPr>
            <w:r w:rsidRPr="00BB6A77">
              <w:rPr>
                <w:rFonts w:ascii="Arial" w:hAnsi="Arial" w:cs="Arial"/>
                <w:sz w:val="24"/>
                <w:szCs w:val="24"/>
              </w:rPr>
              <w:t>Aktywator/</w:t>
            </w:r>
            <w:proofErr w:type="spellStart"/>
            <w:r w:rsidRPr="00BB6A77">
              <w:rPr>
                <w:rFonts w:ascii="Arial" w:hAnsi="Arial" w:cs="Arial"/>
                <w:sz w:val="24"/>
                <w:szCs w:val="24"/>
              </w:rPr>
              <w:t>Dezaktywator</w:t>
            </w:r>
            <w:proofErr w:type="spellEnd"/>
            <w:r w:rsidRPr="00BB6A77">
              <w:rPr>
                <w:rFonts w:ascii="Arial" w:hAnsi="Arial" w:cs="Arial"/>
                <w:sz w:val="24"/>
                <w:szCs w:val="24"/>
              </w:rPr>
              <w:t xml:space="preserve"> 3M 946 obsługa wypożyczeń i zwrotów (czytnik RFID+ skaner kodów + pasek Magnetyczny) </w:t>
            </w:r>
          </w:p>
        </w:tc>
        <w:tc>
          <w:tcPr>
            <w:tcW w:w="1086"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t>3</w:t>
            </w:r>
          </w:p>
        </w:tc>
      </w:tr>
      <w:tr w:rsidR="00BB6A77" w:rsidRPr="00BB6A77" w:rsidTr="00BB6A77">
        <w:trPr>
          <w:trHeight w:val="345"/>
          <w:jc w:val="center"/>
        </w:trPr>
        <w:tc>
          <w:tcPr>
            <w:tcW w:w="667"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t>5</w:t>
            </w:r>
          </w:p>
        </w:tc>
        <w:tc>
          <w:tcPr>
            <w:tcW w:w="7234"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rPr>
                <w:rFonts w:ascii="Arial" w:hAnsi="Arial" w:cs="Arial"/>
                <w:sz w:val="24"/>
                <w:szCs w:val="24"/>
              </w:rPr>
            </w:pPr>
            <w:r w:rsidRPr="00BB6A77">
              <w:rPr>
                <w:rFonts w:ascii="Arial" w:hAnsi="Arial" w:cs="Arial"/>
                <w:sz w:val="24"/>
                <w:szCs w:val="24"/>
              </w:rPr>
              <w:t xml:space="preserve">Asystent Bibliotekarza wraz z obsługą danych 3M Digital  Data Manager </w:t>
            </w:r>
          </w:p>
        </w:tc>
        <w:tc>
          <w:tcPr>
            <w:tcW w:w="1086"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t>1</w:t>
            </w:r>
          </w:p>
        </w:tc>
      </w:tr>
      <w:tr w:rsidR="00BB6A77" w:rsidRPr="00BB6A77" w:rsidTr="00BB6A77">
        <w:trPr>
          <w:trHeight w:val="345"/>
          <w:jc w:val="center"/>
        </w:trPr>
        <w:tc>
          <w:tcPr>
            <w:tcW w:w="667"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t>6</w:t>
            </w:r>
          </w:p>
        </w:tc>
        <w:tc>
          <w:tcPr>
            <w:tcW w:w="7234"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rPr>
                <w:rFonts w:ascii="Arial" w:hAnsi="Arial" w:cs="Arial"/>
                <w:sz w:val="24"/>
                <w:szCs w:val="24"/>
              </w:rPr>
            </w:pPr>
            <w:r w:rsidRPr="00BB6A77">
              <w:rPr>
                <w:rFonts w:ascii="Arial" w:hAnsi="Arial" w:cs="Arial"/>
                <w:sz w:val="24"/>
                <w:szCs w:val="24"/>
              </w:rPr>
              <w:t xml:space="preserve">Paski magnetyczne jednostronnie przylepne DSB1 </w:t>
            </w:r>
            <w:r>
              <w:rPr>
                <w:rFonts w:ascii="Arial" w:hAnsi="Arial" w:cs="Arial"/>
                <w:sz w:val="24"/>
                <w:szCs w:val="24"/>
              </w:rPr>
              <w:t>(</w:t>
            </w:r>
            <w:r w:rsidRPr="00BB6A77">
              <w:rPr>
                <w:rFonts w:ascii="Arial" w:hAnsi="Arial" w:cs="Arial"/>
                <w:sz w:val="24"/>
                <w:szCs w:val="24"/>
              </w:rPr>
              <w:t>książki)</w:t>
            </w:r>
          </w:p>
        </w:tc>
        <w:tc>
          <w:tcPr>
            <w:tcW w:w="1086"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t>2000</w:t>
            </w:r>
          </w:p>
        </w:tc>
      </w:tr>
      <w:tr w:rsidR="00BB6A77" w:rsidRPr="00BB6A77" w:rsidTr="00BB6A77">
        <w:trPr>
          <w:trHeight w:val="345"/>
          <w:jc w:val="center"/>
        </w:trPr>
        <w:tc>
          <w:tcPr>
            <w:tcW w:w="667"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t>7</w:t>
            </w:r>
          </w:p>
        </w:tc>
        <w:tc>
          <w:tcPr>
            <w:tcW w:w="7234"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rPr>
                <w:rFonts w:ascii="Arial" w:hAnsi="Arial" w:cs="Arial"/>
                <w:sz w:val="24"/>
                <w:szCs w:val="24"/>
              </w:rPr>
            </w:pPr>
            <w:r w:rsidRPr="00BB6A77">
              <w:rPr>
                <w:rFonts w:ascii="Arial" w:hAnsi="Arial" w:cs="Arial"/>
                <w:sz w:val="24"/>
                <w:szCs w:val="24"/>
              </w:rPr>
              <w:t>Paski magnetyczne dwustronnie przylepne DSB2 (książki)</w:t>
            </w:r>
          </w:p>
        </w:tc>
        <w:tc>
          <w:tcPr>
            <w:tcW w:w="1086"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t>28 000</w:t>
            </w:r>
          </w:p>
        </w:tc>
      </w:tr>
      <w:tr w:rsidR="00BB6A77" w:rsidRPr="00BB6A77" w:rsidTr="00BB6A77">
        <w:trPr>
          <w:trHeight w:val="465"/>
          <w:jc w:val="center"/>
        </w:trPr>
        <w:tc>
          <w:tcPr>
            <w:tcW w:w="667"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t>8</w:t>
            </w:r>
          </w:p>
        </w:tc>
        <w:tc>
          <w:tcPr>
            <w:tcW w:w="7234"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rPr>
                <w:rFonts w:ascii="Arial" w:hAnsi="Arial" w:cs="Arial"/>
                <w:sz w:val="24"/>
                <w:szCs w:val="24"/>
              </w:rPr>
            </w:pPr>
            <w:r w:rsidRPr="00BB6A77">
              <w:rPr>
                <w:rFonts w:ascii="Arial" w:hAnsi="Arial" w:cs="Arial"/>
                <w:sz w:val="24"/>
                <w:szCs w:val="24"/>
              </w:rPr>
              <w:t>Paski magnetyczne DCD2 do płyt CD/DVD</w:t>
            </w:r>
          </w:p>
        </w:tc>
        <w:tc>
          <w:tcPr>
            <w:tcW w:w="1086"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t>200</w:t>
            </w:r>
          </w:p>
        </w:tc>
      </w:tr>
      <w:tr w:rsidR="00BB6A77" w:rsidRPr="00BB6A77" w:rsidTr="00BB6A77">
        <w:trPr>
          <w:trHeight w:val="465"/>
          <w:jc w:val="center"/>
        </w:trPr>
        <w:tc>
          <w:tcPr>
            <w:tcW w:w="667"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rPr>
            </w:pPr>
            <w:r w:rsidRPr="00BB6A77">
              <w:rPr>
                <w:rFonts w:ascii="Arial" w:hAnsi="Arial" w:cs="Arial"/>
                <w:sz w:val="24"/>
                <w:szCs w:val="24"/>
              </w:rPr>
              <w:t>9</w:t>
            </w:r>
          </w:p>
        </w:tc>
        <w:tc>
          <w:tcPr>
            <w:tcW w:w="7234"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rPr>
                <w:rFonts w:ascii="Arial" w:hAnsi="Arial" w:cs="Arial"/>
                <w:sz w:val="24"/>
                <w:szCs w:val="24"/>
              </w:rPr>
            </w:pPr>
            <w:r w:rsidRPr="00BB6A77">
              <w:rPr>
                <w:rFonts w:ascii="Arial" w:hAnsi="Arial" w:cs="Arial"/>
                <w:sz w:val="24"/>
                <w:szCs w:val="24"/>
              </w:rPr>
              <w:t>Etykiety identyfikujące 3M ISO RFID seria D</w:t>
            </w:r>
          </w:p>
        </w:tc>
        <w:tc>
          <w:tcPr>
            <w:tcW w:w="1086" w:type="dxa"/>
            <w:tcBorders>
              <w:top w:val="single" w:sz="4" w:space="0" w:color="auto"/>
              <w:left w:val="single" w:sz="4" w:space="0" w:color="auto"/>
              <w:bottom w:val="single" w:sz="4" w:space="0" w:color="auto"/>
              <w:right w:val="single" w:sz="4" w:space="0" w:color="auto"/>
            </w:tcBorders>
            <w:vAlign w:val="center"/>
          </w:tcPr>
          <w:p w:rsidR="00BB6A77" w:rsidRPr="00BB6A77" w:rsidRDefault="00BB6A77" w:rsidP="00BB6A77">
            <w:pPr>
              <w:spacing w:after="0" w:line="240" w:lineRule="auto"/>
              <w:jc w:val="center"/>
              <w:rPr>
                <w:rFonts w:ascii="Arial" w:hAnsi="Arial" w:cs="Arial"/>
                <w:sz w:val="24"/>
                <w:szCs w:val="24"/>
                <w:lang w:val="en-US"/>
              </w:rPr>
            </w:pPr>
            <w:r w:rsidRPr="00BB6A77">
              <w:rPr>
                <w:rFonts w:ascii="Arial" w:hAnsi="Arial" w:cs="Arial"/>
                <w:sz w:val="24"/>
                <w:szCs w:val="24"/>
                <w:lang w:val="en-US"/>
              </w:rPr>
              <w:t>30 000</w:t>
            </w:r>
          </w:p>
        </w:tc>
      </w:tr>
    </w:tbl>
    <w:p w:rsidR="00BB6A77" w:rsidRDefault="00BB6A77" w:rsidP="00866070">
      <w:pPr>
        <w:spacing w:after="0" w:line="240" w:lineRule="auto"/>
        <w:jc w:val="both"/>
        <w:rPr>
          <w:rFonts w:ascii="Arial" w:hAnsi="Arial" w:cs="Arial"/>
          <w:sz w:val="24"/>
          <w:szCs w:val="24"/>
        </w:rPr>
      </w:pPr>
    </w:p>
    <w:p w:rsidR="00573162" w:rsidRPr="00536D9A" w:rsidRDefault="00573162" w:rsidP="00573162">
      <w:pPr>
        <w:pStyle w:val="Nagwek2"/>
        <w:spacing w:before="0" w:line="240" w:lineRule="auto"/>
        <w:jc w:val="both"/>
        <w:rPr>
          <w:rFonts w:ascii="Arial" w:hAnsi="Arial" w:cs="Arial"/>
          <w:color w:val="auto"/>
          <w:sz w:val="24"/>
          <w:szCs w:val="24"/>
        </w:rPr>
      </w:pPr>
      <w:bookmarkStart w:id="105" w:name="_Toc463826013"/>
      <w:r w:rsidRPr="00536D9A">
        <w:rPr>
          <w:rFonts w:ascii="Arial" w:hAnsi="Arial" w:cs="Arial"/>
          <w:color w:val="auto"/>
          <w:sz w:val="24"/>
          <w:szCs w:val="24"/>
        </w:rPr>
        <w:t>2.</w:t>
      </w:r>
      <w:r>
        <w:rPr>
          <w:rFonts w:ascii="Arial" w:hAnsi="Arial" w:cs="Arial"/>
          <w:color w:val="auto"/>
          <w:sz w:val="24"/>
          <w:szCs w:val="24"/>
        </w:rPr>
        <w:t>1</w:t>
      </w:r>
      <w:r w:rsidR="00526062">
        <w:rPr>
          <w:rFonts w:ascii="Arial" w:hAnsi="Arial" w:cs="Arial"/>
          <w:color w:val="auto"/>
          <w:sz w:val="24"/>
          <w:szCs w:val="24"/>
        </w:rPr>
        <w:t>9</w:t>
      </w:r>
      <w:r w:rsidRPr="00536D9A">
        <w:rPr>
          <w:rFonts w:ascii="Arial" w:hAnsi="Arial" w:cs="Arial"/>
          <w:color w:val="auto"/>
          <w:sz w:val="24"/>
          <w:szCs w:val="24"/>
        </w:rPr>
        <w:t xml:space="preserve">. </w:t>
      </w:r>
      <w:r>
        <w:rPr>
          <w:rFonts w:ascii="Arial" w:hAnsi="Arial" w:cs="Arial"/>
          <w:color w:val="auto"/>
          <w:sz w:val="24"/>
          <w:szCs w:val="24"/>
        </w:rPr>
        <w:t>System sygnalizacji włamania i napadu i kontroli dostępu</w:t>
      </w:r>
      <w:r w:rsidRPr="00536D9A">
        <w:rPr>
          <w:rFonts w:ascii="Arial" w:hAnsi="Arial" w:cs="Arial"/>
          <w:color w:val="auto"/>
          <w:sz w:val="24"/>
          <w:szCs w:val="24"/>
        </w:rPr>
        <w:t>.</w:t>
      </w:r>
      <w:bookmarkEnd w:id="105"/>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Systemy kontroli dostępu zaprojektowano na bazie systemu </w:t>
      </w:r>
      <w:proofErr w:type="spellStart"/>
      <w:r w:rsidRPr="00573162">
        <w:rPr>
          <w:rFonts w:ascii="Arial" w:hAnsi="Arial" w:cs="Arial"/>
          <w:sz w:val="24"/>
          <w:szCs w:val="24"/>
        </w:rPr>
        <w:t>Compas</w:t>
      </w:r>
      <w:proofErr w:type="spellEnd"/>
      <w:r w:rsidRPr="00573162">
        <w:rPr>
          <w:rFonts w:ascii="Arial" w:hAnsi="Arial" w:cs="Arial"/>
          <w:sz w:val="24"/>
          <w:szCs w:val="24"/>
        </w:rPr>
        <w:t xml:space="preserve"> 2026.</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Komputer systemowy z oprogramowaniem zarządzającym i wizualizacyjnym przetwarza informacje „</w:t>
      </w:r>
      <w:proofErr w:type="spellStart"/>
      <w:r w:rsidRPr="00573162">
        <w:rPr>
          <w:rFonts w:ascii="Arial" w:hAnsi="Arial" w:cs="Arial"/>
          <w:sz w:val="24"/>
          <w:szCs w:val="24"/>
        </w:rPr>
        <w:t>on-line</w:t>
      </w:r>
      <w:proofErr w:type="spellEnd"/>
      <w:r w:rsidRPr="00573162">
        <w:rPr>
          <w:rFonts w:ascii="Arial" w:hAnsi="Arial" w:cs="Arial"/>
          <w:sz w:val="24"/>
          <w:szCs w:val="24"/>
        </w:rPr>
        <w:t xml:space="preserve">” z dwóch magistrali systemowych obsługiwanych przez </w:t>
      </w:r>
      <w:proofErr w:type="spellStart"/>
      <w:r w:rsidRPr="00573162">
        <w:rPr>
          <w:rFonts w:ascii="Arial" w:hAnsi="Arial" w:cs="Arial"/>
          <w:sz w:val="24"/>
          <w:szCs w:val="24"/>
        </w:rPr>
        <w:t>subserwery</w:t>
      </w:r>
      <w:proofErr w:type="spellEnd"/>
      <w:r w:rsidRPr="00573162">
        <w:rPr>
          <w:rFonts w:ascii="Arial" w:hAnsi="Arial" w:cs="Arial"/>
          <w:sz w:val="24"/>
          <w:szCs w:val="24"/>
        </w:rPr>
        <w:t xml:space="preserve"> PS-1561LAN. W magistralach pracują kontrolery przejścia AS-1560.</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Ich zadaniem jest sterowanie i zarządzanie odczytem kart oraz podejmowanie decyzji o udzieleniu lub odmowie dostępu.</w:t>
      </w:r>
    </w:p>
    <w:p w:rsidR="00573162" w:rsidRPr="00573162" w:rsidRDefault="00573162" w:rsidP="00573162">
      <w:pPr>
        <w:autoSpaceDE w:val="0"/>
        <w:autoSpaceDN w:val="0"/>
        <w:adjustRightInd w:val="0"/>
        <w:spacing w:after="0" w:line="240" w:lineRule="auto"/>
        <w:jc w:val="both"/>
        <w:rPr>
          <w:rFonts w:ascii="Arial" w:hAnsi="Arial" w:cs="Arial"/>
          <w:bCs/>
          <w:sz w:val="24"/>
          <w:szCs w:val="24"/>
        </w:rPr>
      </w:pPr>
      <w:r w:rsidRPr="00573162">
        <w:rPr>
          <w:rFonts w:ascii="Arial" w:hAnsi="Arial" w:cs="Arial"/>
          <w:bCs/>
          <w:sz w:val="24"/>
          <w:szCs w:val="24"/>
        </w:rPr>
        <w:t>Kontroler charakteryzuje:</w:t>
      </w:r>
    </w:p>
    <w:p w:rsidR="00573162" w:rsidRPr="00573162" w:rsidRDefault="00573162" w:rsidP="004C08BD">
      <w:pPr>
        <w:numPr>
          <w:ilvl w:val="0"/>
          <w:numId w:val="20"/>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możliwość obsługi do 2 000 użytkowników,</w:t>
      </w:r>
    </w:p>
    <w:p w:rsidR="00573162" w:rsidRPr="00573162" w:rsidRDefault="00573162" w:rsidP="004C08BD">
      <w:pPr>
        <w:numPr>
          <w:ilvl w:val="0"/>
          <w:numId w:val="20"/>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Kontrola przejścia w oparciu o własne uprawnienia z własnej rezerwowanej pamięci RAM,</w:t>
      </w:r>
    </w:p>
    <w:p w:rsidR="00573162" w:rsidRPr="00573162" w:rsidRDefault="00573162" w:rsidP="004C08BD">
      <w:pPr>
        <w:numPr>
          <w:ilvl w:val="0"/>
          <w:numId w:val="20"/>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Monitorowanie czujnika zamknięcia, przycisku otwarcia, linii an</w:t>
      </w:r>
      <w:r>
        <w:rPr>
          <w:rFonts w:ascii="Arial" w:hAnsi="Arial" w:cs="Arial"/>
          <w:sz w:val="24"/>
          <w:szCs w:val="24"/>
        </w:rPr>
        <w:t>tysabotażowej, własne zasilanie.</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System kontroli dostępu zaprojektowano z wykorzystaniem czytników zbliżeniowych AS-930 oraz AS-905.</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Czytniki AS-930 posiadają klawiaturę umożliwiającą rozbrojenie systemu włamaniowego zainstalowanego w pomieszczeniu.</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Czytniki będą montowany od strony zewnętrznej pomieszczenia lub po obu stronach. Przy braku czytnika od strony wewnętrznej zaprojektowano przyciski normalnego oraz awaryjnego otwarcia drzwi. Elementami blokującymi drzwi w pozycji zamkniętej będą </w:t>
      </w:r>
      <w:proofErr w:type="spellStart"/>
      <w:r w:rsidRPr="00573162">
        <w:rPr>
          <w:rFonts w:ascii="Arial" w:hAnsi="Arial" w:cs="Arial"/>
          <w:sz w:val="24"/>
          <w:szCs w:val="24"/>
        </w:rPr>
        <w:t>elektrozaczepy</w:t>
      </w:r>
      <w:proofErr w:type="spellEnd"/>
      <w:r w:rsidRPr="00573162">
        <w:rPr>
          <w:rFonts w:ascii="Arial" w:hAnsi="Arial" w:cs="Arial"/>
          <w:sz w:val="24"/>
          <w:szCs w:val="24"/>
        </w:rPr>
        <w:t xml:space="preserve"> 12VDC, NO ze stykiem sygnalizacyjnym otwarcie drzwi, wpuszczane w futrynę dla drzwi lub elektromagnesy montowane na drzwiach dwuskrzydłowych Wszystkie drzwi objęte kontrolą dostępu będą wyposażone w samozamykacze. Poza systemowym sterowaniem blokady elektromagnetyczne będą automatycznie zwalniane w przypadku wystąpienia zagrożenia pożarowego lub ręcznie w przypadku naciśnięcia przycisku awaryjnego otwarcia. Do tego celu będą służyły moduły sterownicze zainstalowane na pętlach alarmowych systemu sygnalizacji pożaru.</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Informacja o użyciu przycisku awaryjnego będzie przesyłana do systemu. Systemem kontroli dostępu objęte zostały wszystkie pomieszczenia biurowe i pomieszczenia techniczne.</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Funkcję systemu alarmowania włamaniowego pełnić będą, włączone w magistrale kontrolery strefy AS-1562. Kontroler strefy AS 1562 jest mikroprocesorowym </w:t>
      </w:r>
      <w:r w:rsidRPr="00573162">
        <w:rPr>
          <w:rFonts w:ascii="Arial" w:hAnsi="Arial" w:cs="Arial"/>
          <w:sz w:val="24"/>
          <w:szCs w:val="24"/>
        </w:rPr>
        <w:lastRenderedPageBreak/>
        <w:t>urządzeniem elektronicznym, stanowiącą rozszerzenie system kontroli dostępu o system alarmowy.</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Kontroler strefy AS 1562 jest urządzeniem przeznaczonym do kontrolowania i sterowania jedną strefą alarmową obsługującą maksymalnie 8 wejść parametrycznych.</w:t>
      </w:r>
    </w:p>
    <w:p w:rsidR="00573162" w:rsidRPr="00573162" w:rsidRDefault="00573162" w:rsidP="00573162">
      <w:pPr>
        <w:autoSpaceDE w:val="0"/>
        <w:autoSpaceDN w:val="0"/>
        <w:adjustRightInd w:val="0"/>
        <w:spacing w:after="0" w:line="240" w:lineRule="auto"/>
        <w:jc w:val="both"/>
        <w:rPr>
          <w:rFonts w:ascii="Arial" w:hAnsi="Arial" w:cs="Arial"/>
          <w:bCs/>
          <w:sz w:val="24"/>
          <w:szCs w:val="24"/>
        </w:rPr>
      </w:pPr>
      <w:r w:rsidRPr="00573162">
        <w:rPr>
          <w:rFonts w:ascii="Arial" w:hAnsi="Arial" w:cs="Arial"/>
          <w:bCs/>
          <w:sz w:val="24"/>
          <w:szCs w:val="24"/>
        </w:rPr>
        <w:t>Kontroler:</w:t>
      </w:r>
    </w:p>
    <w:p w:rsidR="00573162" w:rsidRPr="00573162" w:rsidRDefault="00573162" w:rsidP="004C08BD">
      <w:pPr>
        <w:numPr>
          <w:ilvl w:val="0"/>
          <w:numId w:val="21"/>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odczytuje stan matrycy klawiaturowej,</w:t>
      </w:r>
    </w:p>
    <w:p w:rsidR="00573162" w:rsidRPr="00573162" w:rsidRDefault="00573162" w:rsidP="004C08BD">
      <w:pPr>
        <w:numPr>
          <w:ilvl w:val="0"/>
          <w:numId w:val="21"/>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monitoruje stan wejść parametrycznych,</w:t>
      </w:r>
    </w:p>
    <w:p w:rsidR="00573162" w:rsidRPr="00573162" w:rsidRDefault="00573162" w:rsidP="004C08BD">
      <w:pPr>
        <w:numPr>
          <w:ilvl w:val="0"/>
          <w:numId w:val="21"/>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zapisuje zdarzenia alarmowe w pamięci RAM kontrolera przejścia AS 1560,</w:t>
      </w:r>
    </w:p>
    <w:p w:rsidR="00573162" w:rsidRPr="00573162" w:rsidRDefault="00573162" w:rsidP="004C08BD">
      <w:pPr>
        <w:numPr>
          <w:ilvl w:val="0"/>
          <w:numId w:val="21"/>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rejestruje czas zaistnienia zdarzeń,</w:t>
      </w:r>
    </w:p>
    <w:p w:rsidR="00573162" w:rsidRPr="00573162" w:rsidRDefault="00573162" w:rsidP="004C08BD">
      <w:pPr>
        <w:numPr>
          <w:ilvl w:val="0"/>
          <w:numId w:val="21"/>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realizuje sterowanie przekaźnikami zgodnie z ustawieniami z programu zarządzającego,</w:t>
      </w:r>
    </w:p>
    <w:p w:rsidR="00573162" w:rsidRPr="00573162" w:rsidRDefault="00573162" w:rsidP="004C08BD">
      <w:pPr>
        <w:numPr>
          <w:ilvl w:val="0"/>
          <w:numId w:val="21"/>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steruje wyjściami tranzystorowymi OC zgodnie z ustawieniami z programu zarządzającego.</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Parametry pracy lokalnej ustawia się z komputera poprzez program zarządzający. Korzysta z zegara systemowego, bufora zdarzeń i uprawnień kontrolera przejścia AS1560. Są one zabezpieczone przed zanikiem napięcia zasilającego za pomocą dodatkowej baterii, znajdującego się bezpośrednio na płytce AS1560. Zapewnia on podtrzymanie pracy przez ok. 100 godzin. Zapobiega to utracie informacji o zaistniałych zdarzeniach alarmowych oraz pozwala na natychmiastowy powrót systemu do normalnej pracy, gdy pojawi się napięcie zasilające.</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Jeżeli kontroler strefy AS1562 połączymy z kontrolerem przejścia AS1560 wraz z czytnikiem identyfikatorów i dołączymy do konwertera AS1461, otrzymamy podstawową konfigurację zintegrowanego systemu COMPAS 2026 spełniającą rolę kontroli dostępu i systemu alarmowego. Współpraca systemu COMPAS 2026 z komputerem pozwala na otrzymanie pełnego raportu o zdarzeniach, łącznie z dokładnym czasem ich zaistnienia oraz zmianę konfiguracji funkcji realizowanych przez kontroler strefy.</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Wszystkie elementy systemu zamontowane są w fabrycznych obudowach AS-1 z zasilaczem sieciowym i akumulatorem podtrzymującym pracę przez min. 36 godzin.</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Jako elementy detekcyjne w systemie zaprojektowano:</w:t>
      </w:r>
    </w:p>
    <w:p w:rsidR="00573162" w:rsidRPr="00573162" w:rsidRDefault="00573162" w:rsidP="004C08BD">
      <w:pPr>
        <w:numPr>
          <w:ilvl w:val="0"/>
          <w:numId w:val="22"/>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czujki dualne podczerwień montowane naściennie,</w:t>
      </w:r>
    </w:p>
    <w:p w:rsidR="00573162" w:rsidRPr="00573162" w:rsidRDefault="00573162" w:rsidP="004C08BD">
      <w:pPr>
        <w:numPr>
          <w:ilvl w:val="0"/>
          <w:numId w:val="22"/>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czujki dualne podczerwień montowane na suficie,</w:t>
      </w:r>
    </w:p>
    <w:p w:rsidR="00573162" w:rsidRPr="00573162" w:rsidRDefault="00573162" w:rsidP="004C08BD">
      <w:pPr>
        <w:numPr>
          <w:ilvl w:val="0"/>
          <w:numId w:val="22"/>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detektory otwarcia drzwi (czujki magnetyczne),</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Czujki ruchu zaprojektowano pomieszczeniach, do których wtargniecie intruza jest prawdopodobne lub mogłoby spowodować określone szkody. Czujki magnetyczne otwarcia drzwi zaprojektowano w wejściach oraz pomieszczeniach objętych kontrolą dostępu. Czujki te będą jednocześnie generowały sygnał alarmowy w przypadku nieuprawnionego otwarcia drzwi jak również będą na poziomie zintegrowanego systemu informowały o pozostawieniu niedomkniętych drzwi po przejściu osoby uprawnionej. Założono, że, wszystkie drzwi dwuskrzydłowe będą otwierane i dlatego czujki magnetyczne zostaną zamontowane na obu skrzydłach drzwi i włączone są na tą samą linię detekcyjną. System będzie obsługiwany ze stanowiska dyspozytorskiego służb ochrony oraz z wyniesionego czytnika AS-930 umieszczonego na stanowisku portierni.</w:t>
      </w:r>
    </w:p>
    <w:p w:rsid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 xml:space="preserve">Systemem </w:t>
      </w:r>
      <w:proofErr w:type="spellStart"/>
      <w:r w:rsidRPr="00573162">
        <w:rPr>
          <w:rFonts w:ascii="Arial" w:hAnsi="Arial" w:cs="Arial"/>
          <w:sz w:val="24"/>
          <w:szCs w:val="24"/>
        </w:rPr>
        <w:t>SSWiN</w:t>
      </w:r>
      <w:proofErr w:type="spellEnd"/>
      <w:r w:rsidRPr="00573162">
        <w:rPr>
          <w:rFonts w:ascii="Arial" w:hAnsi="Arial" w:cs="Arial"/>
          <w:sz w:val="24"/>
          <w:szCs w:val="24"/>
        </w:rPr>
        <w:t xml:space="preserve"> zostały objęte wejścia do budynku, wszystkie ważniejsze pomieszczenia na parterze i piętrach oraz poziomie piwnicy (pomieszczenia serwerowni i BMS).</w:t>
      </w:r>
    </w:p>
    <w:p w:rsidR="00573162" w:rsidRDefault="00573162" w:rsidP="00573162">
      <w:pPr>
        <w:spacing w:after="0" w:line="240" w:lineRule="auto"/>
        <w:jc w:val="both"/>
        <w:rPr>
          <w:rFonts w:ascii="Arial" w:hAnsi="Arial" w:cs="Arial"/>
          <w:sz w:val="24"/>
          <w:szCs w:val="24"/>
        </w:rPr>
      </w:pPr>
    </w:p>
    <w:p w:rsidR="00573162" w:rsidRPr="00511E65" w:rsidRDefault="00573162" w:rsidP="00573162">
      <w:pPr>
        <w:pStyle w:val="Nagwek3"/>
        <w:spacing w:before="0" w:line="240" w:lineRule="auto"/>
        <w:jc w:val="both"/>
        <w:rPr>
          <w:rFonts w:ascii="Arial" w:hAnsi="Arial" w:cs="Arial"/>
          <w:color w:val="auto"/>
          <w:sz w:val="24"/>
          <w:szCs w:val="24"/>
        </w:rPr>
      </w:pPr>
      <w:bookmarkStart w:id="106" w:name="_Toc463826014"/>
      <w:r w:rsidRPr="00511E65">
        <w:rPr>
          <w:rFonts w:ascii="Arial" w:hAnsi="Arial" w:cs="Arial"/>
          <w:color w:val="auto"/>
          <w:sz w:val="24"/>
          <w:szCs w:val="24"/>
        </w:rPr>
        <w:lastRenderedPageBreak/>
        <w:t>2.</w:t>
      </w:r>
      <w:r>
        <w:rPr>
          <w:rFonts w:ascii="Arial" w:hAnsi="Arial" w:cs="Arial"/>
          <w:color w:val="auto"/>
          <w:sz w:val="24"/>
          <w:szCs w:val="24"/>
        </w:rPr>
        <w:t>1</w:t>
      </w:r>
      <w:r w:rsidR="00526062">
        <w:rPr>
          <w:rFonts w:ascii="Arial" w:hAnsi="Arial" w:cs="Arial"/>
          <w:color w:val="auto"/>
          <w:sz w:val="24"/>
          <w:szCs w:val="24"/>
        </w:rPr>
        <w:t>9</w:t>
      </w:r>
      <w:r w:rsidRPr="00511E65">
        <w:rPr>
          <w:rFonts w:ascii="Arial" w:hAnsi="Arial" w:cs="Arial"/>
          <w:color w:val="auto"/>
          <w:sz w:val="24"/>
          <w:szCs w:val="24"/>
        </w:rPr>
        <w:t xml:space="preserve">.1. </w:t>
      </w:r>
      <w:r>
        <w:rPr>
          <w:rFonts w:ascii="Arial" w:hAnsi="Arial" w:cs="Arial"/>
          <w:color w:val="auto"/>
          <w:sz w:val="24"/>
          <w:szCs w:val="24"/>
        </w:rPr>
        <w:t>Zestawienie urządzeń systemu sygnalizacji włamania i napadu i kontroli dostępu</w:t>
      </w:r>
      <w:r w:rsidRPr="00511E65">
        <w:rPr>
          <w:rFonts w:ascii="Arial" w:hAnsi="Arial" w:cs="Arial"/>
          <w:color w:val="auto"/>
          <w:sz w:val="24"/>
          <w:szCs w:val="24"/>
        </w:rPr>
        <w:t>.</w:t>
      </w:r>
      <w:bookmarkEnd w:id="106"/>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16"/>
        <w:gridCol w:w="7464"/>
        <w:gridCol w:w="992"/>
      </w:tblGrid>
      <w:tr w:rsidR="00573162" w:rsidRPr="00573162" w:rsidTr="00573162">
        <w:trPr>
          <w:trHeight w:val="398"/>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b/>
                <w:snapToGrid w:val="0"/>
                <w:color w:val="000000"/>
                <w:sz w:val="24"/>
                <w:szCs w:val="24"/>
              </w:rPr>
            </w:pPr>
            <w:r w:rsidRPr="00573162">
              <w:rPr>
                <w:rFonts w:ascii="Arial" w:hAnsi="Arial" w:cs="Arial"/>
                <w:b/>
                <w:snapToGrid w:val="0"/>
                <w:color w:val="000000"/>
                <w:sz w:val="24"/>
                <w:szCs w:val="24"/>
              </w:rPr>
              <w:t>Lp.</w:t>
            </w:r>
          </w:p>
        </w:tc>
        <w:tc>
          <w:tcPr>
            <w:tcW w:w="7464"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b/>
                <w:snapToGrid w:val="0"/>
                <w:color w:val="000000"/>
                <w:sz w:val="24"/>
                <w:szCs w:val="24"/>
              </w:rPr>
            </w:pPr>
            <w:r w:rsidRPr="00573162">
              <w:rPr>
                <w:rFonts w:ascii="Arial" w:hAnsi="Arial" w:cs="Arial"/>
                <w:b/>
                <w:snapToGrid w:val="0"/>
                <w:color w:val="000000"/>
                <w:sz w:val="24"/>
                <w:szCs w:val="24"/>
              </w:rPr>
              <w:t>Oznaczenie</w:t>
            </w:r>
          </w:p>
        </w:tc>
        <w:tc>
          <w:tcPr>
            <w:tcW w:w="992"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b/>
                <w:snapToGrid w:val="0"/>
                <w:color w:val="000000"/>
                <w:sz w:val="24"/>
                <w:szCs w:val="24"/>
              </w:rPr>
            </w:pPr>
            <w:r w:rsidRPr="00573162">
              <w:rPr>
                <w:rFonts w:ascii="Arial" w:hAnsi="Arial" w:cs="Arial"/>
                <w:b/>
                <w:snapToGrid w:val="0"/>
                <w:color w:val="000000"/>
                <w:sz w:val="24"/>
                <w:szCs w:val="24"/>
              </w:rPr>
              <w:t>Ilość</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1.</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Komputer systemowy (procesor 750MHz, RAM 1GB, VGA 1024x768, głębia kolorów 32 bit, 2 monitory 19', port równoległy na klucz sprzętowy)</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2.</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System Windows XP</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3.</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 xml:space="preserve">Program  zarządzający </w:t>
            </w:r>
            <w:proofErr w:type="spellStart"/>
            <w:r w:rsidRPr="00573162">
              <w:rPr>
                <w:rFonts w:ascii="Arial" w:hAnsi="Arial" w:cs="Arial"/>
                <w:color w:val="000000"/>
                <w:sz w:val="24"/>
                <w:szCs w:val="24"/>
              </w:rPr>
              <w:t>Compas</w:t>
            </w:r>
            <w:proofErr w:type="spellEnd"/>
            <w:r w:rsidRPr="00573162">
              <w:rPr>
                <w:rFonts w:ascii="Arial" w:hAnsi="Arial" w:cs="Arial"/>
                <w:color w:val="000000"/>
                <w:sz w:val="24"/>
                <w:szCs w:val="24"/>
              </w:rPr>
              <w:t xml:space="preserve"> 2026</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4.</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 xml:space="preserve">Program wizualizacyjny </w:t>
            </w:r>
            <w:proofErr w:type="spellStart"/>
            <w:r w:rsidRPr="00573162">
              <w:rPr>
                <w:rFonts w:ascii="Arial" w:hAnsi="Arial" w:cs="Arial"/>
                <w:color w:val="000000"/>
                <w:sz w:val="24"/>
                <w:szCs w:val="24"/>
              </w:rPr>
              <w:t>Compas</w:t>
            </w:r>
            <w:proofErr w:type="spellEnd"/>
            <w:r w:rsidRPr="00573162">
              <w:rPr>
                <w:rFonts w:ascii="Arial" w:hAnsi="Arial" w:cs="Arial"/>
                <w:color w:val="000000"/>
                <w:sz w:val="24"/>
                <w:szCs w:val="24"/>
              </w:rPr>
              <w:t xml:space="preserve"> INPRO</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lang w:val="en-US"/>
              </w:rPr>
            </w:pPr>
            <w:r w:rsidRPr="00573162">
              <w:rPr>
                <w:rFonts w:ascii="Arial" w:hAnsi="Arial" w:cs="Arial"/>
                <w:color w:val="000000"/>
                <w:sz w:val="24"/>
                <w:szCs w:val="24"/>
                <w:lang w:val="en-US"/>
              </w:rPr>
              <w:t>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5.</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lang w:val="en-US"/>
              </w:rPr>
            </w:pPr>
            <w:r w:rsidRPr="00573162">
              <w:rPr>
                <w:rFonts w:ascii="Arial" w:hAnsi="Arial" w:cs="Arial"/>
                <w:color w:val="000000"/>
                <w:sz w:val="24"/>
                <w:szCs w:val="24"/>
                <w:lang w:val="en-US"/>
              </w:rPr>
              <w:t>Program MS SQL</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6.</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 xml:space="preserve">Program </w:t>
            </w:r>
            <w:proofErr w:type="spellStart"/>
            <w:r w:rsidRPr="00573162">
              <w:rPr>
                <w:rFonts w:ascii="Arial" w:hAnsi="Arial" w:cs="Arial"/>
                <w:color w:val="000000"/>
                <w:sz w:val="24"/>
                <w:szCs w:val="24"/>
              </w:rPr>
              <w:t>Interswasr</w:t>
            </w:r>
            <w:proofErr w:type="spellEnd"/>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7.</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Drukarka A4 kolor HP</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8.</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 xml:space="preserve">Szafa 600x600x250 (Legrand </w:t>
            </w:r>
            <w:proofErr w:type="spellStart"/>
            <w:r w:rsidRPr="00573162">
              <w:rPr>
                <w:rFonts w:ascii="Arial" w:hAnsi="Arial" w:cs="Arial"/>
                <w:color w:val="000000"/>
                <w:sz w:val="24"/>
                <w:szCs w:val="24"/>
              </w:rPr>
              <w:t>Atlantic</w:t>
            </w:r>
            <w:proofErr w:type="spellEnd"/>
            <w:r w:rsidRPr="00573162">
              <w:rPr>
                <w:rFonts w:ascii="Arial" w:hAnsi="Arial" w:cs="Arial"/>
                <w:color w:val="000000"/>
                <w:sz w:val="24"/>
                <w:szCs w:val="24"/>
              </w:rPr>
              <w:t>, 2 zasilacze, 2 akumulatory 27Ah)</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9.</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Szafa AS-1</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13</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10.</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Sygnalizator optyczno-akustyczny Spw100</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11.</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HUB</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12.</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proofErr w:type="spellStart"/>
            <w:r w:rsidRPr="00573162">
              <w:rPr>
                <w:rFonts w:ascii="Arial" w:hAnsi="Arial" w:cs="Arial"/>
                <w:color w:val="000000"/>
                <w:sz w:val="24"/>
                <w:szCs w:val="24"/>
              </w:rPr>
              <w:t>Subserwer</w:t>
            </w:r>
            <w:proofErr w:type="spellEnd"/>
            <w:r w:rsidRPr="00573162">
              <w:rPr>
                <w:rFonts w:ascii="Arial" w:hAnsi="Arial" w:cs="Arial"/>
                <w:color w:val="000000"/>
                <w:sz w:val="24"/>
                <w:szCs w:val="24"/>
              </w:rPr>
              <w:t xml:space="preserve"> PS-1561 LAN</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2</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13.</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lang w:val="en-US"/>
              </w:rPr>
            </w:pPr>
            <w:proofErr w:type="spellStart"/>
            <w:r w:rsidRPr="00573162">
              <w:rPr>
                <w:rFonts w:ascii="Arial" w:hAnsi="Arial" w:cs="Arial"/>
                <w:color w:val="000000"/>
                <w:sz w:val="24"/>
                <w:szCs w:val="24"/>
                <w:lang w:val="en-US"/>
              </w:rPr>
              <w:t>Programator</w:t>
            </w:r>
            <w:proofErr w:type="spellEnd"/>
            <w:r w:rsidRPr="00573162">
              <w:rPr>
                <w:rFonts w:ascii="Arial" w:hAnsi="Arial" w:cs="Arial"/>
                <w:color w:val="000000"/>
                <w:sz w:val="24"/>
                <w:szCs w:val="24"/>
                <w:lang w:val="en-US"/>
              </w:rPr>
              <w:t xml:space="preserve"> kart AS-1564</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14.</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Kontroler przejścia AS-1560</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16</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15.</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lang w:val="en-US"/>
              </w:rPr>
            </w:pPr>
            <w:proofErr w:type="spellStart"/>
            <w:r w:rsidRPr="00573162">
              <w:rPr>
                <w:rFonts w:ascii="Arial" w:hAnsi="Arial" w:cs="Arial"/>
                <w:color w:val="000000"/>
                <w:sz w:val="24"/>
                <w:szCs w:val="24"/>
                <w:lang w:val="en-US"/>
              </w:rPr>
              <w:t>Kontroler</w:t>
            </w:r>
            <w:proofErr w:type="spellEnd"/>
            <w:r w:rsidRPr="00573162">
              <w:rPr>
                <w:rFonts w:ascii="Arial" w:hAnsi="Arial" w:cs="Arial"/>
                <w:color w:val="000000"/>
                <w:sz w:val="24"/>
                <w:szCs w:val="24"/>
                <w:lang w:val="en-US"/>
              </w:rPr>
              <w:t xml:space="preserve"> </w:t>
            </w:r>
            <w:proofErr w:type="spellStart"/>
            <w:r w:rsidRPr="00573162">
              <w:rPr>
                <w:rFonts w:ascii="Arial" w:hAnsi="Arial" w:cs="Arial"/>
                <w:color w:val="000000"/>
                <w:sz w:val="24"/>
                <w:szCs w:val="24"/>
                <w:lang w:val="en-US"/>
              </w:rPr>
              <w:t>strefy</w:t>
            </w:r>
            <w:proofErr w:type="spellEnd"/>
            <w:r w:rsidRPr="00573162">
              <w:rPr>
                <w:rFonts w:ascii="Arial" w:hAnsi="Arial" w:cs="Arial"/>
                <w:color w:val="000000"/>
                <w:sz w:val="24"/>
                <w:szCs w:val="24"/>
                <w:lang w:val="en-US"/>
              </w:rPr>
              <w:t xml:space="preserve"> AS-1562</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16.</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Rozszerzenie AS-1563R</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17.</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Czytnik kart AS-930</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14</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18.</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Czytnik kart AS-905</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12</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19.</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Elektromagnes AS-35</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2</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20.</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proofErr w:type="spellStart"/>
            <w:r w:rsidRPr="00573162">
              <w:rPr>
                <w:rFonts w:ascii="Arial" w:hAnsi="Arial" w:cs="Arial"/>
                <w:color w:val="000000"/>
                <w:sz w:val="24"/>
                <w:szCs w:val="24"/>
              </w:rPr>
              <w:t>Elektrorygiel</w:t>
            </w:r>
            <w:proofErr w:type="spellEnd"/>
            <w:r w:rsidRPr="00573162">
              <w:rPr>
                <w:rFonts w:ascii="Arial" w:hAnsi="Arial" w:cs="Arial"/>
                <w:color w:val="000000"/>
                <w:sz w:val="24"/>
                <w:szCs w:val="24"/>
              </w:rPr>
              <w:t xml:space="preserve"> AS-17</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23</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21.</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Czujka IR-250R</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26</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22.</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Czujka sufitowa PIR</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5</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23.</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Przycisk ewakuacyjny AS-9</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25</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20.</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Przycisk wyjścia AS-8</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25</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21.</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Kontaktron MK-250</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48</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22.</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 xml:space="preserve">Karta </w:t>
            </w:r>
            <w:proofErr w:type="spellStart"/>
            <w:r w:rsidRPr="00573162">
              <w:rPr>
                <w:rFonts w:ascii="Arial" w:hAnsi="Arial" w:cs="Arial"/>
                <w:color w:val="000000"/>
                <w:sz w:val="24"/>
                <w:szCs w:val="24"/>
              </w:rPr>
              <w:t>zbliźeniowa</w:t>
            </w:r>
            <w:proofErr w:type="spellEnd"/>
            <w:r w:rsidRPr="00573162">
              <w:rPr>
                <w:rFonts w:ascii="Arial" w:hAnsi="Arial" w:cs="Arial"/>
                <w:color w:val="000000"/>
                <w:sz w:val="24"/>
                <w:szCs w:val="24"/>
              </w:rPr>
              <w:t xml:space="preserve"> HID </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200</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23.</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UPS 80Ah</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w:t>
            </w:r>
          </w:p>
        </w:tc>
      </w:tr>
      <w:tr w:rsidR="00573162" w:rsidRPr="00573162" w:rsidTr="00573162">
        <w:trPr>
          <w:trHeight w:val="360"/>
        </w:trPr>
        <w:tc>
          <w:tcPr>
            <w:tcW w:w="616" w:type="dxa"/>
            <w:tcBorders>
              <w:top w:val="single" w:sz="4" w:space="0" w:color="auto"/>
              <w:left w:val="single" w:sz="4" w:space="0" w:color="auto"/>
              <w:bottom w:val="single" w:sz="4" w:space="0" w:color="auto"/>
              <w:right w:val="single" w:sz="4" w:space="0" w:color="auto"/>
            </w:tcBorders>
            <w:vAlign w:val="center"/>
          </w:tcPr>
          <w:p w:rsidR="00573162" w:rsidRPr="00573162" w:rsidRDefault="00573162" w:rsidP="00573162">
            <w:pPr>
              <w:spacing w:after="0" w:line="240" w:lineRule="auto"/>
              <w:jc w:val="center"/>
              <w:rPr>
                <w:rFonts w:ascii="Arial" w:hAnsi="Arial" w:cs="Arial"/>
                <w:sz w:val="24"/>
                <w:szCs w:val="24"/>
              </w:rPr>
            </w:pPr>
            <w:r w:rsidRPr="00573162">
              <w:rPr>
                <w:rFonts w:ascii="Arial" w:hAnsi="Arial" w:cs="Arial"/>
                <w:sz w:val="24"/>
                <w:szCs w:val="24"/>
              </w:rPr>
              <w:t>24.</w:t>
            </w:r>
          </w:p>
        </w:tc>
        <w:tc>
          <w:tcPr>
            <w:tcW w:w="7464"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rPr>
                <w:rFonts w:ascii="Arial" w:hAnsi="Arial" w:cs="Arial"/>
                <w:color w:val="000000"/>
                <w:sz w:val="24"/>
                <w:szCs w:val="24"/>
              </w:rPr>
            </w:pPr>
            <w:r w:rsidRPr="00573162">
              <w:rPr>
                <w:rFonts w:ascii="Arial" w:hAnsi="Arial" w:cs="Arial"/>
                <w:color w:val="000000"/>
                <w:sz w:val="24"/>
                <w:szCs w:val="24"/>
              </w:rPr>
              <w:t>Szkolenie personelu</w:t>
            </w:r>
          </w:p>
        </w:tc>
        <w:tc>
          <w:tcPr>
            <w:tcW w:w="992" w:type="dxa"/>
            <w:tcBorders>
              <w:top w:val="single" w:sz="4" w:space="0" w:color="auto"/>
              <w:left w:val="single" w:sz="4" w:space="0" w:color="auto"/>
              <w:bottom w:val="single" w:sz="4" w:space="0" w:color="auto"/>
              <w:right w:val="single" w:sz="4" w:space="0" w:color="auto"/>
            </w:tcBorders>
          </w:tcPr>
          <w:p w:rsidR="00573162" w:rsidRPr="00573162" w:rsidRDefault="00573162" w:rsidP="00573162">
            <w:pPr>
              <w:autoSpaceDE w:val="0"/>
              <w:autoSpaceDN w:val="0"/>
              <w:adjustRightInd w:val="0"/>
              <w:spacing w:after="0" w:line="240" w:lineRule="auto"/>
              <w:jc w:val="center"/>
              <w:rPr>
                <w:rFonts w:ascii="Arial" w:hAnsi="Arial" w:cs="Arial"/>
                <w:color w:val="000000"/>
                <w:sz w:val="24"/>
                <w:szCs w:val="24"/>
              </w:rPr>
            </w:pPr>
            <w:r w:rsidRPr="00573162">
              <w:rPr>
                <w:rFonts w:ascii="Arial" w:hAnsi="Arial" w:cs="Arial"/>
                <w:color w:val="000000"/>
                <w:sz w:val="24"/>
                <w:szCs w:val="24"/>
              </w:rPr>
              <w:t>1</w:t>
            </w:r>
          </w:p>
        </w:tc>
      </w:tr>
    </w:tbl>
    <w:p w:rsidR="00573162" w:rsidRDefault="00573162" w:rsidP="00573162">
      <w:pPr>
        <w:spacing w:after="0" w:line="240" w:lineRule="auto"/>
        <w:jc w:val="both"/>
        <w:rPr>
          <w:rFonts w:ascii="Arial" w:hAnsi="Arial" w:cs="Arial"/>
          <w:sz w:val="24"/>
          <w:szCs w:val="24"/>
        </w:rPr>
      </w:pPr>
    </w:p>
    <w:p w:rsidR="00921445" w:rsidRPr="00536D9A" w:rsidRDefault="00921445" w:rsidP="00921445">
      <w:pPr>
        <w:pStyle w:val="Nagwek2"/>
        <w:spacing w:before="0" w:line="240" w:lineRule="auto"/>
        <w:jc w:val="both"/>
        <w:rPr>
          <w:rFonts w:ascii="Arial" w:hAnsi="Arial" w:cs="Arial"/>
          <w:color w:val="auto"/>
          <w:sz w:val="24"/>
          <w:szCs w:val="24"/>
        </w:rPr>
      </w:pPr>
      <w:bookmarkStart w:id="107" w:name="_Toc463826015"/>
      <w:r w:rsidRPr="00536D9A">
        <w:rPr>
          <w:rFonts w:ascii="Arial" w:hAnsi="Arial" w:cs="Arial"/>
          <w:color w:val="auto"/>
          <w:sz w:val="24"/>
          <w:szCs w:val="24"/>
        </w:rPr>
        <w:t>2.</w:t>
      </w:r>
      <w:r w:rsidR="00526062">
        <w:rPr>
          <w:rFonts w:ascii="Arial" w:hAnsi="Arial" w:cs="Arial"/>
          <w:color w:val="auto"/>
          <w:sz w:val="24"/>
          <w:szCs w:val="24"/>
        </w:rPr>
        <w:t>20</w:t>
      </w:r>
      <w:r w:rsidRPr="00536D9A">
        <w:rPr>
          <w:rFonts w:ascii="Arial" w:hAnsi="Arial" w:cs="Arial"/>
          <w:color w:val="auto"/>
          <w:sz w:val="24"/>
          <w:szCs w:val="24"/>
        </w:rPr>
        <w:t xml:space="preserve">. </w:t>
      </w:r>
      <w:r>
        <w:rPr>
          <w:rFonts w:ascii="Arial" w:hAnsi="Arial" w:cs="Arial"/>
          <w:color w:val="auto"/>
          <w:sz w:val="24"/>
          <w:szCs w:val="24"/>
        </w:rPr>
        <w:t>System telewizji dozorowej</w:t>
      </w:r>
      <w:r w:rsidRPr="00536D9A">
        <w:rPr>
          <w:rFonts w:ascii="Arial" w:hAnsi="Arial" w:cs="Arial"/>
          <w:color w:val="auto"/>
          <w:sz w:val="24"/>
          <w:szCs w:val="24"/>
        </w:rPr>
        <w:t>.</w:t>
      </w:r>
      <w:bookmarkEnd w:id="107"/>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System telewizji dozorowej zaprojektowany w oparciu o urządzenia firmy Bosch będzie dawał możliwość służbom ochrony oraz personelowi w budynku obserwację tras przemieszczania się, pracowników i gości w najbardziej newralgicznych punktach obiektu.</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W tym celu zaproponowano kamery do obserwacji:</w:t>
      </w:r>
    </w:p>
    <w:p w:rsidR="00573162" w:rsidRPr="00573162" w:rsidRDefault="00573162" w:rsidP="004C08BD">
      <w:pPr>
        <w:numPr>
          <w:ilvl w:val="0"/>
          <w:numId w:val="23"/>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lastRenderedPageBreak/>
        <w:t>Elewacji budynku,</w:t>
      </w:r>
    </w:p>
    <w:p w:rsidR="00573162" w:rsidRPr="00573162" w:rsidRDefault="00573162" w:rsidP="004C08BD">
      <w:pPr>
        <w:numPr>
          <w:ilvl w:val="0"/>
          <w:numId w:val="24"/>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Garażu podziemnego,</w:t>
      </w:r>
    </w:p>
    <w:p w:rsidR="00573162" w:rsidRPr="00573162" w:rsidRDefault="00573162" w:rsidP="004C08BD">
      <w:pPr>
        <w:numPr>
          <w:ilvl w:val="0"/>
          <w:numId w:val="25"/>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Hallu wejściowego i czytelni,</w:t>
      </w:r>
    </w:p>
    <w:p w:rsidR="00573162" w:rsidRPr="00573162" w:rsidRDefault="00573162" w:rsidP="004C08BD">
      <w:pPr>
        <w:numPr>
          <w:ilvl w:val="0"/>
          <w:numId w:val="25"/>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Obserwacja bramek kontrolnych,</w:t>
      </w:r>
    </w:p>
    <w:p w:rsidR="00573162" w:rsidRPr="00573162" w:rsidRDefault="00573162" w:rsidP="004C08BD">
      <w:pPr>
        <w:numPr>
          <w:ilvl w:val="0"/>
          <w:numId w:val="26"/>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Korytarzy technicznych i wyjść ewakuacyjnych.</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Obrazy z poszczególnych kamer będą przekazywane i zapisywane w formie cyfrowej na dysku rejestratora CCTV, umieszczonego w pomieszczeniu portierni.</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System wizyjny </w:t>
      </w:r>
      <w:proofErr w:type="spellStart"/>
      <w:r w:rsidRPr="00573162">
        <w:rPr>
          <w:rFonts w:ascii="Arial" w:hAnsi="Arial" w:cs="Arial"/>
          <w:sz w:val="24"/>
          <w:szCs w:val="24"/>
        </w:rPr>
        <w:t>DiBos</w:t>
      </w:r>
      <w:proofErr w:type="spellEnd"/>
      <w:r w:rsidRPr="00573162">
        <w:rPr>
          <w:rFonts w:ascii="Arial" w:hAnsi="Arial" w:cs="Arial"/>
          <w:sz w:val="24"/>
          <w:szCs w:val="24"/>
        </w:rPr>
        <w:t xml:space="preserve"> jest cyfrowym systemem dozorowym, który umożliwia lokalny zapis oraz transmisję obrazów do dowolnej lokalizacji wybranej przez użytkownika w celu ich wyświetlenia, niezależnie od odległości i miejsca. Dane powiązane z obrazem zapisywane przez system wizyjny pozwalają dokonać dodatkowej oceny stopnia zagrożenia oraz jego rozwoju przed i po wykrytym zdarzeniu.</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W skład rejestratora wchodzą:</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Moduły sprzętowe i oprogramowanie:</w:t>
      </w:r>
    </w:p>
    <w:p w:rsidR="00573162" w:rsidRPr="00573162" w:rsidRDefault="00573162" w:rsidP="004C08BD">
      <w:pPr>
        <w:numPr>
          <w:ilvl w:val="0"/>
          <w:numId w:val="15"/>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Płyta systemowa ze złączami:</w:t>
      </w:r>
    </w:p>
    <w:p w:rsidR="00573162" w:rsidRPr="00573162" w:rsidRDefault="00573162" w:rsidP="004C08BD">
      <w:pPr>
        <w:numPr>
          <w:ilvl w:val="0"/>
          <w:numId w:val="16"/>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monitora,</w:t>
      </w:r>
    </w:p>
    <w:p w:rsidR="00573162" w:rsidRPr="00573162" w:rsidRDefault="00573162" w:rsidP="004C08BD">
      <w:pPr>
        <w:numPr>
          <w:ilvl w:val="0"/>
          <w:numId w:val="16"/>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klawiatury i myszy,</w:t>
      </w:r>
    </w:p>
    <w:p w:rsidR="00573162" w:rsidRPr="00573162" w:rsidRDefault="00573162" w:rsidP="004C08BD">
      <w:pPr>
        <w:numPr>
          <w:ilvl w:val="0"/>
          <w:numId w:val="16"/>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drukarki (port równoległy – PRN),</w:t>
      </w:r>
    </w:p>
    <w:p w:rsidR="00573162" w:rsidRPr="00573162" w:rsidRDefault="00573162" w:rsidP="004C08BD">
      <w:pPr>
        <w:numPr>
          <w:ilvl w:val="0"/>
          <w:numId w:val="16"/>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2 interfejsy szeregowe (COM1, COM2) do dołączenia systemów dozorowych, procesora interfejsu dla bankomatów i systemów kontroli dostępu, maks. 4 czytników kart LS23M lub MINITER przyłączanych za pomocą konwertera interfejsu, czytnika kodów kreskowych </w:t>
      </w:r>
      <w:proofErr w:type="spellStart"/>
      <w:r w:rsidRPr="00573162">
        <w:rPr>
          <w:rFonts w:ascii="Arial" w:hAnsi="Arial" w:cs="Arial"/>
          <w:sz w:val="24"/>
          <w:szCs w:val="24"/>
        </w:rPr>
        <w:t>DOUBLE-X-LR</w:t>
      </w:r>
      <w:proofErr w:type="spellEnd"/>
      <w:r w:rsidRPr="00573162">
        <w:rPr>
          <w:rFonts w:ascii="Arial" w:hAnsi="Arial" w:cs="Arial"/>
          <w:sz w:val="24"/>
          <w:szCs w:val="24"/>
        </w:rPr>
        <w:t xml:space="preserve"> oraz zegara radiowego DCF 77; interfejs COM2 znajduje się w wolnym złączu,</w:t>
      </w:r>
    </w:p>
    <w:p w:rsidR="00573162" w:rsidRPr="00573162" w:rsidRDefault="00573162" w:rsidP="004C08BD">
      <w:pPr>
        <w:numPr>
          <w:ilvl w:val="0"/>
          <w:numId w:val="16"/>
        </w:numPr>
        <w:autoSpaceDE w:val="0"/>
        <w:autoSpaceDN w:val="0"/>
        <w:adjustRightInd w:val="0"/>
        <w:spacing w:after="0" w:line="240" w:lineRule="auto"/>
        <w:jc w:val="both"/>
        <w:rPr>
          <w:rFonts w:ascii="Arial" w:hAnsi="Arial" w:cs="Arial"/>
          <w:sz w:val="24"/>
          <w:szCs w:val="24"/>
          <w:lang w:val="de-DE"/>
        </w:rPr>
      </w:pPr>
      <w:proofErr w:type="spellStart"/>
      <w:r w:rsidRPr="00573162">
        <w:rPr>
          <w:rFonts w:ascii="Arial" w:hAnsi="Arial" w:cs="Arial"/>
          <w:sz w:val="24"/>
          <w:szCs w:val="24"/>
          <w:lang w:val="de-DE"/>
        </w:rPr>
        <w:t>sieciowym</w:t>
      </w:r>
      <w:proofErr w:type="spellEnd"/>
      <w:r w:rsidRPr="00573162">
        <w:rPr>
          <w:rFonts w:ascii="Arial" w:hAnsi="Arial" w:cs="Arial"/>
          <w:sz w:val="24"/>
          <w:szCs w:val="24"/>
          <w:lang w:val="de-DE"/>
        </w:rPr>
        <w:t xml:space="preserve"> LAN (Ethernet),</w:t>
      </w:r>
    </w:p>
    <w:p w:rsidR="00573162" w:rsidRPr="00573162" w:rsidRDefault="00573162" w:rsidP="004C08BD">
      <w:pPr>
        <w:numPr>
          <w:ilvl w:val="0"/>
          <w:numId w:val="16"/>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fonicznymi: wejście mikrofonowe (mono) – wyjście głośnikowe – wejście liniowe,</w:t>
      </w:r>
    </w:p>
    <w:p w:rsidR="00573162" w:rsidRPr="00573162" w:rsidRDefault="00573162" w:rsidP="004C08BD">
      <w:pPr>
        <w:numPr>
          <w:ilvl w:val="0"/>
          <w:numId w:val="16"/>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2 x USB 2.0.</w:t>
      </w:r>
    </w:p>
    <w:p w:rsidR="00573162" w:rsidRPr="00573162" w:rsidRDefault="00573162" w:rsidP="004C08BD">
      <w:pPr>
        <w:numPr>
          <w:ilvl w:val="1"/>
          <w:numId w:val="16"/>
        </w:numPr>
        <w:tabs>
          <w:tab w:val="num" w:pos="724"/>
        </w:tabs>
        <w:autoSpaceDE w:val="0"/>
        <w:autoSpaceDN w:val="0"/>
        <w:adjustRightInd w:val="0"/>
        <w:spacing w:after="0" w:line="240" w:lineRule="auto"/>
        <w:ind w:left="720"/>
        <w:jc w:val="both"/>
        <w:rPr>
          <w:rFonts w:ascii="Arial" w:hAnsi="Arial" w:cs="Arial"/>
          <w:sz w:val="24"/>
          <w:szCs w:val="24"/>
        </w:rPr>
      </w:pPr>
      <w:r w:rsidRPr="00573162">
        <w:rPr>
          <w:rFonts w:ascii="Arial" w:hAnsi="Arial" w:cs="Arial"/>
          <w:sz w:val="24"/>
          <w:szCs w:val="24"/>
        </w:rPr>
        <w:t>Wbudowany dysk twardy z zainstalowanym:</w:t>
      </w:r>
    </w:p>
    <w:p w:rsidR="00573162" w:rsidRPr="00573162" w:rsidRDefault="00573162" w:rsidP="004C08BD">
      <w:pPr>
        <w:numPr>
          <w:ilvl w:val="2"/>
          <w:numId w:val="16"/>
        </w:numPr>
        <w:tabs>
          <w:tab w:val="num" w:pos="1448"/>
        </w:tabs>
        <w:autoSpaceDE w:val="0"/>
        <w:autoSpaceDN w:val="0"/>
        <w:adjustRightInd w:val="0"/>
        <w:spacing w:after="0" w:line="240" w:lineRule="auto"/>
        <w:ind w:left="1080"/>
        <w:jc w:val="both"/>
        <w:rPr>
          <w:rFonts w:ascii="Arial" w:hAnsi="Arial" w:cs="Arial"/>
          <w:sz w:val="24"/>
          <w:szCs w:val="24"/>
        </w:rPr>
      </w:pPr>
      <w:r w:rsidRPr="00573162">
        <w:rPr>
          <w:rFonts w:ascii="Arial" w:hAnsi="Arial" w:cs="Arial"/>
          <w:sz w:val="24"/>
          <w:szCs w:val="24"/>
        </w:rPr>
        <w:t>systemem operacyjnym Windows® XP,</w:t>
      </w:r>
    </w:p>
    <w:p w:rsidR="00573162" w:rsidRPr="00573162" w:rsidRDefault="00573162" w:rsidP="004C08BD">
      <w:pPr>
        <w:numPr>
          <w:ilvl w:val="2"/>
          <w:numId w:val="16"/>
        </w:numPr>
        <w:tabs>
          <w:tab w:val="num" w:pos="1448"/>
        </w:tabs>
        <w:autoSpaceDE w:val="0"/>
        <w:autoSpaceDN w:val="0"/>
        <w:adjustRightInd w:val="0"/>
        <w:spacing w:after="0" w:line="240" w:lineRule="auto"/>
        <w:ind w:left="1080"/>
        <w:jc w:val="both"/>
        <w:rPr>
          <w:rFonts w:ascii="Arial" w:hAnsi="Arial" w:cs="Arial"/>
          <w:sz w:val="24"/>
          <w:szCs w:val="24"/>
        </w:rPr>
      </w:pPr>
      <w:r w:rsidRPr="00573162">
        <w:rPr>
          <w:rFonts w:ascii="Arial" w:hAnsi="Arial" w:cs="Arial"/>
          <w:sz w:val="24"/>
          <w:szCs w:val="24"/>
        </w:rPr>
        <w:t>systemowym oprogramowaniem do obsługi sygnału wizyjnego.</w:t>
      </w:r>
    </w:p>
    <w:p w:rsidR="00573162" w:rsidRPr="00573162" w:rsidRDefault="00573162" w:rsidP="004C08BD">
      <w:pPr>
        <w:numPr>
          <w:ilvl w:val="3"/>
          <w:numId w:val="16"/>
        </w:numPr>
        <w:tabs>
          <w:tab w:val="num" w:pos="724"/>
        </w:tabs>
        <w:autoSpaceDE w:val="0"/>
        <w:autoSpaceDN w:val="0"/>
        <w:adjustRightInd w:val="0"/>
        <w:spacing w:after="0" w:line="240" w:lineRule="auto"/>
        <w:ind w:left="720"/>
        <w:jc w:val="both"/>
        <w:rPr>
          <w:rFonts w:ascii="Arial" w:hAnsi="Arial" w:cs="Arial"/>
          <w:sz w:val="24"/>
          <w:szCs w:val="24"/>
        </w:rPr>
      </w:pPr>
      <w:r w:rsidRPr="00573162">
        <w:rPr>
          <w:rFonts w:ascii="Arial" w:hAnsi="Arial" w:cs="Arial"/>
          <w:sz w:val="24"/>
          <w:szCs w:val="24"/>
        </w:rPr>
        <w:t>Zasilacz sieciowy.</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Do celów rozbudowy dostępne są następujące (opcjonalne) elementy:</w:t>
      </w:r>
    </w:p>
    <w:p w:rsidR="00573162" w:rsidRPr="00573162" w:rsidRDefault="00573162" w:rsidP="004C08BD">
      <w:pPr>
        <w:numPr>
          <w:ilvl w:val="0"/>
          <w:numId w:val="17"/>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Maks. 2 karty </w:t>
      </w:r>
      <w:proofErr w:type="spellStart"/>
      <w:r w:rsidRPr="00573162">
        <w:rPr>
          <w:rFonts w:ascii="Arial" w:hAnsi="Arial" w:cs="Arial"/>
          <w:sz w:val="24"/>
          <w:szCs w:val="24"/>
        </w:rPr>
        <w:t>grabbera</w:t>
      </w:r>
      <w:proofErr w:type="spellEnd"/>
      <w:r w:rsidRPr="00573162">
        <w:rPr>
          <w:rFonts w:ascii="Arial" w:hAnsi="Arial" w:cs="Arial"/>
          <w:sz w:val="24"/>
          <w:szCs w:val="24"/>
        </w:rPr>
        <w:t xml:space="preserve"> </w:t>
      </w:r>
      <w:proofErr w:type="spellStart"/>
      <w:r w:rsidRPr="00573162">
        <w:rPr>
          <w:rFonts w:ascii="Arial" w:hAnsi="Arial" w:cs="Arial"/>
          <w:sz w:val="24"/>
          <w:szCs w:val="24"/>
        </w:rPr>
        <w:t>MVTitan</w:t>
      </w:r>
      <w:proofErr w:type="spellEnd"/>
      <w:r w:rsidRPr="00573162">
        <w:rPr>
          <w:rFonts w:ascii="Arial" w:hAnsi="Arial" w:cs="Arial"/>
          <w:sz w:val="24"/>
          <w:szCs w:val="24"/>
        </w:rPr>
        <w:t xml:space="preserve"> lub jedna karta </w:t>
      </w:r>
      <w:proofErr w:type="spellStart"/>
      <w:r w:rsidRPr="00573162">
        <w:rPr>
          <w:rFonts w:ascii="Arial" w:hAnsi="Arial" w:cs="Arial"/>
          <w:sz w:val="24"/>
          <w:szCs w:val="24"/>
        </w:rPr>
        <w:t>grabbera</w:t>
      </w:r>
      <w:proofErr w:type="spellEnd"/>
      <w:r w:rsidRPr="00573162">
        <w:rPr>
          <w:rFonts w:ascii="Arial" w:hAnsi="Arial" w:cs="Arial"/>
          <w:sz w:val="24"/>
          <w:szCs w:val="24"/>
        </w:rPr>
        <w:t xml:space="preserve"> </w:t>
      </w:r>
      <w:proofErr w:type="spellStart"/>
      <w:r w:rsidRPr="00573162">
        <w:rPr>
          <w:rFonts w:ascii="Arial" w:hAnsi="Arial" w:cs="Arial"/>
          <w:sz w:val="24"/>
          <w:szCs w:val="24"/>
        </w:rPr>
        <w:t>MVSigma</w:t>
      </w:r>
      <w:proofErr w:type="spellEnd"/>
      <w:r w:rsidRPr="00573162">
        <w:rPr>
          <w:rFonts w:ascii="Arial" w:hAnsi="Arial" w:cs="Arial"/>
          <w:sz w:val="24"/>
          <w:szCs w:val="24"/>
        </w:rPr>
        <w:t>.</w:t>
      </w:r>
    </w:p>
    <w:p w:rsidR="00573162" w:rsidRPr="00573162" w:rsidRDefault="00573162" w:rsidP="004C08BD">
      <w:pPr>
        <w:numPr>
          <w:ilvl w:val="0"/>
          <w:numId w:val="17"/>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Kontroler SCSI do dołączenia zewnętrznych dysków do przechowywania danych wizyjnych.</w:t>
      </w:r>
    </w:p>
    <w:p w:rsidR="00573162" w:rsidRPr="00573162" w:rsidRDefault="00573162" w:rsidP="004C08BD">
      <w:pPr>
        <w:numPr>
          <w:ilvl w:val="0"/>
          <w:numId w:val="17"/>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Kontroler ISDN (karta AVM Fritz) wraz z oprogramowaniem ISDN oraz kablem ISDN S0.</w:t>
      </w:r>
    </w:p>
    <w:p w:rsidR="00573162" w:rsidRPr="00573162" w:rsidRDefault="00573162" w:rsidP="004C08BD">
      <w:pPr>
        <w:numPr>
          <w:ilvl w:val="0"/>
          <w:numId w:val="17"/>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Karta sieciowa </w:t>
      </w:r>
      <w:proofErr w:type="spellStart"/>
      <w:r w:rsidRPr="00573162">
        <w:rPr>
          <w:rFonts w:ascii="Arial" w:hAnsi="Arial" w:cs="Arial"/>
          <w:sz w:val="24"/>
          <w:szCs w:val="24"/>
        </w:rPr>
        <w:t>token-ring</w:t>
      </w:r>
      <w:proofErr w:type="spellEnd"/>
      <w:r w:rsidRPr="00573162">
        <w:rPr>
          <w:rFonts w:ascii="Arial" w:hAnsi="Arial" w:cs="Arial"/>
          <w:sz w:val="24"/>
          <w:szCs w:val="24"/>
        </w:rPr>
        <w:t xml:space="preserve"> do połączenia systemu wizyjnego z siecią użytkownika.</w:t>
      </w:r>
    </w:p>
    <w:p w:rsidR="00573162" w:rsidRPr="00573162" w:rsidRDefault="00573162" w:rsidP="004C08BD">
      <w:pPr>
        <w:numPr>
          <w:ilvl w:val="0"/>
          <w:numId w:val="17"/>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Karta rozszerzająca z portami szeregowymi (COM3 / COM4), jeśli wymagane są więcej niż dwa złącza RS-232.</w:t>
      </w:r>
    </w:p>
    <w:p w:rsidR="00573162" w:rsidRPr="00573162" w:rsidRDefault="00573162" w:rsidP="004C08BD">
      <w:pPr>
        <w:numPr>
          <w:ilvl w:val="0"/>
          <w:numId w:val="17"/>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Dodatkowa karta graficzna z wyjściem TV (umieszczana w złączu AGP).</w:t>
      </w:r>
    </w:p>
    <w:p w:rsidR="00573162" w:rsidRPr="00573162" w:rsidRDefault="00573162" w:rsidP="004C08BD">
      <w:pPr>
        <w:numPr>
          <w:ilvl w:val="0"/>
          <w:numId w:val="17"/>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Drugi i trzeci dysk twardy.</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Charakterystyka techniczna rejestratora </w:t>
      </w:r>
      <w:proofErr w:type="spellStart"/>
      <w:r w:rsidRPr="00573162">
        <w:rPr>
          <w:rFonts w:ascii="Arial" w:hAnsi="Arial" w:cs="Arial"/>
          <w:sz w:val="24"/>
          <w:szCs w:val="24"/>
        </w:rPr>
        <w:t>DiBos</w:t>
      </w:r>
      <w:proofErr w:type="spellEnd"/>
      <w:r w:rsidRPr="00573162">
        <w:rPr>
          <w:rFonts w:ascii="Arial" w:hAnsi="Arial" w:cs="Arial"/>
          <w:sz w:val="24"/>
          <w:szCs w:val="24"/>
        </w:rPr>
        <w:t xml:space="preserve"> seria 8:</w:t>
      </w:r>
    </w:p>
    <w:p w:rsidR="00573162" w:rsidRPr="00573162" w:rsidRDefault="00573162" w:rsidP="004C08BD">
      <w:pPr>
        <w:numPr>
          <w:ilvl w:val="0"/>
          <w:numId w:val="18"/>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30 wejść wideo PAL (przelotowych poprzez kabel wizyjny),</w:t>
      </w:r>
    </w:p>
    <w:p w:rsidR="00573162" w:rsidRPr="00573162" w:rsidRDefault="00573162" w:rsidP="004C08BD">
      <w:pPr>
        <w:numPr>
          <w:ilvl w:val="0"/>
          <w:numId w:val="18"/>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prędkość zapisu 200 </w:t>
      </w:r>
      <w:proofErr w:type="spellStart"/>
      <w:r w:rsidRPr="00573162">
        <w:rPr>
          <w:rFonts w:ascii="Arial" w:hAnsi="Arial" w:cs="Arial"/>
          <w:sz w:val="24"/>
          <w:szCs w:val="24"/>
        </w:rPr>
        <w:t>ips</w:t>
      </w:r>
      <w:proofErr w:type="spellEnd"/>
      <w:r w:rsidRPr="00573162">
        <w:rPr>
          <w:rFonts w:ascii="Arial" w:hAnsi="Arial" w:cs="Arial"/>
          <w:sz w:val="24"/>
          <w:szCs w:val="24"/>
        </w:rPr>
        <w:t>,</w:t>
      </w:r>
    </w:p>
    <w:p w:rsidR="00573162" w:rsidRPr="00573162" w:rsidRDefault="00573162" w:rsidP="004C08BD">
      <w:pPr>
        <w:numPr>
          <w:ilvl w:val="0"/>
          <w:numId w:val="18"/>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pojemność dysku 1TB,</w:t>
      </w:r>
    </w:p>
    <w:p w:rsidR="00573162" w:rsidRPr="00573162" w:rsidRDefault="00573162" w:rsidP="004C08BD">
      <w:pPr>
        <w:numPr>
          <w:ilvl w:val="0"/>
          <w:numId w:val="18"/>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metoda kompresji MPEG-4,</w:t>
      </w:r>
    </w:p>
    <w:p w:rsidR="00573162" w:rsidRPr="00573162" w:rsidRDefault="00573162" w:rsidP="004C08BD">
      <w:pPr>
        <w:numPr>
          <w:ilvl w:val="0"/>
          <w:numId w:val="18"/>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lastRenderedPageBreak/>
        <w:t xml:space="preserve">wbudowany napęd </w:t>
      </w:r>
      <w:proofErr w:type="spellStart"/>
      <w:r w:rsidRPr="00573162">
        <w:rPr>
          <w:rFonts w:ascii="Arial" w:hAnsi="Arial" w:cs="Arial"/>
          <w:sz w:val="24"/>
          <w:szCs w:val="24"/>
        </w:rPr>
        <w:t>DVD-RW</w:t>
      </w:r>
      <w:proofErr w:type="spellEnd"/>
      <w:r w:rsidRPr="00573162">
        <w:rPr>
          <w:rFonts w:ascii="Arial" w:hAnsi="Arial" w:cs="Arial"/>
          <w:sz w:val="24"/>
          <w:szCs w:val="24"/>
        </w:rPr>
        <w:t>,</w:t>
      </w:r>
    </w:p>
    <w:p w:rsidR="00573162" w:rsidRPr="00573162" w:rsidRDefault="00573162" w:rsidP="004C08BD">
      <w:pPr>
        <w:numPr>
          <w:ilvl w:val="0"/>
          <w:numId w:val="18"/>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4 porty monitora spot,</w:t>
      </w:r>
    </w:p>
    <w:p w:rsidR="00573162" w:rsidRPr="00573162" w:rsidRDefault="00573162" w:rsidP="004C08BD">
      <w:pPr>
        <w:numPr>
          <w:ilvl w:val="0"/>
          <w:numId w:val="18"/>
        </w:num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32 wejścia i wyjścia alarmowe.</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Cyfrowy rejestrator </w:t>
      </w:r>
      <w:proofErr w:type="spellStart"/>
      <w:r w:rsidRPr="00573162">
        <w:rPr>
          <w:rFonts w:ascii="Arial" w:hAnsi="Arial" w:cs="Arial"/>
          <w:sz w:val="24"/>
          <w:szCs w:val="24"/>
        </w:rPr>
        <w:t>DiBos</w:t>
      </w:r>
      <w:proofErr w:type="spellEnd"/>
      <w:r w:rsidRPr="00573162">
        <w:rPr>
          <w:rFonts w:ascii="Arial" w:hAnsi="Arial" w:cs="Arial"/>
          <w:sz w:val="24"/>
          <w:szCs w:val="24"/>
        </w:rPr>
        <w:t xml:space="preserve"> zamontowany będzie w szafie 19’ ZPAS o wysokości 15HU.</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Kamery </w:t>
      </w:r>
      <w:proofErr w:type="spellStart"/>
      <w:r w:rsidRPr="00573162">
        <w:rPr>
          <w:rFonts w:ascii="Arial" w:hAnsi="Arial" w:cs="Arial"/>
          <w:sz w:val="24"/>
          <w:szCs w:val="24"/>
        </w:rPr>
        <w:t>kopułkowe</w:t>
      </w:r>
      <w:proofErr w:type="spellEnd"/>
      <w:r w:rsidRPr="00573162">
        <w:rPr>
          <w:rFonts w:ascii="Arial" w:hAnsi="Arial" w:cs="Arial"/>
          <w:sz w:val="24"/>
          <w:szCs w:val="24"/>
        </w:rPr>
        <w:t xml:space="preserve"> serii </w:t>
      </w:r>
      <w:proofErr w:type="spellStart"/>
      <w:r w:rsidRPr="00573162">
        <w:rPr>
          <w:rFonts w:ascii="Arial" w:hAnsi="Arial" w:cs="Arial"/>
          <w:sz w:val="24"/>
          <w:szCs w:val="24"/>
        </w:rPr>
        <w:t>FlexiDome</w:t>
      </w:r>
      <w:r w:rsidRPr="00573162">
        <w:rPr>
          <w:rFonts w:ascii="Arial" w:hAnsi="Arial" w:cs="Arial"/>
          <w:sz w:val="24"/>
          <w:szCs w:val="24"/>
          <w:vertAlign w:val="superscript"/>
        </w:rPr>
        <w:t>XT</w:t>
      </w:r>
      <w:proofErr w:type="spellEnd"/>
      <w:r w:rsidRPr="00573162">
        <w:rPr>
          <w:rFonts w:ascii="Arial" w:hAnsi="Arial" w:cs="Arial"/>
          <w:sz w:val="24"/>
          <w:szCs w:val="24"/>
        </w:rPr>
        <w:t xml:space="preserve"> to rozwiązanie właściwie we wszystkich zastosowaniach wewnętrznych i zewnętrznych. Kamera wyróżnia się obudową z odlewanego aluminium, poliwęglanową kopułką i wzmocnioną wkładką maskującą, co sprawia, że urządzenie jest w stanie wytrzymać uderzenie o sile odpowiadającej 55 </w:t>
      </w:r>
      <w:proofErr w:type="spellStart"/>
      <w:r w:rsidRPr="00573162">
        <w:rPr>
          <w:rFonts w:ascii="Arial" w:hAnsi="Arial" w:cs="Arial"/>
          <w:sz w:val="24"/>
          <w:szCs w:val="24"/>
        </w:rPr>
        <w:t>kg</w:t>
      </w:r>
      <w:proofErr w:type="spellEnd"/>
      <w:r w:rsidRPr="00573162">
        <w:rPr>
          <w:rFonts w:ascii="Arial" w:hAnsi="Arial" w:cs="Arial"/>
          <w:sz w:val="24"/>
          <w:szCs w:val="24"/>
        </w:rPr>
        <w:t>.</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Instalacja jest łatwa i prosta, ponieważ kamery są fabrycznie zmontowane i przygotowane do pracy. Korzystając z mechanizmu </w:t>
      </w:r>
      <w:proofErr w:type="spellStart"/>
      <w:r w:rsidRPr="00573162">
        <w:rPr>
          <w:rFonts w:ascii="Arial" w:hAnsi="Arial" w:cs="Arial"/>
          <w:sz w:val="24"/>
          <w:szCs w:val="24"/>
        </w:rPr>
        <w:t>uchylnoobrotowego</w:t>
      </w:r>
      <w:proofErr w:type="spellEnd"/>
      <w:r w:rsidRPr="00573162">
        <w:rPr>
          <w:rFonts w:ascii="Arial" w:hAnsi="Arial" w:cs="Arial"/>
          <w:sz w:val="24"/>
          <w:szCs w:val="24"/>
        </w:rPr>
        <w:t>, instalator może precyzyjnie ustawić wymagane pole widzenia. Dostępnych jest wiele opcji montażu, w tym montaż natynkowy, naścienny, narożny i w suficie podwieszanym.</w:t>
      </w:r>
    </w:p>
    <w:p w:rsidR="00573162" w:rsidRPr="00573162" w:rsidRDefault="00573162" w:rsidP="00573162">
      <w:pPr>
        <w:autoSpaceDE w:val="0"/>
        <w:autoSpaceDN w:val="0"/>
        <w:adjustRightInd w:val="0"/>
        <w:spacing w:after="0" w:line="240" w:lineRule="auto"/>
        <w:jc w:val="both"/>
        <w:rPr>
          <w:rFonts w:ascii="Arial" w:hAnsi="Arial" w:cs="Arial"/>
          <w:bCs/>
          <w:sz w:val="24"/>
          <w:szCs w:val="24"/>
        </w:rPr>
      </w:pPr>
      <w:r w:rsidRPr="00573162">
        <w:rPr>
          <w:rFonts w:ascii="Arial" w:hAnsi="Arial" w:cs="Arial"/>
          <w:bCs/>
          <w:sz w:val="24"/>
          <w:szCs w:val="24"/>
        </w:rPr>
        <w:t>Kamery charakteryzuje:</w:t>
      </w:r>
    </w:p>
    <w:p w:rsidR="00573162" w:rsidRPr="00573162" w:rsidRDefault="00573162" w:rsidP="004C08BD">
      <w:pPr>
        <w:numPr>
          <w:ilvl w:val="0"/>
          <w:numId w:val="19"/>
        </w:numPr>
        <w:autoSpaceDE w:val="0"/>
        <w:autoSpaceDN w:val="0"/>
        <w:adjustRightInd w:val="0"/>
        <w:spacing w:after="0" w:line="240" w:lineRule="auto"/>
        <w:jc w:val="both"/>
        <w:rPr>
          <w:rFonts w:ascii="Arial" w:hAnsi="Arial" w:cs="Arial"/>
          <w:bCs/>
          <w:sz w:val="24"/>
          <w:szCs w:val="24"/>
        </w:rPr>
      </w:pPr>
      <w:r w:rsidRPr="00573162">
        <w:rPr>
          <w:rFonts w:ascii="Arial" w:hAnsi="Arial" w:cs="Arial"/>
          <w:bCs/>
          <w:sz w:val="24"/>
          <w:szCs w:val="24"/>
        </w:rPr>
        <w:t>Dyskretna, zwarta konstrukcja,</w:t>
      </w:r>
    </w:p>
    <w:p w:rsidR="00573162" w:rsidRPr="00573162" w:rsidRDefault="00573162" w:rsidP="004C08BD">
      <w:pPr>
        <w:numPr>
          <w:ilvl w:val="0"/>
          <w:numId w:val="19"/>
        </w:numPr>
        <w:autoSpaceDE w:val="0"/>
        <w:autoSpaceDN w:val="0"/>
        <w:adjustRightInd w:val="0"/>
        <w:spacing w:after="0" w:line="240" w:lineRule="auto"/>
        <w:jc w:val="both"/>
        <w:rPr>
          <w:rFonts w:ascii="Arial" w:hAnsi="Arial" w:cs="Arial"/>
          <w:bCs/>
          <w:sz w:val="24"/>
          <w:szCs w:val="24"/>
        </w:rPr>
      </w:pPr>
      <w:r w:rsidRPr="00573162">
        <w:rPr>
          <w:rFonts w:ascii="Arial" w:hAnsi="Arial" w:cs="Arial"/>
          <w:bCs/>
          <w:sz w:val="24"/>
          <w:szCs w:val="24"/>
        </w:rPr>
        <w:t>Obiektyw o zmiennej ogniskowej .7-12mm,</w:t>
      </w:r>
    </w:p>
    <w:p w:rsidR="00573162" w:rsidRPr="00573162" w:rsidRDefault="00573162" w:rsidP="004C08BD">
      <w:pPr>
        <w:numPr>
          <w:ilvl w:val="0"/>
          <w:numId w:val="19"/>
        </w:numPr>
        <w:autoSpaceDE w:val="0"/>
        <w:autoSpaceDN w:val="0"/>
        <w:adjustRightInd w:val="0"/>
        <w:spacing w:after="0" w:line="240" w:lineRule="auto"/>
        <w:jc w:val="both"/>
        <w:rPr>
          <w:rFonts w:ascii="Arial" w:hAnsi="Arial" w:cs="Arial"/>
          <w:bCs/>
          <w:sz w:val="24"/>
          <w:szCs w:val="24"/>
        </w:rPr>
      </w:pPr>
      <w:r w:rsidRPr="00573162">
        <w:rPr>
          <w:rFonts w:ascii="Arial" w:hAnsi="Arial" w:cs="Arial"/>
          <w:bCs/>
          <w:sz w:val="24"/>
          <w:szCs w:val="24"/>
        </w:rPr>
        <w:t>Migawka elektroniczna,</w:t>
      </w:r>
    </w:p>
    <w:p w:rsidR="00573162" w:rsidRPr="00573162" w:rsidRDefault="00573162" w:rsidP="004C08BD">
      <w:pPr>
        <w:numPr>
          <w:ilvl w:val="0"/>
          <w:numId w:val="19"/>
        </w:numPr>
        <w:autoSpaceDE w:val="0"/>
        <w:autoSpaceDN w:val="0"/>
        <w:adjustRightInd w:val="0"/>
        <w:spacing w:after="0" w:line="240" w:lineRule="auto"/>
        <w:jc w:val="both"/>
        <w:rPr>
          <w:rFonts w:ascii="Arial" w:hAnsi="Arial" w:cs="Arial"/>
          <w:bCs/>
          <w:sz w:val="24"/>
          <w:szCs w:val="24"/>
        </w:rPr>
      </w:pPr>
      <w:r w:rsidRPr="00573162">
        <w:rPr>
          <w:rFonts w:ascii="Arial" w:hAnsi="Arial" w:cs="Arial"/>
          <w:bCs/>
          <w:sz w:val="24"/>
          <w:szCs w:val="24"/>
        </w:rPr>
        <w:t>Automatyczne przełączanie trybu dzień/noc,</w:t>
      </w:r>
    </w:p>
    <w:p w:rsidR="00573162" w:rsidRPr="00573162" w:rsidRDefault="00573162" w:rsidP="004C08BD">
      <w:pPr>
        <w:numPr>
          <w:ilvl w:val="0"/>
          <w:numId w:val="19"/>
        </w:numPr>
        <w:autoSpaceDE w:val="0"/>
        <w:autoSpaceDN w:val="0"/>
        <w:adjustRightInd w:val="0"/>
        <w:spacing w:after="0" w:line="240" w:lineRule="auto"/>
        <w:jc w:val="both"/>
        <w:rPr>
          <w:rFonts w:ascii="Arial" w:hAnsi="Arial" w:cs="Arial"/>
          <w:bCs/>
          <w:sz w:val="24"/>
          <w:szCs w:val="24"/>
        </w:rPr>
      </w:pPr>
      <w:r w:rsidRPr="00573162">
        <w:rPr>
          <w:rFonts w:ascii="Arial" w:hAnsi="Arial" w:cs="Arial"/>
          <w:bCs/>
          <w:sz w:val="24"/>
          <w:szCs w:val="24"/>
        </w:rPr>
        <w:t>Możliwość zasilania napięciem 12 VDC lub 24 VAC,</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Dla zastosowań zewnętrznych kamery zamontowane będą na specjalnych wysięgnikach VDA-445WMT a w wersji wewnętrznej na puszkach do montażu powierzchniowego.</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Dla obserwacji oraz obsługi oprogramowania zarządzającego użyte będą 2 monitory LCD 19’.</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System telewizji będzie włączony do systemu nadzoru budynku.</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Wszystkie kable powinny być oznaczone numerycznie, w sposób trwały, tak od strony gniazda, jak i od strony szafy montażowej. Te same oznaczenia należy umieścić w sposób trwały na gniazdach sygnałowych w punktach przyłączeniowych Użytkowników oraz na panelach.</w:t>
      </w:r>
    </w:p>
    <w:p w:rsid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Powykonawczo należy sporządzić dokumentację instalacji kablowej uwzględniając wszelkie, ewentualne zmiany w trasach kablowych i rzeczywiste rozmieszczenie punktów przyłączeniowych w pomieszczeniach. Do dokumentacji należy dołączyć raporty z pomiarów torów sygnałowych.</w:t>
      </w:r>
    </w:p>
    <w:p w:rsidR="00921445" w:rsidRDefault="00921445" w:rsidP="00573162">
      <w:pPr>
        <w:spacing w:after="0" w:line="240" w:lineRule="auto"/>
        <w:jc w:val="both"/>
        <w:rPr>
          <w:rFonts w:ascii="Arial" w:hAnsi="Arial" w:cs="Arial"/>
          <w:sz w:val="24"/>
          <w:szCs w:val="24"/>
        </w:rPr>
      </w:pPr>
    </w:p>
    <w:p w:rsidR="00E468C5" w:rsidRPr="00511E65" w:rsidRDefault="00E468C5" w:rsidP="00E468C5">
      <w:pPr>
        <w:pStyle w:val="Nagwek3"/>
        <w:spacing w:before="0" w:line="240" w:lineRule="auto"/>
        <w:jc w:val="both"/>
        <w:rPr>
          <w:rFonts w:ascii="Arial" w:hAnsi="Arial" w:cs="Arial"/>
          <w:color w:val="auto"/>
          <w:sz w:val="24"/>
          <w:szCs w:val="24"/>
        </w:rPr>
      </w:pPr>
      <w:bookmarkStart w:id="108" w:name="_Toc463826016"/>
      <w:r w:rsidRPr="00511E65">
        <w:rPr>
          <w:rFonts w:ascii="Arial" w:hAnsi="Arial" w:cs="Arial"/>
          <w:color w:val="auto"/>
          <w:sz w:val="24"/>
          <w:szCs w:val="24"/>
        </w:rPr>
        <w:t>2.</w:t>
      </w:r>
      <w:r w:rsidR="00526062">
        <w:rPr>
          <w:rFonts w:ascii="Arial" w:hAnsi="Arial" w:cs="Arial"/>
          <w:color w:val="auto"/>
          <w:sz w:val="24"/>
          <w:szCs w:val="24"/>
        </w:rPr>
        <w:t>20</w:t>
      </w:r>
      <w:r w:rsidRPr="00511E65">
        <w:rPr>
          <w:rFonts w:ascii="Arial" w:hAnsi="Arial" w:cs="Arial"/>
          <w:color w:val="auto"/>
          <w:sz w:val="24"/>
          <w:szCs w:val="24"/>
        </w:rPr>
        <w:t xml:space="preserve">.1. </w:t>
      </w:r>
      <w:r>
        <w:rPr>
          <w:rFonts w:ascii="Arial" w:hAnsi="Arial" w:cs="Arial"/>
          <w:color w:val="auto"/>
          <w:sz w:val="24"/>
          <w:szCs w:val="24"/>
        </w:rPr>
        <w:t>Zestawienie urządzeń systemu telewizji dozorowej</w:t>
      </w:r>
      <w:r w:rsidRPr="00511E65">
        <w:rPr>
          <w:rFonts w:ascii="Arial" w:hAnsi="Arial" w:cs="Arial"/>
          <w:color w:val="auto"/>
          <w:sz w:val="24"/>
          <w:szCs w:val="24"/>
        </w:rPr>
        <w:t>.</w:t>
      </w:r>
      <w:bookmarkEnd w:id="108"/>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7088"/>
        <w:gridCol w:w="1275"/>
      </w:tblGrid>
      <w:tr w:rsidR="00E468C5" w:rsidRPr="00E468C5" w:rsidTr="00E468C5">
        <w:trPr>
          <w:trHeight w:val="398"/>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
                <w:snapToGrid w:val="0"/>
                <w:color w:val="000000"/>
                <w:sz w:val="24"/>
                <w:szCs w:val="24"/>
              </w:rPr>
            </w:pPr>
            <w:r w:rsidRPr="00E468C5">
              <w:rPr>
                <w:rFonts w:ascii="Arial" w:eastAsia="Calibri" w:hAnsi="Arial" w:cs="Arial"/>
                <w:b/>
                <w:snapToGrid w:val="0"/>
                <w:color w:val="000000"/>
                <w:sz w:val="24"/>
                <w:szCs w:val="24"/>
              </w:rPr>
              <w:t>Lp.</w:t>
            </w:r>
          </w:p>
        </w:tc>
        <w:tc>
          <w:tcPr>
            <w:tcW w:w="708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
                <w:snapToGrid w:val="0"/>
                <w:color w:val="000000"/>
                <w:sz w:val="24"/>
                <w:szCs w:val="24"/>
              </w:rPr>
            </w:pPr>
            <w:r w:rsidRPr="00E468C5">
              <w:rPr>
                <w:rFonts w:ascii="Arial" w:eastAsia="Calibri" w:hAnsi="Arial" w:cs="Arial"/>
                <w:b/>
                <w:snapToGrid w:val="0"/>
                <w:color w:val="000000"/>
                <w:sz w:val="24"/>
                <w:szCs w:val="24"/>
              </w:rPr>
              <w:t>Oznaczenie</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
                <w:snapToGrid w:val="0"/>
                <w:color w:val="000000"/>
                <w:sz w:val="24"/>
                <w:szCs w:val="24"/>
              </w:rPr>
            </w:pPr>
            <w:r w:rsidRPr="00E468C5">
              <w:rPr>
                <w:rFonts w:ascii="Arial" w:eastAsia="Calibri" w:hAnsi="Arial" w:cs="Arial"/>
                <w:b/>
                <w:snapToGrid w:val="0"/>
                <w:color w:val="000000"/>
                <w:sz w:val="24"/>
                <w:szCs w:val="24"/>
              </w:rPr>
              <w:t>Ilość</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Cs/>
                <w:snapToGrid w:val="0"/>
                <w:color w:val="000000"/>
                <w:sz w:val="24"/>
                <w:szCs w:val="24"/>
              </w:rPr>
            </w:pPr>
            <w:r w:rsidRPr="00E468C5">
              <w:rPr>
                <w:rFonts w:ascii="Arial" w:eastAsia="Calibri" w:hAnsi="Arial" w:cs="Arial"/>
                <w:bCs/>
                <w:snapToGrid w:val="0"/>
                <w:color w:val="000000"/>
                <w:sz w:val="24"/>
                <w:szCs w:val="24"/>
              </w:rPr>
              <w:t>1</w:t>
            </w:r>
          </w:p>
        </w:tc>
        <w:tc>
          <w:tcPr>
            <w:tcW w:w="708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rPr>
                <w:rFonts w:ascii="Arial" w:eastAsia="Arial Unicode MS" w:hAnsi="Arial" w:cs="Arial"/>
                <w:sz w:val="24"/>
                <w:szCs w:val="24"/>
              </w:rPr>
            </w:pPr>
            <w:r w:rsidRPr="00E468C5">
              <w:rPr>
                <w:rFonts w:ascii="Arial" w:eastAsia="Calibri" w:hAnsi="Arial" w:cs="Arial"/>
                <w:color w:val="000000"/>
                <w:sz w:val="24"/>
                <w:szCs w:val="24"/>
              </w:rPr>
              <w:t xml:space="preserve">Kopułowa kamera kolorowa </w:t>
            </w:r>
            <w:proofErr w:type="spellStart"/>
            <w:r w:rsidRPr="00E468C5">
              <w:rPr>
                <w:rFonts w:ascii="Arial" w:eastAsia="Calibri" w:hAnsi="Arial" w:cs="Arial"/>
                <w:color w:val="000000"/>
                <w:sz w:val="24"/>
                <w:szCs w:val="24"/>
              </w:rPr>
              <w:t>wandaloodporna</w:t>
            </w:r>
            <w:proofErr w:type="spellEnd"/>
            <w:r w:rsidRPr="00E468C5">
              <w:rPr>
                <w:rFonts w:ascii="Arial" w:eastAsia="Calibri" w:hAnsi="Arial" w:cs="Arial"/>
                <w:color w:val="000000"/>
                <w:sz w:val="24"/>
                <w:szCs w:val="24"/>
              </w:rPr>
              <w:t xml:space="preserve"> FLEXIDOME XT+ obiektyw </w:t>
            </w:r>
            <w:proofErr w:type="spellStart"/>
            <w:r w:rsidRPr="00E468C5">
              <w:rPr>
                <w:rFonts w:ascii="Arial" w:eastAsia="Calibri" w:hAnsi="Arial" w:cs="Arial"/>
                <w:color w:val="000000"/>
                <w:sz w:val="24"/>
                <w:szCs w:val="24"/>
              </w:rPr>
              <w:t>zmiennoogniskowy</w:t>
            </w:r>
            <w:proofErr w:type="spellEnd"/>
            <w:r w:rsidRPr="00E468C5">
              <w:rPr>
                <w:rFonts w:ascii="Arial" w:eastAsia="Calibri" w:hAnsi="Arial" w:cs="Arial"/>
                <w:color w:val="000000"/>
                <w:sz w:val="24"/>
                <w:szCs w:val="24"/>
              </w:rPr>
              <w:t xml:space="preserve"> 3.7-12mm DC F1.6,przetwornik1/3",540TVL, zasilanie 12VDC/24AC , pierścień w kolorze  białym </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color w:val="000000"/>
                <w:sz w:val="24"/>
                <w:szCs w:val="24"/>
              </w:rPr>
            </w:pPr>
            <w:r w:rsidRPr="00E468C5">
              <w:rPr>
                <w:rFonts w:ascii="Arial" w:eastAsia="Calibri" w:hAnsi="Arial" w:cs="Arial"/>
                <w:color w:val="000000"/>
                <w:sz w:val="24"/>
                <w:szCs w:val="24"/>
              </w:rPr>
              <w:t>28</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Cs/>
                <w:snapToGrid w:val="0"/>
                <w:color w:val="000000"/>
                <w:sz w:val="24"/>
                <w:szCs w:val="24"/>
              </w:rPr>
            </w:pPr>
            <w:r w:rsidRPr="00E468C5">
              <w:rPr>
                <w:rFonts w:ascii="Arial" w:eastAsia="Calibri" w:hAnsi="Arial" w:cs="Arial"/>
                <w:bCs/>
                <w:snapToGrid w:val="0"/>
                <w:color w:val="000000"/>
                <w:sz w:val="24"/>
                <w:szCs w:val="24"/>
              </w:rPr>
              <w:t>2</w:t>
            </w:r>
          </w:p>
        </w:tc>
        <w:tc>
          <w:tcPr>
            <w:tcW w:w="708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rPr>
                <w:rFonts w:ascii="Arial" w:eastAsia="Arial Unicode MS" w:hAnsi="Arial" w:cs="Arial"/>
                <w:sz w:val="24"/>
                <w:szCs w:val="24"/>
              </w:rPr>
            </w:pPr>
            <w:r w:rsidRPr="00E468C5">
              <w:rPr>
                <w:rFonts w:ascii="Arial" w:eastAsia="Calibri" w:hAnsi="Arial" w:cs="Arial"/>
                <w:color w:val="000000"/>
                <w:sz w:val="24"/>
                <w:szCs w:val="24"/>
              </w:rPr>
              <w:t xml:space="preserve">Puszka do montażu powierzchniowego, </w:t>
            </w:r>
            <w:proofErr w:type="spellStart"/>
            <w:r w:rsidRPr="00E468C5">
              <w:rPr>
                <w:rFonts w:ascii="Arial" w:eastAsia="Calibri" w:hAnsi="Arial" w:cs="Arial"/>
                <w:color w:val="000000"/>
                <w:sz w:val="24"/>
                <w:szCs w:val="24"/>
              </w:rPr>
              <w:t>wandaloodporna</w:t>
            </w:r>
            <w:proofErr w:type="spellEnd"/>
            <w:r w:rsidRPr="00E468C5">
              <w:rPr>
                <w:rFonts w:ascii="Arial" w:eastAsia="Calibri" w:hAnsi="Arial" w:cs="Arial"/>
                <w:color w:val="000000"/>
                <w:sz w:val="24"/>
                <w:szCs w:val="24"/>
              </w:rPr>
              <w:t xml:space="preserve">, </w:t>
            </w:r>
            <w:proofErr w:type="spellStart"/>
            <w:r w:rsidRPr="00E468C5">
              <w:rPr>
                <w:rFonts w:ascii="Arial" w:eastAsia="Calibri" w:hAnsi="Arial" w:cs="Arial"/>
                <w:color w:val="000000"/>
                <w:sz w:val="24"/>
                <w:szCs w:val="24"/>
              </w:rPr>
              <w:t>FlexiDomeXT</w:t>
            </w:r>
            <w:proofErr w:type="spellEnd"/>
            <w:r w:rsidRPr="00E468C5">
              <w:rPr>
                <w:rFonts w:ascii="Arial" w:eastAsia="Calibri" w:hAnsi="Arial" w:cs="Arial"/>
                <w:color w:val="000000"/>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color w:val="000000"/>
                <w:sz w:val="24"/>
                <w:szCs w:val="24"/>
              </w:rPr>
            </w:pPr>
            <w:r w:rsidRPr="00E468C5">
              <w:rPr>
                <w:rFonts w:ascii="Arial" w:eastAsia="Calibri" w:hAnsi="Arial" w:cs="Arial"/>
                <w:color w:val="000000"/>
                <w:sz w:val="24"/>
                <w:szCs w:val="24"/>
              </w:rPr>
              <w:t>20</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Cs/>
                <w:snapToGrid w:val="0"/>
                <w:color w:val="000000"/>
                <w:sz w:val="24"/>
                <w:szCs w:val="24"/>
              </w:rPr>
            </w:pPr>
            <w:r w:rsidRPr="00E468C5">
              <w:rPr>
                <w:rFonts w:ascii="Arial" w:eastAsia="Calibri" w:hAnsi="Arial" w:cs="Arial"/>
                <w:bCs/>
                <w:snapToGrid w:val="0"/>
                <w:color w:val="000000"/>
                <w:sz w:val="24"/>
                <w:szCs w:val="24"/>
              </w:rPr>
              <w:t>3</w:t>
            </w:r>
          </w:p>
        </w:tc>
        <w:tc>
          <w:tcPr>
            <w:tcW w:w="708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rPr>
                <w:rFonts w:ascii="Arial" w:eastAsia="Arial Unicode MS" w:hAnsi="Arial" w:cs="Arial"/>
                <w:sz w:val="24"/>
                <w:szCs w:val="24"/>
              </w:rPr>
            </w:pPr>
            <w:r w:rsidRPr="00E468C5">
              <w:rPr>
                <w:rFonts w:ascii="Arial" w:eastAsia="Calibri" w:hAnsi="Arial" w:cs="Arial"/>
                <w:color w:val="000000"/>
                <w:sz w:val="24"/>
                <w:szCs w:val="24"/>
              </w:rPr>
              <w:t xml:space="preserve">Wysięgnik ścienny do kamer </w:t>
            </w:r>
            <w:proofErr w:type="spellStart"/>
            <w:r w:rsidRPr="00E468C5">
              <w:rPr>
                <w:rFonts w:ascii="Arial" w:eastAsia="Calibri" w:hAnsi="Arial" w:cs="Arial"/>
                <w:color w:val="000000"/>
                <w:sz w:val="24"/>
                <w:szCs w:val="24"/>
              </w:rPr>
              <w:t>FlexiDome</w:t>
            </w:r>
            <w:proofErr w:type="spellEnd"/>
            <w:r w:rsidRPr="00E468C5">
              <w:rPr>
                <w:rFonts w:ascii="Arial" w:eastAsia="Calibri" w:hAnsi="Arial" w:cs="Arial"/>
                <w:color w:val="000000"/>
                <w:sz w:val="24"/>
                <w:szCs w:val="24"/>
              </w:rPr>
              <w:t xml:space="preserve"> VF, XT+, XF i DN</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rPr>
            </w:pPr>
            <w:r w:rsidRPr="00E468C5">
              <w:rPr>
                <w:rFonts w:ascii="Arial" w:eastAsia="Calibri" w:hAnsi="Arial" w:cs="Arial"/>
                <w:color w:val="000000"/>
                <w:sz w:val="24"/>
                <w:szCs w:val="24"/>
              </w:rPr>
              <w:t>8</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Cs/>
                <w:snapToGrid w:val="0"/>
                <w:color w:val="000000"/>
                <w:sz w:val="24"/>
                <w:szCs w:val="24"/>
              </w:rPr>
            </w:pPr>
            <w:r w:rsidRPr="00E468C5">
              <w:rPr>
                <w:rFonts w:ascii="Arial" w:eastAsia="Calibri" w:hAnsi="Arial" w:cs="Arial"/>
                <w:bCs/>
                <w:snapToGrid w:val="0"/>
                <w:color w:val="000000"/>
                <w:sz w:val="24"/>
                <w:szCs w:val="24"/>
              </w:rPr>
              <w:t>4</w:t>
            </w:r>
          </w:p>
        </w:tc>
        <w:tc>
          <w:tcPr>
            <w:tcW w:w="708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rPr>
                <w:rFonts w:ascii="Arial" w:eastAsia="Arial Unicode MS" w:hAnsi="Arial" w:cs="Arial"/>
                <w:sz w:val="24"/>
                <w:szCs w:val="24"/>
              </w:rPr>
            </w:pPr>
            <w:proofErr w:type="spellStart"/>
            <w:r w:rsidRPr="00E468C5">
              <w:rPr>
                <w:rFonts w:ascii="Arial" w:eastAsia="Calibri" w:hAnsi="Arial" w:cs="Arial"/>
                <w:color w:val="000000"/>
                <w:sz w:val="24"/>
                <w:szCs w:val="24"/>
              </w:rPr>
              <w:t>DiBos</w:t>
            </w:r>
            <w:proofErr w:type="spellEnd"/>
            <w:r w:rsidRPr="00E468C5">
              <w:rPr>
                <w:rFonts w:ascii="Arial" w:eastAsia="Calibri" w:hAnsi="Arial" w:cs="Arial"/>
                <w:color w:val="000000"/>
                <w:sz w:val="24"/>
                <w:szCs w:val="24"/>
              </w:rPr>
              <w:t xml:space="preserve"> seria 8, 30 kanałów, 1TB, nagrywarka </w:t>
            </w:r>
            <w:proofErr w:type="spellStart"/>
            <w:r w:rsidRPr="00E468C5">
              <w:rPr>
                <w:rFonts w:ascii="Arial" w:eastAsia="Calibri" w:hAnsi="Arial" w:cs="Arial"/>
                <w:color w:val="000000"/>
                <w:sz w:val="24"/>
                <w:szCs w:val="24"/>
              </w:rPr>
              <w:t>DVD-RW</w:t>
            </w:r>
            <w:proofErr w:type="spellEnd"/>
            <w:r w:rsidRPr="00E468C5">
              <w:rPr>
                <w:rFonts w:ascii="Arial" w:eastAsia="Calibri" w:hAnsi="Arial" w:cs="Arial"/>
                <w:color w:val="000000"/>
                <w:sz w:val="24"/>
                <w:szCs w:val="24"/>
              </w:rPr>
              <w:t>, obsługa 32 kamer IP</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color w:val="000000"/>
                <w:sz w:val="24"/>
                <w:szCs w:val="24"/>
              </w:rPr>
            </w:pPr>
            <w:r w:rsidRPr="00E468C5">
              <w:rPr>
                <w:rFonts w:ascii="Arial" w:eastAsia="Calibri" w:hAnsi="Arial" w:cs="Arial"/>
                <w:color w:val="000000"/>
                <w:sz w:val="24"/>
                <w:szCs w:val="24"/>
              </w:rPr>
              <w:t>1</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Cs/>
                <w:snapToGrid w:val="0"/>
                <w:color w:val="000000"/>
                <w:sz w:val="24"/>
                <w:szCs w:val="24"/>
              </w:rPr>
            </w:pPr>
            <w:r w:rsidRPr="00E468C5">
              <w:rPr>
                <w:rFonts w:ascii="Arial" w:eastAsia="Calibri" w:hAnsi="Arial" w:cs="Arial"/>
                <w:bCs/>
                <w:snapToGrid w:val="0"/>
                <w:color w:val="000000"/>
                <w:sz w:val="24"/>
                <w:szCs w:val="24"/>
              </w:rPr>
              <w:t>5</w:t>
            </w:r>
          </w:p>
        </w:tc>
        <w:tc>
          <w:tcPr>
            <w:tcW w:w="708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rPr>
                <w:rFonts w:ascii="Arial" w:eastAsia="Arial Unicode MS" w:hAnsi="Arial" w:cs="Arial"/>
                <w:sz w:val="24"/>
                <w:szCs w:val="24"/>
              </w:rPr>
            </w:pPr>
            <w:r w:rsidRPr="00E468C5">
              <w:rPr>
                <w:rFonts w:ascii="Arial" w:eastAsia="Calibri" w:hAnsi="Arial" w:cs="Arial"/>
                <w:color w:val="000000"/>
                <w:sz w:val="24"/>
                <w:szCs w:val="24"/>
              </w:rPr>
              <w:t>Monitor LCD 19", rozdzielczość 1280 x 1024, PIP, wejścia CVBS, VGA, AUDIO, 120/230VAC, 50/60Hz</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color w:val="000000"/>
                <w:sz w:val="24"/>
                <w:szCs w:val="24"/>
              </w:rPr>
            </w:pPr>
            <w:r w:rsidRPr="00E468C5">
              <w:rPr>
                <w:rFonts w:ascii="Arial" w:eastAsia="Calibri" w:hAnsi="Arial" w:cs="Arial"/>
                <w:color w:val="000000"/>
                <w:sz w:val="24"/>
                <w:szCs w:val="24"/>
              </w:rPr>
              <w:t>2</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Cs/>
                <w:snapToGrid w:val="0"/>
                <w:color w:val="000000"/>
                <w:sz w:val="24"/>
                <w:szCs w:val="24"/>
              </w:rPr>
            </w:pPr>
            <w:r w:rsidRPr="00E468C5">
              <w:rPr>
                <w:rFonts w:ascii="Arial" w:eastAsia="Calibri" w:hAnsi="Arial" w:cs="Arial"/>
                <w:bCs/>
                <w:snapToGrid w:val="0"/>
                <w:color w:val="000000"/>
                <w:sz w:val="24"/>
                <w:szCs w:val="24"/>
              </w:rPr>
              <w:lastRenderedPageBreak/>
              <w:t>6</w:t>
            </w:r>
          </w:p>
        </w:tc>
        <w:tc>
          <w:tcPr>
            <w:tcW w:w="708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rPr>
                <w:rFonts w:ascii="Arial" w:eastAsia="Arial Unicode MS" w:hAnsi="Arial" w:cs="Arial"/>
                <w:sz w:val="24"/>
                <w:szCs w:val="24"/>
              </w:rPr>
            </w:pPr>
            <w:r w:rsidRPr="00E468C5">
              <w:rPr>
                <w:rFonts w:ascii="Arial" w:eastAsia="Calibri" w:hAnsi="Arial" w:cs="Arial"/>
                <w:color w:val="000000"/>
                <w:sz w:val="24"/>
                <w:szCs w:val="24"/>
              </w:rPr>
              <w:t>szafa 19' ZPAS</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color w:val="000000"/>
                <w:sz w:val="24"/>
                <w:szCs w:val="24"/>
              </w:rPr>
            </w:pPr>
            <w:r w:rsidRPr="00E468C5">
              <w:rPr>
                <w:rFonts w:ascii="Arial" w:eastAsia="Calibri" w:hAnsi="Arial" w:cs="Arial"/>
                <w:color w:val="000000"/>
                <w:sz w:val="24"/>
                <w:szCs w:val="24"/>
              </w:rPr>
              <w:t>1</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Cs/>
                <w:snapToGrid w:val="0"/>
                <w:color w:val="000000"/>
                <w:sz w:val="24"/>
                <w:szCs w:val="24"/>
              </w:rPr>
            </w:pPr>
            <w:r w:rsidRPr="00E468C5">
              <w:rPr>
                <w:rFonts w:ascii="Arial" w:eastAsia="Calibri" w:hAnsi="Arial" w:cs="Arial"/>
                <w:bCs/>
                <w:snapToGrid w:val="0"/>
                <w:color w:val="000000"/>
                <w:sz w:val="24"/>
                <w:szCs w:val="24"/>
              </w:rPr>
              <w:t>7</w:t>
            </w:r>
          </w:p>
        </w:tc>
        <w:tc>
          <w:tcPr>
            <w:tcW w:w="708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autoSpaceDE w:val="0"/>
              <w:autoSpaceDN w:val="0"/>
              <w:adjustRightInd w:val="0"/>
              <w:spacing w:after="0" w:line="240" w:lineRule="auto"/>
              <w:rPr>
                <w:rFonts w:ascii="Arial" w:eastAsia="Calibri" w:hAnsi="Arial" w:cs="Arial"/>
                <w:color w:val="000000"/>
                <w:sz w:val="24"/>
                <w:szCs w:val="24"/>
              </w:rPr>
            </w:pPr>
            <w:r w:rsidRPr="00E468C5">
              <w:rPr>
                <w:rFonts w:ascii="Arial" w:eastAsia="Calibri" w:hAnsi="Arial" w:cs="Arial"/>
                <w:color w:val="000000"/>
                <w:sz w:val="24"/>
                <w:szCs w:val="24"/>
              </w:rPr>
              <w:t>Oprogramowanie i uruchomienie systemu CCTV</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autoSpaceDE w:val="0"/>
              <w:autoSpaceDN w:val="0"/>
              <w:adjustRightInd w:val="0"/>
              <w:spacing w:after="0" w:line="240" w:lineRule="auto"/>
              <w:jc w:val="center"/>
              <w:rPr>
                <w:rFonts w:ascii="Arial" w:eastAsia="Calibri" w:hAnsi="Arial" w:cs="Arial"/>
                <w:color w:val="000000"/>
                <w:sz w:val="24"/>
                <w:szCs w:val="24"/>
              </w:rPr>
            </w:pPr>
            <w:r w:rsidRPr="00E468C5">
              <w:rPr>
                <w:rFonts w:ascii="Arial" w:eastAsia="Calibri" w:hAnsi="Arial" w:cs="Arial"/>
                <w:color w:val="000000"/>
                <w:sz w:val="24"/>
                <w:szCs w:val="24"/>
              </w:rPr>
              <w:t>1</w:t>
            </w:r>
          </w:p>
        </w:tc>
      </w:tr>
    </w:tbl>
    <w:p w:rsidR="00E468C5" w:rsidRDefault="00E468C5" w:rsidP="00573162">
      <w:pPr>
        <w:spacing w:after="0" w:line="240" w:lineRule="auto"/>
        <w:jc w:val="both"/>
        <w:rPr>
          <w:rFonts w:ascii="Arial" w:hAnsi="Arial" w:cs="Arial"/>
          <w:sz w:val="24"/>
          <w:szCs w:val="24"/>
        </w:rPr>
      </w:pPr>
    </w:p>
    <w:p w:rsidR="00E468C5" w:rsidRPr="00536D9A" w:rsidRDefault="00E468C5" w:rsidP="00E468C5">
      <w:pPr>
        <w:pStyle w:val="Nagwek2"/>
        <w:spacing w:before="0" w:line="240" w:lineRule="auto"/>
        <w:jc w:val="both"/>
        <w:rPr>
          <w:rFonts w:ascii="Arial" w:hAnsi="Arial" w:cs="Arial"/>
          <w:color w:val="auto"/>
          <w:sz w:val="24"/>
          <w:szCs w:val="24"/>
        </w:rPr>
      </w:pPr>
      <w:bookmarkStart w:id="109" w:name="_Toc463826017"/>
      <w:r w:rsidRPr="00536D9A">
        <w:rPr>
          <w:rFonts w:ascii="Arial" w:hAnsi="Arial" w:cs="Arial"/>
          <w:color w:val="auto"/>
          <w:sz w:val="24"/>
          <w:szCs w:val="24"/>
        </w:rPr>
        <w:t>2.</w:t>
      </w:r>
      <w:r w:rsidR="00526062">
        <w:rPr>
          <w:rFonts w:ascii="Arial" w:hAnsi="Arial" w:cs="Arial"/>
          <w:color w:val="auto"/>
          <w:sz w:val="24"/>
          <w:szCs w:val="24"/>
        </w:rPr>
        <w:t>21</w:t>
      </w:r>
      <w:r w:rsidRPr="00536D9A">
        <w:rPr>
          <w:rFonts w:ascii="Arial" w:hAnsi="Arial" w:cs="Arial"/>
          <w:color w:val="auto"/>
          <w:sz w:val="24"/>
          <w:szCs w:val="24"/>
        </w:rPr>
        <w:t xml:space="preserve">. </w:t>
      </w:r>
      <w:r>
        <w:rPr>
          <w:rFonts w:ascii="Arial" w:hAnsi="Arial" w:cs="Arial"/>
          <w:color w:val="auto"/>
          <w:sz w:val="24"/>
          <w:szCs w:val="24"/>
        </w:rPr>
        <w:t>Zasilanie systemów ochrony</w:t>
      </w:r>
      <w:r w:rsidRPr="00536D9A">
        <w:rPr>
          <w:rFonts w:ascii="Arial" w:hAnsi="Arial" w:cs="Arial"/>
          <w:color w:val="auto"/>
          <w:sz w:val="24"/>
          <w:szCs w:val="24"/>
        </w:rPr>
        <w:t>.</w:t>
      </w:r>
      <w:bookmarkEnd w:id="109"/>
    </w:p>
    <w:p w:rsidR="00573162" w:rsidRDefault="00573162" w:rsidP="00573162">
      <w:pPr>
        <w:pStyle w:val="Tekstpodstawowy31"/>
        <w:spacing w:line="240" w:lineRule="auto"/>
        <w:rPr>
          <w:rFonts w:ascii="Arial" w:hAnsi="Arial" w:cs="Arial"/>
          <w:szCs w:val="24"/>
        </w:rPr>
      </w:pPr>
      <w:r w:rsidRPr="00573162">
        <w:rPr>
          <w:rFonts w:ascii="Arial" w:hAnsi="Arial" w:cs="Arial"/>
          <w:szCs w:val="24"/>
        </w:rPr>
        <w:t>Systemy CCTV, Kontroli Dostępu oraz system Włamania i Napadu zasilane będą z rozdzielnicy R-TSZp.01 przewidzianej do zasilenia systemów bezpieczeństwa i zlokalizowanej w pomieszczeniu portierni na parterze. Rozdzielnica R-TSZp.01 ujęta jest w projekcie elektrycznym.</w:t>
      </w:r>
    </w:p>
    <w:p w:rsidR="00E468C5" w:rsidRDefault="00E468C5" w:rsidP="00573162">
      <w:pPr>
        <w:pStyle w:val="Tekstpodstawowy31"/>
        <w:spacing w:line="240" w:lineRule="auto"/>
        <w:rPr>
          <w:rFonts w:ascii="Arial" w:hAnsi="Arial" w:cs="Arial"/>
          <w:szCs w:val="24"/>
        </w:rPr>
      </w:pPr>
    </w:p>
    <w:p w:rsidR="00E468C5" w:rsidRPr="00511E65" w:rsidRDefault="00E468C5" w:rsidP="00E468C5">
      <w:pPr>
        <w:pStyle w:val="Nagwek3"/>
        <w:spacing w:before="0" w:line="240" w:lineRule="auto"/>
        <w:jc w:val="both"/>
        <w:rPr>
          <w:rFonts w:ascii="Arial" w:hAnsi="Arial" w:cs="Arial"/>
          <w:color w:val="auto"/>
          <w:sz w:val="24"/>
          <w:szCs w:val="24"/>
        </w:rPr>
      </w:pPr>
      <w:bookmarkStart w:id="110" w:name="_Toc463826018"/>
      <w:r w:rsidRPr="00511E65">
        <w:rPr>
          <w:rFonts w:ascii="Arial" w:hAnsi="Arial" w:cs="Arial"/>
          <w:color w:val="auto"/>
          <w:sz w:val="24"/>
          <w:szCs w:val="24"/>
        </w:rPr>
        <w:t>2.</w:t>
      </w:r>
      <w:r>
        <w:rPr>
          <w:rFonts w:ascii="Arial" w:hAnsi="Arial" w:cs="Arial"/>
          <w:color w:val="auto"/>
          <w:sz w:val="24"/>
          <w:szCs w:val="24"/>
        </w:rPr>
        <w:t>2</w:t>
      </w:r>
      <w:r w:rsidR="00526062">
        <w:rPr>
          <w:rFonts w:ascii="Arial" w:hAnsi="Arial" w:cs="Arial"/>
          <w:color w:val="auto"/>
          <w:sz w:val="24"/>
          <w:szCs w:val="24"/>
        </w:rPr>
        <w:t>1</w:t>
      </w:r>
      <w:r w:rsidRPr="00511E65">
        <w:rPr>
          <w:rFonts w:ascii="Arial" w:hAnsi="Arial" w:cs="Arial"/>
          <w:color w:val="auto"/>
          <w:sz w:val="24"/>
          <w:szCs w:val="24"/>
        </w:rPr>
        <w:t xml:space="preserve">.1. </w:t>
      </w:r>
      <w:r>
        <w:rPr>
          <w:rFonts w:ascii="Arial" w:hAnsi="Arial" w:cs="Arial"/>
          <w:color w:val="auto"/>
          <w:sz w:val="24"/>
          <w:szCs w:val="24"/>
        </w:rPr>
        <w:t>Zestawienie kabli i rur dla systemów ochrony</w:t>
      </w:r>
      <w:r w:rsidRPr="00511E65">
        <w:rPr>
          <w:rFonts w:ascii="Arial" w:hAnsi="Arial" w:cs="Arial"/>
          <w:color w:val="auto"/>
          <w:sz w:val="24"/>
          <w:szCs w:val="24"/>
        </w:rPr>
        <w:t>.</w:t>
      </w:r>
      <w:bookmarkEnd w:id="110"/>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820"/>
        <w:gridCol w:w="2268"/>
        <w:gridCol w:w="1275"/>
      </w:tblGrid>
      <w:tr w:rsidR="00E468C5" w:rsidRPr="00E468C5" w:rsidTr="00E468C5">
        <w:trPr>
          <w:trHeight w:val="398"/>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
                <w:snapToGrid w:val="0"/>
                <w:color w:val="000000"/>
                <w:sz w:val="24"/>
                <w:szCs w:val="24"/>
              </w:rPr>
            </w:pPr>
            <w:r w:rsidRPr="00E468C5">
              <w:rPr>
                <w:rFonts w:ascii="Arial" w:eastAsia="Calibri" w:hAnsi="Arial" w:cs="Arial"/>
                <w:b/>
                <w:snapToGrid w:val="0"/>
                <w:color w:val="000000"/>
                <w:sz w:val="24"/>
                <w:szCs w:val="24"/>
              </w:rPr>
              <w:t>Lp.</w:t>
            </w:r>
          </w:p>
        </w:tc>
        <w:tc>
          <w:tcPr>
            <w:tcW w:w="4820"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
                <w:snapToGrid w:val="0"/>
                <w:color w:val="000000"/>
                <w:sz w:val="24"/>
                <w:szCs w:val="24"/>
              </w:rPr>
            </w:pPr>
            <w:r w:rsidRPr="00E468C5">
              <w:rPr>
                <w:rFonts w:ascii="Arial" w:eastAsia="Calibri" w:hAnsi="Arial" w:cs="Arial"/>
                <w:b/>
                <w:snapToGrid w:val="0"/>
                <w:color w:val="000000"/>
                <w:sz w:val="24"/>
                <w:szCs w:val="24"/>
              </w:rPr>
              <w:t>Oznaczenie</w:t>
            </w:r>
          </w:p>
        </w:tc>
        <w:tc>
          <w:tcPr>
            <w:tcW w:w="226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
                <w:snapToGrid w:val="0"/>
                <w:color w:val="000000"/>
                <w:sz w:val="24"/>
                <w:szCs w:val="24"/>
              </w:rPr>
            </w:pPr>
            <w:r w:rsidRPr="00E468C5">
              <w:rPr>
                <w:rFonts w:ascii="Arial" w:eastAsia="Calibri" w:hAnsi="Arial" w:cs="Arial"/>
                <w:b/>
                <w:snapToGrid w:val="0"/>
                <w:color w:val="000000"/>
                <w:sz w:val="24"/>
                <w:szCs w:val="24"/>
              </w:rPr>
              <w:t>Typ</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b/>
                <w:snapToGrid w:val="0"/>
                <w:color w:val="000000"/>
                <w:sz w:val="24"/>
                <w:szCs w:val="24"/>
              </w:rPr>
            </w:pPr>
            <w:r w:rsidRPr="00E468C5">
              <w:rPr>
                <w:rFonts w:ascii="Arial" w:eastAsia="Calibri" w:hAnsi="Arial" w:cs="Arial"/>
                <w:b/>
                <w:snapToGrid w:val="0"/>
                <w:color w:val="000000"/>
                <w:sz w:val="24"/>
                <w:szCs w:val="24"/>
              </w:rPr>
              <w:t>Ilość</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sz w:val="24"/>
                <w:szCs w:val="24"/>
                <w:lang w:val="de-DE"/>
              </w:rPr>
            </w:pPr>
            <w:r w:rsidRPr="00E468C5">
              <w:rPr>
                <w:rFonts w:ascii="Arial" w:eastAsia="Calibri" w:hAnsi="Arial" w:cs="Arial"/>
                <w:sz w:val="24"/>
                <w:szCs w:val="24"/>
                <w:lang w:val="de-DE"/>
              </w:rPr>
              <w:t>1</w:t>
            </w:r>
          </w:p>
        </w:tc>
        <w:tc>
          <w:tcPr>
            <w:tcW w:w="4820"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rPr>
                <w:rFonts w:ascii="Arial" w:eastAsia="Arial Unicode MS" w:hAnsi="Arial" w:cs="Arial"/>
                <w:sz w:val="24"/>
                <w:szCs w:val="24"/>
                <w:lang w:val="de-DE"/>
              </w:rPr>
            </w:pPr>
            <w:r w:rsidRPr="00E468C5">
              <w:rPr>
                <w:rFonts w:ascii="Arial" w:eastAsia="Arial Unicode MS" w:hAnsi="Arial" w:cs="Arial"/>
                <w:sz w:val="24"/>
                <w:szCs w:val="24"/>
                <w:lang w:val="de-DE"/>
              </w:rPr>
              <w:t xml:space="preserve">Kabel YDY 2x1,5 mm </w:t>
            </w:r>
            <w:r w:rsidRPr="00E468C5">
              <w:rPr>
                <w:rFonts w:ascii="Arial" w:eastAsia="Arial Unicode MS" w:hAnsi="Arial" w:cs="Arial"/>
                <w:sz w:val="24"/>
                <w:szCs w:val="24"/>
                <w:vertAlign w:val="superscript"/>
                <w:lang w:val="de-DE"/>
              </w:rPr>
              <w:t xml:space="preserve">2 </w:t>
            </w:r>
          </w:p>
        </w:tc>
        <w:tc>
          <w:tcPr>
            <w:tcW w:w="226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rPr>
            </w:pPr>
            <w:r w:rsidRPr="00E468C5">
              <w:rPr>
                <w:rFonts w:ascii="Arial" w:eastAsia="Arial Unicode MS" w:hAnsi="Arial" w:cs="Arial"/>
                <w:sz w:val="24"/>
                <w:szCs w:val="24"/>
              </w:rPr>
              <w:t xml:space="preserve">YDY 2x1,5 mm </w:t>
            </w:r>
            <w:r w:rsidRPr="00E468C5">
              <w:rPr>
                <w:rFonts w:ascii="Arial" w:eastAsia="Arial Unicode MS" w:hAnsi="Arial" w:cs="Arial"/>
                <w:sz w:val="24"/>
                <w:szCs w:val="24"/>
                <w:vertAlign w:val="superscript"/>
              </w:rPr>
              <w:t>2</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rPr>
            </w:pPr>
            <w:r w:rsidRPr="00E468C5">
              <w:rPr>
                <w:rFonts w:ascii="Arial" w:eastAsia="Arial Unicode MS" w:hAnsi="Arial" w:cs="Arial"/>
                <w:sz w:val="24"/>
                <w:szCs w:val="24"/>
              </w:rPr>
              <w:t>811 m</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sz w:val="24"/>
                <w:szCs w:val="24"/>
              </w:rPr>
            </w:pPr>
            <w:r>
              <w:rPr>
                <w:rFonts w:ascii="Arial" w:hAnsi="Arial" w:cs="Arial"/>
                <w:sz w:val="24"/>
                <w:szCs w:val="24"/>
              </w:rPr>
              <w:t>2</w:t>
            </w:r>
          </w:p>
        </w:tc>
        <w:tc>
          <w:tcPr>
            <w:tcW w:w="4820"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rPr>
                <w:rFonts w:ascii="Arial" w:eastAsia="Arial Unicode MS" w:hAnsi="Arial" w:cs="Arial"/>
                <w:sz w:val="24"/>
                <w:szCs w:val="24"/>
              </w:rPr>
            </w:pPr>
            <w:r w:rsidRPr="00E468C5">
              <w:rPr>
                <w:rFonts w:ascii="Arial" w:eastAsia="Arial Unicode MS" w:hAnsi="Arial" w:cs="Arial"/>
                <w:sz w:val="24"/>
                <w:szCs w:val="24"/>
              </w:rPr>
              <w:t xml:space="preserve">Kabel </w:t>
            </w:r>
            <w:proofErr w:type="spellStart"/>
            <w:r w:rsidRPr="00E468C5">
              <w:rPr>
                <w:rFonts w:ascii="Arial" w:eastAsia="Arial Unicode MS" w:hAnsi="Arial" w:cs="Arial"/>
                <w:sz w:val="24"/>
                <w:szCs w:val="24"/>
              </w:rPr>
              <w:t>YiYCY</w:t>
            </w:r>
            <w:proofErr w:type="spellEnd"/>
            <w:r w:rsidRPr="00E468C5">
              <w:rPr>
                <w:rFonts w:ascii="Arial" w:eastAsia="Arial Unicode MS" w:hAnsi="Arial" w:cs="Arial"/>
                <w:sz w:val="24"/>
                <w:szCs w:val="24"/>
              </w:rPr>
              <w:t xml:space="preserve"> 10x3,5</w:t>
            </w:r>
          </w:p>
        </w:tc>
        <w:tc>
          <w:tcPr>
            <w:tcW w:w="226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rPr>
            </w:pPr>
            <w:proofErr w:type="spellStart"/>
            <w:r w:rsidRPr="00E468C5">
              <w:rPr>
                <w:rFonts w:ascii="Arial" w:eastAsia="Arial Unicode MS" w:hAnsi="Arial" w:cs="Arial"/>
                <w:sz w:val="24"/>
                <w:szCs w:val="24"/>
              </w:rPr>
              <w:t>YiYCY</w:t>
            </w:r>
            <w:proofErr w:type="spellEnd"/>
            <w:r w:rsidRPr="00E468C5">
              <w:rPr>
                <w:rFonts w:ascii="Arial" w:eastAsia="Arial Unicode MS" w:hAnsi="Arial" w:cs="Arial"/>
                <w:sz w:val="24"/>
                <w:szCs w:val="24"/>
              </w:rPr>
              <w:t xml:space="preserve"> 10x3,5</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rPr>
            </w:pPr>
            <w:r w:rsidRPr="00E468C5">
              <w:rPr>
                <w:rFonts w:ascii="Arial" w:eastAsia="Arial Unicode MS" w:hAnsi="Arial" w:cs="Arial"/>
                <w:sz w:val="24"/>
                <w:szCs w:val="24"/>
              </w:rPr>
              <w:t xml:space="preserve">686 m </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sz w:val="24"/>
                <w:szCs w:val="24"/>
              </w:rPr>
            </w:pPr>
            <w:r>
              <w:rPr>
                <w:rFonts w:ascii="Arial" w:hAnsi="Arial" w:cs="Arial"/>
                <w:sz w:val="24"/>
                <w:szCs w:val="24"/>
              </w:rPr>
              <w:t>3</w:t>
            </w:r>
          </w:p>
        </w:tc>
        <w:tc>
          <w:tcPr>
            <w:tcW w:w="4820"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rPr>
                <w:rFonts w:ascii="Arial" w:eastAsia="Arial Unicode MS" w:hAnsi="Arial" w:cs="Arial"/>
                <w:sz w:val="24"/>
                <w:szCs w:val="24"/>
              </w:rPr>
            </w:pPr>
            <w:r w:rsidRPr="00E468C5">
              <w:rPr>
                <w:rFonts w:ascii="Arial" w:eastAsia="Arial Unicode MS" w:hAnsi="Arial" w:cs="Arial"/>
                <w:sz w:val="24"/>
                <w:szCs w:val="24"/>
              </w:rPr>
              <w:t>Kabel YiYCY-P2x2x0,5</w:t>
            </w:r>
          </w:p>
        </w:tc>
        <w:tc>
          <w:tcPr>
            <w:tcW w:w="226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rPr>
            </w:pPr>
            <w:r w:rsidRPr="00E468C5">
              <w:rPr>
                <w:rFonts w:ascii="Arial" w:eastAsia="Arial Unicode MS" w:hAnsi="Arial" w:cs="Arial"/>
                <w:sz w:val="24"/>
                <w:szCs w:val="24"/>
              </w:rPr>
              <w:t>YiYCY-P2x2x0,5</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rPr>
            </w:pPr>
            <w:r w:rsidRPr="00E468C5">
              <w:rPr>
                <w:rFonts w:ascii="Arial" w:eastAsia="Arial Unicode MS" w:hAnsi="Arial" w:cs="Arial"/>
                <w:sz w:val="24"/>
                <w:szCs w:val="24"/>
              </w:rPr>
              <w:t>3369 m</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sz w:val="24"/>
                <w:szCs w:val="24"/>
              </w:rPr>
            </w:pPr>
            <w:r>
              <w:rPr>
                <w:rFonts w:ascii="Arial" w:hAnsi="Arial" w:cs="Arial"/>
                <w:sz w:val="24"/>
                <w:szCs w:val="24"/>
              </w:rPr>
              <w:t>4</w:t>
            </w:r>
          </w:p>
        </w:tc>
        <w:tc>
          <w:tcPr>
            <w:tcW w:w="4820"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rPr>
                <w:rFonts w:ascii="Arial" w:eastAsia="Arial Unicode MS" w:hAnsi="Arial" w:cs="Arial"/>
                <w:sz w:val="24"/>
                <w:szCs w:val="24"/>
                <w:lang w:val="de-DE"/>
              </w:rPr>
            </w:pPr>
            <w:r w:rsidRPr="00E468C5">
              <w:rPr>
                <w:rFonts w:ascii="Arial" w:eastAsia="Arial Unicode MS" w:hAnsi="Arial" w:cs="Arial"/>
                <w:sz w:val="24"/>
                <w:szCs w:val="24"/>
                <w:lang w:val="de-DE"/>
              </w:rPr>
              <w:t>Kabel YDY3x1,5</w:t>
            </w:r>
          </w:p>
        </w:tc>
        <w:tc>
          <w:tcPr>
            <w:tcW w:w="226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lang w:val="de-DE"/>
              </w:rPr>
            </w:pPr>
            <w:r w:rsidRPr="00E468C5">
              <w:rPr>
                <w:rFonts w:ascii="Arial" w:eastAsia="Arial Unicode MS" w:hAnsi="Arial" w:cs="Arial"/>
                <w:sz w:val="24"/>
                <w:szCs w:val="24"/>
                <w:lang w:val="de-DE"/>
              </w:rPr>
              <w:t>YDY3x1,5</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lang w:val="de-DE"/>
              </w:rPr>
            </w:pPr>
            <w:r w:rsidRPr="00E468C5">
              <w:rPr>
                <w:rFonts w:ascii="Arial" w:eastAsia="Arial Unicode MS" w:hAnsi="Arial" w:cs="Arial"/>
                <w:sz w:val="24"/>
                <w:szCs w:val="24"/>
                <w:lang w:val="de-DE"/>
              </w:rPr>
              <w:t>3182 m</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sz w:val="24"/>
                <w:szCs w:val="24"/>
                <w:lang w:val="de-DE"/>
              </w:rPr>
            </w:pPr>
            <w:r>
              <w:rPr>
                <w:rFonts w:ascii="Arial" w:hAnsi="Arial" w:cs="Arial"/>
                <w:sz w:val="24"/>
                <w:szCs w:val="24"/>
                <w:lang w:val="de-DE"/>
              </w:rPr>
              <w:t>5</w:t>
            </w:r>
          </w:p>
        </w:tc>
        <w:tc>
          <w:tcPr>
            <w:tcW w:w="4820"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rPr>
                <w:rFonts w:ascii="Arial" w:eastAsia="Arial Unicode MS" w:hAnsi="Arial" w:cs="Arial"/>
                <w:sz w:val="24"/>
                <w:szCs w:val="24"/>
                <w:lang w:val="de-DE"/>
              </w:rPr>
            </w:pPr>
            <w:r w:rsidRPr="00E468C5">
              <w:rPr>
                <w:rFonts w:ascii="Arial" w:eastAsia="Arial Unicode MS" w:hAnsi="Arial" w:cs="Arial"/>
                <w:sz w:val="24"/>
                <w:szCs w:val="24"/>
                <w:lang w:val="de-DE"/>
              </w:rPr>
              <w:t>RG59</w:t>
            </w:r>
          </w:p>
        </w:tc>
        <w:tc>
          <w:tcPr>
            <w:tcW w:w="226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lang w:val="de-DE"/>
              </w:rPr>
            </w:pPr>
            <w:r w:rsidRPr="00E468C5">
              <w:rPr>
                <w:rFonts w:ascii="Arial" w:eastAsia="Arial Unicode MS" w:hAnsi="Arial" w:cs="Arial"/>
                <w:sz w:val="24"/>
                <w:szCs w:val="24"/>
                <w:lang w:val="de-DE"/>
              </w:rPr>
              <w:t>RG59</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lang w:val="de-DE"/>
              </w:rPr>
            </w:pPr>
            <w:r w:rsidRPr="00E468C5">
              <w:rPr>
                <w:rFonts w:ascii="Arial" w:eastAsia="Arial Unicode MS" w:hAnsi="Arial" w:cs="Arial"/>
                <w:sz w:val="24"/>
                <w:szCs w:val="24"/>
                <w:lang w:val="de-DE"/>
              </w:rPr>
              <w:t>3182 m</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sz w:val="24"/>
                <w:szCs w:val="24"/>
              </w:rPr>
            </w:pPr>
            <w:r>
              <w:rPr>
                <w:rFonts w:ascii="Arial" w:hAnsi="Arial" w:cs="Arial"/>
                <w:sz w:val="24"/>
                <w:szCs w:val="24"/>
              </w:rPr>
              <w:t>6</w:t>
            </w:r>
          </w:p>
        </w:tc>
        <w:tc>
          <w:tcPr>
            <w:tcW w:w="4820"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rPr>
                <w:rFonts w:ascii="Arial" w:eastAsia="Arial Unicode MS" w:hAnsi="Arial" w:cs="Arial"/>
                <w:sz w:val="24"/>
                <w:szCs w:val="24"/>
                <w:lang w:val="en-US"/>
              </w:rPr>
            </w:pPr>
            <w:proofErr w:type="spellStart"/>
            <w:r w:rsidRPr="00E468C5">
              <w:rPr>
                <w:rFonts w:ascii="Arial" w:eastAsia="Arial Unicode MS" w:hAnsi="Arial" w:cs="Arial"/>
                <w:sz w:val="24"/>
                <w:szCs w:val="24"/>
                <w:lang w:val="en-US"/>
              </w:rPr>
              <w:t>Rura</w:t>
            </w:r>
            <w:proofErr w:type="spellEnd"/>
            <w:r w:rsidRPr="00E468C5">
              <w:rPr>
                <w:rFonts w:ascii="Arial" w:eastAsia="Arial Unicode MS" w:hAnsi="Arial" w:cs="Arial"/>
                <w:sz w:val="24"/>
                <w:szCs w:val="24"/>
                <w:lang w:val="en-US"/>
              </w:rPr>
              <w:t xml:space="preserve"> RVS 22mm</w:t>
            </w:r>
          </w:p>
        </w:tc>
        <w:tc>
          <w:tcPr>
            <w:tcW w:w="226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lang w:val="en-US"/>
              </w:rPr>
            </w:pPr>
            <w:r w:rsidRPr="00E468C5">
              <w:rPr>
                <w:rFonts w:ascii="Arial" w:eastAsia="Arial Unicode MS" w:hAnsi="Arial" w:cs="Arial"/>
                <w:sz w:val="24"/>
                <w:szCs w:val="24"/>
                <w:lang w:val="en-US"/>
              </w:rPr>
              <w:t>RVS 22mm</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lang w:val="en-US"/>
              </w:rPr>
            </w:pPr>
            <w:r w:rsidRPr="00E468C5">
              <w:rPr>
                <w:rFonts w:ascii="Arial" w:eastAsia="Arial Unicode MS" w:hAnsi="Arial" w:cs="Arial"/>
                <w:sz w:val="24"/>
                <w:szCs w:val="24"/>
                <w:lang w:val="en-US"/>
              </w:rPr>
              <w:t>3702 m</w:t>
            </w:r>
          </w:p>
        </w:tc>
      </w:tr>
      <w:tr w:rsidR="00E468C5" w:rsidRPr="00E468C5" w:rsidTr="00E468C5">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Calibri" w:hAnsi="Arial" w:cs="Arial"/>
                <w:sz w:val="24"/>
                <w:szCs w:val="24"/>
                <w:lang w:val="en-US"/>
              </w:rPr>
            </w:pPr>
            <w:r>
              <w:rPr>
                <w:rFonts w:ascii="Arial" w:hAnsi="Arial" w:cs="Arial"/>
                <w:sz w:val="24"/>
                <w:szCs w:val="24"/>
                <w:lang w:val="en-US"/>
              </w:rPr>
              <w:t>7</w:t>
            </w:r>
          </w:p>
        </w:tc>
        <w:tc>
          <w:tcPr>
            <w:tcW w:w="4820"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rPr>
                <w:rFonts w:ascii="Arial" w:eastAsia="Arial Unicode MS" w:hAnsi="Arial" w:cs="Arial"/>
                <w:sz w:val="24"/>
                <w:szCs w:val="24"/>
                <w:lang w:val="en-US"/>
              </w:rPr>
            </w:pPr>
            <w:proofErr w:type="spellStart"/>
            <w:r w:rsidRPr="00E468C5">
              <w:rPr>
                <w:rFonts w:ascii="Arial" w:eastAsia="Arial Unicode MS" w:hAnsi="Arial" w:cs="Arial"/>
                <w:sz w:val="24"/>
                <w:szCs w:val="24"/>
                <w:lang w:val="en-US"/>
              </w:rPr>
              <w:t>Rura</w:t>
            </w:r>
            <w:proofErr w:type="spellEnd"/>
            <w:r w:rsidRPr="00E468C5">
              <w:rPr>
                <w:rFonts w:ascii="Arial" w:eastAsia="Arial Unicode MS" w:hAnsi="Arial" w:cs="Arial"/>
                <w:sz w:val="24"/>
                <w:szCs w:val="24"/>
                <w:lang w:val="en-US"/>
              </w:rPr>
              <w:t xml:space="preserve"> RVS 28mm</w:t>
            </w:r>
          </w:p>
        </w:tc>
        <w:tc>
          <w:tcPr>
            <w:tcW w:w="2268"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lang w:val="en-US"/>
              </w:rPr>
            </w:pPr>
            <w:r w:rsidRPr="00E468C5">
              <w:rPr>
                <w:rFonts w:ascii="Arial" w:eastAsia="Arial Unicode MS" w:hAnsi="Arial" w:cs="Arial"/>
                <w:sz w:val="24"/>
                <w:szCs w:val="24"/>
                <w:lang w:val="en-US"/>
              </w:rPr>
              <w:t>RVS 28mm</w:t>
            </w:r>
          </w:p>
        </w:tc>
        <w:tc>
          <w:tcPr>
            <w:tcW w:w="1275" w:type="dxa"/>
            <w:tcBorders>
              <w:top w:val="single" w:sz="4" w:space="0" w:color="auto"/>
              <w:left w:val="single" w:sz="4" w:space="0" w:color="auto"/>
              <w:bottom w:val="single" w:sz="4" w:space="0" w:color="auto"/>
              <w:right w:val="single" w:sz="4" w:space="0" w:color="auto"/>
            </w:tcBorders>
            <w:vAlign w:val="center"/>
          </w:tcPr>
          <w:p w:rsidR="00E468C5" w:rsidRPr="00E468C5" w:rsidRDefault="00E468C5" w:rsidP="00E468C5">
            <w:pPr>
              <w:spacing w:after="0" w:line="240" w:lineRule="auto"/>
              <w:jc w:val="center"/>
              <w:rPr>
                <w:rFonts w:ascii="Arial" w:eastAsia="Arial Unicode MS" w:hAnsi="Arial" w:cs="Arial"/>
                <w:sz w:val="24"/>
                <w:szCs w:val="24"/>
                <w:lang w:val="en-US"/>
              </w:rPr>
            </w:pPr>
            <w:r w:rsidRPr="00E468C5">
              <w:rPr>
                <w:rFonts w:ascii="Arial" w:eastAsia="Arial Unicode MS" w:hAnsi="Arial" w:cs="Arial"/>
                <w:sz w:val="24"/>
                <w:szCs w:val="24"/>
                <w:lang w:val="en-US"/>
              </w:rPr>
              <w:t>769 m</w:t>
            </w:r>
          </w:p>
        </w:tc>
      </w:tr>
    </w:tbl>
    <w:p w:rsidR="00E468C5" w:rsidRDefault="00E468C5" w:rsidP="00573162">
      <w:pPr>
        <w:pStyle w:val="Tekstpodstawowy31"/>
        <w:spacing w:line="240" w:lineRule="auto"/>
        <w:rPr>
          <w:rFonts w:ascii="Arial" w:hAnsi="Arial" w:cs="Arial"/>
          <w:szCs w:val="24"/>
        </w:rPr>
      </w:pPr>
    </w:p>
    <w:p w:rsidR="00E468C5" w:rsidRPr="00536D9A" w:rsidRDefault="00E468C5" w:rsidP="00E468C5">
      <w:pPr>
        <w:pStyle w:val="Nagwek2"/>
        <w:spacing w:before="0" w:line="240" w:lineRule="auto"/>
        <w:jc w:val="both"/>
        <w:rPr>
          <w:rFonts w:ascii="Arial" w:hAnsi="Arial" w:cs="Arial"/>
          <w:color w:val="auto"/>
          <w:sz w:val="24"/>
          <w:szCs w:val="24"/>
        </w:rPr>
      </w:pPr>
      <w:bookmarkStart w:id="111" w:name="_Toc463826019"/>
      <w:r w:rsidRPr="00536D9A">
        <w:rPr>
          <w:rFonts w:ascii="Arial" w:hAnsi="Arial" w:cs="Arial"/>
          <w:color w:val="auto"/>
          <w:sz w:val="24"/>
          <w:szCs w:val="24"/>
        </w:rPr>
        <w:t>2.</w:t>
      </w:r>
      <w:r w:rsidR="00526062">
        <w:rPr>
          <w:rFonts w:ascii="Arial" w:hAnsi="Arial" w:cs="Arial"/>
          <w:color w:val="auto"/>
          <w:sz w:val="24"/>
          <w:szCs w:val="24"/>
        </w:rPr>
        <w:t>22</w:t>
      </w:r>
      <w:r w:rsidRPr="00536D9A">
        <w:rPr>
          <w:rFonts w:ascii="Arial" w:hAnsi="Arial" w:cs="Arial"/>
          <w:color w:val="auto"/>
          <w:sz w:val="24"/>
          <w:szCs w:val="24"/>
        </w:rPr>
        <w:t xml:space="preserve">. </w:t>
      </w:r>
      <w:r>
        <w:rPr>
          <w:rFonts w:ascii="Arial" w:hAnsi="Arial" w:cs="Arial"/>
          <w:color w:val="auto"/>
          <w:sz w:val="24"/>
          <w:szCs w:val="24"/>
        </w:rPr>
        <w:t>Organizacja stanowiska SMS</w:t>
      </w:r>
      <w:r w:rsidRPr="00536D9A">
        <w:rPr>
          <w:rFonts w:ascii="Arial" w:hAnsi="Arial" w:cs="Arial"/>
          <w:color w:val="auto"/>
          <w:sz w:val="24"/>
          <w:szCs w:val="24"/>
        </w:rPr>
        <w:t>.</w:t>
      </w:r>
      <w:bookmarkEnd w:id="111"/>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W pomieszczeniu portierni na parterze zainstalowane będzie stanowisko wizualizacji zintegrowanego systemu sygnalizacji włamania, kontroli dostępu oraz telewizji dozorowej, wyposażone w komputer PC z oprogramowaniem i dwoma monitorami LCD 19”. Ponadto stanowisko to będzie również umożliwiało osobom uprawnionym zarządzanie systemami ochrony.</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Dla potrzeb obserwowania obrazów z kamer zainstalowane będzie 2 monitory LCD 19” oraz klawiatura sterująca systemu TVU.</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 xml:space="preserve">Zintegrowany system </w:t>
      </w:r>
      <w:proofErr w:type="spellStart"/>
      <w:r w:rsidRPr="00573162">
        <w:rPr>
          <w:rFonts w:ascii="Arial" w:hAnsi="Arial" w:cs="Arial"/>
          <w:sz w:val="24"/>
          <w:szCs w:val="24"/>
        </w:rPr>
        <w:t>SWiN</w:t>
      </w:r>
      <w:proofErr w:type="spellEnd"/>
      <w:r w:rsidRPr="00573162">
        <w:rPr>
          <w:rFonts w:ascii="Arial" w:hAnsi="Arial" w:cs="Arial"/>
          <w:sz w:val="24"/>
          <w:szCs w:val="24"/>
        </w:rPr>
        <w:t xml:space="preserve"> będzie miał wdrożone harmonogramy czasowe ściśle powiązane z obsadą obiektu. Dostęp do poszczególnych stref i pomieszczeń budynku będzie możliwy dla poszczególnych pracowników w ściśle określonych przedziałach czasowych. Zmiana tych przedziałów będzie możliwa ze stanowiska operatorskiego w pomieszczeniu dyspozytorni BMS.</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Sygnały alarmowe z modułu wejść/wyjść zostaną podłączone do modułu alarmowego rejestratora. Połączenie obu systemów umożliwia wywołanie scenariuszy alarmowych. Sygnały alarmowe są identyfikowane przez moduł alarmowy, komunikacja pomiędzy modułem alarmowym a rejestratorem wyzwala odpowiedni scenariusz.</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Po wyzwoleniu wejść alarmowych w systemie CCTV nastąpi automatycznie przełączenie kamer na monitorach (na monitorach zostaną wyświetlone obrazy z kamer powiązane z miejscem wystąpienia alarmu) oraz nastąpi przełączenie rejestracji w tryb alarmowy. Szczegółowe wytyczne dla scenariuszy należy uzgodnić z Użytkownikiem podczas instalacji i programowania systemu.</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Dla zapewnienia jednolitego zarządzania bezpieczeństwem obiektu zaprojektowano system nadzoru </w:t>
      </w:r>
      <w:proofErr w:type="spellStart"/>
      <w:r w:rsidRPr="00573162">
        <w:rPr>
          <w:rFonts w:ascii="Arial" w:hAnsi="Arial" w:cs="Arial"/>
          <w:sz w:val="24"/>
          <w:szCs w:val="24"/>
        </w:rPr>
        <w:t>Compas</w:t>
      </w:r>
      <w:proofErr w:type="spellEnd"/>
      <w:r w:rsidRPr="00573162">
        <w:rPr>
          <w:rFonts w:ascii="Arial" w:hAnsi="Arial" w:cs="Arial"/>
          <w:sz w:val="24"/>
          <w:szCs w:val="24"/>
        </w:rPr>
        <w:t xml:space="preserve"> 2026.</w:t>
      </w:r>
    </w:p>
    <w:p w:rsidR="00573162" w:rsidRPr="00573162" w:rsidRDefault="00573162" w:rsidP="00573162">
      <w:pPr>
        <w:autoSpaceDE w:val="0"/>
        <w:autoSpaceDN w:val="0"/>
        <w:adjustRightInd w:val="0"/>
        <w:spacing w:after="0" w:line="240" w:lineRule="auto"/>
        <w:jc w:val="both"/>
        <w:rPr>
          <w:rFonts w:ascii="Arial" w:hAnsi="Arial" w:cs="Arial"/>
          <w:sz w:val="24"/>
          <w:szCs w:val="24"/>
        </w:rPr>
      </w:pPr>
      <w:r w:rsidRPr="00573162">
        <w:rPr>
          <w:rFonts w:ascii="Arial" w:hAnsi="Arial" w:cs="Arial"/>
          <w:sz w:val="24"/>
          <w:szCs w:val="24"/>
        </w:rPr>
        <w:t xml:space="preserve">System oparty na technologii sieciowej pozwala na kompletne zarządzanie z poziomu stacji roboczej i integruje systemy kontroli dostępu, sygnalizacji włamania i telewizji CCTV. Umożliwia również włączenie systemu alarmowania pożarowego. </w:t>
      </w:r>
    </w:p>
    <w:p w:rsidR="00573162" w:rsidRDefault="00573162" w:rsidP="00866070">
      <w:pPr>
        <w:spacing w:after="0" w:line="240" w:lineRule="auto"/>
        <w:jc w:val="both"/>
        <w:rPr>
          <w:rFonts w:ascii="Arial" w:hAnsi="Arial" w:cs="Arial"/>
          <w:sz w:val="24"/>
          <w:szCs w:val="24"/>
        </w:rPr>
      </w:pPr>
    </w:p>
    <w:p w:rsidR="00331E7D" w:rsidRPr="00536D9A" w:rsidRDefault="00331E7D" w:rsidP="00331E7D">
      <w:pPr>
        <w:pStyle w:val="Nagwek2"/>
        <w:spacing w:before="0" w:line="240" w:lineRule="auto"/>
        <w:jc w:val="both"/>
        <w:rPr>
          <w:rFonts w:ascii="Arial" w:hAnsi="Arial" w:cs="Arial"/>
          <w:color w:val="auto"/>
          <w:sz w:val="24"/>
          <w:szCs w:val="24"/>
        </w:rPr>
      </w:pPr>
      <w:bookmarkStart w:id="112" w:name="_Toc463826020"/>
      <w:r w:rsidRPr="00536D9A">
        <w:rPr>
          <w:rFonts w:ascii="Arial" w:hAnsi="Arial" w:cs="Arial"/>
          <w:color w:val="auto"/>
          <w:sz w:val="24"/>
          <w:szCs w:val="24"/>
        </w:rPr>
        <w:t>2.</w:t>
      </w:r>
      <w:r w:rsidR="00526062">
        <w:rPr>
          <w:rFonts w:ascii="Arial" w:hAnsi="Arial" w:cs="Arial"/>
          <w:color w:val="auto"/>
          <w:sz w:val="24"/>
          <w:szCs w:val="24"/>
        </w:rPr>
        <w:t>23</w:t>
      </w:r>
      <w:r w:rsidRPr="00536D9A">
        <w:rPr>
          <w:rFonts w:ascii="Arial" w:hAnsi="Arial" w:cs="Arial"/>
          <w:color w:val="auto"/>
          <w:sz w:val="24"/>
          <w:szCs w:val="24"/>
        </w:rPr>
        <w:t xml:space="preserve">. </w:t>
      </w:r>
      <w:r>
        <w:rPr>
          <w:rFonts w:ascii="Arial" w:hAnsi="Arial" w:cs="Arial"/>
          <w:color w:val="auto"/>
          <w:sz w:val="24"/>
          <w:szCs w:val="24"/>
        </w:rPr>
        <w:t>Automatyka budynku – system BMS</w:t>
      </w:r>
      <w:r w:rsidRPr="00536D9A">
        <w:rPr>
          <w:rFonts w:ascii="Arial" w:hAnsi="Arial" w:cs="Arial"/>
          <w:color w:val="auto"/>
          <w:sz w:val="24"/>
          <w:szCs w:val="24"/>
        </w:rPr>
        <w:t>.</w:t>
      </w:r>
      <w:bookmarkEnd w:id="112"/>
    </w:p>
    <w:p w:rsidR="009F4EB5" w:rsidRPr="00C56E5A" w:rsidRDefault="009F4EB5" w:rsidP="009F4EB5">
      <w:pPr>
        <w:pStyle w:val="Protel-Normalny"/>
        <w:spacing w:after="0" w:line="240" w:lineRule="auto"/>
        <w:rPr>
          <w:rFonts w:cs="Arial"/>
          <w:sz w:val="24"/>
        </w:rPr>
      </w:pPr>
      <w:r w:rsidRPr="00C56E5A">
        <w:rPr>
          <w:rFonts w:cs="Arial"/>
          <w:sz w:val="24"/>
        </w:rPr>
        <w:t xml:space="preserve">System </w:t>
      </w:r>
      <w:smartTag w:uri="urn:schemas-microsoft-com:office:smarttags" w:element="stockticker">
        <w:r w:rsidRPr="00C56E5A">
          <w:rPr>
            <w:rFonts w:cs="Arial"/>
            <w:sz w:val="24"/>
          </w:rPr>
          <w:t>BMS</w:t>
        </w:r>
      </w:smartTag>
      <w:r w:rsidRPr="00C56E5A">
        <w:rPr>
          <w:rFonts w:cs="Arial"/>
          <w:sz w:val="24"/>
        </w:rPr>
        <w:t xml:space="preserve"> (</w:t>
      </w:r>
      <w:proofErr w:type="spellStart"/>
      <w:r w:rsidRPr="00C56E5A">
        <w:rPr>
          <w:rFonts w:cs="Arial"/>
          <w:sz w:val="24"/>
        </w:rPr>
        <w:t>Building</w:t>
      </w:r>
      <w:proofErr w:type="spellEnd"/>
      <w:r w:rsidRPr="00C56E5A">
        <w:rPr>
          <w:rFonts w:cs="Arial"/>
          <w:sz w:val="24"/>
        </w:rPr>
        <w:t xml:space="preserve"> Management System - system zarządzania budynkiem) ma za zadanie kontrolowanie wyznaczonych procesów i procedur utrzymania oraz obsługi obiektu. Realizowane przez </w:t>
      </w:r>
      <w:smartTag w:uri="urn:schemas-microsoft-com:office:smarttags" w:element="stockticker">
        <w:r w:rsidRPr="00C56E5A">
          <w:rPr>
            <w:rFonts w:cs="Arial"/>
            <w:sz w:val="24"/>
          </w:rPr>
          <w:t>BMS</w:t>
        </w:r>
      </w:smartTag>
      <w:r w:rsidRPr="00C56E5A">
        <w:rPr>
          <w:rFonts w:cs="Arial"/>
          <w:sz w:val="24"/>
        </w:rPr>
        <w:t xml:space="preserve"> funkcje powinny w szczególności zapewniać, ale nie ograniczać się do następujących zadań:</w:t>
      </w:r>
    </w:p>
    <w:p w:rsidR="009F4EB5" w:rsidRPr="00C56E5A" w:rsidRDefault="009F4EB5" w:rsidP="004C08BD">
      <w:pPr>
        <w:pStyle w:val="Protel-Normalny"/>
        <w:numPr>
          <w:ilvl w:val="0"/>
          <w:numId w:val="27"/>
        </w:numPr>
        <w:spacing w:after="0" w:line="240" w:lineRule="auto"/>
        <w:rPr>
          <w:rFonts w:cs="Arial"/>
          <w:sz w:val="24"/>
        </w:rPr>
      </w:pPr>
      <w:r w:rsidRPr="00C56E5A">
        <w:rPr>
          <w:rFonts w:cs="Arial"/>
          <w:sz w:val="24"/>
        </w:rPr>
        <w:t>Sprawne kompleksowe zarządzanie funkcjonowaniem budynku zapewniające utrzymanie najwyższego komfortu przebywających w nim osób.</w:t>
      </w:r>
    </w:p>
    <w:p w:rsidR="009F4EB5" w:rsidRPr="00C56E5A" w:rsidRDefault="009F4EB5" w:rsidP="004C08BD">
      <w:pPr>
        <w:pStyle w:val="Protel-Normalny"/>
        <w:numPr>
          <w:ilvl w:val="0"/>
          <w:numId w:val="27"/>
        </w:numPr>
        <w:spacing w:after="0" w:line="240" w:lineRule="auto"/>
        <w:rPr>
          <w:rFonts w:cs="Arial"/>
          <w:sz w:val="24"/>
        </w:rPr>
      </w:pPr>
      <w:r w:rsidRPr="00C56E5A">
        <w:rPr>
          <w:rFonts w:cs="Arial"/>
          <w:sz w:val="24"/>
        </w:rPr>
        <w:t>Umożliwienie wzajemnych interakcji i wymiany informacji pomiędzy zainstalowanymi w budynku systemami technicznymi.</w:t>
      </w:r>
    </w:p>
    <w:p w:rsidR="009F4EB5" w:rsidRPr="00C56E5A" w:rsidRDefault="009F4EB5" w:rsidP="004C08BD">
      <w:pPr>
        <w:pStyle w:val="Protel-Normalny"/>
        <w:numPr>
          <w:ilvl w:val="0"/>
          <w:numId w:val="27"/>
        </w:numPr>
        <w:spacing w:after="0" w:line="240" w:lineRule="auto"/>
        <w:rPr>
          <w:rFonts w:cs="Arial"/>
          <w:sz w:val="24"/>
        </w:rPr>
      </w:pPr>
      <w:r w:rsidRPr="00C56E5A">
        <w:rPr>
          <w:rFonts w:cs="Arial"/>
          <w:sz w:val="24"/>
        </w:rPr>
        <w:t xml:space="preserve">Ciągłą kontrolę i natychmiastowe alarmowanie o stanach awaryjnych oraz bezpośredniego zagrożenia mogącego prowadzić np. do utraty życia lub mienia. </w:t>
      </w:r>
    </w:p>
    <w:p w:rsidR="009F4EB5" w:rsidRPr="00C56E5A" w:rsidRDefault="009F4EB5" w:rsidP="004C08BD">
      <w:pPr>
        <w:pStyle w:val="Protel-Normalny"/>
        <w:numPr>
          <w:ilvl w:val="0"/>
          <w:numId w:val="27"/>
        </w:numPr>
        <w:spacing w:after="0" w:line="240" w:lineRule="auto"/>
        <w:rPr>
          <w:rFonts w:cs="Arial"/>
          <w:sz w:val="24"/>
        </w:rPr>
      </w:pPr>
      <w:r w:rsidRPr="00C56E5A">
        <w:rPr>
          <w:rFonts w:cs="Arial"/>
          <w:sz w:val="24"/>
        </w:rPr>
        <w:t xml:space="preserve">Bieżące śledzenie stanu wszystkich urządzeń i instalacji technicznych podłączonych do systemu pozwalającą na szybką i właściwą, zgodną z odpowiednimi procedurami reakcję w przypadku awarii lub wystąpienia jakichkolwiek usterek. </w:t>
      </w:r>
    </w:p>
    <w:p w:rsidR="009F4EB5" w:rsidRPr="00C56E5A" w:rsidRDefault="009F4EB5" w:rsidP="004C08BD">
      <w:pPr>
        <w:pStyle w:val="Protel-Normalny"/>
        <w:numPr>
          <w:ilvl w:val="0"/>
          <w:numId w:val="27"/>
        </w:numPr>
        <w:spacing w:after="0" w:line="240" w:lineRule="auto"/>
        <w:rPr>
          <w:rFonts w:cs="Arial"/>
          <w:sz w:val="24"/>
        </w:rPr>
      </w:pPr>
      <w:r w:rsidRPr="00C56E5A">
        <w:rPr>
          <w:rFonts w:cs="Arial"/>
          <w:sz w:val="24"/>
        </w:rPr>
        <w:t>Zarządzenie zużyciem energii.</w:t>
      </w:r>
    </w:p>
    <w:p w:rsidR="009F4EB5" w:rsidRPr="00C56E5A" w:rsidRDefault="009F4EB5" w:rsidP="004C08BD">
      <w:pPr>
        <w:pStyle w:val="Protel-Normalny"/>
        <w:numPr>
          <w:ilvl w:val="0"/>
          <w:numId w:val="27"/>
        </w:numPr>
        <w:spacing w:after="0" w:line="240" w:lineRule="auto"/>
        <w:rPr>
          <w:rFonts w:cs="Arial"/>
          <w:sz w:val="24"/>
        </w:rPr>
      </w:pPr>
      <w:r w:rsidRPr="00C56E5A">
        <w:rPr>
          <w:rFonts w:cs="Arial"/>
          <w:sz w:val="24"/>
        </w:rPr>
        <w:t>Optymalizację kosztów pracy wszystkich urządzeń oraz ich niezawodne funkcjonowanie, w szczególności zapewnienie właściwych okresów konserwacji i przeglądów pozwalających na przedłużenie ich żywotności.</w:t>
      </w:r>
    </w:p>
    <w:p w:rsidR="009F4EB5" w:rsidRPr="00C56E5A" w:rsidRDefault="009F4EB5" w:rsidP="004C08BD">
      <w:pPr>
        <w:pStyle w:val="Protel-Normalny"/>
        <w:numPr>
          <w:ilvl w:val="0"/>
          <w:numId w:val="27"/>
        </w:numPr>
        <w:spacing w:after="0" w:line="240" w:lineRule="auto"/>
        <w:rPr>
          <w:rFonts w:cs="Arial"/>
          <w:sz w:val="24"/>
        </w:rPr>
      </w:pPr>
      <w:r w:rsidRPr="00C56E5A">
        <w:rPr>
          <w:rFonts w:cs="Arial"/>
          <w:sz w:val="24"/>
        </w:rPr>
        <w:t>Zapisywanie i archiwizację rejestrowanych w systemie zdarzeń i mierzonych parametrów pracy instalacji technicznych w budynku.</w:t>
      </w:r>
    </w:p>
    <w:p w:rsidR="009F4EB5" w:rsidRPr="00C56E5A" w:rsidRDefault="009F4EB5" w:rsidP="009F4EB5">
      <w:pPr>
        <w:pStyle w:val="Protel-Normalny"/>
        <w:spacing w:after="0" w:line="240" w:lineRule="auto"/>
        <w:rPr>
          <w:rFonts w:cs="Arial"/>
          <w:sz w:val="24"/>
        </w:rPr>
      </w:pPr>
      <w:r w:rsidRPr="00C56E5A">
        <w:rPr>
          <w:rFonts w:cs="Arial"/>
          <w:sz w:val="24"/>
        </w:rPr>
        <w:t xml:space="preserve">Dla zapewnienia właściwej realizacji powyższych funkcji system </w:t>
      </w:r>
      <w:smartTag w:uri="urn:schemas-microsoft-com:office:smarttags" w:element="stockticker">
        <w:r w:rsidRPr="00C56E5A">
          <w:rPr>
            <w:rFonts w:cs="Arial"/>
            <w:sz w:val="24"/>
          </w:rPr>
          <w:t>BMS</w:t>
        </w:r>
      </w:smartTag>
      <w:r w:rsidRPr="00C56E5A">
        <w:rPr>
          <w:rFonts w:cs="Arial"/>
          <w:sz w:val="24"/>
        </w:rPr>
        <w:t xml:space="preserve"> został oparty o sterowniki programowalne </w:t>
      </w:r>
      <w:proofErr w:type="spellStart"/>
      <w:r w:rsidRPr="00C56E5A">
        <w:rPr>
          <w:rFonts w:cs="Arial"/>
          <w:sz w:val="24"/>
        </w:rPr>
        <w:t>Xenta</w:t>
      </w:r>
      <w:proofErr w:type="spellEnd"/>
      <w:r w:rsidRPr="00C56E5A">
        <w:rPr>
          <w:rFonts w:cs="Arial"/>
          <w:sz w:val="24"/>
        </w:rPr>
        <w:t xml:space="preserve"> oraz oprogramowanie Vista 5 firmy </w:t>
      </w:r>
      <w:smartTag w:uri="urn:schemas-microsoft-com:office:smarttags" w:element="stockticker">
        <w:r w:rsidRPr="00C56E5A">
          <w:rPr>
            <w:rFonts w:cs="Arial"/>
            <w:sz w:val="24"/>
          </w:rPr>
          <w:t>TAC</w:t>
        </w:r>
      </w:smartTag>
      <w:r>
        <w:rPr>
          <w:rFonts w:cs="Arial"/>
          <w:sz w:val="24"/>
        </w:rPr>
        <w:t>. System ten charakteryzuje się:</w:t>
      </w:r>
    </w:p>
    <w:p w:rsidR="009F4EB5" w:rsidRPr="00C56E5A" w:rsidRDefault="009F4EB5" w:rsidP="004C08BD">
      <w:pPr>
        <w:pStyle w:val="Protel-Normalny"/>
        <w:numPr>
          <w:ilvl w:val="0"/>
          <w:numId w:val="27"/>
        </w:numPr>
        <w:spacing w:after="0" w:line="240" w:lineRule="auto"/>
        <w:rPr>
          <w:rFonts w:cs="Arial"/>
          <w:sz w:val="24"/>
        </w:rPr>
      </w:pPr>
      <w:r w:rsidRPr="00C56E5A">
        <w:rPr>
          <w:rFonts w:cs="Arial"/>
          <w:sz w:val="24"/>
        </w:rPr>
        <w:t xml:space="preserve">Centralnym komputerowym stanowiskiem zarządzania i nadzoru integrującym na wspólnej platformie </w:t>
      </w:r>
      <w:proofErr w:type="spellStart"/>
      <w:r w:rsidRPr="00C56E5A">
        <w:rPr>
          <w:rFonts w:cs="Arial"/>
          <w:sz w:val="24"/>
        </w:rPr>
        <w:t>software’owej</w:t>
      </w:r>
      <w:proofErr w:type="spellEnd"/>
      <w:r w:rsidRPr="00C56E5A">
        <w:rPr>
          <w:rFonts w:cs="Arial"/>
          <w:sz w:val="24"/>
        </w:rPr>
        <w:t xml:space="preserve"> systemy teletechniczne w budynku.</w:t>
      </w:r>
    </w:p>
    <w:p w:rsidR="009F4EB5" w:rsidRPr="00C56E5A" w:rsidRDefault="009F4EB5" w:rsidP="004C08BD">
      <w:pPr>
        <w:pStyle w:val="Protel-Normalny"/>
        <w:numPr>
          <w:ilvl w:val="0"/>
          <w:numId w:val="27"/>
        </w:numPr>
        <w:spacing w:after="0" w:line="240" w:lineRule="auto"/>
        <w:rPr>
          <w:rFonts w:cs="Arial"/>
          <w:sz w:val="24"/>
        </w:rPr>
      </w:pPr>
      <w:r w:rsidRPr="00C56E5A">
        <w:rPr>
          <w:rFonts w:cs="Arial"/>
          <w:sz w:val="24"/>
        </w:rPr>
        <w:t xml:space="preserve">Wykorzystanie wspólnego protokołu komunikacyjnego </w:t>
      </w:r>
      <w:proofErr w:type="spellStart"/>
      <w:r w:rsidRPr="00C56E5A">
        <w:rPr>
          <w:rFonts w:cs="Arial"/>
          <w:sz w:val="24"/>
        </w:rPr>
        <w:t>LonWorks</w:t>
      </w:r>
      <w:proofErr w:type="spellEnd"/>
      <w:r w:rsidRPr="00C56E5A">
        <w:rPr>
          <w:rFonts w:cs="Arial"/>
          <w:sz w:val="24"/>
        </w:rPr>
        <w:t xml:space="preserve"> oraz standardu </w:t>
      </w:r>
      <w:smartTag w:uri="urn:schemas-microsoft-com:office:smarttags" w:element="stockticker">
        <w:r w:rsidRPr="00C56E5A">
          <w:rPr>
            <w:rFonts w:cs="Arial"/>
            <w:sz w:val="24"/>
          </w:rPr>
          <w:t>TCP</w:t>
        </w:r>
      </w:smartTag>
      <w:r w:rsidRPr="00C56E5A">
        <w:rPr>
          <w:rFonts w:cs="Arial"/>
          <w:sz w:val="24"/>
        </w:rPr>
        <w:t>/IP.</w:t>
      </w:r>
    </w:p>
    <w:p w:rsidR="009F4EB5" w:rsidRPr="00C56E5A" w:rsidRDefault="009F4EB5" w:rsidP="004C08BD">
      <w:pPr>
        <w:pStyle w:val="Protel-Normalny"/>
        <w:numPr>
          <w:ilvl w:val="0"/>
          <w:numId w:val="27"/>
        </w:numPr>
        <w:spacing w:after="0" w:line="240" w:lineRule="auto"/>
        <w:rPr>
          <w:rFonts w:cs="Arial"/>
          <w:sz w:val="24"/>
        </w:rPr>
      </w:pPr>
      <w:r w:rsidRPr="00C56E5A">
        <w:rPr>
          <w:rFonts w:cs="Arial"/>
          <w:sz w:val="24"/>
        </w:rPr>
        <w:t xml:space="preserve">Sterowanie siecią swobodnie programowalnych sterowników </w:t>
      </w:r>
      <w:proofErr w:type="spellStart"/>
      <w:r w:rsidRPr="00C56E5A">
        <w:rPr>
          <w:rFonts w:cs="Arial"/>
          <w:sz w:val="24"/>
        </w:rPr>
        <w:t>Xenta</w:t>
      </w:r>
      <w:proofErr w:type="spellEnd"/>
      <w:r w:rsidRPr="00C56E5A">
        <w:rPr>
          <w:rFonts w:cs="Arial"/>
          <w:sz w:val="24"/>
        </w:rPr>
        <w:t>.</w:t>
      </w:r>
    </w:p>
    <w:p w:rsidR="009F4EB5" w:rsidRPr="00C56E5A" w:rsidRDefault="009F4EB5" w:rsidP="009F4EB5">
      <w:pPr>
        <w:pStyle w:val="Protel-Normalny"/>
        <w:spacing w:after="0" w:line="240" w:lineRule="auto"/>
        <w:rPr>
          <w:rFonts w:cs="Arial"/>
          <w:sz w:val="24"/>
        </w:rPr>
      </w:pPr>
      <w:r w:rsidRPr="00C56E5A">
        <w:rPr>
          <w:rFonts w:cs="Arial"/>
          <w:sz w:val="24"/>
        </w:rPr>
        <w:t xml:space="preserve">Wszystkie systemy zainstalowane w budynku pracują w sposób autonomiczny, tzn. mają możliwość zupełnie niezależnej realizacji przeznaczonych im funkcji jak również pełnej integracji w ramach nadrzędnego systemu zarządzającego </w:t>
      </w:r>
      <w:smartTag w:uri="urn:schemas-microsoft-com:office:smarttags" w:element="stockticker">
        <w:r w:rsidRPr="00C56E5A">
          <w:rPr>
            <w:rFonts w:cs="Arial"/>
            <w:sz w:val="24"/>
          </w:rPr>
          <w:t>BMS</w:t>
        </w:r>
      </w:smartTag>
      <w:r w:rsidRPr="00C56E5A">
        <w:rPr>
          <w:rFonts w:cs="Arial"/>
          <w:sz w:val="24"/>
        </w:rPr>
        <w:t xml:space="preserve">. System zarządzający </w:t>
      </w:r>
      <w:smartTag w:uri="urn:schemas-microsoft-com:office:smarttags" w:element="stockticker">
        <w:r w:rsidRPr="00C56E5A">
          <w:rPr>
            <w:rFonts w:cs="Arial"/>
            <w:sz w:val="24"/>
          </w:rPr>
          <w:t>BMS</w:t>
        </w:r>
      </w:smartTag>
      <w:r w:rsidRPr="00C56E5A">
        <w:rPr>
          <w:rFonts w:cs="Arial"/>
          <w:sz w:val="24"/>
        </w:rPr>
        <w:t xml:space="preserve"> stanowi komputerowy uniwersalny interfejs użytkownika, który w przyjazny, graficzny sposób pozwala centralnie zarządzać i automatycznie nadzorować instalacje techniczne w budynku, zapewniając komfort oraz minimalizowanie kosztów eksploatacji.</w:t>
      </w:r>
    </w:p>
    <w:p w:rsidR="009F4EB5" w:rsidRPr="00C56E5A" w:rsidRDefault="009F4EB5" w:rsidP="009F4EB5">
      <w:pPr>
        <w:pStyle w:val="Protel-Normalny"/>
        <w:spacing w:after="0" w:line="240" w:lineRule="auto"/>
        <w:rPr>
          <w:rFonts w:cs="Arial"/>
          <w:sz w:val="24"/>
        </w:rPr>
      </w:pPr>
      <w:r w:rsidRPr="00C56E5A">
        <w:rPr>
          <w:rFonts w:cs="Arial"/>
          <w:sz w:val="24"/>
        </w:rPr>
        <w:t>Syste</w:t>
      </w:r>
      <w:smartTag w:uri="urn:schemas-microsoft-com:office:smarttags" w:element="PersonName">
        <w:r w:rsidRPr="00C56E5A">
          <w:rPr>
            <w:rFonts w:cs="Arial"/>
            <w:sz w:val="24"/>
          </w:rPr>
          <w:t>m</w:t>
        </w:r>
      </w:smartTag>
      <w:r w:rsidRPr="00C56E5A">
        <w:rPr>
          <w:rFonts w:cs="Arial"/>
          <w:sz w:val="24"/>
        </w:rPr>
        <w:t xml:space="preserve"> </w:t>
      </w:r>
      <w:smartTag w:uri="urn:schemas-microsoft-com:office:smarttags" w:element="stockticker">
        <w:r w:rsidRPr="00C56E5A">
          <w:rPr>
            <w:rFonts w:cs="Arial"/>
            <w:sz w:val="24"/>
          </w:rPr>
          <w:t>BMS</w:t>
        </w:r>
      </w:smartTag>
      <w:r w:rsidRPr="00C56E5A">
        <w:rPr>
          <w:rFonts w:cs="Arial"/>
          <w:sz w:val="24"/>
        </w:rPr>
        <w:t xml:space="preserve"> </w:t>
      </w:r>
      <w:smartTag w:uri="urn:schemas-microsoft-com:office:smarttags" w:element="PersonName">
        <w:r w:rsidRPr="00C56E5A">
          <w:rPr>
            <w:rFonts w:cs="Arial"/>
            <w:sz w:val="24"/>
          </w:rPr>
          <w:t>m</w:t>
        </w:r>
      </w:smartTag>
      <w:r w:rsidRPr="00C56E5A">
        <w:rPr>
          <w:rFonts w:cs="Arial"/>
          <w:sz w:val="24"/>
        </w:rPr>
        <w:t>usi być zbudowany na bazie centralnego syste</w:t>
      </w:r>
      <w:smartTag w:uri="urn:schemas-microsoft-com:office:smarttags" w:element="PersonName">
        <w:r w:rsidRPr="00C56E5A">
          <w:rPr>
            <w:rFonts w:cs="Arial"/>
            <w:sz w:val="24"/>
          </w:rPr>
          <w:t>m</w:t>
        </w:r>
      </w:smartTag>
      <w:r w:rsidRPr="00C56E5A">
        <w:rPr>
          <w:rFonts w:cs="Arial"/>
          <w:sz w:val="24"/>
        </w:rPr>
        <w:t>u ko</w:t>
      </w:r>
      <w:smartTag w:uri="urn:schemas-microsoft-com:office:smarttags" w:element="PersonName">
        <w:r w:rsidRPr="00C56E5A">
          <w:rPr>
            <w:rFonts w:cs="Arial"/>
            <w:sz w:val="24"/>
          </w:rPr>
          <w:t>m</w:t>
        </w:r>
      </w:smartTag>
      <w:r w:rsidRPr="00C56E5A">
        <w:rPr>
          <w:rFonts w:cs="Arial"/>
          <w:sz w:val="24"/>
        </w:rPr>
        <w:t xml:space="preserve">puterowego i </w:t>
      </w:r>
      <w:smartTag w:uri="urn:schemas-microsoft-com:office:smarttags" w:element="PersonName">
        <w:r w:rsidRPr="00C56E5A">
          <w:rPr>
            <w:rFonts w:cs="Arial"/>
            <w:sz w:val="24"/>
          </w:rPr>
          <w:t>m</w:t>
        </w:r>
      </w:smartTag>
      <w:r w:rsidRPr="00C56E5A">
        <w:rPr>
          <w:rFonts w:cs="Arial"/>
          <w:sz w:val="24"/>
        </w:rPr>
        <w:t>usi być przystosowany do takich funkcji, jak – sterow</w:t>
      </w:r>
      <w:smartTag w:uri="urn:schemas-microsoft-com:office:smarttags" w:element="PersonName">
        <w:r w:rsidRPr="00C56E5A">
          <w:rPr>
            <w:rFonts w:cs="Arial"/>
            <w:sz w:val="24"/>
          </w:rPr>
          <w:t>ania</w:t>
        </w:r>
      </w:smartTag>
      <w:r w:rsidRPr="00C56E5A">
        <w:rPr>
          <w:rFonts w:cs="Arial"/>
          <w:sz w:val="24"/>
        </w:rPr>
        <w:t xml:space="preserve"> syste</w:t>
      </w:r>
      <w:smartTag w:uri="urn:schemas-microsoft-com:office:smarttags" w:element="PersonName">
        <w:r w:rsidRPr="00C56E5A">
          <w:rPr>
            <w:rFonts w:cs="Arial"/>
            <w:sz w:val="24"/>
          </w:rPr>
          <w:t>m</w:t>
        </w:r>
      </w:smartTag>
      <w:r w:rsidRPr="00C56E5A">
        <w:rPr>
          <w:rFonts w:cs="Arial"/>
          <w:sz w:val="24"/>
        </w:rPr>
        <w:t>e</w:t>
      </w:r>
      <w:smartTag w:uri="urn:schemas-microsoft-com:office:smarttags" w:element="PersonName">
        <w:r w:rsidRPr="00C56E5A">
          <w:rPr>
            <w:rFonts w:cs="Arial"/>
            <w:sz w:val="24"/>
          </w:rPr>
          <w:t>m</w:t>
        </w:r>
      </w:smartTag>
      <w:r w:rsidRPr="00C56E5A">
        <w:rPr>
          <w:rFonts w:cs="Arial"/>
          <w:sz w:val="24"/>
        </w:rPr>
        <w:t xml:space="preserve"> ogrzew</w:t>
      </w:r>
      <w:smartTag w:uri="urn:schemas-microsoft-com:office:smarttags" w:element="PersonName">
        <w:r w:rsidRPr="00C56E5A">
          <w:rPr>
            <w:rFonts w:cs="Arial"/>
            <w:sz w:val="24"/>
          </w:rPr>
          <w:t>ania</w:t>
        </w:r>
      </w:smartTag>
      <w:r w:rsidRPr="00C56E5A">
        <w:rPr>
          <w:rFonts w:cs="Arial"/>
          <w:sz w:val="24"/>
        </w:rPr>
        <w:t>, wentylacją, klimatyzacją.</w:t>
      </w:r>
    </w:p>
    <w:p w:rsidR="009F4EB5" w:rsidRPr="00C56E5A" w:rsidRDefault="009F4EB5" w:rsidP="009F4EB5">
      <w:pPr>
        <w:pStyle w:val="Protel-Normalny"/>
        <w:spacing w:after="0" w:line="240" w:lineRule="auto"/>
        <w:rPr>
          <w:rFonts w:cs="Arial"/>
          <w:sz w:val="24"/>
        </w:rPr>
      </w:pPr>
      <w:r w:rsidRPr="00C56E5A">
        <w:rPr>
          <w:rFonts w:cs="Arial"/>
          <w:sz w:val="24"/>
        </w:rPr>
        <w:t>Obsługa syste</w:t>
      </w:r>
      <w:smartTag w:uri="urn:schemas-microsoft-com:office:smarttags" w:element="PersonName">
        <w:r w:rsidRPr="00C56E5A">
          <w:rPr>
            <w:rFonts w:cs="Arial"/>
            <w:sz w:val="24"/>
          </w:rPr>
          <w:t>m</w:t>
        </w:r>
      </w:smartTag>
      <w:r w:rsidRPr="00C56E5A">
        <w:rPr>
          <w:rFonts w:cs="Arial"/>
          <w:sz w:val="24"/>
        </w:rPr>
        <w:t xml:space="preserve">ów </w:t>
      </w:r>
      <w:smartTag w:uri="urn:schemas-microsoft-com:office:smarttags" w:element="PersonName">
        <w:r w:rsidRPr="00C56E5A">
          <w:rPr>
            <w:rFonts w:cs="Arial"/>
            <w:sz w:val="24"/>
          </w:rPr>
          <w:t>m</w:t>
        </w:r>
      </w:smartTag>
      <w:r w:rsidRPr="00C56E5A">
        <w:rPr>
          <w:rFonts w:cs="Arial"/>
          <w:sz w:val="24"/>
        </w:rPr>
        <w:t>usi być zapewniona z centralnej sterowni (po</w:t>
      </w:r>
      <w:smartTag w:uri="urn:schemas-microsoft-com:office:smarttags" w:element="PersonName">
        <w:r w:rsidRPr="00C56E5A">
          <w:rPr>
            <w:rFonts w:cs="Arial"/>
            <w:sz w:val="24"/>
          </w:rPr>
          <w:t>m</w:t>
        </w:r>
      </w:smartTag>
      <w:r w:rsidRPr="00C56E5A">
        <w:rPr>
          <w:rFonts w:cs="Arial"/>
          <w:sz w:val="24"/>
        </w:rPr>
        <w:t xml:space="preserve">ieszczenie </w:t>
      </w:r>
      <w:smartTag w:uri="urn:schemas-microsoft-com:office:smarttags" w:element="PersonName">
        <w:r w:rsidRPr="00C56E5A">
          <w:rPr>
            <w:rFonts w:cs="Arial"/>
            <w:sz w:val="24"/>
          </w:rPr>
          <w:t>m</w:t>
        </w:r>
      </w:smartTag>
      <w:r w:rsidRPr="00C56E5A">
        <w:rPr>
          <w:rFonts w:cs="Arial"/>
          <w:sz w:val="24"/>
        </w:rPr>
        <w:t>onitoringu), gdzie będzie się znajdować stanowisko ko</w:t>
      </w:r>
      <w:smartTag w:uri="urn:schemas-microsoft-com:office:smarttags" w:element="PersonName">
        <w:r w:rsidRPr="00C56E5A">
          <w:rPr>
            <w:rFonts w:cs="Arial"/>
            <w:sz w:val="24"/>
          </w:rPr>
          <w:t>m</w:t>
        </w:r>
      </w:smartTag>
      <w:r w:rsidRPr="00C56E5A">
        <w:rPr>
          <w:rFonts w:cs="Arial"/>
          <w:sz w:val="24"/>
        </w:rPr>
        <w:t>puterowe systemu.</w:t>
      </w:r>
    </w:p>
    <w:p w:rsidR="009F4EB5" w:rsidRPr="00C56E5A" w:rsidRDefault="009F4EB5" w:rsidP="009F4EB5">
      <w:pPr>
        <w:pStyle w:val="Protel-Normalny"/>
        <w:spacing w:after="0" w:line="240" w:lineRule="auto"/>
        <w:rPr>
          <w:rFonts w:cs="Arial"/>
          <w:sz w:val="24"/>
        </w:rPr>
      </w:pPr>
      <w:r w:rsidRPr="00C56E5A">
        <w:rPr>
          <w:rFonts w:cs="Arial"/>
          <w:sz w:val="24"/>
        </w:rPr>
        <w:t>Syste</w:t>
      </w:r>
      <w:smartTag w:uri="urn:schemas-microsoft-com:office:smarttags" w:element="PersonName">
        <w:r w:rsidRPr="00C56E5A">
          <w:rPr>
            <w:rFonts w:cs="Arial"/>
            <w:sz w:val="24"/>
          </w:rPr>
          <w:t>m</w:t>
        </w:r>
      </w:smartTag>
      <w:r w:rsidRPr="00C56E5A">
        <w:rPr>
          <w:rFonts w:cs="Arial"/>
          <w:sz w:val="24"/>
        </w:rPr>
        <w:t xml:space="preserve"> </w:t>
      </w:r>
      <w:smartTag w:uri="urn:schemas-microsoft-com:office:smarttags" w:element="stockticker">
        <w:r w:rsidRPr="00C56E5A">
          <w:rPr>
            <w:rFonts w:cs="Arial"/>
            <w:sz w:val="24"/>
          </w:rPr>
          <w:t>BMS</w:t>
        </w:r>
      </w:smartTag>
      <w:r w:rsidRPr="00C56E5A">
        <w:rPr>
          <w:rFonts w:cs="Arial"/>
          <w:sz w:val="24"/>
        </w:rPr>
        <w:t xml:space="preserve"> będzie sterował pracą wszystkich central wentylacyjnych i klimatyzacyjnych, pomp, wentylatorów i układów VRV.</w:t>
      </w:r>
    </w:p>
    <w:p w:rsidR="009F4EB5" w:rsidRPr="00C56E5A" w:rsidRDefault="009F4EB5" w:rsidP="009F4EB5">
      <w:pPr>
        <w:pStyle w:val="Protel-Normalny"/>
        <w:spacing w:after="0" w:line="240" w:lineRule="auto"/>
        <w:rPr>
          <w:rFonts w:cs="Arial"/>
          <w:sz w:val="24"/>
        </w:rPr>
      </w:pPr>
      <w:r w:rsidRPr="00C56E5A">
        <w:rPr>
          <w:rFonts w:cs="Arial"/>
          <w:sz w:val="24"/>
        </w:rPr>
        <w:t xml:space="preserve">Rozdzielnice elektryczne na potrzeb sterowania i monitorowania zostały tak rozmieszczone aby zminimalizować długość tras kablowych. Jako standard protokołu  magistrali obiektowej pomiędzy sterownikami przyjmuje się </w:t>
      </w:r>
      <w:proofErr w:type="spellStart"/>
      <w:r w:rsidRPr="00C56E5A">
        <w:rPr>
          <w:rFonts w:cs="Arial"/>
          <w:sz w:val="24"/>
        </w:rPr>
        <w:t>LonWorks</w:t>
      </w:r>
      <w:proofErr w:type="spellEnd"/>
      <w:r w:rsidRPr="00C56E5A">
        <w:rPr>
          <w:rFonts w:cs="Arial"/>
          <w:sz w:val="24"/>
        </w:rPr>
        <w:t xml:space="preserve">. Zastosowanie tego standardu ma umożliwić komunikację z producentami innych urządzeń np. układami VRV, centralami wentylacyjnymi typu </w:t>
      </w:r>
      <w:proofErr w:type="spellStart"/>
      <w:r w:rsidRPr="00C56E5A">
        <w:rPr>
          <w:rFonts w:cs="Arial"/>
          <w:sz w:val="24"/>
        </w:rPr>
        <w:t>Gold</w:t>
      </w:r>
      <w:proofErr w:type="spellEnd"/>
      <w:r w:rsidRPr="00C56E5A">
        <w:rPr>
          <w:rFonts w:cs="Arial"/>
          <w:sz w:val="24"/>
        </w:rPr>
        <w:t xml:space="preserve">. Komunikacja pomiędzy </w:t>
      </w:r>
      <w:r w:rsidRPr="00C56E5A">
        <w:rPr>
          <w:rFonts w:cs="Arial"/>
          <w:sz w:val="24"/>
        </w:rPr>
        <w:lastRenderedPageBreak/>
        <w:t xml:space="preserve">koncentratorami i sterownikami głównymi a stacją </w:t>
      </w:r>
      <w:smartTag w:uri="urn:schemas-microsoft-com:office:smarttags" w:element="stockticker">
        <w:r w:rsidRPr="00C56E5A">
          <w:rPr>
            <w:rFonts w:cs="Arial"/>
            <w:sz w:val="24"/>
          </w:rPr>
          <w:t>BMS</w:t>
        </w:r>
      </w:smartTag>
      <w:r w:rsidRPr="00C56E5A">
        <w:rPr>
          <w:rFonts w:cs="Arial"/>
          <w:sz w:val="24"/>
        </w:rPr>
        <w:t xml:space="preserve"> odbywa się po standardzie </w:t>
      </w:r>
      <w:smartTag w:uri="urn:schemas-microsoft-com:office:smarttags" w:element="stockticker">
        <w:r w:rsidRPr="00C56E5A">
          <w:rPr>
            <w:rFonts w:cs="Arial"/>
            <w:sz w:val="24"/>
          </w:rPr>
          <w:t>TCP</w:t>
        </w:r>
      </w:smartTag>
      <w:r w:rsidRPr="00C56E5A">
        <w:rPr>
          <w:rFonts w:cs="Arial"/>
          <w:sz w:val="24"/>
        </w:rPr>
        <w:t>/IP.</w:t>
      </w:r>
    </w:p>
    <w:p w:rsidR="009F4EB5" w:rsidRPr="00C56E5A" w:rsidRDefault="009F4EB5" w:rsidP="009F4EB5">
      <w:pPr>
        <w:pStyle w:val="Protel-Normalny"/>
        <w:spacing w:after="0" w:line="240" w:lineRule="auto"/>
        <w:rPr>
          <w:rFonts w:cs="Arial"/>
          <w:sz w:val="24"/>
        </w:rPr>
      </w:pPr>
      <w:r w:rsidRPr="00C56E5A">
        <w:rPr>
          <w:rFonts w:cs="Arial"/>
          <w:sz w:val="24"/>
        </w:rPr>
        <w:t>Dostawca syste</w:t>
      </w:r>
      <w:smartTag w:uri="urn:schemas-microsoft-com:office:smarttags" w:element="PersonName">
        <w:r w:rsidRPr="00C56E5A">
          <w:rPr>
            <w:rFonts w:cs="Arial"/>
            <w:sz w:val="24"/>
          </w:rPr>
          <w:t>m</w:t>
        </w:r>
      </w:smartTag>
      <w:r w:rsidRPr="00C56E5A">
        <w:rPr>
          <w:rFonts w:cs="Arial"/>
          <w:sz w:val="24"/>
        </w:rPr>
        <w:t xml:space="preserve">u </w:t>
      </w:r>
      <w:smartTag w:uri="urn:schemas-microsoft-com:office:smarttags" w:element="stockticker">
        <w:r w:rsidRPr="00C56E5A">
          <w:rPr>
            <w:rFonts w:cs="Arial"/>
            <w:sz w:val="24"/>
          </w:rPr>
          <w:t>BMS</w:t>
        </w:r>
      </w:smartTag>
      <w:r w:rsidRPr="00C56E5A">
        <w:rPr>
          <w:rFonts w:cs="Arial"/>
          <w:sz w:val="24"/>
        </w:rPr>
        <w:t xml:space="preserve"> </w:t>
      </w:r>
      <w:smartTag w:uri="urn:schemas-microsoft-com:office:smarttags" w:element="PersonName">
        <w:r w:rsidRPr="00C56E5A">
          <w:rPr>
            <w:rFonts w:cs="Arial"/>
            <w:sz w:val="24"/>
          </w:rPr>
          <w:t>m</w:t>
        </w:r>
      </w:smartTag>
      <w:r w:rsidRPr="00C56E5A">
        <w:rPr>
          <w:rFonts w:cs="Arial"/>
          <w:sz w:val="24"/>
        </w:rPr>
        <w:t>usi dostarczyć całą auto</w:t>
      </w:r>
      <w:smartTag w:uri="urn:schemas-microsoft-com:office:smarttags" w:element="PersonName">
        <w:r w:rsidRPr="00C56E5A">
          <w:rPr>
            <w:rFonts w:cs="Arial"/>
            <w:sz w:val="24"/>
          </w:rPr>
          <w:t>m</w:t>
        </w:r>
      </w:smartTag>
      <w:r w:rsidRPr="00C56E5A">
        <w:rPr>
          <w:rFonts w:cs="Arial"/>
          <w:sz w:val="24"/>
        </w:rPr>
        <w:t>atykę i ele</w:t>
      </w:r>
      <w:smartTag w:uri="urn:schemas-microsoft-com:office:smarttags" w:element="PersonName">
        <w:r w:rsidRPr="00C56E5A">
          <w:rPr>
            <w:rFonts w:cs="Arial"/>
            <w:sz w:val="24"/>
          </w:rPr>
          <w:t>m</w:t>
        </w:r>
      </w:smartTag>
      <w:r w:rsidRPr="00C56E5A">
        <w:rPr>
          <w:rFonts w:cs="Arial"/>
          <w:sz w:val="24"/>
        </w:rPr>
        <w:t>enty syste</w:t>
      </w:r>
      <w:smartTag w:uri="urn:schemas-microsoft-com:office:smarttags" w:element="PersonName">
        <w:r w:rsidRPr="00C56E5A">
          <w:rPr>
            <w:rFonts w:cs="Arial"/>
            <w:sz w:val="24"/>
          </w:rPr>
          <w:t>m</w:t>
        </w:r>
      </w:smartTag>
      <w:r w:rsidRPr="00C56E5A">
        <w:rPr>
          <w:rFonts w:cs="Arial"/>
          <w:sz w:val="24"/>
        </w:rPr>
        <w:t xml:space="preserve">u podane w </w:t>
      </w:r>
      <w:r>
        <w:rPr>
          <w:rFonts w:cs="Arial"/>
          <w:sz w:val="24"/>
        </w:rPr>
        <w:t>projekcie</w:t>
      </w:r>
      <w:r w:rsidRPr="00C56E5A">
        <w:rPr>
          <w:rFonts w:cs="Arial"/>
          <w:sz w:val="24"/>
        </w:rPr>
        <w:t>, łącznie ze wszystki</w:t>
      </w:r>
      <w:smartTag w:uri="urn:schemas-microsoft-com:office:smarttags" w:element="PersonName">
        <w:r w:rsidRPr="00C56E5A">
          <w:rPr>
            <w:rFonts w:cs="Arial"/>
            <w:sz w:val="24"/>
          </w:rPr>
          <w:t>m</w:t>
        </w:r>
      </w:smartTag>
      <w:r w:rsidRPr="00C56E5A">
        <w:rPr>
          <w:rFonts w:cs="Arial"/>
          <w:sz w:val="24"/>
        </w:rPr>
        <w:t>i kabla</w:t>
      </w:r>
      <w:smartTag w:uri="urn:schemas-microsoft-com:office:smarttags" w:element="PersonName">
        <w:r w:rsidRPr="00C56E5A">
          <w:rPr>
            <w:rFonts w:cs="Arial"/>
            <w:sz w:val="24"/>
          </w:rPr>
          <w:t>m</w:t>
        </w:r>
      </w:smartTag>
      <w:r w:rsidRPr="00C56E5A">
        <w:rPr>
          <w:rFonts w:cs="Arial"/>
          <w:sz w:val="24"/>
        </w:rPr>
        <w:t>i sterowniczy</w:t>
      </w:r>
      <w:smartTag w:uri="urn:schemas-microsoft-com:office:smarttags" w:element="PersonName">
        <w:r w:rsidRPr="00C56E5A">
          <w:rPr>
            <w:rFonts w:cs="Arial"/>
            <w:sz w:val="24"/>
          </w:rPr>
          <w:t>m</w:t>
        </w:r>
      </w:smartTag>
      <w:r w:rsidRPr="00C56E5A">
        <w:rPr>
          <w:rFonts w:cs="Arial"/>
          <w:sz w:val="24"/>
        </w:rPr>
        <w:t>i i zasilający</w:t>
      </w:r>
      <w:smartTag w:uri="urn:schemas-microsoft-com:office:smarttags" w:element="PersonName">
        <w:r w:rsidRPr="00C56E5A">
          <w:rPr>
            <w:rFonts w:cs="Arial"/>
            <w:sz w:val="24"/>
          </w:rPr>
          <w:t>m</w:t>
        </w:r>
      </w:smartTag>
      <w:r w:rsidRPr="00C56E5A">
        <w:rPr>
          <w:rFonts w:cs="Arial"/>
          <w:sz w:val="24"/>
        </w:rPr>
        <w:t>i łączący</w:t>
      </w:r>
      <w:smartTag w:uri="urn:schemas-microsoft-com:office:smarttags" w:element="PersonName">
        <w:r w:rsidRPr="00C56E5A">
          <w:rPr>
            <w:rFonts w:cs="Arial"/>
            <w:sz w:val="24"/>
          </w:rPr>
          <w:t>m</w:t>
        </w:r>
      </w:smartTag>
      <w:r w:rsidRPr="00C56E5A">
        <w:rPr>
          <w:rFonts w:cs="Arial"/>
          <w:sz w:val="24"/>
        </w:rPr>
        <w:t>i odbiory siłowe oraz ele</w:t>
      </w:r>
      <w:smartTag w:uri="urn:schemas-microsoft-com:office:smarttags" w:element="PersonName">
        <w:r w:rsidRPr="00C56E5A">
          <w:rPr>
            <w:rFonts w:cs="Arial"/>
            <w:sz w:val="24"/>
          </w:rPr>
          <w:t>m</w:t>
        </w:r>
      </w:smartTag>
      <w:r w:rsidRPr="00C56E5A">
        <w:rPr>
          <w:rFonts w:cs="Arial"/>
          <w:sz w:val="24"/>
        </w:rPr>
        <w:t>enty auto</w:t>
      </w:r>
      <w:smartTag w:uri="urn:schemas-microsoft-com:office:smarttags" w:element="PersonName">
        <w:r w:rsidRPr="00C56E5A">
          <w:rPr>
            <w:rFonts w:cs="Arial"/>
            <w:sz w:val="24"/>
          </w:rPr>
          <w:t>m</w:t>
        </w:r>
      </w:smartTag>
      <w:r w:rsidRPr="00C56E5A">
        <w:rPr>
          <w:rFonts w:cs="Arial"/>
          <w:sz w:val="24"/>
        </w:rPr>
        <w:t>atyki z szafą zasilająco</w:t>
      </w:r>
      <w:r>
        <w:rPr>
          <w:rFonts w:cs="Arial"/>
          <w:sz w:val="24"/>
        </w:rPr>
        <w:t>-</w:t>
      </w:r>
      <w:r w:rsidRPr="00C56E5A">
        <w:rPr>
          <w:rFonts w:cs="Arial"/>
          <w:sz w:val="24"/>
        </w:rPr>
        <w:t xml:space="preserve">sterowniczą. </w:t>
      </w:r>
    </w:p>
    <w:p w:rsidR="00331E7D" w:rsidRDefault="00331E7D" w:rsidP="00866070">
      <w:pPr>
        <w:spacing w:after="0" w:line="240" w:lineRule="auto"/>
        <w:jc w:val="both"/>
        <w:rPr>
          <w:rFonts w:ascii="Arial" w:hAnsi="Arial" w:cs="Arial"/>
          <w:sz w:val="24"/>
          <w:szCs w:val="24"/>
        </w:rPr>
      </w:pPr>
    </w:p>
    <w:p w:rsidR="00D70A9C" w:rsidRPr="00511E65" w:rsidRDefault="00D70A9C" w:rsidP="00D70A9C">
      <w:pPr>
        <w:pStyle w:val="Nagwek3"/>
        <w:spacing w:before="0" w:line="240" w:lineRule="auto"/>
        <w:jc w:val="both"/>
        <w:rPr>
          <w:rFonts w:ascii="Arial" w:hAnsi="Arial" w:cs="Arial"/>
          <w:color w:val="auto"/>
          <w:sz w:val="24"/>
          <w:szCs w:val="24"/>
        </w:rPr>
      </w:pPr>
      <w:bookmarkStart w:id="113" w:name="_Toc463826021"/>
      <w:r>
        <w:rPr>
          <w:rFonts w:ascii="Arial" w:hAnsi="Arial" w:cs="Arial"/>
          <w:color w:val="auto"/>
          <w:sz w:val="24"/>
          <w:szCs w:val="24"/>
        </w:rPr>
        <w:t>2</w:t>
      </w:r>
      <w:r w:rsidRPr="00511E65">
        <w:rPr>
          <w:rFonts w:ascii="Arial" w:hAnsi="Arial" w:cs="Arial"/>
          <w:color w:val="auto"/>
          <w:sz w:val="24"/>
          <w:szCs w:val="24"/>
        </w:rPr>
        <w:t>.</w:t>
      </w:r>
      <w:r w:rsidR="00526062">
        <w:rPr>
          <w:rFonts w:ascii="Arial" w:hAnsi="Arial" w:cs="Arial"/>
          <w:color w:val="auto"/>
          <w:sz w:val="24"/>
          <w:szCs w:val="24"/>
        </w:rPr>
        <w:t>23</w:t>
      </w:r>
      <w:r w:rsidRPr="00511E65">
        <w:rPr>
          <w:rFonts w:ascii="Arial" w:hAnsi="Arial" w:cs="Arial"/>
          <w:color w:val="auto"/>
          <w:sz w:val="24"/>
          <w:szCs w:val="24"/>
        </w:rPr>
        <w:t>.</w:t>
      </w:r>
      <w:r>
        <w:rPr>
          <w:rFonts w:ascii="Arial" w:hAnsi="Arial" w:cs="Arial"/>
          <w:color w:val="auto"/>
          <w:sz w:val="24"/>
          <w:szCs w:val="24"/>
        </w:rPr>
        <w:t>1</w:t>
      </w:r>
      <w:r w:rsidRPr="00511E65">
        <w:rPr>
          <w:rFonts w:ascii="Arial" w:hAnsi="Arial" w:cs="Arial"/>
          <w:color w:val="auto"/>
          <w:sz w:val="24"/>
          <w:szCs w:val="24"/>
        </w:rPr>
        <w:t xml:space="preserve">. </w:t>
      </w:r>
      <w:r w:rsidR="00CD1D2D">
        <w:rPr>
          <w:rFonts w:ascii="Arial" w:hAnsi="Arial" w:cs="Arial"/>
          <w:color w:val="auto"/>
          <w:sz w:val="24"/>
          <w:szCs w:val="24"/>
        </w:rPr>
        <w:t>Szafy automatyki</w:t>
      </w:r>
      <w:r w:rsidRPr="00511E65">
        <w:rPr>
          <w:rFonts w:ascii="Arial" w:hAnsi="Arial" w:cs="Arial"/>
          <w:color w:val="auto"/>
          <w:sz w:val="24"/>
          <w:szCs w:val="24"/>
        </w:rPr>
        <w:t>.</w:t>
      </w:r>
      <w:bookmarkEnd w:id="113"/>
    </w:p>
    <w:p w:rsidR="00CD1D2D" w:rsidRPr="00C56E5A" w:rsidRDefault="00CD1D2D" w:rsidP="00CD1D2D">
      <w:pPr>
        <w:pStyle w:val="Tekstpodstawowywcity"/>
        <w:spacing w:after="0" w:line="240" w:lineRule="auto"/>
        <w:ind w:left="0"/>
        <w:jc w:val="both"/>
        <w:rPr>
          <w:rFonts w:ascii="Arial" w:eastAsia="Calibri" w:hAnsi="Arial" w:cs="Arial"/>
          <w:sz w:val="24"/>
          <w:szCs w:val="24"/>
        </w:rPr>
      </w:pPr>
      <w:r w:rsidRPr="00C56E5A">
        <w:rPr>
          <w:rFonts w:ascii="Arial" w:eastAsia="Calibri" w:hAnsi="Arial" w:cs="Arial"/>
          <w:sz w:val="24"/>
          <w:szCs w:val="24"/>
        </w:rPr>
        <w:t xml:space="preserve">Szafy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uszą zawierać wszelkie niezbędne ele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enty auto</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atyki do syste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ów sterow</w:t>
      </w:r>
      <w:smartTag w:uri="urn:schemas-microsoft-com:office:smarttags" w:element="PersonName">
        <w:r w:rsidRPr="00C56E5A">
          <w:rPr>
            <w:rFonts w:ascii="Arial" w:eastAsia="Calibri" w:hAnsi="Arial" w:cs="Arial"/>
            <w:sz w:val="24"/>
            <w:szCs w:val="24"/>
          </w:rPr>
          <w:t>ania</w:t>
        </w:r>
      </w:smartTag>
      <w:r w:rsidRPr="00C56E5A">
        <w:rPr>
          <w:rFonts w:ascii="Arial" w:eastAsia="Calibri" w:hAnsi="Arial" w:cs="Arial"/>
          <w:sz w:val="24"/>
          <w:szCs w:val="24"/>
        </w:rPr>
        <w:t>, łącznie z ele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enta</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i zabezpieczający</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i, sterujący</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i, zasilający</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i itp..  Każda szafa zasilająco sterownicza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usi być wyposażona w :</w:t>
      </w:r>
    </w:p>
    <w:p w:rsidR="00CD1D2D" w:rsidRPr="00CD1D2D" w:rsidRDefault="00CD1D2D" w:rsidP="004C08BD">
      <w:pPr>
        <w:pStyle w:val="Akapitzlist"/>
        <w:numPr>
          <w:ilvl w:val="0"/>
          <w:numId w:val="35"/>
        </w:numPr>
        <w:spacing w:after="0" w:line="240" w:lineRule="auto"/>
        <w:jc w:val="both"/>
        <w:rPr>
          <w:rFonts w:ascii="Arial" w:eastAsia="Calibri" w:hAnsi="Arial" w:cs="Arial"/>
          <w:sz w:val="24"/>
          <w:szCs w:val="24"/>
        </w:rPr>
      </w:pPr>
      <w:r w:rsidRPr="00CD1D2D">
        <w:rPr>
          <w:rFonts w:ascii="Arial" w:eastAsia="Calibri" w:hAnsi="Arial" w:cs="Arial"/>
          <w:sz w:val="24"/>
          <w:szCs w:val="24"/>
        </w:rPr>
        <w:t>rozłącznik główny</w:t>
      </w:r>
    </w:p>
    <w:p w:rsidR="00CD1D2D" w:rsidRPr="00CD1D2D" w:rsidRDefault="00CD1D2D" w:rsidP="004C08BD">
      <w:pPr>
        <w:pStyle w:val="Akapitzlist"/>
        <w:numPr>
          <w:ilvl w:val="0"/>
          <w:numId w:val="35"/>
        </w:numPr>
        <w:spacing w:after="0" w:line="240" w:lineRule="auto"/>
        <w:jc w:val="both"/>
        <w:rPr>
          <w:rFonts w:ascii="Arial" w:eastAsia="Calibri" w:hAnsi="Arial" w:cs="Arial"/>
          <w:sz w:val="24"/>
          <w:szCs w:val="24"/>
        </w:rPr>
      </w:pPr>
      <w:r w:rsidRPr="00CD1D2D">
        <w:rPr>
          <w:rFonts w:ascii="Arial" w:eastAsia="Calibri" w:hAnsi="Arial" w:cs="Arial"/>
          <w:sz w:val="24"/>
          <w:szCs w:val="24"/>
        </w:rPr>
        <w:t>zabezpieczenia elektryczne zasilanych urządzeń elektrycznych (wentylatorów, po</w:t>
      </w:r>
      <w:smartTag w:uri="urn:schemas-microsoft-com:office:smarttags" w:element="PersonName">
        <w:r w:rsidRPr="00CD1D2D">
          <w:rPr>
            <w:rFonts w:ascii="Arial" w:eastAsia="Calibri" w:hAnsi="Arial" w:cs="Arial"/>
            <w:sz w:val="24"/>
            <w:szCs w:val="24"/>
          </w:rPr>
          <w:t>m</w:t>
        </w:r>
      </w:smartTag>
      <w:r w:rsidRPr="00CD1D2D">
        <w:rPr>
          <w:rFonts w:ascii="Arial" w:eastAsia="Calibri" w:hAnsi="Arial" w:cs="Arial"/>
          <w:sz w:val="24"/>
          <w:szCs w:val="24"/>
        </w:rPr>
        <w:t>p)</w:t>
      </w:r>
    </w:p>
    <w:p w:rsidR="00CD1D2D" w:rsidRPr="00CD1D2D" w:rsidRDefault="00CD1D2D" w:rsidP="004C08BD">
      <w:pPr>
        <w:pStyle w:val="Akapitzlist"/>
        <w:numPr>
          <w:ilvl w:val="0"/>
          <w:numId w:val="35"/>
        </w:numPr>
        <w:spacing w:after="0" w:line="240" w:lineRule="auto"/>
        <w:jc w:val="both"/>
        <w:rPr>
          <w:rFonts w:ascii="Arial" w:eastAsia="Calibri" w:hAnsi="Arial" w:cs="Arial"/>
          <w:sz w:val="24"/>
          <w:szCs w:val="24"/>
        </w:rPr>
      </w:pPr>
      <w:r w:rsidRPr="00CD1D2D">
        <w:rPr>
          <w:rFonts w:ascii="Arial" w:eastAsia="Calibri" w:hAnsi="Arial" w:cs="Arial"/>
          <w:sz w:val="24"/>
          <w:szCs w:val="24"/>
        </w:rPr>
        <w:t>dla szaf w wykonaniu zewnętrzny</w:t>
      </w:r>
      <w:smartTag w:uri="urn:schemas-microsoft-com:office:smarttags" w:element="PersonName">
        <w:r w:rsidRPr="00CD1D2D">
          <w:rPr>
            <w:rFonts w:ascii="Arial" w:eastAsia="Calibri" w:hAnsi="Arial" w:cs="Arial"/>
            <w:sz w:val="24"/>
            <w:szCs w:val="24"/>
          </w:rPr>
          <w:t>m</w:t>
        </w:r>
      </w:smartTag>
      <w:r w:rsidRPr="00CD1D2D">
        <w:rPr>
          <w:rFonts w:ascii="Arial" w:eastAsia="Calibri" w:hAnsi="Arial" w:cs="Arial"/>
          <w:sz w:val="24"/>
          <w:szCs w:val="24"/>
        </w:rPr>
        <w:t xml:space="preserve"> termostaty do sterow</w:t>
      </w:r>
      <w:smartTag w:uri="urn:schemas-microsoft-com:office:smarttags" w:element="PersonName">
        <w:r w:rsidRPr="00CD1D2D">
          <w:rPr>
            <w:rFonts w:ascii="Arial" w:eastAsia="Calibri" w:hAnsi="Arial" w:cs="Arial"/>
            <w:sz w:val="24"/>
            <w:szCs w:val="24"/>
          </w:rPr>
          <w:t>ania</w:t>
        </w:r>
      </w:smartTag>
      <w:r w:rsidRPr="00CD1D2D">
        <w:rPr>
          <w:rFonts w:ascii="Arial" w:eastAsia="Calibri" w:hAnsi="Arial" w:cs="Arial"/>
          <w:sz w:val="24"/>
          <w:szCs w:val="24"/>
        </w:rPr>
        <w:t xml:space="preserve"> grzanie</w:t>
      </w:r>
      <w:smartTag w:uri="urn:schemas-microsoft-com:office:smarttags" w:element="PersonName">
        <w:r w:rsidRPr="00CD1D2D">
          <w:rPr>
            <w:rFonts w:ascii="Arial" w:eastAsia="Calibri" w:hAnsi="Arial" w:cs="Arial"/>
            <w:sz w:val="24"/>
            <w:szCs w:val="24"/>
          </w:rPr>
          <w:t>m</w:t>
        </w:r>
      </w:smartTag>
      <w:r w:rsidRPr="00CD1D2D">
        <w:rPr>
          <w:rFonts w:ascii="Arial" w:eastAsia="Calibri" w:hAnsi="Arial" w:cs="Arial"/>
          <w:sz w:val="24"/>
          <w:szCs w:val="24"/>
        </w:rPr>
        <w:t xml:space="preserve"> lub wentylacją w szafie </w:t>
      </w:r>
    </w:p>
    <w:p w:rsidR="00CD1D2D" w:rsidRPr="00CD1D2D" w:rsidRDefault="00CD1D2D" w:rsidP="004C08BD">
      <w:pPr>
        <w:pStyle w:val="Akapitzlist"/>
        <w:numPr>
          <w:ilvl w:val="0"/>
          <w:numId w:val="35"/>
        </w:numPr>
        <w:spacing w:after="0" w:line="240" w:lineRule="auto"/>
        <w:jc w:val="both"/>
        <w:rPr>
          <w:rFonts w:ascii="Arial" w:eastAsia="Calibri" w:hAnsi="Arial" w:cs="Arial"/>
          <w:sz w:val="24"/>
          <w:szCs w:val="24"/>
        </w:rPr>
      </w:pPr>
      <w:r w:rsidRPr="00CD1D2D">
        <w:rPr>
          <w:rFonts w:ascii="Arial" w:eastAsia="Calibri" w:hAnsi="Arial" w:cs="Arial"/>
          <w:sz w:val="24"/>
          <w:szCs w:val="24"/>
        </w:rPr>
        <w:t>grzałki i wentylatory w szafach (dotyczy szaf jak wyżej)</w:t>
      </w:r>
    </w:p>
    <w:p w:rsidR="00CD1D2D" w:rsidRPr="00CD1D2D" w:rsidRDefault="00CD1D2D" w:rsidP="004C08BD">
      <w:pPr>
        <w:pStyle w:val="Akapitzlist"/>
        <w:numPr>
          <w:ilvl w:val="0"/>
          <w:numId w:val="35"/>
        </w:numPr>
        <w:spacing w:after="0" w:line="240" w:lineRule="auto"/>
        <w:jc w:val="both"/>
        <w:rPr>
          <w:rFonts w:ascii="Arial" w:eastAsia="Calibri" w:hAnsi="Arial" w:cs="Arial"/>
          <w:sz w:val="24"/>
          <w:szCs w:val="24"/>
        </w:rPr>
      </w:pPr>
      <w:r w:rsidRPr="00CD1D2D">
        <w:rPr>
          <w:rFonts w:ascii="Arial" w:eastAsia="Calibri" w:hAnsi="Arial" w:cs="Arial"/>
          <w:sz w:val="24"/>
          <w:szCs w:val="24"/>
        </w:rPr>
        <w:t>przekaźniki i styczniki u</w:t>
      </w:r>
      <w:smartTag w:uri="urn:schemas-microsoft-com:office:smarttags" w:element="PersonName">
        <w:r w:rsidRPr="00CD1D2D">
          <w:rPr>
            <w:rFonts w:ascii="Arial" w:eastAsia="Calibri" w:hAnsi="Arial" w:cs="Arial"/>
            <w:sz w:val="24"/>
            <w:szCs w:val="24"/>
          </w:rPr>
          <w:t>m</w:t>
        </w:r>
      </w:smartTag>
      <w:r w:rsidRPr="00CD1D2D">
        <w:rPr>
          <w:rFonts w:ascii="Arial" w:eastAsia="Calibri" w:hAnsi="Arial" w:cs="Arial"/>
          <w:sz w:val="24"/>
          <w:szCs w:val="24"/>
        </w:rPr>
        <w:t xml:space="preserve">ożliwiające </w:t>
      </w:r>
      <w:smartTag w:uri="urn:schemas-microsoft-com:office:smarttags" w:element="PersonName">
        <w:r w:rsidRPr="00CD1D2D">
          <w:rPr>
            <w:rFonts w:ascii="Arial" w:eastAsia="Calibri" w:hAnsi="Arial" w:cs="Arial"/>
            <w:sz w:val="24"/>
            <w:szCs w:val="24"/>
          </w:rPr>
          <w:t>m</w:t>
        </w:r>
      </w:smartTag>
      <w:r w:rsidRPr="00CD1D2D">
        <w:rPr>
          <w:rFonts w:ascii="Arial" w:eastAsia="Calibri" w:hAnsi="Arial" w:cs="Arial"/>
          <w:sz w:val="24"/>
          <w:szCs w:val="24"/>
        </w:rPr>
        <w:t>onitoring i sterowanie urządzenia</w:t>
      </w:r>
      <w:smartTag w:uri="urn:schemas-microsoft-com:office:smarttags" w:element="PersonName">
        <w:r w:rsidRPr="00CD1D2D">
          <w:rPr>
            <w:rFonts w:ascii="Arial" w:eastAsia="Calibri" w:hAnsi="Arial" w:cs="Arial"/>
            <w:sz w:val="24"/>
            <w:szCs w:val="24"/>
          </w:rPr>
          <w:t>m</w:t>
        </w:r>
      </w:smartTag>
      <w:r w:rsidRPr="00CD1D2D">
        <w:rPr>
          <w:rFonts w:ascii="Arial" w:eastAsia="Calibri" w:hAnsi="Arial" w:cs="Arial"/>
          <w:sz w:val="24"/>
          <w:szCs w:val="24"/>
        </w:rPr>
        <w:t>i</w:t>
      </w:r>
    </w:p>
    <w:p w:rsidR="00CD1D2D" w:rsidRPr="00CD1D2D" w:rsidRDefault="00CD1D2D" w:rsidP="004C08BD">
      <w:pPr>
        <w:pStyle w:val="Akapitzlist"/>
        <w:numPr>
          <w:ilvl w:val="0"/>
          <w:numId w:val="35"/>
        </w:numPr>
        <w:spacing w:after="0" w:line="240" w:lineRule="auto"/>
        <w:jc w:val="both"/>
        <w:rPr>
          <w:rFonts w:ascii="Arial" w:eastAsia="Calibri" w:hAnsi="Arial" w:cs="Arial"/>
          <w:sz w:val="24"/>
          <w:szCs w:val="24"/>
        </w:rPr>
      </w:pPr>
      <w:r w:rsidRPr="00CD1D2D">
        <w:rPr>
          <w:rFonts w:ascii="Arial" w:eastAsia="Calibri" w:hAnsi="Arial" w:cs="Arial"/>
          <w:sz w:val="24"/>
          <w:szCs w:val="24"/>
        </w:rPr>
        <w:t>transformatory do zasil</w:t>
      </w:r>
      <w:smartTag w:uri="urn:schemas-microsoft-com:office:smarttags" w:element="PersonName">
        <w:r w:rsidRPr="00CD1D2D">
          <w:rPr>
            <w:rFonts w:ascii="Arial" w:eastAsia="Calibri" w:hAnsi="Arial" w:cs="Arial"/>
            <w:sz w:val="24"/>
            <w:szCs w:val="24"/>
          </w:rPr>
          <w:t>ania</w:t>
        </w:r>
      </w:smartTag>
      <w:r w:rsidRPr="00CD1D2D">
        <w:rPr>
          <w:rFonts w:ascii="Arial" w:eastAsia="Calibri" w:hAnsi="Arial" w:cs="Arial"/>
          <w:sz w:val="24"/>
          <w:szCs w:val="24"/>
        </w:rPr>
        <w:t xml:space="preserve"> sterowników i urządzeń niskonapięciowych</w:t>
      </w:r>
    </w:p>
    <w:p w:rsidR="00CD1D2D" w:rsidRPr="00CD1D2D" w:rsidRDefault="00CD1D2D" w:rsidP="004C08BD">
      <w:pPr>
        <w:pStyle w:val="Akapitzlist"/>
        <w:numPr>
          <w:ilvl w:val="0"/>
          <w:numId w:val="35"/>
        </w:numPr>
        <w:spacing w:after="0" w:line="240" w:lineRule="auto"/>
        <w:jc w:val="both"/>
        <w:rPr>
          <w:rFonts w:ascii="Arial" w:eastAsia="Calibri" w:hAnsi="Arial" w:cs="Arial"/>
          <w:sz w:val="24"/>
          <w:szCs w:val="24"/>
        </w:rPr>
      </w:pPr>
      <w:r w:rsidRPr="00CD1D2D">
        <w:rPr>
          <w:rFonts w:ascii="Arial" w:eastAsia="Calibri" w:hAnsi="Arial" w:cs="Arial"/>
          <w:sz w:val="24"/>
          <w:szCs w:val="24"/>
        </w:rPr>
        <w:t>listwy zaciskowe, oznaczniki, listwy grzebieniowe, szyny, korytka itp.</w:t>
      </w:r>
    </w:p>
    <w:p w:rsidR="00CD1D2D" w:rsidRPr="00CD1D2D" w:rsidRDefault="00CD1D2D" w:rsidP="004C08BD">
      <w:pPr>
        <w:pStyle w:val="Akapitzlist"/>
        <w:numPr>
          <w:ilvl w:val="0"/>
          <w:numId w:val="35"/>
        </w:numPr>
        <w:spacing w:after="0" w:line="240" w:lineRule="auto"/>
        <w:jc w:val="both"/>
        <w:rPr>
          <w:rFonts w:ascii="Arial" w:eastAsia="Calibri" w:hAnsi="Arial" w:cs="Arial"/>
          <w:sz w:val="24"/>
          <w:szCs w:val="24"/>
        </w:rPr>
      </w:pPr>
      <w:r w:rsidRPr="00CD1D2D">
        <w:rPr>
          <w:rFonts w:ascii="Arial" w:eastAsia="Calibri" w:hAnsi="Arial" w:cs="Arial"/>
          <w:sz w:val="24"/>
          <w:szCs w:val="24"/>
        </w:rPr>
        <w:t>sterownik z odpowiednia liczba wejść i wyjść</w:t>
      </w:r>
    </w:p>
    <w:p w:rsidR="00CD1D2D" w:rsidRPr="00CD1D2D" w:rsidRDefault="00CD1D2D" w:rsidP="004C08BD">
      <w:pPr>
        <w:pStyle w:val="Akapitzlist"/>
        <w:numPr>
          <w:ilvl w:val="0"/>
          <w:numId w:val="35"/>
        </w:numPr>
        <w:spacing w:after="0" w:line="240" w:lineRule="auto"/>
        <w:jc w:val="both"/>
        <w:rPr>
          <w:rFonts w:ascii="Arial" w:eastAsia="Calibri" w:hAnsi="Arial" w:cs="Arial"/>
          <w:sz w:val="24"/>
          <w:szCs w:val="24"/>
        </w:rPr>
      </w:pPr>
      <w:r w:rsidRPr="00CD1D2D">
        <w:rPr>
          <w:rFonts w:ascii="Arial" w:eastAsia="Calibri" w:hAnsi="Arial" w:cs="Arial"/>
          <w:sz w:val="24"/>
          <w:szCs w:val="24"/>
        </w:rPr>
        <w:t>obudowa szafy</w:t>
      </w:r>
    </w:p>
    <w:p w:rsidR="00CD1D2D" w:rsidRPr="00CD1D2D" w:rsidRDefault="00CD1D2D" w:rsidP="004C08BD">
      <w:pPr>
        <w:pStyle w:val="Akapitzlist"/>
        <w:numPr>
          <w:ilvl w:val="0"/>
          <w:numId w:val="35"/>
        </w:numPr>
        <w:spacing w:after="0" w:line="240" w:lineRule="auto"/>
        <w:jc w:val="both"/>
        <w:rPr>
          <w:rFonts w:ascii="Arial" w:eastAsia="Calibri" w:hAnsi="Arial" w:cs="Arial"/>
          <w:sz w:val="24"/>
          <w:szCs w:val="24"/>
        </w:rPr>
      </w:pPr>
      <w:r w:rsidRPr="00CD1D2D">
        <w:rPr>
          <w:rFonts w:ascii="Arial" w:eastAsia="Calibri" w:hAnsi="Arial" w:cs="Arial"/>
          <w:sz w:val="24"/>
          <w:szCs w:val="24"/>
        </w:rPr>
        <w:t>tabliczki opisowe</w:t>
      </w:r>
    </w:p>
    <w:p w:rsidR="00CD1D2D" w:rsidRPr="00C56E5A" w:rsidRDefault="00CD1D2D" w:rsidP="00CD1D2D">
      <w:pPr>
        <w:suppressAutoHyphens/>
        <w:spacing w:after="0" w:line="240" w:lineRule="auto"/>
        <w:jc w:val="both"/>
        <w:rPr>
          <w:rFonts w:ascii="Arial" w:eastAsia="Calibri" w:hAnsi="Arial" w:cs="Arial"/>
          <w:sz w:val="24"/>
          <w:szCs w:val="24"/>
        </w:rPr>
      </w:pPr>
      <w:r w:rsidRPr="00C56E5A">
        <w:rPr>
          <w:rFonts w:ascii="Arial" w:eastAsia="Calibri" w:hAnsi="Arial" w:cs="Arial"/>
          <w:sz w:val="24"/>
          <w:szCs w:val="24"/>
        </w:rPr>
        <w:t>Szafy zasilająco-sterownicze i szafy auto</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atyki wyposażyć w za</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ki za</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ykane na klucz uniwersalny (np. trójkątny). </w:t>
      </w:r>
    </w:p>
    <w:p w:rsidR="00CD1D2D" w:rsidRPr="00C56E5A" w:rsidRDefault="00CD1D2D" w:rsidP="00CD1D2D">
      <w:pPr>
        <w:suppressAutoHyphens/>
        <w:spacing w:after="0" w:line="240" w:lineRule="auto"/>
        <w:jc w:val="both"/>
        <w:rPr>
          <w:rFonts w:ascii="Arial" w:eastAsia="Calibri" w:hAnsi="Arial" w:cs="Arial"/>
          <w:b/>
          <w:sz w:val="24"/>
          <w:szCs w:val="24"/>
        </w:rPr>
      </w:pPr>
      <w:r w:rsidRPr="00C56E5A">
        <w:rPr>
          <w:rFonts w:ascii="Arial" w:eastAsia="Calibri" w:hAnsi="Arial" w:cs="Arial"/>
          <w:sz w:val="24"/>
          <w:szCs w:val="24"/>
        </w:rPr>
        <w:t>Wszystkie ele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enty będą dostarczone z napisa</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i ułatwiający</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i ich rozpoznanie lub część, do której należą. Wszystkie napisy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uszą być w języku polski</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b/>
          <w:sz w:val="24"/>
          <w:szCs w:val="24"/>
        </w:rPr>
        <w:t>.</w:t>
      </w:r>
    </w:p>
    <w:p w:rsidR="00CD1D2D" w:rsidRPr="00C56E5A" w:rsidRDefault="00CD1D2D" w:rsidP="00CD1D2D">
      <w:pPr>
        <w:suppressAutoHyphens/>
        <w:spacing w:after="0" w:line="240" w:lineRule="auto"/>
        <w:jc w:val="both"/>
        <w:rPr>
          <w:rFonts w:ascii="Arial" w:eastAsia="Calibri" w:hAnsi="Arial" w:cs="Arial"/>
          <w:sz w:val="24"/>
          <w:szCs w:val="24"/>
        </w:rPr>
      </w:pPr>
      <w:r w:rsidRPr="00C56E5A">
        <w:rPr>
          <w:rFonts w:ascii="Arial" w:eastAsia="Calibri" w:hAnsi="Arial" w:cs="Arial"/>
          <w:sz w:val="24"/>
          <w:szCs w:val="24"/>
        </w:rPr>
        <w:t>Wszystkie wewnętrzne ele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enty szafy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uszą być podłączone w taki sposób, by była ona gotowa do dział</w:t>
      </w:r>
      <w:smartTag w:uri="urn:schemas-microsoft-com:office:smarttags" w:element="PersonName">
        <w:r w:rsidRPr="00C56E5A">
          <w:rPr>
            <w:rFonts w:ascii="Arial" w:eastAsia="Calibri" w:hAnsi="Arial" w:cs="Arial"/>
            <w:sz w:val="24"/>
            <w:szCs w:val="24"/>
          </w:rPr>
          <w:t>ania</w:t>
        </w:r>
      </w:smartTag>
      <w:r w:rsidRPr="00C56E5A">
        <w:rPr>
          <w:rFonts w:ascii="Arial" w:eastAsia="Calibri" w:hAnsi="Arial" w:cs="Arial"/>
          <w:sz w:val="24"/>
          <w:szCs w:val="24"/>
        </w:rPr>
        <w:t xml:space="preserve"> w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o</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encie wykon</w:t>
      </w:r>
      <w:smartTag w:uri="urn:schemas-microsoft-com:office:smarttags" w:element="PersonName">
        <w:r w:rsidRPr="00C56E5A">
          <w:rPr>
            <w:rFonts w:ascii="Arial" w:eastAsia="Calibri" w:hAnsi="Arial" w:cs="Arial"/>
            <w:sz w:val="24"/>
            <w:szCs w:val="24"/>
          </w:rPr>
          <w:t>ania</w:t>
        </w:r>
      </w:smartTag>
      <w:r w:rsidRPr="00C56E5A">
        <w:rPr>
          <w:rFonts w:ascii="Arial" w:eastAsia="Calibri" w:hAnsi="Arial" w:cs="Arial"/>
          <w:sz w:val="24"/>
          <w:szCs w:val="24"/>
        </w:rPr>
        <w:t xml:space="preserve"> podłączeń zewnętrznych.</w:t>
      </w:r>
    </w:p>
    <w:p w:rsidR="00CD1D2D" w:rsidRPr="00C56E5A" w:rsidRDefault="00CD1D2D" w:rsidP="00CD1D2D">
      <w:pPr>
        <w:spacing w:after="0" w:line="240" w:lineRule="auto"/>
        <w:jc w:val="both"/>
        <w:rPr>
          <w:rFonts w:ascii="Arial" w:eastAsia="Calibri" w:hAnsi="Arial" w:cs="Arial"/>
          <w:sz w:val="24"/>
          <w:szCs w:val="24"/>
        </w:rPr>
      </w:pPr>
      <w:r w:rsidRPr="00C56E5A">
        <w:rPr>
          <w:rFonts w:ascii="Arial" w:eastAsia="Calibri" w:hAnsi="Arial" w:cs="Arial"/>
          <w:sz w:val="24"/>
          <w:szCs w:val="24"/>
        </w:rPr>
        <w:t>Po podłączeniu wszystkich ele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entów w szafach auto</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atyki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usi istnieć dodatkowa ilość wolnego miejsca do rozbudowy.</w:t>
      </w:r>
    </w:p>
    <w:p w:rsidR="00D70A9C" w:rsidRDefault="00D70A9C" w:rsidP="00866070">
      <w:pPr>
        <w:spacing w:after="0" w:line="240" w:lineRule="auto"/>
        <w:jc w:val="both"/>
        <w:rPr>
          <w:rFonts w:ascii="Arial" w:hAnsi="Arial" w:cs="Arial"/>
          <w:sz w:val="24"/>
          <w:szCs w:val="24"/>
        </w:rPr>
      </w:pPr>
    </w:p>
    <w:p w:rsidR="009F4EB5" w:rsidRPr="00511E65" w:rsidRDefault="009F4EB5" w:rsidP="009F4EB5">
      <w:pPr>
        <w:pStyle w:val="Nagwek3"/>
        <w:spacing w:before="0" w:line="240" w:lineRule="auto"/>
        <w:jc w:val="both"/>
        <w:rPr>
          <w:rFonts w:ascii="Arial" w:hAnsi="Arial" w:cs="Arial"/>
          <w:color w:val="auto"/>
          <w:sz w:val="24"/>
          <w:szCs w:val="24"/>
        </w:rPr>
      </w:pPr>
      <w:bookmarkStart w:id="114" w:name="_Toc463826022"/>
      <w:r>
        <w:rPr>
          <w:rFonts w:ascii="Arial" w:hAnsi="Arial" w:cs="Arial"/>
          <w:color w:val="auto"/>
          <w:sz w:val="24"/>
          <w:szCs w:val="24"/>
        </w:rPr>
        <w:t>2</w:t>
      </w:r>
      <w:r w:rsidRPr="00511E65">
        <w:rPr>
          <w:rFonts w:ascii="Arial" w:hAnsi="Arial" w:cs="Arial"/>
          <w:color w:val="auto"/>
          <w:sz w:val="24"/>
          <w:szCs w:val="24"/>
        </w:rPr>
        <w:t>.</w:t>
      </w:r>
      <w:r w:rsidR="00526062">
        <w:rPr>
          <w:rFonts w:ascii="Arial" w:hAnsi="Arial" w:cs="Arial"/>
          <w:color w:val="auto"/>
          <w:sz w:val="24"/>
          <w:szCs w:val="24"/>
        </w:rPr>
        <w:t>23</w:t>
      </w:r>
      <w:r w:rsidRPr="00511E65">
        <w:rPr>
          <w:rFonts w:ascii="Arial" w:hAnsi="Arial" w:cs="Arial"/>
          <w:color w:val="auto"/>
          <w:sz w:val="24"/>
          <w:szCs w:val="24"/>
        </w:rPr>
        <w:t>.</w:t>
      </w:r>
      <w:r w:rsidR="00CD1D2D">
        <w:rPr>
          <w:rFonts w:ascii="Arial" w:hAnsi="Arial" w:cs="Arial"/>
          <w:color w:val="auto"/>
          <w:sz w:val="24"/>
          <w:szCs w:val="24"/>
        </w:rPr>
        <w:t>2</w:t>
      </w:r>
      <w:r w:rsidRPr="00511E65">
        <w:rPr>
          <w:rFonts w:ascii="Arial" w:hAnsi="Arial" w:cs="Arial"/>
          <w:color w:val="auto"/>
          <w:sz w:val="24"/>
          <w:szCs w:val="24"/>
        </w:rPr>
        <w:t xml:space="preserve">. </w:t>
      </w:r>
      <w:r>
        <w:rPr>
          <w:rFonts w:ascii="Arial" w:hAnsi="Arial" w:cs="Arial"/>
          <w:color w:val="auto"/>
          <w:sz w:val="24"/>
          <w:szCs w:val="24"/>
        </w:rPr>
        <w:t>Elementy składowe systemu</w:t>
      </w:r>
      <w:r w:rsidRPr="00511E65">
        <w:rPr>
          <w:rFonts w:ascii="Arial" w:hAnsi="Arial" w:cs="Arial"/>
          <w:color w:val="auto"/>
          <w:sz w:val="24"/>
          <w:szCs w:val="24"/>
        </w:rPr>
        <w:t>.</w:t>
      </w:r>
      <w:bookmarkEnd w:id="114"/>
    </w:p>
    <w:p w:rsidR="009F4EB5" w:rsidRPr="00C56E5A" w:rsidRDefault="009F4EB5" w:rsidP="009F4EB5">
      <w:pPr>
        <w:spacing w:after="0" w:line="240" w:lineRule="auto"/>
        <w:jc w:val="both"/>
        <w:rPr>
          <w:rFonts w:ascii="Arial" w:hAnsi="Arial" w:cs="Arial"/>
          <w:sz w:val="24"/>
          <w:szCs w:val="24"/>
        </w:rPr>
      </w:pPr>
      <w:r w:rsidRPr="00C56E5A">
        <w:rPr>
          <w:rFonts w:ascii="Arial" w:hAnsi="Arial" w:cs="Arial"/>
          <w:sz w:val="24"/>
          <w:szCs w:val="24"/>
        </w:rPr>
        <w:t>Syste</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 </w:t>
      </w:r>
      <w:smartTag w:uri="urn:schemas-microsoft-com:office:smarttags" w:element="stockticker">
        <w:r w:rsidRPr="00C56E5A">
          <w:rPr>
            <w:rFonts w:ascii="Arial" w:hAnsi="Arial" w:cs="Arial"/>
            <w:sz w:val="24"/>
            <w:szCs w:val="24"/>
          </w:rPr>
          <w:t>BMS</w:t>
        </w:r>
      </w:smartTag>
      <w:r w:rsidRPr="00C56E5A">
        <w:rPr>
          <w:rFonts w:ascii="Arial" w:hAnsi="Arial" w:cs="Arial"/>
          <w:sz w:val="24"/>
          <w:szCs w:val="24"/>
        </w:rPr>
        <w:t xml:space="preserve"> oparty jest na rozwiązaniach firmy </w:t>
      </w:r>
      <w:smartTag w:uri="urn:schemas-microsoft-com:office:smarttags" w:element="stockticker">
        <w:r w:rsidRPr="00C56E5A">
          <w:rPr>
            <w:rFonts w:ascii="Arial" w:hAnsi="Arial" w:cs="Arial"/>
            <w:sz w:val="24"/>
            <w:szCs w:val="24"/>
          </w:rPr>
          <w:t>TAC</w:t>
        </w:r>
      </w:smartTag>
      <w:r w:rsidRPr="00C56E5A">
        <w:rPr>
          <w:rFonts w:ascii="Arial" w:hAnsi="Arial" w:cs="Arial"/>
          <w:sz w:val="24"/>
          <w:szCs w:val="24"/>
        </w:rPr>
        <w:t xml:space="preserve">. </w:t>
      </w:r>
    </w:p>
    <w:p w:rsidR="00331E7D" w:rsidRDefault="00331E7D" w:rsidP="00866070">
      <w:pPr>
        <w:spacing w:after="0" w:line="240" w:lineRule="auto"/>
        <w:jc w:val="both"/>
        <w:rPr>
          <w:rFonts w:ascii="Arial" w:hAnsi="Arial" w:cs="Arial"/>
          <w:sz w:val="24"/>
          <w:szCs w:val="24"/>
        </w:rPr>
      </w:pPr>
    </w:p>
    <w:p w:rsidR="009F4EB5" w:rsidRPr="009F4EB5" w:rsidRDefault="009F4EB5" w:rsidP="009F4EB5">
      <w:pPr>
        <w:pStyle w:val="Nagwek4"/>
        <w:spacing w:before="0" w:line="240" w:lineRule="auto"/>
        <w:rPr>
          <w:rFonts w:ascii="Arial" w:hAnsi="Arial" w:cs="Arial"/>
          <w:i w:val="0"/>
          <w:color w:val="auto"/>
          <w:sz w:val="24"/>
          <w:szCs w:val="24"/>
        </w:rPr>
      </w:pPr>
      <w:bookmarkStart w:id="115" w:name="_Toc463826023"/>
      <w:r w:rsidRPr="009F4EB5">
        <w:rPr>
          <w:rFonts w:ascii="Arial" w:hAnsi="Arial" w:cs="Arial"/>
          <w:i w:val="0"/>
          <w:color w:val="auto"/>
          <w:sz w:val="24"/>
          <w:szCs w:val="24"/>
        </w:rPr>
        <w:t>2.</w:t>
      </w:r>
      <w:r w:rsidR="00526062">
        <w:rPr>
          <w:rFonts w:ascii="Arial" w:hAnsi="Arial" w:cs="Arial"/>
          <w:i w:val="0"/>
          <w:color w:val="auto"/>
          <w:sz w:val="24"/>
          <w:szCs w:val="24"/>
        </w:rPr>
        <w:t>23</w:t>
      </w:r>
      <w:r w:rsidRPr="009F4EB5">
        <w:rPr>
          <w:rFonts w:ascii="Arial" w:hAnsi="Arial" w:cs="Arial"/>
          <w:i w:val="0"/>
          <w:color w:val="auto"/>
          <w:sz w:val="24"/>
          <w:szCs w:val="24"/>
        </w:rPr>
        <w:t>.</w:t>
      </w:r>
      <w:r w:rsidR="00CD1D2D">
        <w:rPr>
          <w:rFonts w:ascii="Arial" w:hAnsi="Arial" w:cs="Arial"/>
          <w:i w:val="0"/>
          <w:color w:val="auto"/>
          <w:sz w:val="24"/>
          <w:szCs w:val="24"/>
        </w:rPr>
        <w:t>2</w:t>
      </w:r>
      <w:r w:rsidRPr="009F4EB5">
        <w:rPr>
          <w:rFonts w:ascii="Arial" w:hAnsi="Arial" w:cs="Arial"/>
          <w:i w:val="0"/>
          <w:color w:val="auto"/>
          <w:sz w:val="24"/>
          <w:szCs w:val="24"/>
        </w:rPr>
        <w:t xml:space="preserve">.1. </w:t>
      </w:r>
      <w:r>
        <w:rPr>
          <w:rFonts w:ascii="Arial" w:hAnsi="Arial" w:cs="Arial"/>
          <w:i w:val="0"/>
          <w:color w:val="auto"/>
          <w:sz w:val="24"/>
          <w:szCs w:val="24"/>
        </w:rPr>
        <w:t>Stanowiska BMS</w:t>
      </w:r>
      <w:r w:rsidRPr="009F4EB5">
        <w:rPr>
          <w:rFonts w:ascii="Arial" w:hAnsi="Arial" w:cs="Arial"/>
          <w:i w:val="0"/>
          <w:color w:val="auto"/>
          <w:sz w:val="24"/>
          <w:szCs w:val="24"/>
        </w:rPr>
        <w:t>.</w:t>
      </w:r>
      <w:bookmarkEnd w:id="115"/>
    </w:p>
    <w:p w:rsidR="009F4EB5" w:rsidRPr="00C56E5A" w:rsidRDefault="009F4EB5" w:rsidP="009F4EB5">
      <w:pPr>
        <w:spacing w:after="0" w:line="240" w:lineRule="auto"/>
        <w:jc w:val="both"/>
        <w:rPr>
          <w:rFonts w:ascii="Arial" w:hAnsi="Arial" w:cs="Arial"/>
          <w:sz w:val="24"/>
          <w:szCs w:val="24"/>
        </w:rPr>
      </w:pPr>
      <w:r w:rsidRPr="00C56E5A">
        <w:rPr>
          <w:rFonts w:ascii="Arial" w:hAnsi="Arial" w:cs="Arial"/>
          <w:sz w:val="24"/>
          <w:szCs w:val="24"/>
        </w:rPr>
        <w:t xml:space="preserve">W obiekcie przyjmuje się 1 stanowisko </w:t>
      </w:r>
      <w:smartTag w:uri="urn:schemas-microsoft-com:office:smarttags" w:element="stockticker">
        <w:r w:rsidRPr="00C56E5A">
          <w:rPr>
            <w:rFonts w:ascii="Arial" w:hAnsi="Arial" w:cs="Arial"/>
            <w:sz w:val="24"/>
            <w:szCs w:val="24"/>
          </w:rPr>
          <w:t>BMS</w:t>
        </w:r>
      </w:smartTag>
      <w:r w:rsidRPr="00C56E5A">
        <w:rPr>
          <w:rFonts w:ascii="Arial" w:hAnsi="Arial" w:cs="Arial"/>
          <w:sz w:val="24"/>
          <w:szCs w:val="24"/>
        </w:rPr>
        <w:t xml:space="preserve">.  Stacja robocza, która jest jednocześnie serwerem systemu zlokalizowana jest w piwnicy w pomieszczeniu </w:t>
      </w:r>
      <w:smartTag w:uri="urn:schemas-microsoft-com:office:smarttags" w:element="stockticker">
        <w:r w:rsidRPr="00C56E5A">
          <w:rPr>
            <w:rFonts w:ascii="Arial" w:hAnsi="Arial" w:cs="Arial"/>
            <w:sz w:val="24"/>
            <w:szCs w:val="24"/>
          </w:rPr>
          <w:t>BMS</w:t>
        </w:r>
      </w:smartTag>
      <w:r w:rsidRPr="00C56E5A">
        <w:rPr>
          <w:rFonts w:ascii="Arial" w:hAnsi="Arial" w:cs="Arial"/>
          <w:sz w:val="24"/>
          <w:szCs w:val="24"/>
        </w:rPr>
        <w:t>. Stacja ma być wyposażona w system operacyjny Windows Vista</w:t>
      </w:r>
      <w:r>
        <w:rPr>
          <w:rFonts w:ascii="Arial" w:hAnsi="Arial" w:cs="Arial"/>
          <w:sz w:val="24"/>
          <w:szCs w:val="24"/>
        </w:rPr>
        <w:t>.</w:t>
      </w:r>
    </w:p>
    <w:p w:rsidR="009F4EB5" w:rsidRPr="00C56E5A" w:rsidRDefault="009F4EB5" w:rsidP="009F4EB5">
      <w:pPr>
        <w:suppressAutoHyphens/>
        <w:spacing w:after="0" w:line="240" w:lineRule="auto"/>
        <w:jc w:val="both"/>
        <w:rPr>
          <w:rFonts w:ascii="Arial" w:hAnsi="Arial" w:cs="Arial"/>
          <w:i/>
          <w:sz w:val="24"/>
          <w:szCs w:val="24"/>
        </w:rPr>
      </w:pPr>
      <w:r w:rsidRPr="00C56E5A">
        <w:rPr>
          <w:rFonts w:ascii="Arial" w:hAnsi="Arial" w:cs="Arial"/>
          <w:sz w:val="24"/>
          <w:szCs w:val="24"/>
        </w:rPr>
        <w:t xml:space="preserve">Stacja </w:t>
      </w:r>
      <w:smartTag w:uri="urn:schemas-microsoft-com:office:smarttags" w:element="stockticker">
        <w:r w:rsidRPr="00C56E5A">
          <w:rPr>
            <w:rFonts w:ascii="Arial" w:hAnsi="Arial" w:cs="Arial"/>
            <w:sz w:val="24"/>
            <w:szCs w:val="24"/>
          </w:rPr>
          <w:t>BMS</w:t>
        </w:r>
      </w:smartTag>
      <w:r w:rsidRPr="00C56E5A">
        <w:rPr>
          <w:rFonts w:ascii="Arial" w:hAnsi="Arial" w:cs="Arial"/>
          <w:sz w:val="24"/>
          <w:szCs w:val="24"/>
        </w:rPr>
        <w:t xml:space="preserve"> musi mieć minimalną konfigurację:</w:t>
      </w:r>
    </w:p>
    <w:p w:rsidR="009F4EB5" w:rsidRPr="00C56E5A" w:rsidRDefault="009F4EB5" w:rsidP="004C08BD">
      <w:pPr>
        <w:numPr>
          <w:ilvl w:val="0"/>
          <w:numId w:val="28"/>
        </w:numPr>
        <w:suppressAutoHyphens/>
        <w:spacing w:after="0" w:line="240" w:lineRule="auto"/>
        <w:jc w:val="both"/>
        <w:rPr>
          <w:rFonts w:ascii="Arial" w:hAnsi="Arial" w:cs="Arial"/>
          <w:sz w:val="24"/>
          <w:szCs w:val="24"/>
          <w:lang w:val="en-US"/>
        </w:rPr>
      </w:pPr>
      <w:proofErr w:type="spellStart"/>
      <w:r w:rsidRPr="00C56E5A">
        <w:rPr>
          <w:rFonts w:ascii="Arial" w:hAnsi="Arial" w:cs="Arial"/>
          <w:sz w:val="24"/>
          <w:szCs w:val="24"/>
          <w:lang w:val="en-US"/>
        </w:rPr>
        <w:t>procesor</w:t>
      </w:r>
      <w:proofErr w:type="spellEnd"/>
      <w:r w:rsidRPr="00C56E5A">
        <w:rPr>
          <w:rFonts w:ascii="Arial" w:hAnsi="Arial" w:cs="Arial"/>
          <w:sz w:val="24"/>
          <w:szCs w:val="24"/>
          <w:lang w:val="en-US"/>
        </w:rPr>
        <w:t xml:space="preserve"> Core 2 Duo 2.4 GHz,</w:t>
      </w:r>
    </w:p>
    <w:p w:rsidR="009F4EB5" w:rsidRPr="00C56E5A" w:rsidRDefault="009F4EB5" w:rsidP="004C08BD">
      <w:pPr>
        <w:numPr>
          <w:ilvl w:val="0"/>
          <w:numId w:val="28"/>
        </w:numPr>
        <w:suppressAutoHyphens/>
        <w:spacing w:after="0" w:line="240" w:lineRule="auto"/>
        <w:jc w:val="both"/>
        <w:rPr>
          <w:rFonts w:ascii="Arial" w:hAnsi="Arial" w:cs="Arial"/>
          <w:sz w:val="24"/>
          <w:szCs w:val="24"/>
          <w:lang w:val="en-US"/>
        </w:rPr>
      </w:pPr>
      <w:r w:rsidRPr="00C56E5A">
        <w:rPr>
          <w:rFonts w:ascii="Arial" w:hAnsi="Arial" w:cs="Arial"/>
          <w:sz w:val="24"/>
          <w:szCs w:val="24"/>
          <w:lang w:val="en-US"/>
        </w:rPr>
        <w:t xml:space="preserve">1 GB </w:t>
      </w:r>
      <w:smartTag w:uri="urn:schemas-microsoft-com:office:smarttags" w:element="stockticker">
        <w:r w:rsidRPr="00C56E5A">
          <w:rPr>
            <w:rFonts w:ascii="Arial" w:hAnsi="Arial" w:cs="Arial"/>
            <w:sz w:val="24"/>
            <w:szCs w:val="24"/>
            <w:lang w:val="en-US"/>
          </w:rPr>
          <w:t>RAM</w:t>
        </w:r>
      </w:smartTag>
      <w:r w:rsidRPr="00C56E5A">
        <w:rPr>
          <w:rFonts w:ascii="Arial" w:hAnsi="Arial" w:cs="Arial"/>
          <w:sz w:val="24"/>
          <w:szCs w:val="24"/>
          <w:lang w:val="en-US"/>
        </w:rPr>
        <w:t>,</w:t>
      </w:r>
    </w:p>
    <w:p w:rsidR="009F4EB5" w:rsidRPr="00C56E5A" w:rsidRDefault="009F4EB5" w:rsidP="004C08BD">
      <w:pPr>
        <w:numPr>
          <w:ilvl w:val="0"/>
          <w:numId w:val="28"/>
        </w:numPr>
        <w:suppressAutoHyphens/>
        <w:spacing w:after="0" w:line="240" w:lineRule="auto"/>
        <w:jc w:val="both"/>
        <w:rPr>
          <w:rFonts w:ascii="Arial" w:hAnsi="Arial" w:cs="Arial"/>
          <w:sz w:val="24"/>
          <w:szCs w:val="24"/>
        </w:rPr>
      </w:pPr>
      <w:r w:rsidRPr="00C56E5A">
        <w:rPr>
          <w:rFonts w:ascii="Arial" w:hAnsi="Arial" w:cs="Arial"/>
          <w:sz w:val="24"/>
          <w:szCs w:val="24"/>
        </w:rPr>
        <w:t>dysk twardy 250 GB,</w:t>
      </w:r>
    </w:p>
    <w:p w:rsidR="009F4EB5" w:rsidRPr="00C56E5A" w:rsidRDefault="009F4EB5" w:rsidP="004C08BD">
      <w:pPr>
        <w:numPr>
          <w:ilvl w:val="0"/>
          <w:numId w:val="28"/>
        </w:numPr>
        <w:suppressAutoHyphens/>
        <w:spacing w:after="0" w:line="240" w:lineRule="auto"/>
        <w:ind w:left="1135" w:hanging="284"/>
        <w:jc w:val="both"/>
        <w:rPr>
          <w:rFonts w:ascii="Arial" w:hAnsi="Arial" w:cs="Arial"/>
          <w:sz w:val="24"/>
          <w:szCs w:val="24"/>
        </w:rPr>
      </w:pPr>
      <w:r w:rsidRPr="00C56E5A">
        <w:rPr>
          <w:rFonts w:ascii="Arial" w:hAnsi="Arial" w:cs="Arial"/>
          <w:sz w:val="24"/>
          <w:szCs w:val="24"/>
        </w:rPr>
        <w:t>karta sieciowa 10/100 Mb,</w:t>
      </w:r>
    </w:p>
    <w:p w:rsidR="009F4EB5" w:rsidRPr="00C56E5A" w:rsidRDefault="009F4EB5" w:rsidP="004C08BD">
      <w:pPr>
        <w:numPr>
          <w:ilvl w:val="0"/>
          <w:numId w:val="28"/>
        </w:numPr>
        <w:suppressAutoHyphens/>
        <w:spacing w:after="0" w:line="240" w:lineRule="auto"/>
        <w:jc w:val="both"/>
        <w:rPr>
          <w:rFonts w:ascii="Arial" w:hAnsi="Arial" w:cs="Arial"/>
          <w:sz w:val="24"/>
          <w:szCs w:val="24"/>
        </w:rPr>
      </w:pPr>
      <w:smartTag w:uri="urn:schemas-microsoft-com:office:smarttags" w:element="stockticker">
        <w:r w:rsidRPr="00C56E5A">
          <w:rPr>
            <w:rFonts w:ascii="Arial" w:hAnsi="Arial" w:cs="Arial"/>
            <w:sz w:val="24"/>
            <w:szCs w:val="24"/>
          </w:rPr>
          <w:t>DVD</w:t>
        </w:r>
      </w:smartTag>
      <w:r w:rsidRPr="00C56E5A">
        <w:rPr>
          <w:rFonts w:ascii="Arial" w:hAnsi="Arial" w:cs="Arial"/>
          <w:sz w:val="24"/>
          <w:szCs w:val="24"/>
        </w:rPr>
        <w:t>/RW</w:t>
      </w:r>
    </w:p>
    <w:p w:rsidR="009F4EB5" w:rsidRPr="00C56E5A" w:rsidRDefault="009F4EB5" w:rsidP="004C08BD">
      <w:pPr>
        <w:numPr>
          <w:ilvl w:val="0"/>
          <w:numId w:val="28"/>
        </w:numPr>
        <w:suppressAutoHyphens/>
        <w:spacing w:after="0" w:line="240" w:lineRule="auto"/>
        <w:jc w:val="both"/>
        <w:rPr>
          <w:rFonts w:ascii="Arial" w:hAnsi="Arial" w:cs="Arial"/>
          <w:sz w:val="24"/>
          <w:szCs w:val="24"/>
        </w:rPr>
      </w:pPr>
      <w:r w:rsidRPr="00C56E5A">
        <w:rPr>
          <w:rFonts w:ascii="Arial" w:hAnsi="Arial" w:cs="Arial"/>
          <w:sz w:val="24"/>
          <w:szCs w:val="24"/>
        </w:rPr>
        <w:t>Klawiatura</w:t>
      </w:r>
    </w:p>
    <w:p w:rsidR="009F4EB5" w:rsidRPr="00C56E5A" w:rsidRDefault="009F4EB5" w:rsidP="009F4EB5">
      <w:pPr>
        <w:suppressAutoHyphens/>
        <w:spacing w:after="0" w:line="240" w:lineRule="auto"/>
        <w:jc w:val="both"/>
        <w:rPr>
          <w:rFonts w:ascii="Arial" w:hAnsi="Arial" w:cs="Arial"/>
          <w:i/>
          <w:sz w:val="24"/>
          <w:szCs w:val="24"/>
        </w:rPr>
      </w:pPr>
      <w:r w:rsidRPr="00C56E5A">
        <w:rPr>
          <w:rFonts w:ascii="Arial" w:hAnsi="Arial" w:cs="Arial"/>
          <w:i/>
          <w:sz w:val="24"/>
          <w:szCs w:val="24"/>
        </w:rPr>
        <w:t xml:space="preserve">Monitor </w:t>
      </w:r>
      <w:r w:rsidRPr="00C56E5A">
        <w:rPr>
          <w:rFonts w:ascii="Arial" w:hAnsi="Arial" w:cs="Arial"/>
          <w:i/>
          <w:sz w:val="24"/>
          <w:szCs w:val="24"/>
        </w:rPr>
        <w:tab/>
      </w:r>
      <w:r w:rsidRPr="00C56E5A">
        <w:rPr>
          <w:rFonts w:ascii="Arial" w:hAnsi="Arial" w:cs="Arial"/>
          <w:i/>
          <w:sz w:val="24"/>
          <w:szCs w:val="24"/>
        </w:rPr>
        <w:tab/>
        <w:t xml:space="preserve">- </w:t>
      </w:r>
      <w:r w:rsidRPr="00C56E5A">
        <w:rPr>
          <w:rFonts w:ascii="Arial" w:hAnsi="Arial" w:cs="Arial"/>
          <w:sz w:val="24"/>
          <w:szCs w:val="24"/>
        </w:rPr>
        <w:t>monitor 22” LCD.</w:t>
      </w:r>
    </w:p>
    <w:p w:rsidR="009F4EB5" w:rsidRPr="00C56E5A" w:rsidRDefault="009F4EB5" w:rsidP="009F4EB5">
      <w:pPr>
        <w:suppressAutoHyphens/>
        <w:spacing w:after="0" w:line="240" w:lineRule="auto"/>
        <w:jc w:val="both"/>
        <w:rPr>
          <w:rFonts w:ascii="Arial" w:hAnsi="Arial" w:cs="Arial"/>
          <w:i/>
          <w:sz w:val="24"/>
          <w:szCs w:val="24"/>
        </w:rPr>
      </w:pPr>
      <w:r w:rsidRPr="00C56E5A">
        <w:rPr>
          <w:rFonts w:ascii="Arial" w:hAnsi="Arial" w:cs="Arial"/>
          <w:i/>
          <w:sz w:val="24"/>
          <w:szCs w:val="24"/>
        </w:rPr>
        <w:t xml:space="preserve">Drukarka kolorowa </w:t>
      </w:r>
      <w:r w:rsidRPr="00C56E5A">
        <w:rPr>
          <w:rFonts w:ascii="Arial" w:hAnsi="Arial" w:cs="Arial"/>
          <w:i/>
          <w:sz w:val="24"/>
          <w:szCs w:val="24"/>
        </w:rPr>
        <w:tab/>
        <w:t xml:space="preserve">- </w:t>
      </w:r>
      <w:r w:rsidRPr="00C56E5A">
        <w:rPr>
          <w:rFonts w:ascii="Arial" w:hAnsi="Arial" w:cs="Arial"/>
          <w:sz w:val="24"/>
          <w:szCs w:val="24"/>
        </w:rPr>
        <w:t xml:space="preserve">np. HP </w:t>
      </w:r>
      <w:proofErr w:type="spellStart"/>
      <w:r w:rsidRPr="00C56E5A">
        <w:rPr>
          <w:rFonts w:ascii="Arial" w:hAnsi="Arial" w:cs="Arial"/>
          <w:sz w:val="24"/>
          <w:szCs w:val="24"/>
        </w:rPr>
        <w:t>LaserJet</w:t>
      </w:r>
      <w:proofErr w:type="spellEnd"/>
      <w:r w:rsidRPr="00C56E5A">
        <w:rPr>
          <w:rFonts w:ascii="Arial" w:hAnsi="Arial" w:cs="Arial"/>
          <w:sz w:val="24"/>
          <w:szCs w:val="24"/>
        </w:rPr>
        <w:t xml:space="preserve"> P1006.</w:t>
      </w:r>
    </w:p>
    <w:p w:rsidR="009F4EB5" w:rsidRPr="00C56E5A" w:rsidRDefault="009F4EB5" w:rsidP="009F4EB5">
      <w:pPr>
        <w:suppressAutoHyphens/>
        <w:spacing w:after="0" w:line="240" w:lineRule="auto"/>
        <w:jc w:val="both"/>
        <w:rPr>
          <w:rFonts w:ascii="Arial" w:hAnsi="Arial" w:cs="Arial"/>
          <w:sz w:val="24"/>
          <w:szCs w:val="24"/>
        </w:rPr>
      </w:pPr>
      <w:r w:rsidRPr="00C56E5A">
        <w:rPr>
          <w:rFonts w:ascii="Arial" w:hAnsi="Arial" w:cs="Arial"/>
          <w:sz w:val="24"/>
          <w:szCs w:val="24"/>
        </w:rPr>
        <w:t xml:space="preserve">Należy również przewidzieć </w:t>
      </w:r>
      <w:smartTag w:uri="urn:schemas-microsoft-com:office:smarttags" w:element="stockticker">
        <w:r w:rsidRPr="00C56E5A">
          <w:rPr>
            <w:rFonts w:ascii="Arial" w:hAnsi="Arial" w:cs="Arial"/>
            <w:sz w:val="24"/>
            <w:szCs w:val="24"/>
          </w:rPr>
          <w:t>UPS</w:t>
        </w:r>
      </w:smartTag>
      <w:r w:rsidRPr="00C56E5A">
        <w:rPr>
          <w:rFonts w:ascii="Arial" w:hAnsi="Arial" w:cs="Arial"/>
          <w:sz w:val="24"/>
          <w:szCs w:val="24"/>
        </w:rPr>
        <w:t xml:space="preserve"> (zasilanie awaryjne z baterii) o zapewniający działanie komputera syste</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u </w:t>
      </w:r>
      <w:smartTag w:uri="urn:schemas-microsoft-com:office:smarttags" w:element="stockticker">
        <w:r w:rsidRPr="00C56E5A">
          <w:rPr>
            <w:rFonts w:ascii="Arial" w:hAnsi="Arial" w:cs="Arial"/>
            <w:sz w:val="24"/>
            <w:szCs w:val="24"/>
          </w:rPr>
          <w:t>BMS</w:t>
        </w:r>
      </w:smartTag>
      <w:r w:rsidRPr="00C56E5A">
        <w:rPr>
          <w:rFonts w:ascii="Arial" w:hAnsi="Arial" w:cs="Arial"/>
          <w:sz w:val="24"/>
          <w:szCs w:val="24"/>
        </w:rPr>
        <w:t xml:space="preserve"> przez 15 </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in. i auto</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atyczne jego zamknięcie. </w:t>
      </w:r>
    </w:p>
    <w:p w:rsidR="009F4EB5" w:rsidRDefault="009F4EB5" w:rsidP="009F4EB5">
      <w:pPr>
        <w:spacing w:after="0" w:line="240" w:lineRule="auto"/>
        <w:jc w:val="both"/>
        <w:rPr>
          <w:rFonts w:ascii="Arial" w:hAnsi="Arial" w:cs="Arial"/>
          <w:sz w:val="24"/>
          <w:szCs w:val="24"/>
        </w:rPr>
      </w:pPr>
    </w:p>
    <w:p w:rsidR="009F4EB5" w:rsidRPr="009F4EB5" w:rsidRDefault="009F4EB5" w:rsidP="009F4EB5">
      <w:pPr>
        <w:pStyle w:val="Nagwek4"/>
        <w:spacing w:before="0" w:line="240" w:lineRule="auto"/>
        <w:rPr>
          <w:rFonts w:ascii="Arial" w:hAnsi="Arial" w:cs="Arial"/>
          <w:i w:val="0"/>
          <w:color w:val="auto"/>
          <w:sz w:val="24"/>
          <w:szCs w:val="24"/>
        </w:rPr>
      </w:pPr>
      <w:bookmarkStart w:id="116" w:name="_Toc463826024"/>
      <w:r w:rsidRPr="009F4EB5">
        <w:rPr>
          <w:rFonts w:ascii="Arial" w:hAnsi="Arial" w:cs="Arial"/>
          <w:i w:val="0"/>
          <w:color w:val="auto"/>
          <w:sz w:val="24"/>
          <w:szCs w:val="24"/>
        </w:rPr>
        <w:lastRenderedPageBreak/>
        <w:t>2.</w:t>
      </w:r>
      <w:r w:rsidR="00526062">
        <w:rPr>
          <w:rFonts w:ascii="Arial" w:hAnsi="Arial" w:cs="Arial"/>
          <w:i w:val="0"/>
          <w:color w:val="auto"/>
          <w:sz w:val="24"/>
          <w:szCs w:val="24"/>
        </w:rPr>
        <w:t>23</w:t>
      </w:r>
      <w:r w:rsidRPr="009F4EB5">
        <w:rPr>
          <w:rFonts w:ascii="Arial" w:hAnsi="Arial" w:cs="Arial"/>
          <w:i w:val="0"/>
          <w:color w:val="auto"/>
          <w:sz w:val="24"/>
          <w:szCs w:val="24"/>
        </w:rPr>
        <w:t>.</w:t>
      </w:r>
      <w:r w:rsidR="00CD1D2D">
        <w:rPr>
          <w:rFonts w:ascii="Arial" w:hAnsi="Arial" w:cs="Arial"/>
          <w:i w:val="0"/>
          <w:color w:val="auto"/>
          <w:sz w:val="24"/>
          <w:szCs w:val="24"/>
        </w:rPr>
        <w:t>2</w:t>
      </w:r>
      <w:r w:rsidRPr="009F4EB5">
        <w:rPr>
          <w:rFonts w:ascii="Arial" w:hAnsi="Arial" w:cs="Arial"/>
          <w:i w:val="0"/>
          <w:color w:val="auto"/>
          <w:sz w:val="24"/>
          <w:szCs w:val="24"/>
        </w:rPr>
        <w:t>.</w:t>
      </w:r>
      <w:r>
        <w:rPr>
          <w:rFonts w:ascii="Arial" w:hAnsi="Arial" w:cs="Arial"/>
          <w:i w:val="0"/>
          <w:color w:val="auto"/>
          <w:sz w:val="24"/>
          <w:szCs w:val="24"/>
        </w:rPr>
        <w:t>2</w:t>
      </w:r>
      <w:r w:rsidRPr="009F4EB5">
        <w:rPr>
          <w:rFonts w:ascii="Arial" w:hAnsi="Arial" w:cs="Arial"/>
          <w:i w:val="0"/>
          <w:color w:val="auto"/>
          <w:sz w:val="24"/>
          <w:szCs w:val="24"/>
        </w:rPr>
        <w:t xml:space="preserve">. </w:t>
      </w:r>
      <w:r>
        <w:rPr>
          <w:rFonts w:ascii="Arial" w:hAnsi="Arial" w:cs="Arial"/>
          <w:i w:val="0"/>
          <w:color w:val="auto"/>
          <w:sz w:val="24"/>
          <w:szCs w:val="24"/>
        </w:rPr>
        <w:t>Oprogramowanie</w:t>
      </w:r>
      <w:r w:rsidRPr="009F4EB5">
        <w:rPr>
          <w:rFonts w:ascii="Arial" w:hAnsi="Arial" w:cs="Arial"/>
          <w:i w:val="0"/>
          <w:color w:val="auto"/>
          <w:sz w:val="24"/>
          <w:szCs w:val="24"/>
        </w:rPr>
        <w:t>.</w:t>
      </w:r>
      <w:bookmarkEnd w:id="116"/>
    </w:p>
    <w:p w:rsidR="009F4EB5" w:rsidRPr="00C56E5A" w:rsidRDefault="009F4EB5" w:rsidP="009F4EB5">
      <w:pPr>
        <w:suppressAutoHyphens/>
        <w:spacing w:after="0" w:line="240" w:lineRule="auto"/>
        <w:jc w:val="both"/>
        <w:rPr>
          <w:rFonts w:ascii="Arial" w:hAnsi="Arial" w:cs="Arial"/>
          <w:sz w:val="24"/>
          <w:szCs w:val="24"/>
        </w:rPr>
      </w:pPr>
      <w:r w:rsidRPr="00C56E5A">
        <w:rPr>
          <w:rFonts w:ascii="Arial" w:hAnsi="Arial" w:cs="Arial"/>
          <w:sz w:val="24"/>
          <w:szCs w:val="24"/>
        </w:rPr>
        <w:t>Całe oprogra</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owanie </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usi być w języku polskim.</w:t>
      </w:r>
    </w:p>
    <w:p w:rsidR="009F4EB5" w:rsidRPr="00C56E5A" w:rsidRDefault="009F4EB5" w:rsidP="009F4EB5">
      <w:pPr>
        <w:suppressAutoHyphens/>
        <w:spacing w:after="0" w:line="240" w:lineRule="auto"/>
        <w:jc w:val="both"/>
        <w:rPr>
          <w:rFonts w:ascii="Arial" w:hAnsi="Arial" w:cs="Arial"/>
          <w:sz w:val="24"/>
          <w:szCs w:val="24"/>
        </w:rPr>
      </w:pPr>
      <w:r w:rsidRPr="00C56E5A">
        <w:rPr>
          <w:rFonts w:ascii="Arial" w:hAnsi="Arial" w:cs="Arial"/>
          <w:sz w:val="24"/>
          <w:szCs w:val="24"/>
        </w:rPr>
        <w:t>Oprogra</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owanie jednostki głównej </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usi zawierać co naj</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niej jak następuje:</w:t>
      </w:r>
    </w:p>
    <w:p w:rsidR="009F4EB5" w:rsidRPr="009F4EB5" w:rsidRDefault="009F4EB5" w:rsidP="004C08BD">
      <w:pPr>
        <w:pStyle w:val="Akapitzlist"/>
        <w:numPr>
          <w:ilvl w:val="0"/>
          <w:numId w:val="29"/>
        </w:numPr>
        <w:suppressAutoHyphens/>
        <w:spacing w:after="0" w:line="240" w:lineRule="auto"/>
        <w:jc w:val="both"/>
        <w:rPr>
          <w:rFonts w:ascii="Arial" w:hAnsi="Arial" w:cs="Arial"/>
          <w:sz w:val="24"/>
          <w:szCs w:val="24"/>
        </w:rPr>
      </w:pPr>
      <w:r w:rsidRPr="009F4EB5">
        <w:rPr>
          <w:rFonts w:ascii="Arial" w:hAnsi="Arial" w:cs="Arial"/>
          <w:sz w:val="24"/>
          <w:szCs w:val="24"/>
        </w:rPr>
        <w:t>auto</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atyczny restart,</w:t>
      </w:r>
    </w:p>
    <w:p w:rsidR="009F4EB5" w:rsidRPr="009F4EB5" w:rsidRDefault="009F4EB5" w:rsidP="004C08BD">
      <w:pPr>
        <w:pStyle w:val="Akapitzlist"/>
        <w:numPr>
          <w:ilvl w:val="0"/>
          <w:numId w:val="29"/>
        </w:numPr>
        <w:suppressAutoHyphens/>
        <w:spacing w:after="0" w:line="240" w:lineRule="auto"/>
        <w:jc w:val="both"/>
        <w:rPr>
          <w:rFonts w:ascii="Arial" w:hAnsi="Arial" w:cs="Arial"/>
          <w:sz w:val="24"/>
          <w:szCs w:val="24"/>
        </w:rPr>
      </w:pPr>
      <w:r w:rsidRPr="009F4EB5">
        <w:rPr>
          <w:rFonts w:ascii="Arial" w:hAnsi="Arial" w:cs="Arial"/>
          <w:sz w:val="24"/>
          <w:szCs w:val="24"/>
        </w:rPr>
        <w:t>ograniczenie dostępu na 3 pozio</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ach,</w:t>
      </w:r>
    </w:p>
    <w:p w:rsidR="009F4EB5" w:rsidRPr="009F4EB5" w:rsidRDefault="009F4EB5" w:rsidP="004C08BD">
      <w:pPr>
        <w:pStyle w:val="Akapitzlist"/>
        <w:numPr>
          <w:ilvl w:val="0"/>
          <w:numId w:val="29"/>
        </w:numPr>
        <w:suppressAutoHyphens/>
        <w:spacing w:after="0" w:line="240" w:lineRule="auto"/>
        <w:jc w:val="both"/>
        <w:rPr>
          <w:rFonts w:ascii="Arial" w:hAnsi="Arial" w:cs="Arial"/>
          <w:sz w:val="24"/>
          <w:szCs w:val="24"/>
        </w:rPr>
      </w:pPr>
      <w:r w:rsidRPr="009F4EB5">
        <w:rPr>
          <w:rFonts w:ascii="Arial" w:hAnsi="Arial" w:cs="Arial"/>
          <w:sz w:val="24"/>
          <w:szCs w:val="24"/>
        </w:rPr>
        <w:t>ko</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unikację z poszczególny</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i syste</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a</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i,</w:t>
      </w:r>
    </w:p>
    <w:p w:rsidR="009F4EB5" w:rsidRPr="009F4EB5" w:rsidRDefault="009F4EB5" w:rsidP="004C08BD">
      <w:pPr>
        <w:pStyle w:val="Akapitzlist"/>
        <w:numPr>
          <w:ilvl w:val="0"/>
          <w:numId w:val="29"/>
        </w:numPr>
        <w:suppressAutoHyphens/>
        <w:spacing w:after="0" w:line="240" w:lineRule="auto"/>
        <w:jc w:val="both"/>
        <w:rPr>
          <w:rFonts w:ascii="Arial" w:hAnsi="Arial" w:cs="Arial"/>
          <w:sz w:val="24"/>
          <w:szCs w:val="24"/>
        </w:rPr>
      </w:pPr>
      <w:r w:rsidRPr="009F4EB5">
        <w:rPr>
          <w:rFonts w:ascii="Arial" w:hAnsi="Arial" w:cs="Arial"/>
          <w:sz w:val="24"/>
          <w:szCs w:val="24"/>
        </w:rPr>
        <w:t>ko</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unikaty alar</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owe,</w:t>
      </w:r>
    </w:p>
    <w:p w:rsidR="009F4EB5" w:rsidRPr="009F4EB5" w:rsidRDefault="009F4EB5" w:rsidP="004C08BD">
      <w:pPr>
        <w:pStyle w:val="Akapitzlist"/>
        <w:numPr>
          <w:ilvl w:val="0"/>
          <w:numId w:val="29"/>
        </w:numPr>
        <w:suppressAutoHyphens/>
        <w:spacing w:after="0" w:line="240" w:lineRule="auto"/>
        <w:jc w:val="both"/>
        <w:rPr>
          <w:rFonts w:ascii="Arial" w:hAnsi="Arial" w:cs="Arial"/>
          <w:sz w:val="24"/>
          <w:szCs w:val="24"/>
        </w:rPr>
      </w:pPr>
      <w:r w:rsidRPr="009F4EB5">
        <w:rPr>
          <w:rFonts w:ascii="Arial" w:hAnsi="Arial" w:cs="Arial"/>
          <w:sz w:val="24"/>
          <w:szCs w:val="24"/>
        </w:rPr>
        <w:t>statystykę alar</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ów,</w:t>
      </w:r>
    </w:p>
    <w:p w:rsidR="009F4EB5" w:rsidRPr="009F4EB5" w:rsidRDefault="009F4EB5" w:rsidP="004C08BD">
      <w:pPr>
        <w:pStyle w:val="Akapitzlist"/>
        <w:numPr>
          <w:ilvl w:val="0"/>
          <w:numId w:val="29"/>
        </w:numPr>
        <w:suppressAutoHyphens/>
        <w:spacing w:after="0" w:line="240" w:lineRule="auto"/>
        <w:jc w:val="both"/>
        <w:rPr>
          <w:rFonts w:ascii="Arial" w:hAnsi="Arial" w:cs="Arial"/>
          <w:sz w:val="24"/>
          <w:szCs w:val="24"/>
        </w:rPr>
      </w:pPr>
      <w:r w:rsidRPr="009F4EB5">
        <w:rPr>
          <w:rFonts w:ascii="Arial" w:hAnsi="Arial" w:cs="Arial"/>
          <w:sz w:val="24"/>
          <w:szCs w:val="24"/>
        </w:rPr>
        <w:t>progra</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y opty</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alnego włącz</w:t>
      </w:r>
      <w:smartTag w:uri="urn:schemas-microsoft-com:office:smarttags" w:element="PersonName">
        <w:r w:rsidRPr="009F4EB5">
          <w:rPr>
            <w:rFonts w:ascii="Arial" w:hAnsi="Arial" w:cs="Arial"/>
            <w:sz w:val="24"/>
            <w:szCs w:val="24"/>
          </w:rPr>
          <w:t>ania</w:t>
        </w:r>
      </w:smartTag>
      <w:r w:rsidRPr="009F4EB5">
        <w:rPr>
          <w:rFonts w:ascii="Arial" w:hAnsi="Arial" w:cs="Arial"/>
          <w:sz w:val="24"/>
          <w:szCs w:val="24"/>
        </w:rPr>
        <w:t xml:space="preserve"> / wyłączania,</w:t>
      </w:r>
    </w:p>
    <w:p w:rsidR="009F4EB5" w:rsidRPr="009F4EB5" w:rsidRDefault="009F4EB5" w:rsidP="004C08BD">
      <w:pPr>
        <w:pStyle w:val="Akapitzlist"/>
        <w:numPr>
          <w:ilvl w:val="0"/>
          <w:numId w:val="29"/>
        </w:numPr>
        <w:suppressAutoHyphens/>
        <w:spacing w:after="0" w:line="240" w:lineRule="auto"/>
        <w:jc w:val="both"/>
        <w:rPr>
          <w:rFonts w:ascii="Arial" w:hAnsi="Arial" w:cs="Arial"/>
          <w:sz w:val="24"/>
          <w:szCs w:val="24"/>
        </w:rPr>
      </w:pPr>
      <w:r w:rsidRPr="009F4EB5">
        <w:rPr>
          <w:rFonts w:ascii="Arial" w:hAnsi="Arial" w:cs="Arial"/>
          <w:sz w:val="24"/>
          <w:szCs w:val="24"/>
        </w:rPr>
        <w:t>zobrazowanie syste</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u,</w:t>
      </w:r>
    </w:p>
    <w:p w:rsidR="009F4EB5" w:rsidRPr="009F4EB5" w:rsidRDefault="009F4EB5" w:rsidP="004C08BD">
      <w:pPr>
        <w:pStyle w:val="Akapitzlist"/>
        <w:numPr>
          <w:ilvl w:val="0"/>
          <w:numId w:val="29"/>
        </w:numPr>
        <w:suppressAutoHyphens/>
        <w:spacing w:after="0" w:line="240" w:lineRule="auto"/>
        <w:jc w:val="both"/>
        <w:rPr>
          <w:rFonts w:ascii="Arial" w:hAnsi="Arial" w:cs="Arial"/>
          <w:sz w:val="24"/>
          <w:szCs w:val="24"/>
        </w:rPr>
      </w:pPr>
      <w:r w:rsidRPr="009F4EB5">
        <w:rPr>
          <w:rFonts w:ascii="Arial" w:hAnsi="Arial" w:cs="Arial"/>
          <w:sz w:val="24"/>
          <w:szCs w:val="24"/>
        </w:rPr>
        <w:t>logowanie danych,</w:t>
      </w:r>
    </w:p>
    <w:p w:rsidR="009F4EB5" w:rsidRPr="009F4EB5" w:rsidRDefault="009F4EB5" w:rsidP="004C08BD">
      <w:pPr>
        <w:pStyle w:val="Akapitzlist"/>
        <w:numPr>
          <w:ilvl w:val="0"/>
          <w:numId w:val="29"/>
        </w:numPr>
        <w:suppressAutoHyphens/>
        <w:spacing w:after="0" w:line="240" w:lineRule="auto"/>
        <w:jc w:val="both"/>
        <w:rPr>
          <w:rFonts w:ascii="Arial" w:hAnsi="Arial" w:cs="Arial"/>
          <w:sz w:val="24"/>
          <w:szCs w:val="24"/>
        </w:rPr>
      </w:pPr>
      <w:r w:rsidRPr="009F4EB5">
        <w:rPr>
          <w:rFonts w:ascii="Arial" w:hAnsi="Arial" w:cs="Arial"/>
          <w:sz w:val="24"/>
          <w:szCs w:val="24"/>
        </w:rPr>
        <w:t>historię,</w:t>
      </w:r>
    </w:p>
    <w:p w:rsidR="009F4EB5" w:rsidRPr="009F4EB5" w:rsidRDefault="009F4EB5" w:rsidP="004C08BD">
      <w:pPr>
        <w:pStyle w:val="Akapitzlist"/>
        <w:numPr>
          <w:ilvl w:val="0"/>
          <w:numId w:val="29"/>
        </w:numPr>
        <w:suppressAutoHyphens/>
        <w:spacing w:after="0" w:line="240" w:lineRule="auto"/>
        <w:jc w:val="both"/>
        <w:rPr>
          <w:rFonts w:ascii="Arial" w:hAnsi="Arial" w:cs="Arial"/>
          <w:sz w:val="24"/>
          <w:szCs w:val="24"/>
        </w:rPr>
      </w:pPr>
      <w:r w:rsidRPr="009F4EB5">
        <w:rPr>
          <w:rFonts w:ascii="Arial" w:hAnsi="Arial" w:cs="Arial"/>
          <w:sz w:val="24"/>
          <w:szCs w:val="24"/>
        </w:rPr>
        <w:t>raporty,</w:t>
      </w:r>
    </w:p>
    <w:p w:rsidR="009F4EB5" w:rsidRPr="009F4EB5" w:rsidRDefault="009F4EB5" w:rsidP="004C08BD">
      <w:pPr>
        <w:pStyle w:val="Akapitzlist"/>
        <w:numPr>
          <w:ilvl w:val="0"/>
          <w:numId w:val="29"/>
        </w:numPr>
        <w:suppressAutoHyphens/>
        <w:spacing w:after="0" w:line="240" w:lineRule="auto"/>
        <w:jc w:val="both"/>
        <w:rPr>
          <w:rFonts w:ascii="Arial" w:hAnsi="Arial" w:cs="Arial"/>
          <w:sz w:val="24"/>
          <w:szCs w:val="24"/>
        </w:rPr>
      </w:pPr>
      <w:r w:rsidRPr="009F4EB5">
        <w:rPr>
          <w:rFonts w:ascii="Arial" w:hAnsi="Arial" w:cs="Arial"/>
          <w:sz w:val="24"/>
          <w:szCs w:val="24"/>
        </w:rPr>
        <w:t>kopię zapasową,</w:t>
      </w:r>
    </w:p>
    <w:p w:rsidR="009F4EB5" w:rsidRPr="009F4EB5" w:rsidRDefault="009F4EB5" w:rsidP="004C08BD">
      <w:pPr>
        <w:pStyle w:val="Akapitzlist"/>
        <w:numPr>
          <w:ilvl w:val="0"/>
          <w:numId w:val="29"/>
        </w:numPr>
        <w:suppressAutoHyphens/>
        <w:spacing w:after="0" w:line="240" w:lineRule="auto"/>
        <w:jc w:val="both"/>
        <w:rPr>
          <w:rFonts w:ascii="Arial" w:hAnsi="Arial" w:cs="Arial"/>
          <w:sz w:val="24"/>
          <w:szCs w:val="24"/>
        </w:rPr>
      </w:pPr>
      <w:r w:rsidRPr="009F4EB5">
        <w:rPr>
          <w:rFonts w:ascii="Arial" w:hAnsi="Arial" w:cs="Arial"/>
          <w:sz w:val="24"/>
          <w:szCs w:val="24"/>
        </w:rPr>
        <w:t>przewodnik po</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ocy syste</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u (wewnętrzny po polsku).</w:t>
      </w:r>
    </w:p>
    <w:p w:rsidR="009F4EB5" w:rsidRPr="00C56E5A" w:rsidRDefault="009F4EB5" w:rsidP="009F4EB5">
      <w:pPr>
        <w:suppressAutoHyphens/>
        <w:spacing w:after="0" w:line="240" w:lineRule="auto"/>
        <w:jc w:val="both"/>
        <w:rPr>
          <w:rFonts w:ascii="Arial" w:hAnsi="Arial" w:cs="Arial"/>
          <w:sz w:val="24"/>
          <w:szCs w:val="24"/>
        </w:rPr>
      </w:pPr>
      <w:r w:rsidRPr="00C56E5A">
        <w:rPr>
          <w:rFonts w:ascii="Arial" w:hAnsi="Arial" w:cs="Arial"/>
          <w:sz w:val="24"/>
          <w:szCs w:val="24"/>
        </w:rPr>
        <w:t>Syste</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 </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usi zawierać standardowe procedury tworzenia kopii zapasowych na dysku archiwalny</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 Musi istnieć </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ożliwość tworzenia kopii zapasowych “</w:t>
      </w:r>
      <w:proofErr w:type="spellStart"/>
      <w:r w:rsidRPr="00C56E5A">
        <w:rPr>
          <w:rFonts w:ascii="Arial" w:hAnsi="Arial" w:cs="Arial"/>
          <w:sz w:val="24"/>
          <w:szCs w:val="24"/>
        </w:rPr>
        <w:t>on-line</w:t>
      </w:r>
      <w:proofErr w:type="spellEnd"/>
      <w:r w:rsidRPr="00C56E5A">
        <w:rPr>
          <w:rFonts w:ascii="Arial" w:hAnsi="Arial" w:cs="Arial"/>
          <w:sz w:val="24"/>
          <w:szCs w:val="24"/>
        </w:rPr>
        <w:t>”, to znaczy bez interweniow</w:t>
      </w:r>
      <w:smartTag w:uri="urn:schemas-microsoft-com:office:smarttags" w:element="PersonName">
        <w:r w:rsidRPr="00C56E5A">
          <w:rPr>
            <w:rFonts w:ascii="Arial" w:hAnsi="Arial" w:cs="Arial"/>
            <w:sz w:val="24"/>
            <w:szCs w:val="24"/>
          </w:rPr>
          <w:t>ania</w:t>
        </w:r>
      </w:smartTag>
      <w:r w:rsidRPr="00C56E5A">
        <w:rPr>
          <w:rFonts w:ascii="Arial" w:hAnsi="Arial" w:cs="Arial"/>
          <w:sz w:val="24"/>
          <w:szCs w:val="24"/>
        </w:rPr>
        <w:t xml:space="preserve"> w pracę syste</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u.</w:t>
      </w:r>
    </w:p>
    <w:p w:rsidR="009F4EB5" w:rsidRPr="00C56E5A" w:rsidRDefault="009F4EB5" w:rsidP="009F4EB5">
      <w:pPr>
        <w:suppressAutoHyphens/>
        <w:spacing w:after="0" w:line="240" w:lineRule="auto"/>
        <w:jc w:val="both"/>
        <w:rPr>
          <w:rFonts w:ascii="Arial" w:hAnsi="Arial" w:cs="Arial"/>
          <w:sz w:val="24"/>
          <w:szCs w:val="24"/>
        </w:rPr>
      </w:pPr>
      <w:r w:rsidRPr="00C56E5A">
        <w:rPr>
          <w:rFonts w:ascii="Arial" w:hAnsi="Arial" w:cs="Arial"/>
          <w:sz w:val="24"/>
          <w:szCs w:val="24"/>
        </w:rPr>
        <w:t>Cała ko</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unikacja na pozio</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ie użytkownika </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usi być po polsku oraz z polski</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i znaka</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i.</w:t>
      </w:r>
    </w:p>
    <w:p w:rsidR="009F4EB5" w:rsidRPr="00C56E5A" w:rsidRDefault="009F4EB5" w:rsidP="009F4EB5">
      <w:pPr>
        <w:suppressAutoHyphens/>
        <w:spacing w:after="0" w:line="240" w:lineRule="auto"/>
        <w:jc w:val="both"/>
        <w:rPr>
          <w:rFonts w:ascii="Arial" w:hAnsi="Arial" w:cs="Arial"/>
          <w:sz w:val="24"/>
          <w:szCs w:val="24"/>
        </w:rPr>
      </w:pPr>
      <w:r w:rsidRPr="00C56E5A">
        <w:rPr>
          <w:rFonts w:ascii="Arial" w:hAnsi="Arial" w:cs="Arial"/>
          <w:sz w:val="24"/>
          <w:szCs w:val="24"/>
        </w:rPr>
        <w:t>Oprogra</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owanie </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us </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ieć również następujące funkcje:</w:t>
      </w:r>
    </w:p>
    <w:p w:rsidR="009F4EB5" w:rsidRPr="00C56E5A" w:rsidRDefault="009F4EB5" w:rsidP="009F4EB5">
      <w:pPr>
        <w:suppressAutoHyphens/>
        <w:spacing w:after="0" w:line="240" w:lineRule="auto"/>
        <w:ind w:left="851"/>
        <w:jc w:val="both"/>
        <w:rPr>
          <w:rFonts w:ascii="Arial" w:hAnsi="Arial" w:cs="Arial"/>
          <w:sz w:val="24"/>
          <w:szCs w:val="24"/>
        </w:rPr>
      </w:pPr>
      <w:r w:rsidRPr="00C56E5A">
        <w:rPr>
          <w:rFonts w:ascii="Arial" w:hAnsi="Arial" w:cs="Arial"/>
          <w:sz w:val="24"/>
          <w:szCs w:val="24"/>
        </w:rPr>
        <w:t>system wizualizacji pozwalający na przeglądanie zobrazowań, sche</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atów syste</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u i wykresów z dyna</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iczny</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 wyświetlanie</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 stanów peryferyjnych z wartościa</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i, z</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iana</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i kolorów i/lub z</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iana</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i sy</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boli,</w:t>
      </w:r>
    </w:p>
    <w:p w:rsidR="009F4EB5" w:rsidRPr="009F4EB5" w:rsidRDefault="009F4EB5" w:rsidP="004C08BD">
      <w:pPr>
        <w:pStyle w:val="Akapitzlist"/>
        <w:numPr>
          <w:ilvl w:val="0"/>
          <w:numId w:val="30"/>
        </w:numPr>
        <w:suppressAutoHyphens/>
        <w:spacing w:after="0" w:line="240" w:lineRule="auto"/>
        <w:jc w:val="both"/>
        <w:rPr>
          <w:rFonts w:ascii="Arial" w:hAnsi="Arial" w:cs="Arial"/>
          <w:sz w:val="24"/>
          <w:szCs w:val="24"/>
        </w:rPr>
      </w:pPr>
      <w:r w:rsidRPr="009F4EB5">
        <w:rPr>
          <w:rFonts w:ascii="Arial" w:hAnsi="Arial" w:cs="Arial"/>
          <w:sz w:val="24"/>
          <w:szCs w:val="24"/>
        </w:rPr>
        <w:t>zobrazowanie syste</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u dające obraz wzaje</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nej lokalizacji każdej instalacji i ele</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entu; zobrazow</w:t>
      </w:r>
      <w:smartTag w:uri="urn:schemas-microsoft-com:office:smarttags" w:element="PersonName">
        <w:r w:rsidRPr="009F4EB5">
          <w:rPr>
            <w:rFonts w:ascii="Arial" w:hAnsi="Arial" w:cs="Arial"/>
            <w:sz w:val="24"/>
            <w:szCs w:val="24"/>
          </w:rPr>
          <w:t>ania</w:t>
        </w:r>
      </w:smartTag>
      <w:r w:rsidRPr="009F4EB5">
        <w:rPr>
          <w:rFonts w:ascii="Arial" w:hAnsi="Arial" w:cs="Arial"/>
          <w:sz w:val="24"/>
          <w:szCs w:val="24"/>
        </w:rPr>
        <w:t xml:space="preserve"> syste</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ów, które są powiązane z odnośny</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i funkcja</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i i zasilenia</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i, należy wyposażyć w przewijanie (do przodu i w tył); wszystkie alar</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y z ele</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 xml:space="preserve">entów powinny być wyświetlane na </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onitorze, podobnie jak wszystkie punkty po</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iarowe instalacji,</w:t>
      </w:r>
    </w:p>
    <w:p w:rsidR="009F4EB5" w:rsidRPr="009F4EB5" w:rsidRDefault="009F4EB5" w:rsidP="004C08BD">
      <w:pPr>
        <w:pStyle w:val="Akapitzlist"/>
        <w:numPr>
          <w:ilvl w:val="0"/>
          <w:numId w:val="30"/>
        </w:numPr>
        <w:suppressAutoHyphens/>
        <w:spacing w:after="0" w:line="240" w:lineRule="auto"/>
        <w:jc w:val="both"/>
        <w:rPr>
          <w:rFonts w:ascii="Arial" w:hAnsi="Arial" w:cs="Arial"/>
          <w:sz w:val="24"/>
          <w:szCs w:val="24"/>
        </w:rPr>
      </w:pPr>
      <w:r w:rsidRPr="009F4EB5">
        <w:rPr>
          <w:rFonts w:ascii="Arial" w:hAnsi="Arial" w:cs="Arial"/>
          <w:sz w:val="24"/>
          <w:szCs w:val="24"/>
        </w:rPr>
        <w:t>statystykę alar</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 xml:space="preserve">ów z </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ożliwością potwierdz</w:t>
      </w:r>
      <w:smartTag w:uri="urn:schemas-microsoft-com:office:smarttags" w:element="PersonName">
        <w:r w:rsidRPr="009F4EB5">
          <w:rPr>
            <w:rFonts w:ascii="Arial" w:hAnsi="Arial" w:cs="Arial"/>
            <w:sz w:val="24"/>
            <w:szCs w:val="24"/>
          </w:rPr>
          <w:t>ania</w:t>
        </w:r>
      </w:smartTag>
      <w:r w:rsidRPr="009F4EB5">
        <w:rPr>
          <w:rFonts w:ascii="Arial" w:hAnsi="Arial" w:cs="Arial"/>
          <w:sz w:val="24"/>
          <w:szCs w:val="24"/>
        </w:rPr>
        <w:t xml:space="preserve"> alar</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ów; alar</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y będę prezentowane i sortowane zgodnie z priorytete</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 xml:space="preserve"> i adrese</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 xml:space="preserve"> użytkownika,</w:t>
      </w:r>
    </w:p>
    <w:p w:rsidR="009F4EB5" w:rsidRPr="009F4EB5" w:rsidRDefault="009F4EB5" w:rsidP="004C08BD">
      <w:pPr>
        <w:pStyle w:val="Akapitzlist"/>
        <w:numPr>
          <w:ilvl w:val="0"/>
          <w:numId w:val="30"/>
        </w:numPr>
        <w:suppressAutoHyphens/>
        <w:spacing w:after="0" w:line="240" w:lineRule="auto"/>
        <w:jc w:val="both"/>
        <w:rPr>
          <w:rFonts w:ascii="Arial" w:hAnsi="Arial" w:cs="Arial"/>
          <w:sz w:val="24"/>
          <w:szCs w:val="24"/>
        </w:rPr>
      </w:pPr>
      <w:r w:rsidRPr="009F4EB5">
        <w:rPr>
          <w:rFonts w:ascii="Arial" w:hAnsi="Arial" w:cs="Arial"/>
          <w:sz w:val="24"/>
          <w:szCs w:val="24"/>
        </w:rPr>
        <w:t>logowanie i prezentowanie danych,</w:t>
      </w:r>
    </w:p>
    <w:p w:rsidR="009F4EB5" w:rsidRPr="00C56E5A" w:rsidRDefault="009F4EB5" w:rsidP="009F4EB5">
      <w:pPr>
        <w:suppressAutoHyphens/>
        <w:spacing w:after="0" w:line="240" w:lineRule="auto"/>
        <w:jc w:val="both"/>
        <w:rPr>
          <w:rFonts w:ascii="Arial" w:hAnsi="Arial" w:cs="Arial"/>
          <w:sz w:val="24"/>
          <w:szCs w:val="24"/>
        </w:rPr>
      </w:pPr>
      <w:r w:rsidRPr="00C56E5A">
        <w:rPr>
          <w:rFonts w:ascii="Arial" w:hAnsi="Arial" w:cs="Arial"/>
          <w:sz w:val="24"/>
          <w:szCs w:val="24"/>
        </w:rPr>
        <w:t xml:space="preserve">Z obrazu </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onitora </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usi istnieć </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ożliwość wykonyw</w:t>
      </w:r>
      <w:smartTag w:uri="urn:schemas-microsoft-com:office:smarttags" w:element="PersonName">
        <w:r w:rsidRPr="00C56E5A">
          <w:rPr>
            <w:rFonts w:ascii="Arial" w:hAnsi="Arial" w:cs="Arial"/>
            <w:sz w:val="24"/>
            <w:szCs w:val="24"/>
          </w:rPr>
          <w:t>ania</w:t>
        </w:r>
      </w:smartTag>
      <w:r w:rsidRPr="00C56E5A">
        <w:rPr>
          <w:rFonts w:ascii="Arial" w:hAnsi="Arial" w:cs="Arial"/>
          <w:sz w:val="24"/>
          <w:szCs w:val="24"/>
        </w:rPr>
        <w:t xml:space="preserve"> za po</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 xml:space="preserve">ocą </w:t>
      </w:r>
      <w:smartTag w:uri="urn:schemas-microsoft-com:office:smarttags" w:element="PersonName">
        <w:r w:rsidRPr="00C56E5A">
          <w:rPr>
            <w:rFonts w:ascii="Arial" w:hAnsi="Arial" w:cs="Arial"/>
            <w:sz w:val="24"/>
            <w:szCs w:val="24"/>
          </w:rPr>
          <w:t>m</w:t>
        </w:r>
      </w:smartTag>
      <w:r w:rsidRPr="00C56E5A">
        <w:rPr>
          <w:rFonts w:ascii="Arial" w:hAnsi="Arial" w:cs="Arial"/>
          <w:sz w:val="24"/>
          <w:szCs w:val="24"/>
        </w:rPr>
        <w:t>yszy następujących czynności:</w:t>
      </w:r>
    </w:p>
    <w:p w:rsidR="009F4EB5" w:rsidRPr="009F4EB5" w:rsidRDefault="009F4EB5" w:rsidP="004C08BD">
      <w:pPr>
        <w:pStyle w:val="Akapitzlist"/>
        <w:numPr>
          <w:ilvl w:val="0"/>
          <w:numId w:val="31"/>
        </w:numPr>
        <w:suppressAutoHyphens/>
        <w:spacing w:after="0" w:line="240" w:lineRule="auto"/>
        <w:jc w:val="both"/>
        <w:rPr>
          <w:rFonts w:ascii="Arial" w:hAnsi="Arial" w:cs="Arial"/>
          <w:sz w:val="24"/>
          <w:szCs w:val="24"/>
        </w:rPr>
      </w:pPr>
      <w:r w:rsidRPr="009F4EB5">
        <w:rPr>
          <w:rFonts w:ascii="Arial" w:hAnsi="Arial" w:cs="Arial"/>
          <w:sz w:val="24"/>
          <w:szCs w:val="24"/>
        </w:rPr>
        <w:t>wyboru innego obrazu,</w:t>
      </w:r>
    </w:p>
    <w:p w:rsidR="009F4EB5" w:rsidRPr="009F4EB5" w:rsidRDefault="009F4EB5" w:rsidP="004C08BD">
      <w:pPr>
        <w:pStyle w:val="Akapitzlist"/>
        <w:numPr>
          <w:ilvl w:val="0"/>
          <w:numId w:val="31"/>
        </w:numPr>
        <w:suppressAutoHyphens/>
        <w:spacing w:after="0" w:line="240" w:lineRule="auto"/>
        <w:jc w:val="both"/>
        <w:rPr>
          <w:rFonts w:ascii="Arial" w:hAnsi="Arial" w:cs="Arial"/>
          <w:sz w:val="24"/>
          <w:szCs w:val="24"/>
        </w:rPr>
      </w:pPr>
      <w:r w:rsidRPr="009F4EB5">
        <w:rPr>
          <w:rFonts w:ascii="Arial" w:hAnsi="Arial" w:cs="Arial"/>
          <w:sz w:val="24"/>
          <w:szCs w:val="24"/>
        </w:rPr>
        <w:t>wyboru punktu (np. dla z</w:t>
      </w:r>
      <w:smartTag w:uri="urn:schemas-microsoft-com:office:smarttags" w:element="PersonName">
        <w:r w:rsidRPr="009F4EB5">
          <w:rPr>
            <w:rFonts w:ascii="Arial" w:hAnsi="Arial" w:cs="Arial"/>
            <w:sz w:val="24"/>
            <w:szCs w:val="24"/>
          </w:rPr>
          <w:t>m</w:t>
        </w:r>
      </w:smartTag>
      <w:r w:rsidRPr="009F4EB5">
        <w:rPr>
          <w:rFonts w:ascii="Arial" w:hAnsi="Arial" w:cs="Arial"/>
          <w:sz w:val="24"/>
          <w:szCs w:val="24"/>
        </w:rPr>
        <w:t>iany wartości granicznych),</w:t>
      </w:r>
    </w:p>
    <w:p w:rsidR="009F4EB5" w:rsidRPr="009F4EB5" w:rsidRDefault="009F4EB5" w:rsidP="004C08BD">
      <w:pPr>
        <w:pStyle w:val="Akapitzlist"/>
        <w:numPr>
          <w:ilvl w:val="0"/>
          <w:numId w:val="31"/>
        </w:numPr>
        <w:suppressAutoHyphens/>
        <w:spacing w:after="0" w:line="240" w:lineRule="auto"/>
        <w:jc w:val="both"/>
        <w:rPr>
          <w:rFonts w:ascii="Arial" w:hAnsi="Arial" w:cs="Arial"/>
          <w:sz w:val="24"/>
          <w:szCs w:val="24"/>
        </w:rPr>
      </w:pPr>
      <w:r w:rsidRPr="009F4EB5">
        <w:rPr>
          <w:rFonts w:ascii="Arial" w:hAnsi="Arial" w:cs="Arial"/>
          <w:sz w:val="24"/>
          <w:szCs w:val="24"/>
        </w:rPr>
        <w:t>kontroli punktu (np. punkt nastawy czy wentylator),</w:t>
      </w:r>
    </w:p>
    <w:p w:rsidR="009F4EB5" w:rsidRPr="009F4EB5" w:rsidRDefault="009F4EB5" w:rsidP="004C08BD">
      <w:pPr>
        <w:pStyle w:val="Akapitzlist"/>
        <w:numPr>
          <w:ilvl w:val="0"/>
          <w:numId w:val="31"/>
        </w:numPr>
        <w:suppressAutoHyphens/>
        <w:spacing w:after="0" w:line="240" w:lineRule="auto"/>
        <w:jc w:val="both"/>
        <w:rPr>
          <w:rFonts w:ascii="Arial" w:hAnsi="Arial" w:cs="Arial"/>
          <w:sz w:val="24"/>
          <w:szCs w:val="24"/>
        </w:rPr>
      </w:pPr>
      <w:r w:rsidRPr="009F4EB5">
        <w:rPr>
          <w:rFonts w:ascii="Arial" w:hAnsi="Arial" w:cs="Arial"/>
          <w:sz w:val="24"/>
          <w:szCs w:val="24"/>
        </w:rPr>
        <w:t>przywoływ</w:t>
      </w:r>
      <w:smartTag w:uri="urn:schemas-microsoft-com:office:smarttags" w:element="PersonName">
        <w:r w:rsidRPr="009F4EB5">
          <w:rPr>
            <w:rFonts w:ascii="Arial" w:hAnsi="Arial" w:cs="Arial"/>
            <w:sz w:val="24"/>
            <w:szCs w:val="24"/>
          </w:rPr>
          <w:t>ania</w:t>
        </w:r>
      </w:smartTag>
      <w:r w:rsidRPr="009F4EB5">
        <w:rPr>
          <w:rFonts w:ascii="Arial" w:hAnsi="Arial" w:cs="Arial"/>
          <w:sz w:val="24"/>
          <w:szCs w:val="24"/>
        </w:rPr>
        <w:t xml:space="preserve"> raportu.</w:t>
      </w:r>
    </w:p>
    <w:p w:rsidR="00331E7D" w:rsidRDefault="00331E7D" w:rsidP="00866070">
      <w:pPr>
        <w:spacing w:after="0" w:line="240" w:lineRule="auto"/>
        <w:jc w:val="both"/>
        <w:rPr>
          <w:rFonts w:ascii="Arial" w:hAnsi="Arial" w:cs="Arial"/>
          <w:sz w:val="24"/>
          <w:szCs w:val="24"/>
        </w:rPr>
      </w:pPr>
    </w:p>
    <w:p w:rsidR="00F52D66" w:rsidRPr="009F4EB5" w:rsidRDefault="00F52D66" w:rsidP="00F52D66">
      <w:pPr>
        <w:pStyle w:val="Nagwek4"/>
        <w:spacing w:before="0" w:line="240" w:lineRule="auto"/>
        <w:rPr>
          <w:rFonts w:ascii="Arial" w:hAnsi="Arial" w:cs="Arial"/>
          <w:i w:val="0"/>
          <w:color w:val="auto"/>
          <w:sz w:val="24"/>
          <w:szCs w:val="24"/>
        </w:rPr>
      </w:pPr>
      <w:bookmarkStart w:id="117" w:name="_Toc463826025"/>
      <w:r w:rsidRPr="009F4EB5">
        <w:rPr>
          <w:rFonts w:ascii="Arial" w:hAnsi="Arial" w:cs="Arial"/>
          <w:i w:val="0"/>
          <w:color w:val="auto"/>
          <w:sz w:val="24"/>
          <w:szCs w:val="24"/>
        </w:rPr>
        <w:t>2.</w:t>
      </w:r>
      <w:r w:rsidR="00526062">
        <w:rPr>
          <w:rFonts w:ascii="Arial" w:hAnsi="Arial" w:cs="Arial"/>
          <w:i w:val="0"/>
          <w:color w:val="auto"/>
          <w:sz w:val="24"/>
          <w:szCs w:val="24"/>
        </w:rPr>
        <w:t>23</w:t>
      </w:r>
      <w:r w:rsidRPr="009F4EB5">
        <w:rPr>
          <w:rFonts w:ascii="Arial" w:hAnsi="Arial" w:cs="Arial"/>
          <w:i w:val="0"/>
          <w:color w:val="auto"/>
          <w:sz w:val="24"/>
          <w:szCs w:val="24"/>
        </w:rPr>
        <w:t>.</w:t>
      </w:r>
      <w:r w:rsidR="00CD1D2D">
        <w:rPr>
          <w:rFonts w:ascii="Arial" w:hAnsi="Arial" w:cs="Arial"/>
          <w:i w:val="0"/>
          <w:color w:val="auto"/>
          <w:sz w:val="24"/>
          <w:szCs w:val="24"/>
        </w:rPr>
        <w:t>2</w:t>
      </w:r>
      <w:r w:rsidRPr="009F4EB5">
        <w:rPr>
          <w:rFonts w:ascii="Arial" w:hAnsi="Arial" w:cs="Arial"/>
          <w:i w:val="0"/>
          <w:color w:val="auto"/>
          <w:sz w:val="24"/>
          <w:szCs w:val="24"/>
        </w:rPr>
        <w:t>.</w:t>
      </w:r>
      <w:r>
        <w:rPr>
          <w:rFonts w:ascii="Arial" w:hAnsi="Arial" w:cs="Arial"/>
          <w:i w:val="0"/>
          <w:color w:val="auto"/>
          <w:sz w:val="24"/>
          <w:szCs w:val="24"/>
        </w:rPr>
        <w:t>3</w:t>
      </w:r>
      <w:r w:rsidRPr="009F4EB5">
        <w:rPr>
          <w:rFonts w:ascii="Arial" w:hAnsi="Arial" w:cs="Arial"/>
          <w:i w:val="0"/>
          <w:color w:val="auto"/>
          <w:sz w:val="24"/>
          <w:szCs w:val="24"/>
        </w:rPr>
        <w:t xml:space="preserve">. </w:t>
      </w:r>
      <w:r>
        <w:rPr>
          <w:rFonts w:ascii="Arial" w:hAnsi="Arial" w:cs="Arial"/>
          <w:i w:val="0"/>
          <w:color w:val="auto"/>
          <w:sz w:val="24"/>
          <w:szCs w:val="24"/>
        </w:rPr>
        <w:t>Transmisja danych</w:t>
      </w:r>
      <w:r w:rsidRPr="009F4EB5">
        <w:rPr>
          <w:rFonts w:ascii="Arial" w:hAnsi="Arial" w:cs="Arial"/>
          <w:i w:val="0"/>
          <w:color w:val="auto"/>
          <w:sz w:val="24"/>
          <w:szCs w:val="24"/>
        </w:rPr>
        <w:t>.</w:t>
      </w:r>
      <w:bookmarkEnd w:id="117"/>
    </w:p>
    <w:p w:rsidR="00F52D66" w:rsidRPr="00C56E5A" w:rsidRDefault="00F52D66" w:rsidP="00F52D66">
      <w:pPr>
        <w:suppressAutoHyphens/>
        <w:spacing w:after="0" w:line="240" w:lineRule="auto"/>
        <w:jc w:val="both"/>
        <w:rPr>
          <w:rFonts w:ascii="Arial" w:eastAsia="Calibri" w:hAnsi="Arial" w:cs="Arial"/>
          <w:spacing w:val="-4"/>
          <w:sz w:val="24"/>
          <w:szCs w:val="24"/>
        </w:rPr>
      </w:pPr>
      <w:r w:rsidRPr="00C56E5A">
        <w:rPr>
          <w:rFonts w:ascii="Arial" w:eastAsia="Calibri" w:hAnsi="Arial" w:cs="Arial"/>
          <w:sz w:val="24"/>
          <w:szCs w:val="24"/>
        </w:rPr>
        <w:t>Ko</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unikacja po</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iędzy szafa</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i auto</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atyki a jednostką główną następuje poprzez trans</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isję danych siecią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agistralną </w:t>
      </w:r>
      <w:proofErr w:type="spellStart"/>
      <w:r w:rsidRPr="00C56E5A">
        <w:rPr>
          <w:rFonts w:ascii="Arial" w:eastAsia="Calibri" w:hAnsi="Arial" w:cs="Arial"/>
          <w:sz w:val="24"/>
          <w:szCs w:val="24"/>
        </w:rPr>
        <w:t>LonWorks</w:t>
      </w:r>
      <w:proofErr w:type="spellEnd"/>
      <w:r w:rsidRPr="00C56E5A">
        <w:rPr>
          <w:rFonts w:ascii="Arial" w:eastAsia="Calibri" w:hAnsi="Arial" w:cs="Arial"/>
          <w:sz w:val="24"/>
          <w:szCs w:val="24"/>
        </w:rPr>
        <w:t xml:space="preserve"> i </w:t>
      </w:r>
      <w:smartTag w:uri="urn:schemas-microsoft-com:office:smarttags" w:element="stockticker">
        <w:r w:rsidRPr="00C56E5A">
          <w:rPr>
            <w:rFonts w:ascii="Arial" w:eastAsia="Calibri" w:hAnsi="Arial" w:cs="Arial"/>
            <w:sz w:val="24"/>
            <w:szCs w:val="24"/>
          </w:rPr>
          <w:t>TCP</w:t>
        </w:r>
      </w:smartTag>
      <w:r w:rsidRPr="00C56E5A">
        <w:rPr>
          <w:rFonts w:ascii="Arial" w:eastAsia="Calibri" w:hAnsi="Arial" w:cs="Arial"/>
          <w:sz w:val="24"/>
          <w:szCs w:val="24"/>
        </w:rPr>
        <w:t>/IP. Trans</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isja danych powinna być zgodna </w:t>
      </w:r>
      <w:r w:rsidRPr="00C56E5A">
        <w:rPr>
          <w:rFonts w:ascii="Arial" w:eastAsia="Calibri" w:hAnsi="Arial" w:cs="Arial"/>
          <w:spacing w:val="-4"/>
          <w:sz w:val="24"/>
          <w:szCs w:val="24"/>
        </w:rPr>
        <w:t>z obowiązujący</w:t>
      </w:r>
      <w:smartTag w:uri="urn:schemas-microsoft-com:office:smarttags" w:element="PersonName">
        <w:r w:rsidRPr="00C56E5A">
          <w:rPr>
            <w:rFonts w:ascii="Arial" w:eastAsia="Calibri" w:hAnsi="Arial" w:cs="Arial"/>
            <w:spacing w:val="-4"/>
            <w:sz w:val="24"/>
            <w:szCs w:val="24"/>
          </w:rPr>
          <w:t>m</w:t>
        </w:r>
      </w:smartTag>
      <w:r w:rsidRPr="00C56E5A">
        <w:rPr>
          <w:rFonts w:ascii="Arial" w:eastAsia="Calibri" w:hAnsi="Arial" w:cs="Arial"/>
          <w:spacing w:val="-4"/>
          <w:sz w:val="24"/>
          <w:szCs w:val="24"/>
        </w:rPr>
        <w:t>i standarda</w:t>
      </w:r>
      <w:smartTag w:uri="urn:schemas-microsoft-com:office:smarttags" w:element="PersonName">
        <w:r w:rsidRPr="00C56E5A">
          <w:rPr>
            <w:rFonts w:ascii="Arial" w:eastAsia="Calibri" w:hAnsi="Arial" w:cs="Arial"/>
            <w:spacing w:val="-4"/>
            <w:sz w:val="24"/>
            <w:szCs w:val="24"/>
          </w:rPr>
          <w:t>m</w:t>
        </w:r>
      </w:smartTag>
      <w:r w:rsidRPr="00C56E5A">
        <w:rPr>
          <w:rFonts w:ascii="Arial" w:eastAsia="Calibri" w:hAnsi="Arial" w:cs="Arial"/>
          <w:spacing w:val="-4"/>
          <w:sz w:val="24"/>
          <w:szCs w:val="24"/>
        </w:rPr>
        <w:t>i i być odporna na nor</w:t>
      </w:r>
      <w:smartTag w:uri="urn:schemas-microsoft-com:office:smarttags" w:element="PersonName">
        <w:r w:rsidRPr="00C56E5A">
          <w:rPr>
            <w:rFonts w:ascii="Arial" w:eastAsia="Calibri" w:hAnsi="Arial" w:cs="Arial"/>
            <w:spacing w:val="-4"/>
            <w:sz w:val="24"/>
            <w:szCs w:val="24"/>
          </w:rPr>
          <w:t>m</w:t>
        </w:r>
      </w:smartTag>
      <w:r w:rsidRPr="00C56E5A">
        <w:rPr>
          <w:rFonts w:ascii="Arial" w:eastAsia="Calibri" w:hAnsi="Arial" w:cs="Arial"/>
          <w:spacing w:val="-4"/>
          <w:sz w:val="24"/>
          <w:szCs w:val="24"/>
        </w:rPr>
        <w:t>alne zakłócenia środowiska.</w:t>
      </w:r>
    </w:p>
    <w:p w:rsidR="00F52D66" w:rsidRDefault="00F52D66" w:rsidP="00866070">
      <w:pPr>
        <w:spacing w:after="0" w:line="240" w:lineRule="auto"/>
        <w:jc w:val="both"/>
        <w:rPr>
          <w:rFonts w:ascii="Arial" w:hAnsi="Arial" w:cs="Arial"/>
          <w:sz w:val="24"/>
          <w:szCs w:val="24"/>
        </w:rPr>
      </w:pPr>
    </w:p>
    <w:p w:rsidR="00EA4544" w:rsidRDefault="00EA4544" w:rsidP="00866070">
      <w:pPr>
        <w:spacing w:after="0" w:line="240" w:lineRule="auto"/>
        <w:jc w:val="both"/>
        <w:rPr>
          <w:rFonts w:ascii="Arial" w:hAnsi="Arial" w:cs="Arial"/>
          <w:sz w:val="24"/>
          <w:szCs w:val="24"/>
        </w:rPr>
      </w:pPr>
    </w:p>
    <w:p w:rsidR="00EA4544" w:rsidRDefault="00EA4544" w:rsidP="00866070">
      <w:pPr>
        <w:spacing w:after="0" w:line="240" w:lineRule="auto"/>
        <w:jc w:val="both"/>
        <w:rPr>
          <w:rFonts w:ascii="Arial" w:hAnsi="Arial" w:cs="Arial"/>
          <w:sz w:val="24"/>
          <w:szCs w:val="24"/>
        </w:rPr>
      </w:pPr>
    </w:p>
    <w:p w:rsidR="00F52D66" w:rsidRPr="00511E65" w:rsidRDefault="00F52D66" w:rsidP="00F52D66">
      <w:pPr>
        <w:pStyle w:val="Nagwek3"/>
        <w:spacing w:before="0" w:line="240" w:lineRule="auto"/>
        <w:jc w:val="both"/>
        <w:rPr>
          <w:rFonts w:ascii="Arial" w:hAnsi="Arial" w:cs="Arial"/>
          <w:color w:val="auto"/>
          <w:sz w:val="24"/>
          <w:szCs w:val="24"/>
        </w:rPr>
      </w:pPr>
      <w:bookmarkStart w:id="118" w:name="_Toc463826026"/>
      <w:r>
        <w:rPr>
          <w:rFonts w:ascii="Arial" w:hAnsi="Arial" w:cs="Arial"/>
          <w:color w:val="auto"/>
          <w:sz w:val="24"/>
          <w:szCs w:val="24"/>
        </w:rPr>
        <w:lastRenderedPageBreak/>
        <w:t>2</w:t>
      </w:r>
      <w:r w:rsidRPr="00511E65">
        <w:rPr>
          <w:rFonts w:ascii="Arial" w:hAnsi="Arial" w:cs="Arial"/>
          <w:color w:val="auto"/>
          <w:sz w:val="24"/>
          <w:szCs w:val="24"/>
        </w:rPr>
        <w:t>.</w:t>
      </w:r>
      <w:r w:rsidR="00526062">
        <w:rPr>
          <w:rFonts w:ascii="Arial" w:hAnsi="Arial" w:cs="Arial"/>
          <w:color w:val="auto"/>
          <w:sz w:val="24"/>
          <w:szCs w:val="24"/>
        </w:rPr>
        <w:t>23</w:t>
      </w:r>
      <w:r w:rsidRPr="00511E65">
        <w:rPr>
          <w:rFonts w:ascii="Arial" w:hAnsi="Arial" w:cs="Arial"/>
          <w:color w:val="auto"/>
          <w:sz w:val="24"/>
          <w:szCs w:val="24"/>
        </w:rPr>
        <w:t>.</w:t>
      </w:r>
      <w:r w:rsidR="00CD1D2D">
        <w:rPr>
          <w:rFonts w:ascii="Arial" w:hAnsi="Arial" w:cs="Arial"/>
          <w:color w:val="auto"/>
          <w:sz w:val="24"/>
          <w:szCs w:val="24"/>
        </w:rPr>
        <w:t>3</w:t>
      </w:r>
      <w:r w:rsidRPr="00511E65">
        <w:rPr>
          <w:rFonts w:ascii="Arial" w:hAnsi="Arial" w:cs="Arial"/>
          <w:color w:val="auto"/>
          <w:sz w:val="24"/>
          <w:szCs w:val="24"/>
        </w:rPr>
        <w:t xml:space="preserve">. </w:t>
      </w:r>
      <w:r>
        <w:rPr>
          <w:rFonts w:ascii="Arial" w:hAnsi="Arial" w:cs="Arial"/>
          <w:color w:val="auto"/>
          <w:sz w:val="24"/>
          <w:szCs w:val="24"/>
        </w:rPr>
        <w:t>Opis funkcjonalny systemów i funkcje BMS</w:t>
      </w:r>
      <w:r w:rsidRPr="00511E65">
        <w:rPr>
          <w:rFonts w:ascii="Arial" w:hAnsi="Arial" w:cs="Arial"/>
          <w:color w:val="auto"/>
          <w:sz w:val="24"/>
          <w:szCs w:val="24"/>
        </w:rPr>
        <w:t>.</w:t>
      </w:r>
      <w:bookmarkEnd w:id="118"/>
    </w:p>
    <w:p w:rsidR="00F52D66" w:rsidRDefault="00F52D66" w:rsidP="00866070">
      <w:pPr>
        <w:spacing w:after="0" w:line="240" w:lineRule="auto"/>
        <w:jc w:val="both"/>
        <w:rPr>
          <w:rFonts w:ascii="Arial" w:hAnsi="Arial" w:cs="Arial"/>
          <w:sz w:val="24"/>
          <w:szCs w:val="24"/>
        </w:rPr>
      </w:pPr>
    </w:p>
    <w:p w:rsidR="00F52D66" w:rsidRPr="009F4EB5" w:rsidRDefault="00F52D66" w:rsidP="00F52D66">
      <w:pPr>
        <w:pStyle w:val="Nagwek4"/>
        <w:spacing w:before="0" w:line="240" w:lineRule="auto"/>
        <w:rPr>
          <w:rFonts w:ascii="Arial" w:hAnsi="Arial" w:cs="Arial"/>
          <w:i w:val="0"/>
          <w:color w:val="auto"/>
          <w:sz w:val="24"/>
          <w:szCs w:val="24"/>
        </w:rPr>
      </w:pPr>
      <w:bookmarkStart w:id="119" w:name="_Toc463826027"/>
      <w:r w:rsidRPr="009F4EB5">
        <w:rPr>
          <w:rFonts w:ascii="Arial" w:hAnsi="Arial" w:cs="Arial"/>
          <w:i w:val="0"/>
          <w:color w:val="auto"/>
          <w:sz w:val="24"/>
          <w:szCs w:val="24"/>
        </w:rPr>
        <w:t>2.</w:t>
      </w:r>
      <w:r w:rsidR="00526062">
        <w:rPr>
          <w:rFonts w:ascii="Arial" w:hAnsi="Arial" w:cs="Arial"/>
          <w:i w:val="0"/>
          <w:color w:val="auto"/>
          <w:sz w:val="24"/>
          <w:szCs w:val="24"/>
        </w:rPr>
        <w:t>23</w:t>
      </w:r>
      <w:r w:rsidRPr="009F4EB5">
        <w:rPr>
          <w:rFonts w:ascii="Arial" w:hAnsi="Arial" w:cs="Arial"/>
          <w:i w:val="0"/>
          <w:color w:val="auto"/>
          <w:sz w:val="24"/>
          <w:szCs w:val="24"/>
        </w:rPr>
        <w:t>.</w:t>
      </w:r>
      <w:r w:rsidR="00CD1D2D">
        <w:rPr>
          <w:rFonts w:ascii="Arial" w:hAnsi="Arial" w:cs="Arial"/>
          <w:i w:val="0"/>
          <w:color w:val="auto"/>
          <w:sz w:val="24"/>
          <w:szCs w:val="24"/>
        </w:rPr>
        <w:t>3</w:t>
      </w:r>
      <w:r w:rsidRPr="009F4EB5">
        <w:rPr>
          <w:rFonts w:ascii="Arial" w:hAnsi="Arial" w:cs="Arial"/>
          <w:i w:val="0"/>
          <w:color w:val="auto"/>
          <w:sz w:val="24"/>
          <w:szCs w:val="24"/>
        </w:rPr>
        <w:t>.</w:t>
      </w:r>
      <w:r>
        <w:rPr>
          <w:rFonts w:ascii="Arial" w:hAnsi="Arial" w:cs="Arial"/>
          <w:i w:val="0"/>
          <w:color w:val="auto"/>
          <w:sz w:val="24"/>
          <w:szCs w:val="24"/>
        </w:rPr>
        <w:t>1</w:t>
      </w:r>
      <w:r w:rsidRPr="009F4EB5">
        <w:rPr>
          <w:rFonts w:ascii="Arial" w:hAnsi="Arial" w:cs="Arial"/>
          <w:i w:val="0"/>
          <w:color w:val="auto"/>
          <w:sz w:val="24"/>
          <w:szCs w:val="24"/>
        </w:rPr>
        <w:t xml:space="preserve">. </w:t>
      </w:r>
      <w:r>
        <w:rPr>
          <w:rFonts w:ascii="Arial" w:hAnsi="Arial" w:cs="Arial"/>
          <w:i w:val="0"/>
          <w:color w:val="auto"/>
          <w:sz w:val="24"/>
          <w:szCs w:val="24"/>
        </w:rPr>
        <w:t>Centrale wentylacyjne</w:t>
      </w:r>
      <w:r w:rsidRPr="009F4EB5">
        <w:rPr>
          <w:rFonts w:ascii="Arial" w:hAnsi="Arial" w:cs="Arial"/>
          <w:i w:val="0"/>
          <w:color w:val="auto"/>
          <w:sz w:val="24"/>
          <w:szCs w:val="24"/>
        </w:rPr>
        <w:t>.</w:t>
      </w:r>
      <w:bookmarkEnd w:id="119"/>
    </w:p>
    <w:p w:rsidR="00F52D66" w:rsidRPr="00C56E5A" w:rsidRDefault="00F52D66" w:rsidP="00F52D66">
      <w:pPr>
        <w:spacing w:after="0" w:line="240" w:lineRule="auto"/>
        <w:jc w:val="both"/>
        <w:rPr>
          <w:rFonts w:ascii="Arial" w:eastAsia="Calibri" w:hAnsi="Arial" w:cs="Arial"/>
          <w:sz w:val="24"/>
          <w:szCs w:val="24"/>
        </w:rPr>
      </w:pPr>
      <w:r w:rsidRPr="00C56E5A">
        <w:rPr>
          <w:rFonts w:ascii="Arial" w:eastAsia="Calibri" w:hAnsi="Arial" w:cs="Arial"/>
          <w:sz w:val="24"/>
          <w:szCs w:val="24"/>
        </w:rPr>
        <w:t xml:space="preserve">Centrale wentylacyjne przygotowują odpowiednio powietrze dla potrzeb obiektu. Centrale wentylacyjne zostaną dostarczone z własną automatyką sterującą pracą centrali, nawilżacza i innych elementów należących do centrali wentylacyjnej. Centrale wentylacyjne zostaną wyposażone w kartę komunikacyjną </w:t>
      </w:r>
      <w:proofErr w:type="spellStart"/>
      <w:r w:rsidRPr="00C56E5A">
        <w:rPr>
          <w:rFonts w:ascii="Arial" w:eastAsia="Calibri" w:hAnsi="Arial" w:cs="Arial"/>
          <w:sz w:val="24"/>
          <w:szCs w:val="24"/>
        </w:rPr>
        <w:t>GoldLon</w:t>
      </w:r>
      <w:proofErr w:type="spellEnd"/>
      <w:r w:rsidRPr="00C56E5A">
        <w:rPr>
          <w:rFonts w:ascii="Arial" w:eastAsia="Calibri" w:hAnsi="Arial" w:cs="Arial"/>
          <w:sz w:val="24"/>
          <w:szCs w:val="24"/>
        </w:rPr>
        <w:t>, umożliwiającą integrację cent</w:t>
      </w:r>
      <w:r>
        <w:rPr>
          <w:rFonts w:ascii="Arial" w:hAnsi="Arial" w:cs="Arial"/>
          <w:sz w:val="24"/>
          <w:szCs w:val="24"/>
        </w:rPr>
        <w:t>r</w:t>
      </w:r>
      <w:r w:rsidRPr="00C56E5A">
        <w:rPr>
          <w:rFonts w:ascii="Arial" w:eastAsia="Calibri" w:hAnsi="Arial" w:cs="Arial"/>
          <w:sz w:val="24"/>
          <w:szCs w:val="24"/>
        </w:rPr>
        <w:t xml:space="preserve">ali do systemu </w:t>
      </w:r>
      <w:smartTag w:uri="urn:schemas-microsoft-com:office:smarttags" w:element="stockticker">
        <w:r w:rsidRPr="00C56E5A">
          <w:rPr>
            <w:rFonts w:ascii="Arial" w:eastAsia="Calibri" w:hAnsi="Arial" w:cs="Arial"/>
            <w:sz w:val="24"/>
            <w:szCs w:val="24"/>
          </w:rPr>
          <w:t>BMS</w:t>
        </w:r>
      </w:smartTag>
      <w:r w:rsidRPr="00C56E5A">
        <w:rPr>
          <w:rFonts w:ascii="Arial" w:eastAsia="Calibri" w:hAnsi="Arial" w:cs="Arial"/>
          <w:sz w:val="24"/>
          <w:szCs w:val="24"/>
        </w:rPr>
        <w:t xml:space="preserve">. Dostawa karty komunikacyjne należy do branży mechanicznej. Oferent ma za zadanie wykonać okablowanie magistrali komunikacyjnej pomiędzy centralami a systemem </w:t>
      </w:r>
      <w:smartTag w:uri="urn:schemas-microsoft-com:office:smarttags" w:element="stockticker">
        <w:r w:rsidRPr="00C56E5A">
          <w:rPr>
            <w:rFonts w:ascii="Arial" w:eastAsia="Calibri" w:hAnsi="Arial" w:cs="Arial"/>
            <w:sz w:val="24"/>
            <w:szCs w:val="24"/>
          </w:rPr>
          <w:t>BMS</w:t>
        </w:r>
      </w:smartTag>
      <w:r w:rsidRPr="00C56E5A">
        <w:rPr>
          <w:rFonts w:ascii="Arial" w:eastAsia="Calibri" w:hAnsi="Arial" w:cs="Arial"/>
          <w:sz w:val="24"/>
          <w:szCs w:val="24"/>
        </w:rPr>
        <w:t xml:space="preserve">. Dostawca centrali dostarczy pliki XIF do integracji centrali do systemu </w:t>
      </w:r>
      <w:smartTag w:uri="urn:schemas-microsoft-com:office:smarttags" w:element="stockticker">
        <w:r w:rsidRPr="00C56E5A">
          <w:rPr>
            <w:rFonts w:ascii="Arial" w:eastAsia="Calibri" w:hAnsi="Arial" w:cs="Arial"/>
            <w:sz w:val="24"/>
            <w:szCs w:val="24"/>
          </w:rPr>
          <w:t>BMS</w:t>
        </w:r>
      </w:smartTag>
      <w:r w:rsidRPr="00C56E5A">
        <w:rPr>
          <w:rFonts w:ascii="Arial" w:eastAsia="Calibri" w:hAnsi="Arial" w:cs="Arial"/>
          <w:sz w:val="24"/>
          <w:szCs w:val="24"/>
        </w:rPr>
        <w:t xml:space="preserve">. Oferent ma za zadanie sterować pracą centrali i wyświetlać w systemie </w:t>
      </w:r>
      <w:smartTag w:uri="urn:schemas-microsoft-com:office:smarttags" w:element="stockticker">
        <w:r w:rsidRPr="00C56E5A">
          <w:rPr>
            <w:rFonts w:ascii="Arial" w:eastAsia="Calibri" w:hAnsi="Arial" w:cs="Arial"/>
            <w:sz w:val="24"/>
            <w:szCs w:val="24"/>
          </w:rPr>
          <w:t>BMS</w:t>
        </w:r>
      </w:smartTag>
      <w:r w:rsidRPr="00C56E5A">
        <w:rPr>
          <w:rFonts w:ascii="Arial" w:eastAsia="Calibri" w:hAnsi="Arial" w:cs="Arial"/>
          <w:sz w:val="24"/>
          <w:szCs w:val="24"/>
        </w:rPr>
        <w:t xml:space="preserve"> wszystkie dane alarmowe z centrali jak i wszystkie stany punktów fizycznych podłączonych do sterownika cent</w:t>
      </w:r>
      <w:r>
        <w:rPr>
          <w:rFonts w:ascii="Arial" w:hAnsi="Arial" w:cs="Arial"/>
          <w:sz w:val="24"/>
          <w:szCs w:val="24"/>
        </w:rPr>
        <w:t>r</w:t>
      </w:r>
      <w:r w:rsidRPr="00C56E5A">
        <w:rPr>
          <w:rFonts w:ascii="Arial" w:eastAsia="Calibri" w:hAnsi="Arial" w:cs="Arial"/>
          <w:sz w:val="24"/>
          <w:szCs w:val="24"/>
        </w:rPr>
        <w:t>ali. W obiekcie znajduje się siedem central wentylacyjnych nawiewno wyciągowych.</w:t>
      </w:r>
    </w:p>
    <w:p w:rsidR="00F52D66" w:rsidRPr="00C56E5A" w:rsidRDefault="00F52D66" w:rsidP="00F52D66">
      <w:pPr>
        <w:suppressAutoHyphens/>
        <w:spacing w:after="0" w:line="240" w:lineRule="auto"/>
        <w:jc w:val="both"/>
        <w:rPr>
          <w:rFonts w:ascii="Arial" w:eastAsia="Calibri" w:hAnsi="Arial" w:cs="Arial"/>
          <w:sz w:val="24"/>
          <w:szCs w:val="24"/>
        </w:rPr>
      </w:pPr>
      <w:r w:rsidRPr="00C56E5A">
        <w:rPr>
          <w:rFonts w:ascii="Arial" w:eastAsia="Calibri" w:hAnsi="Arial" w:cs="Arial"/>
          <w:sz w:val="24"/>
          <w:szCs w:val="24"/>
        </w:rPr>
        <w:t>Funkcje BMS:</w:t>
      </w:r>
    </w:p>
    <w:p w:rsidR="00F52D66" w:rsidRPr="00F52D66" w:rsidRDefault="00F52D66" w:rsidP="004C08BD">
      <w:pPr>
        <w:pStyle w:val="Akapitzlist"/>
        <w:numPr>
          <w:ilvl w:val="0"/>
          <w:numId w:val="32"/>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Opty</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alne urucha</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ianie i wyłączanie syste</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u (sterowanie zegarowe).</w:t>
      </w:r>
    </w:p>
    <w:p w:rsidR="00F52D66" w:rsidRPr="00F52D66" w:rsidRDefault="00F52D66" w:rsidP="004C08BD">
      <w:pPr>
        <w:pStyle w:val="Akapitzlist"/>
        <w:numPr>
          <w:ilvl w:val="0"/>
          <w:numId w:val="32"/>
        </w:numPr>
        <w:suppressAutoHyphens/>
        <w:spacing w:after="0" w:line="240" w:lineRule="auto"/>
        <w:jc w:val="both"/>
        <w:rPr>
          <w:rFonts w:ascii="Arial" w:eastAsia="Calibri" w:hAnsi="Arial" w:cs="Arial"/>
          <w:spacing w:val="-4"/>
          <w:sz w:val="24"/>
          <w:szCs w:val="24"/>
        </w:rPr>
      </w:pPr>
      <w:r w:rsidRPr="00F52D66">
        <w:rPr>
          <w:rFonts w:ascii="Arial" w:eastAsia="Calibri" w:hAnsi="Arial" w:cs="Arial"/>
          <w:sz w:val="24"/>
          <w:szCs w:val="24"/>
        </w:rPr>
        <w:t>Monitorowanie wszystkich te</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peratur powietrza nawiewanego, powrotnego i wyrzucanego</w:t>
      </w:r>
    </w:p>
    <w:p w:rsidR="00F52D66" w:rsidRPr="00F52D66" w:rsidRDefault="00F52D66" w:rsidP="004C08BD">
      <w:pPr>
        <w:pStyle w:val="Akapitzlist"/>
        <w:numPr>
          <w:ilvl w:val="0"/>
          <w:numId w:val="32"/>
        </w:numPr>
        <w:suppressAutoHyphens/>
        <w:spacing w:after="0" w:line="240" w:lineRule="auto"/>
        <w:jc w:val="both"/>
        <w:rPr>
          <w:rFonts w:ascii="Arial" w:eastAsia="Calibri" w:hAnsi="Arial" w:cs="Arial"/>
          <w:spacing w:val="-4"/>
          <w:sz w:val="24"/>
          <w:szCs w:val="24"/>
        </w:rPr>
      </w:pPr>
      <w:r w:rsidRPr="00F52D66">
        <w:rPr>
          <w:rFonts w:ascii="Arial" w:eastAsia="Calibri" w:hAnsi="Arial" w:cs="Arial"/>
          <w:spacing w:val="-4"/>
          <w:sz w:val="24"/>
          <w:szCs w:val="24"/>
        </w:rPr>
        <w:t>Sterowaniem/monitorowaniem przepustnic i sterowanie prędkością obrotową wy</w:t>
      </w:r>
      <w:smartTag w:uri="urn:schemas-microsoft-com:office:smarttags" w:element="PersonName">
        <w:r w:rsidRPr="00F52D66">
          <w:rPr>
            <w:rFonts w:ascii="Arial" w:eastAsia="Calibri" w:hAnsi="Arial" w:cs="Arial"/>
            <w:spacing w:val="-4"/>
            <w:sz w:val="24"/>
            <w:szCs w:val="24"/>
          </w:rPr>
          <w:t>m</w:t>
        </w:r>
      </w:smartTag>
      <w:r w:rsidRPr="00F52D66">
        <w:rPr>
          <w:rFonts w:ascii="Arial" w:eastAsia="Calibri" w:hAnsi="Arial" w:cs="Arial"/>
          <w:spacing w:val="-4"/>
          <w:sz w:val="24"/>
          <w:szCs w:val="24"/>
        </w:rPr>
        <w:t xml:space="preserve">iennika i wentylatorów </w:t>
      </w:r>
    </w:p>
    <w:p w:rsidR="00F52D66" w:rsidRPr="00F52D66" w:rsidRDefault="00F52D66" w:rsidP="004C08BD">
      <w:pPr>
        <w:pStyle w:val="Akapitzlist"/>
        <w:numPr>
          <w:ilvl w:val="0"/>
          <w:numId w:val="32"/>
        </w:numPr>
        <w:suppressAutoHyphens/>
        <w:spacing w:after="0" w:line="240" w:lineRule="auto"/>
        <w:jc w:val="both"/>
        <w:rPr>
          <w:rFonts w:ascii="Arial" w:eastAsia="Calibri" w:hAnsi="Arial" w:cs="Arial"/>
          <w:spacing w:val="-4"/>
          <w:sz w:val="24"/>
          <w:szCs w:val="24"/>
        </w:rPr>
      </w:pPr>
      <w:r w:rsidRPr="00F52D66">
        <w:rPr>
          <w:rFonts w:ascii="Arial" w:eastAsia="Calibri" w:hAnsi="Arial" w:cs="Arial"/>
          <w:spacing w:val="-4"/>
          <w:sz w:val="24"/>
          <w:szCs w:val="24"/>
        </w:rPr>
        <w:t>Utrzy</w:t>
      </w:r>
      <w:smartTag w:uri="urn:schemas-microsoft-com:office:smarttags" w:element="PersonName">
        <w:r w:rsidRPr="00F52D66">
          <w:rPr>
            <w:rFonts w:ascii="Arial" w:eastAsia="Calibri" w:hAnsi="Arial" w:cs="Arial"/>
            <w:spacing w:val="-4"/>
            <w:sz w:val="24"/>
            <w:szCs w:val="24"/>
          </w:rPr>
          <w:t>m</w:t>
        </w:r>
      </w:smartTag>
      <w:r w:rsidRPr="00F52D66">
        <w:rPr>
          <w:rFonts w:ascii="Arial" w:eastAsia="Calibri" w:hAnsi="Arial" w:cs="Arial"/>
          <w:spacing w:val="-4"/>
          <w:sz w:val="24"/>
          <w:szCs w:val="24"/>
        </w:rPr>
        <w:t>ywanie te</w:t>
      </w:r>
      <w:smartTag w:uri="urn:schemas-microsoft-com:office:smarttags" w:element="PersonName">
        <w:r w:rsidRPr="00F52D66">
          <w:rPr>
            <w:rFonts w:ascii="Arial" w:eastAsia="Calibri" w:hAnsi="Arial" w:cs="Arial"/>
            <w:spacing w:val="-4"/>
            <w:sz w:val="24"/>
            <w:szCs w:val="24"/>
          </w:rPr>
          <w:t>m</w:t>
        </w:r>
      </w:smartTag>
      <w:r w:rsidRPr="00F52D66">
        <w:rPr>
          <w:rFonts w:ascii="Arial" w:eastAsia="Calibri" w:hAnsi="Arial" w:cs="Arial"/>
          <w:spacing w:val="-4"/>
          <w:sz w:val="24"/>
          <w:szCs w:val="24"/>
        </w:rPr>
        <w:t>peratury poprzez płynną regulację zawore</w:t>
      </w:r>
      <w:smartTag w:uri="urn:schemas-microsoft-com:office:smarttags" w:element="PersonName">
        <w:r w:rsidRPr="00F52D66">
          <w:rPr>
            <w:rFonts w:ascii="Arial" w:eastAsia="Calibri" w:hAnsi="Arial" w:cs="Arial"/>
            <w:spacing w:val="-4"/>
            <w:sz w:val="24"/>
            <w:szCs w:val="24"/>
          </w:rPr>
          <w:t>m</w:t>
        </w:r>
      </w:smartTag>
    </w:p>
    <w:p w:rsidR="00F52D66" w:rsidRPr="00F52D66" w:rsidRDefault="00F52D66" w:rsidP="004C08BD">
      <w:pPr>
        <w:pStyle w:val="Akapitzlist"/>
        <w:numPr>
          <w:ilvl w:val="0"/>
          <w:numId w:val="32"/>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Alar</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y dla odchylenia od te</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peratury zadanej.</w:t>
      </w:r>
    </w:p>
    <w:p w:rsidR="00F52D66" w:rsidRPr="00F52D66" w:rsidRDefault="00F52D66" w:rsidP="004C08BD">
      <w:pPr>
        <w:pStyle w:val="Akapitzlist"/>
        <w:numPr>
          <w:ilvl w:val="0"/>
          <w:numId w:val="32"/>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Alar</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y wyłączenia z uwagi na pożar.</w:t>
      </w:r>
    </w:p>
    <w:p w:rsidR="00F52D66" w:rsidRPr="00F52D66" w:rsidRDefault="00F52D66" w:rsidP="004C08BD">
      <w:pPr>
        <w:pStyle w:val="Akapitzlist"/>
        <w:numPr>
          <w:ilvl w:val="0"/>
          <w:numId w:val="32"/>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Alar</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y związane z za</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arznięcie</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w:t>
      </w:r>
    </w:p>
    <w:p w:rsidR="00F52D66" w:rsidRPr="00F52D66" w:rsidRDefault="00F52D66" w:rsidP="004C08BD">
      <w:pPr>
        <w:pStyle w:val="Akapitzlist"/>
        <w:numPr>
          <w:ilvl w:val="0"/>
          <w:numId w:val="32"/>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Alar</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y zabrudzenia filtrów.</w:t>
      </w:r>
    </w:p>
    <w:p w:rsidR="00F52D66" w:rsidRPr="00F52D66" w:rsidRDefault="00F52D66" w:rsidP="004C08BD">
      <w:pPr>
        <w:pStyle w:val="Akapitzlist"/>
        <w:numPr>
          <w:ilvl w:val="0"/>
          <w:numId w:val="32"/>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Alar</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y awarii wentylatorów i po</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py.</w:t>
      </w:r>
    </w:p>
    <w:p w:rsidR="00F52D66" w:rsidRPr="00F52D66" w:rsidRDefault="00F52D66" w:rsidP="004C08BD">
      <w:pPr>
        <w:pStyle w:val="Akapitzlist"/>
        <w:numPr>
          <w:ilvl w:val="0"/>
          <w:numId w:val="32"/>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Rejestracja czasów pracy.</w:t>
      </w:r>
    </w:p>
    <w:p w:rsidR="00F52D66" w:rsidRPr="00F52D66" w:rsidRDefault="00F52D66" w:rsidP="004C08BD">
      <w:pPr>
        <w:pStyle w:val="Akapitzlist"/>
        <w:numPr>
          <w:ilvl w:val="0"/>
          <w:numId w:val="32"/>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 xml:space="preserve">Wyświetlanie wszystkich zebranych sygnałów na </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 xml:space="preserve">onitorze </w:t>
      </w:r>
      <w:smartTag w:uri="urn:schemas-microsoft-com:office:smarttags" w:element="stockticker">
        <w:r w:rsidRPr="00F52D66">
          <w:rPr>
            <w:rFonts w:ascii="Arial" w:eastAsia="Calibri" w:hAnsi="Arial" w:cs="Arial"/>
            <w:sz w:val="24"/>
            <w:szCs w:val="24"/>
          </w:rPr>
          <w:t>BMS</w:t>
        </w:r>
      </w:smartTag>
    </w:p>
    <w:p w:rsidR="00F52D66" w:rsidRDefault="00F52D66" w:rsidP="00866070">
      <w:pPr>
        <w:spacing w:after="0" w:line="240" w:lineRule="auto"/>
        <w:jc w:val="both"/>
        <w:rPr>
          <w:rFonts w:ascii="Arial" w:hAnsi="Arial" w:cs="Arial"/>
          <w:sz w:val="24"/>
          <w:szCs w:val="24"/>
        </w:rPr>
      </w:pPr>
    </w:p>
    <w:p w:rsidR="00F52D66" w:rsidRPr="009F4EB5" w:rsidRDefault="00F52D66" w:rsidP="00F52D66">
      <w:pPr>
        <w:pStyle w:val="Nagwek4"/>
        <w:spacing w:before="0" w:line="240" w:lineRule="auto"/>
        <w:rPr>
          <w:rFonts w:ascii="Arial" w:hAnsi="Arial" w:cs="Arial"/>
          <w:i w:val="0"/>
          <w:color w:val="auto"/>
          <w:sz w:val="24"/>
          <w:szCs w:val="24"/>
        </w:rPr>
      </w:pPr>
      <w:bookmarkStart w:id="120" w:name="_Toc463826028"/>
      <w:r w:rsidRPr="009F4EB5">
        <w:rPr>
          <w:rFonts w:ascii="Arial" w:hAnsi="Arial" w:cs="Arial"/>
          <w:i w:val="0"/>
          <w:color w:val="auto"/>
          <w:sz w:val="24"/>
          <w:szCs w:val="24"/>
        </w:rPr>
        <w:t>2.</w:t>
      </w:r>
      <w:r w:rsidR="00526062">
        <w:rPr>
          <w:rFonts w:ascii="Arial" w:hAnsi="Arial" w:cs="Arial"/>
          <w:i w:val="0"/>
          <w:color w:val="auto"/>
          <w:sz w:val="24"/>
          <w:szCs w:val="24"/>
        </w:rPr>
        <w:t>23</w:t>
      </w:r>
      <w:r w:rsidRPr="009F4EB5">
        <w:rPr>
          <w:rFonts w:ascii="Arial" w:hAnsi="Arial" w:cs="Arial"/>
          <w:i w:val="0"/>
          <w:color w:val="auto"/>
          <w:sz w:val="24"/>
          <w:szCs w:val="24"/>
        </w:rPr>
        <w:t>.</w:t>
      </w:r>
      <w:r w:rsidR="00CD1D2D">
        <w:rPr>
          <w:rFonts w:ascii="Arial" w:hAnsi="Arial" w:cs="Arial"/>
          <w:i w:val="0"/>
          <w:color w:val="auto"/>
          <w:sz w:val="24"/>
          <w:szCs w:val="24"/>
        </w:rPr>
        <w:t>3</w:t>
      </w:r>
      <w:r w:rsidRPr="009F4EB5">
        <w:rPr>
          <w:rFonts w:ascii="Arial" w:hAnsi="Arial" w:cs="Arial"/>
          <w:i w:val="0"/>
          <w:color w:val="auto"/>
          <w:sz w:val="24"/>
          <w:szCs w:val="24"/>
        </w:rPr>
        <w:t>.</w:t>
      </w:r>
      <w:r>
        <w:rPr>
          <w:rFonts w:ascii="Arial" w:hAnsi="Arial" w:cs="Arial"/>
          <w:i w:val="0"/>
          <w:color w:val="auto"/>
          <w:sz w:val="24"/>
          <w:szCs w:val="24"/>
        </w:rPr>
        <w:t>2</w:t>
      </w:r>
      <w:r w:rsidRPr="009F4EB5">
        <w:rPr>
          <w:rFonts w:ascii="Arial" w:hAnsi="Arial" w:cs="Arial"/>
          <w:i w:val="0"/>
          <w:color w:val="auto"/>
          <w:sz w:val="24"/>
          <w:szCs w:val="24"/>
        </w:rPr>
        <w:t xml:space="preserve">. </w:t>
      </w:r>
      <w:r>
        <w:rPr>
          <w:rFonts w:ascii="Arial" w:hAnsi="Arial" w:cs="Arial"/>
          <w:i w:val="0"/>
          <w:color w:val="auto"/>
          <w:sz w:val="24"/>
          <w:szCs w:val="24"/>
        </w:rPr>
        <w:t>Wentylacja wyciągowa z pomieszczeń technicznych</w:t>
      </w:r>
      <w:r w:rsidRPr="009F4EB5">
        <w:rPr>
          <w:rFonts w:ascii="Arial" w:hAnsi="Arial" w:cs="Arial"/>
          <w:i w:val="0"/>
          <w:color w:val="auto"/>
          <w:sz w:val="24"/>
          <w:szCs w:val="24"/>
        </w:rPr>
        <w:t>.</w:t>
      </w:r>
      <w:bookmarkEnd w:id="120"/>
    </w:p>
    <w:p w:rsidR="00F52D66" w:rsidRPr="00C56E5A" w:rsidRDefault="00F52D66" w:rsidP="00F52D66">
      <w:pPr>
        <w:suppressAutoHyphens/>
        <w:spacing w:after="0" w:line="240" w:lineRule="auto"/>
        <w:jc w:val="both"/>
        <w:rPr>
          <w:rFonts w:ascii="Arial" w:eastAsia="Calibri" w:hAnsi="Arial" w:cs="Arial"/>
          <w:sz w:val="24"/>
          <w:szCs w:val="24"/>
          <w:lang w:eastAsia="ar-SA"/>
        </w:rPr>
      </w:pPr>
      <w:r w:rsidRPr="00C56E5A">
        <w:rPr>
          <w:rFonts w:ascii="Arial" w:eastAsia="Calibri" w:hAnsi="Arial" w:cs="Arial"/>
          <w:sz w:val="24"/>
          <w:szCs w:val="24"/>
          <w:lang w:eastAsia="ar-SA"/>
        </w:rPr>
        <w:t xml:space="preserve">Wszystkie wentylatory w pomieszczeniach technicznych będą sterowane i monitorowane. Do tego celu przewidziana jest szafa R-AKP.p1, w której znajdują się elementy sterujące i monitorujące pracę wentylatorów na obiekcie. </w:t>
      </w:r>
    </w:p>
    <w:p w:rsidR="00F52D66" w:rsidRPr="00C56E5A" w:rsidRDefault="00F52D66" w:rsidP="00F52D66">
      <w:pPr>
        <w:suppressAutoHyphens/>
        <w:spacing w:after="0" w:line="240" w:lineRule="auto"/>
        <w:jc w:val="both"/>
        <w:rPr>
          <w:rFonts w:ascii="Arial" w:eastAsia="Calibri" w:hAnsi="Arial" w:cs="Arial"/>
          <w:sz w:val="24"/>
          <w:szCs w:val="24"/>
        </w:rPr>
      </w:pPr>
      <w:r w:rsidRPr="00C56E5A">
        <w:rPr>
          <w:rFonts w:ascii="Arial" w:eastAsia="Calibri" w:hAnsi="Arial" w:cs="Arial"/>
          <w:sz w:val="24"/>
          <w:szCs w:val="24"/>
        </w:rPr>
        <w:t>Funkcje BMS:</w:t>
      </w:r>
    </w:p>
    <w:p w:rsidR="00F52D66" w:rsidRPr="00F52D66" w:rsidRDefault="00F52D66" w:rsidP="004C08BD">
      <w:pPr>
        <w:pStyle w:val="Akapitzlist"/>
        <w:numPr>
          <w:ilvl w:val="0"/>
          <w:numId w:val="33"/>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Alarmy wyłączenia z uwagi na pożar.</w:t>
      </w:r>
    </w:p>
    <w:p w:rsidR="00F52D66" w:rsidRPr="00F52D66" w:rsidRDefault="00F52D66" w:rsidP="004C08BD">
      <w:pPr>
        <w:pStyle w:val="Akapitzlist"/>
        <w:numPr>
          <w:ilvl w:val="0"/>
          <w:numId w:val="33"/>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Alar</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y awarii wentylatorów.</w:t>
      </w:r>
    </w:p>
    <w:p w:rsidR="00F52D66" w:rsidRPr="00F52D66" w:rsidRDefault="00F52D66" w:rsidP="004C08BD">
      <w:pPr>
        <w:pStyle w:val="Akapitzlist"/>
        <w:numPr>
          <w:ilvl w:val="0"/>
          <w:numId w:val="33"/>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Start wentylatorów</w:t>
      </w:r>
    </w:p>
    <w:p w:rsidR="00F52D66" w:rsidRPr="00F52D66" w:rsidRDefault="00F52D66" w:rsidP="004C08BD">
      <w:pPr>
        <w:pStyle w:val="Akapitzlist"/>
        <w:numPr>
          <w:ilvl w:val="0"/>
          <w:numId w:val="33"/>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 xml:space="preserve">Wyświetlanie wszystkich zebranych sygnałów na </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onitorze BMS</w:t>
      </w:r>
    </w:p>
    <w:p w:rsidR="00F52D66" w:rsidRDefault="00F52D66" w:rsidP="00866070">
      <w:pPr>
        <w:spacing w:after="0" w:line="240" w:lineRule="auto"/>
        <w:jc w:val="both"/>
        <w:rPr>
          <w:rFonts w:ascii="Arial" w:hAnsi="Arial" w:cs="Arial"/>
          <w:sz w:val="24"/>
          <w:szCs w:val="24"/>
        </w:rPr>
      </w:pPr>
    </w:p>
    <w:p w:rsidR="00F52D66" w:rsidRPr="009F4EB5" w:rsidRDefault="00F52D66" w:rsidP="00F52D66">
      <w:pPr>
        <w:pStyle w:val="Nagwek4"/>
        <w:spacing w:before="0" w:line="240" w:lineRule="auto"/>
        <w:rPr>
          <w:rFonts w:ascii="Arial" w:hAnsi="Arial" w:cs="Arial"/>
          <w:i w:val="0"/>
          <w:color w:val="auto"/>
          <w:sz w:val="24"/>
          <w:szCs w:val="24"/>
        </w:rPr>
      </w:pPr>
      <w:bookmarkStart w:id="121" w:name="_Toc463826029"/>
      <w:r w:rsidRPr="009F4EB5">
        <w:rPr>
          <w:rFonts w:ascii="Arial" w:hAnsi="Arial" w:cs="Arial"/>
          <w:i w:val="0"/>
          <w:color w:val="auto"/>
          <w:sz w:val="24"/>
          <w:szCs w:val="24"/>
        </w:rPr>
        <w:t>2.</w:t>
      </w:r>
      <w:r w:rsidR="00526062">
        <w:rPr>
          <w:rFonts w:ascii="Arial" w:hAnsi="Arial" w:cs="Arial"/>
          <w:i w:val="0"/>
          <w:color w:val="auto"/>
          <w:sz w:val="24"/>
          <w:szCs w:val="24"/>
        </w:rPr>
        <w:t>23</w:t>
      </w:r>
      <w:r w:rsidRPr="009F4EB5">
        <w:rPr>
          <w:rFonts w:ascii="Arial" w:hAnsi="Arial" w:cs="Arial"/>
          <w:i w:val="0"/>
          <w:color w:val="auto"/>
          <w:sz w:val="24"/>
          <w:szCs w:val="24"/>
        </w:rPr>
        <w:t>.</w:t>
      </w:r>
      <w:r w:rsidR="00CD1D2D">
        <w:rPr>
          <w:rFonts w:ascii="Arial" w:hAnsi="Arial" w:cs="Arial"/>
          <w:i w:val="0"/>
          <w:color w:val="auto"/>
          <w:sz w:val="24"/>
          <w:szCs w:val="24"/>
        </w:rPr>
        <w:t>3</w:t>
      </w:r>
      <w:r w:rsidRPr="009F4EB5">
        <w:rPr>
          <w:rFonts w:ascii="Arial" w:hAnsi="Arial" w:cs="Arial"/>
          <w:i w:val="0"/>
          <w:color w:val="auto"/>
          <w:sz w:val="24"/>
          <w:szCs w:val="24"/>
        </w:rPr>
        <w:t>.</w:t>
      </w:r>
      <w:r>
        <w:rPr>
          <w:rFonts w:ascii="Arial" w:hAnsi="Arial" w:cs="Arial"/>
          <w:i w:val="0"/>
          <w:color w:val="auto"/>
          <w:sz w:val="24"/>
          <w:szCs w:val="24"/>
        </w:rPr>
        <w:t>3</w:t>
      </w:r>
      <w:r w:rsidRPr="009F4EB5">
        <w:rPr>
          <w:rFonts w:ascii="Arial" w:hAnsi="Arial" w:cs="Arial"/>
          <w:i w:val="0"/>
          <w:color w:val="auto"/>
          <w:sz w:val="24"/>
          <w:szCs w:val="24"/>
        </w:rPr>
        <w:t xml:space="preserve">. </w:t>
      </w:r>
      <w:r>
        <w:rPr>
          <w:rFonts w:ascii="Arial" w:hAnsi="Arial" w:cs="Arial"/>
          <w:i w:val="0"/>
          <w:color w:val="auto"/>
          <w:sz w:val="24"/>
          <w:szCs w:val="24"/>
        </w:rPr>
        <w:t>Instalacja węzła cieplnego</w:t>
      </w:r>
      <w:r w:rsidRPr="009F4EB5">
        <w:rPr>
          <w:rFonts w:ascii="Arial" w:hAnsi="Arial" w:cs="Arial"/>
          <w:i w:val="0"/>
          <w:color w:val="auto"/>
          <w:sz w:val="24"/>
          <w:szCs w:val="24"/>
        </w:rPr>
        <w:t>.</w:t>
      </w:r>
      <w:bookmarkEnd w:id="121"/>
    </w:p>
    <w:p w:rsidR="00F52D66" w:rsidRPr="00C56E5A" w:rsidRDefault="00F52D66" w:rsidP="00F52D66">
      <w:pPr>
        <w:suppressAutoHyphens/>
        <w:spacing w:after="0" w:line="240" w:lineRule="auto"/>
        <w:jc w:val="both"/>
        <w:rPr>
          <w:rFonts w:ascii="Arial" w:eastAsia="Calibri" w:hAnsi="Arial" w:cs="Arial"/>
          <w:sz w:val="24"/>
          <w:szCs w:val="24"/>
          <w:lang w:eastAsia="ar-SA"/>
        </w:rPr>
      </w:pPr>
      <w:r w:rsidRPr="00C56E5A">
        <w:rPr>
          <w:rFonts w:ascii="Arial" w:eastAsia="Calibri" w:hAnsi="Arial" w:cs="Arial"/>
          <w:sz w:val="24"/>
          <w:szCs w:val="24"/>
          <w:lang w:eastAsia="ar-SA"/>
        </w:rPr>
        <w:t>Węzeł cieplny ma za zadanie przygotowanie wody technologicznej na potrzeby obiektu. Zaprojektowany jest węzeł trzy funkcyjny. Opracowanie automatyki węzł</w:t>
      </w:r>
      <w:r>
        <w:rPr>
          <w:rFonts w:ascii="Arial" w:hAnsi="Arial" w:cs="Arial"/>
          <w:sz w:val="24"/>
          <w:szCs w:val="24"/>
          <w:lang w:eastAsia="ar-SA"/>
        </w:rPr>
        <w:t>a</w:t>
      </w:r>
      <w:r w:rsidRPr="00C56E5A">
        <w:rPr>
          <w:rFonts w:ascii="Arial" w:eastAsia="Calibri" w:hAnsi="Arial" w:cs="Arial"/>
          <w:sz w:val="24"/>
          <w:szCs w:val="24"/>
          <w:lang w:eastAsia="ar-SA"/>
        </w:rPr>
        <w:t xml:space="preserve"> nie należy do tego opracowania Zadaniem oferenta jest zintegrowanie sterownika węzła do systemu </w:t>
      </w:r>
      <w:smartTag w:uri="urn:schemas-microsoft-com:office:smarttags" w:element="stockticker">
        <w:r w:rsidRPr="00C56E5A">
          <w:rPr>
            <w:rFonts w:ascii="Arial" w:eastAsia="Calibri" w:hAnsi="Arial" w:cs="Arial"/>
            <w:sz w:val="24"/>
            <w:szCs w:val="24"/>
            <w:lang w:eastAsia="ar-SA"/>
          </w:rPr>
          <w:t>BMS</w:t>
        </w:r>
      </w:smartTag>
      <w:r w:rsidRPr="00C56E5A">
        <w:rPr>
          <w:rFonts w:ascii="Arial" w:eastAsia="Calibri" w:hAnsi="Arial" w:cs="Arial"/>
          <w:sz w:val="24"/>
          <w:szCs w:val="24"/>
          <w:lang w:eastAsia="ar-SA"/>
        </w:rPr>
        <w:t xml:space="preserve">. W węźle wykorzystany będzie sterownik </w:t>
      </w:r>
      <w:proofErr w:type="spellStart"/>
      <w:r w:rsidRPr="00C56E5A">
        <w:rPr>
          <w:rFonts w:ascii="Arial" w:eastAsia="Calibri" w:hAnsi="Arial" w:cs="Arial"/>
          <w:sz w:val="24"/>
          <w:szCs w:val="24"/>
          <w:lang w:eastAsia="ar-SA"/>
        </w:rPr>
        <w:t>Xenta</w:t>
      </w:r>
      <w:proofErr w:type="spellEnd"/>
      <w:r w:rsidRPr="00C56E5A">
        <w:rPr>
          <w:rFonts w:ascii="Arial" w:eastAsia="Calibri" w:hAnsi="Arial" w:cs="Arial"/>
          <w:sz w:val="24"/>
          <w:szCs w:val="24"/>
          <w:lang w:eastAsia="ar-SA"/>
        </w:rPr>
        <w:t xml:space="preserve"> 302. </w:t>
      </w:r>
    </w:p>
    <w:p w:rsidR="00F52D66" w:rsidRPr="00C56E5A" w:rsidRDefault="00F52D66" w:rsidP="00F52D66">
      <w:pPr>
        <w:suppressAutoHyphens/>
        <w:spacing w:after="0" w:line="240" w:lineRule="auto"/>
        <w:jc w:val="both"/>
        <w:rPr>
          <w:rFonts w:ascii="Arial" w:eastAsia="Calibri" w:hAnsi="Arial" w:cs="Arial"/>
          <w:sz w:val="24"/>
          <w:szCs w:val="24"/>
        </w:rPr>
      </w:pPr>
      <w:r w:rsidRPr="00C56E5A">
        <w:rPr>
          <w:rFonts w:ascii="Arial" w:eastAsia="Calibri" w:hAnsi="Arial" w:cs="Arial"/>
          <w:sz w:val="24"/>
          <w:szCs w:val="24"/>
        </w:rPr>
        <w:t xml:space="preserve">Funkcje </w:t>
      </w:r>
      <w:smartTag w:uri="urn:schemas-microsoft-com:office:smarttags" w:element="stockticker">
        <w:r w:rsidRPr="00C56E5A">
          <w:rPr>
            <w:rFonts w:ascii="Arial" w:eastAsia="Calibri" w:hAnsi="Arial" w:cs="Arial"/>
            <w:sz w:val="24"/>
            <w:szCs w:val="24"/>
          </w:rPr>
          <w:t>BMS</w:t>
        </w:r>
      </w:smartTag>
      <w:r w:rsidRPr="00C56E5A">
        <w:rPr>
          <w:rFonts w:ascii="Arial" w:eastAsia="Calibri" w:hAnsi="Arial" w:cs="Arial"/>
          <w:sz w:val="24"/>
          <w:szCs w:val="24"/>
        </w:rPr>
        <w:t>:</w:t>
      </w:r>
    </w:p>
    <w:p w:rsidR="00F52D66" w:rsidRPr="00F52D66" w:rsidRDefault="00F52D66" w:rsidP="004C08BD">
      <w:pPr>
        <w:pStyle w:val="Akapitzlist"/>
        <w:numPr>
          <w:ilvl w:val="0"/>
          <w:numId w:val="34"/>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Opty</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alne urucha</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ianie i wyłączanie systemu.</w:t>
      </w:r>
    </w:p>
    <w:p w:rsidR="00F52D66" w:rsidRPr="00F52D66" w:rsidRDefault="00F52D66" w:rsidP="004C08BD">
      <w:pPr>
        <w:pStyle w:val="Akapitzlist"/>
        <w:numPr>
          <w:ilvl w:val="0"/>
          <w:numId w:val="34"/>
        </w:numPr>
        <w:suppressAutoHyphens/>
        <w:spacing w:after="0" w:line="240" w:lineRule="auto"/>
        <w:jc w:val="both"/>
        <w:rPr>
          <w:rFonts w:ascii="Arial" w:eastAsia="Calibri" w:hAnsi="Arial" w:cs="Arial"/>
          <w:spacing w:val="-4"/>
          <w:sz w:val="24"/>
          <w:szCs w:val="24"/>
        </w:rPr>
      </w:pPr>
      <w:r w:rsidRPr="00F52D66">
        <w:rPr>
          <w:rFonts w:ascii="Arial" w:eastAsia="Calibri" w:hAnsi="Arial" w:cs="Arial"/>
          <w:sz w:val="24"/>
          <w:szCs w:val="24"/>
        </w:rPr>
        <w:t>Monitorowanie temperatury wody zasilającej i powrotnej.</w:t>
      </w:r>
    </w:p>
    <w:p w:rsidR="00F52D66" w:rsidRPr="00F52D66" w:rsidRDefault="00F52D66" w:rsidP="004C08BD">
      <w:pPr>
        <w:pStyle w:val="Akapitzlist"/>
        <w:numPr>
          <w:ilvl w:val="0"/>
          <w:numId w:val="34"/>
        </w:numPr>
        <w:suppressAutoHyphens/>
        <w:spacing w:after="0" w:line="240" w:lineRule="auto"/>
        <w:jc w:val="both"/>
        <w:rPr>
          <w:rFonts w:ascii="Arial" w:eastAsia="Calibri" w:hAnsi="Arial" w:cs="Arial"/>
          <w:spacing w:val="-4"/>
          <w:sz w:val="24"/>
          <w:szCs w:val="24"/>
        </w:rPr>
      </w:pPr>
      <w:r w:rsidRPr="00F52D66">
        <w:rPr>
          <w:rFonts w:ascii="Arial" w:eastAsia="Calibri" w:hAnsi="Arial" w:cs="Arial"/>
          <w:sz w:val="24"/>
          <w:szCs w:val="24"/>
        </w:rPr>
        <w:t>Monitoring temperatury wysokich parametrów.</w:t>
      </w:r>
    </w:p>
    <w:p w:rsidR="00F52D66" w:rsidRPr="00F52D66" w:rsidRDefault="00F52D66" w:rsidP="004C08BD">
      <w:pPr>
        <w:pStyle w:val="Akapitzlist"/>
        <w:numPr>
          <w:ilvl w:val="0"/>
          <w:numId w:val="34"/>
        </w:numPr>
        <w:suppressAutoHyphens/>
        <w:spacing w:after="0" w:line="240" w:lineRule="auto"/>
        <w:jc w:val="both"/>
        <w:rPr>
          <w:rFonts w:ascii="Arial" w:eastAsia="Calibri" w:hAnsi="Arial" w:cs="Arial"/>
          <w:spacing w:val="-4"/>
          <w:sz w:val="24"/>
          <w:szCs w:val="24"/>
        </w:rPr>
      </w:pPr>
      <w:r w:rsidRPr="00F52D66">
        <w:rPr>
          <w:rFonts w:ascii="Arial" w:eastAsia="Calibri" w:hAnsi="Arial" w:cs="Arial"/>
          <w:spacing w:val="-4"/>
          <w:sz w:val="24"/>
          <w:szCs w:val="24"/>
        </w:rPr>
        <w:t>Sterowanie i monitorowanie pracy pomp</w:t>
      </w:r>
    </w:p>
    <w:p w:rsidR="00F52D66" w:rsidRPr="00F52D66" w:rsidRDefault="00F52D66" w:rsidP="004C08BD">
      <w:pPr>
        <w:pStyle w:val="Akapitzlist"/>
        <w:numPr>
          <w:ilvl w:val="0"/>
          <w:numId w:val="34"/>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lastRenderedPageBreak/>
        <w:t>Regulacja położenia zaworów</w:t>
      </w:r>
    </w:p>
    <w:p w:rsidR="00F52D66" w:rsidRPr="00F52D66" w:rsidRDefault="00F52D66" w:rsidP="004C08BD">
      <w:pPr>
        <w:pStyle w:val="Akapitzlist"/>
        <w:numPr>
          <w:ilvl w:val="0"/>
          <w:numId w:val="34"/>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Monitorowanie stacji uzdatniania wody</w:t>
      </w:r>
    </w:p>
    <w:p w:rsidR="00F52D66" w:rsidRPr="00F52D66" w:rsidRDefault="00F52D66" w:rsidP="004C08BD">
      <w:pPr>
        <w:pStyle w:val="Akapitzlist"/>
        <w:numPr>
          <w:ilvl w:val="0"/>
          <w:numId w:val="34"/>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Alar</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y awarii pomp.</w:t>
      </w:r>
    </w:p>
    <w:p w:rsidR="00F52D66" w:rsidRPr="00F52D66" w:rsidRDefault="00F52D66" w:rsidP="004C08BD">
      <w:pPr>
        <w:pStyle w:val="Akapitzlist"/>
        <w:numPr>
          <w:ilvl w:val="0"/>
          <w:numId w:val="34"/>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Rejestracja czasów pracy.</w:t>
      </w:r>
    </w:p>
    <w:p w:rsidR="00F52D66" w:rsidRPr="00F52D66" w:rsidRDefault="00F52D66" w:rsidP="004C08BD">
      <w:pPr>
        <w:pStyle w:val="Akapitzlist"/>
        <w:numPr>
          <w:ilvl w:val="0"/>
          <w:numId w:val="34"/>
        </w:numPr>
        <w:suppressAutoHyphens/>
        <w:spacing w:after="0" w:line="240" w:lineRule="auto"/>
        <w:jc w:val="both"/>
        <w:rPr>
          <w:rFonts w:ascii="Arial" w:eastAsia="Calibri" w:hAnsi="Arial" w:cs="Arial"/>
          <w:sz w:val="24"/>
          <w:szCs w:val="24"/>
        </w:rPr>
      </w:pPr>
      <w:r w:rsidRPr="00F52D66">
        <w:rPr>
          <w:rFonts w:ascii="Arial" w:eastAsia="Calibri" w:hAnsi="Arial" w:cs="Arial"/>
          <w:sz w:val="24"/>
          <w:szCs w:val="24"/>
        </w:rPr>
        <w:t xml:space="preserve">Wyświetlanie wszystkich zebranych sygnałów na </w:t>
      </w:r>
      <w:smartTag w:uri="urn:schemas-microsoft-com:office:smarttags" w:element="PersonName">
        <w:r w:rsidRPr="00F52D66">
          <w:rPr>
            <w:rFonts w:ascii="Arial" w:eastAsia="Calibri" w:hAnsi="Arial" w:cs="Arial"/>
            <w:sz w:val="24"/>
            <w:szCs w:val="24"/>
          </w:rPr>
          <w:t>m</w:t>
        </w:r>
      </w:smartTag>
      <w:r w:rsidRPr="00F52D66">
        <w:rPr>
          <w:rFonts w:ascii="Arial" w:eastAsia="Calibri" w:hAnsi="Arial" w:cs="Arial"/>
          <w:sz w:val="24"/>
          <w:szCs w:val="24"/>
        </w:rPr>
        <w:t>onitorze BMS</w:t>
      </w:r>
      <w:r>
        <w:rPr>
          <w:rFonts w:ascii="Arial" w:hAnsi="Arial" w:cs="Arial"/>
          <w:sz w:val="24"/>
          <w:szCs w:val="24"/>
        </w:rPr>
        <w:t>.</w:t>
      </w:r>
    </w:p>
    <w:p w:rsidR="00F52D66" w:rsidRDefault="00F52D66" w:rsidP="00866070">
      <w:pPr>
        <w:spacing w:after="0" w:line="240" w:lineRule="auto"/>
        <w:jc w:val="both"/>
        <w:rPr>
          <w:rFonts w:ascii="Arial" w:hAnsi="Arial" w:cs="Arial"/>
          <w:sz w:val="24"/>
          <w:szCs w:val="24"/>
        </w:rPr>
      </w:pPr>
    </w:p>
    <w:p w:rsidR="000606E0" w:rsidRPr="009F4EB5" w:rsidRDefault="000606E0" w:rsidP="000606E0">
      <w:pPr>
        <w:pStyle w:val="Nagwek4"/>
        <w:spacing w:before="0" w:line="240" w:lineRule="auto"/>
        <w:rPr>
          <w:rFonts w:ascii="Arial" w:hAnsi="Arial" w:cs="Arial"/>
          <w:i w:val="0"/>
          <w:color w:val="auto"/>
          <w:sz w:val="24"/>
          <w:szCs w:val="24"/>
        </w:rPr>
      </w:pPr>
      <w:bookmarkStart w:id="122" w:name="_Toc463826030"/>
      <w:r w:rsidRPr="009F4EB5">
        <w:rPr>
          <w:rFonts w:ascii="Arial" w:hAnsi="Arial" w:cs="Arial"/>
          <w:i w:val="0"/>
          <w:color w:val="auto"/>
          <w:sz w:val="24"/>
          <w:szCs w:val="24"/>
        </w:rPr>
        <w:t>2.</w:t>
      </w:r>
      <w:r w:rsidR="00526062">
        <w:rPr>
          <w:rFonts w:ascii="Arial" w:hAnsi="Arial" w:cs="Arial"/>
          <w:i w:val="0"/>
          <w:color w:val="auto"/>
          <w:sz w:val="24"/>
          <w:szCs w:val="24"/>
        </w:rPr>
        <w:t>23</w:t>
      </w:r>
      <w:r w:rsidRPr="009F4EB5">
        <w:rPr>
          <w:rFonts w:ascii="Arial" w:hAnsi="Arial" w:cs="Arial"/>
          <w:i w:val="0"/>
          <w:color w:val="auto"/>
          <w:sz w:val="24"/>
          <w:szCs w:val="24"/>
        </w:rPr>
        <w:t>.</w:t>
      </w:r>
      <w:r w:rsidR="00CD1D2D">
        <w:rPr>
          <w:rFonts w:ascii="Arial" w:hAnsi="Arial" w:cs="Arial"/>
          <w:i w:val="0"/>
          <w:color w:val="auto"/>
          <w:sz w:val="24"/>
          <w:szCs w:val="24"/>
        </w:rPr>
        <w:t>3</w:t>
      </w:r>
      <w:r w:rsidRPr="009F4EB5">
        <w:rPr>
          <w:rFonts w:ascii="Arial" w:hAnsi="Arial" w:cs="Arial"/>
          <w:i w:val="0"/>
          <w:color w:val="auto"/>
          <w:sz w:val="24"/>
          <w:szCs w:val="24"/>
        </w:rPr>
        <w:t>.</w:t>
      </w:r>
      <w:r>
        <w:rPr>
          <w:rFonts w:ascii="Arial" w:hAnsi="Arial" w:cs="Arial"/>
          <w:i w:val="0"/>
          <w:color w:val="auto"/>
          <w:sz w:val="24"/>
          <w:szCs w:val="24"/>
        </w:rPr>
        <w:t>4</w:t>
      </w:r>
      <w:r w:rsidRPr="009F4EB5">
        <w:rPr>
          <w:rFonts w:ascii="Arial" w:hAnsi="Arial" w:cs="Arial"/>
          <w:i w:val="0"/>
          <w:color w:val="auto"/>
          <w:sz w:val="24"/>
          <w:szCs w:val="24"/>
        </w:rPr>
        <w:t xml:space="preserve">. </w:t>
      </w:r>
      <w:r>
        <w:rPr>
          <w:rFonts w:ascii="Arial" w:hAnsi="Arial" w:cs="Arial"/>
          <w:i w:val="0"/>
          <w:color w:val="auto"/>
          <w:sz w:val="24"/>
          <w:szCs w:val="24"/>
        </w:rPr>
        <w:t>Instalacje strefowe</w:t>
      </w:r>
      <w:r w:rsidRPr="009F4EB5">
        <w:rPr>
          <w:rFonts w:ascii="Arial" w:hAnsi="Arial" w:cs="Arial"/>
          <w:i w:val="0"/>
          <w:color w:val="auto"/>
          <w:sz w:val="24"/>
          <w:szCs w:val="24"/>
        </w:rPr>
        <w:t>.</w:t>
      </w:r>
      <w:bookmarkEnd w:id="122"/>
    </w:p>
    <w:p w:rsidR="000606E0" w:rsidRPr="00C56E5A" w:rsidRDefault="000606E0" w:rsidP="000606E0">
      <w:pPr>
        <w:pStyle w:val="Protel-Normalny"/>
        <w:spacing w:after="0" w:line="240" w:lineRule="auto"/>
        <w:rPr>
          <w:rFonts w:cs="Arial"/>
          <w:sz w:val="24"/>
        </w:rPr>
      </w:pPr>
      <w:r w:rsidRPr="00C56E5A">
        <w:rPr>
          <w:rFonts w:cs="Arial"/>
          <w:sz w:val="24"/>
        </w:rPr>
        <w:t>Na obiekcie przewiduje się sterowanie konwektorami przyokiennymi. Konwektory składają się z wentylatora trzy biegow</w:t>
      </w:r>
      <w:r>
        <w:rPr>
          <w:rFonts w:cs="Arial"/>
          <w:sz w:val="24"/>
        </w:rPr>
        <w:t>e</w:t>
      </w:r>
      <w:r w:rsidRPr="00C56E5A">
        <w:rPr>
          <w:rFonts w:cs="Arial"/>
          <w:sz w:val="24"/>
        </w:rPr>
        <w:t>go oraz nagrzewnicy. Nagrzewnica dostarczona zostanie z zaworem i siłownikiem termicznym. Konwektory zostały podzielone na 5 stref. Każda strefa będzie monitorowana i sterowana indywidualnie. Do sterowania strefowego zostały zaprojektowane szafki zasilająco sterujące. W każdej strefie należy mierzyć temperaturę wewnątrz i sterować od niej biegami i stopniem otwarcia nagrzewnicy w konwektorach w danej strefie. Należy skorelować sterowanie konwektorami i sterowanie temperaturą nawiewu centrali wentylacyjnej obsługującą daną st</w:t>
      </w:r>
      <w:r>
        <w:rPr>
          <w:rFonts w:cs="Arial"/>
          <w:sz w:val="24"/>
        </w:rPr>
        <w:t>r</w:t>
      </w:r>
      <w:r w:rsidRPr="00C56E5A">
        <w:rPr>
          <w:rFonts w:cs="Arial"/>
          <w:sz w:val="24"/>
        </w:rPr>
        <w:t xml:space="preserve">efę. Priorytetem przy grzaniu mają konwektory jeśli zostanie nie osiągnięta temperatura w danej strefie, w danym przedziale czasu, należy podnosić temperaturę na nawiewie centrali wentylacyjnej. </w:t>
      </w:r>
    </w:p>
    <w:p w:rsidR="000606E0" w:rsidRDefault="000606E0" w:rsidP="00866070">
      <w:pPr>
        <w:spacing w:after="0" w:line="240" w:lineRule="auto"/>
        <w:jc w:val="both"/>
        <w:rPr>
          <w:rFonts w:ascii="Arial" w:hAnsi="Arial" w:cs="Arial"/>
          <w:sz w:val="24"/>
          <w:szCs w:val="24"/>
        </w:rPr>
      </w:pPr>
    </w:p>
    <w:p w:rsidR="000606E0" w:rsidRPr="009F4EB5" w:rsidRDefault="000606E0" w:rsidP="000606E0">
      <w:pPr>
        <w:pStyle w:val="Nagwek4"/>
        <w:spacing w:before="0" w:line="240" w:lineRule="auto"/>
        <w:rPr>
          <w:rFonts w:ascii="Arial" w:hAnsi="Arial" w:cs="Arial"/>
          <w:i w:val="0"/>
          <w:color w:val="auto"/>
          <w:sz w:val="24"/>
          <w:szCs w:val="24"/>
        </w:rPr>
      </w:pPr>
      <w:bookmarkStart w:id="123" w:name="_Toc463826031"/>
      <w:r w:rsidRPr="009F4EB5">
        <w:rPr>
          <w:rFonts w:ascii="Arial" w:hAnsi="Arial" w:cs="Arial"/>
          <w:i w:val="0"/>
          <w:color w:val="auto"/>
          <w:sz w:val="24"/>
          <w:szCs w:val="24"/>
        </w:rPr>
        <w:t>2.</w:t>
      </w:r>
      <w:r w:rsidR="00526062">
        <w:rPr>
          <w:rFonts w:ascii="Arial" w:hAnsi="Arial" w:cs="Arial"/>
          <w:i w:val="0"/>
          <w:color w:val="auto"/>
          <w:sz w:val="24"/>
          <w:szCs w:val="24"/>
        </w:rPr>
        <w:t>23</w:t>
      </w:r>
      <w:r w:rsidRPr="009F4EB5">
        <w:rPr>
          <w:rFonts w:ascii="Arial" w:hAnsi="Arial" w:cs="Arial"/>
          <w:i w:val="0"/>
          <w:color w:val="auto"/>
          <w:sz w:val="24"/>
          <w:szCs w:val="24"/>
        </w:rPr>
        <w:t>.</w:t>
      </w:r>
      <w:r w:rsidR="00CD1D2D">
        <w:rPr>
          <w:rFonts w:ascii="Arial" w:hAnsi="Arial" w:cs="Arial"/>
          <w:i w:val="0"/>
          <w:color w:val="auto"/>
          <w:sz w:val="24"/>
          <w:szCs w:val="24"/>
        </w:rPr>
        <w:t>3</w:t>
      </w:r>
      <w:r w:rsidRPr="009F4EB5">
        <w:rPr>
          <w:rFonts w:ascii="Arial" w:hAnsi="Arial" w:cs="Arial"/>
          <w:i w:val="0"/>
          <w:color w:val="auto"/>
          <w:sz w:val="24"/>
          <w:szCs w:val="24"/>
        </w:rPr>
        <w:t>.</w:t>
      </w:r>
      <w:r>
        <w:rPr>
          <w:rFonts w:ascii="Arial" w:hAnsi="Arial" w:cs="Arial"/>
          <w:i w:val="0"/>
          <w:color w:val="auto"/>
          <w:sz w:val="24"/>
          <w:szCs w:val="24"/>
        </w:rPr>
        <w:t>5</w:t>
      </w:r>
      <w:r w:rsidRPr="009F4EB5">
        <w:rPr>
          <w:rFonts w:ascii="Arial" w:hAnsi="Arial" w:cs="Arial"/>
          <w:i w:val="0"/>
          <w:color w:val="auto"/>
          <w:sz w:val="24"/>
          <w:szCs w:val="24"/>
        </w:rPr>
        <w:t xml:space="preserve">. </w:t>
      </w:r>
      <w:r>
        <w:rPr>
          <w:rFonts w:ascii="Arial" w:hAnsi="Arial" w:cs="Arial"/>
          <w:i w:val="0"/>
          <w:color w:val="auto"/>
          <w:sz w:val="24"/>
          <w:szCs w:val="24"/>
        </w:rPr>
        <w:t>Monitoring instalacji VRV</w:t>
      </w:r>
      <w:r w:rsidRPr="009F4EB5">
        <w:rPr>
          <w:rFonts w:ascii="Arial" w:hAnsi="Arial" w:cs="Arial"/>
          <w:i w:val="0"/>
          <w:color w:val="auto"/>
          <w:sz w:val="24"/>
          <w:szCs w:val="24"/>
        </w:rPr>
        <w:t>.</w:t>
      </w:r>
      <w:bookmarkEnd w:id="123"/>
    </w:p>
    <w:p w:rsidR="000606E0" w:rsidRPr="00C56E5A" w:rsidRDefault="000606E0" w:rsidP="000606E0">
      <w:pPr>
        <w:pStyle w:val="Protel-Normalny"/>
        <w:spacing w:after="0" w:line="240" w:lineRule="auto"/>
        <w:rPr>
          <w:rFonts w:cs="Arial"/>
          <w:sz w:val="24"/>
        </w:rPr>
      </w:pPr>
      <w:r w:rsidRPr="00C56E5A">
        <w:rPr>
          <w:rFonts w:cs="Arial"/>
          <w:sz w:val="24"/>
        </w:rPr>
        <w:t xml:space="preserve">Oferent ma za zadanie zintegrować jednostki główne VRV do systemu </w:t>
      </w:r>
      <w:smartTag w:uri="urn:schemas-microsoft-com:office:smarttags" w:element="stockticker">
        <w:r w:rsidRPr="00C56E5A">
          <w:rPr>
            <w:rFonts w:cs="Arial"/>
            <w:sz w:val="24"/>
          </w:rPr>
          <w:t>BMS</w:t>
        </w:r>
      </w:smartTag>
      <w:r w:rsidRPr="00C56E5A">
        <w:rPr>
          <w:rFonts w:cs="Arial"/>
          <w:sz w:val="24"/>
        </w:rPr>
        <w:t xml:space="preserve">. Branża mechaniczna dostarczy kartę komunikacyjną dla systemu VRV. Zadaniem oferenta jest połączenie magistralą komunikacyjną systemu jednostek głównych VRV w sieć oraz integracja systemu do </w:t>
      </w:r>
      <w:smartTag w:uri="urn:schemas-microsoft-com:office:smarttags" w:element="stockticker">
        <w:r w:rsidRPr="00C56E5A">
          <w:rPr>
            <w:rFonts w:cs="Arial"/>
            <w:sz w:val="24"/>
          </w:rPr>
          <w:t>BMS</w:t>
        </w:r>
      </w:smartTag>
      <w:r w:rsidRPr="00C56E5A">
        <w:rPr>
          <w:rFonts w:cs="Arial"/>
          <w:sz w:val="24"/>
        </w:rPr>
        <w:t xml:space="preserve">.  </w:t>
      </w:r>
    </w:p>
    <w:p w:rsidR="00331E7D" w:rsidRDefault="00331E7D" w:rsidP="00866070">
      <w:pPr>
        <w:spacing w:after="0" w:line="240" w:lineRule="auto"/>
        <w:jc w:val="both"/>
        <w:rPr>
          <w:rFonts w:ascii="Arial" w:hAnsi="Arial" w:cs="Arial"/>
          <w:sz w:val="24"/>
          <w:szCs w:val="24"/>
        </w:rPr>
      </w:pPr>
    </w:p>
    <w:p w:rsidR="00BC1A91" w:rsidRPr="00511E65" w:rsidRDefault="00BC1A91" w:rsidP="00BC1A91">
      <w:pPr>
        <w:pStyle w:val="Nagwek3"/>
        <w:spacing w:before="0" w:line="240" w:lineRule="auto"/>
        <w:jc w:val="both"/>
        <w:rPr>
          <w:rFonts w:ascii="Arial" w:hAnsi="Arial" w:cs="Arial"/>
          <w:color w:val="auto"/>
          <w:sz w:val="24"/>
          <w:szCs w:val="24"/>
        </w:rPr>
      </w:pPr>
      <w:bookmarkStart w:id="124" w:name="_Toc463826032"/>
      <w:r>
        <w:rPr>
          <w:rFonts w:ascii="Arial" w:hAnsi="Arial" w:cs="Arial"/>
          <w:color w:val="auto"/>
          <w:sz w:val="24"/>
          <w:szCs w:val="24"/>
        </w:rPr>
        <w:t>2</w:t>
      </w:r>
      <w:r w:rsidRPr="00511E65">
        <w:rPr>
          <w:rFonts w:ascii="Arial" w:hAnsi="Arial" w:cs="Arial"/>
          <w:color w:val="auto"/>
          <w:sz w:val="24"/>
          <w:szCs w:val="24"/>
        </w:rPr>
        <w:t>.</w:t>
      </w:r>
      <w:r w:rsidR="00526062">
        <w:rPr>
          <w:rFonts w:ascii="Arial" w:hAnsi="Arial" w:cs="Arial"/>
          <w:color w:val="auto"/>
          <w:sz w:val="24"/>
          <w:szCs w:val="24"/>
        </w:rPr>
        <w:t>23</w:t>
      </w:r>
      <w:r w:rsidRPr="00511E65">
        <w:rPr>
          <w:rFonts w:ascii="Arial" w:hAnsi="Arial" w:cs="Arial"/>
          <w:color w:val="auto"/>
          <w:sz w:val="24"/>
          <w:szCs w:val="24"/>
        </w:rPr>
        <w:t>.</w:t>
      </w:r>
      <w:r w:rsidR="00CD1D2D">
        <w:rPr>
          <w:rFonts w:ascii="Arial" w:hAnsi="Arial" w:cs="Arial"/>
          <w:color w:val="auto"/>
          <w:sz w:val="24"/>
          <w:szCs w:val="24"/>
        </w:rPr>
        <w:t>4</w:t>
      </w:r>
      <w:r w:rsidRPr="00511E65">
        <w:rPr>
          <w:rFonts w:ascii="Arial" w:hAnsi="Arial" w:cs="Arial"/>
          <w:color w:val="auto"/>
          <w:sz w:val="24"/>
          <w:szCs w:val="24"/>
        </w:rPr>
        <w:t xml:space="preserve">. </w:t>
      </w:r>
      <w:r>
        <w:rPr>
          <w:rFonts w:ascii="Arial" w:hAnsi="Arial" w:cs="Arial"/>
          <w:color w:val="auto"/>
          <w:sz w:val="24"/>
          <w:szCs w:val="24"/>
        </w:rPr>
        <w:t xml:space="preserve">Magistrala główna </w:t>
      </w:r>
      <w:proofErr w:type="spellStart"/>
      <w:r>
        <w:rPr>
          <w:rFonts w:ascii="Arial" w:hAnsi="Arial" w:cs="Arial"/>
          <w:color w:val="auto"/>
          <w:sz w:val="24"/>
          <w:szCs w:val="24"/>
        </w:rPr>
        <w:t>LonWorks</w:t>
      </w:r>
      <w:proofErr w:type="spellEnd"/>
      <w:r w:rsidRPr="00511E65">
        <w:rPr>
          <w:rFonts w:ascii="Arial" w:hAnsi="Arial" w:cs="Arial"/>
          <w:color w:val="auto"/>
          <w:sz w:val="24"/>
          <w:szCs w:val="24"/>
        </w:rPr>
        <w:t>.</w:t>
      </w:r>
      <w:bookmarkEnd w:id="124"/>
    </w:p>
    <w:p w:rsidR="00BC1A91" w:rsidRPr="00C56E5A" w:rsidRDefault="00BC1A91" w:rsidP="00BC1A91">
      <w:pPr>
        <w:pStyle w:val="Protel-Normalny"/>
        <w:spacing w:after="0" w:line="240" w:lineRule="auto"/>
        <w:rPr>
          <w:rFonts w:cs="Arial"/>
          <w:sz w:val="24"/>
        </w:rPr>
      </w:pPr>
      <w:r w:rsidRPr="00C56E5A">
        <w:rPr>
          <w:rFonts w:cs="Arial"/>
          <w:sz w:val="24"/>
        </w:rPr>
        <w:t xml:space="preserve">Na obiekcie przewiduje się ułożenie </w:t>
      </w:r>
      <w:smartTag w:uri="urn:schemas-microsoft-com:office:smarttags" w:element="PersonName">
        <w:r w:rsidRPr="00C56E5A">
          <w:rPr>
            <w:rFonts w:cs="Arial"/>
            <w:sz w:val="24"/>
          </w:rPr>
          <w:t>m</w:t>
        </w:r>
      </w:smartTag>
      <w:r w:rsidRPr="00C56E5A">
        <w:rPr>
          <w:rFonts w:cs="Arial"/>
          <w:sz w:val="24"/>
        </w:rPr>
        <w:t>agistrali ko</w:t>
      </w:r>
      <w:smartTag w:uri="urn:schemas-microsoft-com:office:smarttags" w:element="PersonName">
        <w:r w:rsidRPr="00C56E5A">
          <w:rPr>
            <w:rFonts w:cs="Arial"/>
            <w:sz w:val="24"/>
          </w:rPr>
          <w:t>m</w:t>
        </w:r>
      </w:smartTag>
      <w:r w:rsidRPr="00C56E5A">
        <w:rPr>
          <w:rFonts w:cs="Arial"/>
          <w:sz w:val="24"/>
        </w:rPr>
        <w:t xml:space="preserve">unikacyjnej opartej na protokole </w:t>
      </w:r>
      <w:proofErr w:type="spellStart"/>
      <w:r w:rsidRPr="00C56E5A">
        <w:rPr>
          <w:rFonts w:cs="Arial"/>
          <w:sz w:val="24"/>
        </w:rPr>
        <w:t>LonWorks</w:t>
      </w:r>
      <w:proofErr w:type="spellEnd"/>
      <w:r w:rsidRPr="00C56E5A">
        <w:rPr>
          <w:rFonts w:cs="Arial"/>
          <w:sz w:val="24"/>
        </w:rPr>
        <w:t xml:space="preserve">. Magistralę </w:t>
      </w:r>
      <w:proofErr w:type="spellStart"/>
      <w:r w:rsidRPr="00C56E5A">
        <w:rPr>
          <w:rFonts w:cs="Arial"/>
          <w:sz w:val="24"/>
        </w:rPr>
        <w:t>LonWorks</w:t>
      </w:r>
      <w:proofErr w:type="spellEnd"/>
      <w:r w:rsidRPr="00C56E5A">
        <w:rPr>
          <w:rFonts w:cs="Arial"/>
          <w:sz w:val="24"/>
        </w:rPr>
        <w:t xml:space="preserve"> należy układać kablem </w:t>
      </w:r>
      <w:proofErr w:type="spellStart"/>
      <w:r w:rsidRPr="00C56E5A">
        <w:rPr>
          <w:rFonts w:cs="Arial"/>
          <w:sz w:val="24"/>
        </w:rPr>
        <w:t>Belden</w:t>
      </w:r>
      <w:proofErr w:type="spellEnd"/>
      <w:r w:rsidRPr="00C56E5A">
        <w:rPr>
          <w:rFonts w:cs="Arial"/>
          <w:sz w:val="24"/>
        </w:rPr>
        <w:t xml:space="preserve"> 85102, daje to możliwość stosowania magistrali do długości 2500m. Zastosowanie innego kabla może powodować skrócenie długości magistrali. Schemat magistrali patrz w schematach automatyki. W po</w:t>
      </w:r>
      <w:smartTag w:uri="urn:schemas-microsoft-com:office:smarttags" w:element="PersonName">
        <w:r w:rsidRPr="00C56E5A">
          <w:rPr>
            <w:rFonts w:cs="Arial"/>
            <w:sz w:val="24"/>
          </w:rPr>
          <w:t>m</w:t>
        </w:r>
      </w:smartTag>
      <w:r w:rsidRPr="00C56E5A">
        <w:rPr>
          <w:rFonts w:cs="Arial"/>
          <w:sz w:val="24"/>
        </w:rPr>
        <w:t xml:space="preserve">ieszczeniu </w:t>
      </w:r>
      <w:smartTag w:uri="urn:schemas-microsoft-com:office:smarttags" w:element="stockticker">
        <w:r w:rsidRPr="00C56E5A">
          <w:rPr>
            <w:rFonts w:cs="Arial"/>
            <w:sz w:val="24"/>
          </w:rPr>
          <w:t>BMS</w:t>
        </w:r>
      </w:smartTag>
      <w:r w:rsidRPr="00C56E5A">
        <w:rPr>
          <w:rFonts w:cs="Arial"/>
          <w:sz w:val="24"/>
        </w:rPr>
        <w:t xml:space="preserve"> będzie zainstalowana szafka do której należy doprowadzić </w:t>
      </w:r>
      <w:smartTag w:uri="urn:schemas-microsoft-com:office:smarttags" w:element="PersonName">
        <w:r w:rsidRPr="00C56E5A">
          <w:rPr>
            <w:rFonts w:cs="Arial"/>
            <w:sz w:val="24"/>
          </w:rPr>
          <w:t>m</w:t>
        </w:r>
      </w:smartTag>
      <w:r w:rsidRPr="00C56E5A">
        <w:rPr>
          <w:rFonts w:cs="Arial"/>
          <w:sz w:val="24"/>
        </w:rPr>
        <w:t xml:space="preserve">agistrale </w:t>
      </w:r>
      <w:proofErr w:type="spellStart"/>
      <w:r w:rsidRPr="00C56E5A">
        <w:rPr>
          <w:rFonts w:cs="Arial"/>
          <w:sz w:val="24"/>
        </w:rPr>
        <w:t>LonWorks</w:t>
      </w:r>
      <w:proofErr w:type="spellEnd"/>
      <w:r w:rsidRPr="00C56E5A">
        <w:rPr>
          <w:rFonts w:cs="Arial"/>
          <w:sz w:val="24"/>
        </w:rPr>
        <w:t xml:space="preserve"> i </w:t>
      </w:r>
      <w:smartTag w:uri="urn:schemas-microsoft-com:office:smarttags" w:element="stockticker">
        <w:r w:rsidRPr="00C56E5A">
          <w:rPr>
            <w:rFonts w:cs="Arial"/>
            <w:sz w:val="24"/>
          </w:rPr>
          <w:t>TCP</w:t>
        </w:r>
      </w:smartTag>
      <w:r w:rsidRPr="00C56E5A">
        <w:rPr>
          <w:rFonts w:cs="Arial"/>
          <w:sz w:val="24"/>
        </w:rPr>
        <w:t xml:space="preserve">/IP. </w:t>
      </w:r>
    </w:p>
    <w:p w:rsidR="00BC1A91" w:rsidRDefault="00BC1A91" w:rsidP="00866070">
      <w:pPr>
        <w:spacing w:after="0" w:line="240" w:lineRule="auto"/>
        <w:jc w:val="both"/>
        <w:rPr>
          <w:rFonts w:ascii="Arial" w:hAnsi="Arial" w:cs="Arial"/>
          <w:sz w:val="24"/>
          <w:szCs w:val="24"/>
        </w:rPr>
      </w:pPr>
    </w:p>
    <w:p w:rsidR="00BC1A91" w:rsidRPr="00511E65" w:rsidRDefault="00BC1A91" w:rsidP="00BC1A91">
      <w:pPr>
        <w:pStyle w:val="Nagwek3"/>
        <w:spacing w:before="0" w:line="240" w:lineRule="auto"/>
        <w:jc w:val="both"/>
        <w:rPr>
          <w:rFonts w:ascii="Arial" w:hAnsi="Arial" w:cs="Arial"/>
          <w:color w:val="auto"/>
          <w:sz w:val="24"/>
          <w:szCs w:val="24"/>
        </w:rPr>
      </w:pPr>
      <w:bookmarkStart w:id="125" w:name="_Toc463826033"/>
      <w:r>
        <w:rPr>
          <w:rFonts w:ascii="Arial" w:hAnsi="Arial" w:cs="Arial"/>
          <w:color w:val="auto"/>
          <w:sz w:val="24"/>
          <w:szCs w:val="24"/>
        </w:rPr>
        <w:t>2</w:t>
      </w:r>
      <w:r w:rsidRPr="00511E65">
        <w:rPr>
          <w:rFonts w:ascii="Arial" w:hAnsi="Arial" w:cs="Arial"/>
          <w:color w:val="auto"/>
          <w:sz w:val="24"/>
          <w:szCs w:val="24"/>
        </w:rPr>
        <w:t>.</w:t>
      </w:r>
      <w:r w:rsidR="00526062">
        <w:rPr>
          <w:rFonts w:ascii="Arial" w:hAnsi="Arial" w:cs="Arial"/>
          <w:color w:val="auto"/>
          <w:sz w:val="24"/>
          <w:szCs w:val="24"/>
        </w:rPr>
        <w:t>23</w:t>
      </w:r>
      <w:r w:rsidRPr="00511E65">
        <w:rPr>
          <w:rFonts w:ascii="Arial" w:hAnsi="Arial" w:cs="Arial"/>
          <w:color w:val="auto"/>
          <w:sz w:val="24"/>
          <w:szCs w:val="24"/>
        </w:rPr>
        <w:t>.</w:t>
      </w:r>
      <w:r w:rsidR="00CD1D2D">
        <w:rPr>
          <w:rFonts w:ascii="Arial" w:hAnsi="Arial" w:cs="Arial"/>
          <w:color w:val="auto"/>
          <w:sz w:val="24"/>
          <w:szCs w:val="24"/>
        </w:rPr>
        <w:t>5</w:t>
      </w:r>
      <w:r w:rsidRPr="00511E65">
        <w:rPr>
          <w:rFonts w:ascii="Arial" w:hAnsi="Arial" w:cs="Arial"/>
          <w:color w:val="auto"/>
          <w:sz w:val="24"/>
          <w:szCs w:val="24"/>
        </w:rPr>
        <w:t xml:space="preserve">. </w:t>
      </w:r>
      <w:r>
        <w:rPr>
          <w:rFonts w:ascii="Arial" w:hAnsi="Arial" w:cs="Arial"/>
          <w:color w:val="auto"/>
          <w:sz w:val="24"/>
          <w:szCs w:val="24"/>
        </w:rPr>
        <w:t>Nadrzędny system BMS</w:t>
      </w:r>
      <w:r w:rsidRPr="00511E65">
        <w:rPr>
          <w:rFonts w:ascii="Arial" w:hAnsi="Arial" w:cs="Arial"/>
          <w:color w:val="auto"/>
          <w:sz w:val="24"/>
          <w:szCs w:val="24"/>
        </w:rPr>
        <w:t>.</w:t>
      </w:r>
      <w:bookmarkEnd w:id="125"/>
    </w:p>
    <w:p w:rsidR="00BC1A91" w:rsidRPr="00C56E5A" w:rsidRDefault="00BC1A91" w:rsidP="00BC1A91">
      <w:pPr>
        <w:pStyle w:val="Protel-Normalny"/>
        <w:spacing w:after="0" w:line="240" w:lineRule="auto"/>
        <w:rPr>
          <w:rFonts w:cs="Arial"/>
          <w:sz w:val="24"/>
        </w:rPr>
      </w:pPr>
      <w:r w:rsidRPr="00C56E5A">
        <w:rPr>
          <w:rFonts w:cs="Arial"/>
          <w:sz w:val="24"/>
        </w:rPr>
        <w:t>Wszystkie szafy roz</w:t>
      </w:r>
      <w:smartTag w:uri="urn:schemas-microsoft-com:office:smarttags" w:element="PersonName">
        <w:r w:rsidRPr="00C56E5A">
          <w:rPr>
            <w:rFonts w:cs="Arial"/>
            <w:sz w:val="24"/>
          </w:rPr>
          <w:t>m</w:t>
        </w:r>
      </w:smartTag>
      <w:r w:rsidRPr="00C56E5A">
        <w:rPr>
          <w:rFonts w:cs="Arial"/>
          <w:sz w:val="24"/>
        </w:rPr>
        <w:t xml:space="preserve">ieszczone na obiekcie </w:t>
      </w:r>
      <w:smartTag w:uri="urn:schemas-microsoft-com:office:smarttags" w:element="PersonName">
        <w:r w:rsidRPr="00C56E5A">
          <w:rPr>
            <w:rFonts w:cs="Arial"/>
            <w:sz w:val="24"/>
          </w:rPr>
          <w:t>m</w:t>
        </w:r>
      </w:smartTag>
      <w:r w:rsidRPr="00C56E5A">
        <w:rPr>
          <w:rFonts w:cs="Arial"/>
          <w:sz w:val="24"/>
        </w:rPr>
        <w:t>uszą być połączone magistralą. W po</w:t>
      </w:r>
      <w:smartTag w:uri="urn:schemas-microsoft-com:office:smarttags" w:element="PersonName">
        <w:r w:rsidRPr="00C56E5A">
          <w:rPr>
            <w:rFonts w:cs="Arial"/>
            <w:sz w:val="24"/>
          </w:rPr>
          <w:t>m</w:t>
        </w:r>
      </w:smartTag>
      <w:r w:rsidRPr="00C56E5A">
        <w:rPr>
          <w:rFonts w:cs="Arial"/>
          <w:sz w:val="24"/>
        </w:rPr>
        <w:t xml:space="preserve">ieszczeniu </w:t>
      </w:r>
      <w:smartTag w:uri="urn:schemas-microsoft-com:office:smarttags" w:element="stockticker">
        <w:r w:rsidRPr="00C56E5A">
          <w:rPr>
            <w:rFonts w:cs="Arial"/>
            <w:sz w:val="24"/>
          </w:rPr>
          <w:t>BMS</w:t>
        </w:r>
      </w:smartTag>
      <w:r w:rsidRPr="00C56E5A">
        <w:rPr>
          <w:rFonts w:cs="Arial"/>
          <w:sz w:val="24"/>
        </w:rPr>
        <w:t xml:space="preserve"> będzie się znajdować szafa wyposażona w </w:t>
      </w:r>
      <w:proofErr w:type="spellStart"/>
      <w:r w:rsidRPr="00C56E5A">
        <w:rPr>
          <w:rFonts w:cs="Arial"/>
          <w:sz w:val="24"/>
        </w:rPr>
        <w:t>switch</w:t>
      </w:r>
      <w:proofErr w:type="spellEnd"/>
      <w:r w:rsidRPr="00C56E5A">
        <w:rPr>
          <w:rFonts w:cs="Arial"/>
          <w:sz w:val="24"/>
        </w:rPr>
        <w:t xml:space="preserve"> 10/100 oraz adaptery i sterowniki sieciowe. </w:t>
      </w:r>
    </w:p>
    <w:p w:rsidR="00BC1A91" w:rsidRDefault="00BC1A91" w:rsidP="00BC1A91">
      <w:pPr>
        <w:pStyle w:val="Protel-Normalny"/>
        <w:spacing w:after="0" w:line="240" w:lineRule="auto"/>
        <w:rPr>
          <w:rFonts w:cs="Arial"/>
          <w:sz w:val="24"/>
        </w:rPr>
      </w:pPr>
      <w:r w:rsidRPr="00C56E5A">
        <w:rPr>
          <w:rFonts w:cs="Arial"/>
          <w:sz w:val="24"/>
        </w:rPr>
        <w:t xml:space="preserve">Stanowisko </w:t>
      </w:r>
      <w:smartTag w:uri="urn:schemas-microsoft-com:office:smarttags" w:element="stockticker">
        <w:r w:rsidRPr="00C56E5A">
          <w:rPr>
            <w:rFonts w:cs="Arial"/>
            <w:sz w:val="24"/>
          </w:rPr>
          <w:t>BMS</w:t>
        </w:r>
      </w:smartTag>
      <w:r w:rsidRPr="00C56E5A">
        <w:rPr>
          <w:rFonts w:cs="Arial"/>
          <w:sz w:val="24"/>
        </w:rPr>
        <w:t xml:space="preserve"> będzie wyposażone w stanowisko komputerowe. Wszystkie dostarczone urządzenia i oprogra</w:t>
      </w:r>
      <w:smartTag w:uri="urn:schemas-microsoft-com:office:smarttags" w:element="PersonName">
        <w:r w:rsidRPr="00C56E5A">
          <w:rPr>
            <w:rFonts w:cs="Arial"/>
            <w:sz w:val="24"/>
          </w:rPr>
          <w:t>m</w:t>
        </w:r>
      </w:smartTag>
      <w:r w:rsidRPr="00C56E5A">
        <w:rPr>
          <w:rFonts w:cs="Arial"/>
          <w:sz w:val="24"/>
        </w:rPr>
        <w:t xml:space="preserve">owanie </w:t>
      </w:r>
      <w:smartTag w:uri="urn:schemas-microsoft-com:office:smarttags" w:element="PersonName">
        <w:r w:rsidRPr="00C56E5A">
          <w:rPr>
            <w:rFonts w:cs="Arial"/>
            <w:sz w:val="24"/>
          </w:rPr>
          <w:t>m</w:t>
        </w:r>
      </w:smartTag>
      <w:r w:rsidRPr="00C56E5A">
        <w:rPr>
          <w:rFonts w:cs="Arial"/>
          <w:sz w:val="24"/>
        </w:rPr>
        <w:t>a być dostarczone z odpowiedni</w:t>
      </w:r>
      <w:smartTag w:uri="urn:schemas-microsoft-com:office:smarttags" w:element="PersonName">
        <w:r w:rsidRPr="00C56E5A">
          <w:rPr>
            <w:rFonts w:cs="Arial"/>
            <w:sz w:val="24"/>
          </w:rPr>
          <w:t>m</w:t>
        </w:r>
      </w:smartTag>
      <w:r w:rsidRPr="00C56E5A">
        <w:rPr>
          <w:rFonts w:cs="Arial"/>
          <w:sz w:val="24"/>
        </w:rPr>
        <w:t>i licencja</w:t>
      </w:r>
      <w:smartTag w:uri="urn:schemas-microsoft-com:office:smarttags" w:element="PersonName">
        <w:r w:rsidRPr="00C56E5A">
          <w:rPr>
            <w:rFonts w:cs="Arial"/>
            <w:sz w:val="24"/>
          </w:rPr>
          <w:t>m</w:t>
        </w:r>
      </w:smartTag>
      <w:r w:rsidRPr="00C56E5A">
        <w:rPr>
          <w:rFonts w:cs="Arial"/>
          <w:sz w:val="24"/>
        </w:rPr>
        <w:t xml:space="preserve">i do pracy i archiwizacji. </w:t>
      </w:r>
    </w:p>
    <w:p w:rsidR="00BC1A91" w:rsidRPr="00C56E5A" w:rsidRDefault="00BC1A91" w:rsidP="00BC1A91">
      <w:pPr>
        <w:pStyle w:val="Protel-Normalny"/>
        <w:spacing w:after="0" w:line="240" w:lineRule="auto"/>
        <w:rPr>
          <w:rFonts w:cs="Arial"/>
          <w:sz w:val="24"/>
        </w:rPr>
      </w:pPr>
    </w:p>
    <w:p w:rsidR="00BC1A91" w:rsidRPr="00C56E5A" w:rsidRDefault="00BC1A91" w:rsidP="00BC1A91">
      <w:pPr>
        <w:spacing w:after="0" w:line="240" w:lineRule="auto"/>
        <w:jc w:val="both"/>
        <w:outlineLvl w:val="0"/>
        <w:rPr>
          <w:rFonts w:ascii="Arial" w:eastAsia="Calibri" w:hAnsi="Arial" w:cs="Arial"/>
          <w:b/>
          <w:sz w:val="24"/>
          <w:szCs w:val="24"/>
        </w:rPr>
      </w:pPr>
      <w:r w:rsidRPr="00C56E5A">
        <w:rPr>
          <w:rFonts w:ascii="Arial" w:eastAsia="Calibri" w:hAnsi="Arial" w:cs="Arial"/>
          <w:b/>
          <w:sz w:val="24"/>
          <w:szCs w:val="24"/>
        </w:rPr>
        <w:t>Urucho</w:t>
      </w:r>
      <w:smartTag w:uri="urn:schemas-microsoft-com:office:smarttags" w:element="PersonName">
        <w:r w:rsidRPr="00C56E5A">
          <w:rPr>
            <w:rFonts w:ascii="Arial" w:eastAsia="Calibri" w:hAnsi="Arial" w:cs="Arial"/>
            <w:b/>
            <w:sz w:val="24"/>
            <w:szCs w:val="24"/>
          </w:rPr>
          <w:t>m</w:t>
        </w:r>
      </w:smartTag>
      <w:r w:rsidRPr="00C56E5A">
        <w:rPr>
          <w:rFonts w:ascii="Arial" w:eastAsia="Calibri" w:hAnsi="Arial" w:cs="Arial"/>
          <w:b/>
          <w:sz w:val="24"/>
          <w:szCs w:val="24"/>
        </w:rPr>
        <w:t>iony syste</w:t>
      </w:r>
      <w:smartTag w:uri="urn:schemas-microsoft-com:office:smarttags" w:element="PersonName">
        <w:r w:rsidRPr="00C56E5A">
          <w:rPr>
            <w:rFonts w:ascii="Arial" w:eastAsia="Calibri" w:hAnsi="Arial" w:cs="Arial"/>
            <w:b/>
            <w:sz w:val="24"/>
            <w:szCs w:val="24"/>
          </w:rPr>
          <w:t>m</w:t>
        </w:r>
      </w:smartTag>
      <w:r w:rsidRPr="00C56E5A">
        <w:rPr>
          <w:rFonts w:ascii="Arial" w:eastAsia="Calibri" w:hAnsi="Arial" w:cs="Arial"/>
          <w:b/>
          <w:sz w:val="24"/>
          <w:szCs w:val="24"/>
        </w:rPr>
        <w:t xml:space="preserve"> </w:t>
      </w:r>
      <w:smartTag w:uri="urn:schemas-microsoft-com:office:smarttags" w:element="PersonName">
        <w:r w:rsidRPr="00C56E5A">
          <w:rPr>
            <w:rFonts w:ascii="Arial" w:eastAsia="Calibri" w:hAnsi="Arial" w:cs="Arial"/>
            <w:b/>
            <w:sz w:val="24"/>
            <w:szCs w:val="24"/>
          </w:rPr>
          <w:t>m</w:t>
        </w:r>
      </w:smartTag>
      <w:r w:rsidRPr="00C56E5A">
        <w:rPr>
          <w:rFonts w:ascii="Arial" w:eastAsia="Calibri" w:hAnsi="Arial" w:cs="Arial"/>
          <w:b/>
          <w:sz w:val="24"/>
          <w:szCs w:val="24"/>
        </w:rPr>
        <w:t xml:space="preserve">a być w pełni gotowy do pracy. </w:t>
      </w:r>
    </w:p>
    <w:p w:rsidR="00BC1A91" w:rsidRPr="00C56E5A" w:rsidRDefault="00BC1A91" w:rsidP="00BC1A91">
      <w:pPr>
        <w:spacing w:after="0" w:line="240" w:lineRule="auto"/>
        <w:jc w:val="both"/>
        <w:outlineLvl w:val="0"/>
        <w:rPr>
          <w:rFonts w:ascii="Arial" w:eastAsia="Calibri" w:hAnsi="Arial" w:cs="Arial"/>
          <w:b/>
          <w:sz w:val="24"/>
          <w:szCs w:val="24"/>
        </w:rPr>
      </w:pPr>
    </w:p>
    <w:tbl>
      <w:tblPr>
        <w:tblW w:w="6567" w:type="dxa"/>
        <w:jc w:val="center"/>
        <w:tblInd w:w="55" w:type="dxa"/>
        <w:tblCellMar>
          <w:left w:w="70" w:type="dxa"/>
          <w:right w:w="70" w:type="dxa"/>
        </w:tblCellMar>
        <w:tblLook w:val="0000"/>
      </w:tblPr>
      <w:tblGrid>
        <w:gridCol w:w="613"/>
        <w:gridCol w:w="4678"/>
        <w:gridCol w:w="1276"/>
      </w:tblGrid>
      <w:tr w:rsidR="00D70A9C" w:rsidRPr="00BC1A91" w:rsidTr="00D70A9C">
        <w:trPr>
          <w:trHeight w:val="255"/>
          <w:jc w:val="center"/>
        </w:trPr>
        <w:tc>
          <w:tcPr>
            <w:tcW w:w="613" w:type="dxa"/>
            <w:tcBorders>
              <w:top w:val="single" w:sz="4" w:space="0" w:color="auto"/>
              <w:left w:val="single" w:sz="4" w:space="0" w:color="auto"/>
              <w:bottom w:val="single" w:sz="4" w:space="0" w:color="auto"/>
              <w:right w:val="single" w:sz="4" w:space="0" w:color="auto"/>
            </w:tcBorders>
            <w:vAlign w:val="bottom"/>
          </w:tcPr>
          <w:p w:rsidR="00D70A9C" w:rsidRPr="00BC1A91" w:rsidRDefault="00D70A9C" w:rsidP="00D70A9C">
            <w:pPr>
              <w:spacing w:after="0" w:line="240" w:lineRule="auto"/>
              <w:jc w:val="center"/>
              <w:rPr>
                <w:rFonts w:ascii="Arial" w:eastAsia="Calibri" w:hAnsi="Arial" w:cs="Arial"/>
                <w:b/>
                <w:sz w:val="24"/>
                <w:szCs w:val="24"/>
              </w:rPr>
            </w:pPr>
            <w:r>
              <w:rPr>
                <w:rFonts w:ascii="Arial" w:hAnsi="Arial" w:cs="Arial"/>
                <w:b/>
                <w:sz w:val="24"/>
                <w:szCs w:val="24"/>
              </w:rPr>
              <w:t>Lp.</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0A9C" w:rsidRPr="00BC1A91" w:rsidRDefault="00D70A9C" w:rsidP="00D70A9C">
            <w:pPr>
              <w:spacing w:after="0" w:line="240" w:lineRule="auto"/>
              <w:jc w:val="center"/>
              <w:rPr>
                <w:rFonts w:ascii="Arial" w:eastAsia="Calibri" w:hAnsi="Arial" w:cs="Arial"/>
                <w:b/>
                <w:sz w:val="24"/>
                <w:szCs w:val="24"/>
              </w:rPr>
            </w:pPr>
            <w:r w:rsidRPr="00BC1A91">
              <w:rPr>
                <w:rFonts w:ascii="Arial" w:eastAsia="Calibri" w:hAnsi="Arial" w:cs="Arial"/>
                <w:b/>
                <w:sz w:val="24"/>
                <w:szCs w:val="24"/>
              </w:rPr>
              <w:t>Opis</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D70A9C" w:rsidRPr="00BC1A91" w:rsidRDefault="00D70A9C" w:rsidP="00D70A9C">
            <w:pPr>
              <w:spacing w:after="0" w:line="240" w:lineRule="auto"/>
              <w:jc w:val="center"/>
              <w:rPr>
                <w:rFonts w:ascii="Arial" w:eastAsia="Calibri" w:hAnsi="Arial" w:cs="Arial"/>
                <w:b/>
                <w:sz w:val="24"/>
                <w:szCs w:val="24"/>
              </w:rPr>
            </w:pPr>
            <w:r w:rsidRPr="00BC1A91">
              <w:rPr>
                <w:rFonts w:ascii="Arial" w:eastAsia="Calibri" w:hAnsi="Arial" w:cs="Arial"/>
                <w:b/>
                <w:sz w:val="24"/>
                <w:szCs w:val="24"/>
              </w:rPr>
              <w:t>Ilość</w:t>
            </w:r>
          </w:p>
        </w:tc>
      </w:tr>
      <w:tr w:rsidR="00D70A9C" w:rsidRPr="00C56E5A" w:rsidTr="00D70A9C">
        <w:trPr>
          <w:trHeight w:val="255"/>
          <w:jc w:val="center"/>
        </w:trPr>
        <w:tc>
          <w:tcPr>
            <w:tcW w:w="613" w:type="dxa"/>
            <w:tcBorders>
              <w:top w:val="nil"/>
              <w:left w:val="single" w:sz="4" w:space="0" w:color="auto"/>
              <w:bottom w:val="single" w:sz="4" w:space="0" w:color="auto"/>
              <w:right w:val="single" w:sz="4" w:space="0" w:color="auto"/>
            </w:tcBorders>
            <w:vAlign w:val="bottom"/>
          </w:tcPr>
          <w:p w:rsidR="00D70A9C" w:rsidRPr="00C56E5A" w:rsidRDefault="00D70A9C" w:rsidP="00D70A9C">
            <w:pPr>
              <w:spacing w:after="0" w:line="240" w:lineRule="auto"/>
              <w:jc w:val="center"/>
              <w:rPr>
                <w:rFonts w:ascii="Arial" w:eastAsia="Calibri" w:hAnsi="Arial" w:cs="Arial"/>
                <w:sz w:val="24"/>
                <w:szCs w:val="24"/>
              </w:rPr>
            </w:pPr>
            <w:r>
              <w:rPr>
                <w:rFonts w:ascii="Arial" w:hAnsi="Arial" w:cs="Arial"/>
                <w:sz w:val="24"/>
                <w:szCs w:val="24"/>
              </w:rPr>
              <w:t>1.</w:t>
            </w:r>
          </w:p>
        </w:tc>
        <w:tc>
          <w:tcPr>
            <w:tcW w:w="4678" w:type="dxa"/>
            <w:tcBorders>
              <w:top w:val="nil"/>
              <w:left w:val="single" w:sz="4" w:space="0" w:color="auto"/>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rPr>
                <w:rFonts w:ascii="Arial" w:eastAsia="Calibri" w:hAnsi="Arial" w:cs="Arial"/>
                <w:sz w:val="24"/>
                <w:szCs w:val="24"/>
              </w:rPr>
            </w:pPr>
            <w:r w:rsidRPr="00C56E5A">
              <w:rPr>
                <w:rFonts w:ascii="Arial" w:eastAsia="Calibri" w:hAnsi="Arial" w:cs="Arial"/>
                <w:sz w:val="24"/>
                <w:szCs w:val="24"/>
              </w:rPr>
              <w:t xml:space="preserve">Kredyty </w:t>
            </w:r>
            <w:proofErr w:type="spellStart"/>
            <w:r w:rsidRPr="00C56E5A">
              <w:rPr>
                <w:rFonts w:ascii="Arial" w:eastAsia="Calibri" w:hAnsi="Arial" w:cs="Arial"/>
                <w:sz w:val="24"/>
                <w:szCs w:val="24"/>
              </w:rPr>
              <w:t>LonWorks</w:t>
            </w:r>
            <w:proofErr w:type="spellEnd"/>
          </w:p>
        </w:tc>
        <w:tc>
          <w:tcPr>
            <w:tcW w:w="1276" w:type="dxa"/>
            <w:tcBorders>
              <w:top w:val="nil"/>
              <w:left w:val="nil"/>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jc w:val="center"/>
              <w:rPr>
                <w:rFonts w:ascii="Arial" w:eastAsia="Calibri" w:hAnsi="Arial" w:cs="Arial"/>
                <w:sz w:val="24"/>
                <w:szCs w:val="24"/>
              </w:rPr>
            </w:pPr>
            <w:r w:rsidRPr="00C56E5A">
              <w:rPr>
                <w:rFonts w:ascii="Arial" w:eastAsia="Calibri" w:hAnsi="Arial" w:cs="Arial"/>
                <w:sz w:val="24"/>
                <w:szCs w:val="24"/>
              </w:rPr>
              <w:t>30</w:t>
            </w:r>
          </w:p>
        </w:tc>
      </w:tr>
      <w:tr w:rsidR="00D70A9C" w:rsidRPr="00C56E5A" w:rsidTr="00D70A9C">
        <w:trPr>
          <w:trHeight w:val="255"/>
          <w:jc w:val="center"/>
        </w:trPr>
        <w:tc>
          <w:tcPr>
            <w:tcW w:w="613" w:type="dxa"/>
            <w:tcBorders>
              <w:top w:val="nil"/>
              <w:left w:val="single" w:sz="4" w:space="0" w:color="auto"/>
              <w:bottom w:val="single" w:sz="4" w:space="0" w:color="auto"/>
              <w:right w:val="single" w:sz="4" w:space="0" w:color="auto"/>
            </w:tcBorders>
            <w:vAlign w:val="bottom"/>
          </w:tcPr>
          <w:p w:rsidR="00D70A9C" w:rsidRPr="00C56E5A" w:rsidRDefault="00D70A9C" w:rsidP="00D70A9C">
            <w:pPr>
              <w:spacing w:after="0" w:line="240" w:lineRule="auto"/>
              <w:jc w:val="center"/>
              <w:rPr>
                <w:rFonts w:ascii="Arial" w:eastAsia="Calibri" w:hAnsi="Arial" w:cs="Arial"/>
                <w:sz w:val="24"/>
                <w:szCs w:val="24"/>
              </w:rPr>
            </w:pPr>
            <w:r>
              <w:rPr>
                <w:rFonts w:ascii="Arial" w:hAnsi="Arial" w:cs="Arial"/>
                <w:sz w:val="24"/>
                <w:szCs w:val="24"/>
              </w:rPr>
              <w:t>2.</w:t>
            </w:r>
          </w:p>
        </w:tc>
        <w:tc>
          <w:tcPr>
            <w:tcW w:w="4678" w:type="dxa"/>
            <w:tcBorders>
              <w:top w:val="nil"/>
              <w:left w:val="single" w:sz="4" w:space="0" w:color="auto"/>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rPr>
                <w:rFonts w:ascii="Arial" w:eastAsia="Calibri" w:hAnsi="Arial" w:cs="Arial"/>
                <w:sz w:val="24"/>
                <w:szCs w:val="24"/>
              </w:rPr>
            </w:pPr>
            <w:proofErr w:type="spellStart"/>
            <w:r w:rsidRPr="00C56E5A">
              <w:rPr>
                <w:rFonts w:ascii="Arial" w:eastAsia="Calibri" w:hAnsi="Arial" w:cs="Arial"/>
                <w:sz w:val="24"/>
                <w:szCs w:val="24"/>
              </w:rPr>
              <w:t>Switch</w:t>
            </w:r>
            <w:proofErr w:type="spellEnd"/>
            <w:r w:rsidRPr="00C56E5A">
              <w:rPr>
                <w:rFonts w:ascii="Arial" w:eastAsia="Calibri" w:hAnsi="Arial" w:cs="Arial"/>
                <w:sz w:val="24"/>
                <w:szCs w:val="24"/>
              </w:rPr>
              <w:t xml:space="preserve"> 5 portów 10/100Mb</w:t>
            </w:r>
          </w:p>
        </w:tc>
        <w:tc>
          <w:tcPr>
            <w:tcW w:w="1276" w:type="dxa"/>
            <w:tcBorders>
              <w:top w:val="nil"/>
              <w:left w:val="nil"/>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jc w:val="center"/>
              <w:rPr>
                <w:rFonts w:ascii="Arial" w:eastAsia="Calibri" w:hAnsi="Arial" w:cs="Arial"/>
                <w:sz w:val="24"/>
                <w:szCs w:val="24"/>
              </w:rPr>
            </w:pPr>
            <w:r w:rsidRPr="00C56E5A">
              <w:rPr>
                <w:rFonts w:ascii="Arial" w:eastAsia="Calibri" w:hAnsi="Arial" w:cs="Arial"/>
                <w:sz w:val="24"/>
                <w:szCs w:val="24"/>
              </w:rPr>
              <w:t>1</w:t>
            </w:r>
          </w:p>
        </w:tc>
      </w:tr>
      <w:tr w:rsidR="00D70A9C" w:rsidRPr="00C56E5A" w:rsidTr="00D70A9C">
        <w:trPr>
          <w:trHeight w:val="255"/>
          <w:jc w:val="center"/>
        </w:trPr>
        <w:tc>
          <w:tcPr>
            <w:tcW w:w="613" w:type="dxa"/>
            <w:tcBorders>
              <w:top w:val="single" w:sz="4" w:space="0" w:color="auto"/>
              <w:left w:val="single" w:sz="4" w:space="0" w:color="auto"/>
              <w:bottom w:val="single" w:sz="4" w:space="0" w:color="auto"/>
              <w:right w:val="single" w:sz="4" w:space="0" w:color="auto"/>
            </w:tcBorders>
            <w:vAlign w:val="bottom"/>
          </w:tcPr>
          <w:p w:rsidR="00D70A9C" w:rsidRPr="00C56E5A" w:rsidRDefault="00D70A9C" w:rsidP="00D70A9C">
            <w:pPr>
              <w:spacing w:after="0" w:line="240" w:lineRule="auto"/>
              <w:jc w:val="center"/>
              <w:rPr>
                <w:rFonts w:ascii="Arial" w:eastAsia="Calibri" w:hAnsi="Arial" w:cs="Arial"/>
                <w:sz w:val="24"/>
                <w:szCs w:val="24"/>
              </w:rPr>
            </w:pPr>
            <w:r>
              <w:rPr>
                <w:rFonts w:ascii="Arial" w:hAnsi="Arial" w:cs="Arial"/>
                <w:sz w:val="24"/>
                <w:szCs w:val="24"/>
              </w:rPr>
              <w:t>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rPr>
                <w:rFonts w:ascii="Arial" w:eastAsia="Calibri" w:hAnsi="Arial" w:cs="Arial"/>
                <w:sz w:val="24"/>
                <w:szCs w:val="24"/>
              </w:rPr>
            </w:pPr>
            <w:r w:rsidRPr="00C56E5A">
              <w:rPr>
                <w:rFonts w:ascii="Arial" w:eastAsia="Calibri" w:hAnsi="Arial" w:cs="Arial"/>
                <w:sz w:val="24"/>
                <w:szCs w:val="24"/>
              </w:rPr>
              <w:t>LNS Serwer</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jc w:val="center"/>
              <w:rPr>
                <w:rFonts w:ascii="Arial" w:eastAsia="Calibri" w:hAnsi="Arial" w:cs="Arial"/>
                <w:sz w:val="24"/>
                <w:szCs w:val="24"/>
              </w:rPr>
            </w:pPr>
            <w:r w:rsidRPr="00C56E5A">
              <w:rPr>
                <w:rFonts w:ascii="Arial" w:eastAsia="Calibri" w:hAnsi="Arial" w:cs="Arial"/>
                <w:sz w:val="24"/>
                <w:szCs w:val="24"/>
              </w:rPr>
              <w:t>1</w:t>
            </w:r>
          </w:p>
        </w:tc>
      </w:tr>
      <w:tr w:rsidR="00D70A9C" w:rsidRPr="00C56E5A" w:rsidTr="00D70A9C">
        <w:trPr>
          <w:trHeight w:val="255"/>
          <w:jc w:val="center"/>
        </w:trPr>
        <w:tc>
          <w:tcPr>
            <w:tcW w:w="613" w:type="dxa"/>
            <w:tcBorders>
              <w:top w:val="single" w:sz="4" w:space="0" w:color="auto"/>
              <w:left w:val="single" w:sz="4" w:space="0" w:color="auto"/>
              <w:bottom w:val="single" w:sz="4" w:space="0" w:color="auto"/>
              <w:right w:val="single" w:sz="4" w:space="0" w:color="auto"/>
            </w:tcBorders>
            <w:vAlign w:val="bottom"/>
          </w:tcPr>
          <w:p w:rsidR="00D70A9C" w:rsidRPr="00C56E5A" w:rsidRDefault="00D70A9C" w:rsidP="00D70A9C">
            <w:pPr>
              <w:spacing w:after="0" w:line="240" w:lineRule="auto"/>
              <w:jc w:val="center"/>
              <w:rPr>
                <w:rFonts w:ascii="Arial" w:eastAsia="Calibri" w:hAnsi="Arial" w:cs="Arial"/>
                <w:sz w:val="24"/>
                <w:szCs w:val="24"/>
              </w:rPr>
            </w:pPr>
            <w:r>
              <w:rPr>
                <w:rFonts w:ascii="Arial" w:hAnsi="Arial" w:cs="Arial"/>
                <w:sz w:val="24"/>
                <w:szCs w:val="24"/>
              </w:rPr>
              <w:t>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rPr>
                <w:rFonts w:ascii="Arial" w:eastAsia="Calibri" w:hAnsi="Arial" w:cs="Arial"/>
                <w:sz w:val="24"/>
                <w:szCs w:val="24"/>
              </w:rPr>
            </w:pPr>
            <w:r w:rsidRPr="00C56E5A">
              <w:rPr>
                <w:rFonts w:ascii="Arial" w:eastAsia="Calibri" w:hAnsi="Arial" w:cs="Arial"/>
                <w:sz w:val="24"/>
                <w:szCs w:val="24"/>
              </w:rPr>
              <w:t>Vista 5 Manager</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jc w:val="center"/>
              <w:rPr>
                <w:rFonts w:ascii="Arial" w:eastAsia="Calibri" w:hAnsi="Arial" w:cs="Arial"/>
                <w:sz w:val="24"/>
                <w:szCs w:val="24"/>
              </w:rPr>
            </w:pPr>
            <w:r w:rsidRPr="00C56E5A">
              <w:rPr>
                <w:rFonts w:ascii="Arial" w:eastAsia="Calibri" w:hAnsi="Arial" w:cs="Arial"/>
                <w:sz w:val="24"/>
                <w:szCs w:val="24"/>
              </w:rPr>
              <w:t>1</w:t>
            </w:r>
          </w:p>
        </w:tc>
      </w:tr>
      <w:tr w:rsidR="00D70A9C" w:rsidRPr="00C56E5A" w:rsidTr="00D70A9C">
        <w:trPr>
          <w:trHeight w:val="255"/>
          <w:jc w:val="center"/>
        </w:trPr>
        <w:tc>
          <w:tcPr>
            <w:tcW w:w="613" w:type="dxa"/>
            <w:tcBorders>
              <w:top w:val="single" w:sz="4" w:space="0" w:color="auto"/>
              <w:left w:val="single" w:sz="4" w:space="0" w:color="auto"/>
              <w:bottom w:val="single" w:sz="4" w:space="0" w:color="auto"/>
              <w:right w:val="single" w:sz="4" w:space="0" w:color="auto"/>
            </w:tcBorders>
            <w:vAlign w:val="bottom"/>
          </w:tcPr>
          <w:p w:rsidR="00D70A9C" w:rsidRPr="00C56E5A" w:rsidRDefault="00D70A9C" w:rsidP="00D70A9C">
            <w:pPr>
              <w:spacing w:after="0" w:line="240" w:lineRule="auto"/>
              <w:jc w:val="center"/>
              <w:rPr>
                <w:rFonts w:ascii="Arial" w:eastAsia="Calibri" w:hAnsi="Arial" w:cs="Arial"/>
                <w:sz w:val="24"/>
                <w:szCs w:val="24"/>
              </w:rPr>
            </w:pPr>
            <w:r>
              <w:rPr>
                <w:rFonts w:ascii="Arial" w:hAnsi="Arial" w:cs="Arial"/>
                <w:sz w:val="24"/>
                <w:szCs w:val="24"/>
              </w:rPr>
              <w:t>5.</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rPr>
                <w:rFonts w:ascii="Arial" w:eastAsia="Calibri" w:hAnsi="Arial" w:cs="Arial"/>
                <w:sz w:val="24"/>
                <w:szCs w:val="24"/>
              </w:rPr>
            </w:pPr>
            <w:r w:rsidRPr="00C56E5A">
              <w:rPr>
                <w:rFonts w:ascii="Arial" w:eastAsia="Calibri" w:hAnsi="Arial" w:cs="Arial"/>
                <w:sz w:val="24"/>
                <w:szCs w:val="24"/>
              </w:rPr>
              <w:t xml:space="preserve">Terminator linii </w:t>
            </w:r>
            <w:proofErr w:type="spellStart"/>
            <w:r w:rsidRPr="00C56E5A">
              <w:rPr>
                <w:rFonts w:ascii="Arial" w:eastAsia="Calibri" w:hAnsi="Arial" w:cs="Arial"/>
                <w:sz w:val="24"/>
                <w:szCs w:val="24"/>
              </w:rPr>
              <w:t>LonWorks</w:t>
            </w:r>
            <w:proofErr w:type="spellEnd"/>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jc w:val="center"/>
              <w:rPr>
                <w:rFonts w:ascii="Arial" w:eastAsia="Calibri" w:hAnsi="Arial" w:cs="Arial"/>
                <w:sz w:val="24"/>
                <w:szCs w:val="24"/>
              </w:rPr>
            </w:pPr>
            <w:r w:rsidRPr="00C56E5A">
              <w:rPr>
                <w:rFonts w:ascii="Arial" w:eastAsia="Calibri" w:hAnsi="Arial" w:cs="Arial"/>
                <w:sz w:val="24"/>
                <w:szCs w:val="24"/>
              </w:rPr>
              <w:t>6</w:t>
            </w:r>
          </w:p>
        </w:tc>
      </w:tr>
      <w:tr w:rsidR="00D70A9C" w:rsidRPr="00C56E5A" w:rsidTr="00D70A9C">
        <w:trPr>
          <w:trHeight w:val="255"/>
          <w:jc w:val="center"/>
        </w:trPr>
        <w:tc>
          <w:tcPr>
            <w:tcW w:w="613" w:type="dxa"/>
            <w:tcBorders>
              <w:top w:val="single" w:sz="4" w:space="0" w:color="auto"/>
              <w:left w:val="single" w:sz="4" w:space="0" w:color="auto"/>
              <w:bottom w:val="single" w:sz="4" w:space="0" w:color="auto"/>
              <w:right w:val="single" w:sz="4" w:space="0" w:color="auto"/>
            </w:tcBorders>
            <w:vAlign w:val="bottom"/>
          </w:tcPr>
          <w:p w:rsidR="00D70A9C" w:rsidRPr="00C56E5A" w:rsidRDefault="00D70A9C" w:rsidP="00D70A9C">
            <w:pPr>
              <w:spacing w:after="0" w:line="240" w:lineRule="auto"/>
              <w:jc w:val="center"/>
              <w:rPr>
                <w:rFonts w:ascii="Arial" w:eastAsia="Calibri" w:hAnsi="Arial" w:cs="Arial"/>
                <w:sz w:val="24"/>
                <w:szCs w:val="24"/>
              </w:rPr>
            </w:pPr>
            <w:r>
              <w:rPr>
                <w:rFonts w:ascii="Arial" w:hAnsi="Arial" w:cs="Arial"/>
                <w:sz w:val="24"/>
                <w:szCs w:val="24"/>
              </w:rPr>
              <w:t>6.</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rPr>
                <w:rFonts w:ascii="Arial" w:eastAsia="Calibri" w:hAnsi="Arial" w:cs="Arial"/>
                <w:sz w:val="24"/>
                <w:szCs w:val="24"/>
              </w:rPr>
            </w:pPr>
            <w:r w:rsidRPr="00C56E5A">
              <w:rPr>
                <w:rFonts w:ascii="Arial" w:eastAsia="Calibri" w:hAnsi="Arial" w:cs="Arial"/>
                <w:sz w:val="24"/>
                <w:szCs w:val="24"/>
              </w:rPr>
              <w:t>Stacje robocze Dell Precision T3400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jc w:val="center"/>
              <w:rPr>
                <w:rFonts w:ascii="Arial" w:eastAsia="Calibri" w:hAnsi="Arial" w:cs="Arial"/>
                <w:sz w:val="24"/>
                <w:szCs w:val="24"/>
              </w:rPr>
            </w:pPr>
            <w:r w:rsidRPr="00C56E5A">
              <w:rPr>
                <w:rFonts w:ascii="Arial" w:eastAsia="Calibri" w:hAnsi="Arial" w:cs="Arial"/>
                <w:sz w:val="24"/>
                <w:szCs w:val="24"/>
              </w:rPr>
              <w:t>1</w:t>
            </w:r>
          </w:p>
        </w:tc>
      </w:tr>
      <w:tr w:rsidR="00D70A9C" w:rsidRPr="00C56E5A" w:rsidTr="00D70A9C">
        <w:trPr>
          <w:trHeight w:val="255"/>
          <w:jc w:val="center"/>
        </w:trPr>
        <w:tc>
          <w:tcPr>
            <w:tcW w:w="613" w:type="dxa"/>
            <w:tcBorders>
              <w:top w:val="single" w:sz="4" w:space="0" w:color="auto"/>
              <w:left w:val="single" w:sz="4" w:space="0" w:color="auto"/>
              <w:bottom w:val="single" w:sz="4" w:space="0" w:color="auto"/>
              <w:right w:val="single" w:sz="4" w:space="0" w:color="auto"/>
            </w:tcBorders>
            <w:vAlign w:val="bottom"/>
          </w:tcPr>
          <w:p w:rsidR="00D70A9C" w:rsidRPr="00C56E5A" w:rsidRDefault="00D70A9C" w:rsidP="00D70A9C">
            <w:pPr>
              <w:spacing w:after="0" w:line="240" w:lineRule="auto"/>
              <w:jc w:val="center"/>
              <w:rPr>
                <w:rFonts w:ascii="Arial" w:eastAsia="Calibri" w:hAnsi="Arial" w:cs="Arial"/>
                <w:sz w:val="24"/>
                <w:szCs w:val="24"/>
              </w:rPr>
            </w:pPr>
            <w:r>
              <w:rPr>
                <w:rFonts w:ascii="Arial" w:hAnsi="Arial" w:cs="Arial"/>
                <w:sz w:val="24"/>
                <w:szCs w:val="24"/>
              </w:rPr>
              <w:lastRenderedPageBreak/>
              <w:t>7.</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rPr>
                <w:rFonts w:ascii="Arial" w:eastAsia="Calibri" w:hAnsi="Arial" w:cs="Arial"/>
                <w:sz w:val="24"/>
                <w:szCs w:val="24"/>
              </w:rPr>
            </w:pPr>
            <w:r w:rsidRPr="00C56E5A">
              <w:rPr>
                <w:rFonts w:ascii="Arial" w:eastAsia="Calibri" w:hAnsi="Arial" w:cs="Arial"/>
                <w:sz w:val="24"/>
                <w:szCs w:val="24"/>
              </w:rPr>
              <w:t>Monitor 22’’</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jc w:val="center"/>
              <w:rPr>
                <w:rFonts w:ascii="Arial" w:eastAsia="Calibri" w:hAnsi="Arial" w:cs="Arial"/>
                <w:sz w:val="24"/>
                <w:szCs w:val="24"/>
              </w:rPr>
            </w:pPr>
            <w:r w:rsidRPr="00C56E5A">
              <w:rPr>
                <w:rFonts w:ascii="Arial" w:eastAsia="Calibri" w:hAnsi="Arial" w:cs="Arial"/>
                <w:sz w:val="24"/>
                <w:szCs w:val="24"/>
              </w:rPr>
              <w:t>1</w:t>
            </w:r>
          </w:p>
        </w:tc>
      </w:tr>
      <w:tr w:rsidR="00D70A9C" w:rsidRPr="00C56E5A" w:rsidTr="00D70A9C">
        <w:trPr>
          <w:trHeight w:val="255"/>
          <w:jc w:val="center"/>
        </w:trPr>
        <w:tc>
          <w:tcPr>
            <w:tcW w:w="613" w:type="dxa"/>
            <w:tcBorders>
              <w:top w:val="single" w:sz="4" w:space="0" w:color="auto"/>
              <w:left w:val="single" w:sz="4" w:space="0" w:color="auto"/>
              <w:bottom w:val="single" w:sz="4" w:space="0" w:color="auto"/>
              <w:right w:val="single" w:sz="4" w:space="0" w:color="auto"/>
            </w:tcBorders>
            <w:vAlign w:val="bottom"/>
          </w:tcPr>
          <w:p w:rsidR="00D70A9C" w:rsidRPr="00C56E5A" w:rsidRDefault="00D70A9C" w:rsidP="00D70A9C">
            <w:pPr>
              <w:spacing w:after="0" w:line="240" w:lineRule="auto"/>
              <w:jc w:val="center"/>
              <w:rPr>
                <w:rFonts w:ascii="Arial" w:eastAsia="Calibri" w:hAnsi="Arial" w:cs="Arial"/>
                <w:sz w:val="24"/>
                <w:szCs w:val="24"/>
              </w:rPr>
            </w:pPr>
            <w:r>
              <w:rPr>
                <w:rFonts w:ascii="Arial" w:hAnsi="Arial" w:cs="Arial"/>
                <w:sz w:val="24"/>
                <w:szCs w:val="24"/>
              </w:rPr>
              <w:t>8.</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rPr>
                <w:rFonts w:ascii="Arial" w:eastAsia="Calibri" w:hAnsi="Arial" w:cs="Arial"/>
                <w:sz w:val="24"/>
                <w:szCs w:val="24"/>
              </w:rPr>
            </w:pPr>
            <w:r w:rsidRPr="00C56E5A">
              <w:rPr>
                <w:rFonts w:ascii="Arial" w:eastAsia="Calibri" w:hAnsi="Arial" w:cs="Arial"/>
                <w:sz w:val="24"/>
                <w:szCs w:val="24"/>
              </w:rPr>
              <w:t xml:space="preserve">Drukarka HP </w:t>
            </w:r>
            <w:proofErr w:type="spellStart"/>
            <w:r w:rsidRPr="00C56E5A">
              <w:rPr>
                <w:rFonts w:ascii="Arial" w:eastAsia="Calibri" w:hAnsi="Arial" w:cs="Arial"/>
                <w:sz w:val="24"/>
                <w:szCs w:val="24"/>
              </w:rPr>
              <w:t>LaserJet</w:t>
            </w:r>
            <w:proofErr w:type="spellEnd"/>
            <w:r w:rsidRPr="00C56E5A">
              <w:rPr>
                <w:rFonts w:ascii="Arial" w:eastAsia="Calibri" w:hAnsi="Arial" w:cs="Arial"/>
                <w:sz w:val="24"/>
                <w:szCs w:val="24"/>
              </w:rPr>
              <w:t xml:space="preserve"> P1006</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jc w:val="center"/>
              <w:rPr>
                <w:rFonts w:ascii="Arial" w:eastAsia="Calibri" w:hAnsi="Arial" w:cs="Arial"/>
                <w:sz w:val="24"/>
                <w:szCs w:val="24"/>
              </w:rPr>
            </w:pPr>
            <w:r w:rsidRPr="00C56E5A">
              <w:rPr>
                <w:rFonts w:ascii="Arial" w:eastAsia="Calibri" w:hAnsi="Arial" w:cs="Arial"/>
                <w:sz w:val="24"/>
                <w:szCs w:val="24"/>
              </w:rPr>
              <w:t>1</w:t>
            </w:r>
          </w:p>
        </w:tc>
      </w:tr>
      <w:tr w:rsidR="00D70A9C" w:rsidRPr="00C56E5A" w:rsidTr="00D70A9C">
        <w:trPr>
          <w:trHeight w:val="255"/>
          <w:jc w:val="center"/>
        </w:trPr>
        <w:tc>
          <w:tcPr>
            <w:tcW w:w="613" w:type="dxa"/>
            <w:tcBorders>
              <w:top w:val="single" w:sz="4" w:space="0" w:color="auto"/>
              <w:left w:val="single" w:sz="4" w:space="0" w:color="auto"/>
              <w:bottom w:val="single" w:sz="4" w:space="0" w:color="auto"/>
              <w:right w:val="single" w:sz="4" w:space="0" w:color="auto"/>
            </w:tcBorders>
            <w:vAlign w:val="bottom"/>
          </w:tcPr>
          <w:p w:rsidR="00D70A9C" w:rsidRPr="00C56E5A" w:rsidRDefault="00D70A9C" w:rsidP="00D70A9C">
            <w:pPr>
              <w:spacing w:after="0" w:line="240" w:lineRule="auto"/>
              <w:jc w:val="center"/>
              <w:rPr>
                <w:rFonts w:ascii="Arial" w:eastAsia="Calibri" w:hAnsi="Arial" w:cs="Arial"/>
                <w:sz w:val="24"/>
                <w:szCs w:val="24"/>
              </w:rPr>
            </w:pPr>
            <w:r>
              <w:rPr>
                <w:rFonts w:ascii="Arial" w:hAnsi="Arial" w:cs="Arial"/>
                <w:sz w:val="24"/>
                <w:szCs w:val="24"/>
              </w:rPr>
              <w:t>9.</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rPr>
                <w:rFonts w:ascii="Arial" w:eastAsia="Calibri" w:hAnsi="Arial" w:cs="Arial"/>
                <w:sz w:val="24"/>
                <w:szCs w:val="24"/>
              </w:rPr>
            </w:pPr>
            <w:r w:rsidRPr="00C56E5A">
              <w:rPr>
                <w:rFonts w:ascii="Arial" w:eastAsia="Calibri" w:hAnsi="Arial" w:cs="Arial"/>
                <w:sz w:val="24"/>
                <w:szCs w:val="24"/>
              </w:rPr>
              <w:t xml:space="preserve">APC </w:t>
            </w:r>
            <w:proofErr w:type="spellStart"/>
            <w:r w:rsidRPr="00C56E5A">
              <w:rPr>
                <w:rFonts w:ascii="Arial" w:eastAsia="Calibri" w:hAnsi="Arial" w:cs="Arial"/>
                <w:sz w:val="24"/>
                <w:szCs w:val="24"/>
              </w:rPr>
              <w:t>Smart-</w:t>
            </w:r>
            <w:smartTag w:uri="urn:schemas-microsoft-com:office:smarttags" w:element="stockticker">
              <w:r w:rsidRPr="00C56E5A">
                <w:rPr>
                  <w:rFonts w:ascii="Arial" w:eastAsia="Calibri" w:hAnsi="Arial" w:cs="Arial"/>
                  <w:sz w:val="24"/>
                  <w:szCs w:val="24"/>
                </w:rPr>
                <w:t>UPS</w:t>
              </w:r>
            </w:smartTag>
            <w:proofErr w:type="spellEnd"/>
            <w:r w:rsidRPr="00C56E5A">
              <w:rPr>
                <w:rFonts w:ascii="Arial" w:eastAsia="Calibri" w:hAnsi="Arial" w:cs="Arial"/>
                <w:sz w:val="24"/>
                <w:szCs w:val="24"/>
              </w:rPr>
              <w:t xml:space="preserve"> 500VA</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D70A9C" w:rsidRPr="00C56E5A" w:rsidRDefault="00D70A9C" w:rsidP="00D70A9C">
            <w:pPr>
              <w:spacing w:after="0" w:line="240" w:lineRule="auto"/>
              <w:jc w:val="center"/>
              <w:rPr>
                <w:rFonts w:ascii="Arial" w:eastAsia="Calibri" w:hAnsi="Arial" w:cs="Arial"/>
                <w:sz w:val="24"/>
                <w:szCs w:val="24"/>
              </w:rPr>
            </w:pPr>
            <w:r w:rsidRPr="00C56E5A">
              <w:rPr>
                <w:rFonts w:ascii="Arial" w:eastAsia="Calibri" w:hAnsi="Arial" w:cs="Arial"/>
                <w:sz w:val="24"/>
                <w:szCs w:val="24"/>
              </w:rPr>
              <w:t>1</w:t>
            </w:r>
          </w:p>
        </w:tc>
      </w:tr>
    </w:tbl>
    <w:p w:rsidR="00BC1A91" w:rsidRDefault="00BC1A91" w:rsidP="00866070">
      <w:pPr>
        <w:spacing w:after="0" w:line="240" w:lineRule="auto"/>
        <w:jc w:val="both"/>
        <w:rPr>
          <w:rFonts w:ascii="Arial" w:hAnsi="Arial" w:cs="Arial"/>
          <w:sz w:val="24"/>
          <w:szCs w:val="24"/>
        </w:rPr>
      </w:pPr>
    </w:p>
    <w:p w:rsidR="00EA4544" w:rsidRPr="00EA4544" w:rsidRDefault="00EA4544" w:rsidP="00EA4544">
      <w:pPr>
        <w:pStyle w:val="Nagwek1"/>
        <w:spacing w:before="0" w:line="240" w:lineRule="auto"/>
        <w:jc w:val="both"/>
        <w:rPr>
          <w:rFonts w:ascii="Arial" w:hAnsi="Arial" w:cs="Arial"/>
          <w:color w:val="auto"/>
          <w:sz w:val="24"/>
          <w:szCs w:val="24"/>
        </w:rPr>
      </w:pPr>
      <w:bookmarkStart w:id="126" w:name="_Toc371295227"/>
      <w:bookmarkStart w:id="127" w:name="_Toc463826034"/>
      <w:r w:rsidRPr="00EA4544">
        <w:rPr>
          <w:rFonts w:ascii="Arial" w:hAnsi="Arial" w:cs="Arial"/>
          <w:color w:val="auto"/>
          <w:sz w:val="24"/>
          <w:szCs w:val="24"/>
        </w:rPr>
        <w:t>3. Sprzęt.</w:t>
      </w:r>
      <w:bookmarkEnd w:id="126"/>
      <w:bookmarkEnd w:id="127"/>
    </w:p>
    <w:p w:rsidR="00EA4544" w:rsidRPr="00EA4544" w:rsidRDefault="00EA4544" w:rsidP="00EA4544">
      <w:pPr>
        <w:spacing w:after="0" w:line="240" w:lineRule="auto"/>
        <w:jc w:val="both"/>
        <w:rPr>
          <w:rFonts w:ascii="Arial" w:hAnsi="Arial" w:cs="Arial"/>
          <w:sz w:val="24"/>
          <w:szCs w:val="24"/>
        </w:rPr>
      </w:pPr>
      <w:r w:rsidRPr="00EA4544">
        <w:rPr>
          <w:rFonts w:ascii="Arial" w:hAnsi="Arial" w:cs="Arial"/>
          <w:sz w:val="24"/>
          <w:szCs w:val="24"/>
        </w:rPr>
        <w:t>Ogólne wymagania dotyczące sprzętu podano w ST 00.01 „Wymagania ogólne" pkt. 3.</w:t>
      </w:r>
    </w:p>
    <w:p w:rsidR="00EA4544" w:rsidRPr="00EA4544" w:rsidRDefault="00EA4544" w:rsidP="00EA4544">
      <w:pPr>
        <w:spacing w:after="0" w:line="240" w:lineRule="auto"/>
        <w:jc w:val="both"/>
        <w:rPr>
          <w:rFonts w:ascii="Arial" w:hAnsi="Arial" w:cs="Arial"/>
          <w:sz w:val="24"/>
          <w:szCs w:val="24"/>
        </w:rPr>
      </w:pPr>
      <w:r w:rsidRPr="00EA4544">
        <w:rPr>
          <w:rFonts w:ascii="Arial" w:hAnsi="Arial" w:cs="Arial"/>
          <w:sz w:val="24"/>
          <w:szCs w:val="24"/>
        </w:rPr>
        <w:t>Wykonawca jest zobowiązany do użycia jedynie takiego sprzętu, który nie spowoduje niekorzystnego wpływu na jakość i środowisko wykonywanych robót, zarówno w miejscu tych robót, jak też przy wykonywaniu czynności pomocniczych oraz w czasie transportu, załadunku i wyładunku materiałów, sprzętu itp.</w:t>
      </w:r>
    </w:p>
    <w:p w:rsidR="00EA4544" w:rsidRPr="00EA4544" w:rsidRDefault="00EA4544" w:rsidP="00EA4544">
      <w:pPr>
        <w:spacing w:after="0" w:line="240" w:lineRule="auto"/>
        <w:jc w:val="both"/>
        <w:rPr>
          <w:rFonts w:ascii="Arial" w:eastAsia="TTE19FC638t00" w:hAnsi="Arial" w:cs="Arial"/>
          <w:sz w:val="24"/>
          <w:szCs w:val="24"/>
        </w:rPr>
      </w:pPr>
      <w:r w:rsidRPr="00EA4544">
        <w:rPr>
          <w:rFonts w:ascii="Arial" w:eastAsia="TTE19FC638t00" w:hAnsi="Arial" w:cs="Arial"/>
          <w:sz w:val="24"/>
          <w:szCs w:val="24"/>
        </w:rPr>
        <w:t>Sprzęt używany do realizacji robót powinien być zgodny z ustaleniami, które uzyskały akceptację Inspektora Nadzoru.</w:t>
      </w:r>
    </w:p>
    <w:p w:rsidR="00EA4544" w:rsidRPr="00EA4544" w:rsidRDefault="00EA4544" w:rsidP="00EA4544">
      <w:pPr>
        <w:spacing w:after="0" w:line="240" w:lineRule="auto"/>
        <w:jc w:val="both"/>
        <w:rPr>
          <w:rFonts w:ascii="Arial" w:hAnsi="Arial" w:cs="Arial"/>
          <w:sz w:val="24"/>
          <w:szCs w:val="24"/>
        </w:rPr>
      </w:pPr>
    </w:p>
    <w:p w:rsidR="00EA4544" w:rsidRPr="00EA4544" w:rsidRDefault="00EA4544" w:rsidP="00EA4544">
      <w:pPr>
        <w:pStyle w:val="Nagwek1"/>
        <w:spacing w:before="0" w:line="240" w:lineRule="auto"/>
        <w:jc w:val="both"/>
        <w:rPr>
          <w:rFonts w:ascii="Arial" w:hAnsi="Arial" w:cs="Arial"/>
          <w:color w:val="auto"/>
          <w:sz w:val="24"/>
          <w:szCs w:val="24"/>
        </w:rPr>
      </w:pPr>
      <w:bookmarkStart w:id="128" w:name="_Toc371295228"/>
      <w:bookmarkStart w:id="129" w:name="_Toc463826035"/>
      <w:r w:rsidRPr="00EA4544">
        <w:rPr>
          <w:rFonts w:ascii="Arial" w:hAnsi="Arial" w:cs="Arial"/>
          <w:color w:val="auto"/>
          <w:sz w:val="24"/>
          <w:szCs w:val="24"/>
        </w:rPr>
        <w:t>4. Transport.</w:t>
      </w:r>
      <w:bookmarkEnd w:id="128"/>
      <w:bookmarkEnd w:id="129"/>
    </w:p>
    <w:p w:rsidR="00EA4544" w:rsidRPr="00EA4544" w:rsidRDefault="00EA4544" w:rsidP="00EA4544">
      <w:pPr>
        <w:spacing w:after="0" w:line="240" w:lineRule="auto"/>
        <w:jc w:val="both"/>
        <w:rPr>
          <w:rFonts w:ascii="Arial" w:hAnsi="Arial" w:cs="Arial"/>
          <w:sz w:val="24"/>
          <w:szCs w:val="24"/>
        </w:rPr>
      </w:pPr>
      <w:r w:rsidRPr="00EA4544">
        <w:rPr>
          <w:rFonts w:ascii="Arial" w:hAnsi="Arial" w:cs="Arial"/>
          <w:sz w:val="24"/>
          <w:szCs w:val="24"/>
        </w:rPr>
        <w:t>Ogólne wymagania dotyczące transportu podano w ST 00.01 „Wymagania ogólne" pkt.  4.</w:t>
      </w:r>
    </w:p>
    <w:p w:rsidR="00EA4544" w:rsidRPr="00EA4544" w:rsidRDefault="00EA4544" w:rsidP="00EA4544">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Materiały na budowę powinny być przywożone odpowiednimi środkami transportu, zabezpieczone w sposób zapobiegający uszkodzeniu oraz zgodnie z przepisami BHP i ruchu drogowego.</w:t>
      </w:r>
    </w:p>
    <w:p w:rsidR="00EA4544" w:rsidRDefault="00EA4544" w:rsidP="00866070">
      <w:pPr>
        <w:spacing w:after="0" w:line="240" w:lineRule="auto"/>
        <w:jc w:val="both"/>
        <w:rPr>
          <w:rFonts w:ascii="Arial" w:hAnsi="Arial" w:cs="Arial"/>
          <w:sz w:val="24"/>
          <w:szCs w:val="24"/>
        </w:rPr>
      </w:pPr>
    </w:p>
    <w:p w:rsidR="00424159" w:rsidRPr="00424159" w:rsidRDefault="00424159" w:rsidP="00424159">
      <w:pPr>
        <w:pStyle w:val="Nagwek1"/>
        <w:spacing w:before="0" w:line="240" w:lineRule="auto"/>
        <w:jc w:val="both"/>
        <w:rPr>
          <w:rFonts w:ascii="Arial" w:hAnsi="Arial" w:cs="Arial"/>
          <w:color w:val="auto"/>
          <w:sz w:val="24"/>
          <w:szCs w:val="24"/>
        </w:rPr>
      </w:pPr>
      <w:bookmarkStart w:id="130" w:name="_Toc463826036"/>
      <w:r w:rsidRPr="00424159">
        <w:rPr>
          <w:rFonts w:ascii="Arial" w:hAnsi="Arial" w:cs="Arial"/>
          <w:color w:val="auto"/>
          <w:sz w:val="24"/>
          <w:szCs w:val="24"/>
        </w:rPr>
        <w:t>5. Wykonywanie robót.</w:t>
      </w:r>
      <w:bookmarkEnd w:id="130"/>
    </w:p>
    <w:p w:rsidR="00EA4544" w:rsidRPr="00EA4544" w:rsidRDefault="00EA4544" w:rsidP="00EA4544">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 xml:space="preserve">Ogólne wymagania dotyczące wykonania robót podano w ST 00.01 „Wymagania ogólne" pkt. 5.  </w:t>
      </w:r>
    </w:p>
    <w:p w:rsidR="00DC7BB8" w:rsidRPr="009F4720" w:rsidRDefault="00DC7BB8" w:rsidP="00DC7BB8">
      <w:pPr>
        <w:spacing w:after="0" w:line="240" w:lineRule="auto"/>
        <w:jc w:val="both"/>
        <w:rPr>
          <w:rFonts w:ascii="Arial" w:hAnsi="Arial" w:cs="Arial"/>
          <w:sz w:val="24"/>
          <w:szCs w:val="24"/>
        </w:rPr>
      </w:pPr>
      <w:r w:rsidRPr="009F4720">
        <w:rPr>
          <w:rFonts w:ascii="Arial" w:hAnsi="Arial" w:cs="Arial"/>
          <w:sz w:val="24"/>
          <w:szCs w:val="24"/>
        </w:rPr>
        <w:t xml:space="preserve">Instalacje </w:t>
      </w:r>
      <w:r>
        <w:rPr>
          <w:rFonts w:ascii="Arial" w:hAnsi="Arial" w:cs="Arial"/>
          <w:sz w:val="24"/>
          <w:szCs w:val="24"/>
        </w:rPr>
        <w:t xml:space="preserve">elektryczne </w:t>
      </w:r>
      <w:r w:rsidRPr="009F4720">
        <w:rPr>
          <w:rFonts w:ascii="Arial" w:hAnsi="Arial" w:cs="Arial"/>
          <w:sz w:val="24"/>
          <w:szCs w:val="24"/>
        </w:rPr>
        <w:t>należy wykonać zgodnie z obowiązującymi przepisami i nor</w:t>
      </w:r>
      <w:r>
        <w:rPr>
          <w:rFonts w:ascii="Arial" w:hAnsi="Arial" w:cs="Arial"/>
          <w:sz w:val="24"/>
          <w:szCs w:val="24"/>
        </w:rPr>
        <w:t>mami oraz „</w:t>
      </w:r>
      <w:r w:rsidRPr="009F4720">
        <w:rPr>
          <w:rFonts w:ascii="Arial" w:hAnsi="Arial" w:cs="Arial"/>
          <w:sz w:val="24"/>
          <w:szCs w:val="24"/>
        </w:rPr>
        <w:t>Technicznymi Warunkami Budowy i Odbioru Urządzeń Elektroenergetycznych”.</w:t>
      </w:r>
    </w:p>
    <w:p w:rsidR="00DC7BB8" w:rsidRDefault="00DC7BB8" w:rsidP="00DC7BB8">
      <w:pPr>
        <w:autoSpaceDE w:val="0"/>
        <w:autoSpaceDN w:val="0"/>
        <w:adjustRightInd w:val="0"/>
        <w:spacing w:after="0" w:line="240" w:lineRule="auto"/>
        <w:jc w:val="both"/>
        <w:rPr>
          <w:rFonts w:ascii="Arial" w:hAnsi="Arial" w:cs="Arial"/>
          <w:sz w:val="24"/>
          <w:szCs w:val="24"/>
        </w:rPr>
      </w:pPr>
      <w:r w:rsidRPr="00424159">
        <w:rPr>
          <w:rFonts w:ascii="Arial" w:hAnsi="Arial" w:cs="Arial"/>
          <w:sz w:val="24"/>
          <w:szCs w:val="24"/>
        </w:rPr>
        <w:t>Wszelkie prace branży telekomunikacyjnej związane z ingerencją w urządzenia istniejące należy poprzedzić uzgodnieniem z Inspektorem Nadzoru.</w:t>
      </w:r>
    </w:p>
    <w:p w:rsidR="00424159" w:rsidRPr="00042351" w:rsidRDefault="00424159" w:rsidP="00042351">
      <w:pPr>
        <w:spacing w:after="0" w:line="240" w:lineRule="auto"/>
        <w:jc w:val="both"/>
        <w:rPr>
          <w:rFonts w:ascii="Arial" w:hAnsi="Arial" w:cs="Arial"/>
          <w:sz w:val="24"/>
          <w:szCs w:val="24"/>
        </w:rPr>
      </w:pPr>
    </w:p>
    <w:p w:rsidR="00042351" w:rsidRPr="00042351" w:rsidRDefault="00042351" w:rsidP="00042351">
      <w:pPr>
        <w:pStyle w:val="Nagwek2"/>
        <w:spacing w:before="0" w:line="240" w:lineRule="auto"/>
        <w:jc w:val="both"/>
        <w:rPr>
          <w:rFonts w:ascii="Arial" w:hAnsi="Arial" w:cs="Arial"/>
          <w:iCs/>
          <w:color w:val="auto"/>
          <w:sz w:val="24"/>
          <w:szCs w:val="24"/>
        </w:rPr>
      </w:pPr>
      <w:bookmarkStart w:id="131" w:name="_Toc233963092"/>
      <w:bookmarkStart w:id="132" w:name="_Toc240638013"/>
      <w:bookmarkStart w:id="133" w:name="_Toc279395024"/>
      <w:bookmarkStart w:id="134" w:name="_Toc334571440"/>
      <w:bookmarkStart w:id="135" w:name="_Toc383117954"/>
      <w:bookmarkStart w:id="136" w:name="_Toc463826037"/>
      <w:r w:rsidRPr="00042351">
        <w:rPr>
          <w:rFonts w:ascii="Arial" w:hAnsi="Arial" w:cs="Arial"/>
          <w:iCs/>
          <w:color w:val="auto"/>
          <w:sz w:val="24"/>
          <w:szCs w:val="24"/>
        </w:rPr>
        <w:t>5.1. Trasowanie</w:t>
      </w:r>
      <w:bookmarkEnd w:id="131"/>
      <w:bookmarkEnd w:id="132"/>
      <w:bookmarkEnd w:id="133"/>
      <w:bookmarkEnd w:id="134"/>
      <w:r w:rsidRPr="00042351">
        <w:rPr>
          <w:rFonts w:ascii="Arial" w:hAnsi="Arial" w:cs="Arial"/>
          <w:iCs/>
          <w:color w:val="auto"/>
          <w:sz w:val="24"/>
          <w:szCs w:val="24"/>
        </w:rPr>
        <w:t>.</w:t>
      </w:r>
      <w:bookmarkEnd w:id="135"/>
      <w:bookmarkEnd w:id="136"/>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Trasa instalacji elektrycznych powinna przebiegać bezkolizyjnie z innymi instalacjami i urządzeniami, powinna być przejrzysta, prosta i dostępna dla prawidłowej konserwacji oraz remontów. Wskazane jest aby przebiegała w liniach poziomych i pionowych.</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2"/>
        <w:spacing w:before="0" w:line="240" w:lineRule="auto"/>
        <w:jc w:val="both"/>
        <w:rPr>
          <w:rFonts w:ascii="Arial" w:hAnsi="Arial" w:cs="Arial"/>
          <w:iCs/>
          <w:color w:val="auto"/>
          <w:sz w:val="24"/>
          <w:szCs w:val="24"/>
        </w:rPr>
      </w:pPr>
      <w:bookmarkStart w:id="137" w:name="_Toc233963093"/>
      <w:bookmarkStart w:id="138" w:name="_Toc240638014"/>
      <w:bookmarkStart w:id="139" w:name="_Toc279395025"/>
      <w:bookmarkStart w:id="140" w:name="_Toc334571441"/>
      <w:bookmarkStart w:id="141" w:name="_Toc383117955"/>
      <w:bookmarkStart w:id="142" w:name="_Toc463826038"/>
      <w:r w:rsidRPr="00042351">
        <w:rPr>
          <w:rFonts w:ascii="Arial" w:hAnsi="Arial" w:cs="Arial"/>
          <w:iCs/>
          <w:color w:val="auto"/>
          <w:sz w:val="24"/>
          <w:szCs w:val="24"/>
        </w:rPr>
        <w:t>5.2. Montaż konstrukcji wsporczych oraz uchwytów</w:t>
      </w:r>
      <w:bookmarkEnd w:id="137"/>
      <w:bookmarkEnd w:id="138"/>
      <w:bookmarkEnd w:id="139"/>
      <w:bookmarkEnd w:id="140"/>
      <w:r w:rsidRPr="00042351">
        <w:rPr>
          <w:rFonts w:ascii="Arial" w:hAnsi="Arial" w:cs="Arial"/>
          <w:iCs/>
          <w:color w:val="auto"/>
          <w:sz w:val="24"/>
          <w:szCs w:val="24"/>
        </w:rPr>
        <w:t>.</w:t>
      </w:r>
      <w:bookmarkEnd w:id="141"/>
      <w:bookmarkEnd w:id="142"/>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Konstrukcje wsporcze i uchwyty przewidziane do ułożenia na nich instalacji elektrycznych, bez względu na rodzaj instalacji, powinny być zamocowane do podłoża w sposób trwały, uwzględniający warunki lokalne i technologiczne, w jakich dana instalacja będzie pracować, oraz sam rodzaj instalacji.</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2"/>
        <w:spacing w:before="0" w:line="240" w:lineRule="auto"/>
        <w:jc w:val="both"/>
        <w:rPr>
          <w:rFonts w:ascii="Arial" w:hAnsi="Arial" w:cs="Arial"/>
          <w:iCs/>
          <w:color w:val="auto"/>
          <w:sz w:val="24"/>
          <w:szCs w:val="24"/>
        </w:rPr>
      </w:pPr>
      <w:bookmarkStart w:id="143" w:name="_Toc233963094"/>
      <w:bookmarkStart w:id="144" w:name="_Toc240638015"/>
      <w:bookmarkStart w:id="145" w:name="_Toc279395026"/>
      <w:bookmarkStart w:id="146" w:name="_Toc334571442"/>
      <w:bookmarkStart w:id="147" w:name="_Toc383117956"/>
      <w:bookmarkStart w:id="148" w:name="_Toc463826039"/>
      <w:r w:rsidRPr="00042351">
        <w:rPr>
          <w:rFonts w:ascii="Arial" w:hAnsi="Arial" w:cs="Arial"/>
          <w:iCs/>
          <w:color w:val="auto"/>
          <w:sz w:val="24"/>
          <w:szCs w:val="24"/>
        </w:rPr>
        <w:t>5.3. Przejścia przez ściany i stropy</w:t>
      </w:r>
      <w:bookmarkEnd w:id="143"/>
      <w:bookmarkEnd w:id="144"/>
      <w:bookmarkEnd w:id="145"/>
      <w:bookmarkEnd w:id="146"/>
      <w:r w:rsidRPr="00042351">
        <w:rPr>
          <w:rFonts w:ascii="Arial" w:hAnsi="Arial" w:cs="Arial"/>
          <w:iCs/>
          <w:color w:val="auto"/>
          <w:sz w:val="24"/>
          <w:szCs w:val="24"/>
        </w:rPr>
        <w:t>.</w:t>
      </w:r>
      <w:bookmarkEnd w:id="147"/>
      <w:bookmarkEnd w:id="148"/>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Przejścia przez ściany i stropy powinny spełniać następujące wymagania:</w:t>
      </w:r>
    </w:p>
    <w:p w:rsidR="00042351" w:rsidRPr="00042351" w:rsidRDefault="00042351" w:rsidP="004C08BD">
      <w:pPr>
        <w:pStyle w:val="Akapitzlist"/>
        <w:numPr>
          <w:ilvl w:val="0"/>
          <w:numId w:val="39"/>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wszystkie przejścia obwodów instalacji elektrycznych przez ściany, stropy itp. muszą być chronione przed uszkodzeniami,</w:t>
      </w:r>
    </w:p>
    <w:p w:rsidR="00042351" w:rsidRPr="00042351" w:rsidRDefault="00042351" w:rsidP="004C08BD">
      <w:pPr>
        <w:pStyle w:val="Akapitzlist"/>
        <w:numPr>
          <w:ilvl w:val="0"/>
          <w:numId w:val="39"/>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przejścia te należy wykonywać w przepustach rurowych,</w:t>
      </w:r>
    </w:p>
    <w:p w:rsidR="00042351" w:rsidRPr="00042351" w:rsidRDefault="00042351" w:rsidP="004C08BD">
      <w:pPr>
        <w:pStyle w:val="Akapitzlist"/>
        <w:numPr>
          <w:ilvl w:val="0"/>
          <w:numId w:val="39"/>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przejścia pomiędzy pomieszczeniami o różnych atmosferach powinny być wykonywane w sposób szczelny, zapewniający nieprzedostawanie się wyziewów,</w:t>
      </w:r>
    </w:p>
    <w:p w:rsidR="00042351" w:rsidRPr="00042351" w:rsidRDefault="00042351" w:rsidP="004C08BD">
      <w:pPr>
        <w:pStyle w:val="Akapitzlist"/>
        <w:numPr>
          <w:ilvl w:val="0"/>
          <w:numId w:val="39"/>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lastRenderedPageBreak/>
        <w:t>obwody instalacji elektrycznych przechodząc przez podłogi muszą być chronione do wysokości bezpiecznej przed przypadkowymi uszkodzeniami. Jako osłony przed uszkodzeniami mechanicznymi należy stosować rury stalowe, rury z tworzyw sztucznych, korytka blaszane itp.</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2"/>
        <w:spacing w:before="0" w:line="240" w:lineRule="auto"/>
        <w:jc w:val="both"/>
        <w:rPr>
          <w:rFonts w:ascii="Arial" w:hAnsi="Arial" w:cs="Arial"/>
          <w:iCs/>
          <w:color w:val="auto"/>
          <w:sz w:val="24"/>
          <w:szCs w:val="24"/>
        </w:rPr>
      </w:pPr>
      <w:bookmarkStart w:id="149" w:name="_Toc233963095"/>
      <w:bookmarkStart w:id="150" w:name="_Toc240638016"/>
      <w:bookmarkStart w:id="151" w:name="_Toc279395027"/>
      <w:bookmarkStart w:id="152" w:name="_Toc334571443"/>
      <w:bookmarkStart w:id="153" w:name="_Toc383117957"/>
      <w:bookmarkStart w:id="154" w:name="_Toc463826040"/>
      <w:r w:rsidRPr="00042351">
        <w:rPr>
          <w:rFonts w:ascii="Arial" w:hAnsi="Arial" w:cs="Arial"/>
          <w:iCs/>
          <w:color w:val="auto"/>
          <w:sz w:val="24"/>
          <w:szCs w:val="24"/>
        </w:rPr>
        <w:t>5.4. Montaż sprzętu, osprzętu i opraw oświetleniowych</w:t>
      </w:r>
      <w:bookmarkEnd w:id="149"/>
      <w:bookmarkEnd w:id="150"/>
      <w:bookmarkEnd w:id="151"/>
      <w:bookmarkEnd w:id="152"/>
      <w:r w:rsidRPr="00042351">
        <w:rPr>
          <w:rFonts w:ascii="Arial" w:hAnsi="Arial" w:cs="Arial"/>
          <w:iCs/>
          <w:color w:val="auto"/>
          <w:sz w:val="24"/>
          <w:szCs w:val="24"/>
        </w:rPr>
        <w:t>.</w:t>
      </w:r>
      <w:bookmarkEnd w:id="153"/>
      <w:bookmarkEnd w:id="154"/>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Sprzęt i osprzęt instalacyjny należy mocować do podłoża w sposób trwały zapewniający mocne i bezpieczne jego osadzenie. Do mocowania sprzętu i osprzętu mogą służyć konstrukcje wsporcze lub konsolki osadzone na podłożu, przyspawane do stalowych elementów konstrukcji budowlanych lub przykręcone do podłoża za pomocą kołków i śrub rozporowych oraz kołków wstrzeliwanych. Uchwyty (haki) dla opraw zwieszakowych montowane w stropach należy mocować przez wkręcanie w metalowy kołek rozporowy lub wbetonowanie. Nie dopuszcza się mocowania haków za pomocą kołków rozporowych z tworzywa sztucznego.</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Przewody opraw oświetleniowych należy łączyć z przewodami wypustów za pomocą złączy świecznikowych.</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2"/>
        <w:spacing w:before="0" w:line="240" w:lineRule="auto"/>
        <w:jc w:val="both"/>
        <w:rPr>
          <w:rFonts w:ascii="Arial" w:hAnsi="Arial" w:cs="Arial"/>
          <w:iCs/>
          <w:color w:val="auto"/>
          <w:sz w:val="24"/>
          <w:szCs w:val="24"/>
        </w:rPr>
      </w:pPr>
      <w:bookmarkStart w:id="155" w:name="_Toc233963096"/>
      <w:bookmarkStart w:id="156" w:name="_Toc240638017"/>
      <w:bookmarkStart w:id="157" w:name="_Toc279395028"/>
      <w:bookmarkStart w:id="158" w:name="_Toc334571444"/>
      <w:bookmarkStart w:id="159" w:name="_Toc383117958"/>
      <w:bookmarkStart w:id="160" w:name="_Toc463826041"/>
      <w:r w:rsidRPr="00042351">
        <w:rPr>
          <w:rFonts w:ascii="Arial" w:hAnsi="Arial" w:cs="Arial"/>
          <w:iCs/>
          <w:color w:val="auto"/>
          <w:sz w:val="24"/>
          <w:szCs w:val="24"/>
        </w:rPr>
        <w:t>5.5. Podejście do odbiorników</w:t>
      </w:r>
      <w:bookmarkEnd w:id="155"/>
      <w:bookmarkEnd w:id="156"/>
      <w:bookmarkEnd w:id="157"/>
      <w:bookmarkEnd w:id="158"/>
      <w:r w:rsidRPr="00042351">
        <w:rPr>
          <w:rFonts w:ascii="Arial" w:hAnsi="Arial" w:cs="Arial"/>
          <w:iCs/>
          <w:color w:val="auto"/>
          <w:sz w:val="24"/>
          <w:szCs w:val="24"/>
        </w:rPr>
        <w:t>.</w:t>
      </w:r>
      <w:bookmarkEnd w:id="159"/>
      <w:bookmarkEnd w:id="160"/>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Podejścia instalacji elektrycznych do odbiorników należy wykonywać w miejscach bezkolizyjnych, bezpiecznych oraz w sposób estetyczny. Podejścia do przewodów ułożonych w podłodze należy wykonywać w rurach stalowych zamocowanych pod powierzchnią podłogi, albo w specjalnie do tego celu przewidzianych kanałach. Rury i kanały muszą spełniać odpowiednie warunki wytrzymałościowe i być wyprowadzone ponad podłogę do wysokości koniecznej dla danego odbiornika.</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Do odbiorników zamocowanych na ścianach, stropach lub konstrukcjach podejścia należy wykonywać przewodami ułożonymi na tych ścianach, stropach lub konstrukcjach budowlanych, a także na innego rodzaju podłożach np. kształtowniki, korytka itp.</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2"/>
        <w:spacing w:before="0" w:line="240" w:lineRule="auto"/>
        <w:jc w:val="both"/>
        <w:rPr>
          <w:rFonts w:ascii="Arial" w:hAnsi="Arial" w:cs="Arial"/>
          <w:iCs/>
          <w:color w:val="auto"/>
          <w:sz w:val="24"/>
          <w:szCs w:val="24"/>
        </w:rPr>
      </w:pPr>
      <w:bookmarkStart w:id="161" w:name="_Toc233963097"/>
      <w:bookmarkStart w:id="162" w:name="_Toc240638018"/>
      <w:bookmarkStart w:id="163" w:name="_Toc279395029"/>
      <w:bookmarkStart w:id="164" w:name="_Toc334571445"/>
      <w:bookmarkStart w:id="165" w:name="_Toc383117959"/>
      <w:bookmarkStart w:id="166" w:name="_Toc463826042"/>
      <w:r w:rsidRPr="00042351">
        <w:rPr>
          <w:rFonts w:ascii="Arial" w:hAnsi="Arial" w:cs="Arial"/>
          <w:iCs/>
          <w:color w:val="auto"/>
          <w:sz w:val="24"/>
          <w:szCs w:val="24"/>
        </w:rPr>
        <w:t>5.6. Układanie przewodów.</w:t>
      </w:r>
      <w:bookmarkEnd w:id="161"/>
      <w:bookmarkEnd w:id="162"/>
      <w:bookmarkEnd w:id="163"/>
      <w:bookmarkEnd w:id="164"/>
      <w:bookmarkEnd w:id="165"/>
      <w:bookmarkEnd w:id="166"/>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3"/>
        <w:spacing w:before="0" w:line="240" w:lineRule="auto"/>
        <w:jc w:val="both"/>
        <w:rPr>
          <w:rFonts w:ascii="Arial" w:hAnsi="Arial" w:cs="Arial"/>
          <w:color w:val="auto"/>
          <w:sz w:val="24"/>
          <w:szCs w:val="24"/>
        </w:rPr>
      </w:pPr>
      <w:bookmarkStart w:id="167" w:name="_Toc233963098"/>
      <w:bookmarkStart w:id="168" w:name="_Toc240638019"/>
      <w:bookmarkStart w:id="169" w:name="_Toc279395030"/>
      <w:bookmarkStart w:id="170" w:name="_Toc334571446"/>
      <w:bookmarkStart w:id="171" w:name="_Toc383117960"/>
      <w:bookmarkStart w:id="172" w:name="_Toc463826043"/>
      <w:r w:rsidRPr="00042351">
        <w:rPr>
          <w:rFonts w:ascii="Arial" w:hAnsi="Arial" w:cs="Arial"/>
          <w:color w:val="auto"/>
          <w:sz w:val="24"/>
          <w:szCs w:val="24"/>
        </w:rPr>
        <w:t>5.6.1. Przewody izolowane w rurkach</w:t>
      </w:r>
      <w:bookmarkEnd w:id="167"/>
      <w:bookmarkEnd w:id="168"/>
      <w:bookmarkEnd w:id="169"/>
      <w:bookmarkEnd w:id="170"/>
      <w:r w:rsidRPr="00042351">
        <w:rPr>
          <w:rFonts w:ascii="Arial" w:hAnsi="Arial" w:cs="Arial"/>
          <w:color w:val="auto"/>
          <w:sz w:val="24"/>
          <w:szCs w:val="24"/>
        </w:rPr>
        <w:t>.</w:t>
      </w:r>
      <w:bookmarkEnd w:id="171"/>
      <w:bookmarkEnd w:id="172"/>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4"/>
        <w:spacing w:before="0" w:line="240" w:lineRule="auto"/>
        <w:jc w:val="both"/>
        <w:rPr>
          <w:rFonts w:ascii="Arial" w:hAnsi="Arial" w:cs="Arial"/>
          <w:i w:val="0"/>
          <w:color w:val="auto"/>
          <w:sz w:val="24"/>
          <w:szCs w:val="24"/>
        </w:rPr>
      </w:pPr>
      <w:bookmarkStart w:id="173" w:name="_Toc240638020"/>
      <w:bookmarkStart w:id="174" w:name="_Toc279395031"/>
      <w:bookmarkStart w:id="175" w:name="_Toc334571447"/>
      <w:bookmarkStart w:id="176" w:name="_Toc383117961"/>
      <w:bookmarkStart w:id="177" w:name="_Toc463826044"/>
      <w:r w:rsidRPr="00042351">
        <w:rPr>
          <w:rFonts w:ascii="Arial" w:hAnsi="Arial" w:cs="Arial"/>
          <w:i w:val="0"/>
          <w:color w:val="auto"/>
          <w:sz w:val="24"/>
          <w:szCs w:val="24"/>
        </w:rPr>
        <w:t>5.6.1.1. Układanie rur</w:t>
      </w:r>
      <w:bookmarkEnd w:id="173"/>
      <w:bookmarkEnd w:id="174"/>
      <w:bookmarkEnd w:id="175"/>
      <w:r w:rsidRPr="00042351">
        <w:rPr>
          <w:rFonts w:ascii="Arial" w:hAnsi="Arial" w:cs="Arial"/>
          <w:i w:val="0"/>
          <w:color w:val="auto"/>
          <w:sz w:val="24"/>
          <w:szCs w:val="24"/>
        </w:rPr>
        <w:t>.</w:t>
      </w:r>
      <w:bookmarkEnd w:id="176"/>
      <w:bookmarkEnd w:id="177"/>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Rury należy układać na przygotowanej i wytrasowanej trasie na uchwytach osadzonych w podłożu.</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Końce rur przed połączeniem powinny być pozbawione ostrych krawędzi. Zależnie od przyjętej technologii montażu i rodzaju tworzywa łączenie rur ze sobą oraz sprzętem i osprzętem należy wykonywać przez:</w:t>
      </w:r>
    </w:p>
    <w:p w:rsidR="00042351" w:rsidRPr="00042351" w:rsidRDefault="00042351" w:rsidP="004C08BD">
      <w:pPr>
        <w:pStyle w:val="Akapitzlist"/>
        <w:numPr>
          <w:ilvl w:val="0"/>
          <w:numId w:val="40"/>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wsuwanie w otwory lub kielichy z równoczesnym uszczelnianiem połączeń,</w:t>
      </w:r>
    </w:p>
    <w:p w:rsidR="00042351" w:rsidRPr="00042351" w:rsidRDefault="00042351" w:rsidP="004C08BD">
      <w:pPr>
        <w:pStyle w:val="Akapitzlist"/>
        <w:numPr>
          <w:ilvl w:val="0"/>
          <w:numId w:val="40"/>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wkręcanie nagwintowanych końców rur,</w:t>
      </w:r>
    </w:p>
    <w:p w:rsidR="00042351" w:rsidRPr="00042351" w:rsidRDefault="00042351" w:rsidP="004C08BD">
      <w:pPr>
        <w:pStyle w:val="Akapitzlist"/>
        <w:numPr>
          <w:ilvl w:val="0"/>
          <w:numId w:val="40"/>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wkręcanie nagrzanych końców rur.</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Łuki na rurach należy wykonywać tak aby spłaszczenie przekroju nie przekraczało 15% wewnętrznej średnicy. Promień gięcia powinien zapewniać swobodne wciąganie przewodów.</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Cała instalacja rurowa powinna być wykonana ze spadkiem 0.1% aby umożliwić odprowadzenie wody powstałej z ewentualnej kondensacji. Zabrania się układania rur z wciągniętymi w nie przewodami.</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4"/>
        <w:spacing w:before="0" w:line="240" w:lineRule="auto"/>
        <w:jc w:val="both"/>
        <w:rPr>
          <w:rFonts w:ascii="Arial" w:hAnsi="Arial" w:cs="Arial"/>
          <w:i w:val="0"/>
          <w:color w:val="auto"/>
          <w:sz w:val="24"/>
          <w:szCs w:val="24"/>
        </w:rPr>
      </w:pPr>
      <w:bookmarkStart w:id="178" w:name="_Toc240638021"/>
      <w:bookmarkStart w:id="179" w:name="_Toc279395032"/>
      <w:bookmarkStart w:id="180" w:name="_Toc334571448"/>
      <w:bookmarkStart w:id="181" w:name="_Toc383117962"/>
      <w:bookmarkStart w:id="182" w:name="_Toc463826045"/>
      <w:r w:rsidRPr="00042351">
        <w:rPr>
          <w:rFonts w:ascii="Arial" w:hAnsi="Arial" w:cs="Arial"/>
          <w:i w:val="0"/>
          <w:color w:val="auto"/>
          <w:sz w:val="24"/>
          <w:szCs w:val="24"/>
        </w:rPr>
        <w:lastRenderedPageBreak/>
        <w:t>5.6.1.2. Wciąganie przewodów</w:t>
      </w:r>
      <w:bookmarkEnd w:id="178"/>
      <w:bookmarkEnd w:id="179"/>
      <w:bookmarkEnd w:id="180"/>
      <w:r w:rsidRPr="00042351">
        <w:rPr>
          <w:rFonts w:ascii="Arial" w:hAnsi="Arial" w:cs="Arial"/>
          <w:i w:val="0"/>
          <w:color w:val="auto"/>
          <w:sz w:val="24"/>
          <w:szCs w:val="24"/>
        </w:rPr>
        <w:t>.</w:t>
      </w:r>
      <w:bookmarkEnd w:id="181"/>
      <w:bookmarkEnd w:id="182"/>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Przed przystąpieniem do wciągania przewodów należy sprawdzić prawidłowość wykonanego rurowania, zamocowania sprzętu i osprzętu, jego połączeń z rurami oraz przelotowość.</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Wciąganie przewodów należy wykonać za pomocą specjalnego osprzętu montażowego. Nie wolno do tego celu stosować przewodów, które później zostaną użyte w instalacji. Łączenie przewodów wykonać wg wcześniej opisanych zasad.</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3"/>
        <w:spacing w:before="0" w:line="240" w:lineRule="auto"/>
        <w:jc w:val="both"/>
        <w:rPr>
          <w:rFonts w:ascii="Arial" w:hAnsi="Arial" w:cs="Arial"/>
          <w:color w:val="auto"/>
          <w:sz w:val="24"/>
          <w:szCs w:val="24"/>
        </w:rPr>
      </w:pPr>
      <w:bookmarkStart w:id="183" w:name="_Toc233963099"/>
      <w:bookmarkStart w:id="184" w:name="_Toc240638022"/>
      <w:bookmarkStart w:id="185" w:name="_Toc279395033"/>
      <w:bookmarkStart w:id="186" w:name="_Toc334571449"/>
      <w:bookmarkStart w:id="187" w:name="_Toc383117963"/>
      <w:bookmarkStart w:id="188" w:name="_Toc463826046"/>
      <w:r w:rsidRPr="00042351">
        <w:rPr>
          <w:rFonts w:ascii="Arial" w:hAnsi="Arial" w:cs="Arial"/>
          <w:color w:val="auto"/>
          <w:sz w:val="24"/>
          <w:szCs w:val="24"/>
        </w:rPr>
        <w:t>5.6.2. Przewody izolowane kabelkowe na uchwytach</w:t>
      </w:r>
      <w:bookmarkEnd w:id="183"/>
      <w:bookmarkEnd w:id="184"/>
      <w:bookmarkEnd w:id="185"/>
      <w:bookmarkEnd w:id="186"/>
      <w:r w:rsidRPr="00042351">
        <w:rPr>
          <w:rFonts w:ascii="Arial" w:hAnsi="Arial" w:cs="Arial"/>
          <w:color w:val="auto"/>
          <w:sz w:val="24"/>
          <w:szCs w:val="24"/>
        </w:rPr>
        <w:t>.</w:t>
      </w:r>
      <w:bookmarkEnd w:id="187"/>
      <w:bookmarkEnd w:id="188"/>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W zależności od rodzaju pomieszczeń instalację należy wykonać:</w:t>
      </w:r>
    </w:p>
    <w:p w:rsidR="00042351" w:rsidRPr="00042351" w:rsidRDefault="00042351" w:rsidP="004C08BD">
      <w:pPr>
        <w:pStyle w:val="Akapitzlist"/>
        <w:numPr>
          <w:ilvl w:val="0"/>
          <w:numId w:val="41"/>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w wykonaniu zwykłym,</w:t>
      </w:r>
    </w:p>
    <w:p w:rsidR="00042351" w:rsidRPr="00042351" w:rsidRDefault="00042351" w:rsidP="004C08BD">
      <w:pPr>
        <w:pStyle w:val="Akapitzlist"/>
        <w:numPr>
          <w:ilvl w:val="0"/>
          <w:numId w:val="41"/>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w wykonaniu szczelnym.</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Stosuje się następujące rodzaje instalacji:</w:t>
      </w:r>
    </w:p>
    <w:p w:rsidR="00042351" w:rsidRPr="00042351" w:rsidRDefault="00042351" w:rsidP="004C08BD">
      <w:pPr>
        <w:pStyle w:val="Akapitzlist"/>
        <w:numPr>
          <w:ilvl w:val="0"/>
          <w:numId w:val="42"/>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bezpośrednio na podłożu za pomocą uchwytów pojedynczych lub zbiorczych,</w:t>
      </w:r>
    </w:p>
    <w:p w:rsidR="00042351" w:rsidRPr="00042351" w:rsidRDefault="00042351" w:rsidP="004C08BD">
      <w:pPr>
        <w:pStyle w:val="Akapitzlist"/>
        <w:numPr>
          <w:ilvl w:val="0"/>
          <w:numId w:val="42"/>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na uchwytach odległościowych (dystansowych) pojedynczych lub zbiorczych,</w:t>
      </w:r>
    </w:p>
    <w:p w:rsidR="00042351" w:rsidRPr="00042351" w:rsidRDefault="00042351" w:rsidP="004C08BD">
      <w:pPr>
        <w:pStyle w:val="Akapitzlist"/>
        <w:numPr>
          <w:ilvl w:val="0"/>
          <w:numId w:val="42"/>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 xml:space="preserve">pod tynkiem z osprzętem zwykłym lub </w:t>
      </w:r>
      <w:proofErr w:type="spellStart"/>
      <w:r w:rsidRPr="00042351">
        <w:rPr>
          <w:rFonts w:ascii="Arial" w:hAnsi="Arial" w:cs="Arial"/>
          <w:sz w:val="24"/>
          <w:szCs w:val="24"/>
        </w:rPr>
        <w:t>bryzgoszczelnym</w:t>
      </w:r>
      <w:proofErr w:type="spellEnd"/>
      <w:r w:rsidRPr="00042351">
        <w:rPr>
          <w:rFonts w:ascii="Arial" w:hAnsi="Arial" w:cs="Arial"/>
          <w:sz w:val="24"/>
          <w:szCs w:val="24"/>
        </w:rPr>
        <w:t>,</w:t>
      </w:r>
    </w:p>
    <w:p w:rsidR="00042351" w:rsidRPr="00042351" w:rsidRDefault="00042351" w:rsidP="004C08BD">
      <w:pPr>
        <w:pStyle w:val="Akapitzlist"/>
        <w:numPr>
          <w:ilvl w:val="0"/>
          <w:numId w:val="42"/>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na korytkach prefabrykowanych metalowych,</w:t>
      </w:r>
    </w:p>
    <w:p w:rsidR="00042351" w:rsidRPr="00042351" w:rsidRDefault="00042351" w:rsidP="004C08BD">
      <w:pPr>
        <w:pStyle w:val="Akapitzlist"/>
        <w:numPr>
          <w:ilvl w:val="0"/>
          <w:numId w:val="42"/>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w listwach PCW.</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Przy wykonywaniu instalacji jako szczelnej należy przewody i kable uszczelniać w sprzęcie i osprzęcie oraz aparatach za pomocą dławików. Średnica dławicy i otworu uszczelniającego pierścienia powinna być dostosowana do średnicy zewnętrznej przewodu lub kabla. Po dokręceniu dławic zaleca się dodatkowe uszczelnianie ich za pomocą odpowiednich uszczelniaczy.</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4"/>
        <w:spacing w:before="0" w:line="240" w:lineRule="auto"/>
        <w:jc w:val="both"/>
        <w:rPr>
          <w:rFonts w:ascii="Arial" w:hAnsi="Arial" w:cs="Arial"/>
          <w:i w:val="0"/>
          <w:color w:val="auto"/>
          <w:sz w:val="24"/>
          <w:szCs w:val="24"/>
        </w:rPr>
      </w:pPr>
      <w:bookmarkStart w:id="189" w:name="_Toc383117964"/>
      <w:bookmarkStart w:id="190" w:name="_Toc463826047"/>
      <w:r w:rsidRPr="00042351">
        <w:rPr>
          <w:rFonts w:ascii="Arial" w:hAnsi="Arial" w:cs="Arial"/>
          <w:i w:val="0"/>
          <w:color w:val="auto"/>
          <w:sz w:val="24"/>
          <w:szCs w:val="24"/>
        </w:rPr>
        <w:t>5.6.2.1. Układanie przewodów na uchwytach.</w:t>
      </w:r>
      <w:bookmarkEnd w:id="189"/>
      <w:bookmarkEnd w:id="190"/>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 xml:space="preserve">Na przygotowanej trasie należy zamontować uchwyty wg wcześniejszego opisu. Odległości od uchwytów nie powinny być większe od </w:t>
      </w:r>
      <w:smartTag w:uri="urn:schemas-microsoft-com:office:smarttags" w:element="metricconverter">
        <w:smartTagPr>
          <w:attr w:name="ProductID" w:val="0,5 m"/>
        </w:smartTagPr>
        <w:r w:rsidRPr="00042351">
          <w:rPr>
            <w:rFonts w:ascii="Arial" w:hAnsi="Arial" w:cs="Arial"/>
            <w:sz w:val="24"/>
            <w:szCs w:val="24"/>
          </w:rPr>
          <w:t>0,5 m</w:t>
        </w:r>
      </w:smartTag>
      <w:r w:rsidRPr="00042351">
        <w:rPr>
          <w:rFonts w:ascii="Arial" w:hAnsi="Arial" w:cs="Arial"/>
          <w:sz w:val="24"/>
          <w:szCs w:val="24"/>
        </w:rPr>
        <w:t xml:space="preserve"> dla przewodów kabelkowych i </w:t>
      </w:r>
      <w:smartTag w:uri="urn:schemas-microsoft-com:office:smarttags" w:element="metricconverter">
        <w:smartTagPr>
          <w:attr w:name="ProductID" w:val="1.0 m"/>
        </w:smartTagPr>
        <w:r w:rsidRPr="00042351">
          <w:rPr>
            <w:rFonts w:ascii="Arial" w:hAnsi="Arial" w:cs="Arial"/>
            <w:sz w:val="24"/>
            <w:szCs w:val="24"/>
          </w:rPr>
          <w:t>1.0 m</w:t>
        </w:r>
      </w:smartTag>
      <w:r w:rsidRPr="00042351">
        <w:rPr>
          <w:rFonts w:ascii="Arial" w:hAnsi="Arial" w:cs="Arial"/>
          <w:sz w:val="24"/>
          <w:szCs w:val="24"/>
        </w:rPr>
        <w:t>. dla kabli.</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Rozstawienie uchwytów powinno być takie, aby odległości między nimi ze względów estetycznych były jednakowe, uchwyty między innymi znajdowały się w pobliżu sprzętu i osprzętu do którego dany przewód jest wprowadzony oraz aby zwisy przewodów pomiędzy uchwytami nie były widoczne.</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4"/>
        <w:spacing w:before="0" w:line="240" w:lineRule="auto"/>
        <w:jc w:val="both"/>
        <w:rPr>
          <w:rFonts w:ascii="Arial" w:hAnsi="Arial" w:cs="Arial"/>
          <w:i w:val="0"/>
          <w:color w:val="auto"/>
          <w:sz w:val="24"/>
          <w:szCs w:val="24"/>
        </w:rPr>
      </w:pPr>
      <w:bookmarkStart w:id="191" w:name="_Toc383117965"/>
      <w:bookmarkStart w:id="192" w:name="_Toc463826048"/>
      <w:r w:rsidRPr="00042351">
        <w:rPr>
          <w:rFonts w:ascii="Arial" w:hAnsi="Arial" w:cs="Arial"/>
          <w:i w:val="0"/>
          <w:color w:val="auto"/>
          <w:sz w:val="24"/>
          <w:szCs w:val="24"/>
        </w:rPr>
        <w:t>5.6.2.2. Wykonanie instalacji w korytkach prefabrykowanych.</w:t>
      </w:r>
      <w:bookmarkEnd w:id="191"/>
      <w:bookmarkEnd w:id="192"/>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Zamontowania konstrukcji wsporczych dla korytek do istniejącego podłoża, ułożenie korytek na konstrukcjach wsporczych, ułożenie przewodów w korytku wraz z założeniem pokryw.</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4"/>
        <w:spacing w:before="0" w:line="240" w:lineRule="auto"/>
        <w:jc w:val="both"/>
        <w:rPr>
          <w:rFonts w:ascii="Arial" w:hAnsi="Arial" w:cs="Arial"/>
          <w:i w:val="0"/>
          <w:color w:val="auto"/>
          <w:sz w:val="24"/>
          <w:szCs w:val="24"/>
        </w:rPr>
      </w:pPr>
      <w:bookmarkStart w:id="193" w:name="_Toc383117966"/>
      <w:bookmarkStart w:id="194" w:name="_Toc463826049"/>
      <w:r w:rsidRPr="00042351">
        <w:rPr>
          <w:rFonts w:ascii="Arial" w:hAnsi="Arial" w:cs="Arial"/>
          <w:i w:val="0"/>
          <w:color w:val="auto"/>
          <w:sz w:val="24"/>
          <w:szCs w:val="24"/>
        </w:rPr>
        <w:t>5.6.2.3. Wykonanie instalacji w listwach PCW.</w:t>
      </w:r>
      <w:bookmarkEnd w:id="193"/>
      <w:bookmarkEnd w:id="194"/>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Zamontowania listwy PCW na ścianie lub stropie za pomocą kołków rozporowych przykręcanych do podłoża, ułożenie przewodów w listwie, zamocowanie pokrywy z założeniem pokrywy.</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3"/>
        <w:spacing w:before="0" w:line="240" w:lineRule="auto"/>
        <w:jc w:val="both"/>
        <w:rPr>
          <w:rFonts w:ascii="Arial" w:hAnsi="Arial" w:cs="Arial"/>
          <w:color w:val="auto"/>
          <w:sz w:val="24"/>
          <w:szCs w:val="24"/>
        </w:rPr>
      </w:pPr>
      <w:bookmarkStart w:id="195" w:name="_Toc233963100"/>
      <w:bookmarkStart w:id="196" w:name="_Toc240638023"/>
      <w:bookmarkStart w:id="197" w:name="_Toc279395034"/>
      <w:bookmarkStart w:id="198" w:name="_Toc334571450"/>
      <w:bookmarkStart w:id="199" w:name="_Toc383117967"/>
      <w:bookmarkStart w:id="200" w:name="_Toc463826050"/>
      <w:r w:rsidRPr="00042351">
        <w:rPr>
          <w:rFonts w:ascii="Arial" w:hAnsi="Arial" w:cs="Arial"/>
          <w:color w:val="auto"/>
          <w:sz w:val="24"/>
          <w:szCs w:val="24"/>
        </w:rPr>
        <w:t>5.6.3. Przewody izolowane układanie pod tynkiem</w:t>
      </w:r>
      <w:bookmarkEnd w:id="195"/>
      <w:bookmarkEnd w:id="196"/>
      <w:bookmarkEnd w:id="197"/>
      <w:bookmarkEnd w:id="198"/>
      <w:r w:rsidRPr="00042351">
        <w:rPr>
          <w:rFonts w:ascii="Arial" w:hAnsi="Arial" w:cs="Arial"/>
          <w:color w:val="auto"/>
          <w:sz w:val="24"/>
          <w:szCs w:val="24"/>
        </w:rPr>
        <w:t>.</w:t>
      </w:r>
      <w:bookmarkEnd w:id="199"/>
      <w:bookmarkEnd w:id="200"/>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Wykonanie instalacji p/t wymagać będzie ułożenia przewodów i zainstalowania osprzętu przed wykonaniem tynkowania. W przypadku wykonywania instalacji na istniejących ścianach niezbędne będzie wykucie odpowiednich bruzd pod przewody i ślepych wnęk, pod osprzęt oraz ich zatynkowanie.</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 xml:space="preserve">Przed wykonaniem instalacji jako szczelnej należy przewody i kable uszczelniać w osprzęcie oraz aparatach za pomocą </w:t>
      </w:r>
      <w:proofErr w:type="spellStart"/>
      <w:r w:rsidRPr="00042351">
        <w:rPr>
          <w:rFonts w:ascii="Arial" w:hAnsi="Arial" w:cs="Arial"/>
          <w:sz w:val="24"/>
          <w:szCs w:val="24"/>
        </w:rPr>
        <w:t>dławników</w:t>
      </w:r>
      <w:proofErr w:type="spellEnd"/>
      <w:r w:rsidRPr="00042351">
        <w:rPr>
          <w:rFonts w:ascii="Arial" w:hAnsi="Arial" w:cs="Arial"/>
          <w:sz w:val="24"/>
          <w:szCs w:val="24"/>
        </w:rPr>
        <w:t xml:space="preserve">. Średnica głowicy i otworu </w:t>
      </w:r>
      <w:r w:rsidRPr="00042351">
        <w:rPr>
          <w:rFonts w:ascii="Arial" w:hAnsi="Arial" w:cs="Arial"/>
          <w:sz w:val="24"/>
          <w:szCs w:val="24"/>
        </w:rPr>
        <w:lastRenderedPageBreak/>
        <w:t>uszczelniającego pierścienia powinna być dostosowana do średnicy zewnętrznej przewodu lub kabla. Po dokręceniu dławic zaleca się dodatkowe uszczelnienie ich za pomocą odpowiednich uszczelnień.</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2"/>
        <w:spacing w:before="0" w:line="240" w:lineRule="auto"/>
        <w:jc w:val="both"/>
        <w:rPr>
          <w:rFonts w:ascii="Arial" w:hAnsi="Arial" w:cs="Arial"/>
          <w:iCs/>
          <w:color w:val="auto"/>
          <w:sz w:val="24"/>
          <w:szCs w:val="24"/>
        </w:rPr>
      </w:pPr>
      <w:bookmarkStart w:id="201" w:name="_Toc233963101"/>
      <w:bookmarkStart w:id="202" w:name="_Toc240638024"/>
      <w:bookmarkStart w:id="203" w:name="_Toc279395035"/>
      <w:bookmarkStart w:id="204" w:name="_Toc334571451"/>
      <w:bookmarkStart w:id="205" w:name="_Toc383117968"/>
      <w:bookmarkStart w:id="206" w:name="_Toc463826051"/>
      <w:r w:rsidRPr="00042351">
        <w:rPr>
          <w:rFonts w:ascii="Arial" w:hAnsi="Arial" w:cs="Arial"/>
          <w:iCs/>
          <w:color w:val="auto"/>
          <w:sz w:val="24"/>
          <w:szCs w:val="24"/>
        </w:rPr>
        <w:t>5.7. Łączenie przewodów</w:t>
      </w:r>
      <w:bookmarkEnd w:id="201"/>
      <w:bookmarkEnd w:id="202"/>
      <w:bookmarkEnd w:id="203"/>
      <w:bookmarkEnd w:id="204"/>
      <w:r w:rsidRPr="00042351">
        <w:rPr>
          <w:rFonts w:ascii="Arial" w:hAnsi="Arial" w:cs="Arial"/>
          <w:iCs/>
          <w:color w:val="auto"/>
          <w:sz w:val="24"/>
          <w:szCs w:val="24"/>
        </w:rPr>
        <w:t>.</w:t>
      </w:r>
      <w:bookmarkEnd w:id="205"/>
      <w:bookmarkEnd w:id="206"/>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W instalacjach elektrycznych wnętrzowych łączenia przewodów należy dokonywać w sprzęcie i osprzęcie instalacyjnym i w odbiornikach. Nie wolno stosować połączeń skręcanych. W przypadku gdy odbiorniki elektryczne mają wyprowadzone fabrycznie na zewnątrz przewody a samo ich podłączenie do instalacji nie zostało opracowane w projekcie, sposób podłączenia należy uzgodnić z projektantem lub kompetentnym przedstawicielem Inspektora Nadzoru.</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Przewody muszą być ułożone swobodnie i nie mogą być narażone na naciągi i dodatkowe naprężenia. Do danego zacisku należy przyłączyć przewody o rodzaju wykonania, przekroju i liczbie dla jakich zacisk ten jest przygotowany.</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W przypadku zastosowania zacisków, do których przewody są przyłączone za pomocą oczek, pomiędzy oczkiem a nakrętką oraz pomiędzy oczkami powinny znajdować się podkładki metalowe zabezpieczone przed korozją w sposób umożliwiający przepływ prądu. Długość odizolowanej żyły przewodu powinna zapewniać prawidłowe przyłączenie.</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Zdejmowanie izolacji i oczyszczenie przewodu nie może powodować uszkodzeń mechanicznych.</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W przypadku stosowania żył ocynowanych proces czyszczenia nie powinien uszkadzać warstwy cyny.</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Końce przewodów miedzianych z żyłami wielodrutowymi (linek) powinny lecz zabezpieczone zaprasowanymi tulejkami lub ocynowane (zaleca się zastosowanie tulejek zamiast cynowania).</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2"/>
        <w:spacing w:before="0" w:line="240" w:lineRule="auto"/>
        <w:jc w:val="both"/>
        <w:rPr>
          <w:rFonts w:ascii="Arial" w:hAnsi="Arial" w:cs="Arial"/>
          <w:iCs/>
          <w:color w:val="auto"/>
          <w:sz w:val="24"/>
          <w:szCs w:val="24"/>
        </w:rPr>
      </w:pPr>
      <w:bookmarkStart w:id="207" w:name="_Toc233963102"/>
      <w:bookmarkStart w:id="208" w:name="_Toc240638025"/>
      <w:bookmarkStart w:id="209" w:name="_Toc279395036"/>
      <w:bookmarkStart w:id="210" w:name="_Toc334571452"/>
      <w:bookmarkStart w:id="211" w:name="_Toc383117969"/>
      <w:bookmarkStart w:id="212" w:name="_Toc463826052"/>
      <w:r w:rsidRPr="00042351">
        <w:rPr>
          <w:rFonts w:ascii="Arial" w:hAnsi="Arial" w:cs="Arial"/>
          <w:iCs/>
          <w:color w:val="auto"/>
          <w:sz w:val="24"/>
          <w:szCs w:val="24"/>
        </w:rPr>
        <w:t>5.8. Przyłączanie odbiorników</w:t>
      </w:r>
      <w:bookmarkEnd w:id="207"/>
      <w:bookmarkEnd w:id="208"/>
      <w:bookmarkEnd w:id="209"/>
      <w:bookmarkEnd w:id="210"/>
      <w:r w:rsidRPr="00042351">
        <w:rPr>
          <w:rFonts w:ascii="Arial" w:hAnsi="Arial" w:cs="Arial"/>
          <w:iCs/>
          <w:color w:val="auto"/>
          <w:sz w:val="24"/>
          <w:szCs w:val="24"/>
        </w:rPr>
        <w:t>.</w:t>
      </w:r>
      <w:bookmarkEnd w:id="211"/>
      <w:bookmarkEnd w:id="212"/>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Miejsca połączeń żył przewodów z zaciskami odbiorników powinny być dokładnie oczyszczone. Samo połączenie musi być wykonane w sposób pewny, pod względem elektrycznym i mechanicznym oraz zabezpieczone przed osłabieniem siły docisku, korozją itp.</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Połączenia mogą być wykonywane jako sztywne lub elastyczne w zależności od konstrukcji odbiornika i warunków technologicznych. Przyłączenia sztywne należy wykonywać w rurach sztywnych wprowadzonych bezpośrednio do odbiorników oraz przewodami kabelkowymi i kablami.</w:t>
      </w:r>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Połączenia elastyczne stosuje się, gdy odbiorniki narażone są na drgania o dużej amplitudzie lub przystosowane są do przesunięć lub przemieszczeń. Połączenia te należy wykonać:</w:t>
      </w:r>
    </w:p>
    <w:p w:rsidR="00042351" w:rsidRPr="00042351" w:rsidRDefault="00042351" w:rsidP="004C08BD">
      <w:pPr>
        <w:pStyle w:val="Akapitzlist"/>
        <w:numPr>
          <w:ilvl w:val="0"/>
          <w:numId w:val="43"/>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przewodami izolowanymi wielożyłowymi giętkimi lub oponowymi,</w:t>
      </w:r>
    </w:p>
    <w:p w:rsidR="00042351" w:rsidRPr="00042351" w:rsidRDefault="00042351" w:rsidP="004C08BD">
      <w:pPr>
        <w:pStyle w:val="Akapitzlist"/>
        <w:numPr>
          <w:ilvl w:val="0"/>
          <w:numId w:val="43"/>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przewodami izolowanymi jednożyłowymi w rurach elastycznych,</w:t>
      </w:r>
    </w:p>
    <w:p w:rsidR="00042351" w:rsidRPr="00042351" w:rsidRDefault="00042351" w:rsidP="004C08BD">
      <w:pPr>
        <w:pStyle w:val="Akapitzlist"/>
        <w:numPr>
          <w:ilvl w:val="0"/>
          <w:numId w:val="43"/>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przewodami izolowanymi wielożyłowymi giętkimi lub oponowymi w rurach elastycznych.</w:t>
      </w:r>
    </w:p>
    <w:p w:rsidR="00042351" w:rsidRDefault="00042351" w:rsidP="00042351">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2"/>
        <w:spacing w:before="0" w:line="240" w:lineRule="auto"/>
        <w:jc w:val="both"/>
        <w:rPr>
          <w:rFonts w:ascii="Arial" w:hAnsi="Arial" w:cs="Arial"/>
          <w:iCs/>
          <w:color w:val="auto"/>
          <w:sz w:val="24"/>
          <w:szCs w:val="24"/>
        </w:rPr>
      </w:pPr>
      <w:bookmarkStart w:id="213" w:name="_Toc383118012"/>
      <w:bookmarkStart w:id="214" w:name="_Toc463826053"/>
      <w:r w:rsidRPr="00042351">
        <w:rPr>
          <w:rFonts w:ascii="Arial" w:hAnsi="Arial" w:cs="Arial"/>
          <w:iCs/>
          <w:color w:val="auto"/>
          <w:sz w:val="24"/>
          <w:szCs w:val="24"/>
        </w:rPr>
        <w:t>5.</w:t>
      </w:r>
      <w:r>
        <w:rPr>
          <w:rFonts w:ascii="Arial" w:hAnsi="Arial" w:cs="Arial"/>
          <w:iCs/>
          <w:color w:val="auto"/>
          <w:sz w:val="24"/>
          <w:szCs w:val="24"/>
        </w:rPr>
        <w:t>9</w:t>
      </w:r>
      <w:r w:rsidRPr="00042351">
        <w:rPr>
          <w:rFonts w:ascii="Arial" w:hAnsi="Arial" w:cs="Arial"/>
          <w:iCs/>
          <w:color w:val="auto"/>
          <w:sz w:val="24"/>
          <w:szCs w:val="24"/>
        </w:rPr>
        <w:t>. Montaż rozdzielnic i tablic elektrycznych.</w:t>
      </w:r>
      <w:bookmarkEnd w:id="213"/>
      <w:bookmarkEnd w:id="214"/>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Rozdzielnice i tablice w obudowie naściennej lub zagłębionej należy przykręcać do kotew lub konstrukcji wsporczych zamocowanych w podłożu. Po zamontowaniu urządzenia należy:</w:t>
      </w:r>
    </w:p>
    <w:p w:rsidR="00042351" w:rsidRPr="00042351" w:rsidRDefault="00042351" w:rsidP="004C08BD">
      <w:pPr>
        <w:pStyle w:val="Akapitzlist"/>
        <w:numPr>
          <w:ilvl w:val="0"/>
          <w:numId w:val="45"/>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zainstalować aparaty zdjęte na czas transportu i dostarczone w oddzielnych opakowaniach,</w:t>
      </w:r>
    </w:p>
    <w:p w:rsidR="00042351" w:rsidRPr="00042351" w:rsidRDefault="00042351" w:rsidP="004C08BD">
      <w:pPr>
        <w:pStyle w:val="Akapitzlist"/>
        <w:numPr>
          <w:ilvl w:val="0"/>
          <w:numId w:val="45"/>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lastRenderedPageBreak/>
        <w:t>dokręcić w sposób pewny wszystkie śruby i wkręty w połączeniach elektrycznych i mechanicznych,</w:t>
      </w:r>
    </w:p>
    <w:p w:rsidR="00042351" w:rsidRPr="00042351" w:rsidRDefault="00042351" w:rsidP="004C08BD">
      <w:pPr>
        <w:pStyle w:val="Akapitzlist"/>
        <w:numPr>
          <w:ilvl w:val="0"/>
          <w:numId w:val="45"/>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założyć osłony zdjęte w czasie montażu,</w:t>
      </w:r>
    </w:p>
    <w:p w:rsidR="00042351" w:rsidRPr="00042351" w:rsidRDefault="00042351" w:rsidP="004C08BD">
      <w:pPr>
        <w:pStyle w:val="Akapitzlist"/>
        <w:numPr>
          <w:ilvl w:val="0"/>
          <w:numId w:val="45"/>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podłączyć obwody zewnętrzne,</w:t>
      </w:r>
    </w:p>
    <w:p w:rsidR="00042351" w:rsidRPr="00042351" w:rsidRDefault="00042351" w:rsidP="004C08BD">
      <w:pPr>
        <w:pStyle w:val="Akapitzlist"/>
        <w:numPr>
          <w:ilvl w:val="0"/>
          <w:numId w:val="45"/>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podłączyć przewody ochronne.</w:t>
      </w:r>
    </w:p>
    <w:p w:rsidR="00042351" w:rsidRPr="00063C6D" w:rsidRDefault="00042351" w:rsidP="00063C6D">
      <w:pPr>
        <w:autoSpaceDE w:val="0"/>
        <w:autoSpaceDN w:val="0"/>
        <w:adjustRightInd w:val="0"/>
        <w:spacing w:after="0" w:line="240" w:lineRule="auto"/>
        <w:jc w:val="both"/>
        <w:rPr>
          <w:rFonts w:ascii="Arial" w:hAnsi="Arial" w:cs="Arial"/>
          <w:sz w:val="24"/>
          <w:szCs w:val="24"/>
        </w:rPr>
      </w:pPr>
    </w:p>
    <w:p w:rsidR="00063C6D" w:rsidRPr="00063C6D" w:rsidRDefault="00063C6D" w:rsidP="00063C6D">
      <w:pPr>
        <w:pStyle w:val="Nagwek2"/>
        <w:spacing w:before="0" w:line="240" w:lineRule="auto"/>
        <w:jc w:val="both"/>
        <w:rPr>
          <w:rFonts w:ascii="Arial" w:hAnsi="Arial" w:cs="Arial"/>
          <w:iCs/>
          <w:color w:val="auto"/>
          <w:sz w:val="24"/>
          <w:szCs w:val="24"/>
        </w:rPr>
      </w:pPr>
      <w:bookmarkStart w:id="215" w:name="_Toc233963104"/>
      <w:bookmarkStart w:id="216" w:name="_Toc279395038"/>
      <w:bookmarkStart w:id="217" w:name="_Toc334571454"/>
      <w:bookmarkStart w:id="218" w:name="_Toc371295247"/>
      <w:bookmarkStart w:id="219" w:name="_Toc463826054"/>
      <w:r w:rsidRPr="00063C6D">
        <w:rPr>
          <w:rFonts w:ascii="Arial" w:hAnsi="Arial" w:cs="Arial"/>
          <w:iCs/>
          <w:color w:val="auto"/>
          <w:sz w:val="24"/>
          <w:szCs w:val="24"/>
        </w:rPr>
        <w:t>5.10. Montaż sztucznych zwodów piorunowych na budynku</w:t>
      </w:r>
      <w:bookmarkEnd w:id="215"/>
      <w:bookmarkEnd w:id="216"/>
      <w:bookmarkEnd w:id="217"/>
      <w:r w:rsidRPr="00063C6D">
        <w:rPr>
          <w:rFonts w:ascii="Arial" w:hAnsi="Arial" w:cs="Arial"/>
          <w:iCs/>
          <w:color w:val="auto"/>
          <w:sz w:val="24"/>
          <w:szCs w:val="24"/>
        </w:rPr>
        <w:t>.</w:t>
      </w:r>
      <w:bookmarkEnd w:id="218"/>
      <w:bookmarkEnd w:id="219"/>
    </w:p>
    <w:p w:rsidR="00063C6D" w:rsidRPr="00063C6D" w:rsidRDefault="00063C6D" w:rsidP="00063C6D">
      <w:pPr>
        <w:autoSpaceDE w:val="0"/>
        <w:autoSpaceDN w:val="0"/>
        <w:adjustRightInd w:val="0"/>
        <w:spacing w:after="0" w:line="240" w:lineRule="auto"/>
        <w:jc w:val="both"/>
        <w:rPr>
          <w:rFonts w:ascii="Arial" w:hAnsi="Arial" w:cs="Arial"/>
          <w:sz w:val="24"/>
          <w:szCs w:val="24"/>
        </w:rPr>
      </w:pPr>
    </w:p>
    <w:p w:rsidR="00063C6D" w:rsidRPr="00063C6D" w:rsidRDefault="00063C6D" w:rsidP="00063C6D">
      <w:pPr>
        <w:pStyle w:val="Nagwek3"/>
        <w:spacing w:before="0" w:line="240" w:lineRule="auto"/>
        <w:jc w:val="both"/>
        <w:rPr>
          <w:rFonts w:ascii="Arial" w:hAnsi="Arial" w:cs="Arial"/>
          <w:color w:val="auto"/>
          <w:sz w:val="24"/>
          <w:szCs w:val="24"/>
        </w:rPr>
      </w:pPr>
      <w:bookmarkStart w:id="220" w:name="_Toc233963105"/>
      <w:bookmarkStart w:id="221" w:name="_Toc279395039"/>
      <w:bookmarkStart w:id="222" w:name="_Toc334571455"/>
      <w:bookmarkStart w:id="223" w:name="_Toc371295248"/>
      <w:bookmarkStart w:id="224" w:name="_Toc463826055"/>
      <w:r w:rsidRPr="00063C6D">
        <w:rPr>
          <w:rFonts w:ascii="Arial" w:hAnsi="Arial" w:cs="Arial"/>
          <w:color w:val="auto"/>
          <w:sz w:val="24"/>
          <w:szCs w:val="24"/>
        </w:rPr>
        <w:t>5.10.1. Zwody poziome</w:t>
      </w:r>
      <w:bookmarkEnd w:id="220"/>
      <w:bookmarkEnd w:id="221"/>
      <w:bookmarkEnd w:id="222"/>
      <w:r w:rsidRPr="00063C6D">
        <w:rPr>
          <w:rFonts w:ascii="Arial" w:hAnsi="Arial" w:cs="Arial"/>
          <w:color w:val="auto"/>
          <w:sz w:val="24"/>
          <w:szCs w:val="24"/>
        </w:rPr>
        <w:t>.</w:t>
      </w:r>
      <w:bookmarkEnd w:id="223"/>
      <w:bookmarkEnd w:id="224"/>
    </w:p>
    <w:p w:rsidR="00063C6D" w:rsidRPr="00063C6D" w:rsidRDefault="00063C6D" w:rsidP="00063C6D">
      <w:pPr>
        <w:autoSpaceDE w:val="0"/>
        <w:autoSpaceDN w:val="0"/>
        <w:adjustRightInd w:val="0"/>
        <w:spacing w:after="0" w:line="240" w:lineRule="auto"/>
        <w:jc w:val="both"/>
        <w:rPr>
          <w:rFonts w:ascii="Arial" w:hAnsi="Arial" w:cs="Arial"/>
          <w:sz w:val="24"/>
          <w:szCs w:val="24"/>
        </w:rPr>
      </w:pPr>
      <w:r w:rsidRPr="00063C6D">
        <w:rPr>
          <w:rFonts w:ascii="Arial" w:hAnsi="Arial" w:cs="Arial"/>
          <w:sz w:val="24"/>
          <w:szCs w:val="24"/>
        </w:rPr>
        <w:t xml:space="preserve">Sztuczne zwody piorunochronne należy instalować na stałe przy użyciu odpowiednich wsporników. Wymiary poprzeczne powinny być zgodne z normą. Zwody poziome należy instalować co najmniej </w:t>
      </w:r>
      <w:smartTag w:uri="urn:schemas-microsoft-com:office:smarttags" w:element="metricconverter">
        <w:smartTagPr>
          <w:attr w:name="ProductID" w:val="2 cm"/>
        </w:smartTagPr>
        <w:r w:rsidRPr="00063C6D">
          <w:rPr>
            <w:rFonts w:ascii="Arial" w:hAnsi="Arial" w:cs="Arial"/>
            <w:sz w:val="24"/>
            <w:szCs w:val="24"/>
          </w:rPr>
          <w:t>2 cm</w:t>
        </w:r>
      </w:smartTag>
      <w:r w:rsidRPr="00063C6D">
        <w:rPr>
          <w:rFonts w:ascii="Arial" w:hAnsi="Arial" w:cs="Arial"/>
          <w:sz w:val="24"/>
          <w:szCs w:val="24"/>
        </w:rPr>
        <w:t xml:space="preserve"> od powierzchni dachu przy pokryciach niepalnych i trudno zapalnych oraz </w:t>
      </w:r>
      <w:smartTag w:uri="urn:schemas-microsoft-com:office:smarttags" w:element="metricconverter">
        <w:smartTagPr>
          <w:attr w:name="ProductID" w:val="40 cm"/>
        </w:smartTagPr>
        <w:r w:rsidRPr="00063C6D">
          <w:rPr>
            <w:rFonts w:ascii="Arial" w:hAnsi="Arial" w:cs="Arial"/>
            <w:sz w:val="24"/>
            <w:szCs w:val="24"/>
          </w:rPr>
          <w:t>40 cm</w:t>
        </w:r>
      </w:smartTag>
      <w:r w:rsidRPr="00063C6D">
        <w:rPr>
          <w:rFonts w:ascii="Arial" w:hAnsi="Arial" w:cs="Arial"/>
          <w:sz w:val="24"/>
          <w:szCs w:val="24"/>
        </w:rPr>
        <w:t xml:space="preserve"> przy pokryciach łatwo zapalnych.</w:t>
      </w:r>
    </w:p>
    <w:p w:rsidR="00063C6D" w:rsidRPr="00063C6D" w:rsidRDefault="00063C6D" w:rsidP="00063C6D">
      <w:pPr>
        <w:autoSpaceDE w:val="0"/>
        <w:autoSpaceDN w:val="0"/>
        <w:adjustRightInd w:val="0"/>
        <w:spacing w:after="0" w:line="240" w:lineRule="auto"/>
        <w:jc w:val="both"/>
        <w:rPr>
          <w:rFonts w:ascii="Arial" w:hAnsi="Arial" w:cs="Arial"/>
          <w:sz w:val="24"/>
          <w:szCs w:val="24"/>
        </w:rPr>
      </w:pPr>
    </w:p>
    <w:p w:rsidR="00063C6D" w:rsidRPr="00063C6D" w:rsidRDefault="00063C6D" w:rsidP="00063C6D">
      <w:pPr>
        <w:pStyle w:val="Nagwek3"/>
        <w:spacing w:before="0" w:line="240" w:lineRule="auto"/>
        <w:jc w:val="both"/>
        <w:rPr>
          <w:rFonts w:ascii="Arial" w:hAnsi="Arial" w:cs="Arial"/>
          <w:color w:val="auto"/>
          <w:sz w:val="24"/>
          <w:szCs w:val="24"/>
        </w:rPr>
      </w:pPr>
      <w:bookmarkStart w:id="225" w:name="_Toc233963106"/>
      <w:bookmarkStart w:id="226" w:name="_Toc279395040"/>
      <w:bookmarkStart w:id="227" w:name="_Toc334571456"/>
      <w:bookmarkStart w:id="228" w:name="_Toc371295249"/>
      <w:bookmarkStart w:id="229" w:name="_Toc463826056"/>
      <w:r w:rsidRPr="00063C6D">
        <w:rPr>
          <w:rFonts w:ascii="Arial" w:hAnsi="Arial" w:cs="Arial"/>
          <w:color w:val="auto"/>
          <w:sz w:val="24"/>
          <w:szCs w:val="24"/>
        </w:rPr>
        <w:t>5.10.2. Przewody odprowadzające</w:t>
      </w:r>
      <w:bookmarkEnd w:id="225"/>
      <w:bookmarkEnd w:id="226"/>
      <w:bookmarkEnd w:id="227"/>
      <w:r w:rsidRPr="00063C6D">
        <w:rPr>
          <w:rFonts w:ascii="Arial" w:hAnsi="Arial" w:cs="Arial"/>
          <w:color w:val="auto"/>
          <w:sz w:val="24"/>
          <w:szCs w:val="24"/>
        </w:rPr>
        <w:t>.</w:t>
      </w:r>
      <w:bookmarkEnd w:id="228"/>
      <w:bookmarkEnd w:id="229"/>
    </w:p>
    <w:p w:rsidR="00063C6D" w:rsidRPr="00063C6D" w:rsidRDefault="00063C6D" w:rsidP="00063C6D">
      <w:pPr>
        <w:autoSpaceDE w:val="0"/>
        <w:autoSpaceDN w:val="0"/>
        <w:adjustRightInd w:val="0"/>
        <w:spacing w:after="0" w:line="240" w:lineRule="auto"/>
        <w:jc w:val="both"/>
        <w:rPr>
          <w:rFonts w:ascii="Arial" w:hAnsi="Arial" w:cs="Arial"/>
          <w:sz w:val="24"/>
          <w:szCs w:val="24"/>
        </w:rPr>
      </w:pPr>
      <w:r w:rsidRPr="00063C6D">
        <w:rPr>
          <w:rFonts w:ascii="Arial" w:hAnsi="Arial" w:cs="Arial"/>
          <w:sz w:val="24"/>
          <w:szCs w:val="24"/>
        </w:rPr>
        <w:t>Przewody odprowadzające powinny być układane na zewnętrznych ścianach budynku w bruździe pod tynkiem. Przewody odprowadzające powinny być prowadzone po najkrótszej trasie pomiędzy zwodem, a przewodem uziemiającym. Połączenia przewodów odprowadzających z uziomami sztucznymi należy wykonać przy pomocy złączy probierczych.</w:t>
      </w:r>
    </w:p>
    <w:p w:rsidR="00063C6D" w:rsidRPr="00063C6D" w:rsidRDefault="00063C6D" w:rsidP="00063C6D">
      <w:pPr>
        <w:autoSpaceDE w:val="0"/>
        <w:autoSpaceDN w:val="0"/>
        <w:adjustRightInd w:val="0"/>
        <w:spacing w:after="0" w:line="240" w:lineRule="auto"/>
        <w:jc w:val="both"/>
        <w:rPr>
          <w:rFonts w:ascii="Arial" w:hAnsi="Arial" w:cs="Arial"/>
          <w:sz w:val="24"/>
          <w:szCs w:val="24"/>
        </w:rPr>
      </w:pPr>
    </w:p>
    <w:p w:rsidR="00063C6D" w:rsidRPr="00063C6D" w:rsidRDefault="00063C6D" w:rsidP="00063C6D">
      <w:pPr>
        <w:pStyle w:val="Nagwek3"/>
        <w:spacing w:before="0" w:line="240" w:lineRule="auto"/>
        <w:jc w:val="both"/>
        <w:rPr>
          <w:rFonts w:ascii="Arial" w:hAnsi="Arial" w:cs="Arial"/>
          <w:color w:val="auto"/>
          <w:sz w:val="24"/>
          <w:szCs w:val="24"/>
        </w:rPr>
      </w:pPr>
      <w:bookmarkStart w:id="230" w:name="_Toc233963107"/>
      <w:bookmarkStart w:id="231" w:name="_Toc279395041"/>
      <w:bookmarkStart w:id="232" w:name="_Toc334571457"/>
      <w:bookmarkStart w:id="233" w:name="_Toc371295250"/>
      <w:bookmarkStart w:id="234" w:name="_Toc463826057"/>
      <w:r w:rsidRPr="00063C6D">
        <w:rPr>
          <w:rFonts w:ascii="Arial" w:hAnsi="Arial" w:cs="Arial"/>
          <w:color w:val="auto"/>
          <w:sz w:val="24"/>
          <w:szCs w:val="24"/>
        </w:rPr>
        <w:t>5.10.3. Uziomy</w:t>
      </w:r>
      <w:bookmarkEnd w:id="230"/>
      <w:bookmarkEnd w:id="231"/>
      <w:bookmarkEnd w:id="232"/>
      <w:r w:rsidRPr="00063C6D">
        <w:rPr>
          <w:rFonts w:ascii="Arial" w:hAnsi="Arial" w:cs="Arial"/>
          <w:color w:val="auto"/>
          <w:sz w:val="24"/>
          <w:szCs w:val="24"/>
        </w:rPr>
        <w:t>.</w:t>
      </w:r>
      <w:bookmarkEnd w:id="233"/>
      <w:bookmarkEnd w:id="234"/>
    </w:p>
    <w:p w:rsidR="00063C6D" w:rsidRPr="00063C6D" w:rsidRDefault="00063C6D" w:rsidP="00063C6D">
      <w:pPr>
        <w:autoSpaceDE w:val="0"/>
        <w:autoSpaceDN w:val="0"/>
        <w:adjustRightInd w:val="0"/>
        <w:spacing w:after="0" w:line="240" w:lineRule="auto"/>
        <w:jc w:val="both"/>
        <w:rPr>
          <w:rFonts w:ascii="Arial" w:hAnsi="Arial" w:cs="Arial"/>
          <w:sz w:val="24"/>
          <w:szCs w:val="24"/>
        </w:rPr>
      </w:pPr>
      <w:r w:rsidRPr="00063C6D">
        <w:rPr>
          <w:rFonts w:ascii="Arial" w:hAnsi="Arial" w:cs="Arial"/>
          <w:sz w:val="24"/>
          <w:szCs w:val="24"/>
        </w:rPr>
        <w:t>Wykonać uziom fundamentowy. Do uziomu należy połączyć wszystkie pobliskie podziemne urządzenia metalowe.</w:t>
      </w:r>
    </w:p>
    <w:p w:rsidR="00063C6D" w:rsidRPr="00063C6D" w:rsidRDefault="00063C6D" w:rsidP="00063C6D">
      <w:pPr>
        <w:autoSpaceDE w:val="0"/>
        <w:autoSpaceDN w:val="0"/>
        <w:adjustRightInd w:val="0"/>
        <w:spacing w:after="0" w:line="240" w:lineRule="auto"/>
        <w:jc w:val="both"/>
        <w:rPr>
          <w:rFonts w:ascii="Arial" w:hAnsi="Arial" w:cs="Arial"/>
          <w:sz w:val="24"/>
          <w:szCs w:val="24"/>
        </w:rPr>
      </w:pPr>
    </w:p>
    <w:p w:rsidR="00042351" w:rsidRPr="00042351" w:rsidRDefault="00042351" w:rsidP="00042351">
      <w:pPr>
        <w:pStyle w:val="Nagwek2"/>
        <w:spacing w:before="0" w:line="240" w:lineRule="auto"/>
        <w:jc w:val="both"/>
        <w:rPr>
          <w:rFonts w:ascii="Arial" w:hAnsi="Arial" w:cs="Arial"/>
          <w:iCs/>
          <w:color w:val="auto"/>
          <w:sz w:val="24"/>
          <w:szCs w:val="24"/>
        </w:rPr>
      </w:pPr>
      <w:bookmarkStart w:id="235" w:name="_Toc279395042"/>
      <w:bookmarkStart w:id="236" w:name="_Toc334571458"/>
      <w:bookmarkStart w:id="237" w:name="_Toc383117970"/>
      <w:bookmarkStart w:id="238" w:name="_Toc463826058"/>
      <w:r w:rsidRPr="00042351">
        <w:rPr>
          <w:rFonts w:ascii="Arial" w:hAnsi="Arial" w:cs="Arial"/>
          <w:iCs/>
          <w:color w:val="auto"/>
          <w:sz w:val="24"/>
          <w:szCs w:val="24"/>
        </w:rPr>
        <w:t>5.</w:t>
      </w:r>
      <w:r>
        <w:rPr>
          <w:rFonts w:ascii="Arial" w:hAnsi="Arial" w:cs="Arial"/>
          <w:iCs/>
          <w:color w:val="auto"/>
          <w:sz w:val="24"/>
          <w:szCs w:val="24"/>
        </w:rPr>
        <w:t>1</w:t>
      </w:r>
      <w:r w:rsidR="00063C6D">
        <w:rPr>
          <w:rFonts w:ascii="Arial" w:hAnsi="Arial" w:cs="Arial"/>
          <w:iCs/>
          <w:color w:val="auto"/>
          <w:sz w:val="24"/>
          <w:szCs w:val="24"/>
        </w:rPr>
        <w:t>1</w:t>
      </w:r>
      <w:r w:rsidRPr="00042351">
        <w:rPr>
          <w:rFonts w:ascii="Arial" w:hAnsi="Arial" w:cs="Arial"/>
          <w:iCs/>
          <w:color w:val="auto"/>
          <w:sz w:val="24"/>
          <w:szCs w:val="24"/>
        </w:rPr>
        <w:t>. Próby montażowe</w:t>
      </w:r>
      <w:bookmarkEnd w:id="235"/>
      <w:bookmarkEnd w:id="236"/>
      <w:r>
        <w:rPr>
          <w:rFonts w:ascii="Arial" w:hAnsi="Arial" w:cs="Arial"/>
          <w:iCs/>
          <w:color w:val="auto"/>
          <w:sz w:val="24"/>
          <w:szCs w:val="24"/>
        </w:rPr>
        <w:t xml:space="preserve"> instalacji elektrycznych</w:t>
      </w:r>
      <w:r w:rsidRPr="00042351">
        <w:rPr>
          <w:rFonts w:ascii="Arial" w:hAnsi="Arial" w:cs="Arial"/>
          <w:iCs/>
          <w:color w:val="auto"/>
          <w:sz w:val="24"/>
          <w:szCs w:val="24"/>
        </w:rPr>
        <w:t>.</w:t>
      </w:r>
      <w:bookmarkEnd w:id="237"/>
      <w:bookmarkEnd w:id="238"/>
    </w:p>
    <w:p w:rsidR="00042351" w:rsidRPr="00042351" w:rsidRDefault="00042351" w:rsidP="00042351">
      <w:p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Po zakończeniu robót należy przeprowadzić próby montażowe obejmujące badania i pomiary. Zakres prób montażowych należy uzgodnić z Inwestorem. Zakres podstawowych prób obejmuje:</w:t>
      </w:r>
    </w:p>
    <w:p w:rsidR="00042351" w:rsidRPr="00042351" w:rsidRDefault="00042351" w:rsidP="004C08BD">
      <w:pPr>
        <w:pStyle w:val="Akapitzlist"/>
        <w:numPr>
          <w:ilvl w:val="0"/>
          <w:numId w:val="44"/>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pomiary aparatów, urządzeń, rozdzielnic i tablic elektrycznych,</w:t>
      </w:r>
    </w:p>
    <w:p w:rsidR="00042351" w:rsidRPr="00042351" w:rsidRDefault="00042351" w:rsidP="004C08BD">
      <w:pPr>
        <w:pStyle w:val="Akapitzlist"/>
        <w:numPr>
          <w:ilvl w:val="0"/>
          <w:numId w:val="44"/>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pomiar rezystancji izolacji instalacji,</w:t>
      </w:r>
    </w:p>
    <w:p w:rsidR="00042351" w:rsidRPr="00042351" w:rsidRDefault="00042351" w:rsidP="004C08BD">
      <w:pPr>
        <w:pStyle w:val="Akapitzlist"/>
        <w:numPr>
          <w:ilvl w:val="0"/>
          <w:numId w:val="44"/>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pomiar rezystancji izolacji odbiorników,</w:t>
      </w:r>
    </w:p>
    <w:p w:rsidR="00042351" w:rsidRPr="00042351" w:rsidRDefault="00042351" w:rsidP="004C08BD">
      <w:pPr>
        <w:pStyle w:val="Akapitzlist"/>
        <w:numPr>
          <w:ilvl w:val="0"/>
          <w:numId w:val="44"/>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pomiary impedancji pętli zwarciowych,</w:t>
      </w:r>
    </w:p>
    <w:p w:rsidR="00042351" w:rsidRPr="00042351" w:rsidRDefault="00042351" w:rsidP="004C08BD">
      <w:pPr>
        <w:pStyle w:val="Akapitzlist"/>
        <w:numPr>
          <w:ilvl w:val="0"/>
          <w:numId w:val="44"/>
        </w:numPr>
        <w:autoSpaceDE w:val="0"/>
        <w:autoSpaceDN w:val="0"/>
        <w:adjustRightInd w:val="0"/>
        <w:spacing w:after="0" w:line="240" w:lineRule="auto"/>
        <w:jc w:val="both"/>
        <w:rPr>
          <w:rFonts w:ascii="Arial" w:hAnsi="Arial" w:cs="Arial"/>
          <w:sz w:val="24"/>
          <w:szCs w:val="24"/>
        </w:rPr>
      </w:pPr>
      <w:r w:rsidRPr="00042351">
        <w:rPr>
          <w:rFonts w:ascii="Arial" w:hAnsi="Arial" w:cs="Arial"/>
          <w:sz w:val="24"/>
          <w:szCs w:val="24"/>
        </w:rPr>
        <w:t>pomiary rezystancji uziemień.</w:t>
      </w:r>
    </w:p>
    <w:p w:rsidR="00042351" w:rsidRDefault="00042351" w:rsidP="00C22859">
      <w:pPr>
        <w:spacing w:after="0" w:line="240" w:lineRule="auto"/>
        <w:jc w:val="both"/>
        <w:rPr>
          <w:rFonts w:ascii="Arial" w:hAnsi="Arial" w:cs="Arial"/>
          <w:sz w:val="24"/>
          <w:szCs w:val="24"/>
        </w:rPr>
      </w:pPr>
    </w:p>
    <w:p w:rsidR="00C22859" w:rsidRPr="00C22859" w:rsidRDefault="00C22859" w:rsidP="00C22859">
      <w:pPr>
        <w:pStyle w:val="Nagwek2"/>
        <w:spacing w:before="0" w:line="240" w:lineRule="auto"/>
        <w:jc w:val="both"/>
        <w:rPr>
          <w:rFonts w:ascii="Arial" w:hAnsi="Arial" w:cs="Arial"/>
          <w:bCs w:val="0"/>
          <w:iCs/>
          <w:color w:val="auto"/>
          <w:sz w:val="24"/>
          <w:szCs w:val="24"/>
        </w:rPr>
      </w:pPr>
      <w:bookmarkStart w:id="239" w:name="_Toc383118092"/>
      <w:bookmarkStart w:id="240" w:name="_Toc463826059"/>
      <w:r w:rsidRPr="00C22859">
        <w:rPr>
          <w:rFonts w:ascii="Arial" w:hAnsi="Arial" w:cs="Arial"/>
          <w:bCs w:val="0"/>
          <w:iCs/>
          <w:color w:val="auto"/>
          <w:sz w:val="24"/>
          <w:szCs w:val="24"/>
        </w:rPr>
        <w:t>5.1</w:t>
      </w:r>
      <w:r w:rsidR="00063C6D">
        <w:rPr>
          <w:rFonts w:ascii="Arial" w:hAnsi="Arial" w:cs="Arial"/>
          <w:bCs w:val="0"/>
          <w:iCs/>
          <w:color w:val="auto"/>
          <w:sz w:val="24"/>
          <w:szCs w:val="24"/>
        </w:rPr>
        <w:t>2</w:t>
      </w:r>
      <w:r w:rsidRPr="00C22859">
        <w:rPr>
          <w:rFonts w:ascii="Arial" w:hAnsi="Arial" w:cs="Arial"/>
          <w:bCs w:val="0"/>
          <w:iCs/>
          <w:color w:val="auto"/>
          <w:sz w:val="24"/>
          <w:szCs w:val="24"/>
        </w:rPr>
        <w:t>. Testowanie instalacji teletechnicznych.</w:t>
      </w:r>
      <w:bookmarkEnd w:id="239"/>
      <w:bookmarkEnd w:id="240"/>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Warunkiem koniecznym dla odbioru ko</w:t>
      </w:r>
      <w:r w:rsidRPr="00C22859">
        <w:rPr>
          <w:rFonts w:ascii="Arial" w:eastAsia="TimesNewRoman" w:hAnsi="Arial" w:cs="Arial"/>
          <w:sz w:val="24"/>
          <w:szCs w:val="24"/>
        </w:rPr>
        <w:t>ń</w:t>
      </w:r>
      <w:r w:rsidRPr="00C22859">
        <w:rPr>
          <w:rFonts w:ascii="Arial" w:hAnsi="Arial" w:cs="Arial"/>
          <w:sz w:val="24"/>
          <w:szCs w:val="24"/>
        </w:rPr>
        <w:t>cowego instalacji przez Inwestora jest uzyskanie gwarancji systemowej producenta potwierdzaj</w:t>
      </w:r>
      <w:r w:rsidRPr="00C22859">
        <w:rPr>
          <w:rFonts w:ascii="Arial" w:eastAsia="TimesNewRoman" w:hAnsi="Arial" w:cs="Arial"/>
          <w:sz w:val="24"/>
          <w:szCs w:val="24"/>
        </w:rPr>
        <w:t>ą</w:t>
      </w:r>
      <w:r w:rsidRPr="00C22859">
        <w:rPr>
          <w:rFonts w:ascii="Arial" w:hAnsi="Arial" w:cs="Arial"/>
          <w:sz w:val="24"/>
          <w:szCs w:val="24"/>
        </w:rPr>
        <w:t>cej weryfikacj</w:t>
      </w:r>
      <w:r w:rsidRPr="00C22859">
        <w:rPr>
          <w:rFonts w:ascii="Arial" w:eastAsia="TimesNewRoman" w:hAnsi="Arial" w:cs="Arial"/>
          <w:sz w:val="24"/>
          <w:szCs w:val="24"/>
        </w:rPr>
        <w:t xml:space="preserve">ę </w:t>
      </w:r>
      <w:r w:rsidRPr="00C22859">
        <w:rPr>
          <w:rFonts w:ascii="Arial" w:hAnsi="Arial" w:cs="Arial"/>
          <w:sz w:val="24"/>
          <w:szCs w:val="24"/>
        </w:rPr>
        <w:t>wszystkich zainstalowanych torów na zgodno</w:t>
      </w:r>
      <w:r w:rsidRPr="00C22859">
        <w:rPr>
          <w:rFonts w:ascii="Arial" w:eastAsia="TimesNewRoman" w:hAnsi="Arial" w:cs="Arial"/>
          <w:sz w:val="24"/>
          <w:szCs w:val="24"/>
        </w:rPr>
        <w:t xml:space="preserve">ść </w:t>
      </w:r>
      <w:r w:rsidRPr="00C22859">
        <w:rPr>
          <w:rFonts w:ascii="Arial" w:hAnsi="Arial" w:cs="Arial"/>
          <w:sz w:val="24"/>
          <w:szCs w:val="24"/>
        </w:rPr>
        <w:t>parametrów z wymaganiami obowi</w:t>
      </w:r>
      <w:r w:rsidRPr="00C22859">
        <w:rPr>
          <w:rFonts w:ascii="Arial" w:eastAsia="TimesNewRoman" w:hAnsi="Arial" w:cs="Arial"/>
          <w:sz w:val="24"/>
          <w:szCs w:val="24"/>
        </w:rPr>
        <w:t>ą</w:t>
      </w:r>
      <w:r w:rsidRPr="00C22859">
        <w:rPr>
          <w:rFonts w:ascii="Arial" w:hAnsi="Arial" w:cs="Arial"/>
          <w:sz w:val="24"/>
          <w:szCs w:val="24"/>
        </w:rPr>
        <w:t>zuj</w:t>
      </w:r>
      <w:r w:rsidRPr="00C22859">
        <w:rPr>
          <w:rFonts w:ascii="Arial" w:eastAsia="TimesNewRoman" w:hAnsi="Arial" w:cs="Arial"/>
          <w:sz w:val="24"/>
          <w:szCs w:val="24"/>
        </w:rPr>
        <w:t>ą</w:t>
      </w:r>
      <w:r w:rsidRPr="00C22859">
        <w:rPr>
          <w:rFonts w:ascii="Arial" w:hAnsi="Arial" w:cs="Arial"/>
          <w:sz w:val="24"/>
          <w:szCs w:val="24"/>
        </w:rPr>
        <w:t>cych norm.</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W celu odbioru instalacji okablowania strukturalnego należy spełni</w:t>
      </w:r>
      <w:r w:rsidRPr="00C22859">
        <w:rPr>
          <w:rFonts w:ascii="Arial" w:eastAsia="TimesNewRoman" w:hAnsi="Arial" w:cs="Arial"/>
          <w:sz w:val="24"/>
          <w:szCs w:val="24"/>
        </w:rPr>
        <w:t xml:space="preserve">ć </w:t>
      </w:r>
      <w:r w:rsidRPr="00C22859">
        <w:rPr>
          <w:rFonts w:ascii="Arial" w:hAnsi="Arial" w:cs="Arial"/>
          <w:sz w:val="24"/>
          <w:szCs w:val="24"/>
        </w:rPr>
        <w:t>nast</w:t>
      </w:r>
      <w:r w:rsidRPr="00C22859">
        <w:rPr>
          <w:rFonts w:ascii="Arial" w:eastAsia="TimesNewRoman" w:hAnsi="Arial" w:cs="Arial"/>
          <w:sz w:val="24"/>
          <w:szCs w:val="24"/>
        </w:rPr>
        <w:t>ę</w:t>
      </w:r>
      <w:r w:rsidRPr="00C22859">
        <w:rPr>
          <w:rFonts w:ascii="Arial" w:hAnsi="Arial" w:cs="Arial"/>
          <w:sz w:val="24"/>
          <w:szCs w:val="24"/>
        </w:rPr>
        <w:t>puj</w:t>
      </w:r>
      <w:r w:rsidRPr="00C22859">
        <w:rPr>
          <w:rFonts w:ascii="Arial" w:eastAsia="TimesNewRoman" w:hAnsi="Arial" w:cs="Arial"/>
          <w:sz w:val="24"/>
          <w:szCs w:val="24"/>
        </w:rPr>
        <w:t>ą</w:t>
      </w:r>
      <w:r w:rsidRPr="00C22859">
        <w:rPr>
          <w:rFonts w:ascii="Arial" w:hAnsi="Arial" w:cs="Arial"/>
          <w:sz w:val="24"/>
          <w:szCs w:val="24"/>
        </w:rPr>
        <w:t>ce warunki:</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1. Wykona</w:t>
      </w:r>
      <w:r w:rsidRPr="00C22859">
        <w:rPr>
          <w:rFonts w:ascii="Arial" w:eastAsia="TimesNewRoman" w:hAnsi="Arial" w:cs="Arial"/>
          <w:sz w:val="24"/>
          <w:szCs w:val="24"/>
        </w:rPr>
        <w:t xml:space="preserve">ć </w:t>
      </w:r>
      <w:r w:rsidRPr="00C22859">
        <w:rPr>
          <w:rFonts w:ascii="Arial" w:hAnsi="Arial" w:cs="Arial"/>
          <w:sz w:val="24"/>
          <w:szCs w:val="24"/>
        </w:rPr>
        <w:t>komplet pomiarów.</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1.1. Pomiary należy wykona</w:t>
      </w:r>
      <w:r w:rsidRPr="00C22859">
        <w:rPr>
          <w:rFonts w:ascii="Arial" w:eastAsia="TimesNewRoman" w:hAnsi="Arial" w:cs="Arial"/>
          <w:sz w:val="24"/>
          <w:szCs w:val="24"/>
        </w:rPr>
        <w:t xml:space="preserve">ć </w:t>
      </w:r>
      <w:r w:rsidRPr="00C22859">
        <w:rPr>
          <w:rFonts w:ascii="Arial" w:hAnsi="Arial" w:cs="Arial"/>
          <w:sz w:val="24"/>
          <w:szCs w:val="24"/>
        </w:rPr>
        <w:t>miernikiem dynamicznym (analizatorem), który posiada</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oprogramowanie umożliwiaj</w:t>
      </w:r>
      <w:r w:rsidRPr="00C22859">
        <w:rPr>
          <w:rFonts w:ascii="Arial" w:eastAsia="TimesNewRoman" w:hAnsi="Arial" w:cs="Arial"/>
          <w:sz w:val="24"/>
          <w:szCs w:val="24"/>
        </w:rPr>
        <w:t>ą</w:t>
      </w:r>
      <w:r w:rsidRPr="00C22859">
        <w:rPr>
          <w:rFonts w:ascii="Arial" w:hAnsi="Arial" w:cs="Arial"/>
          <w:sz w:val="24"/>
          <w:szCs w:val="24"/>
        </w:rPr>
        <w:t>ce pomiar parametrów według aktualnie obowi</w:t>
      </w:r>
      <w:r w:rsidRPr="00C22859">
        <w:rPr>
          <w:rFonts w:ascii="Arial" w:eastAsia="TimesNewRoman" w:hAnsi="Arial" w:cs="Arial"/>
          <w:sz w:val="24"/>
          <w:szCs w:val="24"/>
        </w:rPr>
        <w:t>ą</w:t>
      </w:r>
      <w:r w:rsidRPr="00C22859">
        <w:rPr>
          <w:rFonts w:ascii="Arial" w:hAnsi="Arial" w:cs="Arial"/>
          <w:sz w:val="24"/>
          <w:szCs w:val="24"/>
        </w:rPr>
        <w:t>zuj</w:t>
      </w:r>
      <w:r w:rsidRPr="00C22859">
        <w:rPr>
          <w:rFonts w:ascii="Arial" w:eastAsia="TimesNewRoman" w:hAnsi="Arial" w:cs="Arial"/>
          <w:sz w:val="24"/>
          <w:szCs w:val="24"/>
        </w:rPr>
        <w:t>ą</w:t>
      </w:r>
      <w:r w:rsidRPr="00C22859">
        <w:rPr>
          <w:rFonts w:ascii="Arial" w:hAnsi="Arial" w:cs="Arial"/>
          <w:sz w:val="24"/>
          <w:szCs w:val="24"/>
        </w:rPr>
        <w:t>cych standardów. Analizator pomiarów musi posiada</w:t>
      </w:r>
      <w:r w:rsidRPr="00C22859">
        <w:rPr>
          <w:rFonts w:ascii="Arial" w:eastAsia="TimesNewRoman" w:hAnsi="Arial" w:cs="Arial"/>
          <w:sz w:val="24"/>
          <w:szCs w:val="24"/>
        </w:rPr>
        <w:t xml:space="preserve">ć </w:t>
      </w:r>
      <w:r w:rsidRPr="00C22859">
        <w:rPr>
          <w:rFonts w:ascii="Arial" w:hAnsi="Arial" w:cs="Arial"/>
          <w:sz w:val="24"/>
          <w:szCs w:val="24"/>
        </w:rPr>
        <w:t>aktualny certyfikat potwierdzaj</w:t>
      </w:r>
      <w:r w:rsidRPr="00C22859">
        <w:rPr>
          <w:rFonts w:ascii="Arial" w:eastAsia="TimesNewRoman" w:hAnsi="Arial" w:cs="Arial"/>
          <w:sz w:val="24"/>
          <w:szCs w:val="24"/>
        </w:rPr>
        <w:t>ą</w:t>
      </w:r>
      <w:r w:rsidRPr="00C22859">
        <w:rPr>
          <w:rFonts w:ascii="Arial" w:hAnsi="Arial" w:cs="Arial"/>
          <w:sz w:val="24"/>
          <w:szCs w:val="24"/>
        </w:rPr>
        <w:t>cy dokładno</w:t>
      </w:r>
      <w:r w:rsidRPr="00C22859">
        <w:rPr>
          <w:rFonts w:ascii="Arial" w:eastAsia="TimesNewRoman" w:hAnsi="Arial" w:cs="Arial"/>
          <w:sz w:val="24"/>
          <w:szCs w:val="24"/>
        </w:rPr>
        <w:t xml:space="preserve">ść </w:t>
      </w:r>
      <w:r w:rsidRPr="00C22859">
        <w:rPr>
          <w:rFonts w:ascii="Arial" w:hAnsi="Arial" w:cs="Arial"/>
          <w:sz w:val="24"/>
          <w:szCs w:val="24"/>
        </w:rPr>
        <w:t>jego wskaza</w:t>
      </w:r>
      <w:r w:rsidRPr="00C22859">
        <w:rPr>
          <w:rFonts w:ascii="Arial" w:eastAsia="TimesNewRoman" w:hAnsi="Arial" w:cs="Arial"/>
          <w:sz w:val="24"/>
          <w:szCs w:val="24"/>
        </w:rPr>
        <w:t>ń</w:t>
      </w:r>
      <w:r w:rsidRPr="00C22859">
        <w:rPr>
          <w:rFonts w:ascii="Arial" w:hAnsi="Arial" w:cs="Arial"/>
          <w:sz w:val="24"/>
          <w:szCs w:val="24"/>
        </w:rPr>
        <w:t>.</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1.2. Analizator okablowania wykorzystany do pomiarów sieci musi charakteryzowa</w:t>
      </w:r>
      <w:r w:rsidRPr="00C22859">
        <w:rPr>
          <w:rFonts w:ascii="Arial" w:eastAsia="TimesNewRoman" w:hAnsi="Arial" w:cs="Arial"/>
          <w:sz w:val="24"/>
          <w:szCs w:val="24"/>
        </w:rPr>
        <w:t xml:space="preserve">ć </w:t>
      </w:r>
      <w:r w:rsidRPr="00C22859">
        <w:rPr>
          <w:rFonts w:ascii="Arial" w:hAnsi="Arial" w:cs="Arial"/>
          <w:sz w:val="24"/>
          <w:szCs w:val="24"/>
        </w:rPr>
        <w:t>si</w:t>
      </w:r>
      <w:r w:rsidRPr="00C22859">
        <w:rPr>
          <w:rFonts w:ascii="Arial" w:eastAsia="TimesNewRoman" w:hAnsi="Arial" w:cs="Arial"/>
          <w:sz w:val="24"/>
          <w:szCs w:val="24"/>
        </w:rPr>
        <w:t xml:space="preserve">ę </w:t>
      </w:r>
      <w:r w:rsidRPr="00C22859">
        <w:rPr>
          <w:rFonts w:ascii="Arial" w:hAnsi="Arial" w:cs="Arial"/>
          <w:sz w:val="24"/>
          <w:szCs w:val="24"/>
        </w:rPr>
        <w:t>minimum III poziomem dokładno</w:t>
      </w:r>
      <w:r w:rsidRPr="00C22859">
        <w:rPr>
          <w:rFonts w:ascii="Arial" w:eastAsia="TimesNewRoman" w:hAnsi="Arial" w:cs="Arial"/>
          <w:sz w:val="24"/>
          <w:szCs w:val="24"/>
        </w:rPr>
        <w:t>ś</w:t>
      </w:r>
      <w:r w:rsidRPr="00C22859">
        <w:rPr>
          <w:rFonts w:ascii="Arial" w:hAnsi="Arial" w:cs="Arial"/>
          <w:sz w:val="24"/>
          <w:szCs w:val="24"/>
        </w:rPr>
        <w:t>ci.</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lastRenderedPageBreak/>
        <w:t>1.2.1. Pomiary należy wykona</w:t>
      </w:r>
      <w:r w:rsidRPr="00C22859">
        <w:rPr>
          <w:rFonts w:ascii="Arial" w:eastAsia="TimesNewRoman" w:hAnsi="Arial" w:cs="Arial"/>
          <w:sz w:val="24"/>
          <w:szCs w:val="24"/>
        </w:rPr>
        <w:t xml:space="preserve">ć </w:t>
      </w:r>
      <w:r w:rsidRPr="00C22859">
        <w:rPr>
          <w:rFonts w:ascii="Arial" w:hAnsi="Arial" w:cs="Arial"/>
          <w:sz w:val="24"/>
          <w:szCs w:val="24"/>
        </w:rPr>
        <w:t>w konfiguracji pomiarowej kanału transmisyjnego  daj</w:t>
      </w:r>
      <w:r w:rsidRPr="00C22859">
        <w:rPr>
          <w:rFonts w:ascii="Arial" w:eastAsia="TimesNewRoman" w:hAnsi="Arial" w:cs="Arial"/>
          <w:sz w:val="24"/>
          <w:szCs w:val="24"/>
        </w:rPr>
        <w:t>ą</w:t>
      </w:r>
      <w:r w:rsidRPr="00C22859">
        <w:rPr>
          <w:rFonts w:ascii="Arial" w:hAnsi="Arial" w:cs="Arial"/>
          <w:sz w:val="24"/>
          <w:szCs w:val="24"/>
        </w:rPr>
        <w:t>c</w:t>
      </w:r>
      <w:r w:rsidRPr="00C22859">
        <w:rPr>
          <w:rFonts w:ascii="Arial" w:eastAsia="TimesNewRoman" w:hAnsi="Arial" w:cs="Arial"/>
          <w:sz w:val="24"/>
          <w:szCs w:val="24"/>
        </w:rPr>
        <w:t xml:space="preserve">ą </w:t>
      </w:r>
      <w:r w:rsidRPr="00C22859">
        <w:rPr>
          <w:rFonts w:ascii="Arial" w:hAnsi="Arial" w:cs="Arial"/>
          <w:sz w:val="24"/>
          <w:szCs w:val="24"/>
        </w:rPr>
        <w:t>w wyniku analiz</w:t>
      </w:r>
      <w:r w:rsidRPr="00C22859">
        <w:rPr>
          <w:rFonts w:ascii="Arial" w:eastAsia="TimesNewRoman" w:hAnsi="Arial" w:cs="Arial"/>
          <w:sz w:val="24"/>
          <w:szCs w:val="24"/>
        </w:rPr>
        <w:t xml:space="preserve">ę </w:t>
      </w:r>
      <w:r w:rsidRPr="00C22859">
        <w:rPr>
          <w:rFonts w:ascii="Arial" w:hAnsi="Arial" w:cs="Arial"/>
          <w:sz w:val="24"/>
          <w:szCs w:val="24"/>
        </w:rPr>
        <w:t>całego ł</w:t>
      </w:r>
      <w:r w:rsidRPr="00C22859">
        <w:rPr>
          <w:rFonts w:ascii="Arial" w:eastAsia="TimesNewRoman" w:hAnsi="Arial" w:cs="Arial"/>
          <w:sz w:val="24"/>
          <w:szCs w:val="24"/>
        </w:rPr>
        <w:t>ą</w:t>
      </w:r>
      <w:r w:rsidRPr="00C22859">
        <w:rPr>
          <w:rFonts w:ascii="Arial" w:hAnsi="Arial" w:cs="Arial"/>
          <w:sz w:val="24"/>
          <w:szCs w:val="24"/>
        </w:rPr>
        <w:t>cza, które znajduje si</w:t>
      </w:r>
      <w:r w:rsidRPr="00C22859">
        <w:rPr>
          <w:rFonts w:ascii="Arial" w:eastAsia="TimesNewRoman" w:hAnsi="Arial" w:cs="Arial"/>
          <w:sz w:val="24"/>
          <w:szCs w:val="24"/>
        </w:rPr>
        <w:t xml:space="preserve">ę </w:t>
      </w:r>
      <w:r w:rsidRPr="00C22859">
        <w:rPr>
          <w:rFonts w:ascii="Arial" w:hAnsi="Arial" w:cs="Arial"/>
          <w:sz w:val="24"/>
          <w:szCs w:val="24"/>
        </w:rPr>
        <w:t xml:space="preserve">„w </w:t>
      </w:r>
      <w:r w:rsidRPr="00C22859">
        <w:rPr>
          <w:rFonts w:ascii="Arial" w:eastAsia="TimesNewRoman" w:hAnsi="Arial" w:cs="Arial"/>
          <w:sz w:val="24"/>
          <w:szCs w:val="24"/>
        </w:rPr>
        <w:t>ś</w:t>
      </w:r>
      <w:r w:rsidRPr="00C22859">
        <w:rPr>
          <w:rFonts w:ascii="Arial" w:hAnsi="Arial" w:cs="Arial"/>
          <w:sz w:val="24"/>
          <w:szCs w:val="24"/>
        </w:rPr>
        <w:t>cianie”, ł</w:t>
      </w:r>
      <w:r w:rsidRPr="00C22859">
        <w:rPr>
          <w:rFonts w:ascii="Arial" w:eastAsia="TimesNewRoman" w:hAnsi="Arial" w:cs="Arial"/>
          <w:sz w:val="24"/>
          <w:szCs w:val="24"/>
        </w:rPr>
        <w:t>ą</w:t>
      </w:r>
      <w:r w:rsidRPr="00C22859">
        <w:rPr>
          <w:rFonts w:ascii="Arial" w:hAnsi="Arial" w:cs="Arial"/>
          <w:sz w:val="24"/>
          <w:szCs w:val="24"/>
        </w:rPr>
        <w:t>cznie z kablami krosowymi oraz dodatkowo, na życzenie Użytkownika, należy przeprowadzi</w:t>
      </w:r>
      <w:r w:rsidRPr="00C22859">
        <w:rPr>
          <w:rFonts w:ascii="Arial" w:eastAsia="TimesNewRoman" w:hAnsi="Arial" w:cs="Arial"/>
          <w:sz w:val="24"/>
          <w:szCs w:val="24"/>
        </w:rPr>
        <w:t xml:space="preserve">ć </w:t>
      </w:r>
      <w:r w:rsidRPr="00C22859">
        <w:rPr>
          <w:rFonts w:ascii="Arial" w:hAnsi="Arial" w:cs="Arial"/>
          <w:sz w:val="24"/>
          <w:szCs w:val="24"/>
        </w:rPr>
        <w:t>pomiary w konfiguracji ł</w:t>
      </w:r>
      <w:r w:rsidRPr="00C22859">
        <w:rPr>
          <w:rFonts w:ascii="Arial" w:eastAsia="TimesNewRoman" w:hAnsi="Arial" w:cs="Arial"/>
          <w:sz w:val="24"/>
          <w:szCs w:val="24"/>
        </w:rPr>
        <w:t>ą</w:t>
      </w:r>
      <w:r w:rsidRPr="00C22859">
        <w:rPr>
          <w:rFonts w:ascii="Arial" w:hAnsi="Arial" w:cs="Arial"/>
          <w:sz w:val="24"/>
          <w:szCs w:val="24"/>
        </w:rPr>
        <w:t>cza stałego, obejmuj</w:t>
      </w:r>
      <w:r w:rsidRPr="00C22859">
        <w:rPr>
          <w:rFonts w:ascii="Arial" w:eastAsia="TimesNewRoman" w:hAnsi="Arial" w:cs="Arial"/>
          <w:sz w:val="24"/>
          <w:szCs w:val="24"/>
        </w:rPr>
        <w:t>ą</w:t>
      </w:r>
      <w:r w:rsidRPr="00C22859">
        <w:rPr>
          <w:rFonts w:ascii="Arial" w:hAnsi="Arial" w:cs="Arial"/>
          <w:sz w:val="24"/>
          <w:szCs w:val="24"/>
        </w:rPr>
        <w:t xml:space="preserve">ce zakres okablowania od </w:t>
      </w:r>
      <w:proofErr w:type="spellStart"/>
      <w:r w:rsidRPr="00C22859">
        <w:rPr>
          <w:rFonts w:ascii="Arial" w:hAnsi="Arial" w:cs="Arial"/>
          <w:sz w:val="24"/>
          <w:szCs w:val="24"/>
        </w:rPr>
        <w:t>panela</w:t>
      </w:r>
      <w:proofErr w:type="spellEnd"/>
      <w:r w:rsidRPr="00C22859">
        <w:rPr>
          <w:rFonts w:ascii="Arial" w:hAnsi="Arial" w:cs="Arial"/>
          <w:sz w:val="24"/>
          <w:szCs w:val="24"/>
        </w:rPr>
        <w:t xml:space="preserve"> krosowego do gniazda Użytkownika.</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1.2.2. Pomiar każdego toru transmisyjnego poziomego (miedzianego) powinien zawiera</w:t>
      </w:r>
      <w:r w:rsidRPr="00C22859">
        <w:rPr>
          <w:rFonts w:ascii="Arial" w:eastAsia="TimesNewRoman" w:hAnsi="Arial" w:cs="Arial"/>
          <w:sz w:val="24"/>
          <w:szCs w:val="24"/>
        </w:rPr>
        <w:t>ć</w:t>
      </w:r>
      <w:r w:rsidRPr="00C22859">
        <w:rPr>
          <w:rFonts w:ascii="Arial" w:hAnsi="Arial" w:cs="Arial"/>
          <w:sz w:val="24"/>
          <w:szCs w:val="24"/>
        </w:rPr>
        <w:t>:</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Specyfikacj</w:t>
      </w:r>
      <w:r w:rsidRPr="00C22859">
        <w:rPr>
          <w:rFonts w:ascii="Arial" w:eastAsia="TimesNewRoman" w:hAnsi="Arial" w:cs="Arial"/>
          <w:sz w:val="24"/>
          <w:szCs w:val="24"/>
        </w:rPr>
        <w:t xml:space="preserve">ę </w:t>
      </w:r>
      <w:r w:rsidRPr="00C22859">
        <w:rPr>
          <w:rFonts w:ascii="Arial" w:hAnsi="Arial" w:cs="Arial"/>
          <w:sz w:val="24"/>
          <w:szCs w:val="24"/>
        </w:rPr>
        <w:t>(norm</w:t>
      </w:r>
      <w:r w:rsidRPr="00C22859">
        <w:rPr>
          <w:rFonts w:ascii="Arial" w:eastAsia="TimesNewRoman" w:hAnsi="Arial" w:cs="Arial"/>
          <w:sz w:val="24"/>
          <w:szCs w:val="24"/>
        </w:rPr>
        <w:t>ę</w:t>
      </w:r>
      <w:r w:rsidRPr="00C22859">
        <w:rPr>
          <w:rFonts w:ascii="Arial" w:hAnsi="Arial" w:cs="Arial"/>
          <w:sz w:val="24"/>
          <w:szCs w:val="24"/>
        </w:rPr>
        <w:t>) wg której jest wykonywany pomiar</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eastAsia="TimesNewRoman" w:hAnsi="Arial" w:cs="Arial"/>
          <w:sz w:val="24"/>
          <w:szCs w:val="24"/>
        </w:rPr>
      </w:pPr>
      <w:r w:rsidRPr="00C22859">
        <w:rPr>
          <w:rFonts w:ascii="Arial" w:hAnsi="Arial" w:cs="Arial"/>
          <w:sz w:val="24"/>
          <w:szCs w:val="24"/>
        </w:rPr>
        <w:t>Mapa poł</w:t>
      </w:r>
      <w:r w:rsidRPr="00C22859">
        <w:rPr>
          <w:rFonts w:ascii="Arial" w:eastAsia="TimesNewRoman" w:hAnsi="Arial" w:cs="Arial"/>
          <w:sz w:val="24"/>
          <w:szCs w:val="24"/>
        </w:rPr>
        <w:t>ą</w:t>
      </w:r>
      <w:r w:rsidRPr="00C22859">
        <w:rPr>
          <w:rFonts w:ascii="Arial" w:hAnsi="Arial" w:cs="Arial"/>
          <w:sz w:val="24"/>
          <w:szCs w:val="24"/>
        </w:rPr>
        <w:t>cze</w:t>
      </w:r>
      <w:r w:rsidRPr="00C22859">
        <w:rPr>
          <w:rFonts w:ascii="Arial" w:eastAsia="TimesNewRoman" w:hAnsi="Arial" w:cs="Arial"/>
          <w:sz w:val="24"/>
          <w:szCs w:val="24"/>
        </w:rPr>
        <w:t>ń</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Impedancja</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Rezystancja p</w:t>
      </w:r>
      <w:r w:rsidRPr="00C22859">
        <w:rPr>
          <w:rFonts w:ascii="Arial" w:eastAsia="TimesNewRoman" w:hAnsi="Arial" w:cs="Arial"/>
          <w:sz w:val="24"/>
          <w:szCs w:val="24"/>
        </w:rPr>
        <w:t>ę</w:t>
      </w:r>
      <w:r w:rsidRPr="00C22859">
        <w:rPr>
          <w:rFonts w:ascii="Arial" w:hAnsi="Arial" w:cs="Arial"/>
          <w:sz w:val="24"/>
          <w:szCs w:val="24"/>
        </w:rPr>
        <w:t>tli stałopr</w:t>
      </w:r>
      <w:r w:rsidRPr="00C22859">
        <w:rPr>
          <w:rFonts w:ascii="Arial" w:eastAsia="TimesNewRoman" w:hAnsi="Arial" w:cs="Arial"/>
          <w:sz w:val="24"/>
          <w:szCs w:val="24"/>
        </w:rPr>
        <w:t>ą</w:t>
      </w:r>
      <w:r w:rsidRPr="00C22859">
        <w:rPr>
          <w:rFonts w:ascii="Arial" w:hAnsi="Arial" w:cs="Arial"/>
          <w:sz w:val="24"/>
          <w:szCs w:val="24"/>
        </w:rPr>
        <w:t>dowej</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Pr</w:t>
      </w:r>
      <w:r w:rsidRPr="00C22859">
        <w:rPr>
          <w:rFonts w:ascii="Arial" w:eastAsia="TimesNewRoman" w:hAnsi="Arial" w:cs="Arial"/>
          <w:sz w:val="24"/>
          <w:szCs w:val="24"/>
        </w:rPr>
        <w:t>ę</w:t>
      </w:r>
      <w:r w:rsidRPr="00C22859">
        <w:rPr>
          <w:rFonts w:ascii="Arial" w:hAnsi="Arial" w:cs="Arial"/>
          <w:sz w:val="24"/>
          <w:szCs w:val="24"/>
        </w:rPr>
        <w:t>dko</w:t>
      </w:r>
      <w:r w:rsidRPr="00C22859">
        <w:rPr>
          <w:rFonts w:ascii="Arial" w:eastAsia="TimesNewRoman" w:hAnsi="Arial" w:cs="Arial"/>
          <w:sz w:val="24"/>
          <w:szCs w:val="24"/>
        </w:rPr>
        <w:t xml:space="preserve">ść </w:t>
      </w:r>
      <w:r w:rsidRPr="00C22859">
        <w:rPr>
          <w:rFonts w:ascii="Arial" w:hAnsi="Arial" w:cs="Arial"/>
          <w:sz w:val="24"/>
          <w:szCs w:val="24"/>
        </w:rPr>
        <w:t>propagacji</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Opó</w:t>
      </w:r>
      <w:r w:rsidRPr="00C22859">
        <w:rPr>
          <w:rFonts w:ascii="Arial" w:eastAsia="TimesNewRoman" w:hAnsi="Arial" w:cs="Arial"/>
          <w:sz w:val="24"/>
          <w:szCs w:val="24"/>
        </w:rPr>
        <w:t>ź</w:t>
      </w:r>
      <w:r w:rsidRPr="00C22859">
        <w:rPr>
          <w:rFonts w:ascii="Arial" w:hAnsi="Arial" w:cs="Arial"/>
          <w:sz w:val="24"/>
          <w:szCs w:val="24"/>
        </w:rPr>
        <w:t>nienie propagacji</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Tłumienie</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 xml:space="preserve">Zmniejszenie przesłuchu </w:t>
      </w:r>
      <w:proofErr w:type="spellStart"/>
      <w:r w:rsidRPr="00C22859">
        <w:rPr>
          <w:rFonts w:ascii="Arial" w:hAnsi="Arial" w:cs="Arial"/>
          <w:sz w:val="24"/>
          <w:szCs w:val="24"/>
        </w:rPr>
        <w:t>zbli</w:t>
      </w:r>
      <w:r w:rsidRPr="00C22859">
        <w:rPr>
          <w:rFonts w:ascii="Arial" w:eastAsia="TimesNewRoman" w:hAnsi="Arial" w:cs="Arial"/>
          <w:sz w:val="24"/>
          <w:szCs w:val="24"/>
        </w:rPr>
        <w:t>ż</w:t>
      </w:r>
      <w:r w:rsidRPr="00C22859">
        <w:rPr>
          <w:rFonts w:ascii="Arial" w:hAnsi="Arial" w:cs="Arial"/>
          <w:sz w:val="24"/>
          <w:szCs w:val="24"/>
        </w:rPr>
        <w:t>nego</w:t>
      </w:r>
      <w:proofErr w:type="spellEnd"/>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 xml:space="preserve">Sumaryczne zmniejszenie przesłuchu </w:t>
      </w:r>
      <w:proofErr w:type="spellStart"/>
      <w:r w:rsidRPr="00C22859">
        <w:rPr>
          <w:rFonts w:ascii="Arial" w:hAnsi="Arial" w:cs="Arial"/>
          <w:sz w:val="24"/>
          <w:szCs w:val="24"/>
        </w:rPr>
        <w:t>zbliżnego</w:t>
      </w:r>
      <w:proofErr w:type="spellEnd"/>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Stratno</w:t>
      </w:r>
      <w:r w:rsidRPr="00C22859">
        <w:rPr>
          <w:rFonts w:ascii="Arial" w:eastAsia="TimesNewRoman" w:hAnsi="Arial" w:cs="Arial"/>
          <w:sz w:val="24"/>
          <w:szCs w:val="24"/>
        </w:rPr>
        <w:t xml:space="preserve">ść </w:t>
      </w:r>
      <w:r w:rsidRPr="00C22859">
        <w:rPr>
          <w:rFonts w:ascii="Arial" w:hAnsi="Arial" w:cs="Arial"/>
          <w:sz w:val="24"/>
          <w:szCs w:val="24"/>
        </w:rPr>
        <w:t>odbiciowa</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Zmniejszenie przesłuchu zdalnego</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Zmniejszenie przesłuchu zdalnego w odniesieniu do długo</w:t>
      </w:r>
      <w:r w:rsidRPr="00C22859">
        <w:rPr>
          <w:rFonts w:ascii="Arial" w:eastAsia="TimesNewRoman" w:hAnsi="Arial" w:cs="Arial"/>
          <w:sz w:val="24"/>
          <w:szCs w:val="24"/>
        </w:rPr>
        <w:t>ś</w:t>
      </w:r>
      <w:r w:rsidRPr="00C22859">
        <w:rPr>
          <w:rFonts w:ascii="Arial" w:hAnsi="Arial" w:cs="Arial"/>
          <w:sz w:val="24"/>
          <w:szCs w:val="24"/>
        </w:rPr>
        <w:t>ci linii transmisyjnej</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Sumaryczne zmniejszenie przesłuchu zdalnego w odniesieniu do długo</w:t>
      </w:r>
      <w:r w:rsidRPr="00C22859">
        <w:rPr>
          <w:rFonts w:ascii="Arial" w:eastAsia="TimesNewRoman" w:hAnsi="Arial" w:cs="Arial"/>
          <w:sz w:val="24"/>
          <w:szCs w:val="24"/>
        </w:rPr>
        <w:t>ś</w:t>
      </w:r>
      <w:r w:rsidRPr="00C22859">
        <w:rPr>
          <w:rFonts w:ascii="Arial" w:hAnsi="Arial" w:cs="Arial"/>
          <w:sz w:val="24"/>
          <w:szCs w:val="24"/>
        </w:rPr>
        <w:t>ci linii transmisyjnej</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Współczynnik tłumienia w odniesieniu do zmniejszenia przesłuchu</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Sumaryczny współczynnik tłumienia w odniesieniu do zmniejszenia przesłuchu</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Podane warto</w:t>
      </w:r>
      <w:r w:rsidRPr="00C22859">
        <w:rPr>
          <w:rFonts w:ascii="Arial" w:eastAsia="TimesNewRoman" w:hAnsi="Arial" w:cs="Arial"/>
          <w:sz w:val="24"/>
          <w:szCs w:val="24"/>
        </w:rPr>
        <w:t>ś</w:t>
      </w:r>
      <w:r w:rsidRPr="00C22859">
        <w:rPr>
          <w:rFonts w:ascii="Arial" w:hAnsi="Arial" w:cs="Arial"/>
          <w:sz w:val="24"/>
          <w:szCs w:val="24"/>
        </w:rPr>
        <w:t>ci graniczne (limit)</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Podane zapasy (najgorszy przypadek)</w:t>
      </w:r>
    </w:p>
    <w:p w:rsidR="00C22859" w:rsidRPr="00C22859" w:rsidRDefault="00C22859" w:rsidP="004C08BD">
      <w:pPr>
        <w:pStyle w:val="Akapitzlist"/>
        <w:numPr>
          <w:ilvl w:val="0"/>
          <w:numId w:val="46"/>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Informacj</w:t>
      </w:r>
      <w:r w:rsidRPr="00C22859">
        <w:rPr>
          <w:rFonts w:ascii="Arial" w:eastAsia="TimesNewRoman" w:hAnsi="Arial" w:cs="Arial"/>
          <w:sz w:val="24"/>
          <w:szCs w:val="24"/>
        </w:rPr>
        <w:t xml:space="preserve">ę </w:t>
      </w:r>
      <w:r w:rsidRPr="00C22859">
        <w:rPr>
          <w:rFonts w:ascii="Arial" w:hAnsi="Arial" w:cs="Arial"/>
          <w:sz w:val="24"/>
          <w:szCs w:val="24"/>
        </w:rPr>
        <w:t>o ko</w:t>
      </w:r>
      <w:r w:rsidRPr="00C22859">
        <w:rPr>
          <w:rFonts w:ascii="Arial" w:eastAsia="TimesNewRoman" w:hAnsi="Arial" w:cs="Arial"/>
          <w:sz w:val="24"/>
          <w:szCs w:val="24"/>
        </w:rPr>
        <w:t>ń</w:t>
      </w:r>
      <w:r w:rsidRPr="00C22859">
        <w:rPr>
          <w:rFonts w:ascii="Arial" w:hAnsi="Arial" w:cs="Arial"/>
          <w:sz w:val="24"/>
          <w:szCs w:val="24"/>
        </w:rPr>
        <w:t>cowym rezultacie pomiaru</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1.3 Na raportach pomiarów powinna znale</w:t>
      </w:r>
      <w:r w:rsidRPr="00C22859">
        <w:rPr>
          <w:rFonts w:ascii="Arial" w:eastAsia="TimesNewRoman" w:hAnsi="Arial" w:cs="Arial"/>
          <w:sz w:val="24"/>
          <w:szCs w:val="24"/>
        </w:rPr>
        <w:t xml:space="preserve">źć </w:t>
      </w:r>
      <w:r w:rsidRPr="00C22859">
        <w:rPr>
          <w:rFonts w:ascii="Arial" w:hAnsi="Arial" w:cs="Arial"/>
          <w:sz w:val="24"/>
          <w:szCs w:val="24"/>
        </w:rPr>
        <w:t>si</w:t>
      </w:r>
      <w:r w:rsidRPr="00C22859">
        <w:rPr>
          <w:rFonts w:ascii="Arial" w:eastAsia="TimesNewRoman" w:hAnsi="Arial" w:cs="Arial"/>
          <w:sz w:val="24"/>
          <w:szCs w:val="24"/>
        </w:rPr>
        <w:t xml:space="preserve">ę </w:t>
      </w:r>
      <w:r w:rsidRPr="00C22859">
        <w:rPr>
          <w:rFonts w:ascii="Arial" w:hAnsi="Arial" w:cs="Arial"/>
          <w:sz w:val="24"/>
          <w:szCs w:val="24"/>
        </w:rPr>
        <w:t>informacja opisuj</w:t>
      </w:r>
      <w:r w:rsidRPr="00C22859">
        <w:rPr>
          <w:rFonts w:ascii="Arial" w:eastAsia="TimesNewRoman" w:hAnsi="Arial" w:cs="Arial"/>
          <w:sz w:val="24"/>
          <w:szCs w:val="24"/>
        </w:rPr>
        <w:t>ą</w:t>
      </w:r>
      <w:r w:rsidRPr="00C22859">
        <w:rPr>
          <w:rFonts w:ascii="Arial" w:hAnsi="Arial" w:cs="Arial"/>
          <w:sz w:val="24"/>
          <w:szCs w:val="24"/>
        </w:rPr>
        <w:t>ca wysoko</w:t>
      </w:r>
      <w:r w:rsidRPr="00C22859">
        <w:rPr>
          <w:rFonts w:ascii="Arial" w:eastAsia="TimesNewRoman" w:hAnsi="Arial" w:cs="Arial"/>
          <w:sz w:val="24"/>
          <w:szCs w:val="24"/>
        </w:rPr>
        <w:t xml:space="preserve">ść </w:t>
      </w:r>
      <w:r w:rsidRPr="00C22859">
        <w:rPr>
          <w:rFonts w:ascii="Arial" w:hAnsi="Arial" w:cs="Arial"/>
          <w:sz w:val="24"/>
          <w:szCs w:val="24"/>
        </w:rPr>
        <w:t>marginesu pracy (inaczej zapasu lub marginesu bezpiecze</w:t>
      </w:r>
      <w:r w:rsidRPr="00C22859">
        <w:rPr>
          <w:rFonts w:ascii="Arial" w:eastAsia="TimesNewRoman" w:hAnsi="Arial" w:cs="Arial"/>
          <w:sz w:val="24"/>
          <w:szCs w:val="24"/>
        </w:rPr>
        <w:t>ń</w:t>
      </w:r>
      <w:r w:rsidRPr="00C22859">
        <w:rPr>
          <w:rFonts w:ascii="Arial" w:hAnsi="Arial" w:cs="Arial"/>
          <w:sz w:val="24"/>
          <w:szCs w:val="24"/>
        </w:rPr>
        <w:t>stwa, tj. różnicy pomi</w:t>
      </w:r>
      <w:r w:rsidRPr="00C22859">
        <w:rPr>
          <w:rFonts w:ascii="Arial" w:eastAsia="TimesNewRoman" w:hAnsi="Arial" w:cs="Arial"/>
          <w:sz w:val="24"/>
          <w:szCs w:val="24"/>
        </w:rPr>
        <w:t>ę</w:t>
      </w:r>
      <w:r w:rsidRPr="00C22859">
        <w:rPr>
          <w:rFonts w:ascii="Arial" w:hAnsi="Arial" w:cs="Arial"/>
          <w:sz w:val="24"/>
          <w:szCs w:val="24"/>
        </w:rPr>
        <w:t>dzy wymaganiem normy a pomiarem, zazwyczaj wyrażana w jednostkach odpowiednich dla każdej wielko</w:t>
      </w:r>
      <w:r w:rsidRPr="00C22859">
        <w:rPr>
          <w:rFonts w:ascii="Arial" w:eastAsia="TimesNewRoman" w:hAnsi="Arial" w:cs="Arial"/>
          <w:sz w:val="24"/>
          <w:szCs w:val="24"/>
        </w:rPr>
        <w:t>ś</w:t>
      </w:r>
      <w:r w:rsidRPr="00C22859">
        <w:rPr>
          <w:rFonts w:ascii="Arial" w:hAnsi="Arial" w:cs="Arial"/>
          <w:sz w:val="24"/>
          <w:szCs w:val="24"/>
        </w:rPr>
        <w:t>ci mierzonej) podanych przy najgorszych przypadkach. Parametry transmisyjne musz</w:t>
      </w:r>
      <w:r w:rsidRPr="00C22859">
        <w:rPr>
          <w:rFonts w:ascii="Arial" w:eastAsia="TimesNewRoman" w:hAnsi="Arial" w:cs="Arial"/>
          <w:sz w:val="24"/>
          <w:szCs w:val="24"/>
        </w:rPr>
        <w:t xml:space="preserve">ą </w:t>
      </w:r>
      <w:r w:rsidRPr="00C22859">
        <w:rPr>
          <w:rFonts w:ascii="Arial" w:hAnsi="Arial" w:cs="Arial"/>
          <w:sz w:val="24"/>
          <w:szCs w:val="24"/>
        </w:rPr>
        <w:t>by</w:t>
      </w:r>
      <w:r w:rsidRPr="00C22859">
        <w:rPr>
          <w:rFonts w:ascii="Arial" w:eastAsia="TimesNewRoman" w:hAnsi="Arial" w:cs="Arial"/>
          <w:sz w:val="24"/>
          <w:szCs w:val="24"/>
        </w:rPr>
        <w:t xml:space="preserve">ć </w:t>
      </w:r>
      <w:r w:rsidRPr="00C22859">
        <w:rPr>
          <w:rFonts w:ascii="Arial" w:hAnsi="Arial" w:cs="Arial"/>
          <w:sz w:val="24"/>
          <w:szCs w:val="24"/>
        </w:rPr>
        <w:t>poddane analizie w całej wymaganej dziedzinie cz</w:t>
      </w:r>
      <w:r w:rsidRPr="00C22859">
        <w:rPr>
          <w:rFonts w:ascii="Arial" w:eastAsia="TimesNewRoman" w:hAnsi="Arial" w:cs="Arial"/>
          <w:sz w:val="24"/>
          <w:szCs w:val="24"/>
        </w:rPr>
        <w:t>ę</w:t>
      </w:r>
      <w:r w:rsidRPr="00C22859">
        <w:rPr>
          <w:rFonts w:ascii="Arial" w:hAnsi="Arial" w:cs="Arial"/>
          <w:sz w:val="24"/>
          <w:szCs w:val="24"/>
        </w:rPr>
        <w:t>stotliwo</w:t>
      </w:r>
      <w:r w:rsidRPr="00C22859">
        <w:rPr>
          <w:rFonts w:ascii="Arial" w:eastAsia="TimesNewRoman" w:hAnsi="Arial" w:cs="Arial"/>
          <w:sz w:val="24"/>
          <w:szCs w:val="24"/>
        </w:rPr>
        <w:t>ś</w:t>
      </w:r>
      <w:r w:rsidRPr="00C22859">
        <w:rPr>
          <w:rFonts w:ascii="Arial" w:hAnsi="Arial" w:cs="Arial"/>
          <w:sz w:val="24"/>
          <w:szCs w:val="24"/>
        </w:rPr>
        <w:t>ci/tłumienia. Zapasy (margines bezpiecze</w:t>
      </w:r>
      <w:r w:rsidRPr="00C22859">
        <w:rPr>
          <w:rFonts w:ascii="Arial" w:eastAsia="TimesNewRoman" w:hAnsi="Arial" w:cs="Arial"/>
          <w:sz w:val="24"/>
          <w:szCs w:val="24"/>
        </w:rPr>
        <w:t>ń</w:t>
      </w:r>
      <w:r w:rsidRPr="00C22859">
        <w:rPr>
          <w:rFonts w:ascii="Arial" w:hAnsi="Arial" w:cs="Arial"/>
          <w:sz w:val="24"/>
          <w:szCs w:val="24"/>
        </w:rPr>
        <w:t>stwa) musi by</w:t>
      </w:r>
      <w:r w:rsidRPr="00C22859">
        <w:rPr>
          <w:rFonts w:ascii="Arial" w:eastAsia="TimesNewRoman" w:hAnsi="Arial" w:cs="Arial"/>
          <w:sz w:val="24"/>
          <w:szCs w:val="24"/>
        </w:rPr>
        <w:t xml:space="preserve">ć </w:t>
      </w:r>
      <w:r w:rsidRPr="00C22859">
        <w:rPr>
          <w:rFonts w:ascii="Arial" w:hAnsi="Arial" w:cs="Arial"/>
          <w:sz w:val="24"/>
          <w:szCs w:val="24"/>
        </w:rPr>
        <w:t>podany na raporcie pomiarowym dla każdego oddzielnego toru transmisyjnego.</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p>
    <w:p w:rsidR="007E5ADD" w:rsidRPr="009D40E4" w:rsidRDefault="007E5ADD" w:rsidP="009D40E4">
      <w:pPr>
        <w:pStyle w:val="Nagwek2"/>
        <w:spacing w:before="0" w:line="240" w:lineRule="auto"/>
        <w:jc w:val="both"/>
        <w:rPr>
          <w:rFonts w:ascii="Arial" w:hAnsi="Arial" w:cs="Arial"/>
          <w:color w:val="auto"/>
          <w:sz w:val="24"/>
          <w:szCs w:val="24"/>
        </w:rPr>
      </w:pPr>
      <w:bookmarkStart w:id="241" w:name="_Toc463826060"/>
      <w:r w:rsidRPr="009D40E4">
        <w:rPr>
          <w:rFonts w:ascii="Arial" w:hAnsi="Arial" w:cs="Arial"/>
          <w:color w:val="auto"/>
          <w:sz w:val="24"/>
          <w:szCs w:val="24"/>
        </w:rPr>
        <w:t>5.1</w:t>
      </w:r>
      <w:r w:rsidR="00063C6D">
        <w:rPr>
          <w:rFonts w:ascii="Arial" w:hAnsi="Arial" w:cs="Arial"/>
          <w:color w:val="auto"/>
          <w:sz w:val="24"/>
          <w:szCs w:val="24"/>
        </w:rPr>
        <w:t>3</w:t>
      </w:r>
      <w:r w:rsidRPr="009D40E4">
        <w:rPr>
          <w:rFonts w:ascii="Arial" w:hAnsi="Arial" w:cs="Arial"/>
          <w:color w:val="auto"/>
          <w:sz w:val="24"/>
          <w:szCs w:val="24"/>
        </w:rPr>
        <w:t>. Instalacja sygnalizacji alarmowania pożarowego, sterowania klap pożarowych i detekcji tlenku węgla.</w:t>
      </w:r>
      <w:bookmarkEnd w:id="241"/>
    </w:p>
    <w:p w:rsidR="007E5ADD" w:rsidRPr="009D40E4" w:rsidRDefault="007E5ADD" w:rsidP="009D40E4">
      <w:pPr>
        <w:spacing w:after="0" w:line="240" w:lineRule="auto"/>
        <w:jc w:val="both"/>
        <w:rPr>
          <w:rFonts w:ascii="Arial" w:eastAsia="Calibri" w:hAnsi="Arial" w:cs="Arial"/>
          <w:sz w:val="24"/>
          <w:szCs w:val="24"/>
        </w:rPr>
      </w:pPr>
      <w:r w:rsidRPr="009D40E4">
        <w:rPr>
          <w:rFonts w:ascii="Arial" w:eastAsia="Calibri" w:hAnsi="Arial" w:cs="Arial"/>
          <w:sz w:val="24"/>
          <w:szCs w:val="24"/>
        </w:rPr>
        <w:t>Montaż instalacji powinien być wykonany przez uprawnione firmy, które winny spełniać następujące wymagania:</w:t>
      </w:r>
    </w:p>
    <w:p w:rsidR="007E5ADD" w:rsidRPr="009D40E4" w:rsidRDefault="007E5ADD"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9D40E4">
        <w:rPr>
          <w:rFonts w:ascii="Arial" w:eastAsia="Calibri" w:hAnsi="Arial" w:cs="Arial"/>
          <w:sz w:val="24"/>
          <w:szCs w:val="24"/>
        </w:rPr>
        <w:t xml:space="preserve">autoryzacja w zakresie urządzeń firmy </w:t>
      </w:r>
      <w:proofErr w:type="spellStart"/>
      <w:r w:rsidRPr="009D40E4">
        <w:rPr>
          <w:rFonts w:ascii="Arial" w:eastAsia="Calibri" w:hAnsi="Arial" w:cs="Arial"/>
          <w:sz w:val="24"/>
          <w:szCs w:val="24"/>
        </w:rPr>
        <w:t>Schrack</w:t>
      </w:r>
      <w:proofErr w:type="spellEnd"/>
      <w:r w:rsidRPr="009D40E4">
        <w:rPr>
          <w:rFonts w:ascii="Arial" w:eastAsia="Calibri" w:hAnsi="Arial" w:cs="Arial"/>
          <w:sz w:val="24"/>
          <w:szCs w:val="24"/>
        </w:rPr>
        <w:t xml:space="preserve"> </w:t>
      </w:r>
      <w:proofErr w:type="spellStart"/>
      <w:r w:rsidRPr="009D40E4">
        <w:rPr>
          <w:rFonts w:ascii="Arial" w:eastAsia="Calibri" w:hAnsi="Arial" w:cs="Arial"/>
          <w:sz w:val="24"/>
          <w:szCs w:val="24"/>
        </w:rPr>
        <w:t>Seconet</w:t>
      </w:r>
      <w:proofErr w:type="spellEnd"/>
      <w:r w:rsidRPr="009D40E4">
        <w:rPr>
          <w:rFonts w:ascii="Arial" w:hAnsi="Arial" w:cs="Arial"/>
          <w:sz w:val="24"/>
          <w:szCs w:val="24"/>
        </w:rPr>
        <w:t xml:space="preserve"> </w:t>
      </w:r>
      <w:r w:rsidRPr="009D40E4">
        <w:rPr>
          <w:rFonts w:ascii="Arial" w:eastAsia="Calibri" w:hAnsi="Arial" w:cs="Arial"/>
          <w:sz w:val="24"/>
          <w:szCs w:val="24"/>
        </w:rPr>
        <w:t>Polska,</w:t>
      </w:r>
    </w:p>
    <w:p w:rsidR="007E5ADD" w:rsidRPr="009D40E4" w:rsidRDefault="007E5ADD"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9D40E4">
        <w:rPr>
          <w:rFonts w:ascii="Arial" w:eastAsia="Calibri" w:hAnsi="Arial" w:cs="Arial"/>
          <w:sz w:val="24"/>
          <w:szCs w:val="24"/>
        </w:rPr>
        <w:t>szybkie reagowanie serwisu,</w:t>
      </w:r>
    </w:p>
    <w:p w:rsidR="007E5ADD" w:rsidRPr="009D40E4" w:rsidRDefault="007E5ADD"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9D40E4">
        <w:rPr>
          <w:rFonts w:ascii="Arial" w:eastAsia="Calibri" w:hAnsi="Arial" w:cs="Arial"/>
          <w:sz w:val="24"/>
          <w:szCs w:val="24"/>
        </w:rPr>
        <w:t xml:space="preserve">doświadczenie przy realizacji dużych obiektów wyposażonych w sprzęt firmy </w:t>
      </w:r>
      <w:proofErr w:type="spellStart"/>
      <w:r w:rsidRPr="009D40E4">
        <w:rPr>
          <w:rFonts w:ascii="Arial" w:eastAsia="Calibri" w:hAnsi="Arial" w:cs="Arial"/>
          <w:sz w:val="24"/>
          <w:szCs w:val="24"/>
        </w:rPr>
        <w:t>Schrack</w:t>
      </w:r>
      <w:proofErr w:type="spellEnd"/>
      <w:r w:rsidRPr="009D40E4">
        <w:rPr>
          <w:rFonts w:ascii="Arial" w:eastAsia="Calibri" w:hAnsi="Arial" w:cs="Arial"/>
          <w:sz w:val="24"/>
          <w:szCs w:val="24"/>
        </w:rPr>
        <w:t xml:space="preserve"> </w:t>
      </w:r>
      <w:proofErr w:type="spellStart"/>
      <w:r w:rsidRPr="009D40E4">
        <w:rPr>
          <w:rFonts w:ascii="Arial" w:eastAsia="Calibri" w:hAnsi="Arial" w:cs="Arial"/>
          <w:sz w:val="24"/>
          <w:szCs w:val="24"/>
        </w:rPr>
        <w:t>Seconet</w:t>
      </w:r>
      <w:proofErr w:type="spellEnd"/>
      <w:r w:rsidRPr="009D40E4">
        <w:rPr>
          <w:rFonts w:ascii="Arial" w:eastAsia="Calibri" w:hAnsi="Arial" w:cs="Arial"/>
          <w:sz w:val="24"/>
          <w:szCs w:val="24"/>
        </w:rPr>
        <w:t xml:space="preserve"> Polska.</w:t>
      </w:r>
    </w:p>
    <w:p w:rsidR="007E5ADD" w:rsidRP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W pomieszczeniu informacji i kontroli pokój nr 00.26 na parterze należy umieścić następujące elementy:</w:t>
      </w:r>
    </w:p>
    <w:p w:rsidR="007E5ADD" w:rsidRPr="007E5ADD" w:rsidRDefault="007E5ADD"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7E5ADD">
        <w:rPr>
          <w:rFonts w:ascii="Arial" w:eastAsia="Calibri" w:hAnsi="Arial" w:cs="Arial"/>
          <w:sz w:val="24"/>
          <w:szCs w:val="24"/>
        </w:rPr>
        <w:t>plan sytuacyjny obszaru dozorowanego,</w:t>
      </w:r>
    </w:p>
    <w:p w:rsidR="007E5ADD" w:rsidRPr="007E5ADD" w:rsidRDefault="007E5ADD"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7E5ADD">
        <w:rPr>
          <w:rFonts w:ascii="Arial" w:eastAsia="Calibri" w:hAnsi="Arial" w:cs="Arial"/>
          <w:sz w:val="24"/>
          <w:szCs w:val="24"/>
        </w:rPr>
        <w:t>opis funkcjonowania i obsługi urządzeń sygnalizacji pożaru,</w:t>
      </w:r>
    </w:p>
    <w:p w:rsidR="007E5ADD" w:rsidRPr="007E5ADD" w:rsidRDefault="007E5ADD"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7E5ADD">
        <w:rPr>
          <w:rFonts w:ascii="Arial" w:eastAsia="Calibri" w:hAnsi="Arial" w:cs="Arial"/>
          <w:sz w:val="24"/>
          <w:szCs w:val="24"/>
        </w:rPr>
        <w:lastRenderedPageBreak/>
        <w:t>wskazówki postępowania podczas alarmów sygnalizowanych przez centralkę.</w:t>
      </w:r>
    </w:p>
    <w:p w:rsidR="007E5ADD" w:rsidRP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Protokół, do którego należy wpisywać:</w:t>
      </w:r>
    </w:p>
    <w:p w:rsidR="007E5ADD" w:rsidRPr="007E5ADD" w:rsidRDefault="007E5ADD"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7E5ADD">
        <w:rPr>
          <w:rFonts w:ascii="Arial" w:eastAsia="Calibri" w:hAnsi="Arial" w:cs="Arial"/>
          <w:sz w:val="24"/>
          <w:szCs w:val="24"/>
        </w:rPr>
        <w:t>regularne kontrole instalacji i urządzeń,</w:t>
      </w:r>
    </w:p>
    <w:p w:rsidR="007E5ADD" w:rsidRPr="007E5ADD" w:rsidRDefault="007E5ADD"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7E5ADD">
        <w:rPr>
          <w:rFonts w:ascii="Arial" w:eastAsia="Calibri" w:hAnsi="Arial" w:cs="Arial"/>
          <w:sz w:val="24"/>
          <w:szCs w:val="24"/>
        </w:rPr>
        <w:t>dokonane naprawy i zmiany instalacji oraz w oprogramowaniu centrali</w:t>
      </w:r>
    </w:p>
    <w:p w:rsidR="007E5ADD" w:rsidRPr="007E5ADD" w:rsidRDefault="007E5ADD"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7E5ADD">
        <w:rPr>
          <w:rFonts w:ascii="Arial" w:eastAsia="Calibri" w:hAnsi="Arial" w:cs="Arial"/>
          <w:sz w:val="24"/>
          <w:szCs w:val="24"/>
        </w:rPr>
        <w:t>wszystkie alarmy z podaniem daty i godziny ich wywołania</w:t>
      </w:r>
    </w:p>
    <w:p w:rsidR="007E5ADD" w:rsidRP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Użytkownik dopilnuje przeszkolenia przez Wykonawcę instalacji osób, które obsługiwać będą centralkę.</w:t>
      </w:r>
    </w:p>
    <w:p w:rsidR="007E5ADD" w:rsidRP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Szczegółowy algorytm współpracy urządzeń alarmowania pożarowego opracowany będzie na etapie uruchamiania systemu przy współudziale Służb zabezpieczających Użytkownika, projektantów i wykonawcy.</w:t>
      </w:r>
    </w:p>
    <w:p w:rsidR="007E5ADD" w:rsidRP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 xml:space="preserve">Przed przystąpieniem do robót należy: </w:t>
      </w:r>
    </w:p>
    <w:p w:rsidR="007E5ADD" w:rsidRPr="007E5ADD" w:rsidRDefault="007E5ADD"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7E5ADD">
        <w:rPr>
          <w:rFonts w:ascii="Arial" w:eastAsia="Calibri" w:hAnsi="Arial" w:cs="Arial"/>
          <w:sz w:val="24"/>
          <w:szCs w:val="24"/>
        </w:rPr>
        <w:t>zapoznać się z projektem i ewentualne uwagi zgłosić do jednostki projektowej,</w:t>
      </w:r>
    </w:p>
    <w:p w:rsidR="007E5ADD" w:rsidRPr="007E5ADD" w:rsidRDefault="007E5ADD"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7E5ADD">
        <w:rPr>
          <w:rFonts w:ascii="Arial" w:eastAsia="Calibri" w:hAnsi="Arial" w:cs="Arial"/>
          <w:sz w:val="24"/>
          <w:szCs w:val="24"/>
        </w:rPr>
        <w:t xml:space="preserve">zapoznać się z dokumentacją instalacji elektroenergetycznych, </w:t>
      </w:r>
      <w:proofErr w:type="spellStart"/>
      <w:r w:rsidRPr="007E5ADD">
        <w:rPr>
          <w:rFonts w:ascii="Arial" w:eastAsia="Calibri" w:hAnsi="Arial" w:cs="Arial"/>
          <w:sz w:val="24"/>
          <w:szCs w:val="24"/>
        </w:rPr>
        <w:t>c</w:t>
      </w:r>
      <w:r>
        <w:rPr>
          <w:rFonts w:ascii="Arial" w:hAnsi="Arial" w:cs="Arial"/>
          <w:sz w:val="24"/>
          <w:szCs w:val="24"/>
        </w:rPr>
        <w:t>.</w:t>
      </w:r>
      <w:r w:rsidRPr="007E5ADD">
        <w:rPr>
          <w:rFonts w:ascii="Arial" w:eastAsia="Calibri" w:hAnsi="Arial" w:cs="Arial"/>
          <w:sz w:val="24"/>
          <w:szCs w:val="24"/>
        </w:rPr>
        <w:t>o</w:t>
      </w:r>
      <w:proofErr w:type="spellEnd"/>
      <w:r>
        <w:rPr>
          <w:rFonts w:ascii="Arial" w:hAnsi="Arial" w:cs="Arial"/>
          <w:sz w:val="24"/>
          <w:szCs w:val="24"/>
        </w:rPr>
        <w:t>.</w:t>
      </w:r>
      <w:r w:rsidRPr="007E5ADD">
        <w:rPr>
          <w:rFonts w:ascii="Arial" w:eastAsia="Calibri" w:hAnsi="Arial" w:cs="Arial"/>
          <w:sz w:val="24"/>
          <w:szCs w:val="24"/>
        </w:rPr>
        <w:t xml:space="preserve">, </w:t>
      </w:r>
      <w:proofErr w:type="spellStart"/>
      <w:r w:rsidRPr="007E5ADD">
        <w:rPr>
          <w:rFonts w:ascii="Arial" w:eastAsia="Calibri" w:hAnsi="Arial" w:cs="Arial"/>
          <w:sz w:val="24"/>
          <w:szCs w:val="24"/>
        </w:rPr>
        <w:t>wod</w:t>
      </w:r>
      <w:r>
        <w:rPr>
          <w:rFonts w:ascii="Arial" w:hAnsi="Arial" w:cs="Arial"/>
          <w:sz w:val="24"/>
          <w:szCs w:val="24"/>
        </w:rPr>
        <w:t>.</w:t>
      </w:r>
      <w:r w:rsidRPr="007E5ADD">
        <w:rPr>
          <w:rFonts w:ascii="Arial" w:eastAsia="Calibri" w:hAnsi="Arial" w:cs="Arial"/>
          <w:sz w:val="24"/>
          <w:szCs w:val="24"/>
        </w:rPr>
        <w:t>-kan</w:t>
      </w:r>
      <w:proofErr w:type="spellEnd"/>
      <w:r w:rsidRPr="007E5ADD">
        <w:rPr>
          <w:rFonts w:ascii="Arial" w:eastAsia="Calibri" w:hAnsi="Arial" w:cs="Arial"/>
          <w:sz w:val="24"/>
          <w:szCs w:val="24"/>
        </w:rPr>
        <w:t>., itp. będących w posiadaniu Inwestora - w celu uniknięcia ewentualnych kolizji przy prowadzeniu robót.</w:t>
      </w:r>
    </w:p>
    <w:p w:rsidR="007E5ADD" w:rsidRP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Przy prowadzeniu robót należy:</w:t>
      </w:r>
    </w:p>
    <w:p w:rsidR="007E5ADD" w:rsidRPr="007E5ADD" w:rsidRDefault="007E5ADD"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7E5ADD">
        <w:rPr>
          <w:rFonts w:ascii="Arial" w:eastAsia="Calibri" w:hAnsi="Arial" w:cs="Arial"/>
          <w:sz w:val="24"/>
          <w:szCs w:val="24"/>
        </w:rPr>
        <w:t>przestrzegać obowiązujących norm i przepisów,</w:t>
      </w:r>
    </w:p>
    <w:p w:rsidR="007E5ADD" w:rsidRPr="007E5ADD" w:rsidRDefault="007E5ADD" w:rsidP="004C08BD">
      <w:pPr>
        <w:numPr>
          <w:ilvl w:val="0"/>
          <w:numId w:val="2"/>
        </w:numPr>
        <w:tabs>
          <w:tab w:val="clear" w:pos="720"/>
          <w:tab w:val="num" w:pos="905"/>
        </w:tabs>
        <w:spacing w:after="0" w:line="240" w:lineRule="auto"/>
        <w:ind w:left="905" w:hanging="181"/>
        <w:jc w:val="both"/>
        <w:rPr>
          <w:rFonts w:ascii="Arial" w:eastAsia="Calibri" w:hAnsi="Arial" w:cs="Arial"/>
          <w:sz w:val="24"/>
          <w:szCs w:val="24"/>
        </w:rPr>
      </w:pPr>
      <w:r w:rsidRPr="007E5ADD">
        <w:rPr>
          <w:rFonts w:ascii="Arial" w:eastAsia="Calibri" w:hAnsi="Arial" w:cs="Arial"/>
          <w:sz w:val="24"/>
          <w:szCs w:val="24"/>
        </w:rPr>
        <w:t xml:space="preserve">wszelkie odstępstwa od dokumentacji należy uzgodnić z osobą pełniącą nadzór, która dokona odpowiedniego wpisu do Dziennika Budowy, </w:t>
      </w:r>
    </w:p>
    <w:p w:rsidR="007E5ADD" w:rsidRP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 xml:space="preserve">Wszelkie punkty zbiorcze dla potrzeb sieci sygnalizacji pożaru oznaczyć kolorem czerwonym </w:t>
      </w:r>
      <w:r>
        <w:rPr>
          <w:rFonts w:ascii="Arial" w:hAnsi="Arial" w:cs="Arial"/>
          <w:sz w:val="24"/>
          <w:szCs w:val="24"/>
        </w:rPr>
        <w:t>z</w:t>
      </w:r>
      <w:r w:rsidRPr="007E5ADD">
        <w:rPr>
          <w:rFonts w:ascii="Arial" w:eastAsia="Calibri" w:hAnsi="Arial" w:cs="Arial"/>
          <w:sz w:val="24"/>
          <w:szCs w:val="24"/>
        </w:rPr>
        <w:t xml:space="preserve"> napisem ppoż., wskaźniki optyczne w gniazdach czujek winny być widoczne od strony głównego wejścia do pomieszczenia.</w:t>
      </w:r>
    </w:p>
    <w:p w:rsidR="007E5ADD" w:rsidRP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Wykonawca jest zobowiązany po zakończeniu prac do przedłożenia deklaracji zgodności instalacji, protokołu uruchomienia i prób odbiorczych oraz protokołu odbioru zgodnie z normą PN-E</w:t>
      </w:r>
      <w:r w:rsidRPr="007E5ADD">
        <w:rPr>
          <w:rFonts w:ascii="Arial" w:hAnsi="Arial" w:cs="Arial"/>
          <w:sz w:val="24"/>
          <w:szCs w:val="24"/>
        </w:rPr>
        <w:t>-</w:t>
      </w:r>
      <w:r w:rsidRPr="007E5ADD">
        <w:rPr>
          <w:rFonts w:ascii="Arial" w:eastAsia="Calibri" w:hAnsi="Arial" w:cs="Arial"/>
          <w:sz w:val="24"/>
          <w:szCs w:val="24"/>
        </w:rPr>
        <w:t>08350-14.</w:t>
      </w:r>
    </w:p>
    <w:p w:rsidR="007E5ADD" w:rsidRP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 xml:space="preserve">W pomieszczeniach bibliotecznych instalacja ppoż. układana będzie w rurkach na tynku lub drabinkach kablowych instalacji teletechnicznych. </w:t>
      </w:r>
    </w:p>
    <w:p w:rsidR="007E5ADD" w:rsidRP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Kable do klap pożarowych poprowadzone będą na drabinkach lub obejmach, wraz z elementami mocującymi o odporności ogniowej E 90.</w:t>
      </w:r>
    </w:p>
    <w:p w:rsidR="007E5ADD" w:rsidRP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Trasy instalacji ppoż. na poszczególnych poziomach pokazano na rysunkach od numeru BPT-PW-T-05.00 do numeru BPT-PW-T-07.00</w:t>
      </w:r>
      <w:r>
        <w:rPr>
          <w:rFonts w:ascii="Arial" w:hAnsi="Arial" w:cs="Arial"/>
          <w:sz w:val="24"/>
          <w:szCs w:val="24"/>
        </w:rPr>
        <w:t xml:space="preserve"> projektu</w:t>
      </w:r>
      <w:r w:rsidRPr="007E5ADD">
        <w:rPr>
          <w:rFonts w:ascii="Arial" w:eastAsia="Calibri" w:hAnsi="Arial" w:cs="Arial"/>
          <w:sz w:val="24"/>
          <w:szCs w:val="24"/>
        </w:rPr>
        <w:t>.</w:t>
      </w:r>
    </w:p>
    <w:p w:rsidR="007E5ADD" w:rsidRP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Linie sygnalizacji alarmowania pożarowego - od strony czujek zakończone będą na gniazdach tych elementów zaś od strony stacyjnej na łączówkach centralki.</w:t>
      </w:r>
    </w:p>
    <w:p w:rsidR="007E5ADD" w:rsidRP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Należy zapewnić minimalną odległość 40 cm pomiędzy czujką a przeszkodą pionową (słup, ścianka, oprawy lamp elektrycznych, itp.)</w:t>
      </w:r>
      <w:r>
        <w:rPr>
          <w:rFonts w:ascii="Arial" w:hAnsi="Arial" w:cs="Arial"/>
          <w:sz w:val="24"/>
          <w:szCs w:val="24"/>
        </w:rPr>
        <w:t>.</w:t>
      </w:r>
    </w:p>
    <w:p w:rsidR="007E5ADD" w:rsidRDefault="007E5ADD" w:rsidP="007E5ADD">
      <w:pPr>
        <w:spacing w:after="0" w:line="240" w:lineRule="auto"/>
        <w:jc w:val="both"/>
        <w:rPr>
          <w:rFonts w:ascii="Arial" w:eastAsia="Calibri" w:hAnsi="Arial" w:cs="Arial"/>
          <w:sz w:val="24"/>
          <w:szCs w:val="24"/>
        </w:rPr>
      </w:pPr>
      <w:r w:rsidRPr="007E5ADD">
        <w:rPr>
          <w:rFonts w:ascii="Arial" w:eastAsia="Calibri" w:hAnsi="Arial" w:cs="Arial"/>
          <w:sz w:val="24"/>
          <w:szCs w:val="24"/>
        </w:rPr>
        <w:t>Ręczne ostrzegacze pożaru należy instalować na h=1,4 m od podłogi.</w:t>
      </w:r>
    </w:p>
    <w:p w:rsidR="00866070" w:rsidRDefault="00866070" w:rsidP="007E5ADD">
      <w:pPr>
        <w:spacing w:after="0" w:line="240" w:lineRule="auto"/>
        <w:jc w:val="both"/>
        <w:rPr>
          <w:rFonts w:ascii="Arial" w:eastAsia="Calibri" w:hAnsi="Arial" w:cs="Arial"/>
          <w:sz w:val="24"/>
          <w:szCs w:val="24"/>
        </w:rPr>
      </w:pPr>
    </w:p>
    <w:p w:rsidR="00866070" w:rsidRPr="009D40E4" w:rsidRDefault="00866070" w:rsidP="00866070">
      <w:pPr>
        <w:pStyle w:val="Nagwek2"/>
        <w:spacing w:before="0" w:line="240" w:lineRule="auto"/>
        <w:jc w:val="both"/>
        <w:rPr>
          <w:rFonts w:ascii="Arial" w:hAnsi="Arial" w:cs="Arial"/>
          <w:color w:val="auto"/>
          <w:sz w:val="24"/>
          <w:szCs w:val="24"/>
        </w:rPr>
      </w:pPr>
      <w:bookmarkStart w:id="242" w:name="_Toc463826061"/>
      <w:r w:rsidRPr="009D40E4">
        <w:rPr>
          <w:rFonts w:ascii="Arial" w:hAnsi="Arial" w:cs="Arial"/>
          <w:color w:val="auto"/>
          <w:sz w:val="24"/>
          <w:szCs w:val="24"/>
        </w:rPr>
        <w:t>5.</w:t>
      </w:r>
      <w:r w:rsidR="00C22859">
        <w:rPr>
          <w:rFonts w:ascii="Arial" w:hAnsi="Arial" w:cs="Arial"/>
          <w:color w:val="auto"/>
          <w:sz w:val="24"/>
          <w:szCs w:val="24"/>
        </w:rPr>
        <w:t>1</w:t>
      </w:r>
      <w:r w:rsidR="00063C6D">
        <w:rPr>
          <w:rFonts w:ascii="Arial" w:hAnsi="Arial" w:cs="Arial"/>
          <w:color w:val="auto"/>
          <w:sz w:val="24"/>
          <w:szCs w:val="24"/>
        </w:rPr>
        <w:t>4</w:t>
      </w:r>
      <w:r w:rsidRPr="009D40E4">
        <w:rPr>
          <w:rFonts w:ascii="Arial" w:hAnsi="Arial" w:cs="Arial"/>
          <w:color w:val="auto"/>
          <w:sz w:val="24"/>
          <w:szCs w:val="24"/>
        </w:rPr>
        <w:t xml:space="preserve">. </w:t>
      </w:r>
      <w:r>
        <w:rPr>
          <w:rFonts w:ascii="Arial" w:hAnsi="Arial" w:cs="Arial"/>
          <w:color w:val="auto"/>
          <w:sz w:val="24"/>
          <w:szCs w:val="24"/>
        </w:rPr>
        <w:t>Instalacje teletechniczne wewnętrzne i zewnętrzne</w:t>
      </w:r>
      <w:r w:rsidRPr="009D40E4">
        <w:rPr>
          <w:rFonts w:ascii="Arial" w:hAnsi="Arial" w:cs="Arial"/>
          <w:color w:val="auto"/>
          <w:sz w:val="24"/>
          <w:szCs w:val="24"/>
        </w:rPr>
        <w:t>.</w:t>
      </w:r>
      <w:bookmarkEnd w:id="242"/>
    </w:p>
    <w:p w:rsidR="00002937" w:rsidRPr="00002937" w:rsidRDefault="00002937" w:rsidP="00002937">
      <w:pPr>
        <w:spacing w:after="0" w:line="240" w:lineRule="auto"/>
        <w:jc w:val="both"/>
        <w:rPr>
          <w:rFonts w:ascii="Arial" w:hAnsi="Arial" w:cs="Arial"/>
          <w:sz w:val="24"/>
          <w:szCs w:val="24"/>
        </w:rPr>
      </w:pPr>
      <w:r w:rsidRPr="00002937">
        <w:rPr>
          <w:rFonts w:ascii="Arial" w:hAnsi="Arial" w:cs="Arial"/>
          <w:sz w:val="24"/>
          <w:szCs w:val="24"/>
        </w:rPr>
        <w:t>Montaż instalacji wykonać zgodnie z wykonanym Projektem Wykonawczym Sieci Teletechnicznych opracowanym przez BPBO BUDOPOL SA oraz uwagami naniesionymi na rysunkach.</w:t>
      </w:r>
    </w:p>
    <w:p w:rsidR="00002937" w:rsidRPr="00002937" w:rsidRDefault="00002937" w:rsidP="00002937">
      <w:pPr>
        <w:spacing w:after="0" w:line="240" w:lineRule="auto"/>
        <w:jc w:val="both"/>
        <w:rPr>
          <w:rFonts w:ascii="Arial" w:hAnsi="Arial" w:cs="Arial"/>
          <w:sz w:val="24"/>
          <w:szCs w:val="24"/>
        </w:rPr>
      </w:pPr>
      <w:r w:rsidRPr="00002937">
        <w:rPr>
          <w:rFonts w:ascii="Arial" w:hAnsi="Arial" w:cs="Arial"/>
          <w:sz w:val="24"/>
          <w:szCs w:val="24"/>
        </w:rPr>
        <w:t>Wszelkie prace powinny być wykonane przez uprawnione firmy.</w:t>
      </w:r>
    </w:p>
    <w:p w:rsidR="00002937" w:rsidRPr="00002937" w:rsidRDefault="00002937" w:rsidP="00002937">
      <w:pPr>
        <w:spacing w:after="0" w:line="240" w:lineRule="auto"/>
        <w:jc w:val="both"/>
        <w:rPr>
          <w:rFonts w:ascii="Arial" w:hAnsi="Arial" w:cs="Arial"/>
          <w:sz w:val="24"/>
          <w:szCs w:val="24"/>
        </w:rPr>
      </w:pPr>
      <w:r w:rsidRPr="00002937">
        <w:rPr>
          <w:rFonts w:ascii="Arial" w:hAnsi="Arial" w:cs="Arial"/>
          <w:sz w:val="24"/>
          <w:szCs w:val="24"/>
        </w:rPr>
        <w:t>Kryteria dostawcy elementów aktywnych sieci i oprogramowania:</w:t>
      </w:r>
    </w:p>
    <w:p w:rsidR="00002937" w:rsidRPr="00002937" w:rsidRDefault="00002937" w:rsidP="004C08BD">
      <w:pPr>
        <w:numPr>
          <w:ilvl w:val="0"/>
          <w:numId w:val="4"/>
        </w:numPr>
        <w:tabs>
          <w:tab w:val="num" w:pos="883"/>
        </w:tabs>
        <w:spacing w:after="0" w:line="240" w:lineRule="auto"/>
        <w:ind w:left="724" w:hanging="362"/>
        <w:jc w:val="both"/>
        <w:rPr>
          <w:rFonts w:ascii="Arial" w:hAnsi="Arial" w:cs="Arial"/>
          <w:sz w:val="24"/>
          <w:szCs w:val="24"/>
        </w:rPr>
      </w:pPr>
      <w:r w:rsidRPr="00002937">
        <w:rPr>
          <w:rFonts w:ascii="Arial" w:hAnsi="Arial" w:cs="Arial"/>
          <w:sz w:val="24"/>
          <w:szCs w:val="24"/>
        </w:rPr>
        <w:t>dostawca powinien być partnerem producentów dostarczanego sprzętu i oprogramowania;</w:t>
      </w:r>
    </w:p>
    <w:p w:rsidR="00002937" w:rsidRPr="00002937" w:rsidRDefault="00002937" w:rsidP="004C08BD">
      <w:pPr>
        <w:numPr>
          <w:ilvl w:val="0"/>
          <w:numId w:val="4"/>
        </w:numPr>
        <w:tabs>
          <w:tab w:val="num" w:pos="883"/>
        </w:tabs>
        <w:spacing w:after="0" w:line="240" w:lineRule="auto"/>
        <w:ind w:left="724" w:hanging="362"/>
        <w:jc w:val="both"/>
        <w:rPr>
          <w:rFonts w:ascii="Arial" w:hAnsi="Arial" w:cs="Arial"/>
          <w:sz w:val="24"/>
          <w:szCs w:val="24"/>
        </w:rPr>
      </w:pPr>
      <w:r w:rsidRPr="00002937">
        <w:rPr>
          <w:rFonts w:ascii="Arial" w:hAnsi="Arial" w:cs="Arial"/>
          <w:sz w:val="24"/>
          <w:szCs w:val="24"/>
        </w:rPr>
        <w:t xml:space="preserve">dostawca musi przedstawić referencje na budowę infrastruktury teleinformatycznej w centrum obliczeniowym z użyciem sprzętu klasy </w:t>
      </w:r>
      <w:r w:rsidRPr="00002937">
        <w:rPr>
          <w:rFonts w:ascii="Arial" w:hAnsi="Arial" w:cs="Arial"/>
          <w:sz w:val="24"/>
          <w:szCs w:val="24"/>
        </w:rPr>
        <w:lastRenderedPageBreak/>
        <w:t xml:space="preserve">oferowanych przełączników sieciowych o wartości nie mniejszej od kwoty oferty; referencja powinna dotyczyć okresu ostatnich dwóch lat; </w:t>
      </w:r>
    </w:p>
    <w:p w:rsidR="00002937" w:rsidRPr="00002937" w:rsidRDefault="00002937" w:rsidP="004C08BD">
      <w:pPr>
        <w:numPr>
          <w:ilvl w:val="0"/>
          <w:numId w:val="4"/>
        </w:numPr>
        <w:tabs>
          <w:tab w:val="num" w:pos="883"/>
        </w:tabs>
        <w:spacing w:after="0" w:line="240" w:lineRule="auto"/>
        <w:ind w:left="724" w:hanging="362"/>
        <w:jc w:val="both"/>
        <w:rPr>
          <w:rFonts w:ascii="Arial" w:hAnsi="Arial" w:cs="Arial"/>
          <w:sz w:val="24"/>
          <w:szCs w:val="24"/>
        </w:rPr>
      </w:pPr>
      <w:r w:rsidRPr="00002937">
        <w:rPr>
          <w:rFonts w:ascii="Arial" w:hAnsi="Arial" w:cs="Arial"/>
          <w:sz w:val="24"/>
          <w:szCs w:val="24"/>
        </w:rPr>
        <w:t>dostawca musi świadczyć 24-godzinny serwis.</w:t>
      </w:r>
    </w:p>
    <w:p w:rsidR="00002937" w:rsidRPr="00002937" w:rsidRDefault="00002937" w:rsidP="00002937">
      <w:pPr>
        <w:spacing w:after="0" w:line="240" w:lineRule="auto"/>
        <w:jc w:val="both"/>
        <w:rPr>
          <w:rFonts w:ascii="Arial" w:hAnsi="Arial" w:cs="Arial"/>
          <w:sz w:val="24"/>
          <w:szCs w:val="24"/>
        </w:rPr>
      </w:pPr>
      <w:r w:rsidRPr="00002937">
        <w:rPr>
          <w:rFonts w:ascii="Arial" w:hAnsi="Arial" w:cs="Arial"/>
          <w:sz w:val="24"/>
          <w:szCs w:val="24"/>
        </w:rPr>
        <w:t>Przed przystąpieniem do robót należy:</w:t>
      </w:r>
    </w:p>
    <w:p w:rsidR="00002937" w:rsidRPr="00002937" w:rsidRDefault="00002937" w:rsidP="004C08BD">
      <w:pPr>
        <w:numPr>
          <w:ilvl w:val="0"/>
          <w:numId w:val="4"/>
        </w:numPr>
        <w:tabs>
          <w:tab w:val="num" w:pos="883"/>
        </w:tabs>
        <w:spacing w:after="0" w:line="240" w:lineRule="auto"/>
        <w:ind w:left="724" w:hanging="362"/>
        <w:jc w:val="both"/>
        <w:rPr>
          <w:rFonts w:ascii="Arial" w:hAnsi="Arial" w:cs="Arial"/>
          <w:sz w:val="24"/>
          <w:szCs w:val="24"/>
        </w:rPr>
      </w:pPr>
      <w:r w:rsidRPr="00002937">
        <w:rPr>
          <w:rFonts w:ascii="Arial" w:hAnsi="Arial" w:cs="Arial"/>
          <w:sz w:val="24"/>
          <w:szCs w:val="24"/>
        </w:rPr>
        <w:t>zapoznać się z projektem i ewentualne uwagi zgłosić do jednostki projektowej,</w:t>
      </w:r>
    </w:p>
    <w:p w:rsidR="00002937" w:rsidRPr="00002937" w:rsidRDefault="00002937" w:rsidP="004C08BD">
      <w:pPr>
        <w:numPr>
          <w:ilvl w:val="0"/>
          <w:numId w:val="4"/>
        </w:numPr>
        <w:tabs>
          <w:tab w:val="num" w:pos="883"/>
        </w:tabs>
        <w:spacing w:after="0" w:line="240" w:lineRule="auto"/>
        <w:ind w:left="724" w:hanging="362"/>
        <w:jc w:val="both"/>
        <w:rPr>
          <w:rFonts w:ascii="Arial" w:hAnsi="Arial" w:cs="Arial"/>
          <w:sz w:val="24"/>
          <w:szCs w:val="24"/>
        </w:rPr>
      </w:pPr>
      <w:r w:rsidRPr="00002937">
        <w:rPr>
          <w:rFonts w:ascii="Arial" w:hAnsi="Arial" w:cs="Arial"/>
          <w:sz w:val="24"/>
          <w:szCs w:val="24"/>
        </w:rPr>
        <w:t>zapoznać się z dokumentacją projektowanych instalacji elektroenergetycznych,</w:t>
      </w:r>
      <w:r>
        <w:rPr>
          <w:rFonts w:ascii="Arial" w:hAnsi="Arial" w:cs="Arial"/>
          <w:sz w:val="24"/>
          <w:szCs w:val="24"/>
        </w:rPr>
        <w:t xml:space="preserve"> </w:t>
      </w:r>
      <w:proofErr w:type="spellStart"/>
      <w:r w:rsidRPr="00002937">
        <w:rPr>
          <w:rFonts w:ascii="Arial" w:hAnsi="Arial" w:cs="Arial"/>
          <w:sz w:val="24"/>
          <w:szCs w:val="24"/>
        </w:rPr>
        <w:t>c</w:t>
      </w:r>
      <w:r>
        <w:rPr>
          <w:rFonts w:ascii="Arial" w:hAnsi="Arial" w:cs="Arial"/>
          <w:sz w:val="24"/>
          <w:szCs w:val="24"/>
        </w:rPr>
        <w:t>.</w:t>
      </w:r>
      <w:r w:rsidRPr="00002937">
        <w:rPr>
          <w:rFonts w:ascii="Arial" w:hAnsi="Arial" w:cs="Arial"/>
          <w:sz w:val="24"/>
          <w:szCs w:val="24"/>
        </w:rPr>
        <w:t>o</w:t>
      </w:r>
      <w:proofErr w:type="spellEnd"/>
      <w:r>
        <w:rPr>
          <w:rFonts w:ascii="Arial" w:hAnsi="Arial" w:cs="Arial"/>
          <w:sz w:val="24"/>
          <w:szCs w:val="24"/>
        </w:rPr>
        <w:t>.</w:t>
      </w:r>
      <w:r w:rsidRPr="00002937">
        <w:rPr>
          <w:rFonts w:ascii="Arial" w:hAnsi="Arial" w:cs="Arial"/>
          <w:sz w:val="24"/>
          <w:szCs w:val="24"/>
        </w:rPr>
        <w:t>,</w:t>
      </w:r>
      <w:r>
        <w:rPr>
          <w:rFonts w:ascii="Arial" w:hAnsi="Arial" w:cs="Arial"/>
          <w:sz w:val="24"/>
          <w:szCs w:val="24"/>
        </w:rPr>
        <w:t xml:space="preserve"> </w:t>
      </w:r>
      <w:proofErr w:type="spellStart"/>
      <w:r w:rsidRPr="00002937">
        <w:rPr>
          <w:rFonts w:ascii="Arial" w:hAnsi="Arial" w:cs="Arial"/>
          <w:sz w:val="24"/>
          <w:szCs w:val="24"/>
        </w:rPr>
        <w:t>wod</w:t>
      </w:r>
      <w:r>
        <w:rPr>
          <w:rFonts w:ascii="Arial" w:hAnsi="Arial" w:cs="Arial"/>
          <w:sz w:val="24"/>
          <w:szCs w:val="24"/>
        </w:rPr>
        <w:t>.</w:t>
      </w:r>
      <w:r w:rsidRPr="00002937">
        <w:rPr>
          <w:rFonts w:ascii="Arial" w:hAnsi="Arial" w:cs="Arial"/>
          <w:sz w:val="24"/>
          <w:szCs w:val="24"/>
        </w:rPr>
        <w:t>-kan</w:t>
      </w:r>
      <w:proofErr w:type="spellEnd"/>
      <w:r w:rsidRPr="00002937">
        <w:rPr>
          <w:rFonts w:ascii="Arial" w:hAnsi="Arial" w:cs="Arial"/>
          <w:sz w:val="24"/>
          <w:szCs w:val="24"/>
        </w:rPr>
        <w:t>. itp. będących w posiadaniu Inwestora - w celu uniknięcia ewentualnych kolizji przy prowadzeniu robót.</w:t>
      </w:r>
    </w:p>
    <w:p w:rsidR="00002937" w:rsidRPr="00002937" w:rsidRDefault="00002937" w:rsidP="00002937">
      <w:pPr>
        <w:tabs>
          <w:tab w:val="num" w:pos="883"/>
        </w:tabs>
        <w:spacing w:after="0" w:line="240" w:lineRule="auto"/>
        <w:jc w:val="both"/>
        <w:rPr>
          <w:rFonts w:ascii="Arial" w:hAnsi="Arial" w:cs="Arial"/>
          <w:sz w:val="24"/>
          <w:szCs w:val="24"/>
        </w:rPr>
      </w:pPr>
      <w:r w:rsidRPr="00002937">
        <w:rPr>
          <w:rFonts w:ascii="Arial" w:hAnsi="Arial" w:cs="Arial"/>
          <w:sz w:val="24"/>
          <w:szCs w:val="24"/>
        </w:rPr>
        <w:t>Przy prowadzeniu robót należy :</w:t>
      </w:r>
    </w:p>
    <w:p w:rsidR="00002937" w:rsidRPr="00002937" w:rsidRDefault="00002937" w:rsidP="004C08BD">
      <w:pPr>
        <w:numPr>
          <w:ilvl w:val="0"/>
          <w:numId w:val="4"/>
        </w:numPr>
        <w:tabs>
          <w:tab w:val="num" w:pos="883"/>
        </w:tabs>
        <w:spacing w:after="0" w:line="240" w:lineRule="auto"/>
        <w:ind w:left="724" w:hanging="362"/>
        <w:jc w:val="both"/>
        <w:rPr>
          <w:rFonts w:ascii="Arial" w:hAnsi="Arial" w:cs="Arial"/>
          <w:sz w:val="24"/>
          <w:szCs w:val="24"/>
        </w:rPr>
      </w:pPr>
      <w:r w:rsidRPr="00002937">
        <w:rPr>
          <w:rFonts w:ascii="Arial" w:hAnsi="Arial" w:cs="Arial"/>
          <w:sz w:val="24"/>
          <w:szCs w:val="24"/>
        </w:rPr>
        <w:t xml:space="preserve">przestrzegać obowiązujących norm i przepisów </w:t>
      </w:r>
    </w:p>
    <w:p w:rsidR="00002937" w:rsidRPr="00002937" w:rsidRDefault="00002937" w:rsidP="00002937">
      <w:pPr>
        <w:tabs>
          <w:tab w:val="num" w:pos="883"/>
        </w:tabs>
        <w:spacing w:after="0" w:line="240" w:lineRule="auto"/>
        <w:jc w:val="both"/>
        <w:rPr>
          <w:rFonts w:ascii="Arial" w:hAnsi="Arial" w:cs="Arial"/>
          <w:sz w:val="24"/>
          <w:szCs w:val="24"/>
        </w:rPr>
      </w:pPr>
      <w:r w:rsidRPr="00002937">
        <w:rPr>
          <w:rFonts w:ascii="Arial" w:hAnsi="Arial" w:cs="Arial"/>
          <w:sz w:val="24"/>
          <w:szCs w:val="24"/>
        </w:rPr>
        <w:t>Wszelkie odstępstwa od dokumentacji należy uzgodnić z osobą pełniącą nadzór, która dokona odpowiedniego wpisu do Dziennika Budowy.</w:t>
      </w:r>
    </w:p>
    <w:p w:rsidR="00002937" w:rsidRPr="00002937" w:rsidRDefault="00002937" w:rsidP="00002937">
      <w:pPr>
        <w:spacing w:after="0" w:line="240" w:lineRule="auto"/>
        <w:jc w:val="both"/>
        <w:rPr>
          <w:rFonts w:ascii="Arial" w:hAnsi="Arial" w:cs="Arial"/>
          <w:sz w:val="24"/>
          <w:szCs w:val="24"/>
        </w:rPr>
      </w:pPr>
      <w:r w:rsidRPr="00002937">
        <w:rPr>
          <w:rFonts w:ascii="Arial" w:hAnsi="Arial" w:cs="Arial"/>
          <w:sz w:val="24"/>
          <w:szCs w:val="24"/>
        </w:rPr>
        <w:t xml:space="preserve">Ze względu na specyfikę obiektu duże przestrzenie, świetliki w stropie główne ciągi instalacyjne na poziomie parteru i 1 piętra poprowadzone będą w kanałach podłogowych i drabinkach kablowych mocowanych do stropu. W pomieszczeniach instalacje układane będą w rurkach pod tynkiem lub kanałach podłogowych. Punkty dostępu instalowane będą w puszkach podłogowych lub na tynku. Na poziomie piwnic główne ciągi instalacyjne poprowadzone będą na </w:t>
      </w:r>
      <w:proofErr w:type="spellStart"/>
      <w:r w:rsidRPr="00002937">
        <w:rPr>
          <w:rFonts w:ascii="Arial" w:hAnsi="Arial" w:cs="Arial"/>
          <w:sz w:val="24"/>
          <w:szCs w:val="24"/>
        </w:rPr>
        <w:t>drabinakch</w:t>
      </w:r>
      <w:proofErr w:type="spellEnd"/>
      <w:r w:rsidRPr="00002937">
        <w:rPr>
          <w:rFonts w:ascii="Arial" w:hAnsi="Arial" w:cs="Arial"/>
          <w:sz w:val="24"/>
          <w:szCs w:val="24"/>
        </w:rPr>
        <w:t xml:space="preserve"> kablowych mocowanych do ścian.</w:t>
      </w:r>
    </w:p>
    <w:p w:rsidR="00002937" w:rsidRPr="00002937" w:rsidRDefault="00002937" w:rsidP="00002937">
      <w:pPr>
        <w:spacing w:after="0" w:line="240" w:lineRule="auto"/>
        <w:jc w:val="both"/>
        <w:rPr>
          <w:rFonts w:ascii="Arial" w:hAnsi="Arial" w:cs="Arial"/>
          <w:sz w:val="24"/>
          <w:szCs w:val="24"/>
        </w:rPr>
      </w:pPr>
      <w:r w:rsidRPr="00002937">
        <w:rPr>
          <w:rFonts w:ascii="Arial" w:hAnsi="Arial" w:cs="Arial"/>
          <w:sz w:val="24"/>
          <w:szCs w:val="24"/>
        </w:rPr>
        <w:t>Trasy instalacji telekomunikacyjnych na poszczególnych poziomach pokazano na rysunkach od numeru BPT-PW-T-05.00 do numeru BPT-PW-T-07.00</w:t>
      </w:r>
      <w:r>
        <w:rPr>
          <w:rFonts w:ascii="Arial" w:hAnsi="Arial" w:cs="Arial"/>
          <w:sz w:val="24"/>
          <w:szCs w:val="24"/>
        </w:rPr>
        <w:t xml:space="preserve"> projektu.</w:t>
      </w:r>
    </w:p>
    <w:p w:rsidR="00002937" w:rsidRDefault="00002937" w:rsidP="00002937">
      <w:pPr>
        <w:spacing w:after="0" w:line="240" w:lineRule="auto"/>
        <w:jc w:val="both"/>
        <w:rPr>
          <w:rFonts w:ascii="Arial" w:hAnsi="Arial" w:cs="Arial"/>
          <w:sz w:val="24"/>
          <w:szCs w:val="24"/>
        </w:rPr>
      </w:pPr>
    </w:p>
    <w:p w:rsidR="00D4574A" w:rsidRPr="00511E65" w:rsidRDefault="00D4574A" w:rsidP="00D4574A">
      <w:pPr>
        <w:pStyle w:val="Nagwek3"/>
        <w:spacing w:before="0" w:line="240" w:lineRule="auto"/>
        <w:jc w:val="both"/>
        <w:rPr>
          <w:rFonts w:ascii="Arial" w:hAnsi="Arial" w:cs="Arial"/>
          <w:color w:val="auto"/>
          <w:sz w:val="24"/>
          <w:szCs w:val="24"/>
        </w:rPr>
      </w:pPr>
      <w:bookmarkStart w:id="243" w:name="_Toc463826062"/>
      <w:r>
        <w:rPr>
          <w:rFonts w:ascii="Arial" w:hAnsi="Arial" w:cs="Arial"/>
          <w:color w:val="auto"/>
          <w:sz w:val="24"/>
          <w:szCs w:val="24"/>
        </w:rPr>
        <w:t>5</w:t>
      </w:r>
      <w:r w:rsidRPr="00511E65">
        <w:rPr>
          <w:rFonts w:ascii="Arial" w:hAnsi="Arial" w:cs="Arial"/>
          <w:color w:val="auto"/>
          <w:sz w:val="24"/>
          <w:szCs w:val="24"/>
        </w:rPr>
        <w:t>.</w:t>
      </w:r>
      <w:r w:rsidR="00C22859">
        <w:rPr>
          <w:rFonts w:ascii="Arial" w:hAnsi="Arial" w:cs="Arial"/>
          <w:color w:val="auto"/>
          <w:sz w:val="24"/>
          <w:szCs w:val="24"/>
        </w:rPr>
        <w:t>1</w:t>
      </w:r>
      <w:r w:rsidR="00063C6D">
        <w:rPr>
          <w:rFonts w:ascii="Arial" w:hAnsi="Arial" w:cs="Arial"/>
          <w:color w:val="auto"/>
          <w:sz w:val="24"/>
          <w:szCs w:val="24"/>
        </w:rPr>
        <w:t>4</w:t>
      </w:r>
      <w:r w:rsidRPr="00511E65">
        <w:rPr>
          <w:rFonts w:ascii="Arial" w:hAnsi="Arial" w:cs="Arial"/>
          <w:color w:val="auto"/>
          <w:sz w:val="24"/>
          <w:szCs w:val="24"/>
        </w:rPr>
        <w:t>.</w:t>
      </w:r>
      <w:r>
        <w:rPr>
          <w:rFonts w:ascii="Arial" w:hAnsi="Arial" w:cs="Arial"/>
          <w:color w:val="auto"/>
          <w:sz w:val="24"/>
          <w:szCs w:val="24"/>
        </w:rPr>
        <w:t>1</w:t>
      </w:r>
      <w:r w:rsidRPr="00511E65">
        <w:rPr>
          <w:rFonts w:ascii="Arial" w:hAnsi="Arial" w:cs="Arial"/>
          <w:color w:val="auto"/>
          <w:sz w:val="24"/>
          <w:szCs w:val="24"/>
        </w:rPr>
        <w:t xml:space="preserve">. </w:t>
      </w:r>
      <w:r>
        <w:rPr>
          <w:rFonts w:ascii="Arial" w:hAnsi="Arial" w:cs="Arial"/>
          <w:color w:val="auto"/>
          <w:sz w:val="24"/>
          <w:szCs w:val="24"/>
        </w:rPr>
        <w:t>Roboty ziemne liniowe przy budowie kanalizacji kablowej</w:t>
      </w:r>
      <w:r w:rsidRPr="00511E65">
        <w:rPr>
          <w:rFonts w:ascii="Arial" w:hAnsi="Arial" w:cs="Arial"/>
          <w:color w:val="auto"/>
          <w:sz w:val="24"/>
          <w:szCs w:val="24"/>
        </w:rPr>
        <w:t>.</w:t>
      </w:r>
      <w:bookmarkEnd w:id="243"/>
    </w:p>
    <w:p w:rsidR="00D4574A" w:rsidRPr="00D4574A" w:rsidRDefault="00D4574A" w:rsidP="00D4574A">
      <w:pPr>
        <w:spacing w:after="0" w:line="240" w:lineRule="auto"/>
        <w:jc w:val="both"/>
        <w:rPr>
          <w:rFonts w:ascii="Arial" w:hAnsi="Arial" w:cs="Arial"/>
          <w:sz w:val="24"/>
          <w:szCs w:val="24"/>
        </w:rPr>
      </w:pPr>
      <w:r w:rsidRPr="00D4574A">
        <w:rPr>
          <w:rFonts w:ascii="Arial" w:hAnsi="Arial" w:cs="Arial"/>
          <w:sz w:val="24"/>
          <w:szCs w:val="24"/>
        </w:rPr>
        <w:t>Prace ziemne związane z realizacją obiektu budowlanego wykonywane będą jako wykop otwarty wykonywany ręcznie w terenie zawierającym urządzenia podziemne lub ich strefy ochronne.</w:t>
      </w:r>
    </w:p>
    <w:p w:rsidR="00D4574A" w:rsidRPr="00D4574A" w:rsidRDefault="00D4574A" w:rsidP="00D4574A">
      <w:pPr>
        <w:spacing w:after="0" w:line="240" w:lineRule="auto"/>
        <w:jc w:val="both"/>
        <w:rPr>
          <w:rFonts w:ascii="Arial" w:hAnsi="Arial" w:cs="Arial"/>
          <w:sz w:val="24"/>
          <w:szCs w:val="24"/>
        </w:rPr>
      </w:pPr>
      <w:r w:rsidRPr="00D4574A">
        <w:rPr>
          <w:rFonts w:ascii="Arial" w:hAnsi="Arial" w:cs="Arial"/>
          <w:sz w:val="24"/>
          <w:szCs w:val="24"/>
        </w:rPr>
        <w:t xml:space="preserve">Kanalizacja telekomunikacyjna będzie ułożona na rzędnej -0,8 / -0,7 m (dolna rzędna / górna rzędna od poziomu otaczającego terenu w stanie docelowym) na podsypce piaskowej. </w:t>
      </w:r>
    </w:p>
    <w:p w:rsidR="00D4574A" w:rsidRPr="00D4574A" w:rsidRDefault="00D4574A" w:rsidP="00D4574A">
      <w:pPr>
        <w:spacing w:after="0" w:line="240" w:lineRule="auto"/>
        <w:jc w:val="both"/>
        <w:rPr>
          <w:rFonts w:ascii="Arial" w:hAnsi="Arial" w:cs="Arial"/>
          <w:sz w:val="24"/>
          <w:szCs w:val="24"/>
        </w:rPr>
      </w:pPr>
      <w:r w:rsidRPr="00D4574A">
        <w:rPr>
          <w:rFonts w:ascii="Arial" w:hAnsi="Arial" w:cs="Arial"/>
          <w:sz w:val="24"/>
          <w:szCs w:val="24"/>
        </w:rPr>
        <w:t>Teren przywrócony zostanie do stanu pierwotnego, z uwzględnieniem kolejności zasypywania wykopu w sposób przywracający stan istniejący. Nadmiar urobku powinien być wywieziony w miejsce uzgodnione z Urzędem Miejskim.</w:t>
      </w:r>
    </w:p>
    <w:p w:rsidR="00D4574A" w:rsidRPr="00D4574A" w:rsidRDefault="00D4574A" w:rsidP="00D4574A">
      <w:pPr>
        <w:spacing w:after="0" w:line="240" w:lineRule="auto"/>
        <w:jc w:val="both"/>
        <w:rPr>
          <w:rFonts w:ascii="Arial" w:hAnsi="Arial" w:cs="Arial"/>
          <w:sz w:val="24"/>
          <w:szCs w:val="24"/>
        </w:rPr>
      </w:pPr>
      <w:r w:rsidRPr="00D4574A">
        <w:rPr>
          <w:rFonts w:ascii="Arial" w:hAnsi="Arial" w:cs="Arial"/>
          <w:sz w:val="24"/>
          <w:szCs w:val="24"/>
        </w:rPr>
        <w:t xml:space="preserve">Kanalizacja kablowa wykonana będzie z rur PCW 110/3. Na skrzyżowaniu z co, gazem i pod drogą projektowaną kanalizację zabezpieczyć rurami typu RS 133/4,5. </w:t>
      </w:r>
    </w:p>
    <w:p w:rsidR="00D4574A" w:rsidRPr="00D4574A" w:rsidRDefault="00D4574A" w:rsidP="00D4574A">
      <w:pPr>
        <w:spacing w:after="0" w:line="240" w:lineRule="auto"/>
        <w:jc w:val="both"/>
        <w:rPr>
          <w:rFonts w:ascii="Arial" w:hAnsi="Arial" w:cs="Arial"/>
          <w:sz w:val="24"/>
          <w:szCs w:val="24"/>
        </w:rPr>
      </w:pPr>
      <w:r w:rsidRPr="00D4574A">
        <w:rPr>
          <w:rFonts w:ascii="Arial" w:hAnsi="Arial" w:cs="Arial"/>
          <w:sz w:val="24"/>
          <w:szCs w:val="24"/>
        </w:rPr>
        <w:t>Kable energetyczne w miejscach skrzyżowania z projektowaną kanalizacją kablową zabezpieczyć rurami dwudzielnymi AROT:</w:t>
      </w:r>
    </w:p>
    <w:p w:rsidR="00D4574A" w:rsidRPr="00D4574A" w:rsidRDefault="00D4574A" w:rsidP="004C08BD">
      <w:pPr>
        <w:numPr>
          <w:ilvl w:val="0"/>
          <w:numId w:val="4"/>
        </w:numPr>
        <w:spacing w:after="0" w:line="240" w:lineRule="auto"/>
        <w:jc w:val="both"/>
        <w:rPr>
          <w:rFonts w:ascii="Arial" w:hAnsi="Arial" w:cs="Arial"/>
          <w:sz w:val="24"/>
          <w:szCs w:val="24"/>
          <w:lang w:val="en-US"/>
        </w:rPr>
      </w:pPr>
      <w:r w:rsidRPr="00D4574A">
        <w:rPr>
          <w:rFonts w:ascii="Arial" w:hAnsi="Arial" w:cs="Arial"/>
          <w:sz w:val="24"/>
          <w:szCs w:val="24"/>
          <w:lang w:val="en-US"/>
        </w:rPr>
        <w:t xml:space="preserve">A110 PS – </w:t>
      </w:r>
      <w:proofErr w:type="spellStart"/>
      <w:r w:rsidRPr="00D4574A">
        <w:rPr>
          <w:rFonts w:ascii="Arial" w:hAnsi="Arial" w:cs="Arial"/>
          <w:sz w:val="24"/>
          <w:szCs w:val="24"/>
          <w:lang w:val="en-US"/>
        </w:rPr>
        <w:t>kable</w:t>
      </w:r>
      <w:proofErr w:type="spellEnd"/>
      <w:r w:rsidRPr="00D4574A">
        <w:rPr>
          <w:rFonts w:ascii="Arial" w:hAnsi="Arial" w:cs="Arial"/>
          <w:sz w:val="24"/>
          <w:szCs w:val="24"/>
          <w:lang w:val="en-US"/>
        </w:rPr>
        <w:t xml:space="preserve"> NN,</w:t>
      </w:r>
    </w:p>
    <w:p w:rsidR="00D4574A" w:rsidRPr="00D4574A" w:rsidRDefault="00D4574A" w:rsidP="004C08BD">
      <w:pPr>
        <w:numPr>
          <w:ilvl w:val="0"/>
          <w:numId w:val="4"/>
        </w:numPr>
        <w:spacing w:after="0" w:line="240" w:lineRule="auto"/>
        <w:jc w:val="both"/>
        <w:rPr>
          <w:rFonts w:ascii="Arial" w:hAnsi="Arial" w:cs="Arial"/>
          <w:sz w:val="24"/>
          <w:szCs w:val="24"/>
          <w:lang w:val="en-US"/>
        </w:rPr>
      </w:pPr>
      <w:r w:rsidRPr="00D4574A">
        <w:rPr>
          <w:rFonts w:ascii="Arial" w:hAnsi="Arial" w:cs="Arial"/>
          <w:sz w:val="24"/>
          <w:szCs w:val="24"/>
          <w:lang w:val="en-US"/>
        </w:rPr>
        <w:t xml:space="preserve">A160 PS – </w:t>
      </w:r>
      <w:proofErr w:type="spellStart"/>
      <w:r w:rsidRPr="00D4574A">
        <w:rPr>
          <w:rFonts w:ascii="Arial" w:hAnsi="Arial" w:cs="Arial"/>
          <w:sz w:val="24"/>
          <w:szCs w:val="24"/>
          <w:lang w:val="en-US"/>
        </w:rPr>
        <w:t>kable</w:t>
      </w:r>
      <w:proofErr w:type="spellEnd"/>
      <w:r w:rsidRPr="00D4574A">
        <w:rPr>
          <w:rFonts w:ascii="Arial" w:hAnsi="Arial" w:cs="Arial"/>
          <w:sz w:val="24"/>
          <w:szCs w:val="24"/>
          <w:lang w:val="en-US"/>
        </w:rPr>
        <w:t xml:space="preserve"> SN </w:t>
      </w:r>
      <w:proofErr w:type="spellStart"/>
      <w:r w:rsidRPr="00D4574A">
        <w:rPr>
          <w:rFonts w:ascii="Arial" w:hAnsi="Arial" w:cs="Arial"/>
          <w:sz w:val="24"/>
          <w:szCs w:val="24"/>
          <w:lang w:val="en-US"/>
        </w:rPr>
        <w:t>i</w:t>
      </w:r>
      <w:proofErr w:type="spellEnd"/>
      <w:r w:rsidRPr="00D4574A">
        <w:rPr>
          <w:rFonts w:ascii="Arial" w:hAnsi="Arial" w:cs="Arial"/>
          <w:sz w:val="24"/>
          <w:szCs w:val="24"/>
          <w:lang w:val="en-US"/>
        </w:rPr>
        <w:t xml:space="preserve"> WN.</w:t>
      </w:r>
    </w:p>
    <w:p w:rsidR="00D4574A" w:rsidRPr="00D4574A" w:rsidRDefault="00D4574A" w:rsidP="00D4574A">
      <w:pPr>
        <w:spacing w:after="0" w:line="240" w:lineRule="auto"/>
        <w:jc w:val="both"/>
        <w:rPr>
          <w:rFonts w:ascii="Arial" w:hAnsi="Arial" w:cs="Arial"/>
          <w:sz w:val="24"/>
          <w:szCs w:val="24"/>
        </w:rPr>
      </w:pPr>
      <w:r w:rsidRPr="00D4574A">
        <w:rPr>
          <w:rFonts w:ascii="Arial" w:hAnsi="Arial" w:cs="Arial"/>
          <w:sz w:val="24"/>
          <w:szCs w:val="24"/>
        </w:rPr>
        <w:t xml:space="preserve">W studniach kablowych wszystkie otwory projektowanej kanalizacji kablowej uszczelnić. </w:t>
      </w:r>
    </w:p>
    <w:p w:rsidR="00D4574A" w:rsidRPr="00D4574A" w:rsidRDefault="00D4574A" w:rsidP="00D4574A">
      <w:pPr>
        <w:spacing w:after="0" w:line="240" w:lineRule="auto"/>
        <w:jc w:val="both"/>
        <w:rPr>
          <w:rFonts w:ascii="Arial" w:hAnsi="Arial" w:cs="Arial"/>
          <w:sz w:val="24"/>
          <w:szCs w:val="24"/>
        </w:rPr>
      </w:pPr>
      <w:r w:rsidRPr="00D4574A">
        <w:rPr>
          <w:rFonts w:ascii="Arial" w:hAnsi="Arial" w:cs="Arial"/>
          <w:sz w:val="24"/>
          <w:szCs w:val="24"/>
        </w:rPr>
        <w:t>Wszystkie prace związane z budową kanalizacji telekomunikacyjnej prowadzić pod nadzorem przedstawiciela Inwestora, stosując się do przepisów BHP.</w:t>
      </w:r>
    </w:p>
    <w:p w:rsidR="00D4574A" w:rsidRPr="00D4574A" w:rsidRDefault="00D4574A" w:rsidP="00D4574A">
      <w:pPr>
        <w:spacing w:after="0" w:line="240" w:lineRule="auto"/>
        <w:jc w:val="both"/>
        <w:rPr>
          <w:rFonts w:ascii="Arial" w:hAnsi="Arial" w:cs="Arial"/>
          <w:sz w:val="24"/>
          <w:szCs w:val="24"/>
        </w:rPr>
      </w:pPr>
      <w:r w:rsidRPr="00D4574A">
        <w:rPr>
          <w:rFonts w:ascii="Arial" w:hAnsi="Arial" w:cs="Arial"/>
          <w:sz w:val="24"/>
          <w:szCs w:val="24"/>
        </w:rPr>
        <w:t>Wszystkie projektowane studnie kablowe wyposażyć w dodatkowe metalowe pokrywy zabezpieczające przed ingerencją osób nieuprawnionych, zamykane zamkiem systemowym firmy ABLOY według wytycznych Użytkownika.</w:t>
      </w:r>
    </w:p>
    <w:p w:rsidR="00D4574A" w:rsidRPr="00002937" w:rsidRDefault="00D4574A" w:rsidP="00002937">
      <w:pPr>
        <w:spacing w:after="0" w:line="240" w:lineRule="auto"/>
        <w:jc w:val="both"/>
        <w:rPr>
          <w:rFonts w:ascii="Arial" w:hAnsi="Arial" w:cs="Arial"/>
          <w:sz w:val="24"/>
          <w:szCs w:val="24"/>
        </w:rPr>
      </w:pPr>
    </w:p>
    <w:p w:rsidR="00002937" w:rsidRPr="00511E65" w:rsidRDefault="00002937" w:rsidP="00002937">
      <w:pPr>
        <w:pStyle w:val="Nagwek3"/>
        <w:spacing w:before="0" w:line="240" w:lineRule="auto"/>
        <w:jc w:val="both"/>
        <w:rPr>
          <w:rFonts w:ascii="Arial" w:hAnsi="Arial" w:cs="Arial"/>
          <w:color w:val="auto"/>
          <w:sz w:val="24"/>
          <w:szCs w:val="24"/>
        </w:rPr>
      </w:pPr>
      <w:bookmarkStart w:id="244" w:name="_Toc463826063"/>
      <w:r>
        <w:rPr>
          <w:rFonts w:ascii="Arial" w:hAnsi="Arial" w:cs="Arial"/>
          <w:color w:val="auto"/>
          <w:sz w:val="24"/>
          <w:szCs w:val="24"/>
        </w:rPr>
        <w:t>5</w:t>
      </w:r>
      <w:r w:rsidRPr="00511E65">
        <w:rPr>
          <w:rFonts w:ascii="Arial" w:hAnsi="Arial" w:cs="Arial"/>
          <w:color w:val="auto"/>
          <w:sz w:val="24"/>
          <w:szCs w:val="24"/>
        </w:rPr>
        <w:t>.</w:t>
      </w:r>
      <w:r w:rsidR="00C22859">
        <w:rPr>
          <w:rFonts w:ascii="Arial" w:hAnsi="Arial" w:cs="Arial"/>
          <w:color w:val="auto"/>
          <w:sz w:val="24"/>
          <w:szCs w:val="24"/>
        </w:rPr>
        <w:t>1</w:t>
      </w:r>
      <w:r w:rsidR="00063C6D">
        <w:rPr>
          <w:rFonts w:ascii="Arial" w:hAnsi="Arial" w:cs="Arial"/>
          <w:color w:val="auto"/>
          <w:sz w:val="24"/>
          <w:szCs w:val="24"/>
        </w:rPr>
        <w:t>4</w:t>
      </w:r>
      <w:r w:rsidRPr="00511E65">
        <w:rPr>
          <w:rFonts w:ascii="Arial" w:hAnsi="Arial" w:cs="Arial"/>
          <w:color w:val="auto"/>
          <w:sz w:val="24"/>
          <w:szCs w:val="24"/>
        </w:rPr>
        <w:t>.</w:t>
      </w:r>
      <w:r w:rsidR="00D4574A">
        <w:rPr>
          <w:rFonts w:ascii="Arial" w:hAnsi="Arial" w:cs="Arial"/>
          <w:color w:val="auto"/>
          <w:sz w:val="24"/>
          <w:szCs w:val="24"/>
        </w:rPr>
        <w:t>2</w:t>
      </w:r>
      <w:r w:rsidRPr="00511E65">
        <w:rPr>
          <w:rFonts w:ascii="Arial" w:hAnsi="Arial" w:cs="Arial"/>
          <w:color w:val="auto"/>
          <w:sz w:val="24"/>
          <w:szCs w:val="24"/>
        </w:rPr>
        <w:t xml:space="preserve">. </w:t>
      </w:r>
      <w:r>
        <w:rPr>
          <w:rFonts w:ascii="Arial" w:hAnsi="Arial" w:cs="Arial"/>
          <w:color w:val="auto"/>
          <w:sz w:val="24"/>
          <w:szCs w:val="24"/>
        </w:rPr>
        <w:t>Dokumentacja powykonawcza</w:t>
      </w:r>
      <w:r w:rsidRPr="00511E65">
        <w:rPr>
          <w:rFonts w:ascii="Arial" w:hAnsi="Arial" w:cs="Arial"/>
          <w:color w:val="auto"/>
          <w:sz w:val="24"/>
          <w:szCs w:val="24"/>
        </w:rPr>
        <w:t>.</w:t>
      </w:r>
      <w:bookmarkEnd w:id="244"/>
    </w:p>
    <w:p w:rsidR="00866070" w:rsidRPr="00866070" w:rsidRDefault="00866070" w:rsidP="00866070">
      <w:pPr>
        <w:spacing w:after="0" w:line="240" w:lineRule="auto"/>
        <w:jc w:val="both"/>
        <w:rPr>
          <w:rFonts w:ascii="Arial" w:hAnsi="Arial" w:cs="Arial"/>
          <w:sz w:val="24"/>
          <w:szCs w:val="24"/>
        </w:rPr>
      </w:pPr>
      <w:r w:rsidRPr="00866070">
        <w:rPr>
          <w:rFonts w:ascii="Arial" w:hAnsi="Arial" w:cs="Arial"/>
          <w:sz w:val="24"/>
          <w:szCs w:val="24"/>
        </w:rPr>
        <w:t>Wykonawca jest zobowiązany opracować dokumentację powykonawczą.</w:t>
      </w:r>
    </w:p>
    <w:p w:rsidR="00866070" w:rsidRPr="00866070" w:rsidRDefault="00866070" w:rsidP="00866070">
      <w:pPr>
        <w:spacing w:after="0" w:line="240" w:lineRule="auto"/>
        <w:jc w:val="both"/>
        <w:rPr>
          <w:rFonts w:ascii="Arial" w:hAnsi="Arial" w:cs="Arial"/>
          <w:sz w:val="24"/>
          <w:szCs w:val="24"/>
        </w:rPr>
      </w:pPr>
      <w:r w:rsidRPr="00866070">
        <w:rPr>
          <w:rFonts w:ascii="Arial" w:hAnsi="Arial" w:cs="Arial"/>
          <w:sz w:val="24"/>
          <w:szCs w:val="24"/>
        </w:rPr>
        <w:t>Dokumentacja powykonawcza i pomiary muszą odzwierciedlać stan istniejący po wykonaniu robót.</w:t>
      </w:r>
    </w:p>
    <w:p w:rsidR="00866070" w:rsidRPr="00866070" w:rsidRDefault="00866070" w:rsidP="00866070">
      <w:pPr>
        <w:spacing w:after="0" w:line="240" w:lineRule="auto"/>
        <w:jc w:val="both"/>
        <w:rPr>
          <w:rFonts w:ascii="Arial" w:hAnsi="Arial" w:cs="Arial"/>
          <w:sz w:val="24"/>
          <w:szCs w:val="24"/>
        </w:rPr>
      </w:pPr>
      <w:r w:rsidRPr="00866070">
        <w:rPr>
          <w:rFonts w:ascii="Arial" w:hAnsi="Arial" w:cs="Arial"/>
          <w:sz w:val="24"/>
          <w:szCs w:val="24"/>
        </w:rPr>
        <w:lastRenderedPageBreak/>
        <w:t>Dokumentacja musi zawierać certyfikaty dotyczące zastosowanych materiałów, urządzeń i osprzętu oraz protokoły wykonania badań i pomiarów.</w:t>
      </w:r>
    </w:p>
    <w:p w:rsidR="00866070" w:rsidRPr="00866070" w:rsidRDefault="00866070" w:rsidP="00866070">
      <w:pPr>
        <w:spacing w:after="0" w:line="240" w:lineRule="auto"/>
        <w:jc w:val="both"/>
        <w:rPr>
          <w:rFonts w:ascii="Arial" w:hAnsi="Arial" w:cs="Arial"/>
          <w:sz w:val="24"/>
          <w:szCs w:val="24"/>
        </w:rPr>
      </w:pPr>
      <w:r w:rsidRPr="00866070">
        <w:rPr>
          <w:rFonts w:ascii="Arial" w:hAnsi="Arial" w:cs="Arial"/>
          <w:sz w:val="24"/>
          <w:szCs w:val="24"/>
        </w:rPr>
        <w:t>Dla sieci teleinformatycznej wszelkie pomiary muszą być wykonane zgodnie z normami: klasą E ISO/IEC11801 oraz TIA/EIA-568B.2-1.</w:t>
      </w:r>
    </w:p>
    <w:p w:rsidR="00866070" w:rsidRPr="00866070" w:rsidRDefault="00866070" w:rsidP="00866070">
      <w:pPr>
        <w:spacing w:after="0" w:line="240" w:lineRule="auto"/>
        <w:jc w:val="both"/>
        <w:rPr>
          <w:rFonts w:ascii="Arial" w:hAnsi="Arial" w:cs="Arial"/>
          <w:sz w:val="24"/>
          <w:szCs w:val="24"/>
        </w:rPr>
      </w:pPr>
      <w:r w:rsidRPr="00866070">
        <w:rPr>
          <w:rFonts w:ascii="Arial" w:hAnsi="Arial" w:cs="Arial"/>
          <w:sz w:val="24"/>
          <w:szCs w:val="24"/>
        </w:rPr>
        <w:t xml:space="preserve">Weryfikacja systemu okablowania powinna odbyć się na podstawie raportów z przeprowadzonych pomiarów według normy ISO/IEC lub EN 50173 z wytycznymi klasy D. Zastosowany przyrząd pomiarowy powinien mieć określony poziom dokładności – </w:t>
      </w:r>
      <w:proofErr w:type="spellStart"/>
      <w:r w:rsidRPr="00866070">
        <w:rPr>
          <w:rFonts w:ascii="Arial" w:hAnsi="Arial" w:cs="Arial"/>
          <w:sz w:val="24"/>
          <w:szCs w:val="24"/>
        </w:rPr>
        <w:t>Level</w:t>
      </w:r>
      <w:proofErr w:type="spellEnd"/>
      <w:r w:rsidRPr="00866070">
        <w:rPr>
          <w:rFonts w:ascii="Arial" w:hAnsi="Arial" w:cs="Arial"/>
          <w:sz w:val="24"/>
          <w:szCs w:val="24"/>
        </w:rPr>
        <w:t xml:space="preserve"> III.</w:t>
      </w:r>
    </w:p>
    <w:p w:rsidR="00866070" w:rsidRPr="00866070" w:rsidRDefault="00866070" w:rsidP="00866070">
      <w:pPr>
        <w:spacing w:after="0" w:line="240" w:lineRule="auto"/>
        <w:jc w:val="both"/>
        <w:rPr>
          <w:rFonts w:ascii="Arial" w:hAnsi="Arial" w:cs="Arial"/>
          <w:sz w:val="24"/>
          <w:szCs w:val="24"/>
        </w:rPr>
      </w:pPr>
      <w:r w:rsidRPr="00866070">
        <w:rPr>
          <w:rFonts w:ascii="Arial" w:hAnsi="Arial" w:cs="Arial"/>
          <w:sz w:val="24"/>
          <w:szCs w:val="24"/>
        </w:rPr>
        <w:t xml:space="preserve">Pomiary winny być dwustronne i przeprowadzone w trybie automatycznym. Pomiary dynamiczne wykonać zgodnie z zaleceniami opisanymi w normach ISO 11801 i EN 50173 testerem np.: FLUKE serii 4000, </w:t>
      </w:r>
      <w:proofErr w:type="spellStart"/>
      <w:r w:rsidRPr="00866070">
        <w:rPr>
          <w:rFonts w:ascii="Arial" w:hAnsi="Arial" w:cs="Arial"/>
          <w:sz w:val="24"/>
          <w:szCs w:val="24"/>
        </w:rPr>
        <w:t>Lantek</w:t>
      </w:r>
      <w:proofErr w:type="spellEnd"/>
      <w:r w:rsidRPr="00866070">
        <w:rPr>
          <w:rFonts w:ascii="Arial" w:hAnsi="Arial" w:cs="Arial"/>
          <w:sz w:val="24"/>
          <w:szCs w:val="24"/>
        </w:rPr>
        <w:t xml:space="preserve"> 6,7 itp.</w:t>
      </w:r>
    </w:p>
    <w:p w:rsidR="00866070" w:rsidRPr="00866070" w:rsidRDefault="00866070" w:rsidP="00866070">
      <w:pPr>
        <w:spacing w:after="0" w:line="240" w:lineRule="auto"/>
        <w:jc w:val="both"/>
        <w:rPr>
          <w:rFonts w:ascii="Arial" w:hAnsi="Arial" w:cs="Arial"/>
          <w:sz w:val="24"/>
          <w:szCs w:val="24"/>
        </w:rPr>
      </w:pPr>
      <w:r w:rsidRPr="00866070">
        <w:rPr>
          <w:rFonts w:ascii="Arial" w:hAnsi="Arial" w:cs="Arial"/>
          <w:sz w:val="24"/>
          <w:szCs w:val="24"/>
        </w:rPr>
        <w:t>Wyniki pomiarów dynamicznych wykonane miernikiem okablowania należy zamieścić w formie elektronicznej oraz 100 % w wydruku papierowym w dokumentacji powykonawczej. Jeżeli wydruk z pomiarów nie będzie w języku polskim, należy podać objaśnienia w języku polskim wszystkich parametrów.</w:t>
      </w:r>
    </w:p>
    <w:p w:rsidR="00866070" w:rsidRPr="00866070" w:rsidRDefault="00866070" w:rsidP="00866070">
      <w:pPr>
        <w:spacing w:after="0" w:line="240" w:lineRule="auto"/>
        <w:jc w:val="both"/>
        <w:rPr>
          <w:rFonts w:ascii="Arial" w:hAnsi="Arial" w:cs="Arial"/>
          <w:sz w:val="24"/>
          <w:szCs w:val="24"/>
        </w:rPr>
      </w:pPr>
      <w:r w:rsidRPr="00866070">
        <w:rPr>
          <w:rFonts w:ascii="Arial" w:hAnsi="Arial" w:cs="Arial"/>
          <w:sz w:val="24"/>
          <w:szCs w:val="24"/>
        </w:rPr>
        <w:t>Dokumentacja w postaci elektronicznej powinna zawierać komputerowe pliki edytora tekstu oraz źródłowe pliki używanych edytorów graficznych.</w:t>
      </w:r>
    </w:p>
    <w:p w:rsidR="00866070" w:rsidRPr="00866070" w:rsidRDefault="00866070" w:rsidP="00866070">
      <w:pPr>
        <w:spacing w:after="0" w:line="240" w:lineRule="auto"/>
        <w:jc w:val="both"/>
        <w:rPr>
          <w:rFonts w:ascii="Arial" w:hAnsi="Arial" w:cs="Arial"/>
          <w:sz w:val="24"/>
          <w:szCs w:val="24"/>
        </w:rPr>
      </w:pPr>
      <w:r w:rsidRPr="00866070">
        <w:rPr>
          <w:rFonts w:ascii="Arial" w:hAnsi="Arial" w:cs="Arial"/>
          <w:sz w:val="24"/>
          <w:szCs w:val="24"/>
        </w:rPr>
        <w:t>Przewidziane do uzupełnienia przez wykonującego pomiar rubryki na wydrukach należy bezwzględnie wypełnić danymi o obiekcie i pomiarach. Dokumentacja powykonawcza winna być w wersji papierowej i elektronicznej.</w:t>
      </w:r>
    </w:p>
    <w:p w:rsidR="00866070" w:rsidRPr="00866070" w:rsidRDefault="00866070" w:rsidP="00866070">
      <w:pPr>
        <w:spacing w:after="0" w:line="240" w:lineRule="auto"/>
        <w:jc w:val="both"/>
        <w:rPr>
          <w:rFonts w:ascii="Arial" w:hAnsi="Arial" w:cs="Arial"/>
          <w:sz w:val="24"/>
          <w:szCs w:val="24"/>
        </w:rPr>
      </w:pPr>
      <w:r w:rsidRPr="00866070">
        <w:rPr>
          <w:rFonts w:ascii="Arial" w:hAnsi="Arial" w:cs="Arial"/>
          <w:sz w:val="24"/>
          <w:szCs w:val="24"/>
        </w:rPr>
        <w:t>Przy dostawie centrali telefonicznej oraz elementów aktywnych sieci firmy powinny wykonać uruchomienie funkcjonalne, wykonać testy końcowe oraz przeprowadzić szkolenie wyznaczonych osób przez użytkownika.</w:t>
      </w:r>
    </w:p>
    <w:p w:rsidR="005C6103" w:rsidRDefault="005C6103" w:rsidP="00536D9A">
      <w:pPr>
        <w:spacing w:after="0" w:line="240" w:lineRule="auto"/>
        <w:jc w:val="both"/>
        <w:rPr>
          <w:rFonts w:ascii="Arial" w:hAnsi="Arial" w:cs="Arial"/>
          <w:sz w:val="24"/>
          <w:szCs w:val="24"/>
        </w:rPr>
      </w:pPr>
    </w:p>
    <w:p w:rsidR="00573162" w:rsidRPr="00536D9A" w:rsidRDefault="00573162" w:rsidP="00573162">
      <w:pPr>
        <w:pStyle w:val="Nagwek2"/>
        <w:spacing w:before="0" w:line="240" w:lineRule="auto"/>
        <w:jc w:val="both"/>
        <w:rPr>
          <w:rFonts w:ascii="Arial" w:hAnsi="Arial" w:cs="Arial"/>
          <w:color w:val="auto"/>
          <w:sz w:val="24"/>
          <w:szCs w:val="24"/>
        </w:rPr>
      </w:pPr>
      <w:bookmarkStart w:id="245" w:name="_Toc463826064"/>
      <w:r>
        <w:rPr>
          <w:rFonts w:ascii="Arial" w:hAnsi="Arial" w:cs="Arial"/>
          <w:color w:val="auto"/>
          <w:sz w:val="24"/>
          <w:szCs w:val="24"/>
        </w:rPr>
        <w:t>5</w:t>
      </w:r>
      <w:r w:rsidRPr="00536D9A">
        <w:rPr>
          <w:rFonts w:ascii="Arial" w:hAnsi="Arial" w:cs="Arial"/>
          <w:color w:val="auto"/>
          <w:sz w:val="24"/>
          <w:szCs w:val="24"/>
        </w:rPr>
        <w:t>.</w:t>
      </w:r>
      <w:r w:rsidR="00C22859">
        <w:rPr>
          <w:rFonts w:ascii="Arial" w:hAnsi="Arial" w:cs="Arial"/>
          <w:color w:val="auto"/>
          <w:sz w:val="24"/>
          <w:szCs w:val="24"/>
        </w:rPr>
        <w:t>1</w:t>
      </w:r>
      <w:r w:rsidR="00063C6D">
        <w:rPr>
          <w:rFonts w:ascii="Arial" w:hAnsi="Arial" w:cs="Arial"/>
          <w:color w:val="auto"/>
          <w:sz w:val="24"/>
          <w:szCs w:val="24"/>
        </w:rPr>
        <w:t>5</w:t>
      </w:r>
      <w:r w:rsidRPr="00536D9A">
        <w:rPr>
          <w:rFonts w:ascii="Arial" w:hAnsi="Arial" w:cs="Arial"/>
          <w:color w:val="auto"/>
          <w:sz w:val="24"/>
          <w:szCs w:val="24"/>
        </w:rPr>
        <w:t xml:space="preserve">. </w:t>
      </w:r>
      <w:r>
        <w:rPr>
          <w:rFonts w:ascii="Arial" w:hAnsi="Arial" w:cs="Arial"/>
          <w:color w:val="auto"/>
          <w:sz w:val="24"/>
          <w:szCs w:val="24"/>
        </w:rPr>
        <w:t>Systemy ochrony</w:t>
      </w:r>
      <w:r w:rsidRPr="00536D9A">
        <w:rPr>
          <w:rFonts w:ascii="Arial" w:hAnsi="Arial" w:cs="Arial"/>
          <w:color w:val="auto"/>
          <w:sz w:val="24"/>
          <w:szCs w:val="24"/>
        </w:rPr>
        <w:t>.</w:t>
      </w:r>
      <w:bookmarkEnd w:id="245"/>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Montaż instalacji wykonać zgodnie z Projektem Wykonawczym – Systemy ochrony, Miejskiej Biblioteki Publicznej w Piotrkowie Trybunalskim, opracowanym przez BPBO BUDOPOL SA oraz uwagami naniesionymi na rysunkach.</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 xml:space="preserve">Wszelkie prace powinny być wykonane przez firmy posiadające stosowne certyfikaty </w:t>
      </w:r>
      <w:r w:rsidRPr="00573162">
        <w:rPr>
          <w:rFonts w:ascii="Arial" w:hAnsi="Arial" w:cs="Arial"/>
          <w:sz w:val="24"/>
          <w:szCs w:val="24"/>
        </w:rPr>
        <w:br/>
        <w:t>i dopuszczenia.</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Przed przystąpieniem do robót należy:</w:t>
      </w:r>
    </w:p>
    <w:p w:rsidR="00573162" w:rsidRPr="00573162" w:rsidRDefault="00573162" w:rsidP="004C08BD">
      <w:pPr>
        <w:numPr>
          <w:ilvl w:val="0"/>
          <w:numId w:val="4"/>
        </w:numPr>
        <w:tabs>
          <w:tab w:val="clear" w:pos="2136"/>
          <w:tab w:val="num" w:pos="724"/>
        </w:tabs>
        <w:spacing w:after="0" w:line="240" w:lineRule="auto"/>
        <w:ind w:left="724" w:hanging="362"/>
        <w:jc w:val="both"/>
        <w:rPr>
          <w:rFonts w:ascii="Arial" w:hAnsi="Arial" w:cs="Arial"/>
          <w:sz w:val="24"/>
          <w:szCs w:val="24"/>
        </w:rPr>
      </w:pPr>
      <w:r w:rsidRPr="00573162">
        <w:rPr>
          <w:rFonts w:ascii="Arial" w:hAnsi="Arial" w:cs="Arial"/>
          <w:sz w:val="24"/>
          <w:szCs w:val="24"/>
        </w:rPr>
        <w:t>zapoznać się z projektem i ewentualne uwagi zgłosić do jednostki projektowej,</w:t>
      </w:r>
    </w:p>
    <w:p w:rsidR="00573162" w:rsidRPr="00573162" w:rsidRDefault="00573162" w:rsidP="004C08BD">
      <w:pPr>
        <w:numPr>
          <w:ilvl w:val="0"/>
          <w:numId w:val="4"/>
        </w:numPr>
        <w:tabs>
          <w:tab w:val="clear" w:pos="2136"/>
          <w:tab w:val="num" w:pos="724"/>
        </w:tabs>
        <w:spacing w:after="0" w:line="240" w:lineRule="auto"/>
        <w:ind w:left="724" w:hanging="362"/>
        <w:jc w:val="both"/>
        <w:rPr>
          <w:rFonts w:ascii="Arial" w:hAnsi="Arial" w:cs="Arial"/>
          <w:sz w:val="24"/>
          <w:szCs w:val="24"/>
        </w:rPr>
      </w:pPr>
      <w:r w:rsidRPr="00573162">
        <w:rPr>
          <w:rFonts w:ascii="Arial" w:hAnsi="Arial" w:cs="Arial"/>
          <w:sz w:val="24"/>
          <w:szCs w:val="24"/>
        </w:rPr>
        <w:t>zapoznać się z dokumentacją pozostałych projektowanych instalacji w celu uniknięcia ewentualnych kolizji przy prowadzeniu robót.</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Przy prowadzeniu robót należy:</w:t>
      </w:r>
    </w:p>
    <w:p w:rsidR="00573162" w:rsidRPr="00573162" w:rsidRDefault="00573162" w:rsidP="004C08BD">
      <w:pPr>
        <w:numPr>
          <w:ilvl w:val="0"/>
          <w:numId w:val="4"/>
        </w:numPr>
        <w:tabs>
          <w:tab w:val="clear" w:pos="2136"/>
          <w:tab w:val="num" w:pos="724"/>
        </w:tabs>
        <w:spacing w:after="0" w:line="240" w:lineRule="auto"/>
        <w:ind w:left="724" w:hanging="362"/>
        <w:jc w:val="both"/>
        <w:rPr>
          <w:rFonts w:ascii="Arial" w:hAnsi="Arial" w:cs="Arial"/>
          <w:sz w:val="24"/>
          <w:szCs w:val="24"/>
        </w:rPr>
      </w:pPr>
      <w:r w:rsidRPr="00573162">
        <w:rPr>
          <w:rFonts w:ascii="Arial" w:hAnsi="Arial" w:cs="Arial"/>
          <w:sz w:val="24"/>
          <w:szCs w:val="24"/>
        </w:rPr>
        <w:t>przestrzegać obowiązujących norm i przepisów,</w:t>
      </w:r>
    </w:p>
    <w:p w:rsidR="00573162" w:rsidRPr="00573162" w:rsidRDefault="00573162" w:rsidP="004C08BD">
      <w:pPr>
        <w:numPr>
          <w:ilvl w:val="0"/>
          <w:numId w:val="4"/>
        </w:numPr>
        <w:tabs>
          <w:tab w:val="clear" w:pos="2136"/>
          <w:tab w:val="num" w:pos="724"/>
        </w:tabs>
        <w:spacing w:after="0" w:line="240" w:lineRule="auto"/>
        <w:ind w:left="724" w:hanging="362"/>
        <w:jc w:val="both"/>
        <w:rPr>
          <w:rFonts w:ascii="Arial" w:hAnsi="Arial" w:cs="Arial"/>
          <w:sz w:val="24"/>
          <w:szCs w:val="24"/>
        </w:rPr>
      </w:pPr>
      <w:r w:rsidRPr="00573162">
        <w:rPr>
          <w:rFonts w:ascii="Arial" w:hAnsi="Arial" w:cs="Arial"/>
          <w:sz w:val="24"/>
          <w:szCs w:val="24"/>
        </w:rPr>
        <w:t>wszelkie odstępstwa od dokumentacji należy uzgodnić z osobą pełniącą nadzór, która dokona odpowiedniego wpisu do Dziennika Budowy.</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Wszystkie urządzenia instalowane na terenie siedziby Miejskiej Biblioteki Publicznej w Piotrkowie Trybunalskim powinny być montowane zgodnie ze swoim przeznaczeniem w oparciu o instrukcje fabryczne tych urządzeń.</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W przypadku stwierdzenia na budowie braku możliwości zainstalowania danego urządzenia zgodnie z instrukcją, wykonawca zobowiązany jest bezwzględnie powiadomić Projektanta i Inspektora Nadzoru Inwestorskiego o zaistniałej sytuacji.</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Projektant w porozumieniu z Inspektorem Nadzoru Inwestorskiego podejmie decyzję co do montażu tego urządzenia.</w:t>
      </w:r>
    </w:p>
    <w:p w:rsidR="00573162" w:rsidRDefault="00573162" w:rsidP="00536D9A">
      <w:pPr>
        <w:spacing w:after="0" w:line="240" w:lineRule="auto"/>
        <w:jc w:val="both"/>
        <w:rPr>
          <w:rFonts w:ascii="Arial" w:hAnsi="Arial" w:cs="Arial"/>
          <w:sz w:val="24"/>
          <w:szCs w:val="24"/>
        </w:rPr>
      </w:pPr>
    </w:p>
    <w:p w:rsidR="00573162" w:rsidRPr="00511E65" w:rsidRDefault="00573162" w:rsidP="00573162">
      <w:pPr>
        <w:pStyle w:val="Nagwek3"/>
        <w:spacing w:before="0" w:line="240" w:lineRule="auto"/>
        <w:jc w:val="both"/>
        <w:rPr>
          <w:rFonts w:ascii="Arial" w:hAnsi="Arial" w:cs="Arial"/>
          <w:color w:val="auto"/>
          <w:sz w:val="24"/>
          <w:szCs w:val="24"/>
        </w:rPr>
      </w:pPr>
      <w:bookmarkStart w:id="246" w:name="_Toc463826065"/>
      <w:r>
        <w:rPr>
          <w:rFonts w:ascii="Arial" w:hAnsi="Arial" w:cs="Arial"/>
          <w:color w:val="auto"/>
          <w:sz w:val="24"/>
          <w:szCs w:val="24"/>
        </w:rPr>
        <w:t>5</w:t>
      </w:r>
      <w:r w:rsidRPr="00511E65">
        <w:rPr>
          <w:rFonts w:ascii="Arial" w:hAnsi="Arial" w:cs="Arial"/>
          <w:color w:val="auto"/>
          <w:sz w:val="24"/>
          <w:szCs w:val="24"/>
        </w:rPr>
        <w:t>.</w:t>
      </w:r>
      <w:r w:rsidR="00C22859">
        <w:rPr>
          <w:rFonts w:ascii="Arial" w:hAnsi="Arial" w:cs="Arial"/>
          <w:color w:val="auto"/>
          <w:sz w:val="24"/>
          <w:szCs w:val="24"/>
        </w:rPr>
        <w:t>1</w:t>
      </w:r>
      <w:r w:rsidR="00063C6D">
        <w:rPr>
          <w:rFonts w:ascii="Arial" w:hAnsi="Arial" w:cs="Arial"/>
          <w:color w:val="auto"/>
          <w:sz w:val="24"/>
          <w:szCs w:val="24"/>
        </w:rPr>
        <w:t>5</w:t>
      </w:r>
      <w:r w:rsidRPr="00511E65">
        <w:rPr>
          <w:rFonts w:ascii="Arial" w:hAnsi="Arial" w:cs="Arial"/>
          <w:color w:val="auto"/>
          <w:sz w:val="24"/>
          <w:szCs w:val="24"/>
        </w:rPr>
        <w:t>.</w:t>
      </w:r>
      <w:r>
        <w:rPr>
          <w:rFonts w:ascii="Arial" w:hAnsi="Arial" w:cs="Arial"/>
          <w:color w:val="auto"/>
          <w:sz w:val="24"/>
          <w:szCs w:val="24"/>
        </w:rPr>
        <w:t>1</w:t>
      </w:r>
      <w:r w:rsidRPr="00511E65">
        <w:rPr>
          <w:rFonts w:ascii="Arial" w:hAnsi="Arial" w:cs="Arial"/>
          <w:color w:val="auto"/>
          <w:sz w:val="24"/>
          <w:szCs w:val="24"/>
        </w:rPr>
        <w:t xml:space="preserve">. </w:t>
      </w:r>
      <w:r>
        <w:rPr>
          <w:rFonts w:ascii="Arial" w:hAnsi="Arial" w:cs="Arial"/>
          <w:color w:val="auto"/>
          <w:sz w:val="24"/>
          <w:szCs w:val="24"/>
        </w:rPr>
        <w:t>System sygnalizacji włamania i napadu i kontroli dostępu</w:t>
      </w:r>
      <w:r w:rsidRPr="00511E65">
        <w:rPr>
          <w:rFonts w:ascii="Arial" w:hAnsi="Arial" w:cs="Arial"/>
          <w:color w:val="auto"/>
          <w:sz w:val="24"/>
          <w:szCs w:val="24"/>
        </w:rPr>
        <w:t>.</w:t>
      </w:r>
      <w:bookmarkEnd w:id="246"/>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Instalację należy wykonać w oparciu o rysunki okablowania pokazane na rysunkach BPT-PW-03-00,  BPT-PW-04-00 i BPT-PW-05-00</w:t>
      </w:r>
      <w:r>
        <w:rPr>
          <w:rFonts w:ascii="Arial" w:hAnsi="Arial" w:cs="Arial"/>
          <w:sz w:val="24"/>
          <w:szCs w:val="24"/>
        </w:rPr>
        <w:t xml:space="preserve"> projektu</w:t>
      </w:r>
      <w:r w:rsidRPr="00573162">
        <w:rPr>
          <w:rFonts w:ascii="Arial" w:hAnsi="Arial" w:cs="Arial"/>
          <w:sz w:val="24"/>
          <w:szCs w:val="24"/>
        </w:rPr>
        <w:t xml:space="preserve">. Elementy: czujki, </w:t>
      </w:r>
      <w:r w:rsidRPr="00573162">
        <w:rPr>
          <w:rFonts w:ascii="Arial" w:hAnsi="Arial" w:cs="Arial"/>
          <w:sz w:val="24"/>
          <w:szCs w:val="24"/>
        </w:rPr>
        <w:lastRenderedPageBreak/>
        <w:t>przyciski napadowe, czujniki magnetyczne należy połączyć z odpowiednim koncentratorem indywidualnymi przewodami. Główne trasy kablowe ułożone będą drabinkach kablowych lub kanałach podłogowych. W pomieszczeniach biurowych  instalacje należy prowadzić w rurkach instalacyjnych  pod tynkiem.</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Wypusty kablowe czujek ruchu należy wykonać na wysokości 1.8 – 2.5 m od podłogi.</w:t>
      </w:r>
    </w:p>
    <w:p w:rsid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Wypusty montowanych w drzwiach czujek kontaktronowych należy wykonać tuż przy ościeżnicy, po wewnętrznej stronie drzwi (stronie pomieszczenia zabezpieczanego), przy krawędzi zamka,</w:t>
      </w:r>
      <w:r>
        <w:rPr>
          <w:rFonts w:ascii="Arial" w:hAnsi="Arial" w:cs="Arial"/>
          <w:sz w:val="24"/>
          <w:szCs w:val="24"/>
        </w:rPr>
        <w:t xml:space="preserve"> </w:t>
      </w:r>
      <w:r w:rsidRPr="00573162">
        <w:rPr>
          <w:rFonts w:ascii="Arial" w:hAnsi="Arial" w:cs="Arial"/>
          <w:sz w:val="24"/>
          <w:szCs w:val="24"/>
        </w:rPr>
        <w:t>30 cm od górnego narożnika. Wypusty kablowe manipulatorów szyfrowych oraz montowanych na ścianach przycisków napadowych należy wykonać na wysokości 150 cm od podłogi.</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Zgodnie z PN-93/E-08390/14 tablica Z-2, kontrola systemu w pełnym zakresie powinna być przeprowadzana w okresach nie dłuższych niż 3 miesiące.</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W przypadku uszkodzenia, naprawa powinna być podjęta w ciągu 12 godzin.</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Przeglądu i konserwacji elementów systemu dokonują uprawnieni instalatorzy podczas okresowych kontroli. Wszystkie kable powinny być oznaczone numerycznie, w sposób trwały, tak od strony gniazda, jaki od strony szafy montażowej. Te same oznaczenia należy umieścić w sposób trwały na gniazdach sygnałowych w punktach przyłączeniowych Użytkowników oraz na panelach.</w:t>
      </w:r>
    </w:p>
    <w:p w:rsidR="00573162" w:rsidRPr="00573162" w:rsidRDefault="00573162" w:rsidP="00573162">
      <w:pPr>
        <w:spacing w:after="0" w:line="240" w:lineRule="auto"/>
        <w:jc w:val="both"/>
        <w:rPr>
          <w:rFonts w:ascii="Arial" w:hAnsi="Arial" w:cs="Arial"/>
          <w:sz w:val="24"/>
          <w:szCs w:val="24"/>
        </w:rPr>
      </w:pPr>
      <w:r w:rsidRPr="00573162">
        <w:rPr>
          <w:rFonts w:ascii="Arial" w:hAnsi="Arial" w:cs="Arial"/>
          <w:sz w:val="24"/>
          <w:szCs w:val="24"/>
        </w:rPr>
        <w:t>Powykonawczo należy sporządzić dokumentację instalacji kablowej uwzględniając wszelkie, ewentualne zmiany w trasach kablowych i rzeczywiste rozmieszczenie punktów przyłączeniowych w pomieszczeniach. Do dokumentacji należy dołączyć raporty z pomiarów torów sygnałowych.</w:t>
      </w:r>
    </w:p>
    <w:p w:rsidR="00573162" w:rsidRDefault="00573162" w:rsidP="00536D9A">
      <w:pPr>
        <w:spacing w:after="0" w:line="240" w:lineRule="auto"/>
        <w:jc w:val="both"/>
        <w:rPr>
          <w:rFonts w:ascii="Arial" w:hAnsi="Arial" w:cs="Arial"/>
          <w:sz w:val="24"/>
          <w:szCs w:val="24"/>
        </w:rPr>
      </w:pPr>
    </w:p>
    <w:p w:rsidR="00921445" w:rsidRPr="00511E65" w:rsidRDefault="00921445" w:rsidP="00921445">
      <w:pPr>
        <w:pStyle w:val="Nagwek3"/>
        <w:spacing w:before="0" w:line="240" w:lineRule="auto"/>
        <w:jc w:val="both"/>
        <w:rPr>
          <w:rFonts w:ascii="Arial" w:hAnsi="Arial" w:cs="Arial"/>
          <w:color w:val="auto"/>
          <w:sz w:val="24"/>
          <w:szCs w:val="24"/>
        </w:rPr>
      </w:pPr>
      <w:bookmarkStart w:id="247" w:name="_Toc463826066"/>
      <w:r>
        <w:rPr>
          <w:rFonts w:ascii="Arial" w:hAnsi="Arial" w:cs="Arial"/>
          <w:color w:val="auto"/>
          <w:sz w:val="24"/>
          <w:szCs w:val="24"/>
        </w:rPr>
        <w:t>5</w:t>
      </w:r>
      <w:r w:rsidRPr="00511E65">
        <w:rPr>
          <w:rFonts w:ascii="Arial" w:hAnsi="Arial" w:cs="Arial"/>
          <w:color w:val="auto"/>
          <w:sz w:val="24"/>
          <w:szCs w:val="24"/>
        </w:rPr>
        <w:t>.</w:t>
      </w:r>
      <w:r w:rsidR="00C22859">
        <w:rPr>
          <w:rFonts w:ascii="Arial" w:hAnsi="Arial" w:cs="Arial"/>
          <w:color w:val="auto"/>
          <w:sz w:val="24"/>
          <w:szCs w:val="24"/>
        </w:rPr>
        <w:t>1</w:t>
      </w:r>
      <w:r w:rsidR="00063C6D">
        <w:rPr>
          <w:rFonts w:ascii="Arial" w:hAnsi="Arial" w:cs="Arial"/>
          <w:color w:val="auto"/>
          <w:sz w:val="24"/>
          <w:szCs w:val="24"/>
        </w:rPr>
        <w:t>5</w:t>
      </w:r>
      <w:r w:rsidRPr="00511E65">
        <w:rPr>
          <w:rFonts w:ascii="Arial" w:hAnsi="Arial" w:cs="Arial"/>
          <w:color w:val="auto"/>
          <w:sz w:val="24"/>
          <w:szCs w:val="24"/>
        </w:rPr>
        <w:t>.</w:t>
      </w:r>
      <w:r>
        <w:rPr>
          <w:rFonts w:ascii="Arial" w:hAnsi="Arial" w:cs="Arial"/>
          <w:color w:val="auto"/>
          <w:sz w:val="24"/>
          <w:szCs w:val="24"/>
        </w:rPr>
        <w:t>2</w:t>
      </w:r>
      <w:r w:rsidRPr="00511E65">
        <w:rPr>
          <w:rFonts w:ascii="Arial" w:hAnsi="Arial" w:cs="Arial"/>
          <w:color w:val="auto"/>
          <w:sz w:val="24"/>
          <w:szCs w:val="24"/>
        </w:rPr>
        <w:t xml:space="preserve">. </w:t>
      </w:r>
      <w:r>
        <w:rPr>
          <w:rFonts w:ascii="Arial" w:hAnsi="Arial" w:cs="Arial"/>
          <w:color w:val="auto"/>
          <w:sz w:val="24"/>
          <w:szCs w:val="24"/>
        </w:rPr>
        <w:t>System telewizji dozorowej</w:t>
      </w:r>
      <w:r w:rsidRPr="00511E65">
        <w:rPr>
          <w:rFonts w:ascii="Arial" w:hAnsi="Arial" w:cs="Arial"/>
          <w:color w:val="auto"/>
          <w:sz w:val="24"/>
          <w:szCs w:val="24"/>
        </w:rPr>
        <w:t>.</w:t>
      </w:r>
      <w:bookmarkEnd w:id="247"/>
    </w:p>
    <w:p w:rsidR="00921445" w:rsidRPr="00573162" w:rsidRDefault="00921445" w:rsidP="00921445">
      <w:pPr>
        <w:spacing w:after="0" w:line="240" w:lineRule="auto"/>
        <w:jc w:val="both"/>
        <w:rPr>
          <w:rFonts w:ascii="Arial" w:hAnsi="Arial" w:cs="Arial"/>
          <w:sz w:val="24"/>
          <w:szCs w:val="24"/>
        </w:rPr>
      </w:pPr>
      <w:r w:rsidRPr="00573162">
        <w:rPr>
          <w:rFonts w:ascii="Arial" w:hAnsi="Arial" w:cs="Arial"/>
          <w:sz w:val="24"/>
          <w:szCs w:val="24"/>
        </w:rPr>
        <w:t>Instalację należy wykonać w oparciu o rysunki okablowania BPT-PW-03-00,  BPT-PW-04-00 i BPT-PW-05-00</w:t>
      </w:r>
      <w:r>
        <w:rPr>
          <w:rFonts w:ascii="Arial" w:hAnsi="Arial" w:cs="Arial"/>
          <w:sz w:val="24"/>
          <w:szCs w:val="24"/>
        </w:rPr>
        <w:t xml:space="preserve"> projektu</w:t>
      </w:r>
      <w:r w:rsidRPr="00573162">
        <w:rPr>
          <w:rFonts w:ascii="Arial" w:hAnsi="Arial" w:cs="Arial"/>
          <w:sz w:val="24"/>
          <w:szCs w:val="24"/>
        </w:rPr>
        <w:t xml:space="preserve">. Kamery należy połączyć z odpowiednim wejściem rejestratora indywidualnymi przewodami. Trasy kablowe instalacji należy prowadzić w rurkach instalacyjnych natynkowo, lub drabinkach kablowych. Wypusty kablowe kamer należy wykonać na wysokości 2,2 – 3.5 m od podłogi lub ziemi. </w:t>
      </w:r>
    </w:p>
    <w:p w:rsidR="00921445" w:rsidRPr="00573162" w:rsidRDefault="00921445" w:rsidP="00921445">
      <w:pPr>
        <w:spacing w:after="0" w:line="240" w:lineRule="auto"/>
        <w:jc w:val="both"/>
        <w:rPr>
          <w:rFonts w:ascii="Arial" w:hAnsi="Arial" w:cs="Arial"/>
          <w:sz w:val="24"/>
          <w:szCs w:val="24"/>
        </w:rPr>
      </w:pPr>
      <w:r w:rsidRPr="00573162">
        <w:rPr>
          <w:rFonts w:ascii="Arial" w:hAnsi="Arial" w:cs="Arial"/>
          <w:sz w:val="24"/>
          <w:szCs w:val="24"/>
        </w:rPr>
        <w:t>Ponieważ system telewizji wchodzi w skład zintegrowanego sytemu, przyjęto, że kontrola systemu w pełnym zakresie powinna być przeprowadzona w okresach nie dłuższych niż 12 miesięcy (zalecane przeglądy co 3 miesiące). W przypadku uszkodzenia naprawa powinna być podjęta w ciągu 24 godzin. Przeglądu i konserwacji elementów systemu dokonują uprawnieni instalatorzy podczas okresowych kontroli.</w:t>
      </w:r>
    </w:p>
    <w:p w:rsidR="00921445" w:rsidRDefault="00921445" w:rsidP="00536D9A">
      <w:pPr>
        <w:spacing w:after="0" w:line="240" w:lineRule="auto"/>
        <w:jc w:val="both"/>
        <w:rPr>
          <w:rFonts w:ascii="Arial" w:hAnsi="Arial" w:cs="Arial"/>
          <w:sz w:val="24"/>
          <w:szCs w:val="24"/>
        </w:rPr>
      </w:pPr>
    </w:p>
    <w:p w:rsidR="00CD1D2D" w:rsidRPr="00536D9A" w:rsidRDefault="00CD1D2D" w:rsidP="00CD1D2D">
      <w:pPr>
        <w:pStyle w:val="Nagwek2"/>
        <w:spacing w:before="0" w:line="240" w:lineRule="auto"/>
        <w:jc w:val="both"/>
        <w:rPr>
          <w:rFonts w:ascii="Arial" w:hAnsi="Arial" w:cs="Arial"/>
          <w:color w:val="auto"/>
          <w:sz w:val="24"/>
          <w:szCs w:val="24"/>
        </w:rPr>
      </w:pPr>
      <w:bookmarkStart w:id="248" w:name="_Toc463826067"/>
      <w:r>
        <w:rPr>
          <w:rFonts w:ascii="Arial" w:hAnsi="Arial" w:cs="Arial"/>
          <w:color w:val="auto"/>
          <w:sz w:val="24"/>
          <w:szCs w:val="24"/>
        </w:rPr>
        <w:t>5</w:t>
      </w:r>
      <w:r w:rsidRPr="00536D9A">
        <w:rPr>
          <w:rFonts w:ascii="Arial" w:hAnsi="Arial" w:cs="Arial"/>
          <w:color w:val="auto"/>
          <w:sz w:val="24"/>
          <w:szCs w:val="24"/>
        </w:rPr>
        <w:t>.</w:t>
      </w:r>
      <w:r w:rsidR="00C22859">
        <w:rPr>
          <w:rFonts w:ascii="Arial" w:hAnsi="Arial" w:cs="Arial"/>
          <w:color w:val="auto"/>
          <w:sz w:val="24"/>
          <w:szCs w:val="24"/>
        </w:rPr>
        <w:t>1</w:t>
      </w:r>
      <w:r w:rsidR="00063C6D">
        <w:rPr>
          <w:rFonts w:ascii="Arial" w:hAnsi="Arial" w:cs="Arial"/>
          <w:color w:val="auto"/>
          <w:sz w:val="24"/>
          <w:szCs w:val="24"/>
        </w:rPr>
        <w:t>6</w:t>
      </w:r>
      <w:r w:rsidRPr="00536D9A">
        <w:rPr>
          <w:rFonts w:ascii="Arial" w:hAnsi="Arial" w:cs="Arial"/>
          <w:color w:val="auto"/>
          <w:sz w:val="24"/>
          <w:szCs w:val="24"/>
        </w:rPr>
        <w:t xml:space="preserve">. </w:t>
      </w:r>
      <w:r>
        <w:rPr>
          <w:rFonts w:ascii="Arial" w:hAnsi="Arial" w:cs="Arial"/>
          <w:color w:val="auto"/>
          <w:sz w:val="24"/>
          <w:szCs w:val="24"/>
        </w:rPr>
        <w:t>Automatyka budynku – system BMS</w:t>
      </w:r>
      <w:r w:rsidRPr="00536D9A">
        <w:rPr>
          <w:rFonts w:ascii="Arial" w:hAnsi="Arial" w:cs="Arial"/>
          <w:color w:val="auto"/>
          <w:sz w:val="24"/>
          <w:szCs w:val="24"/>
        </w:rPr>
        <w:t>.</w:t>
      </w:r>
      <w:bookmarkEnd w:id="248"/>
    </w:p>
    <w:p w:rsidR="00CD1D2D" w:rsidRPr="00C56E5A" w:rsidRDefault="00CD1D2D" w:rsidP="00CD1D2D">
      <w:pPr>
        <w:pStyle w:val="Protel-Normalny"/>
        <w:spacing w:after="0" w:line="240" w:lineRule="auto"/>
        <w:rPr>
          <w:rFonts w:cs="Arial"/>
          <w:sz w:val="24"/>
        </w:rPr>
      </w:pPr>
      <w:bookmarkStart w:id="249" w:name="_Toc219349703"/>
      <w:r w:rsidRPr="00C56E5A">
        <w:rPr>
          <w:rFonts w:cs="Arial"/>
          <w:sz w:val="24"/>
        </w:rPr>
        <w:t>Przed przystąpieniem do wykonawstwa instalacji objętych projektem należy skonsultować z Inwestorem zastosowane urządzenia i związane z nimi instalacje. Postęp technologiczny w zakresie urządzeń elektronicznych jest tak szybki, że zaprojektowane dzisiaj nowoczesne urządzenia za jakiś czas mogą okazać się technologicznie przestarzałe i nie mogą współpracować z nowoczesnym oprogramowaniem i aktualnie nowoczesnymi systemami i urządzeniami. W związku z powyższym w momencie realizacji obiektu należy zastosować najnowocześniejsze rozwiązania techniczne i urządzenia i dostosować do nich potrzeby instalacyjne, oraz ewentualnie wykonać nowy projekt.</w:t>
      </w:r>
      <w:bookmarkEnd w:id="249"/>
    </w:p>
    <w:p w:rsidR="00CD1D2D" w:rsidRPr="00C56E5A" w:rsidRDefault="00CD1D2D" w:rsidP="00CD1D2D">
      <w:pPr>
        <w:pStyle w:val="Protel-Normalny"/>
        <w:spacing w:after="0" w:line="240" w:lineRule="auto"/>
        <w:rPr>
          <w:rFonts w:cs="Arial"/>
          <w:sz w:val="24"/>
        </w:rPr>
      </w:pPr>
      <w:r w:rsidRPr="00C56E5A">
        <w:rPr>
          <w:rFonts w:cs="Arial"/>
          <w:sz w:val="24"/>
        </w:rPr>
        <w:t>Dostawca syste</w:t>
      </w:r>
      <w:smartTag w:uri="urn:schemas-microsoft-com:office:smarttags" w:element="PersonName">
        <w:r w:rsidRPr="00C56E5A">
          <w:rPr>
            <w:rFonts w:cs="Arial"/>
            <w:sz w:val="24"/>
          </w:rPr>
          <w:t>m</w:t>
        </w:r>
      </w:smartTag>
      <w:r w:rsidRPr="00C56E5A">
        <w:rPr>
          <w:rFonts w:cs="Arial"/>
          <w:sz w:val="24"/>
        </w:rPr>
        <w:t xml:space="preserve">u </w:t>
      </w:r>
      <w:smartTag w:uri="urn:schemas-microsoft-com:office:smarttags" w:element="stockticker">
        <w:r w:rsidRPr="00C56E5A">
          <w:rPr>
            <w:rFonts w:cs="Arial"/>
            <w:sz w:val="24"/>
          </w:rPr>
          <w:t>BMS</w:t>
        </w:r>
      </w:smartTag>
      <w:r w:rsidRPr="00C56E5A">
        <w:rPr>
          <w:rFonts w:cs="Arial"/>
          <w:sz w:val="24"/>
        </w:rPr>
        <w:t xml:space="preserve"> </w:t>
      </w:r>
      <w:smartTag w:uri="urn:schemas-microsoft-com:office:smarttags" w:element="PersonName">
        <w:r w:rsidRPr="00C56E5A">
          <w:rPr>
            <w:rFonts w:cs="Arial"/>
            <w:sz w:val="24"/>
          </w:rPr>
          <w:t>m</w:t>
        </w:r>
      </w:smartTag>
      <w:r w:rsidRPr="00C56E5A">
        <w:rPr>
          <w:rFonts w:cs="Arial"/>
          <w:sz w:val="24"/>
        </w:rPr>
        <w:t xml:space="preserve">usi dostarczyć </w:t>
      </w:r>
      <w:r>
        <w:rPr>
          <w:rFonts w:cs="Arial"/>
          <w:sz w:val="24"/>
        </w:rPr>
        <w:t xml:space="preserve">i zamontować </w:t>
      </w:r>
      <w:r w:rsidRPr="00C56E5A">
        <w:rPr>
          <w:rFonts w:cs="Arial"/>
          <w:sz w:val="24"/>
        </w:rPr>
        <w:t>całą auto</w:t>
      </w:r>
      <w:smartTag w:uri="urn:schemas-microsoft-com:office:smarttags" w:element="PersonName">
        <w:r w:rsidRPr="00C56E5A">
          <w:rPr>
            <w:rFonts w:cs="Arial"/>
            <w:sz w:val="24"/>
          </w:rPr>
          <w:t>m</w:t>
        </w:r>
      </w:smartTag>
      <w:r w:rsidRPr="00C56E5A">
        <w:rPr>
          <w:rFonts w:cs="Arial"/>
          <w:sz w:val="24"/>
        </w:rPr>
        <w:t>atykę i ele</w:t>
      </w:r>
      <w:smartTag w:uri="urn:schemas-microsoft-com:office:smarttags" w:element="PersonName">
        <w:r w:rsidRPr="00C56E5A">
          <w:rPr>
            <w:rFonts w:cs="Arial"/>
            <w:sz w:val="24"/>
          </w:rPr>
          <w:t>m</w:t>
        </w:r>
      </w:smartTag>
      <w:r w:rsidRPr="00C56E5A">
        <w:rPr>
          <w:rFonts w:cs="Arial"/>
          <w:sz w:val="24"/>
        </w:rPr>
        <w:t>enty syste</w:t>
      </w:r>
      <w:smartTag w:uri="urn:schemas-microsoft-com:office:smarttags" w:element="PersonName">
        <w:r w:rsidRPr="00C56E5A">
          <w:rPr>
            <w:rFonts w:cs="Arial"/>
            <w:sz w:val="24"/>
          </w:rPr>
          <w:t>m</w:t>
        </w:r>
      </w:smartTag>
      <w:r w:rsidRPr="00C56E5A">
        <w:rPr>
          <w:rFonts w:cs="Arial"/>
          <w:sz w:val="24"/>
        </w:rPr>
        <w:t xml:space="preserve">u podane w </w:t>
      </w:r>
      <w:r>
        <w:rPr>
          <w:rFonts w:cs="Arial"/>
          <w:sz w:val="24"/>
        </w:rPr>
        <w:t>projekcie</w:t>
      </w:r>
      <w:r w:rsidRPr="00C56E5A">
        <w:rPr>
          <w:rFonts w:cs="Arial"/>
          <w:sz w:val="24"/>
        </w:rPr>
        <w:t>, łącznie ze wszystki</w:t>
      </w:r>
      <w:smartTag w:uri="urn:schemas-microsoft-com:office:smarttags" w:element="PersonName">
        <w:r w:rsidRPr="00C56E5A">
          <w:rPr>
            <w:rFonts w:cs="Arial"/>
            <w:sz w:val="24"/>
          </w:rPr>
          <w:t>m</w:t>
        </w:r>
      </w:smartTag>
      <w:r w:rsidRPr="00C56E5A">
        <w:rPr>
          <w:rFonts w:cs="Arial"/>
          <w:sz w:val="24"/>
        </w:rPr>
        <w:t>i kabla</w:t>
      </w:r>
      <w:smartTag w:uri="urn:schemas-microsoft-com:office:smarttags" w:element="PersonName">
        <w:r w:rsidRPr="00C56E5A">
          <w:rPr>
            <w:rFonts w:cs="Arial"/>
            <w:sz w:val="24"/>
          </w:rPr>
          <w:t>m</w:t>
        </w:r>
      </w:smartTag>
      <w:r w:rsidRPr="00C56E5A">
        <w:rPr>
          <w:rFonts w:cs="Arial"/>
          <w:sz w:val="24"/>
        </w:rPr>
        <w:t>i sterowniczy</w:t>
      </w:r>
      <w:smartTag w:uri="urn:schemas-microsoft-com:office:smarttags" w:element="PersonName">
        <w:r w:rsidRPr="00C56E5A">
          <w:rPr>
            <w:rFonts w:cs="Arial"/>
            <w:sz w:val="24"/>
          </w:rPr>
          <w:t>m</w:t>
        </w:r>
      </w:smartTag>
      <w:r w:rsidRPr="00C56E5A">
        <w:rPr>
          <w:rFonts w:cs="Arial"/>
          <w:sz w:val="24"/>
        </w:rPr>
        <w:t>i i zasilający</w:t>
      </w:r>
      <w:smartTag w:uri="urn:schemas-microsoft-com:office:smarttags" w:element="PersonName">
        <w:r w:rsidRPr="00C56E5A">
          <w:rPr>
            <w:rFonts w:cs="Arial"/>
            <w:sz w:val="24"/>
          </w:rPr>
          <w:t>m</w:t>
        </w:r>
      </w:smartTag>
      <w:r w:rsidRPr="00C56E5A">
        <w:rPr>
          <w:rFonts w:cs="Arial"/>
          <w:sz w:val="24"/>
        </w:rPr>
        <w:t>i łączący</w:t>
      </w:r>
      <w:smartTag w:uri="urn:schemas-microsoft-com:office:smarttags" w:element="PersonName">
        <w:r w:rsidRPr="00C56E5A">
          <w:rPr>
            <w:rFonts w:cs="Arial"/>
            <w:sz w:val="24"/>
          </w:rPr>
          <w:t>m</w:t>
        </w:r>
      </w:smartTag>
      <w:r w:rsidRPr="00C56E5A">
        <w:rPr>
          <w:rFonts w:cs="Arial"/>
          <w:sz w:val="24"/>
        </w:rPr>
        <w:t>i odbiory siłowe oraz ele</w:t>
      </w:r>
      <w:smartTag w:uri="urn:schemas-microsoft-com:office:smarttags" w:element="PersonName">
        <w:r w:rsidRPr="00C56E5A">
          <w:rPr>
            <w:rFonts w:cs="Arial"/>
            <w:sz w:val="24"/>
          </w:rPr>
          <w:t>m</w:t>
        </w:r>
      </w:smartTag>
      <w:r w:rsidRPr="00C56E5A">
        <w:rPr>
          <w:rFonts w:cs="Arial"/>
          <w:sz w:val="24"/>
        </w:rPr>
        <w:t>enty auto</w:t>
      </w:r>
      <w:smartTag w:uri="urn:schemas-microsoft-com:office:smarttags" w:element="PersonName">
        <w:r w:rsidRPr="00C56E5A">
          <w:rPr>
            <w:rFonts w:cs="Arial"/>
            <w:sz w:val="24"/>
          </w:rPr>
          <w:t>m</w:t>
        </w:r>
      </w:smartTag>
      <w:r w:rsidRPr="00C56E5A">
        <w:rPr>
          <w:rFonts w:cs="Arial"/>
          <w:sz w:val="24"/>
        </w:rPr>
        <w:t>atyki z szafą zasilająco</w:t>
      </w:r>
      <w:r>
        <w:rPr>
          <w:rFonts w:cs="Arial"/>
          <w:sz w:val="24"/>
        </w:rPr>
        <w:t>-</w:t>
      </w:r>
      <w:r w:rsidRPr="00C56E5A">
        <w:rPr>
          <w:rFonts w:cs="Arial"/>
          <w:sz w:val="24"/>
        </w:rPr>
        <w:t xml:space="preserve">sterowniczą. </w:t>
      </w:r>
    </w:p>
    <w:p w:rsidR="00CD1D2D" w:rsidRPr="00C56E5A" w:rsidRDefault="00CD1D2D" w:rsidP="00CD1D2D">
      <w:pPr>
        <w:pStyle w:val="Protel-Normalny"/>
        <w:spacing w:after="0" w:line="240" w:lineRule="auto"/>
        <w:rPr>
          <w:rFonts w:cs="Arial"/>
          <w:sz w:val="24"/>
        </w:rPr>
      </w:pPr>
      <w:r w:rsidRPr="00C56E5A">
        <w:rPr>
          <w:rFonts w:cs="Arial"/>
          <w:sz w:val="24"/>
        </w:rPr>
        <w:lastRenderedPageBreak/>
        <w:t>Wykonawca auto</w:t>
      </w:r>
      <w:smartTag w:uri="urn:schemas-microsoft-com:office:smarttags" w:element="PersonName">
        <w:r w:rsidRPr="00C56E5A">
          <w:rPr>
            <w:rFonts w:cs="Arial"/>
            <w:sz w:val="24"/>
          </w:rPr>
          <w:t>m</w:t>
        </w:r>
      </w:smartTag>
      <w:r w:rsidRPr="00C56E5A">
        <w:rPr>
          <w:rFonts w:cs="Arial"/>
          <w:sz w:val="24"/>
        </w:rPr>
        <w:t>atyki wykona również następujące:</w:t>
      </w:r>
    </w:p>
    <w:p w:rsidR="00CD1D2D" w:rsidRPr="00C56E5A" w:rsidRDefault="00CD1D2D" w:rsidP="004C08BD">
      <w:pPr>
        <w:pStyle w:val="Protel-Normalny"/>
        <w:numPr>
          <w:ilvl w:val="0"/>
          <w:numId w:val="36"/>
        </w:numPr>
        <w:spacing w:after="0" w:line="240" w:lineRule="auto"/>
        <w:rPr>
          <w:rFonts w:cs="Arial"/>
          <w:sz w:val="24"/>
        </w:rPr>
      </w:pPr>
      <w:r w:rsidRPr="00C56E5A">
        <w:rPr>
          <w:rFonts w:cs="Arial"/>
          <w:sz w:val="24"/>
        </w:rPr>
        <w:t>szczegółowe zaplanowanie i zaprogra</w:t>
      </w:r>
      <w:smartTag w:uri="urn:schemas-microsoft-com:office:smarttags" w:element="PersonName">
        <w:r w:rsidRPr="00C56E5A">
          <w:rPr>
            <w:rFonts w:cs="Arial"/>
            <w:sz w:val="24"/>
          </w:rPr>
          <w:t>m</w:t>
        </w:r>
      </w:smartTag>
      <w:r w:rsidRPr="00C56E5A">
        <w:rPr>
          <w:rFonts w:cs="Arial"/>
          <w:sz w:val="24"/>
        </w:rPr>
        <w:t>owanie syste</w:t>
      </w:r>
      <w:smartTag w:uri="urn:schemas-microsoft-com:office:smarttags" w:element="PersonName">
        <w:r w:rsidRPr="00C56E5A">
          <w:rPr>
            <w:rFonts w:cs="Arial"/>
            <w:sz w:val="24"/>
          </w:rPr>
          <w:t>m</w:t>
        </w:r>
      </w:smartTag>
      <w:r w:rsidRPr="00C56E5A">
        <w:rPr>
          <w:rFonts w:cs="Arial"/>
          <w:sz w:val="24"/>
        </w:rPr>
        <w:t xml:space="preserve">ów, </w:t>
      </w:r>
    </w:p>
    <w:p w:rsidR="00CD1D2D" w:rsidRPr="00C56E5A" w:rsidRDefault="00CD1D2D" w:rsidP="004C08BD">
      <w:pPr>
        <w:pStyle w:val="Protel-Normalny"/>
        <w:numPr>
          <w:ilvl w:val="0"/>
          <w:numId w:val="36"/>
        </w:numPr>
        <w:spacing w:after="0" w:line="240" w:lineRule="auto"/>
        <w:rPr>
          <w:rFonts w:cs="Arial"/>
          <w:sz w:val="24"/>
        </w:rPr>
      </w:pPr>
      <w:smartTag w:uri="urn:schemas-microsoft-com:office:smarttags" w:element="PersonName">
        <w:r w:rsidRPr="00C56E5A">
          <w:rPr>
            <w:rFonts w:cs="Arial"/>
            <w:sz w:val="24"/>
          </w:rPr>
          <w:t>szkolenie</w:t>
        </w:r>
      </w:smartTag>
      <w:r w:rsidRPr="00C56E5A">
        <w:rPr>
          <w:rFonts w:cs="Arial"/>
          <w:sz w:val="24"/>
        </w:rPr>
        <w:t xml:space="preserve"> personelu,</w:t>
      </w:r>
    </w:p>
    <w:p w:rsidR="00CD1D2D" w:rsidRPr="00C56E5A" w:rsidRDefault="00CD1D2D" w:rsidP="004C08BD">
      <w:pPr>
        <w:pStyle w:val="Protel-Normalny"/>
        <w:numPr>
          <w:ilvl w:val="0"/>
          <w:numId w:val="36"/>
        </w:numPr>
        <w:spacing w:after="0" w:line="240" w:lineRule="auto"/>
        <w:rPr>
          <w:rFonts w:cs="Arial"/>
          <w:sz w:val="24"/>
        </w:rPr>
      </w:pPr>
      <w:r w:rsidRPr="00C56E5A">
        <w:rPr>
          <w:rFonts w:cs="Arial"/>
          <w:sz w:val="24"/>
        </w:rPr>
        <w:t>próby i regulacje,</w:t>
      </w:r>
    </w:p>
    <w:p w:rsidR="00CD1D2D" w:rsidRPr="00C56E5A" w:rsidRDefault="00CD1D2D" w:rsidP="004C08BD">
      <w:pPr>
        <w:pStyle w:val="Protel-Normalny"/>
        <w:numPr>
          <w:ilvl w:val="0"/>
          <w:numId w:val="36"/>
        </w:numPr>
        <w:spacing w:after="0" w:line="240" w:lineRule="auto"/>
        <w:rPr>
          <w:rFonts w:cs="Arial"/>
          <w:sz w:val="24"/>
        </w:rPr>
      </w:pPr>
      <w:r w:rsidRPr="00C56E5A">
        <w:rPr>
          <w:rFonts w:cs="Arial"/>
          <w:sz w:val="24"/>
        </w:rPr>
        <w:t>dokładny opis oferowanego syste</w:t>
      </w:r>
      <w:smartTag w:uri="urn:schemas-microsoft-com:office:smarttags" w:element="PersonName">
        <w:r w:rsidRPr="00C56E5A">
          <w:rPr>
            <w:rFonts w:cs="Arial"/>
            <w:sz w:val="24"/>
          </w:rPr>
          <w:t>m</w:t>
        </w:r>
      </w:smartTag>
      <w:r w:rsidRPr="00C56E5A">
        <w:rPr>
          <w:rFonts w:cs="Arial"/>
          <w:sz w:val="24"/>
        </w:rPr>
        <w:t>u,</w:t>
      </w:r>
    </w:p>
    <w:p w:rsidR="00CD1D2D" w:rsidRPr="00C56E5A" w:rsidRDefault="00CD1D2D" w:rsidP="004C08BD">
      <w:pPr>
        <w:pStyle w:val="Protel-Normalny"/>
        <w:numPr>
          <w:ilvl w:val="0"/>
          <w:numId w:val="36"/>
        </w:numPr>
        <w:spacing w:after="0" w:line="240" w:lineRule="auto"/>
        <w:rPr>
          <w:rFonts w:cs="Arial"/>
          <w:sz w:val="24"/>
        </w:rPr>
      </w:pPr>
      <w:r w:rsidRPr="00C56E5A">
        <w:rPr>
          <w:rFonts w:cs="Arial"/>
          <w:sz w:val="24"/>
        </w:rPr>
        <w:t>instrukcje obsługi i konserwacji,</w:t>
      </w:r>
    </w:p>
    <w:p w:rsidR="00CD1D2D" w:rsidRPr="00C56E5A" w:rsidRDefault="00CD1D2D" w:rsidP="004C08BD">
      <w:pPr>
        <w:pStyle w:val="Protel-Normalny"/>
        <w:numPr>
          <w:ilvl w:val="0"/>
          <w:numId w:val="36"/>
        </w:numPr>
        <w:spacing w:after="0" w:line="240" w:lineRule="auto"/>
        <w:rPr>
          <w:rFonts w:cs="Arial"/>
          <w:sz w:val="24"/>
        </w:rPr>
      </w:pPr>
      <w:r w:rsidRPr="00C56E5A">
        <w:rPr>
          <w:rFonts w:cs="Arial"/>
          <w:sz w:val="24"/>
        </w:rPr>
        <w:t>doku</w:t>
      </w:r>
      <w:smartTag w:uri="urn:schemas-microsoft-com:office:smarttags" w:element="PersonName">
        <w:r w:rsidRPr="00C56E5A">
          <w:rPr>
            <w:rFonts w:cs="Arial"/>
            <w:sz w:val="24"/>
          </w:rPr>
          <w:t>m</w:t>
        </w:r>
      </w:smartTag>
      <w:r w:rsidRPr="00C56E5A">
        <w:rPr>
          <w:rFonts w:cs="Arial"/>
          <w:sz w:val="24"/>
        </w:rPr>
        <w:t>entacja całego syste</w:t>
      </w:r>
      <w:smartTag w:uri="urn:schemas-microsoft-com:office:smarttags" w:element="PersonName">
        <w:r w:rsidRPr="00C56E5A">
          <w:rPr>
            <w:rFonts w:cs="Arial"/>
            <w:sz w:val="24"/>
          </w:rPr>
          <w:t>m</w:t>
        </w:r>
      </w:smartTag>
      <w:r w:rsidRPr="00C56E5A">
        <w:rPr>
          <w:rFonts w:cs="Arial"/>
          <w:sz w:val="24"/>
        </w:rPr>
        <w:t>u w for</w:t>
      </w:r>
      <w:smartTag w:uri="urn:schemas-microsoft-com:office:smarttags" w:element="PersonName">
        <w:r w:rsidRPr="00C56E5A">
          <w:rPr>
            <w:rFonts w:cs="Arial"/>
            <w:sz w:val="24"/>
          </w:rPr>
          <w:t>m</w:t>
        </w:r>
      </w:smartTag>
      <w:r w:rsidRPr="00C56E5A">
        <w:rPr>
          <w:rFonts w:cs="Arial"/>
          <w:sz w:val="24"/>
        </w:rPr>
        <w:t>ie opisu i rysunków szczegółowych.</w:t>
      </w:r>
    </w:p>
    <w:p w:rsidR="00CD1D2D" w:rsidRPr="00C56E5A" w:rsidRDefault="00CD1D2D" w:rsidP="00CD1D2D">
      <w:pPr>
        <w:suppressAutoHyphens/>
        <w:spacing w:after="0" w:line="240" w:lineRule="auto"/>
        <w:jc w:val="both"/>
        <w:rPr>
          <w:rFonts w:ascii="Arial" w:eastAsia="Calibri" w:hAnsi="Arial" w:cs="Arial"/>
          <w:sz w:val="24"/>
          <w:szCs w:val="24"/>
        </w:rPr>
      </w:pPr>
      <w:r w:rsidRPr="00C56E5A">
        <w:rPr>
          <w:rFonts w:ascii="Arial" w:eastAsia="Calibri" w:hAnsi="Arial" w:cs="Arial"/>
          <w:sz w:val="24"/>
          <w:szCs w:val="24"/>
        </w:rPr>
        <w:t>Zakres robót BMS obej</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uje dostawę i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ontaż w pełni przetestowanego, wyregulowanego i ukończonego syste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 BMS.</w:t>
      </w:r>
    </w:p>
    <w:p w:rsidR="00CD1D2D" w:rsidRPr="00C56E5A" w:rsidRDefault="00CD1D2D" w:rsidP="00CD1D2D">
      <w:pPr>
        <w:suppressAutoHyphens/>
        <w:spacing w:after="0" w:line="240" w:lineRule="auto"/>
        <w:jc w:val="both"/>
        <w:rPr>
          <w:rFonts w:ascii="Arial" w:eastAsia="Calibri" w:hAnsi="Arial" w:cs="Arial"/>
          <w:sz w:val="24"/>
          <w:szCs w:val="24"/>
        </w:rPr>
      </w:pPr>
      <w:r w:rsidRPr="00C56E5A">
        <w:rPr>
          <w:rFonts w:ascii="Arial" w:eastAsia="Calibri" w:hAnsi="Arial" w:cs="Arial"/>
          <w:sz w:val="24"/>
          <w:szCs w:val="24"/>
        </w:rPr>
        <w:t>Należy przetestować wszystkie alar</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y i sygnały (cyfrowe wejścia / wyjścia lub wejścia analogowe) stanowiące część syste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 BMS. Dla poprawnego przetestow</w:t>
      </w:r>
      <w:smartTag w:uri="urn:schemas-microsoft-com:office:smarttags" w:element="PersonName">
        <w:r w:rsidRPr="00C56E5A">
          <w:rPr>
            <w:rFonts w:ascii="Arial" w:eastAsia="Calibri" w:hAnsi="Arial" w:cs="Arial"/>
            <w:sz w:val="24"/>
            <w:szCs w:val="24"/>
          </w:rPr>
          <w:t>ania</w:t>
        </w:r>
      </w:smartTag>
      <w:r w:rsidRPr="00C56E5A">
        <w:rPr>
          <w:rFonts w:ascii="Arial" w:eastAsia="Calibri" w:hAnsi="Arial" w:cs="Arial"/>
          <w:sz w:val="24"/>
          <w:szCs w:val="24"/>
        </w:rPr>
        <w:t xml:space="preserve"> sygnałów wykonawca syste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u BMS będzie się stosował do odpowiedniej procedury prowadzenia testów. </w:t>
      </w:r>
    </w:p>
    <w:p w:rsidR="00CD1D2D" w:rsidRPr="00C56E5A" w:rsidRDefault="00CD1D2D" w:rsidP="00CD1D2D">
      <w:pPr>
        <w:suppressAutoHyphens/>
        <w:spacing w:after="0" w:line="240" w:lineRule="auto"/>
        <w:jc w:val="both"/>
        <w:rPr>
          <w:rFonts w:ascii="Arial" w:eastAsia="Calibri" w:hAnsi="Arial" w:cs="Arial"/>
          <w:sz w:val="24"/>
          <w:szCs w:val="24"/>
        </w:rPr>
      </w:pPr>
      <w:r w:rsidRPr="00C56E5A">
        <w:rPr>
          <w:rFonts w:ascii="Arial" w:eastAsia="Calibri" w:hAnsi="Arial" w:cs="Arial"/>
          <w:sz w:val="24"/>
          <w:szCs w:val="24"/>
        </w:rPr>
        <w:t>Wykonawca syste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 BMS ponosi całkowitą odpowiedzialność za wszystkie instalacje podłączone do syste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 BMS.</w:t>
      </w:r>
    </w:p>
    <w:p w:rsidR="00CD1D2D" w:rsidRPr="00C56E5A" w:rsidRDefault="00CD1D2D" w:rsidP="00CD1D2D">
      <w:pPr>
        <w:suppressAutoHyphens/>
        <w:spacing w:after="0" w:line="240" w:lineRule="auto"/>
        <w:jc w:val="both"/>
        <w:rPr>
          <w:rFonts w:ascii="Arial" w:eastAsia="Calibri" w:hAnsi="Arial" w:cs="Arial"/>
          <w:sz w:val="24"/>
          <w:szCs w:val="24"/>
        </w:rPr>
      </w:pPr>
      <w:r w:rsidRPr="00C56E5A">
        <w:rPr>
          <w:rFonts w:ascii="Arial" w:eastAsia="Calibri" w:hAnsi="Arial" w:cs="Arial"/>
          <w:sz w:val="24"/>
          <w:szCs w:val="24"/>
        </w:rPr>
        <w:t>Wykonawca auto</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atyki ponosi odpowiedzialność za ocenę dyna</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iki syste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 oraz stałych czasowych różnych pracujących instalacji tak, by każdy regulator PID (obwód sterujący) w syste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ie BMS stabilizował się w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ożliwie najkrótszy</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 czasie. Użytkownik nie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oże odczuwać np. z</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ian 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peratury przepływającego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ediu</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w:t>
      </w:r>
    </w:p>
    <w:p w:rsidR="00CD1D2D" w:rsidRPr="00C56E5A" w:rsidRDefault="00CD1D2D" w:rsidP="00CD1D2D">
      <w:pPr>
        <w:suppressAutoHyphens/>
        <w:spacing w:after="0" w:line="240" w:lineRule="auto"/>
        <w:jc w:val="both"/>
        <w:rPr>
          <w:rFonts w:ascii="Arial" w:eastAsia="Calibri" w:hAnsi="Arial" w:cs="Arial"/>
          <w:sz w:val="24"/>
          <w:szCs w:val="24"/>
        </w:rPr>
      </w:pPr>
      <w:r w:rsidRPr="00C56E5A">
        <w:rPr>
          <w:rFonts w:ascii="Arial" w:eastAsia="Calibri" w:hAnsi="Arial" w:cs="Arial"/>
          <w:sz w:val="24"/>
          <w:szCs w:val="24"/>
        </w:rPr>
        <w:t>Urządzenia sterujące powinny być nor</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alnie dostępne w Polsce.</w:t>
      </w:r>
    </w:p>
    <w:p w:rsidR="00CD1D2D" w:rsidRPr="00C56E5A" w:rsidRDefault="00CD1D2D" w:rsidP="00CD1D2D">
      <w:pPr>
        <w:suppressAutoHyphens/>
        <w:spacing w:after="0" w:line="240" w:lineRule="auto"/>
        <w:jc w:val="both"/>
        <w:rPr>
          <w:rFonts w:ascii="Arial" w:eastAsia="Calibri" w:hAnsi="Arial" w:cs="Arial"/>
          <w:sz w:val="24"/>
          <w:szCs w:val="24"/>
        </w:rPr>
      </w:pPr>
      <w:r w:rsidRPr="00C56E5A">
        <w:rPr>
          <w:rFonts w:ascii="Arial" w:eastAsia="Calibri" w:hAnsi="Arial" w:cs="Arial"/>
          <w:sz w:val="24"/>
          <w:szCs w:val="24"/>
        </w:rPr>
        <w:t>Wykonawca instalacji BMS przeprowadzi próby dział</w:t>
      </w:r>
      <w:smartTag w:uri="urn:schemas-microsoft-com:office:smarttags" w:element="PersonName">
        <w:r w:rsidRPr="00C56E5A">
          <w:rPr>
            <w:rFonts w:ascii="Arial" w:eastAsia="Calibri" w:hAnsi="Arial" w:cs="Arial"/>
            <w:sz w:val="24"/>
            <w:szCs w:val="24"/>
          </w:rPr>
          <w:t>ania</w:t>
        </w:r>
      </w:smartTag>
      <w:r w:rsidRPr="00C56E5A">
        <w:rPr>
          <w:rFonts w:ascii="Arial" w:eastAsia="Calibri" w:hAnsi="Arial" w:cs="Arial"/>
          <w:sz w:val="24"/>
          <w:szCs w:val="24"/>
        </w:rPr>
        <w:t xml:space="preserve"> instalacji grzewczej, wentylacyjnej i chłodniczej objętych projekte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Po próbach dział</w:t>
      </w:r>
      <w:smartTag w:uri="urn:schemas-microsoft-com:office:smarttags" w:element="PersonName">
        <w:r w:rsidRPr="00C56E5A">
          <w:rPr>
            <w:rFonts w:ascii="Arial" w:eastAsia="Calibri" w:hAnsi="Arial" w:cs="Arial"/>
            <w:sz w:val="24"/>
            <w:szCs w:val="24"/>
          </w:rPr>
          <w:t>ania</w:t>
        </w:r>
      </w:smartTag>
      <w:r w:rsidRPr="00C56E5A">
        <w:rPr>
          <w:rFonts w:ascii="Arial" w:eastAsia="Calibri" w:hAnsi="Arial" w:cs="Arial"/>
          <w:sz w:val="24"/>
          <w:szCs w:val="24"/>
        </w:rPr>
        <w:t xml:space="preserve"> i dokonaniu regulacji wykonawca wypełni sprawozdanie osobno dla każdej instalacji. Stabilność sterow</w:t>
      </w:r>
      <w:smartTag w:uri="urn:schemas-microsoft-com:office:smarttags" w:element="PersonName">
        <w:r w:rsidRPr="00C56E5A">
          <w:rPr>
            <w:rFonts w:ascii="Arial" w:eastAsia="Calibri" w:hAnsi="Arial" w:cs="Arial"/>
            <w:sz w:val="24"/>
            <w:szCs w:val="24"/>
          </w:rPr>
          <w:t>ania</w:t>
        </w:r>
      </w:smartTag>
      <w:r w:rsidRPr="00C56E5A">
        <w:rPr>
          <w:rFonts w:ascii="Arial" w:eastAsia="Calibri" w:hAnsi="Arial" w:cs="Arial"/>
          <w:sz w:val="24"/>
          <w:szCs w:val="24"/>
        </w:rPr>
        <w:t xml:space="preserve"> należy przetestować w każdej instalacji.</w:t>
      </w:r>
    </w:p>
    <w:p w:rsidR="00CD1D2D" w:rsidRPr="00C56E5A" w:rsidRDefault="00CD1D2D" w:rsidP="00CD1D2D">
      <w:pPr>
        <w:spacing w:after="0" w:line="240" w:lineRule="auto"/>
        <w:jc w:val="both"/>
        <w:rPr>
          <w:rFonts w:ascii="Arial" w:eastAsia="Calibri" w:hAnsi="Arial" w:cs="Arial"/>
          <w:sz w:val="24"/>
          <w:szCs w:val="24"/>
        </w:rPr>
      </w:pPr>
      <w:r w:rsidRPr="00C56E5A">
        <w:rPr>
          <w:rFonts w:ascii="Arial" w:eastAsia="Calibri" w:hAnsi="Arial" w:cs="Arial"/>
          <w:sz w:val="24"/>
          <w:szCs w:val="24"/>
        </w:rPr>
        <w:t>Wszystkie ele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enty syste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 BMS należy dokładnie oznakować. Znakowanie bazuje na adresach i ter</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inach podanych w syste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ie BMS. Kable BMS należy znakować po obu stronach niepowtarzalny</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 adrese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 BMS (nu</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ere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 etykiety). Szafy auto</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atyki należy oznakować na zewnątrz oraz wewnątrz. Każdy ele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ent syste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 BMS, jak ter</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ostaty, czujniki i liczniki, należy oznakować w pobliżu ele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entu BMS. Napisy na ele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entach oznakow</w:t>
      </w:r>
      <w:smartTag w:uri="urn:schemas-microsoft-com:office:smarttags" w:element="PersonName">
        <w:r w:rsidRPr="00C56E5A">
          <w:rPr>
            <w:rFonts w:ascii="Arial" w:eastAsia="Calibri" w:hAnsi="Arial" w:cs="Arial"/>
            <w:sz w:val="24"/>
            <w:szCs w:val="24"/>
          </w:rPr>
          <w:t>ania</w:t>
        </w:r>
      </w:smartTag>
      <w:r w:rsidRPr="00C56E5A">
        <w:rPr>
          <w:rFonts w:ascii="Arial" w:eastAsia="Calibri" w:hAnsi="Arial" w:cs="Arial"/>
          <w:sz w:val="24"/>
          <w:szCs w:val="24"/>
        </w:rPr>
        <w:t xml:space="preserve"> powinny być wykonane w języku polski</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w:t>
      </w:r>
    </w:p>
    <w:p w:rsidR="00CD1D2D" w:rsidRPr="00C56E5A" w:rsidRDefault="00CD1D2D" w:rsidP="00CD1D2D">
      <w:pPr>
        <w:suppressAutoHyphens/>
        <w:spacing w:after="0" w:line="240" w:lineRule="auto"/>
        <w:jc w:val="both"/>
        <w:rPr>
          <w:rFonts w:ascii="Arial" w:eastAsia="Calibri" w:hAnsi="Arial" w:cs="Arial"/>
          <w:sz w:val="24"/>
          <w:szCs w:val="24"/>
        </w:rPr>
      </w:pPr>
      <w:r w:rsidRPr="00C56E5A">
        <w:rPr>
          <w:rFonts w:ascii="Arial" w:eastAsia="Calibri" w:hAnsi="Arial" w:cs="Arial"/>
          <w:sz w:val="24"/>
          <w:szCs w:val="24"/>
        </w:rPr>
        <w:t>Instalacje elektryczne dla ele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entów syste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ów wentylacji, kli</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atyzacji i ogrzew</w:t>
      </w:r>
      <w:smartTag w:uri="urn:schemas-microsoft-com:office:smarttags" w:element="PersonName">
        <w:r w:rsidRPr="00C56E5A">
          <w:rPr>
            <w:rFonts w:ascii="Arial" w:eastAsia="Calibri" w:hAnsi="Arial" w:cs="Arial"/>
            <w:sz w:val="24"/>
            <w:szCs w:val="24"/>
          </w:rPr>
          <w:t>ania</w:t>
        </w:r>
      </w:smartTag>
      <w:r w:rsidRPr="00C56E5A">
        <w:rPr>
          <w:rFonts w:ascii="Arial" w:eastAsia="Calibri" w:hAnsi="Arial" w:cs="Arial"/>
          <w:sz w:val="24"/>
          <w:szCs w:val="24"/>
        </w:rPr>
        <w:t xml:space="preserve">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uszą być wykonane zgodnie z polski</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 prawe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w:t>
      </w:r>
    </w:p>
    <w:p w:rsidR="00CD1D2D" w:rsidRPr="00C56E5A" w:rsidRDefault="00CD1D2D" w:rsidP="00CD1D2D">
      <w:pPr>
        <w:suppressAutoHyphens/>
        <w:spacing w:after="0" w:line="240" w:lineRule="auto"/>
        <w:jc w:val="both"/>
        <w:rPr>
          <w:rFonts w:ascii="Arial" w:eastAsia="Calibri" w:hAnsi="Arial" w:cs="Arial"/>
          <w:sz w:val="24"/>
          <w:szCs w:val="24"/>
        </w:rPr>
      </w:pPr>
      <w:r w:rsidRPr="00C56E5A">
        <w:rPr>
          <w:rFonts w:ascii="Arial" w:eastAsia="Calibri" w:hAnsi="Arial" w:cs="Arial"/>
          <w:sz w:val="24"/>
          <w:szCs w:val="24"/>
        </w:rPr>
        <w:t>Dodatkowe zabezpieczenie przewiduje się poprzez syste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 uzie</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iający. </w:t>
      </w:r>
    </w:p>
    <w:p w:rsidR="00CD1D2D" w:rsidRPr="00C56E5A" w:rsidRDefault="00CD1D2D" w:rsidP="00CD1D2D">
      <w:pPr>
        <w:spacing w:after="0" w:line="240" w:lineRule="auto"/>
        <w:jc w:val="both"/>
        <w:rPr>
          <w:rFonts w:ascii="Arial" w:eastAsia="Calibri" w:hAnsi="Arial" w:cs="Arial"/>
          <w:sz w:val="24"/>
          <w:szCs w:val="24"/>
        </w:rPr>
      </w:pPr>
      <w:r w:rsidRPr="00C56E5A">
        <w:rPr>
          <w:rFonts w:ascii="Arial" w:eastAsia="Calibri" w:hAnsi="Arial" w:cs="Arial"/>
          <w:sz w:val="24"/>
          <w:szCs w:val="24"/>
        </w:rPr>
        <w:t>Wszystkie instalacje do celów regulacji, sterow</w:t>
      </w:r>
      <w:smartTag w:uri="urn:schemas-microsoft-com:office:smarttags" w:element="PersonName">
        <w:r w:rsidRPr="00C56E5A">
          <w:rPr>
            <w:rFonts w:ascii="Arial" w:eastAsia="Calibri" w:hAnsi="Arial" w:cs="Arial"/>
            <w:sz w:val="24"/>
            <w:szCs w:val="24"/>
          </w:rPr>
          <w:t>ania</w:t>
        </w:r>
      </w:smartTag>
      <w:r w:rsidRPr="00C56E5A">
        <w:rPr>
          <w:rFonts w:ascii="Arial" w:eastAsia="Calibri" w:hAnsi="Arial" w:cs="Arial"/>
          <w:sz w:val="24"/>
          <w:szCs w:val="24"/>
        </w:rPr>
        <w:t xml:space="preserve">,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onitorow</w:t>
      </w:r>
      <w:smartTag w:uri="urn:schemas-microsoft-com:office:smarttags" w:element="PersonName">
        <w:r w:rsidRPr="00C56E5A">
          <w:rPr>
            <w:rFonts w:ascii="Arial" w:eastAsia="Calibri" w:hAnsi="Arial" w:cs="Arial"/>
            <w:sz w:val="24"/>
            <w:szCs w:val="24"/>
          </w:rPr>
          <w:t>ania</w:t>
        </w:r>
      </w:smartTag>
      <w:r w:rsidRPr="00C56E5A">
        <w:rPr>
          <w:rFonts w:ascii="Arial" w:eastAsia="Calibri" w:hAnsi="Arial" w:cs="Arial"/>
          <w:sz w:val="24"/>
          <w:szCs w:val="24"/>
        </w:rPr>
        <w:t xml:space="preserve"> i zasil</w:t>
      </w:r>
      <w:smartTag w:uri="urn:schemas-microsoft-com:office:smarttags" w:element="PersonName">
        <w:r w:rsidRPr="00C56E5A">
          <w:rPr>
            <w:rFonts w:ascii="Arial" w:eastAsia="Calibri" w:hAnsi="Arial" w:cs="Arial"/>
            <w:sz w:val="24"/>
            <w:szCs w:val="24"/>
          </w:rPr>
          <w:t>ania</w:t>
        </w:r>
      </w:smartTag>
      <w:r w:rsidRPr="00C56E5A">
        <w:rPr>
          <w:rFonts w:ascii="Arial" w:eastAsia="Calibri" w:hAnsi="Arial" w:cs="Arial"/>
          <w:sz w:val="24"/>
          <w:szCs w:val="24"/>
        </w:rPr>
        <w:t xml:space="preserve"> będą wykonane przez wykonawcę auto</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atyki. Do układanie przewodów na obiekcie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ożna wykorzystać istniejące koryta kablowe instalacji elektrycznej. Należy jednak przewidzieć dodatkowe korytka w </w:t>
      </w:r>
      <w:smartTag w:uri="urn:schemas-microsoft-com:office:smarttags" w:element="PersonName">
        <w:r w:rsidRPr="00C56E5A">
          <w:rPr>
            <w:rFonts w:ascii="Arial" w:eastAsia="Calibri" w:hAnsi="Arial" w:cs="Arial"/>
            <w:sz w:val="24"/>
            <w:szCs w:val="24"/>
          </w:rPr>
          <w:t>m</w:t>
        </w:r>
      </w:smartTag>
      <w:r w:rsidRPr="00C56E5A">
        <w:rPr>
          <w:rFonts w:ascii="Arial" w:eastAsia="Calibri" w:hAnsi="Arial" w:cs="Arial"/>
          <w:sz w:val="24"/>
          <w:szCs w:val="24"/>
        </w:rPr>
        <w:t xml:space="preserve">iejscach gdzie brak koryt kablowych instalacji elektrycznej.  </w:t>
      </w:r>
    </w:p>
    <w:p w:rsidR="00CD1D2D" w:rsidRPr="00C22859" w:rsidRDefault="00CD1D2D" w:rsidP="00C22859">
      <w:pPr>
        <w:spacing w:after="0" w:line="240" w:lineRule="auto"/>
        <w:jc w:val="both"/>
        <w:rPr>
          <w:rFonts w:ascii="Arial" w:hAnsi="Arial" w:cs="Arial"/>
          <w:sz w:val="24"/>
          <w:szCs w:val="24"/>
        </w:rPr>
      </w:pPr>
    </w:p>
    <w:p w:rsidR="00C22859" w:rsidRPr="00C22859" w:rsidRDefault="00C22859" w:rsidP="00C22859">
      <w:pPr>
        <w:pStyle w:val="Nagwek1"/>
        <w:spacing w:before="0" w:line="240" w:lineRule="auto"/>
        <w:jc w:val="both"/>
        <w:rPr>
          <w:rFonts w:ascii="Arial" w:hAnsi="Arial" w:cs="Arial"/>
          <w:color w:val="auto"/>
          <w:sz w:val="24"/>
          <w:szCs w:val="24"/>
        </w:rPr>
      </w:pPr>
      <w:bookmarkStart w:id="250" w:name="_Toc233963109"/>
      <w:bookmarkStart w:id="251" w:name="_Toc240638028"/>
      <w:bookmarkStart w:id="252" w:name="_Toc279395043"/>
      <w:bookmarkStart w:id="253" w:name="_Toc334571461"/>
      <w:bookmarkStart w:id="254" w:name="_Toc371295260"/>
      <w:bookmarkStart w:id="255" w:name="_Toc463826068"/>
      <w:r w:rsidRPr="00C22859">
        <w:rPr>
          <w:rFonts w:ascii="Arial" w:hAnsi="Arial" w:cs="Arial"/>
          <w:color w:val="auto"/>
          <w:sz w:val="24"/>
          <w:szCs w:val="24"/>
        </w:rPr>
        <w:t>6. K</w:t>
      </w:r>
      <w:bookmarkEnd w:id="250"/>
      <w:bookmarkEnd w:id="251"/>
      <w:bookmarkEnd w:id="252"/>
      <w:bookmarkEnd w:id="253"/>
      <w:r w:rsidRPr="00C22859">
        <w:rPr>
          <w:rFonts w:ascii="Arial" w:hAnsi="Arial" w:cs="Arial"/>
          <w:color w:val="auto"/>
          <w:sz w:val="24"/>
          <w:szCs w:val="24"/>
        </w:rPr>
        <w:t>ontrola jakości robót.</w:t>
      </w:r>
      <w:bookmarkEnd w:id="254"/>
      <w:bookmarkEnd w:id="255"/>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 xml:space="preserve">Ogólne wymagania dotyczące kontroli jakości robót podano w ST 00.01 „Wymagania ogólne" pkt. 6.  </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Sprawdzenie i odbiór robót powinno być wykonane zgodnie z normami i przepisami.</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Sprawdzeniu i kontroli w czasie wykonywania robót oraz po ich zakończeniu powinno podlegać:</w:t>
      </w:r>
    </w:p>
    <w:p w:rsidR="00C22859" w:rsidRPr="00C22859" w:rsidRDefault="00C22859" w:rsidP="004C08BD">
      <w:pPr>
        <w:pStyle w:val="Akapitzlist"/>
        <w:numPr>
          <w:ilvl w:val="0"/>
          <w:numId w:val="48"/>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zgodność wykonania robót z Dokumentacją Projektową,</w:t>
      </w:r>
    </w:p>
    <w:p w:rsidR="00C22859" w:rsidRPr="00C22859" w:rsidRDefault="00C22859" w:rsidP="004C08BD">
      <w:pPr>
        <w:pStyle w:val="Akapitzlist"/>
        <w:numPr>
          <w:ilvl w:val="0"/>
          <w:numId w:val="48"/>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właściwe podłączenie przewodu fazowego i neutralnego do gniazd,</w:t>
      </w:r>
    </w:p>
    <w:p w:rsidR="00C22859" w:rsidRPr="00C22859" w:rsidRDefault="00C22859" w:rsidP="004C08BD">
      <w:pPr>
        <w:pStyle w:val="Akapitzlist"/>
        <w:numPr>
          <w:ilvl w:val="0"/>
          <w:numId w:val="48"/>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załączanie punktów świetlnych zgodnie z założonym programem,</w:t>
      </w:r>
    </w:p>
    <w:p w:rsidR="00C22859" w:rsidRPr="00C22859" w:rsidRDefault="00C22859" w:rsidP="004C08BD">
      <w:pPr>
        <w:pStyle w:val="Akapitzlist"/>
        <w:numPr>
          <w:ilvl w:val="0"/>
          <w:numId w:val="48"/>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wykonanie pomiarów rezystancji uziemienia, izolacji, pomiarów skuteczności ochrony przeciwporażeniowej z przekazaniem wyników do protokołu odbioru,</w:t>
      </w:r>
    </w:p>
    <w:p w:rsidR="00C22859" w:rsidRPr="00C22859" w:rsidRDefault="00C22859" w:rsidP="004C08BD">
      <w:pPr>
        <w:pStyle w:val="Akapitzlist"/>
        <w:numPr>
          <w:ilvl w:val="0"/>
          <w:numId w:val="48"/>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lastRenderedPageBreak/>
        <w:t>sprawdzenie wykonania systemów i instalacji teletechnicznych,</w:t>
      </w:r>
    </w:p>
    <w:p w:rsidR="00C22859" w:rsidRPr="00C22859" w:rsidRDefault="00C22859" w:rsidP="004C08BD">
      <w:pPr>
        <w:pStyle w:val="Akapitzlist"/>
        <w:numPr>
          <w:ilvl w:val="0"/>
          <w:numId w:val="48"/>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wykonanie wymaganych pomiarów systemów i instalacji teletechnicznych,</w:t>
      </w:r>
    </w:p>
    <w:p w:rsidR="00C22859" w:rsidRPr="00C22859" w:rsidRDefault="00C22859" w:rsidP="004C08BD">
      <w:pPr>
        <w:pStyle w:val="Akapitzlist"/>
        <w:numPr>
          <w:ilvl w:val="0"/>
          <w:numId w:val="48"/>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próby działania systemów teletechnicznych.</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p>
    <w:p w:rsidR="00C22859" w:rsidRPr="00C22859" w:rsidRDefault="00C22859" w:rsidP="00C22859">
      <w:pPr>
        <w:pStyle w:val="Nagwek1"/>
        <w:spacing w:before="0" w:line="240" w:lineRule="auto"/>
        <w:jc w:val="both"/>
        <w:rPr>
          <w:rFonts w:ascii="Arial" w:hAnsi="Arial" w:cs="Arial"/>
          <w:bCs w:val="0"/>
          <w:color w:val="auto"/>
          <w:sz w:val="24"/>
          <w:szCs w:val="24"/>
        </w:rPr>
      </w:pPr>
      <w:bookmarkStart w:id="256" w:name="_Toc233963110"/>
      <w:bookmarkStart w:id="257" w:name="_Toc240638029"/>
      <w:bookmarkStart w:id="258" w:name="_Toc279395044"/>
      <w:bookmarkStart w:id="259" w:name="_Toc334571462"/>
      <w:bookmarkStart w:id="260" w:name="_Toc371295261"/>
      <w:bookmarkStart w:id="261" w:name="_Toc463826069"/>
      <w:r w:rsidRPr="00C22859">
        <w:rPr>
          <w:rFonts w:ascii="Arial" w:hAnsi="Arial" w:cs="Arial"/>
          <w:bCs w:val="0"/>
          <w:color w:val="auto"/>
          <w:sz w:val="24"/>
          <w:szCs w:val="24"/>
        </w:rPr>
        <w:t xml:space="preserve">7. </w:t>
      </w:r>
      <w:bookmarkEnd w:id="256"/>
      <w:bookmarkEnd w:id="257"/>
      <w:bookmarkEnd w:id="258"/>
      <w:bookmarkEnd w:id="259"/>
      <w:r w:rsidRPr="00C22859">
        <w:rPr>
          <w:rFonts w:ascii="Arial" w:hAnsi="Arial" w:cs="Arial"/>
          <w:bCs w:val="0"/>
          <w:color w:val="auto"/>
          <w:sz w:val="24"/>
          <w:szCs w:val="24"/>
        </w:rPr>
        <w:t>Obmiar robót.</w:t>
      </w:r>
      <w:bookmarkEnd w:id="260"/>
      <w:bookmarkEnd w:id="261"/>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 xml:space="preserve">Ogólne wymagania dotyczące obmiaru robót podano w ST 00.01 „Wymagania ogólne" pkt. 7.  </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p>
    <w:p w:rsidR="00C22859" w:rsidRPr="00C22859" w:rsidRDefault="00C22859" w:rsidP="00C22859">
      <w:pPr>
        <w:pStyle w:val="Nagwek2"/>
        <w:spacing w:before="0" w:line="240" w:lineRule="auto"/>
        <w:jc w:val="both"/>
        <w:rPr>
          <w:rFonts w:ascii="Arial" w:hAnsi="Arial" w:cs="Arial"/>
          <w:bCs w:val="0"/>
          <w:iCs/>
          <w:color w:val="auto"/>
          <w:sz w:val="24"/>
          <w:szCs w:val="24"/>
        </w:rPr>
      </w:pPr>
      <w:bookmarkStart w:id="262" w:name="_Toc371295262"/>
      <w:bookmarkStart w:id="263" w:name="_Toc463826070"/>
      <w:r w:rsidRPr="00C22859">
        <w:rPr>
          <w:rFonts w:ascii="Arial" w:hAnsi="Arial" w:cs="Arial"/>
          <w:bCs w:val="0"/>
          <w:iCs/>
          <w:color w:val="auto"/>
          <w:sz w:val="24"/>
          <w:szCs w:val="24"/>
        </w:rPr>
        <w:t>7.1. Jednostka obmiarowa.</w:t>
      </w:r>
      <w:bookmarkEnd w:id="262"/>
      <w:bookmarkEnd w:id="263"/>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Jednostką obmiarową jest:</w:t>
      </w:r>
    </w:p>
    <w:p w:rsidR="00C22859" w:rsidRPr="00C22859" w:rsidRDefault="00C22859" w:rsidP="004C08BD">
      <w:pPr>
        <w:pStyle w:val="Akapitzlist"/>
        <w:numPr>
          <w:ilvl w:val="0"/>
          <w:numId w:val="47"/>
        </w:numPr>
        <w:spacing w:after="0" w:line="240" w:lineRule="auto"/>
        <w:jc w:val="both"/>
        <w:rPr>
          <w:rFonts w:ascii="Arial" w:hAnsi="Arial" w:cs="Arial"/>
          <w:sz w:val="24"/>
          <w:szCs w:val="24"/>
        </w:rPr>
      </w:pPr>
      <w:r w:rsidRPr="00C22859">
        <w:rPr>
          <w:rFonts w:ascii="Arial" w:hAnsi="Arial" w:cs="Arial"/>
          <w:sz w:val="24"/>
          <w:szCs w:val="24"/>
        </w:rPr>
        <w:t>mb – dla kabli i przewodów, rur, korytek oraz listew instalacyjnych,</w:t>
      </w:r>
    </w:p>
    <w:p w:rsidR="00C22859" w:rsidRPr="00C22859" w:rsidRDefault="00C22859" w:rsidP="004C08BD">
      <w:pPr>
        <w:pStyle w:val="Akapitzlist"/>
        <w:numPr>
          <w:ilvl w:val="0"/>
          <w:numId w:val="47"/>
        </w:numPr>
        <w:spacing w:after="0" w:line="240" w:lineRule="auto"/>
        <w:jc w:val="both"/>
        <w:rPr>
          <w:rFonts w:ascii="Arial" w:hAnsi="Arial" w:cs="Arial"/>
          <w:sz w:val="24"/>
          <w:szCs w:val="24"/>
        </w:rPr>
      </w:pPr>
      <w:r w:rsidRPr="00C22859">
        <w:rPr>
          <w:rFonts w:ascii="Arial" w:hAnsi="Arial" w:cs="Arial"/>
          <w:sz w:val="24"/>
          <w:szCs w:val="24"/>
        </w:rPr>
        <w:t>szt. – dla elementów materiałowych, osprzętu i urządzeń instalacji i systemów,</w:t>
      </w:r>
    </w:p>
    <w:p w:rsidR="00C22859" w:rsidRPr="00C22859" w:rsidRDefault="00C22859" w:rsidP="004C08BD">
      <w:pPr>
        <w:pStyle w:val="Akapitzlist"/>
        <w:numPr>
          <w:ilvl w:val="0"/>
          <w:numId w:val="47"/>
        </w:numPr>
        <w:spacing w:after="0" w:line="240" w:lineRule="auto"/>
        <w:jc w:val="both"/>
        <w:rPr>
          <w:rFonts w:ascii="Arial" w:hAnsi="Arial" w:cs="Arial"/>
          <w:sz w:val="24"/>
          <w:szCs w:val="24"/>
        </w:rPr>
      </w:pPr>
      <w:proofErr w:type="spellStart"/>
      <w:r w:rsidRPr="00C22859">
        <w:rPr>
          <w:rFonts w:ascii="Arial" w:hAnsi="Arial" w:cs="Arial"/>
          <w:sz w:val="24"/>
          <w:szCs w:val="24"/>
        </w:rPr>
        <w:t>kpl</w:t>
      </w:r>
      <w:proofErr w:type="spellEnd"/>
      <w:r w:rsidRPr="00C22859">
        <w:rPr>
          <w:rFonts w:ascii="Arial" w:hAnsi="Arial" w:cs="Arial"/>
          <w:sz w:val="24"/>
          <w:szCs w:val="24"/>
        </w:rPr>
        <w:t>. – dla zestawów.</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p>
    <w:p w:rsidR="00C22859" w:rsidRPr="00C22859" w:rsidRDefault="00C22859" w:rsidP="00C22859">
      <w:pPr>
        <w:pStyle w:val="Nagwek1"/>
        <w:spacing w:before="0" w:line="240" w:lineRule="auto"/>
        <w:jc w:val="both"/>
        <w:rPr>
          <w:rFonts w:ascii="Arial" w:hAnsi="Arial" w:cs="Arial"/>
          <w:bCs w:val="0"/>
          <w:color w:val="auto"/>
          <w:sz w:val="24"/>
          <w:szCs w:val="24"/>
        </w:rPr>
      </w:pPr>
      <w:bookmarkStart w:id="264" w:name="_Toc233963111"/>
      <w:bookmarkStart w:id="265" w:name="_Toc240638030"/>
      <w:bookmarkStart w:id="266" w:name="_Toc279395045"/>
      <w:bookmarkStart w:id="267" w:name="_Toc334571463"/>
      <w:bookmarkStart w:id="268" w:name="_Toc371295263"/>
      <w:bookmarkStart w:id="269" w:name="_Toc463826071"/>
      <w:r w:rsidRPr="00C22859">
        <w:rPr>
          <w:rFonts w:ascii="Arial" w:hAnsi="Arial" w:cs="Arial"/>
          <w:bCs w:val="0"/>
          <w:color w:val="auto"/>
          <w:sz w:val="24"/>
          <w:szCs w:val="24"/>
        </w:rPr>
        <w:t>8. O</w:t>
      </w:r>
      <w:bookmarkEnd w:id="264"/>
      <w:bookmarkEnd w:id="265"/>
      <w:bookmarkEnd w:id="266"/>
      <w:bookmarkEnd w:id="267"/>
      <w:r w:rsidRPr="00C22859">
        <w:rPr>
          <w:rFonts w:ascii="Arial" w:hAnsi="Arial" w:cs="Arial"/>
          <w:bCs w:val="0"/>
          <w:color w:val="auto"/>
          <w:sz w:val="24"/>
          <w:szCs w:val="24"/>
        </w:rPr>
        <w:t>dbiór robót.</w:t>
      </w:r>
      <w:bookmarkEnd w:id="268"/>
      <w:bookmarkEnd w:id="269"/>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 xml:space="preserve">Ogólne wymagania dotyczące odbioru robót podano w ST 00.01 „Wymagania ogólne" pkt. 8.  </w:t>
      </w:r>
    </w:p>
    <w:p w:rsidR="00C22859" w:rsidRPr="00C22859" w:rsidRDefault="00C22859" w:rsidP="00C22859">
      <w:pPr>
        <w:autoSpaceDE w:val="0"/>
        <w:autoSpaceDN w:val="0"/>
        <w:adjustRightInd w:val="0"/>
        <w:spacing w:after="0" w:line="240" w:lineRule="auto"/>
        <w:jc w:val="both"/>
        <w:rPr>
          <w:rFonts w:ascii="Arial" w:hAnsi="Arial" w:cs="Arial"/>
          <w:b/>
          <w:bCs/>
          <w:iCs/>
          <w:sz w:val="24"/>
          <w:szCs w:val="24"/>
        </w:rPr>
      </w:pPr>
    </w:p>
    <w:p w:rsidR="00C22859" w:rsidRPr="00C22859" w:rsidRDefault="00C22859" w:rsidP="00C22859">
      <w:pPr>
        <w:pStyle w:val="Nagwek2"/>
        <w:spacing w:before="0" w:line="240" w:lineRule="auto"/>
        <w:jc w:val="both"/>
        <w:rPr>
          <w:rFonts w:ascii="Arial" w:hAnsi="Arial" w:cs="Arial"/>
          <w:bCs w:val="0"/>
          <w:iCs/>
          <w:color w:val="auto"/>
          <w:sz w:val="24"/>
          <w:szCs w:val="24"/>
        </w:rPr>
      </w:pPr>
      <w:bookmarkStart w:id="270" w:name="_Toc233963112"/>
      <w:bookmarkStart w:id="271" w:name="_Toc240638031"/>
      <w:bookmarkStart w:id="272" w:name="_Toc279395046"/>
      <w:bookmarkStart w:id="273" w:name="_Toc334571464"/>
      <w:bookmarkStart w:id="274" w:name="_Toc371295264"/>
      <w:bookmarkStart w:id="275" w:name="_Toc463826072"/>
      <w:r w:rsidRPr="00C22859">
        <w:rPr>
          <w:rFonts w:ascii="Arial" w:hAnsi="Arial" w:cs="Arial"/>
          <w:bCs w:val="0"/>
          <w:iCs/>
          <w:color w:val="auto"/>
          <w:sz w:val="24"/>
          <w:szCs w:val="24"/>
        </w:rPr>
        <w:t>8.1. Warunki odbioru robót budowlanych niezbędnych do wykonania instalacji elektrycznej w budynku</w:t>
      </w:r>
      <w:bookmarkEnd w:id="270"/>
      <w:bookmarkEnd w:id="271"/>
      <w:bookmarkEnd w:id="272"/>
      <w:bookmarkEnd w:id="273"/>
      <w:r w:rsidRPr="00C22859">
        <w:rPr>
          <w:rFonts w:ascii="Arial" w:hAnsi="Arial" w:cs="Arial"/>
          <w:bCs w:val="0"/>
          <w:iCs/>
          <w:color w:val="auto"/>
          <w:sz w:val="24"/>
          <w:szCs w:val="24"/>
        </w:rPr>
        <w:t>.</w:t>
      </w:r>
      <w:bookmarkEnd w:id="274"/>
      <w:bookmarkEnd w:id="275"/>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Wykonawca robót budowlanych, niezbędnych do wykonania instalacji elektrycznej, powinien zapoznać się z budynkiem, w którym będą one wykonywane oraz stwierdzić odpowiednie jego przygotowanie.</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Odbioru robót budowlanych, niezbędnych do wykonania instalacji elektrycznej, dokonuje się przed przystąpieniem do robót elektrycznych.</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Odbioru robót dokonuje Wykonawca robót elektrycznych od Inwestora (Zleceniodawcy).</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Szczegółowy zakres odbioru robót zależy od charakteru i rodzaju robót przewidzianych do wykonania.</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Zakres i termin odbioru robót budowlanych, niezbędnych do wykonania instalacji elektrycznej, oraz stan budynku (lub jego części) przekazywanego do wykonania instalacji powinien być zgodny z ustaleniami zawartymi w umowie o realizację inwestycji.</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Odbiór robót powinien być udokumentowany protokółem.</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p>
    <w:p w:rsidR="00C22859" w:rsidRPr="00C22859" w:rsidRDefault="00C22859" w:rsidP="00C22859">
      <w:pPr>
        <w:pStyle w:val="Nagwek2"/>
        <w:spacing w:before="0" w:line="240" w:lineRule="auto"/>
        <w:jc w:val="both"/>
        <w:rPr>
          <w:rFonts w:ascii="Arial" w:hAnsi="Arial" w:cs="Arial"/>
          <w:bCs w:val="0"/>
          <w:iCs/>
          <w:color w:val="auto"/>
          <w:sz w:val="24"/>
          <w:szCs w:val="24"/>
        </w:rPr>
      </w:pPr>
      <w:bookmarkStart w:id="276" w:name="_Toc233963113"/>
      <w:bookmarkStart w:id="277" w:name="_Toc240638032"/>
      <w:bookmarkStart w:id="278" w:name="_Toc279395047"/>
      <w:bookmarkStart w:id="279" w:name="_Toc334571465"/>
      <w:bookmarkStart w:id="280" w:name="_Toc371295265"/>
      <w:bookmarkStart w:id="281" w:name="_Toc463826073"/>
      <w:r w:rsidRPr="00C22859">
        <w:rPr>
          <w:rFonts w:ascii="Arial" w:hAnsi="Arial" w:cs="Arial"/>
          <w:bCs w:val="0"/>
          <w:iCs/>
          <w:color w:val="auto"/>
          <w:sz w:val="24"/>
          <w:szCs w:val="24"/>
        </w:rPr>
        <w:t>8.2. Warunki odbioru wykonanej instalacji elektrycznej</w:t>
      </w:r>
      <w:bookmarkEnd w:id="276"/>
      <w:bookmarkEnd w:id="277"/>
      <w:bookmarkEnd w:id="278"/>
      <w:bookmarkEnd w:id="279"/>
      <w:r w:rsidRPr="00C22859">
        <w:rPr>
          <w:rFonts w:ascii="Arial" w:hAnsi="Arial" w:cs="Arial"/>
          <w:bCs w:val="0"/>
          <w:iCs/>
          <w:color w:val="auto"/>
          <w:sz w:val="24"/>
          <w:szCs w:val="24"/>
        </w:rPr>
        <w:t>.</w:t>
      </w:r>
      <w:bookmarkEnd w:id="280"/>
      <w:bookmarkEnd w:id="281"/>
    </w:p>
    <w:p w:rsidR="00C22859" w:rsidRPr="00C22859" w:rsidRDefault="00C22859" w:rsidP="00C22859">
      <w:pPr>
        <w:autoSpaceDE w:val="0"/>
        <w:autoSpaceDN w:val="0"/>
        <w:adjustRightInd w:val="0"/>
        <w:spacing w:after="0" w:line="240" w:lineRule="auto"/>
        <w:jc w:val="both"/>
        <w:rPr>
          <w:rFonts w:ascii="Arial" w:hAnsi="Arial" w:cs="Arial"/>
          <w:iCs/>
          <w:sz w:val="24"/>
          <w:szCs w:val="24"/>
        </w:rPr>
      </w:pPr>
    </w:p>
    <w:p w:rsidR="00C22859" w:rsidRPr="00C22859" w:rsidRDefault="00C22859" w:rsidP="00C22859">
      <w:pPr>
        <w:pStyle w:val="Nagwek3"/>
        <w:spacing w:before="0" w:line="240" w:lineRule="auto"/>
        <w:jc w:val="both"/>
        <w:rPr>
          <w:rFonts w:ascii="Arial" w:hAnsi="Arial" w:cs="Arial"/>
          <w:iCs/>
          <w:color w:val="auto"/>
          <w:sz w:val="24"/>
          <w:szCs w:val="24"/>
        </w:rPr>
      </w:pPr>
      <w:bookmarkStart w:id="282" w:name="_Toc233963114"/>
      <w:bookmarkStart w:id="283" w:name="_Toc240638033"/>
      <w:bookmarkStart w:id="284" w:name="_Toc279395048"/>
      <w:bookmarkStart w:id="285" w:name="_Toc334571466"/>
      <w:bookmarkStart w:id="286" w:name="_Toc371295266"/>
      <w:bookmarkStart w:id="287" w:name="_Toc463826074"/>
      <w:r w:rsidRPr="00C22859">
        <w:rPr>
          <w:rFonts w:ascii="Arial" w:hAnsi="Arial" w:cs="Arial"/>
          <w:iCs/>
          <w:color w:val="auto"/>
          <w:sz w:val="24"/>
          <w:szCs w:val="24"/>
        </w:rPr>
        <w:t>8.2.1. Badania odbiorcze instalacji elektrycznych</w:t>
      </w:r>
      <w:bookmarkEnd w:id="282"/>
      <w:bookmarkEnd w:id="283"/>
      <w:bookmarkEnd w:id="284"/>
      <w:bookmarkEnd w:id="285"/>
      <w:r w:rsidRPr="00C22859">
        <w:rPr>
          <w:rFonts w:ascii="Arial" w:hAnsi="Arial" w:cs="Arial"/>
          <w:iCs/>
          <w:color w:val="auto"/>
          <w:sz w:val="24"/>
          <w:szCs w:val="24"/>
        </w:rPr>
        <w:t>.</w:t>
      </w:r>
      <w:bookmarkEnd w:id="286"/>
      <w:bookmarkEnd w:id="287"/>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Każda instalacja elektryczna w budynku powinna być poddana szczegółowym oględzinom i próbom, obejmującym niezbędny zakres pomiarów, w celu sprawdzenia, czy spełnia wymagania dotyczące ochrony ludzi, zwierząt i mienia przed zagrożeniami.</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Badania odbiorcze powinna przeprowadzać komisja składająca się z co najmniej dwóch osób, dobrze znających wymagania stawiane instalacjom elektrycznym.</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Badania odbiorcze instalacji elektrycznych mogą wykonywać wyłącznie osoby posiadające zaświadczenia kwalifikacyjne. Osoba wykonująca pomiary może korzystać z pomocy osoby nie posiadającej zaświadczenia kwalifikacyjnego, pod warunkiem, że odbyła przeszkolenie BHP pod względem prac przy urządzeniach elektrycznych.</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Zakres badań odbiorczych obejmuje:</w:t>
      </w:r>
    </w:p>
    <w:p w:rsidR="00C22859" w:rsidRPr="00C22859" w:rsidRDefault="00C22859" w:rsidP="004C08BD">
      <w:pPr>
        <w:pStyle w:val="Akapitzlist"/>
        <w:numPr>
          <w:ilvl w:val="0"/>
          <w:numId w:val="49"/>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lastRenderedPageBreak/>
        <w:t>oględziny instalacji elektrycznych,</w:t>
      </w:r>
    </w:p>
    <w:p w:rsidR="00C22859" w:rsidRPr="00C22859" w:rsidRDefault="00C22859" w:rsidP="004C08BD">
      <w:pPr>
        <w:pStyle w:val="Akapitzlist"/>
        <w:numPr>
          <w:ilvl w:val="0"/>
          <w:numId w:val="49"/>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badania (pomiary i próby) instalacji elektrycznych,</w:t>
      </w:r>
    </w:p>
    <w:p w:rsidR="00C22859" w:rsidRPr="00C22859" w:rsidRDefault="00C22859" w:rsidP="004C08BD">
      <w:pPr>
        <w:pStyle w:val="Akapitzlist"/>
        <w:numPr>
          <w:ilvl w:val="0"/>
          <w:numId w:val="49"/>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próby rozruchowe.</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Oględziny, pomiary i próby powinny być wykonywane przez oddzielne zespoły, a komisja ustala jedynie stan faktyczny na podstawie dostarczonych protokółów.</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Protokoły z badań (pomiarów i prób), sprawdzeń i odbiorów częściowych należy przedłożyć komisji w trakcie odbioru.</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Komisja może być jednocześnie wykonawcą oględzin, badań i prób, z tym, że z badań i prób powinny być sporządzone oddzielne protokoły.</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Po zakończeniu badań odbiorczych komisja powinna sporządzić protokół końcowy z badań odbiorczych. Protokół ten należy przedłożyć do odbioru końcowego budynku (instalacji elektrycznych w budynku). Protokół ten powinien zawierać co najmniej następujące dane:</w:t>
      </w:r>
    </w:p>
    <w:p w:rsidR="00C22859" w:rsidRPr="00C22859" w:rsidRDefault="00C22859" w:rsidP="004C08BD">
      <w:pPr>
        <w:pStyle w:val="Akapitzlist"/>
        <w:numPr>
          <w:ilvl w:val="0"/>
          <w:numId w:val="50"/>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numer protokołu, miejscowość i datę sporządzenia,</w:t>
      </w:r>
    </w:p>
    <w:p w:rsidR="00C22859" w:rsidRPr="00C22859" w:rsidRDefault="00C22859" w:rsidP="004C08BD">
      <w:pPr>
        <w:pStyle w:val="Akapitzlist"/>
        <w:numPr>
          <w:ilvl w:val="0"/>
          <w:numId w:val="50"/>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nazwę i adres obiektu,</w:t>
      </w:r>
    </w:p>
    <w:p w:rsidR="00C22859" w:rsidRPr="00C22859" w:rsidRDefault="00C22859" w:rsidP="004C08BD">
      <w:pPr>
        <w:pStyle w:val="Akapitzlist"/>
        <w:numPr>
          <w:ilvl w:val="0"/>
          <w:numId w:val="50"/>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imiona i nazwiska członków komisji oraz stanowiska służbowe,</w:t>
      </w:r>
    </w:p>
    <w:p w:rsidR="00C22859" w:rsidRPr="00C22859" w:rsidRDefault="00C22859" w:rsidP="004C08BD">
      <w:pPr>
        <w:pStyle w:val="Akapitzlist"/>
        <w:numPr>
          <w:ilvl w:val="0"/>
          <w:numId w:val="50"/>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datę wykonania badań odbiorczych,</w:t>
      </w:r>
    </w:p>
    <w:p w:rsidR="00C22859" w:rsidRPr="00C22859" w:rsidRDefault="00C22859" w:rsidP="004C08BD">
      <w:pPr>
        <w:pStyle w:val="Akapitzlist"/>
        <w:numPr>
          <w:ilvl w:val="0"/>
          <w:numId w:val="50"/>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ocenę wyników badań odbiorczych,</w:t>
      </w:r>
    </w:p>
    <w:p w:rsidR="00C22859" w:rsidRPr="00C22859" w:rsidRDefault="00C22859" w:rsidP="004C08BD">
      <w:pPr>
        <w:pStyle w:val="Akapitzlist"/>
        <w:numPr>
          <w:ilvl w:val="0"/>
          <w:numId w:val="50"/>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decyzję komisji odbioru o przekazaniu (lub nieprzekazaniu) obiektu do eksploatacji,</w:t>
      </w:r>
    </w:p>
    <w:p w:rsidR="00C22859" w:rsidRPr="00C22859" w:rsidRDefault="00C22859" w:rsidP="004C08BD">
      <w:pPr>
        <w:pStyle w:val="Akapitzlist"/>
        <w:numPr>
          <w:ilvl w:val="0"/>
          <w:numId w:val="50"/>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ewentualne uwagi i zalecenia komisji,</w:t>
      </w:r>
    </w:p>
    <w:p w:rsidR="00C22859" w:rsidRPr="00C22859" w:rsidRDefault="00C22859" w:rsidP="004C08BD">
      <w:pPr>
        <w:pStyle w:val="Akapitzlist"/>
        <w:numPr>
          <w:ilvl w:val="0"/>
          <w:numId w:val="50"/>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podpisy członków komisji, stwierdzające zgodność ustaleń zawartych w protokole.</w:t>
      </w:r>
    </w:p>
    <w:p w:rsidR="00C22859" w:rsidRPr="00C22859" w:rsidRDefault="00C22859" w:rsidP="00C22859">
      <w:pPr>
        <w:autoSpaceDE w:val="0"/>
        <w:autoSpaceDN w:val="0"/>
        <w:adjustRightInd w:val="0"/>
        <w:spacing w:after="0" w:line="240" w:lineRule="auto"/>
        <w:jc w:val="both"/>
        <w:rPr>
          <w:rFonts w:ascii="Arial" w:hAnsi="Arial" w:cs="Arial"/>
          <w:iCs/>
          <w:sz w:val="24"/>
          <w:szCs w:val="24"/>
        </w:rPr>
      </w:pPr>
    </w:p>
    <w:p w:rsidR="00C22859" w:rsidRPr="00C22859" w:rsidRDefault="00C22859" w:rsidP="00C22859">
      <w:pPr>
        <w:pStyle w:val="Nagwek3"/>
        <w:spacing w:before="0" w:line="240" w:lineRule="auto"/>
        <w:jc w:val="both"/>
        <w:rPr>
          <w:rFonts w:ascii="Arial" w:hAnsi="Arial" w:cs="Arial"/>
          <w:iCs/>
          <w:color w:val="auto"/>
          <w:sz w:val="24"/>
          <w:szCs w:val="24"/>
        </w:rPr>
      </w:pPr>
      <w:bookmarkStart w:id="288" w:name="_Toc233963115"/>
      <w:bookmarkStart w:id="289" w:name="_Toc240638034"/>
      <w:bookmarkStart w:id="290" w:name="_Toc279395049"/>
      <w:bookmarkStart w:id="291" w:name="_Toc334571467"/>
      <w:bookmarkStart w:id="292" w:name="_Toc371295267"/>
      <w:bookmarkStart w:id="293" w:name="_Toc463826075"/>
      <w:r w:rsidRPr="00C22859">
        <w:rPr>
          <w:rFonts w:ascii="Arial" w:hAnsi="Arial" w:cs="Arial"/>
          <w:iCs/>
          <w:color w:val="auto"/>
          <w:sz w:val="24"/>
          <w:szCs w:val="24"/>
        </w:rPr>
        <w:t>8.2.2. Oględziny instalacji elektrycznych</w:t>
      </w:r>
      <w:bookmarkEnd w:id="288"/>
      <w:bookmarkEnd w:id="289"/>
      <w:bookmarkEnd w:id="290"/>
      <w:bookmarkEnd w:id="291"/>
      <w:r w:rsidRPr="00C22859">
        <w:rPr>
          <w:rFonts w:ascii="Arial" w:hAnsi="Arial" w:cs="Arial"/>
          <w:iCs/>
          <w:color w:val="auto"/>
          <w:sz w:val="24"/>
          <w:szCs w:val="24"/>
        </w:rPr>
        <w:t>.</w:t>
      </w:r>
      <w:bookmarkEnd w:id="292"/>
      <w:bookmarkEnd w:id="293"/>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Oględziny należy wykonać przed przystąpieniem do prób i po odłączeniu zasilania instalacji.</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Oględziny mają na celu stwierdzenie, czy wykonana instalacja lub urządzenie:</w:t>
      </w:r>
    </w:p>
    <w:p w:rsidR="00C22859" w:rsidRPr="00C22859" w:rsidRDefault="00C22859" w:rsidP="004C08BD">
      <w:pPr>
        <w:pStyle w:val="Akapitzlist"/>
        <w:numPr>
          <w:ilvl w:val="0"/>
          <w:numId w:val="51"/>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spełniają wymagania bezpieczeństwa,</w:t>
      </w:r>
    </w:p>
    <w:p w:rsidR="00C22859" w:rsidRPr="00C22859" w:rsidRDefault="00C22859" w:rsidP="004C08BD">
      <w:pPr>
        <w:pStyle w:val="Akapitzlist"/>
        <w:numPr>
          <w:ilvl w:val="0"/>
          <w:numId w:val="51"/>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zostały prawidłowo zainstalowane i dobrane oraz oznaczone zgodnie z projektem,</w:t>
      </w:r>
    </w:p>
    <w:p w:rsidR="00C22859" w:rsidRPr="00C22859" w:rsidRDefault="00C22859" w:rsidP="004C08BD">
      <w:pPr>
        <w:pStyle w:val="Akapitzlist"/>
        <w:numPr>
          <w:ilvl w:val="0"/>
          <w:numId w:val="51"/>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nie posiadają widocznych uszkodzeń mechanicznych, mogących mieć wpływ na pogorszenie bezpieczeństwa użytkowania.</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Zakres oględzin obejmuje sprawdzenie prawidłowości:</w:t>
      </w:r>
    </w:p>
    <w:p w:rsidR="00C22859" w:rsidRPr="00C22859" w:rsidRDefault="00C22859" w:rsidP="004C08BD">
      <w:pPr>
        <w:pStyle w:val="Akapitzlist"/>
        <w:numPr>
          <w:ilvl w:val="0"/>
          <w:numId w:val="52"/>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wykonania instalacji pod względem estetycznym (jakość wykonanej instalacji),</w:t>
      </w:r>
    </w:p>
    <w:p w:rsidR="00C22859" w:rsidRPr="00C22859" w:rsidRDefault="00C22859" w:rsidP="004C08BD">
      <w:pPr>
        <w:pStyle w:val="Akapitzlist"/>
        <w:numPr>
          <w:ilvl w:val="0"/>
          <w:numId w:val="52"/>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ochrony przed porażeniem prądem elektrycznym,</w:t>
      </w:r>
    </w:p>
    <w:p w:rsidR="00C22859" w:rsidRPr="00C22859" w:rsidRDefault="00C22859" w:rsidP="004C08BD">
      <w:pPr>
        <w:pStyle w:val="Akapitzlist"/>
        <w:numPr>
          <w:ilvl w:val="0"/>
          <w:numId w:val="52"/>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doboru urządzeń i środków ochrony w zależności od wpływów zewnętrznych,</w:t>
      </w:r>
    </w:p>
    <w:p w:rsidR="00C22859" w:rsidRPr="00C22859" w:rsidRDefault="00C22859" w:rsidP="004C08BD">
      <w:pPr>
        <w:pStyle w:val="Akapitzlist"/>
        <w:numPr>
          <w:ilvl w:val="0"/>
          <w:numId w:val="52"/>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ochrony przed pożarem i skutkami cieplnymi,</w:t>
      </w:r>
    </w:p>
    <w:p w:rsidR="00C22859" w:rsidRPr="00C22859" w:rsidRDefault="00C22859" w:rsidP="004C08BD">
      <w:pPr>
        <w:pStyle w:val="Akapitzlist"/>
        <w:numPr>
          <w:ilvl w:val="0"/>
          <w:numId w:val="52"/>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doboru przewodów do obciążalności prądowej i spadku napięcia,</w:t>
      </w:r>
    </w:p>
    <w:p w:rsidR="00C22859" w:rsidRPr="00C22859" w:rsidRDefault="00C22859" w:rsidP="004C08BD">
      <w:pPr>
        <w:pStyle w:val="Akapitzlist"/>
        <w:numPr>
          <w:ilvl w:val="0"/>
          <w:numId w:val="52"/>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wykonania połączeń obwodów,</w:t>
      </w:r>
    </w:p>
    <w:p w:rsidR="00C22859" w:rsidRPr="00C22859" w:rsidRDefault="00C22859" w:rsidP="004C08BD">
      <w:pPr>
        <w:pStyle w:val="Akapitzlist"/>
        <w:numPr>
          <w:ilvl w:val="0"/>
          <w:numId w:val="52"/>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doboru i nastawienia urządzeń zabezpieczających i sygnalizacyjnych,</w:t>
      </w:r>
    </w:p>
    <w:p w:rsidR="00C22859" w:rsidRPr="00C22859" w:rsidRDefault="00C22859" w:rsidP="004C08BD">
      <w:pPr>
        <w:pStyle w:val="Akapitzlist"/>
        <w:numPr>
          <w:ilvl w:val="0"/>
          <w:numId w:val="52"/>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umieszczenia odpowiednich urządzeń odłączających i łączących,</w:t>
      </w:r>
    </w:p>
    <w:p w:rsidR="00C22859" w:rsidRPr="00C22859" w:rsidRDefault="00C22859" w:rsidP="004C08BD">
      <w:pPr>
        <w:pStyle w:val="Akapitzlist"/>
        <w:numPr>
          <w:ilvl w:val="0"/>
          <w:numId w:val="52"/>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rozmieszczenia oraz umocowania aparatów, sprzętu i osprzętu,</w:t>
      </w:r>
    </w:p>
    <w:p w:rsidR="00C22859" w:rsidRPr="00C22859" w:rsidRDefault="00C22859" w:rsidP="004C08BD">
      <w:pPr>
        <w:pStyle w:val="Akapitzlist"/>
        <w:numPr>
          <w:ilvl w:val="0"/>
          <w:numId w:val="52"/>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oznaczenia przewodów fazowych, neutralnych, ochronnych oraz ochronno-neutralnych,</w:t>
      </w:r>
    </w:p>
    <w:p w:rsidR="00C22859" w:rsidRPr="00C22859" w:rsidRDefault="00C22859" w:rsidP="004C08BD">
      <w:pPr>
        <w:pStyle w:val="Akapitzlist"/>
        <w:numPr>
          <w:ilvl w:val="0"/>
          <w:numId w:val="52"/>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umieszczenia schematów, tablic ostrzegawczych lub innych informacji na oznaczenie obwodów, bezpieczników, łączników, zacisków itp.,</w:t>
      </w:r>
    </w:p>
    <w:p w:rsidR="00C22859" w:rsidRPr="00C22859" w:rsidRDefault="00C22859" w:rsidP="004C08BD">
      <w:pPr>
        <w:pStyle w:val="Akapitzlist"/>
        <w:numPr>
          <w:ilvl w:val="0"/>
          <w:numId w:val="52"/>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wykonania dostępu do instalacji i urządzeń elektrycznych w celu ich wygodnej obsługi i konserwacji.</w:t>
      </w:r>
    </w:p>
    <w:p w:rsidR="00C22859" w:rsidRPr="00C22859" w:rsidRDefault="00C22859" w:rsidP="00C22859">
      <w:pPr>
        <w:autoSpaceDE w:val="0"/>
        <w:autoSpaceDN w:val="0"/>
        <w:adjustRightInd w:val="0"/>
        <w:spacing w:after="0" w:line="240" w:lineRule="auto"/>
        <w:jc w:val="both"/>
        <w:rPr>
          <w:rFonts w:ascii="Arial" w:hAnsi="Arial" w:cs="Arial"/>
          <w:iCs/>
          <w:sz w:val="24"/>
          <w:szCs w:val="24"/>
        </w:rPr>
      </w:pPr>
    </w:p>
    <w:p w:rsidR="00C22859" w:rsidRPr="00C22859" w:rsidRDefault="00C22859" w:rsidP="00C22859">
      <w:pPr>
        <w:pStyle w:val="Nagwek3"/>
        <w:spacing w:before="0" w:line="240" w:lineRule="auto"/>
        <w:jc w:val="both"/>
        <w:rPr>
          <w:rFonts w:ascii="Arial" w:hAnsi="Arial" w:cs="Arial"/>
          <w:iCs/>
          <w:color w:val="auto"/>
          <w:sz w:val="24"/>
          <w:szCs w:val="24"/>
        </w:rPr>
      </w:pPr>
      <w:bookmarkStart w:id="294" w:name="_Toc233963116"/>
      <w:bookmarkStart w:id="295" w:name="_Toc240638035"/>
      <w:bookmarkStart w:id="296" w:name="_Toc279395050"/>
      <w:bookmarkStart w:id="297" w:name="_Toc334571468"/>
      <w:bookmarkStart w:id="298" w:name="_Toc371295268"/>
      <w:bookmarkStart w:id="299" w:name="_Toc463826076"/>
      <w:r w:rsidRPr="00C22859">
        <w:rPr>
          <w:rFonts w:ascii="Arial" w:hAnsi="Arial" w:cs="Arial"/>
          <w:iCs/>
          <w:color w:val="auto"/>
          <w:sz w:val="24"/>
          <w:szCs w:val="24"/>
        </w:rPr>
        <w:t>8.2.3. Estetyka i jakość wykonanej instalacji</w:t>
      </w:r>
      <w:bookmarkEnd w:id="294"/>
      <w:bookmarkEnd w:id="295"/>
      <w:bookmarkEnd w:id="296"/>
      <w:bookmarkEnd w:id="297"/>
      <w:bookmarkEnd w:id="298"/>
      <w:r w:rsidR="00C94448">
        <w:rPr>
          <w:rFonts w:ascii="Arial" w:hAnsi="Arial" w:cs="Arial"/>
          <w:iCs/>
          <w:color w:val="auto"/>
          <w:sz w:val="24"/>
          <w:szCs w:val="24"/>
        </w:rPr>
        <w:t>.</w:t>
      </w:r>
      <w:bookmarkEnd w:id="299"/>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 jakości i estetyce wykonanej instalacji decydują następujące czynniki:</w:t>
      </w:r>
    </w:p>
    <w:p w:rsidR="00C22859" w:rsidRPr="00C22859" w:rsidRDefault="00C22859" w:rsidP="004C08BD">
      <w:pPr>
        <w:pStyle w:val="Akapitzlist"/>
        <w:numPr>
          <w:ilvl w:val="0"/>
          <w:numId w:val="53"/>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zastosowanie jednego gatunku i zachowanie jednakowej kolorystyki sprzętu elektroinstalacyjnego,</w:t>
      </w:r>
    </w:p>
    <w:p w:rsidR="00C22859" w:rsidRPr="00C22859" w:rsidRDefault="00C22859" w:rsidP="004C08BD">
      <w:pPr>
        <w:pStyle w:val="Akapitzlist"/>
        <w:numPr>
          <w:ilvl w:val="0"/>
          <w:numId w:val="53"/>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trwałość zamocowania sprzętu do podłoża oraz innych elementów mocujących i uchwytów,</w:t>
      </w:r>
    </w:p>
    <w:p w:rsidR="00C22859" w:rsidRPr="00C22859" w:rsidRDefault="00C22859" w:rsidP="004C08BD">
      <w:pPr>
        <w:pStyle w:val="Akapitzlist"/>
        <w:numPr>
          <w:ilvl w:val="0"/>
          <w:numId w:val="53"/>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zamocowanie sprzętu na jednakowej wysokości w danym pomieszczeniu z zachowaniem zasad prostoliniowości mocowania,</w:t>
      </w:r>
    </w:p>
    <w:p w:rsidR="00C22859" w:rsidRPr="00C22859" w:rsidRDefault="00C22859" w:rsidP="004C08BD">
      <w:pPr>
        <w:pStyle w:val="Akapitzlist"/>
        <w:numPr>
          <w:ilvl w:val="0"/>
          <w:numId w:val="53"/>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zachowanie we wszystkich pomieszczeniach jednolitej pozycji łączników oraz jednolite usytuowanie styku ochronnego w gniazdach wtyczkowych,</w:t>
      </w:r>
    </w:p>
    <w:p w:rsidR="00C22859" w:rsidRPr="00C22859" w:rsidRDefault="00C22859" w:rsidP="004C08BD">
      <w:pPr>
        <w:pStyle w:val="Akapitzlist"/>
        <w:numPr>
          <w:ilvl w:val="0"/>
          <w:numId w:val="53"/>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właściwe zabezpieczenie przed korozją elementów urządzeń i instalacji narażonych na wpływ czynników atmosferycznych.</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p>
    <w:p w:rsidR="00C22859" w:rsidRPr="00C22859" w:rsidRDefault="00C22859" w:rsidP="00C22859">
      <w:pPr>
        <w:pStyle w:val="Nagwek3"/>
        <w:spacing w:before="0" w:line="240" w:lineRule="auto"/>
        <w:jc w:val="both"/>
        <w:rPr>
          <w:rFonts w:ascii="Arial" w:hAnsi="Arial" w:cs="Arial"/>
          <w:iCs/>
          <w:color w:val="auto"/>
          <w:sz w:val="24"/>
          <w:szCs w:val="24"/>
        </w:rPr>
      </w:pPr>
      <w:bookmarkStart w:id="300" w:name="_Toc233963117"/>
      <w:bookmarkStart w:id="301" w:name="_Toc240638036"/>
      <w:bookmarkStart w:id="302" w:name="_Toc279395051"/>
      <w:bookmarkStart w:id="303" w:name="_Toc334571469"/>
      <w:bookmarkStart w:id="304" w:name="_Toc371295269"/>
      <w:bookmarkStart w:id="305" w:name="_Toc463826077"/>
      <w:r w:rsidRPr="00C22859">
        <w:rPr>
          <w:rFonts w:ascii="Arial" w:hAnsi="Arial" w:cs="Arial"/>
          <w:iCs/>
          <w:color w:val="auto"/>
          <w:sz w:val="24"/>
          <w:szCs w:val="24"/>
        </w:rPr>
        <w:t>8.2.4. Ochrona przed porażeniem prądem elektrycznym</w:t>
      </w:r>
      <w:bookmarkEnd w:id="300"/>
      <w:bookmarkEnd w:id="301"/>
      <w:bookmarkEnd w:id="302"/>
      <w:bookmarkEnd w:id="303"/>
      <w:bookmarkEnd w:id="304"/>
      <w:r w:rsidR="00C94448">
        <w:rPr>
          <w:rFonts w:ascii="Arial" w:hAnsi="Arial" w:cs="Arial"/>
          <w:iCs/>
          <w:color w:val="auto"/>
          <w:sz w:val="24"/>
          <w:szCs w:val="24"/>
        </w:rPr>
        <w:t>.</w:t>
      </w:r>
      <w:bookmarkEnd w:id="305"/>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Należy ustalić, jakie środki ochrony przed dotykiem bezpośrednim i pośrednim zostały zastosowane.</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Należy stwierdzić prawidłowość dobrania środków ochrony przed porażeniem prądem elektrycznych oraz ich zgodność z normami.</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 xml:space="preserve">Sprawdza się zgodność instalacji z wymaganiami normy </w:t>
      </w:r>
      <w:proofErr w:type="spellStart"/>
      <w:r w:rsidRPr="00C22859">
        <w:rPr>
          <w:rFonts w:ascii="Arial" w:hAnsi="Arial" w:cs="Arial"/>
          <w:sz w:val="24"/>
          <w:szCs w:val="24"/>
        </w:rPr>
        <w:t>PN-IEC</w:t>
      </w:r>
      <w:proofErr w:type="spellEnd"/>
      <w:r w:rsidRPr="00C22859">
        <w:rPr>
          <w:rFonts w:ascii="Arial" w:hAnsi="Arial" w:cs="Arial"/>
          <w:sz w:val="24"/>
          <w:szCs w:val="24"/>
        </w:rPr>
        <w:t xml:space="preserve"> 60364-4-41 oraz PN-IEC60364-4-47.</w:t>
      </w:r>
    </w:p>
    <w:p w:rsidR="00C22859" w:rsidRPr="00C22859" w:rsidRDefault="00C22859" w:rsidP="00C22859">
      <w:pPr>
        <w:autoSpaceDE w:val="0"/>
        <w:autoSpaceDN w:val="0"/>
        <w:adjustRightInd w:val="0"/>
        <w:spacing w:after="0" w:line="240" w:lineRule="auto"/>
        <w:jc w:val="both"/>
        <w:rPr>
          <w:rFonts w:ascii="Arial" w:hAnsi="Arial" w:cs="Arial"/>
          <w:iCs/>
          <w:sz w:val="24"/>
          <w:szCs w:val="24"/>
        </w:rPr>
      </w:pPr>
    </w:p>
    <w:p w:rsidR="00C22859" w:rsidRPr="00C22859" w:rsidRDefault="00C22859" w:rsidP="00C22859">
      <w:pPr>
        <w:pStyle w:val="Nagwek3"/>
        <w:spacing w:before="0" w:line="240" w:lineRule="auto"/>
        <w:jc w:val="both"/>
        <w:rPr>
          <w:rFonts w:ascii="Arial" w:hAnsi="Arial" w:cs="Arial"/>
          <w:iCs/>
          <w:color w:val="auto"/>
          <w:sz w:val="24"/>
          <w:szCs w:val="24"/>
        </w:rPr>
      </w:pPr>
      <w:bookmarkStart w:id="306" w:name="_Toc233963118"/>
      <w:bookmarkStart w:id="307" w:name="_Toc240638037"/>
      <w:bookmarkStart w:id="308" w:name="_Toc279395052"/>
      <w:bookmarkStart w:id="309" w:name="_Toc334571470"/>
      <w:bookmarkStart w:id="310" w:name="_Toc371295270"/>
      <w:bookmarkStart w:id="311" w:name="_Toc463826078"/>
      <w:r w:rsidRPr="00C22859">
        <w:rPr>
          <w:rFonts w:ascii="Arial" w:hAnsi="Arial" w:cs="Arial"/>
          <w:iCs/>
          <w:color w:val="auto"/>
          <w:sz w:val="24"/>
          <w:szCs w:val="24"/>
        </w:rPr>
        <w:t>8.2.5. Ochrona przed pożarami i skutkami cieplnymi</w:t>
      </w:r>
      <w:bookmarkEnd w:id="306"/>
      <w:bookmarkEnd w:id="307"/>
      <w:bookmarkEnd w:id="308"/>
      <w:bookmarkEnd w:id="309"/>
      <w:bookmarkEnd w:id="310"/>
      <w:r w:rsidR="00C94448">
        <w:rPr>
          <w:rFonts w:ascii="Arial" w:hAnsi="Arial" w:cs="Arial"/>
          <w:iCs/>
          <w:color w:val="auto"/>
          <w:sz w:val="24"/>
          <w:szCs w:val="24"/>
        </w:rPr>
        <w:t>.</w:t>
      </w:r>
      <w:bookmarkEnd w:id="311"/>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Należy sprawdzić, czy:</w:t>
      </w:r>
    </w:p>
    <w:p w:rsidR="00C22859" w:rsidRPr="00C22859" w:rsidRDefault="00C22859" w:rsidP="004C08BD">
      <w:pPr>
        <w:pStyle w:val="Akapitzlist"/>
        <w:numPr>
          <w:ilvl w:val="0"/>
          <w:numId w:val="54"/>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instalacje i urządzenia elektryczne nie stwarzają zagrożenia pożarowego dla materiałów lub podłoży, na których (w pobliżu których) są zainstalowane,</w:t>
      </w:r>
    </w:p>
    <w:p w:rsidR="00C22859" w:rsidRPr="00C22859" w:rsidRDefault="00C22859" w:rsidP="004C08BD">
      <w:pPr>
        <w:pStyle w:val="Akapitzlist"/>
        <w:numPr>
          <w:ilvl w:val="0"/>
          <w:numId w:val="54"/>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urządzenia mogące powodować powstawanie łuku elektrycznego są odpowiednio zabezpieczone przed jego negatywnym oddziaływaniem na otoczenie,</w:t>
      </w:r>
    </w:p>
    <w:p w:rsidR="00C22859" w:rsidRPr="00C22859" w:rsidRDefault="00C22859" w:rsidP="004C08BD">
      <w:pPr>
        <w:pStyle w:val="Akapitzlist"/>
        <w:numPr>
          <w:ilvl w:val="0"/>
          <w:numId w:val="54"/>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urządzenia zawierające ciecze palne są odpowiednio zabezpieczone przed rozprzestrzenianiem się tych cieczy,</w:t>
      </w:r>
    </w:p>
    <w:p w:rsidR="00C22859" w:rsidRPr="00C22859" w:rsidRDefault="00C22859" w:rsidP="004C08BD">
      <w:pPr>
        <w:pStyle w:val="Akapitzlist"/>
        <w:numPr>
          <w:ilvl w:val="0"/>
          <w:numId w:val="54"/>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dostępne części urządzeń i aparatów nie zagrażają poparzeniem,</w:t>
      </w:r>
    </w:p>
    <w:p w:rsidR="00C22859" w:rsidRPr="00C22859" w:rsidRDefault="00C22859" w:rsidP="004C08BD">
      <w:pPr>
        <w:pStyle w:val="Akapitzlist"/>
        <w:numPr>
          <w:ilvl w:val="0"/>
          <w:numId w:val="54"/>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urządzenia do wytwarzania pary, gorącej wody lub powietrza mają wymagane zabezpieczenie przed przegrzaniem,</w:t>
      </w:r>
    </w:p>
    <w:p w:rsidR="00C22859" w:rsidRPr="00C22859" w:rsidRDefault="00C22859" w:rsidP="004C08BD">
      <w:pPr>
        <w:pStyle w:val="Akapitzlist"/>
        <w:numPr>
          <w:ilvl w:val="0"/>
          <w:numId w:val="54"/>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urządzenia wytwarzające promieniowanie cieplne nie zagrażają, wystąpieniem niebezpiecznych temperatur.</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Sprawdza się zgodność instalacji z wymaganiami normy PN-IEC60364-4-42 i PN-IEC60364-4-482.</w:t>
      </w:r>
    </w:p>
    <w:p w:rsidR="00C22859" w:rsidRPr="00C22859" w:rsidRDefault="00C22859" w:rsidP="00C22859">
      <w:pPr>
        <w:autoSpaceDE w:val="0"/>
        <w:autoSpaceDN w:val="0"/>
        <w:adjustRightInd w:val="0"/>
        <w:spacing w:after="0" w:line="240" w:lineRule="auto"/>
        <w:jc w:val="both"/>
        <w:rPr>
          <w:rFonts w:ascii="Arial" w:hAnsi="Arial" w:cs="Arial"/>
          <w:iCs/>
          <w:sz w:val="24"/>
          <w:szCs w:val="24"/>
        </w:rPr>
      </w:pPr>
    </w:p>
    <w:p w:rsidR="00C22859" w:rsidRPr="00C22859" w:rsidRDefault="00C22859" w:rsidP="00C22859">
      <w:pPr>
        <w:pStyle w:val="Nagwek3"/>
        <w:spacing w:before="0" w:line="240" w:lineRule="auto"/>
        <w:jc w:val="both"/>
        <w:rPr>
          <w:rFonts w:ascii="Arial" w:hAnsi="Arial" w:cs="Arial"/>
          <w:iCs/>
          <w:color w:val="auto"/>
          <w:sz w:val="24"/>
          <w:szCs w:val="24"/>
        </w:rPr>
      </w:pPr>
      <w:bookmarkStart w:id="312" w:name="_Toc233963119"/>
      <w:bookmarkStart w:id="313" w:name="_Toc240638038"/>
      <w:bookmarkStart w:id="314" w:name="_Toc279395053"/>
      <w:bookmarkStart w:id="315" w:name="_Toc334571471"/>
      <w:bookmarkStart w:id="316" w:name="_Toc371295271"/>
      <w:bookmarkStart w:id="317" w:name="_Toc463826079"/>
      <w:r w:rsidRPr="00C22859">
        <w:rPr>
          <w:rFonts w:ascii="Arial" w:hAnsi="Arial" w:cs="Arial"/>
          <w:iCs/>
          <w:color w:val="auto"/>
          <w:sz w:val="24"/>
          <w:szCs w:val="24"/>
        </w:rPr>
        <w:t>8.2.6. Połączenia przewodów</w:t>
      </w:r>
      <w:bookmarkEnd w:id="312"/>
      <w:bookmarkEnd w:id="313"/>
      <w:bookmarkEnd w:id="314"/>
      <w:bookmarkEnd w:id="315"/>
      <w:bookmarkEnd w:id="316"/>
      <w:r w:rsidR="00C94448">
        <w:rPr>
          <w:rFonts w:ascii="Arial" w:hAnsi="Arial" w:cs="Arial"/>
          <w:iCs/>
          <w:color w:val="auto"/>
          <w:sz w:val="24"/>
          <w:szCs w:val="24"/>
        </w:rPr>
        <w:t>.</w:t>
      </w:r>
      <w:bookmarkEnd w:id="317"/>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Należy sprawdzić, czy:</w:t>
      </w:r>
    </w:p>
    <w:p w:rsidR="00C22859" w:rsidRPr="00C22859" w:rsidRDefault="00C22859" w:rsidP="004C08BD">
      <w:pPr>
        <w:pStyle w:val="Akapitzlist"/>
        <w:numPr>
          <w:ilvl w:val="0"/>
          <w:numId w:val="55"/>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połączenia przewodów są wykonane przy użyciu odpowiednich metod i osprzętu,</w:t>
      </w:r>
    </w:p>
    <w:p w:rsidR="00C22859" w:rsidRPr="00C22859" w:rsidRDefault="00C22859" w:rsidP="004C08BD">
      <w:pPr>
        <w:pStyle w:val="Akapitzlist"/>
        <w:numPr>
          <w:ilvl w:val="0"/>
          <w:numId w:val="55"/>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nie jest wywierany przez izolację nacisk na połączenia,</w:t>
      </w:r>
    </w:p>
    <w:p w:rsidR="00C22859" w:rsidRPr="00C22859" w:rsidRDefault="00C22859" w:rsidP="004C08BD">
      <w:pPr>
        <w:pStyle w:val="Akapitzlist"/>
        <w:numPr>
          <w:ilvl w:val="0"/>
          <w:numId w:val="55"/>
        </w:num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zaciski nie są narażone na naprężenia spowodowane przez podłączone przewody.</w:t>
      </w:r>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Sprawdza się zgodność instalacji z wymaganiami normy PN-E-06290, PN-E-06291</w:t>
      </w:r>
      <w:r w:rsidR="00C94448">
        <w:rPr>
          <w:rFonts w:ascii="Arial" w:hAnsi="Arial" w:cs="Arial"/>
          <w:sz w:val="24"/>
          <w:szCs w:val="24"/>
        </w:rPr>
        <w:t>.</w:t>
      </w:r>
    </w:p>
    <w:p w:rsidR="00C22859" w:rsidRPr="00C22859" w:rsidRDefault="00C22859" w:rsidP="00C22859">
      <w:pPr>
        <w:autoSpaceDE w:val="0"/>
        <w:autoSpaceDN w:val="0"/>
        <w:adjustRightInd w:val="0"/>
        <w:spacing w:after="0" w:line="240" w:lineRule="auto"/>
        <w:jc w:val="both"/>
        <w:rPr>
          <w:rFonts w:ascii="Arial" w:hAnsi="Arial" w:cs="Arial"/>
          <w:b/>
          <w:bCs/>
          <w:sz w:val="24"/>
          <w:szCs w:val="24"/>
        </w:rPr>
      </w:pPr>
    </w:p>
    <w:p w:rsidR="00C22859" w:rsidRPr="00C22859" w:rsidRDefault="00C22859" w:rsidP="00C22859">
      <w:pPr>
        <w:pStyle w:val="Nagwek1"/>
        <w:spacing w:before="0" w:line="240" w:lineRule="auto"/>
        <w:jc w:val="both"/>
        <w:rPr>
          <w:rFonts w:ascii="Arial" w:hAnsi="Arial" w:cs="Arial"/>
          <w:color w:val="auto"/>
          <w:sz w:val="24"/>
          <w:szCs w:val="24"/>
        </w:rPr>
      </w:pPr>
      <w:bookmarkStart w:id="318" w:name="_Toc371295273"/>
      <w:bookmarkStart w:id="319" w:name="_Toc463826080"/>
      <w:r w:rsidRPr="00C22859">
        <w:rPr>
          <w:rFonts w:ascii="Arial" w:hAnsi="Arial" w:cs="Arial"/>
          <w:color w:val="auto"/>
          <w:sz w:val="24"/>
          <w:szCs w:val="24"/>
        </w:rPr>
        <w:lastRenderedPageBreak/>
        <w:t>9. Podstawa płatności.</w:t>
      </w:r>
      <w:bookmarkEnd w:id="318"/>
      <w:bookmarkEnd w:id="319"/>
    </w:p>
    <w:p w:rsidR="00C22859" w:rsidRPr="00C22859" w:rsidRDefault="00C22859" w:rsidP="00C22859">
      <w:pPr>
        <w:autoSpaceDE w:val="0"/>
        <w:autoSpaceDN w:val="0"/>
        <w:adjustRightInd w:val="0"/>
        <w:spacing w:after="0" w:line="240" w:lineRule="auto"/>
        <w:jc w:val="both"/>
        <w:rPr>
          <w:rFonts w:ascii="Arial" w:hAnsi="Arial" w:cs="Arial"/>
          <w:sz w:val="24"/>
          <w:szCs w:val="24"/>
        </w:rPr>
      </w:pPr>
      <w:r w:rsidRPr="00C22859">
        <w:rPr>
          <w:rFonts w:ascii="Arial" w:hAnsi="Arial" w:cs="Arial"/>
          <w:sz w:val="24"/>
          <w:szCs w:val="24"/>
        </w:rPr>
        <w:t>Ogólne ustalenia dotyczące podstawy płatności podano w ST 00.01 „Wymagania ogólne" pkt. 9.</w:t>
      </w:r>
    </w:p>
    <w:p w:rsidR="00C22859" w:rsidRPr="00C22859" w:rsidRDefault="00C22859" w:rsidP="00C22859">
      <w:pPr>
        <w:autoSpaceDE w:val="0"/>
        <w:autoSpaceDN w:val="0"/>
        <w:adjustRightInd w:val="0"/>
        <w:spacing w:after="0" w:line="240" w:lineRule="auto"/>
        <w:jc w:val="both"/>
        <w:rPr>
          <w:rFonts w:ascii="Arial" w:hAnsi="Arial" w:cs="Arial"/>
          <w:bCs/>
          <w:sz w:val="24"/>
          <w:szCs w:val="24"/>
        </w:rPr>
      </w:pPr>
    </w:p>
    <w:p w:rsidR="00C22859" w:rsidRPr="00C94448" w:rsidRDefault="00C22859" w:rsidP="00C22859">
      <w:pPr>
        <w:pStyle w:val="Nagwek1"/>
        <w:spacing w:before="0" w:line="240" w:lineRule="auto"/>
        <w:jc w:val="both"/>
        <w:rPr>
          <w:rFonts w:ascii="Arial" w:hAnsi="Arial" w:cs="Arial"/>
          <w:color w:val="auto"/>
          <w:sz w:val="24"/>
          <w:szCs w:val="24"/>
        </w:rPr>
      </w:pPr>
      <w:bookmarkStart w:id="320" w:name="_Toc371295274"/>
      <w:bookmarkStart w:id="321" w:name="_Toc463826081"/>
      <w:r w:rsidRPr="00C94448">
        <w:rPr>
          <w:rFonts w:ascii="Arial" w:hAnsi="Arial" w:cs="Arial"/>
          <w:color w:val="auto"/>
          <w:sz w:val="24"/>
          <w:szCs w:val="24"/>
        </w:rPr>
        <w:t>10. Przepisy związane.</w:t>
      </w:r>
      <w:bookmarkEnd w:id="320"/>
      <w:bookmarkEnd w:id="321"/>
    </w:p>
    <w:p w:rsidR="00C22859" w:rsidRPr="00C94448" w:rsidRDefault="00C22859" w:rsidP="00C22859">
      <w:pPr>
        <w:pStyle w:val="StylIwony"/>
        <w:overflowPunct/>
        <w:spacing w:before="0" w:after="0"/>
        <w:textAlignment w:val="auto"/>
        <w:rPr>
          <w:rFonts w:ascii="Arial" w:hAnsi="Arial" w:cs="Arial"/>
          <w:szCs w:val="24"/>
        </w:rPr>
      </w:pPr>
      <w:r w:rsidRPr="00C94448">
        <w:rPr>
          <w:rFonts w:ascii="Arial" w:hAnsi="Arial" w:cs="Arial"/>
          <w:szCs w:val="24"/>
        </w:rPr>
        <w:t>Ogólne wymagania dotyczące przepisów związanych podano w ST 00.01 „Wymagania ogólne" pkt. 10.</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eastAsia="Calibri" w:hAnsi="Arial" w:cs="Arial"/>
          <w:sz w:val="24"/>
          <w:szCs w:val="24"/>
        </w:rPr>
        <w:t>BN-73/9371-03 Uziemienie urządzeń telekomunikacji przewodowej. Ogólne wymagania i badania.</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eastAsia="Calibri" w:hAnsi="Arial" w:cs="Arial"/>
          <w:sz w:val="24"/>
          <w:szCs w:val="24"/>
        </w:rPr>
        <w:t>BN-76/8984-10 Zakładowe sieci telekomunikacyjne przewodowe. Ogólne wymagania i badania.</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BN-84/8984-10 Zakładowe sieci telekomunikacyjne przewodowe – Instalacje wn</w:t>
      </w:r>
      <w:r w:rsidRPr="00C94448">
        <w:rPr>
          <w:rFonts w:ascii="Arial" w:eastAsia="TimesNewRoman" w:hAnsi="Arial" w:cs="Arial"/>
          <w:sz w:val="24"/>
          <w:szCs w:val="24"/>
        </w:rPr>
        <w:t>ę</w:t>
      </w:r>
      <w:r w:rsidRPr="00C94448">
        <w:rPr>
          <w:rFonts w:ascii="Arial" w:hAnsi="Arial" w:cs="Arial"/>
          <w:sz w:val="24"/>
          <w:szCs w:val="24"/>
        </w:rPr>
        <w:t>trzowe.</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BN-88/8984-19 Zakładowe sieci telekomunikacyjne przewodowe – Linie kablowe.</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BN-89/8984-17/03 Telekomunikacyjne sieci miejscowe. Linie kablowe. Ogólne wymagania i badania.</w:t>
      </w:r>
    </w:p>
    <w:p w:rsidR="00C94448" w:rsidRPr="00C94448" w:rsidRDefault="00C94448" w:rsidP="004C08BD">
      <w:pPr>
        <w:numPr>
          <w:ilvl w:val="0"/>
          <w:numId w:val="56"/>
        </w:numPr>
        <w:spacing w:after="0" w:line="240" w:lineRule="auto"/>
        <w:jc w:val="both"/>
        <w:rPr>
          <w:rFonts w:ascii="Arial" w:eastAsia="Calibri" w:hAnsi="Arial" w:cs="Arial"/>
          <w:sz w:val="24"/>
          <w:szCs w:val="24"/>
          <w:lang w:val="en-US"/>
        </w:rPr>
      </w:pPr>
      <w:proofErr w:type="spellStart"/>
      <w:r w:rsidRPr="00C94448">
        <w:rPr>
          <w:rFonts w:ascii="Arial" w:hAnsi="Arial" w:cs="Arial"/>
          <w:sz w:val="24"/>
          <w:szCs w:val="24"/>
          <w:lang w:val="en-US"/>
        </w:rPr>
        <w:t>Dla</w:t>
      </w:r>
      <w:proofErr w:type="spellEnd"/>
      <w:r w:rsidRPr="00C94448">
        <w:rPr>
          <w:rFonts w:ascii="Arial" w:hAnsi="Arial" w:cs="Arial"/>
          <w:sz w:val="24"/>
          <w:szCs w:val="24"/>
          <w:lang w:val="en-US"/>
        </w:rPr>
        <w:t xml:space="preserve"> </w:t>
      </w:r>
      <w:proofErr w:type="spellStart"/>
      <w:r w:rsidRPr="00C94448">
        <w:rPr>
          <w:rFonts w:ascii="Arial" w:hAnsi="Arial" w:cs="Arial"/>
          <w:sz w:val="24"/>
          <w:szCs w:val="24"/>
          <w:lang w:val="en-US"/>
        </w:rPr>
        <w:t>klasy</w:t>
      </w:r>
      <w:proofErr w:type="spellEnd"/>
      <w:r w:rsidRPr="00C94448">
        <w:rPr>
          <w:rFonts w:ascii="Arial" w:hAnsi="Arial" w:cs="Arial"/>
          <w:sz w:val="24"/>
          <w:szCs w:val="24"/>
          <w:lang w:val="en-US"/>
        </w:rPr>
        <w:t xml:space="preserve"> D  ISO/IEC 11801 Information technology – Generic Cabling for Customer Premises.</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EN 50132-1 Wymagania systemowe.</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EN 50167 Okablowanie poziome.</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EN 50168 Okablowanie pionowe.</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EN 50169 Okablowanie krosowe i stacyjne.</w:t>
      </w:r>
    </w:p>
    <w:p w:rsidR="00C94448" w:rsidRPr="00C94448" w:rsidRDefault="00C94448" w:rsidP="004C08BD">
      <w:pPr>
        <w:numPr>
          <w:ilvl w:val="0"/>
          <w:numId w:val="56"/>
        </w:numPr>
        <w:spacing w:after="0" w:line="240" w:lineRule="auto"/>
        <w:jc w:val="both"/>
        <w:rPr>
          <w:rFonts w:ascii="Arial" w:eastAsia="Calibri" w:hAnsi="Arial" w:cs="Arial"/>
          <w:sz w:val="24"/>
          <w:szCs w:val="24"/>
          <w:lang w:val="en-US"/>
        </w:rPr>
      </w:pPr>
      <w:r w:rsidRPr="00C94448">
        <w:rPr>
          <w:rFonts w:ascii="Arial" w:hAnsi="Arial" w:cs="Arial"/>
          <w:sz w:val="24"/>
          <w:szCs w:val="24"/>
          <w:lang w:val="en-US"/>
        </w:rPr>
        <w:t>EN 50173 Information Technology – Generic cabling Systems.</w:t>
      </w:r>
    </w:p>
    <w:p w:rsidR="00C94448" w:rsidRPr="00C94448" w:rsidRDefault="00C94448" w:rsidP="004C08BD">
      <w:pPr>
        <w:pStyle w:val="Akapitzlist"/>
        <w:numPr>
          <w:ilvl w:val="0"/>
          <w:numId w:val="56"/>
        </w:numPr>
        <w:spacing w:after="0" w:line="240" w:lineRule="auto"/>
        <w:jc w:val="both"/>
        <w:rPr>
          <w:rFonts w:ascii="Arial" w:hAnsi="Arial" w:cs="Arial"/>
          <w:sz w:val="24"/>
          <w:szCs w:val="24"/>
          <w:lang w:val="en-US"/>
        </w:rPr>
      </w:pPr>
      <w:r w:rsidRPr="00C94448">
        <w:rPr>
          <w:rFonts w:ascii="Arial" w:hAnsi="Arial" w:cs="Arial"/>
          <w:bCs/>
          <w:sz w:val="24"/>
          <w:szCs w:val="24"/>
          <w:lang w:val="en-US"/>
        </w:rPr>
        <w:t xml:space="preserve">EN 50173-1 </w:t>
      </w:r>
      <w:r w:rsidRPr="00C94448">
        <w:rPr>
          <w:rFonts w:ascii="Arial" w:hAnsi="Arial" w:cs="Arial"/>
          <w:sz w:val="24"/>
          <w:szCs w:val="24"/>
          <w:lang w:val="en-US"/>
        </w:rPr>
        <w:t xml:space="preserve">Information technology. Generic cabling systems Part 1: </w:t>
      </w:r>
      <w:r w:rsidRPr="00C94448">
        <w:rPr>
          <w:rFonts w:ascii="Arial" w:hAnsi="Arial" w:cs="Arial"/>
          <w:sz w:val="24"/>
          <w:szCs w:val="24"/>
          <w:lang w:val="en-US"/>
        </w:rPr>
        <w:br/>
        <w:t xml:space="preserve">General requirements. </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EN 50174-1 Technika informatyczna. Instalacja okablowania – Cz</w:t>
      </w:r>
      <w:r w:rsidRPr="00C94448">
        <w:rPr>
          <w:rFonts w:ascii="Arial" w:eastAsia="TimesNewRoman" w:hAnsi="Arial" w:cs="Arial"/>
          <w:sz w:val="24"/>
          <w:szCs w:val="24"/>
        </w:rPr>
        <w:t xml:space="preserve">ęść </w:t>
      </w:r>
      <w:r w:rsidRPr="00C94448">
        <w:rPr>
          <w:rFonts w:ascii="Arial" w:hAnsi="Arial" w:cs="Arial"/>
          <w:sz w:val="24"/>
          <w:szCs w:val="24"/>
        </w:rPr>
        <w:t>1 – Specyfikacja i zapewnienie jako</w:t>
      </w:r>
      <w:r w:rsidRPr="00C94448">
        <w:rPr>
          <w:rFonts w:ascii="Arial" w:eastAsia="TimesNewRoman" w:hAnsi="Arial" w:cs="Arial"/>
          <w:sz w:val="24"/>
          <w:szCs w:val="24"/>
        </w:rPr>
        <w:t>ś</w:t>
      </w:r>
      <w:r w:rsidRPr="00C94448">
        <w:rPr>
          <w:rFonts w:ascii="Arial" w:hAnsi="Arial" w:cs="Arial"/>
          <w:sz w:val="24"/>
          <w:szCs w:val="24"/>
        </w:rPr>
        <w:t>ci.</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EN 50174-2 Technika informatyczna. Instalacja okablowania – Cz</w:t>
      </w:r>
      <w:r w:rsidRPr="00C94448">
        <w:rPr>
          <w:rFonts w:ascii="Arial" w:eastAsia="TimesNewRoman" w:hAnsi="Arial" w:cs="Arial"/>
          <w:sz w:val="24"/>
          <w:szCs w:val="24"/>
        </w:rPr>
        <w:t xml:space="preserve">ęść </w:t>
      </w:r>
      <w:r w:rsidRPr="00C94448">
        <w:rPr>
          <w:rFonts w:ascii="Arial" w:hAnsi="Arial" w:cs="Arial"/>
          <w:sz w:val="24"/>
          <w:szCs w:val="24"/>
        </w:rPr>
        <w:t>2 – Planowanie i wykonawstwo instalacji wewn</w:t>
      </w:r>
      <w:r w:rsidRPr="00C94448">
        <w:rPr>
          <w:rFonts w:ascii="Arial" w:eastAsia="TimesNewRoman" w:hAnsi="Arial" w:cs="Arial"/>
          <w:sz w:val="24"/>
          <w:szCs w:val="24"/>
        </w:rPr>
        <w:t>ą</w:t>
      </w:r>
      <w:r w:rsidRPr="00C94448">
        <w:rPr>
          <w:rFonts w:ascii="Arial" w:hAnsi="Arial" w:cs="Arial"/>
          <w:sz w:val="24"/>
          <w:szCs w:val="24"/>
        </w:rPr>
        <w:t>trz budynków.</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EN 59173 Okablowanie strukturalne budynków.</w:t>
      </w:r>
    </w:p>
    <w:p w:rsidR="00C94448" w:rsidRPr="00C94448" w:rsidRDefault="00C94448" w:rsidP="004C08BD">
      <w:pPr>
        <w:pStyle w:val="Akapitzlist"/>
        <w:numPr>
          <w:ilvl w:val="0"/>
          <w:numId w:val="56"/>
        </w:numPr>
        <w:tabs>
          <w:tab w:val="left" w:pos="362"/>
        </w:tabs>
        <w:suppressAutoHyphens/>
        <w:spacing w:after="0" w:line="240" w:lineRule="auto"/>
        <w:jc w:val="both"/>
        <w:rPr>
          <w:rFonts w:ascii="Arial" w:hAnsi="Arial" w:cs="Arial"/>
          <w:sz w:val="24"/>
          <w:szCs w:val="24"/>
          <w:lang w:eastAsia="ar-SA"/>
        </w:rPr>
      </w:pPr>
      <w:r w:rsidRPr="00C94448">
        <w:rPr>
          <w:rFonts w:ascii="Arial" w:hAnsi="Arial" w:cs="Arial"/>
          <w:sz w:val="24"/>
          <w:szCs w:val="24"/>
          <w:lang w:eastAsia="ar-SA"/>
        </w:rPr>
        <w:t xml:space="preserve">Instrukcje, dokumentacje techniczno-ruchowe i wytyczne producenta urządzeń. </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ISO/IEC 11801 i TIA – Norma dotycz</w:t>
      </w:r>
      <w:r w:rsidRPr="00C94448">
        <w:rPr>
          <w:rFonts w:ascii="Arial" w:eastAsia="TimesNewRoman" w:hAnsi="Arial" w:cs="Arial"/>
          <w:sz w:val="24"/>
          <w:szCs w:val="24"/>
        </w:rPr>
        <w:t>ą</w:t>
      </w:r>
      <w:r w:rsidRPr="00C94448">
        <w:rPr>
          <w:rFonts w:ascii="Arial" w:hAnsi="Arial" w:cs="Arial"/>
          <w:sz w:val="24"/>
          <w:szCs w:val="24"/>
        </w:rPr>
        <w:t>ca Kategorii 6 (klasa E) - jest naj</w:t>
      </w:r>
      <w:r w:rsidRPr="00C94448">
        <w:rPr>
          <w:rFonts w:ascii="Arial" w:eastAsia="TimesNewRoman" w:hAnsi="Arial" w:cs="Arial"/>
          <w:sz w:val="24"/>
          <w:szCs w:val="24"/>
        </w:rPr>
        <w:t>ś</w:t>
      </w:r>
      <w:r w:rsidRPr="00C94448">
        <w:rPr>
          <w:rFonts w:ascii="Arial" w:hAnsi="Arial" w:cs="Arial"/>
          <w:sz w:val="24"/>
          <w:szCs w:val="24"/>
        </w:rPr>
        <w:t>wieższym rozszerzeniem, obejmuje okablowanie, którego parametry s</w:t>
      </w:r>
      <w:r w:rsidRPr="00C94448">
        <w:rPr>
          <w:rFonts w:ascii="Arial" w:eastAsia="TimesNewRoman" w:hAnsi="Arial" w:cs="Arial"/>
          <w:sz w:val="24"/>
          <w:szCs w:val="24"/>
        </w:rPr>
        <w:t xml:space="preserve">ą </w:t>
      </w:r>
      <w:r w:rsidRPr="00C94448">
        <w:rPr>
          <w:rFonts w:ascii="Arial" w:hAnsi="Arial" w:cs="Arial"/>
          <w:sz w:val="24"/>
          <w:szCs w:val="24"/>
        </w:rPr>
        <w:t>okre</w:t>
      </w:r>
      <w:r w:rsidRPr="00C94448">
        <w:rPr>
          <w:rFonts w:ascii="Arial" w:eastAsia="TimesNewRoman" w:hAnsi="Arial" w:cs="Arial"/>
          <w:sz w:val="24"/>
          <w:szCs w:val="24"/>
        </w:rPr>
        <w:t>ś</w:t>
      </w:r>
      <w:r w:rsidRPr="00C94448">
        <w:rPr>
          <w:rFonts w:ascii="Arial" w:hAnsi="Arial" w:cs="Arial"/>
          <w:sz w:val="24"/>
          <w:szCs w:val="24"/>
        </w:rPr>
        <w:t>lone do cz</w:t>
      </w:r>
      <w:r w:rsidRPr="00C94448">
        <w:rPr>
          <w:rFonts w:ascii="Arial" w:eastAsia="TimesNewRoman" w:hAnsi="Arial" w:cs="Arial"/>
          <w:sz w:val="24"/>
          <w:szCs w:val="24"/>
        </w:rPr>
        <w:t>ę</w:t>
      </w:r>
      <w:r w:rsidRPr="00C94448">
        <w:rPr>
          <w:rFonts w:ascii="Arial" w:hAnsi="Arial" w:cs="Arial"/>
          <w:sz w:val="24"/>
          <w:szCs w:val="24"/>
        </w:rPr>
        <w:t>stotliwo</w:t>
      </w:r>
      <w:r w:rsidRPr="00C94448">
        <w:rPr>
          <w:rFonts w:ascii="Arial" w:eastAsia="TimesNewRoman" w:hAnsi="Arial" w:cs="Arial"/>
          <w:sz w:val="24"/>
          <w:szCs w:val="24"/>
        </w:rPr>
        <w:t>ś</w:t>
      </w:r>
      <w:r w:rsidRPr="00C94448">
        <w:rPr>
          <w:rFonts w:ascii="Arial" w:hAnsi="Arial" w:cs="Arial"/>
          <w:sz w:val="24"/>
          <w:szCs w:val="24"/>
        </w:rPr>
        <w:t xml:space="preserve">ci 250 </w:t>
      </w:r>
      <w:proofErr w:type="spellStart"/>
      <w:r w:rsidRPr="00C94448">
        <w:rPr>
          <w:rFonts w:ascii="Arial" w:hAnsi="Arial" w:cs="Arial"/>
          <w:sz w:val="24"/>
          <w:szCs w:val="24"/>
        </w:rPr>
        <w:t>MHz</w:t>
      </w:r>
      <w:proofErr w:type="spellEnd"/>
      <w:r w:rsidRPr="00C94448">
        <w:rPr>
          <w:rFonts w:ascii="Arial" w:hAnsi="Arial" w:cs="Arial"/>
          <w:sz w:val="24"/>
          <w:szCs w:val="24"/>
        </w:rPr>
        <w:t>. Klasa E pozwala na implementacj</w:t>
      </w:r>
      <w:r w:rsidRPr="00C94448">
        <w:rPr>
          <w:rFonts w:ascii="Arial" w:eastAsia="TimesNewRoman" w:hAnsi="Arial" w:cs="Arial"/>
          <w:sz w:val="24"/>
          <w:szCs w:val="24"/>
        </w:rPr>
        <w:t xml:space="preserve">ę </w:t>
      </w:r>
      <w:r w:rsidRPr="00C94448">
        <w:rPr>
          <w:rFonts w:ascii="Arial" w:hAnsi="Arial" w:cs="Arial"/>
          <w:sz w:val="24"/>
          <w:szCs w:val="24"/>
        </w:rPr>
        <w:t>gigabitowego Ethernetu i transmisji ATM 622 Mb/s.</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eastAsia="Calibri" w:hAnsi="Arial" w:cs="Arial"/>
          <w:sz w:val="24"/>
          <w:szCs w:val="24"/>
        </w:rPr>
        <w:t xml:space="preserve">Materiały do projektowania instalacji sygnalizacji pożaru wg </w:t>
      </w:r>
      <w:proofErr w:type="spellStart"/>
      <w:r w:rsidRPr="00C94448">
        <w:rPr>
          <w:rFonts w:ascii="Arial" w:eastAsia="Calibri" w:hAnsi="Arial" w:cs="Arial"/>
          <w:sz w:val="24"/>
          <w:szCs w:val="24"/>
        </w:rPr>
        <w:t>VdS</w:t>
      </w:r>
      <w:proofErr w:type="spellEnd"/>
      <w:r w:rsidRPr="00C94448">
        <w:rPr>
          <w:rFonts w:ascii="Arial" w:eastAsia="Calibri" w:hAnsi="Arial" w:cs="Arial"/>
          <w:sz w:val="24"/>
          <w:szCs w:val="24"/>
        </w:rPr>
        <w:t xml:space="preserve"> opracowanie CNBOP i SI i TP z 1994 r.</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N-SEP-E-004  Budowa linii kablowych</w:t>
      </w:r>
    </w:p>
    <w:p w:rsidR="00C94448" w:rsidRPr="00C94448" w:rsidRDefault="00C94448" w:rsidP="004C08BD">
      <w:pPr>
        <w:pStyle w:val="Akapitzlist"/>
        <w:numPr>
          <w:ilvl w:val="0"/>
          <w:numId w:val="56"/>
        </w:numPr>
        <w:spacing w:after="0" w:line="240" w:lineRule="auto"/>
        <w:jc w:val="both"/>
        <w:rPr>
          <w:rFonts w:ascii="Arial" w:hAnsi="Arial" w:cs="Arial"/>
          <w:sz w:val="24"/>
          <w:szCs w:val="24"/>
        </w:rPr>
      </w:pPr>
      <w:proofErr w:type="spellStart"/>
      <w:r w:rsidRPr="00C94448">
        <w:rPr>
          <w:rFonts w:ascii="Arial" w:hAnsi="Arial" w:cs="Arial"/>
          <w:sz w:val="24"/>
          <w:szCs w:val="24"/>
        </w:rPr>
        <w:t>PKN–CEN</w:t>
      </w:r>
      <w:proofErr w:type="spellEnd"/>
      <w:r w:rsidRPr="00C94448">
        <w:rPr>
          <w:rFonts w:ascii="Arial" w:hAnsi="Arial" w:cs="Arial"/>
          <w:sz w:val="24"/>
          <w:szCs w:val="24"/>
        </w:rPr>
        <w:t>/TS 54-14 Systemy sygnalizacji pożarowej. Wytyczne planowania, projektowania, zakładania, odbioru, eksploatacji i konserwacji instalacji.</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PN-E-05003.01 Ochrona odgromowa obiektów budowlanych. Wymagania ogólne.</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 xml:space="preserve">PN-E-90054 Przewody elektroenergetyczne ogólnego przeznaczenia do układania na stałe. Przewody jednożyłowe o izolacji </w:t>
      </w:r>
      <w:proofErr w:type="spellStart"/>
      <w:r w:rsidRPr="00C94448">
        <w:rPr>
          <w:rFonts w:ascii="Arial" w:hAnsi="Arial" w:cs="Arial"/>
          <w:sz w:val="24"/>
          <w:szCs w:val="24"/>
        </w:rPr>
        <w:t>polwinitowej</w:t>
      </w:r>
      <w:proofErr w:type="spellEnd"/>
      <w:r w:rsidRPr="00C94448">
        <w:rPr>
          <w:rFonts w:ascii="Arial" w:hAnsi="Arial" w:cs="Arial"/>
          <w:sz w:val="24"/>
          <w:szCs w:val="24"/>
        </w:rPr>
        <w:t>.</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 xml:space="preserve">PN-E-90056 Przewody elektroenergetyczne ogólnego przeznaczenia do układania na stałe. Przewody o izolacji i powłoce </w:t>
      </w:r>
      <w:proofErr w:type="spellStart"/>
      <w:r w:rsidRPr="00C94448">
        <w:rPr>
          <w:rFonts w:ascii="Arial" w:hAnsi="Arial" w:cs="Arial"/>
          <w:sz w:val="24"/>
          <w:szCs w:val="24"/>
        </w:rPr>
        <w:t>polwinitowej</w:t>
      </w:r>
      <w:proofErr w:type="spellEnd"/>
      <w:r w:rsidRPr="00C94448">
        <w:rPr>
          <w:rFonts w:ascii="Arial" w:hAnsi="Arial" w:cs="Arial"/>
          <w:sz w:val="24"/>
          <w:szCs w:val="24"/>
        </w:rPr>
        <w:t>, okrągłe.</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 xml:space="preserve">PN-E-04700 Wytyczne przeprowadzania </w:t>
      </w:r>
      <w:proofErr w:type="spellStart"/>
      <w:r w:rsidRPr="00C94448">
        <w:rPr>
          <w:rFonts w:ascii="Arial" w:hAnsi="Arial" w:cs="Arial"/>
          <w:sz w:val="24"/>
          <w:szCs w:val="24"/>
        </w:rPr>
        <w:t>pomontażowych</w:t>
      </w:r>
      <w:proofErr w:type="spellEnd"/>
      <w:r w:rsidRPr="00C94448">
        <w:rPr>
          <w:rFonts w:ascii="Arial" w:hAnsi="Arial" w:cs="Arial"/>
          <w:sz w:val="24"/>
          <w:szCs w:val="24"/>
        </w:rPr>
        <w:t xml:space="preserve"> badań odbiorczych.</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eastAsia="Calibri" w:hAnsi="Arial" w:cs="Arial"/>
          <w:sz w:val="24"/>
          <w:szCs w:val="24"/>
        </w:rPr>
        <w:lastRenderedPageBreak/>
        <w:t>PN-E-08350-11 Systemy sygnalizacji pożarowej. Ręczne ostrzegawcze pożarowe.</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eastAsia="Calibri" w:hAnsi="Arial" w:cs="Arial"/>
          <w:sz w:val="24"/>
          <w:szCs w:val="24"/>
        </w:rPr>
        <w:t>PN-E-08350-14 Systemy sygnalizacji pożarowej. Projektowanie, zakładanie, odbiór, eksploatacja i konserwacja instalacji.</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PN-E-08390 Arkusze 22,23,24,25,26 Systemy alarmowe. Włamaniowe systemy alarmowe. Wymagania i badania czujek.</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PN-E-08390.14 Systemy alarmowe. Wymagania ogólne. Zasady stosowania.</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PN-EN 50130-4 Systemy alarmowe. Kompatybilność elektromagnetyczna. Norma dla grupy wyrobów.</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PN-EN 50131-1 Systemy alarmowe. Systemy sygnalizacji włamania. Wymagania ogólne.</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PN-EN 50131-6 Systemy alarmowe. Systemy sygnalizacji włamania. Zasilacze.</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PN-EN 50132-2-1 Kamery telewizji czarno-białej.</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PN-EN 50132-4-1 Monitory czarno białe.</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PN-EN 50132-7 Wytyczne stosowania.</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PN-EN 50133-1 Systemy alarmowe. Systemy kontroli dostępu dotyczące bezpieczeństwa. wymagania systemowe.</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 xml:space="preserve">PN-EN 50173-1 Techniki informatyczne. Systemy okablowania strukturalnego, </w:t>
      </w:r>
      <w:r w:rsidRPr="00C94448">
        <w:rPr>
          <w:rFonts w:ascii="Arial" w:hAnsi="Arial" w:cs="Arial"/>
          <w:sz w:val="24"/>
          <w:szCs w:val="24"/>
        </w:rPr>
        <w:br/>
        <w:t>Część 1, wymagania ogólne.</w:t>
      </w:r>
    </w:p>
    <w:p w:rsidR="00C94448" w:rsidRPr="00C94448" w:rsidRDefault="00C94448" w:rsidP="004C08BD">
      <w:pPr>
        <w:pStyle w:val="Akapitzlist"/>
        <w:numPr>
          <w:ilvl w:val="0"/>
          <w:numId w:val="56"/>
        </w:numPr>
        <w:spacing w:after="0" w:line="240" w:lineRule="auto"/>
        <w:jc w:val="both"/>
        <w:rPr>
          <w:rFonts w:ascii="Arial" w:hAnsi="Arial" w:cs="Arial"/>
          <w:sz w:val="24"/>
          <w:szCs w:val="24"/>
        </w:rPr>
      </w:pPr>
      <w:r w:rsidRPr="00C94448">
        <w:rPr>
          <w:rFonts w:ascii="Arial" w:hAnsi="Arial" w:cs="Arial"/>
          <w:bCs/>
          <w:sz w:val="24"/>
          <w:szCs w:val="24"/>
        </w:rPr>
        <w:t xml:space="preserve">PN-EN 50174-1 </w:t>
      </w:r>
      <w:r w:rsidRPr="00C94448">
        <w:rPr>
          <w:rFonts w:ascii="Arial" w:hAnsi="Arial" w:cs="Arial"/>
          <w:sz w:val="24"/>
          <w:szCs w:val="24"/>
        </w:rPr>
        <w:t>Technika informatyczna. Instalacja okablowania. Część 1: Specyfikacja i zapewnienie jakości.</w:t>
      </w:r>
    </w:p>
    <w:p w:rsidR="00C94448" w:rsidRPr="00C94448" w:rsidRDefault="00C94448" w:rsidP="004C08BD">
      <w:pPr>
        <w:pStyle w:val="Akapitzlist"/>
        <w:numPr>
          <w:ilvl w:val="0"/>
          <w:numId w:val="56"/>
        </w:numPr>
        <w:spacing w:after="0" w:line="240" w:lineRule="auto"/>
        <w:jc w:val="both"/>
        <w:rPr>
          <w:rFonts w:ascii="Arial" w:hAnsi="Arial" w:cs="Arial"/>
          <w:sz w:val="24"/>
          <w:szCs w:val="24"/>
        </w:rPr>
      </w:pPr>
      <w:r w:rsidRPr="00C94448">
        <w:rPr>
          <w:rFonts w:ascii="Arial" w:hAnsi="Arial" w:cs="Arial"/>
          <w:bCs/>
          <w:sz w:val="24"/>
          <w:szCs w:val="24"/>
        </w:rPr>
        <w:t xml:space="preserve">PN-EN 50174-2 </w:t>
      </w:r>
      <w:r w:rsidRPr="00C94448">
        <w:rPr>
          <w:rFonts w:ascii="Arial" w:hAnsi="Arial" w:cs="Arial"/>
          <w:sz w:val="24"/>
          <w:szCs w:val="24"/>
        </w:rPr>
        <w:t xml:space="preserve">Technika informatyczna. Instalacja okablowania. Część 2: Planowanie i wykonawstwo instalacji wewnątrz budynków. </w:t>
      </w:r>
    </w:p>
    <w:p w:rsidR="00C94448" w:rsidRPr="00C94448" w:rsidRDefault="00C94448" w:rsidP="004C08BD">
      <w:pPr>
        <w:pStyle w:val="Akapitzlist"/>
        <w:numPr>
          <w:ilvl w:val="0"/>
          <w:numId w:val="56"/>
        </w:numPr>
        <w:spacing w:after="0" w:line="240" w:lineRule="auto"/>
        <w:jc w:val="both"/>
        <w:rPr>
          <w:rFonts w:ascii="Arial" w:hAnsi="Arial" w:cs="Arial"/>
          <w:sz w:val="24"/>
          <w:szCs w:val="24"/>
        </w:rPr>
      </w:pPr>
      <w:r w:rsidRPr="00C94448">
        <w:rPr>
          <w:rFonts w:ascii="Arial" w:hAnsi="Arial" w:cs="Arial"/>
          <w:bCs/>
          <w:sz w:val="24"/>
          <w:szCs w:val="24"/>
        </w:rPr>
        <w:t xml:space="preserve">PN-EN 50174-3 </w:t>
      </w:r>
      <w:r w:rsidRPr="00C94448">
        <w:rPr>
          <w:rFonts w:ascii="Arial" w:hAnsi="Arial" w:cs="Arial"/>
          <w:sz w:val="24"/>
          <w:szCs w:val="24"/>
        </w:rPr>
        <w:t xml:space="preserve">Technika informatyczna. Instalacja okablowania. Część 3: Planowanie i wykonawstwo instalacji na zewnątrz budynków. </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PN-EN 50310 Stosowanie poł</w:t>
      </w:r>
      <w:r w:rsidRPr="00C94448">
        <w:rPr>
          <w:rFonts w:ascii="Arial" w:eastAsia="TimesNewRoman" w:hAnsi="Arial" w:cs="Arial"/>
          <w:sz w:val="24"/>
          <w:szCs w:val="24"/>
        </w:rPr>
        <w:t>ą</w:t>
      </w:r>
      <w:r w:rsidRPr="00C94448">
        <w:rPr>
          <w:rFonts w:ascii="Arial" w:hAnsi="Arial" w:cs="Arial"/>
          <w:sz w:val="24"/>
          <w:szCs w:val="24"/>
        </w:rPr>
        <w:t>cze</w:t>
      </w:r>
      <w:r w:rsidRPr="00C94448">
        <w:rPr>
          <w:rFonts w:ascii="Arial" w:eastAsia="TimesNewRoman" w:hAnsi="Arial" w:cs="Arial"/>
          <w:sz w:val="24"/>
          <w:szCs w:val="24"/>
        </w:rPr>
        <w:t xml:space="preserve">ń </w:t>
      </w:r>
      <w:r w:rsidRPr="00C94448">
        <w:rPr>
          <w:rFonts w:ascii="Arial" w:hAnsi="Arial" w:cs="Arial"/>
          <w:sz w:val="24"/>
          <w:szCs w:val="24"/>
        </w:rPr>
        <w:t>wyrównawczych i uziemiaj</w:t>
      </w:r>
      <w:r w:rsidRPr="00C94448">
        <w:rPr>
          <w:rFonts w:ascii="Arial" w:eastAsia="TimesNewRoman" w:hAnsi="Arial" w:cs="Arial"/>
          <w:sz w:val="24"/>
          <w:szCs w:val="24"/>
        </w:rPr>
        <w:t>ą</w:t>
      </w:r>
      <w:r w:rsidRPr="00C94448">
        <w:rPr>
          <w:rFonts w:ascii="Arial" w:hAnsi="Arial" w:cs="Arial"/>
          <w:sz w:val="24"/>
          <w:szCs w:val="24"/>
        </w:rPr>
        <w:t>cych w budynkach z zainstalowanym sprz</w:t>
      </w:r>
      <w:r w:rsidRPr="00C94448">
        <w:rPr>
          <w:rFonts w:ascii="Arial" w:eastAsia="TimesNewRoman" w:hAnsi="Arial" w:cs="Arial"/>
          <w:sz w:val="24"/>
          <w:szCs w:val="24"/>
        </w:rPr>
        <w:t>ę</w:t>
      </w:r>
      <w:r w:rsidRPr="00C94448">
        <w:rPr>
          <w:rFonts w:ascii="Arial" w:hAnsi="Arial" w:cs="Arial"/>
          <w:sz w:val="24"/>
          <w:szCs w:val="24"/>
        </w:rPr>
        <w:t>tem informatycznym.</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PN-EN 50346 Technika informatyczna. Instalacja okablowania. Badanie zainstalowanego okablowania.</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eastAsia="Calibri" w:hAnsi="Arial" w:cs="Arial"/>
          <w:sz w:val="24"/>
          <w:szCs w:val="24"/>
        </w:rPr>
        <w:t>PN-EN 54-1 Systemy sygnalizacji pożarowej. Wprowadzenie.</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proofErr w:type="spellStart"/>
      <w:r w:rsidRPr="00C94448">
        <w:rPr>
          <w:rFonts w:ascii="Arial" w:hAnsi="Arial" w:cs="Arial"/>
          <w:sz w:val="24"/>
          <w:szCs w:val="24"/>
        </w:rPr>
        <w:t>PN-IEC</w:t>
      </w:r>
      <w:proofErr w:type="spellEnd"/>
      <w:r w:rsidRPr="00C94448">
        <w:rPr>
          <w:rFonts w:ascii="Arial" w:hAnsi="Arial" w:cs="Arial"/>
          <w:sz w:val="24"/>
          <w:szCs w:val="24"/>
        </w:rPr>
        <w:t xml:space="preserve"> 60364 Instalacje elektryczne w obiektach budowlanych.</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proofErr w:type="spellStart"/>
      <w:r w:rsidRPr="00C94448">
        <w:rPr>
          <w:rFonts w:ascii="Arial" w:hAnsi="Arial" w:cs="Arial"/>
          <w:sz w:val="24"/>
          <w:szCs w:val="24"/>
        </w:rPr>
        <w:t>PN-IEC</w:t>
      </w:r>
      <w:proofErr w:type="spellEnd"/>
      <w:r w:rsidRPr="00C94448">
        <w:rPr>
          <w:rFonts w:ascii="Arial" w:hAnsi="Arial" w:cs="Arial"/>
          <w:sz w:val="24"/>
          <w:szCs w:val="24"/>
        </w:rPr>
        <w:t xml:space="preserve"> 61024 Ochrona odgromowa obiektów budowlanych.</w:t>
      </w:r>
    </w:p>
    <w:p w:rsidR="00C94448" w:rsidRPr="00C94448" w:rsidRDefault="00C94448" w:rsidP="004C08BD">
      <w:pPr>
        <w:numPr>
          <w:ilvl w:val="0"/>
          <w:numId w:val="56"/>
        </w:numPr>
        <w:spacing w:after="0" w:line="240" w:lineRule="auto"/>
        <w:jc w:val="both"/>
        <w:rPr>
          <w:rFonts w:ascii="Arial" w:eastAsia="Calibri" w:hAnsi="Arial" w:cs="Arial"/>
          <w:sz w:val="24"/>
          <w:szCs w:val="24"/>
        </w:rPr>
      </w:pPr>
      <w:proofErr w:type="spellStart"/>
      <w:r w:rsidRPr="00C94448">
        <w:rPr>
          <w:rFonts w:ascii="Arial" w:hAnsi="Arial" w:cs="Arial"/>
          <w:sz w:val="24"/>
          <w:szCs w:val="24"/>
        </w:rPr>
        <w:t>PN-IEC</w:t>
      </w:r>
      <w:proofErr w:type="spellEnd"/>
      <w:r w:rsidRPr="00C94448">
        <w:rPr>
          <w:rFonts w:ascii="Arial" w:hAnsi="Arial" w:cs="Arial"/>
          <w:sz w:val="24"/>
          <w:szCs w:val="24"/>
        </w:rPr>
        <w:t xml:space="preserve"> 839-2-7 Systemy alarmowe. Włamaniowe systemy alarmowe. Wymagania i badania pasywnych czujek stłuczenia szyby.</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PN-T-04400 Elementy stykowe urządzeń elektronicznych. Kontaktrony.</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eastAsia="Calibri" w:hAnsi="Arial" w:cs="Arial"/>
          <w:sz w:val="24"/>
          <w:szCs w:val="24"/>
        </w:rPr>
        <w:t>Rozporządzenie Ministra Infrastruktury z dnia 12 kwietnia 2002 r. w sprawie warunków technicznych. jakim powinny odpowiadać budynki i ich usytuowanie.</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eastAsia="Calibri" w:hAnsi="Arial" w:cs="Arial"/>
          <w:sz w:val="24"/>
          <w:szCs w:val="24"/>
        </w:rPr>
        <w:t>Rozporządzenie Ministra Infrastruktury z dnia 13 lutego 2003 r. zmieniające rozporządzenie w sprawie warunków technicznych. jakim powinny odpowiadać budynki i ich usytuowanie.</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eastAsia="Calibri" w:hAnsi="Arial" w:cs="Arial"/>
          <w:sz w:val="24"/>
          <w:szCs w:val="24"/>
        </w:rPr>
        <w:t xml:space="preserve">Rozporządzenie </w:t>
      </w:r>
      <w:proofErr w:type="spellStart"/>
      <w:r w:rsidRPr="00C94448">
        <w:rPr>
          <w:rFonts w:ascii="Arial" w:eastAsia="Calibri" w:hAnsi="Arial" w:cs="Arial"/>
          <w:sz w:val="24"/>
          <w:szCs w:val="24"/>
        </w:rPr>
        <w:t>MSWiA</w:t>
      </w:r>
      <w:proofErr w:type="spellEnd"/>
      <w:r w:rsidRPr="00C94448">
        <w:rPr>
          <w:rFonts w:ascii="Arial" w:eastAsia="Calibri" w:hAnsi="Arial" w:cs="Arial"/>
          <w:sz w:val="24"/>
          <w:szCs w:val="24"/>
        </w:rPr>
        <w:t xml:space="preserve"> z dnia 16 czerwca 2003 r. w sprawie uzgadniania projektu budowlanego pod względem ochrony przeciwpożarowej.</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eastAsia="Calibri" w:hAnsi="Arial" w:cs="Arial"/>
          <w:sz w:val="24"/>
          <w:szCs w:val="24"/>
        </w:rPr>
        <w:t xml:space="preserve">Rozporządzenie </w:t>
      </w:r>
      <w:proofErr w:type="spellStart"/>
      <w:r w:rsidRPr="00C94448">
        <w:rPr>
          <w:rFonts w:ascii="Arial" w:eastAsia="Calibri" w:hAnsi="Arial" w:cs="Arial"/>
          <w:sz w:val="24"/>
          <w:szCs w:val="24"/>
        </w:rPr>
        <w:t>MSWiA</w:t>
      </w:r>
      <w:proofErr w:type="spellEnd"/>
      <w:r w:rsidRPr="00C94448">
        <w:rPr>
          <w:rFonts w:ascii="Arial" w:eastAsia="Calibri" w:hAnsi="Arial" w:cs="Arial"/>
          <w:sz w:val="24"/>
          <w:szCs w:val="24"/>
        </w:rPr>
        <w:t xml:space="preserve"> z dnia 21 kwietnia 2006 r. w sprawie ochrony przeciwpożarowej budynków i innych obiektów budowlanych i terenów.</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eastAsia="Calibri" w:hAnsi="Arial" w:cs="Arial"/>
          <w:sz w:val="24"/>
          <w:szCs w:val="24"/>
        </w:rPr>
        <w:t>Świadectwa dopuszczenia do stosowania poszczególnych elementów sygnalizacji pożaru.</w:t>
      </w:r>
    </w:p>
    <w:p w:rsidR="00C94448" w:rsidRPr="00C94448" w:rsidRDefault="00C94448" w:rsidP="004C08BD">
      <w:pPr>
        <w:numPr>
          <w:ilvl w:val="0"/>
          <w:numId w:val="56"/>
        </w:numPr>
        <w:spacing w:after="0" w:line="240" w:lineRule="auto"/>
        <w:jc w:val="both"/>
        <w:rPr>
          <w:rFonts w:ascii="Arial" w:eastAsia="Calibri" w:hAnsi="Arial" w:cs="Arial"/>
          <w:sz w:val="24"/>
          <w:szCs w:val="24"/>
          <w:lang w:val="en-US"/>
        </w:rPr>
      </w:pPr>
      <w:r w:rsidRPr="00C94448">
        <w:rPr>
          <w:rFonts w:ascii="Arial" w:hAnsi="Arial" w:cs="Arial"/>
          <w:sz w:val="24"/>
          <w:szCs w:val="24"/>
          <w:lang w:val="en-US"/>
        </w:rPr>
        <w:t>TIA/EIA–568-B.2-1 Transmission Performance Specifications for 4-Pair 100 W Category 5E Cabling.</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lastRenderedPageBreak/>
        <w:t xml:space="preserve">W zakresie czynności geodezyjnych - zgodnie z rozporządzeniem </w:t>
      </w:r>
      <w:proofErr w:type="spellStart"/>
      <w:r w:rsidRPr="00C94448">
        <w:rPr>
          <w:rFonts w:ascii="Arial" w:hAnsi="Arial" w:cs="Arial"/>
          <w:sz w:val="24"/>
          <w:szCs w:val="24"/>
        </w:rPr>
        <w:t>M.G.P.i</w:t>
      </w:r>
      <w:proofErr w:type="spellEnd"/>
      <w:r w:rsidRPr="00C94448">
        <w:rPr>
          <w:rFonts w:ascii="Arial" w:hAnsi="Arial" w:cs="Arial"/>
          <w:sz w:val="24"/>
          <w:szCs w:val="24"/>
        </w:rPr>
        <w:t> B. z dnia 21.02.95 r. w sprawie rodzaju i zakresu opracowań geodezyjno-kartograficznych oraz czynności geodezyjnych obowiązujących w budownictwie (Dz. U. Nr 25, poz.133).</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eastAsia="Calibri" w:hAnsi="Arial" w:cs="Arial"/>
          <w:sz w:val="24"/>
          <w:szCs w:val="24"/>
        </w:rPr>
        <w:t>Warunki organizacyjno-techniczne jakim powinno odpowiadać połączenie urządzeń sygnalizacyjno-alarmowych z jednostkami PSP i zasady ich uzgadniania (</w:t>
      </w:r>
      <w:proofErr w:type="spellStart"/>
      <w:r w:rsidRPr="00C94448">
        <w:rPr>
          <w:rFonts w:ascii="Arial" w:eastAsia="Calibri" w:hAnsi="Arial" w:cs="Arial"/>
          <w:sz w:val="24"/>
          <w:szCs w:val="24"/>
        </w:rPr>
        <w:t>BZ-N</w:t>
      </w:r>
      <w:proofErr w:type="spellEnd"/>
      <w:r w:rsidRPr="00C94448">
        <w:rPr>
          <w:rFonts w:ascii="Arial" w:eastAsia="Calibri" w:hAnsi="Arial" w:cs="Arial"/>
          <w:sz w:val="24"/>
          <w:szCs w:val="24"/>
        </w:rPr>
        <w:t xml:space="preserve"> 6/44/93).</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Warunki techniczne wykonania i odbioru robót budowlano - montażowych - Tom V. Instalacje elektryczne.</w:t>
      </w:r>
    </w:p>
    <w:p w:rsidR="00C94448" w:rsidRPr="00C94448" w:rsidRDefault="00C94448" w:rsidP="004C08BD">
      <w:pPr>
        <w:pStyle w:val="Akapitzlist"/>
        <w:numPr>
          <w:ilvl w:val="0"/>
          <w:numId w:val="56"/>
        </w:numPr>
        <w:autoSpaceDE w:val="0"/>
        <w:autoSpaceDN w:val="0"/>
        <w:adjustRightInd w:val="0"/>
        <w:spacing w:after="0" w:line="240" w:lineRule="auto"/>
        <w:jc w:val="both"/>
        <w:rPr>
          <w:rFonts w:ascii="Arial" w:hAnsi="Arial" w:cs="Arial"/>
          <w:sz w:val="24"/>
          <w:szCs w:val="24"/>
        </w:rPr>
      </w:pPr>
      <w:r w:rsidRPr="00C94448">
        <w:rPr>
          <w:rFonts w:ascii="Arial" w:hAnsi="Arial" w:cs="Arial"/>
          <w:sz w:val="24"/>
          <w:szCs w:val="24"/>
        </w:rPr>
        <w:t>Warunki techniczne wykonania i odbioru robót budowlanych ITB część D: Roboty instalacyjne. Zeszyt 2: Instalacje elektryczne i piorunochronne w budynkach użyteczności publicznej.</w:t>
      </w:r>
    </w:p>
    <w:p w:rsidR="00C94448" w:rsidRPr="00C94448" w:rsidRDefault="00C94448" w:rsidP="004C08BD">
      <w:pPr>
        <w:numPr>
          <w:ilvl w:val="0"/>
          <w:numId w:val="56"/>
        </w:numPr>
        <w:spacing w:after="0" w:line="240" w:lineRule="auto"/>
        <w:jc w:val="both"/>
        <w:rPr>
          <w:rFonts w:ascii="Arial" w:eastAsia="Calibri" w:hAnsi="Arial" w:cs="Arial"/>
          <w:sz w:val="24"/>
          <w:szCs w:val="24"/>
          <w:lang w:val="en-US"/>
        </w:rPr>
      </w:pPr>
      <w:r w:rsidRPr="00C94448">
        <w:rPr>
          <w:rFonts w:ascii="Arial" w:hAnsi="Arial" w:cs="Arial"/>
          <w:sz w:val="24"/>
          <w:szCs w:val="24"/>
        </w:rPr>
        <w:t>ZN-96/TP S.A.-004 Telekomunikacyjne linie kablowe. Zbliżenia i skrzyżowania z innymi urządzeniami uzbrojenia terenowego. Wymagania i badania.</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ZN-96/TP S.A.-011 Telekomunikacyjna kanalizacja kablowa. Ogólne wymagania techniczne.</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ZN-96/TP S.A.-012 Telekomunikacyjna kanalizacja kablowa. Kanalizacja kablowa pierwotna. Wymagania i badania .</w:t>
      </w:r>
    </w:p>
    <w:p w:rsidR="00C94448" w:rsidRPr="00C94448" w:rsidRDefault="00C94448" w:rsidP="004C08BD">
      <w:pPr>
        <w:numPr>
          <w:ilvl w:val="0"/>
          <w:numId w:val="56"/>
        </w:numPr>
        <w:spacing w:after="0" w:line="240" w:lineRule="auto"/>
        <w:jc w:val="both"/>
        <w:rPr>
          <w:rFonts w:ascii="Arial" w:eastAsia="Calibri" w:hAnsi="Arial" w:cs="Arial"/>
          <w:sz w:val="24"/>
          <w:szCs w:val="24"/>
        </w:rPr>
      </w:pPr>
      <w:r w:rsidRPr="00C94448">
        <w:rPr>
          <w:rFonts w:ascii="Arial" w:hAnsi="Arial" w:cs="Arial"/>
          <w:sz w:val="24"/>
          <w:szCs w:val="24"/>
        </w:rPr>
        <w:t>ZN-96/TP S.A.-023 Telekomunikacyjna kanalizacja kablowa. Studnie kablowe. Wymagania i badania.</w:t>
      </w:r>
    </w:p>
    <w:sectPr w:rsidR="00C94448" w:rsidRPr="00C94448" w:rsidSect="008A6A6F">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554" w:rsidRDefault="00323554" w:rsidP="003B61F8">
      <w:pPr>
        <w:spacing w:after="0" w:line="240" w:lineRule="auto"/>
      </w:pPr>
      <w:r>
        <w:separator/>
      </w:r>
    </w:p>
  </w:endnote>
  <w:endnote w:type="continuationSeparator" w:id="0">
    <w:p w:rsidR="00323554" w:rsidRDefault="00323554" w:rsidP="003B61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TE19FC638t00">
    <w:panose1 w:val="00000000000000000000"/>
    <w:charset w:val="88"/>
    <w:family w:val="auto"/>
    <w:notTrueType/>
    <w:pitch w:val="default"/>
    <w:sig w:usb0="00000001" w:usb1="08080000" w:usb2="00000010" w:usb3="00000000" w:csb0="00100000"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228579"/>
      <w:docPartObj>
        <w:docPartGallery w:val="Page Numbers (Bottom of Page)"/>
        <w:docPartUnique/>
      </w:docPartObj>
    </w:sdtPr>
    <w:sdtEndPr>
      <w:rPr>
        <w:rFonts w:ascii="Arial" w:hAnsi="Arial" w:cs="Arial"/>
      </w:rPr>
    </w:sdtEndPr>
    <w:sdtContent>
      <w:p w:rsidR="003B61F8" w:rsidRPr="003B61F8" w:rsidRDefault="003B61F8">
        <w:pPr>
          <w:pStyle w:val="Stopka"/>
          <w:jc w:val="right"/>
          <w:rPr>
            <w:rFonts w:ascii="Arial" w:hAnsi="Arial" w:cs="Arial"/>
          </w:rPr>
        </w:pPr>
        <w:r w:rsidRPr="003B61F8">
          <w:rPr>
            <w:rFonts w:ascii="Arial" w:hAnsi="Arial" w:cs="Arial"/>
          </w:rPr>
          <w:fldChar w:fldCharType="begin"/>
        </w:r>
        <w:r w:rsidRPr="003B61F8">
          <w:rPr>
            <w:rFonts w:ascii="Arial" w:hAnsi="Arial" w:cs="Arial"/>
          </w:rPr>
          <w:instrText xml:space="preserve"> PAGE   \* MERGEFORMAT </w:instrText>
        </w:r>
        <w:r w:rsidRPr="003B61F8">
          <w:rPr>
            <w:rFonts w:ascii="Arial" w:hAnsi="Arial" w:cs="Arial"/>
          </w:rPr>
          <w:fldChar w:fldCharType="separate"/>
        </w:r>
        <w:r w:rsidR="00317E65">
          <w:rPr>
            <w:rFonts w:ascii="Arial" w:hAnsi="Arial" w:cs="Arial"/>
            <w:noProof/>
          </w:rPr>
          <w:t>6</w:t>
        </w:r>
        <w:r w:rsidRPr="003B61F8">
          <w:rPr>
            <w:rFonts w:ascii="Arial" w:hAnsi="Arial" w:cs="Arial"/>
          </w:rPr>
          <w:fldChar w:fldCharType="end"/>
        </w:r>
      </w:p>
    </w:sdtContent>
  </w:sdt>
  <w:p w:rsidR="003B61F8" w:rsidRDefault="003B61F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554" w:rsidRDefault="00323554" w:rsidP="003B61F8">
      <w:pPr>
        <w:spacing w:after="0" w:line="240" w:lineRule="auto"/>
      </w:pPr>
      <w:r>
        <w:separator/>
      </w:r>
    </w:p>
  </w:footnote>
  <w:footnote w:type="continuationSeparator" w:id="0">
    <w:p w:rsidR="00323554" w:rsidRDefault="00323554" w:rsidP="003B61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C41D95"/>
    <w:multiLevelType w:val="hybridMultilevel"/>
    <w:tmpl w:val="061E1A5E"/>
    <w:lvl w:ilvl="0" w:tplc="79D09B68">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nsid w:val="083E5BA1"/>
    <w:multiLevelType w:val="hybridMultilevel"/>
    <w:tmpl w:val="10C82132"/>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8F303F7"/>
    <w:multiLevelType w:val="hybridMultilevel"/>
    <w:tmpl w:val="AA4A7364"/>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9F82441"/>
    <w:multiLevelType w:val="hybridMultilevel"/>
    <w:tmpl w:val="00CE2224"/>
    <w:lvl w:ilvl="0" w:tplc="34667F8E">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
    <w:nsid w:val="0AC00BCE"/>
    <w:multiLevelType w:val="hybridMultilevel"/>
    <w:tmpl w:val="0DAE2DB8"/>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AFD2BEB"/>
    <w:multiLevelType w:val="hybridMultilevel"/>
    <w:tmpl w:val="18F0ED90"/>
    <w:lvl w:ilvl="0" w:tplc="79D09B68">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nsid w:val="0D6D5125"/>
    <w:multiLevelType w:val="hybridMultilevel"/>
    <w:tmpl w:val="654EFAF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0F3F1DA2"/>
    <w:multiLevelType w:val="hybridMultilevel"/>
    <w:tmpl w:val="2F623070"/>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02924A7"/>
    <w:multiLevelType w:val="hybridMultilevel"/>
    <w:tmpl w:val="9DB223DA"/>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nsid w:val="16D21CD3"/>
    <w:multiLevelType w:val="hybridMultilevel"/>
    <w:tmpl w:val="1404645A"/>
    <w:lvl w:ilvl="0" w:tplc="99ECA10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8C2772A"/>
    <w:multiLevelType w:val="hybridMultilevel"/>
    <w:tmpl w:val="7CD227BC"/>
    <w:lvl w:ilvl="0" w:tplc="04150001">
      <w:start w:val="1"/>
      <w:numFmt w:val="bullet"/>
      <w:lvlText w:val=""/>
      <w:lvlJc w:val="left"/>
      <w:pPr>
        <w:tabs>
          <w:tab w:val="num" w:pos="1080"/>
        </w:tabs>
        <w:ind w:left="1080" w:hanging="360"/>
      </w:pPr>
      <w:rPr>
        <w:rFonts w:ascii="Symbol" w:hAnsi="Symbol" w:hint="default"/>
      </w:rPr>
    </w:lvl>
    <w:lvl w:ilvl="1" w:tplc="34667F8E">
      <w:start w:val="1"/>
      <w:numFmt w:val="bullet"/>
      <w:lvlText w:val=""/>
      <w:lvlJc w:val="left"/>
      <w:pPr>
        <w:tabs>
          <w:tab w:val="num" w:pos="1440"/>
        </w:tabs>
        <w:ind w:left="1440" w:hanging="360"/>
      </w:pPr>
      <w:rPr>
        <w:rFonts w:ascii="Symbol" w:hAnsi="Symbol"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19B621E6"/>
    <w:multiLevelType w:val="hybridMultilevel"/>
    <w:tmpl w:val="47E47348"/>
    <w:lvl w:ilvl="0" w:tplc="99ECA10C">
      <w:start w:val="1"/>
      <w:numFmt w:val="bullet"/>
      <w:lvlText w:val="-"/>
      <w:lvlJc w:val="left"/>
      <w:pPr>
        <w:ind w:left="1571" w:hanging="360"/>
      </w:pPr>
      <w:rPr>
        <w:rFonts w:ascii="Arial" w:hAnsi="Aria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3">
    <w:nsid w:val="1A113D55"/>
    <w:multiLevelType w:val="hybridMultilevel"/>
    <w:tmpl w:val="70E09D20"/>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ABE2443"/>
    <w:multiLevelType w:val="hybridMultilevel"/>
    <w:tmpl w:val="9762077C"/>
    <w:lvl w:ilvl="0" w:tplc="77B492E0">
      <w:start w:val="1"/>
      <w:numFmt w:val="bullet"/>
      <w:lvlText w:val="–"/>
      <w:lvlJc w:val="left"/>
      <w:pPr>
        <w:tabs>
          <w:tab w:val="num" w:pos="2136"/>
        </w:tabs>
        <w:ind w:left="2136" w:hanging="360"/>
      </w:pPr>
      <w:rPr>
        <w:rFonts w:ascii="Times New Roman" w:hAnsi="Times New Roman" w:cs="Times New Roman" w:hint="default"/>
      </w:rPr>
    </w:lvl>
    <w:lvl w:ilvl="1" w:tplc="04150001">
      <w:start w:val="1"/>
      <w:numFmt w:val="bullet"/>
      <w:lvlText w:val=""/>
      <w:lvlJc w:val="left"/>
      <w:pPr>
        <w:tabs>
          <w:tab w:val="num" w:pos="2496"/>
        </w:tabs>
        <w:ind w:left="2496" w:hanging="360"/>
      </w:pPr>
      <w:rPr>
        <w:rFonts w:ascii="Symbol" w:hAnsi="Symbol" w:hint="default"/>
      </w:rPr>
    </w:lvl>
    <w:lvl w:ilvl="2" w:tplc="04150005" w:tentative="1">
      <w:start w:val="1"/>
      <w:numFmt w:val="bullet"/>
      <w:lvlText w:val=""/>
      <w:lvlJc w:val="left"/>
      <w:pPr>
        <w:tabs>
          <w:tab w:val="num" w:pos="3216"/>
        </w:tabs>
        <w:ind w:left="3216" w:hanging="360"/>
      </w:pPr>
      <w:rPr>
        <w:rFonts w:ascii="Wingdings" w:hAnsi="Wingdings" w:hint="default"/>
      </w:rPr>
    </w:lvl>
    <w:lvl w:ilvl="3" w:tplc="04150001" w:tentative="1">
      <w:start w:val="1"/>
      <w:numFmt w:val="bullet"/>
      <w:lvlText w:val=""/>
      <w:lvlJc w:val="left"/>
      <w:pPr>
        <w:tabs>
          <w:tab w:val="num" w:pos="3936"/>
        </w:tabs>
        <w:ind w:left="3936" w:hanging="360"/>
      </w:pPr>
      <w:rPr>
        <w:rFonts w:ascii="Symbol" w:hAnsi="Symbol" w:hint="default"/>
      </w:rPr>
    </w:lvl>
    <w:lvl w:ilvl="4" w:tplc="04150003" w:tentative="1">
      <w:start w:val="1"/>
      <w:numFmt w:val="bullet"/>
      <w:lvlText w:val="o"/>
      <w:lvlJc w:val="left"/>
      <w:pPr>
        <w:tabs>
          <w:tab w:val="num" w:pos="4656"/>
        </w:tabs>
        <w:ind w:left="4656" w:hanging="360"/>
      </w:pPr>
      <w:rPr>
        <w:rFonts w:ascii="Courier New" w:hAnsi="Courier New" w:cs="Courier New" w:hint="default"/>
      </w:rPr>
    </w:lvl>
    <w:lvl w:ilvl="5" w:tplc="04150005" w:tentative="1">
      <w:start w:val="1"/>
      <w:numFmt w:val="bullet"/>
      <w:lvlText w:val=""/>
      <w:lvlJc w:val="left"/>
      <w:pPr>
        <w:tabs>
          <w:tab w:val="num" w:pos="5376"/>
        </w:tabs>
        <w:ind w:left="5376" w:hanging="360"/>
      </w:pPr>
      <w:rPr>
        <w:rFonts w:ascii="Wingdings" w:hAnsi="Wingdings" w:hint="default"/>
      </w:rPr>
    </w:lvl>
    <w:lvl w:ilvl="6" w:tplc="04150001" w:tentative="1">
      <w:start w:val="1"/>
      <w:numFmt w:val="bullet"/>
      <w:lvlText w:val=""/>
      <w:lvlJc w:val="left"/>
      <w:pPr>
        <w:tabs>
          <w:tab w:val="num" w:pos="6096"/>
        </w:tabs>
        <w:ind w:left="6096" w:hanging="360"/>
      </w:pPr>
      <w:rPr>
        <w:rFonts w:ascii="Symbol" w:hAnsi="Symbol" w:hint="default"/>
      </w:rPr>
    </w:lvl>
    <w:lvl w:ilvl="7" w:tplc="04150003" w:tentative="1">
      <w:start w:val="1"/>
      <w:numFmt w:val="bullet"/>
      <w:lvlText w:val="o"/>
      <w:lvlJc w:val="left"/>
      <w:pPr>
        <w:tabs>
          <w:tab w:val="num" w:pos="6816"/>
        </w:tabs>
        <w:ind w:left="6816" w:hanging="360"/>
      </w:pPr>
      <w:rPr>
        <w:rFonts w:ascii="Courier New" w:hAnsi="Courier New" w:cs="Courier New" w:hint="default"/>
      </w:rPr>
    </w:lvl>
    <w:lvl w:ilvl="8" w:tplc="04150005" w:tentative="1">
      <w:start w:val="1"/>
      <w:numFmt w:val="bullet"/>
      <w:lvlText w:val=""/>
      <w:lvlJc w:val="left"/>
      <w:pPr>
        <w:tabs>
          <w:tab w:val="num" w:pos="7536"/>
        </w:tabs>
        <w:ind w:left="7536" w:hanging="360"/>
      </w:pPr>
      <w:rPr>
        <w:rFonts w:ascii="Wingdings" w:hAnsi="Wingdings" w:hint="default"/>
      </w:rPr>
    </w:lvl>
  </w:abstractNum>
  <w:abstractNum w:abstractNumId="15">
    <w:nsid w:val="1B3F6C25"/>
    <w:multiLevelType w:val="hybridMultilevel"/>
    <w:tmpl w:val="16181BC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1D2974CC"/>
    <w:multiLevelType w:val="hybridMultilevel"/>
    <w:tmpl w:val="23D4E5F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1D336D54"/>
    <w:multiLevelType w:val="hybridMultilevel"/>
    <w:tmpl w:val="DD94386C"/>
    <w:lvl w:ilvl="0" w:tplc="99ECA10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01046C8"/>
    <w:multiLevelType w:val="hybridMultilevel"/>
    <w:tmpl w:val="34AE71D2"/>
    <w:lvl w:ilvl="0" w:tplc="99ECA10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1D23527"/>
    <w:multiLevelType w:val="hybridMultilevel"/>
    <w:tmpl w:val="961C1A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20B28D2"/>
    <w:multiLevelType w:val="hybridMultilevel"/>
    <w:tmpl w:val="7BE2F8A2"/>
    <w:lvl w:ilvl="0" w:tplc="79D09B68">
      <w:start w:val="1"/>
      <w:numFmt w:val="bullet"/>
      <w:lvlText w:val=""/>
      <w:lvlJc w:val="left"/>
      <w:pPr>
        <w:tabs>
          <w:tab w:val="num" w:pos="900"/>
        </w:tabs>
        <w:ind w:left="90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1">
    <w:nsid w:val="27A34B37"/>
    <w:multiLevelType w:val="hybridMultilevel"/>
    <w:tmpl w:val="81C034C0"/>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27DF5947"/>
    <w:multiLevelType w:val="hybridMultilevel"/>
    <w:tmpl w:val="6A165A3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2A790FD0"/>
    <w:multiLevelType w:val="hybridMultilevel"/>
    <w:tmpl w:val="8EBA02EC"/>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3053140B"/>
    <w:multiLevelType w:val="hybridMultilevel"/>
    <w:tmpl w:val="30D49C00"/>
    <w:lvl w:ilvl="0" w:tplc="639270A4">
      <w:start w:val="1"/>
      <w:numFmt w:val="lowerLetter"/>
      <w:lvlText w:val="%1)"/>
      <w:lvlJc w:val="left"/>
      <w:pPr>
        <w:tabs>
          <w:tab w:val="num" w:pos="903"/>
        </w:tabs>
        <w:ind w:left="90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31AF48D0"/>
    <w:multiLevelType w:val="hybridMultilevel"/>
    <w:tmpl w:val="2446072C"/>
    <w:lvl w:ilvl="0" w:tplc="34667F8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34281532"/>
    <w:multiLevelType w:val="hybridMultilevel"/>
    <w:tmpl w:val="AED82356"/>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34B7123D"/>
    <w:multiLevelType w:val="hybridMultilevel"/>
    <w:tmpl w:val="A42CBE36"/>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35BF23E1"/>
    <w:multiLevelType w:val="hybridMultilevel"/>
    <w:tmpl w:val="7CD227BC"/>
    <w:lvl w:ilvl="0" w:tplc="04150001">
      <w:start w:val="1"/>
      <w:numFmt w:val="bullet"/>
      <w:lvlText w:val=""/>
      <w:lvlJc w:val="left"/>
      <w:pPr>
        <w:tabs>
          <w:tab w:val="num" w:pos="1080"/>
        </w:tabs>
        <w:ind w:left="1080" w:hanging="360"/>
      </w:pPr>
      <w:rPr>
        <w:rFonts w:ascii="Symbol" w:hAnsi="Symbol" w:hint="default"/>
      </w:rPr>
    </w:lvl>
    <w:lvl w:ilvl="1" w:tplc="34667F8E">
      <w:start w:val="1"/>
      <w:numFmt w:val="bullet"/>
      <w:lvlText w:val=""/>
      <w:lvlJc w:val="left"/>
      <w:pPr>
        <w:tabs>
          <w:tab w:val="num" w:pos="1440"/>
        </w:tabs>
        <w:ind w:left="1440" w:hanging="360"/>
      </w:pPr>
      <w:rPr>
        <w:rFonts w:ascii="Symbol" w:hAnsi="Symbol"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nsid w:val="36406B79"/>
    <w:multiLevelType w:val="hybridMultilevel"/>
    <w:tmpl w:val="C0AC141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3A13247E"/>
    <w:multiLevelType w:val="hybridMultilevel"/>
    <w:tmpl w:val="70947436"/>
    <w:lvl w:ilvl="0" w:tplc="99ECA10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3EB43ACF"/>
    <w:multiLevelType w:val="hybridMultilevel"/>
    <w:tmpl w:val="D1C0306C"/>
    <w:lvl w:ilvl="0" w:tplc="99ECA10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3EEB7AF9"/>
    <w:multiLevelType w:val="hybridMultilevel"/>
    <w:tmpl w:val="6764E500"/>
    <w:lvl w:ilvl="0" w:tplc="04150001">
      <w:start w:val="1"/>
      <w:numFmt w:val="bullet"/>
      <w:lvlText w:val=""/>
      <w:lvlJc w:val="left"/>
      <w:pPr>
        <w:tabs>
          <w:tab w:val="num" w:pos="833"/>
        </w:tabs>
        <w:ind w:left="833" w:hanging="360"/>
      </w:pPr>
      <w:rPr>
        <w:rFonts w:ascii="Symbol" w:hAnsi="Symbol" w:hint="default"/>
      </w:rPr>
    </w:lvl>
    <w:lvl w:ilvl="1" w:tplc="81E0D322">
      <w:numFmt w:val="bullet"/>
      <w:lvlText w:val="-"/>
      <w:lvlJc w:val="left"/>
      <w:pPr>
        <w:tabs>
          <w:tab w:val="num" w:pos="831"/>
        </w:tabs>
        <w:ind w:left="737" w:hanging="266"/>
      </w:pPr>
      <w:rPr>
        <w:rFonts w:ascii="Times New Roman" w:eastAsia="Times New Roman" w:hAnsi="Times New Roman" w:cs="Times New Roman" w:hint="default"/>
      </w:rPr>
    </w:lvl>
    <w:lvl w:ilvl="2" w:tplc="04150001">
      <w:start w:val="1"/>
      <w:numFmt w:val="bullet"/>
      <w:lvlText w:val=""/>
      <w:lvlJc w:val="left"/>
      <w:pPr>
        <w:tabs>
          <w:tab w:val="num" w:pos="2273"/>
        </w:tabs>
        <w:ind w:left="2273" w:hanging="360"/>
      </w:pPr>
      <w:rPr>
        <w:rFonts w:ascii="Symbol" w:hAnsi="Symbol" w:hint="default"/>
      </w:rPr>
    </w:lvl>
    <w:lvl w:ilvl="3" w:tplc="04150001" w:tentative="1">
      <w:start w:val="1"/>
      <w:numFmt w:val="bullet"/>
      <w:lvlText w:val=""/>
      <w:lvlJc w:val="left"/>
      <w:pPr>
        <w:tabs>
          <w:tab w:val="num" w:pos="2993"/>
        </w:tabs>
        <w:ind w:left="2993" w:hanging="360"/>
      </w:pPr>
      <w:rPr>
        <w:rFonts w:ascii="Symbol" w:hAnsi="Symbol" w:hint="default"/>
      </w:rPr>
    </w:lvl>
    <w:lvl w:ilvl="4" w:tplc="04150003" w:tentative="1">
      <w:start w:val="1"/>
      <w:numFmt w:val="bullet"/>
      <w:lvlText w:val="o"/>
      <w:lvlJc w:val="left"/>
      <w:pPr>
        <w:tabs>
          <w:tab w:val="num" w:pos="3713"/>
        </w:tabs>
        <w:ind w:left="3713" w:hanging="360"/>
      </w:pPr>
      <w:rPr>
        <w:rFonts w:ascii="Courier New" w:hAnsi="Courier New" w:hint="default"/>
      </w:rPr>
    </w:lvl>
    <w:lvl w:ilvl="5" w:tplc="04150005" w:tentative="1">
      <w:start w:val="1"/>
      <w:numFmt w:val="bullet"/>
      <w:lvlText w:val=""/>
      <w:lvlJc w:val="left"/>
      <w:pPr>
        <w:tabs>
          <w:tab w:val="num" w:pos="4433"/>
        </w:tabs>
        <w:ind w:left="4433" w:hanging="360"/>
      </w:pPr>
      <w:rPr>
        <w:rFonts w:ascii="Wingdings" w:hAnsi="Wingdings" w:hint="default"/>
      </w:rPr>
    </w:lvl>
    <w:lvl w:ilvl="6" w:tplc="04150001" w:tentative="1">
      <w:start w:val="1"/>
      <w:numFmt w:val="bullet"/>
      <w:lvlText w:val=""/>
      <w:lvlJc w:val="left"/>
      <w:pPr>
        <w:tabs>
          <w:tab w:val="num" w:pos="5153"/>
        </w:tabs>
        <w:ind w:left="5153" w:hanging="360"/>
      </w:pPr>
      <w:rPr>
        <w:rFonts w:ascii="Symbol" w:hAnsi="Symbol" w:hint="default"/>
      </w:rPr>
    </w:lvl>
    <w:lvl w:ilvl="7" w:tplc="04150003" w:tentative="1">
      <w:start w:val="1"/>
      <w:numFmt w:val="bullet"/>
      <w:lvlText w:val="o"/>
      <w:lvlJc w:val="left"/>
      <w:pPr>
        <w:tabs>
          <w:tab w:val="num" w:pos="5873"/>
        </w:tabs>
        <w:ind w:left="5873" w:hanging="360"/>
      </w:pPr>
      <w:rPr>
        <w:rFonts w:ascii="Courier New" w:hAnsi="Courier New" w:hint="default"/>
      </w:rPr>
    </w:lvl>
    <w:lvl w:ilvl="8" w:tplc="04150005" w:tentative="1">
      <w:start w:val="1"/>
      <w:numFmt w:val="bullet"/>
      <w:lvlText w:val=""/>
      <w:lvlJc w:val="left"/>
      <w:pPr>
        <w:tabs>
          <w:tab w:val="num" w:pos="6593"/>
        </w:tabs>
        <w:ind w:left="6593" w:hanging="360"/>
      </w:pPr>
      <w:rPr>
        <w:rFonts w:ascii="Wingdings" w:hAnsi="Wingdings" w:hint="default"/>
      </w:rPr>
    </w:lvl>
  </w:abstractNum>
  <w:abstractNum w:abstractNumId="33">
    <w:nsid w:val="3F7368E5"/>
    <w:multiLevelType w:val="hybridMultilevel"/>
    <w:tmpl w:val="C8F4BF4C"/>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40180778"/>
    <w:multiLevelType w:val="hybridMultilevel"/>
    <w:tmpl w:val="750CDD86"/>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444C54EF"/>
    <w:multiLevelType w:val="hybridMultilevel"/>
    <w:tmpl w:val="225C74DE"/>
    <w:lvl w:ilvl="0" w:tplc="99ECA10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459A5A8C"/>
    <w:multiLevelType w:val="hybridMultilevel"/>
    <w:tmpl w:val="0A9C864A"/>
    <w:lvl w:ilvl="0" w:tplc="04150001">
      <w:start w:val="1"/>
      <w:numFmt w:val="bullet"/>
      <w:lvlText w:val=""/>
      <w:lvlJc w:val="left"/>
      <w:pPr>
        <w:tabs>
          <w:tab w:val="num" w:pos="901"/>
        </w:tabs>
        <w:ind w:left="901" w:hanging="360"/>
      </w:pPr>
      <w:rPr>
        <w:rFonts w:ascii="Symbol" w:hAnsi="Symbol" w:hint="default"/>
      </w:rPr>
    </w:lvl>
    <w:lvl w:ilvl="1" w:tplc="04150003" w:tentative="1">
      <w:start w:val="1"/>
      <w:numFmt w:val="bullet"/>
      <w:lvlText w:val="o"/>
      <w:lvlJc w:val="left"/>
      <w:pPr>
        <w:tabs>
          <w:tab w:val="num" w:pos="1621"/>
        </w:tabs>
        <w:ind w:left="1621" w:hanging="360"/>
      </w:pPr>
      <w:rPr>
        <w:rFonts w:ascii="Courier New" w:hAnsi="Courier New" w:hint="default"/>
      </w:rPr>
    </w:lvl>
    <w:lvl w:ilvl="2" w:tplc="04150005" w:tentative="1">
      <w:start w:val="1"/>
      <w:numFmt w:val="bullet"/>
      <w:lvlText w:val=""/>
      <w:lvlJc w:val="left"/>
      <w:pPr>
        <w:tabs>
          <w:tab w:val="num" w:pos="2341"/>
        </w:tabs>
        <w:ind w:left="2341" w:hanging="360"/>
      </w:pPr>
      <w:rPr>
        <w:rFonts w:ascii="Wingdings" w:hAnsi="Wingdings" w:hint="default"/>
      </w:rPr>
    </w:lvl>
    <w:lvl w:ilvl="3" w:tplc="04150001" w:tentative="1">
      <w:start w:val="1"/>
      <w:numFmt w:val="bullet"/>
      <w:lvlText w:val=""/>
      <w:lvlJc w:val="left"/>
      <w:pPr>
        <w:tabs>
          <w:tab w:val="num" w:pos="3061"/>
        </w:tabs>
        <w:ind w:left="3061" w:hanging="360"/>
      </w:pPr>
      <w:rPr>
        <w:rFonts w:ascii="Symbol" w:hAnsi="Symbol" w:hint="default"/>
      </w:rPr>
    </w:lvl>
    <w:lvl w:ilvl="4" w:tplc="04150003" w:tentative="1">
      <w:start w:val="1"/>
      <w:numFmt w:val="bullet"/>
      <w:lvlText w:val="o"/>
      <w:lvlJc w:val="left"/>
      <w:pPr>
        <w:tabs>
          <w:tab w:val="num" w:pos="3781"/>
        </w:tabs>
        <w:ind w:left="3781" w:hanging="360"/>
      </w:pPr>
      <w:rPr>
        <w:rFonts w:ascii="Courier New" w:hAnsi="Courier New" w:hint="default"/>
      </w:rPr>
    </w:lvl>
    <w:lvl w:ilvl="5" w:tplc="04150005" w:tentative="1">
      <w:start w:val="1"/>
      <w:numFmt w:val="bullet"/>
      <w:lvlText w:val=""/>
      <w:lvlJc w:val="left"/>
      <w:pPr>
        <w:tabs>
          <w:tab w:val="num" w:pos="4501"/>
        </w:tabs>
        <w:ind w:left="4501" w:hanging="360"/>
      </w:pPr>
      <w:rPr>
        <w:rFonts w:ascii="Wingdings" w:hAnsi="Wingdings" w:hint="default"/>
      </w:rPr>
    </w:lvl>
    <w:lvl w:ilvl="6" w:tplc="04150001" w:tentative="1">
      <w:start w:val="1"/>
      <w:numFmt w:val="bullet"/>
      <w:lvlText w:val=""/>
      <w:lvlJc w:val="left"/>
      <w:pPr>
        <w:tabs>
          <w:tab w:val="num" w:pos="5221"/>
        </w:tabs>
        <w:ind w:left="5221" w:hanging="360"/>
      </w:pPr>
      <w:rPr>
        <w:rFonts w:ascii="Symbol" w:hAnsi="Symbol" w:hint="default"/>
      </w:rPr>
    </w:lvl>
    <w:lvl w:ilvl="7" w:tplc="04150003" w:tentative="1">
      <w:start w:val="1"/>
      <w:numFmt w:val="bullet"/>
      <w:lvlText w:val="o"/>
      <w:lvlJc w:val="left"/>
      <w:pPr>
        <w:tabs>
          <w:tab w:val="num" w:pos="5941"/>
        </w:tabs>
        <w:ind w:left="5941" w:hanging="360"/>
      </w:pPr>
      <w:rPr>
        <w:rFonts w:ascii="Courier New" w:hAnsi="Courier New" w:hint="default"/>
      </w:rPr>
    </w:lvl>
    <w:lvl w:ilvl="8" w:tplc="04150005" w:tentative="1">
      <w:start w:val="1"/>
      <w:numFmt w:val="bullet"/>
      <w:lvlText w:val=""/>
      <w:lvlJc w:val="left"/>
      <w:pPr>
        <w:tabs>
          <w:tab w:val="num" w:pos="6661"/>
        </w:tabs>
        <w:ind w:left="6661" w:hanging="360"/>
      </w:pPr>
      <w:rPr>
        <w:rFonts w:ascii="Wingdings" w:hAnsi="Wingdings" w:hint="default"/>
      </w:rPr>
    </w:lvl>
  </w:abstractNum>
  <w:abstractNum w:abstractNumId="37">
    <w:nsid w:val="46B53F3E"/>
    <w:multiLevelType w:val="hybridMultilevel"/>
    <w:tmpl w:val="CC349CE4"/>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4A0D2272"/>
    <w:multiLevelType w:val="hybridMultilevel"/>
    <w:tmpl w:val="7CD227BC"/>
    <w:lvl w:ilvl="0" w:tplc="04150001">
      <w:start w:val="1"/>
      <w:numFmt w:val="bullet"/>
      <w:lvlText w:val=""/>
      <w:lvlJc w:val="left"/>
      <w:pPr>
        <w:tabs>
          <w:tab w:val="num" w:pos="1080"/>
        </w:tabs>
        <w:ind w:left="1080" w:hanging="360"/>
      </w:pPr>
      <w:rPr>
        <w:rFonts w:ascii="Symbol" w:hAnsi="Symbol" w:hint="default"/>
      </w:rPr>
    </w:lvl>
    <w:lvl w:ilvl="1" w:tplc="34667F8E">
      <w:start w:val="1"/>
      <w:numFmt w:val="bullet"/>
      <w:lvlText w:val=""/>
      <w:lvlJc w:val="left"/>
      <w:pPr>
        <w:tabs>
          <w:tab w:val="num" w:pos="1440"/>
        </w:tabs>
        <w:ind w:left="1440" w:hanging="360"/>
      </w:pPr>
      <w:rPr>
        <w:rFonts w:ascii="Symbol" w:hAnsi="Symbol"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nsid w:val="4D120084"/>
    <w:multiLevelType w:val="hybridMultilevel"/>
    <w:tmpl w:val="D6CCF57C"/>
    <w:lvl w:ilvl="0" w:tplc="04150005">
      <w:start w:val="1"/>
      <w:numFmt w:val="bullet"/>
      <w:lvlText w:val=""/>
      <w:lvlJc w:val="left"/>
      <w:pPr>
        <w:tabs>
          <w:tab w:val="num" w:pos="720"/>
        </w:tabs>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0">
    <w:nsid w:val="4DAA37FE"/>
    <w:multiLevelType w:val="hybridMultilevel"/>
    <w:tmpl w:val="868C24E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nsid w:val="4E8C281F"/>
    <w:multiLevelType w:val="hybridMultilevel"/>
    <w:tmpl w:val="527A9E5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nsid w:val="4E944D1F"/>
    <w:multiLevelType w:val="hybridMultilevel"/>
    <w:tmpl w:val="7CD227BC"/>
    <w:lvl w:ilvl="0" w:tplc="04150001">
      <w:start w:val="1"/>
      <w:numFmt w:val="bullet"/>
      <w:lvlText w:val=""/>
      <w:lvlJc w:val="left"/>
      <w:pPr>
        <w:tabs>
          <w:tab w:val="num" w:pos="1080"/>
        </w:tabs>
        <w:ind w:left="1080" w:hanging="360"/>
      </w:pPr>
      <w:rPr>
        <w:rFonts w:ascii="Symbol" w:hAnsi="Symbol" w:hint="default"/>
      </w:rPr>
    </w:lvl>
    <w:lvl w:ilvl="1" w:tplc="34667F8E">
      <w:start w:val="1"/>
      <w:numFmt w:val="bullet"/>
      <w:lvlText w:val=""/>
      <w:lvlJc w:val="left"/>
      <w:pPr>
        <w:tabs>
          <w:tab w:val="num" w:pos="1440"/>
        </w:tabs>
        <w:ind w:left="1440" w:hanging="360"/>
      </w:pPr>
      <w:rPr>
        <w:rFonts w:ascii="Symbol" w:hAnsi="Symbol"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nsid w:val="51A577AA"/>
    <w:multiLevelType w:val="hybridMultilevel"/>
    <w:tmpl w:val="78C0040E"/>
    <w:lvl w:ilvl="0" w:tplc="F2E287EA">
      <w:start w:val="1"/>
      <w:numFmt w:val="bullet"/>
      <w:lvlText w:val=""/>
      <w:lvlJc w:val="left"/>
      <w:pPr>
        <w:tabs>
          <w:tab w:val="num" w:pos="720"/>
        </w:tabs>
        <w:ind w:left="720" w:hanging="360"/>
      </w:pPr>
      <w:rPr>
        <w:rFonts w:ascii="Wingdings" w:hAnsi="Wingdings" w:hint="default"/>
        <w:sz w:val="16"/>
        <w:szCs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nsid w:val="57122647"/>
    <w:multiLevelType w:val="hybridMultilevel"/>
    <w:tmpl w:val="681A17C6"/>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5EA479D7"/>
    <w:multiLevelType w:val="hybridMultilevel"/>
    <w:tmpl w:val="E0FCC092"/>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5EFA60E7"/>
    <w:multiLevelType w:val="hybridMultilevel"/>
    <w:tmpl w:val="A6F8E7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0DC1A8E"/>
    <w:multiLevelType w:val="hybridMultilevel"/>
    <w:tmpl w:val="014AB35E"/>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62800481"/>
    <w:multiLevelType w:val="hybridMultilevel"/>
    <w:tmpl w:val="149E7042"/>
    <w:lvl w:ilvl="0" w:tplc="79D09B68">
      <w:start w:val="1"/>
      <w:numFmt w:val="bullet"/>
      <w:lvlText w:val=""/>
      <w:lvlJc w:val="left"/>
      <w:pPr>
        <w:tabs>
          <w:tab w:val="num" w:pos="1080"/>
        </w:tabs>
        <w:ind w:left="1080" w:hanging="360"/>
      </w:pPr>
      <w:rPr>
        <w:rFonts w:ascii="Symbol" w:hAnsi="Symbol" w:hint="default"/>
      </w:rPr>
    </w:lvl>
    <w:lvl w:ilvl="1" w:tplc="04150005">
      <w:start w:val="1"/>
      <w:numFmt w:val="bullet"/>
      <w:lvlText w:val=""/>
      <w:lvlJc w:val="left"/>
      <w:pPr>
        <w:tabs>
          <w:tab w:val="num" w:pos="1800"/>
        </w:tabs>
        <w:ind w:left="1800" w:hanging="360"/>
      </w:pPr>
      <w:rPr>
        <w:rFonts w:ascii="Wingdings" w:hAnsi="Wingdings" w:hint="default"/>
      </w:rPr>
    </w:lvl>
    <w:lvl w:ilvl="2" w:tplc="79D09B68">
      <w:start w:val="1"/>
      <w:numFmt w:val="bullet"/>
      <w:lvlText w:val=""/>
      <w:lvlJc w:val="left"/>
      <w:pPr>
        <w:tabs>
          <w:tab w:val="num" w:pos="2520"/>
        </w:tabs>
        <w:ind w:left="2520" w:hanging="360"/>
      </w:pPr>
      <w:rPr>
        <w:rFonts w:ascii="Symbol" w:hAnsi="Symbol" w:hint="default"/>
      </w:rPr>
    </w:lvl>
    <w:lvl w:ilvl="3" w:tplc="04150005">
      <w:start w:val="1"/>
      <w:numFmt w:val="bullet"/>
      <w:lvlText w:val=""/>
      <w:lvlJc w:val="left"/>
      <w:pPr>
        <w:tabs>
          <w:tab w:val="num" w:pos="3240"/>
        </w:tabs>
        <w:ind w:left="3240" w:hanging="360"/>
      </w:pPr>
      <w:rPr>
        <w:rFonts w:ascii="Wingdings" w:hAnsi="Wingdings"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9">
    <w:nsid w:val="668E3253"/>
    <w:multiLevelType w:val="hybridMultilevel"/>
    <w:tmpl w:val="AD3C64E8"/>
    <w:lvl w:ilvl="0" w:tplc="99ECA10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68F00FAE"/>
    <w:multiLevelType w:val="hybridMultilevel"/>
    <w:tmpl w:val="730E4A4A"/>
    <w:lvl w:ilvl="0" w:tplc="34667F8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1">
    <w:nsid w:val="6BE90C4E"/>
    <w:multiLevelType w:val="hybridMultilevel"/>
    <w:tmpl w:val="8F66CD9A"/>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6D565B6D"/>
    <w:multiLevelType w:val="hybridMultilevel"/>
    <w:tmpl w:val="68A6FF9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nsid w:val="75E0593B"/>
    <w:multiLevelType w:val="hybridMultilevel"/>
    <w:tmpl w:val="E3689B4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4">
    <w:nsid w:val="77D04198"/>
    <w:multiLevelType w:val="hybridMultilevel"/>
    <w:tmpl w:val="38E4E6CA"/>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7AE573FC"/>
    <w:multiLevelType w:val="hybridMultilevel"/>
    <w:tmpl w:val="AD9E152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43"/>
  </w:num>
  <w:num w:numId="3">
    <w:abstractNumId w:val="31"/>
  </w:num>
  <w:num w:numId="4">
    <w:abstractNumId w:val="14"/>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40"/>
  </w:num>
  <w:num w:numId="8">
    <w:abstractNumId w:val="29"/>
  </w:num>
  <w:num w:numId="9">
    <w:abstractNumId w:val="55"/>
  </w:num>
  <w:num w:numId="10">
    <w:abstractNumId w:val="36"/>
  </w:num>
  <w:num w:numId="11">
    <w:abstractNumId w:val="15"/>
  </w:num>
  <w:num w:numId="12">
    <w:abstractNumId w:val="53"/>
  </w:num>
  <w:num w:numId="13">
    <w:abstractNumId w:val="7"/>
  </w:num>
  <w:num w:numId="14">
    <w:abstractNumId w:val="52"/>
  </w:num>
  <w:num w:numId="1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28"/>
  </w:num>
  <w:num w:numId="25">
    <w:abstractNumId w:val="11"/>
  </w:num>
  <w:num w:numId="26">
    <w:abstractNumId w:val="42"/>
  </w:num>
  <w:num w:numId="27">
    <w:abstractNumId w:val="41"/>
  </w:num>
  <w:num w:numId="28">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29">
    <w:abstractNumId w:val="35"/>
  </w:num>
  <w:num w:numId="30">
    <w:abstractNumId w:val="12"/>
  </w:num>
  <w:num w:numId="31">
    <w:abstractNumId w:val="18"/>
  </w:num>
  <w:num w:numId="32">
    <w:abstractNumId w:val="49"/>
  </w:num>
  <w:num w:numId="33">
    <w:abstractNumId w:val="30"/>
  </w:num>
  <w:num w:numId="34">
    <w:abstractNumId w:val="10"/>
  </w:num>
  <w:num w:numId="35">
    <w:abstractNumId w:val="17"/>
  </w:num>
  <w:num w:numId="36">
    <w:abstractNumId w:val="16"/>
  </w:num>
  <w:num w:numId="37">
    <w:abstractNumId w:val="32"/>
  </w:num>
  <w:num w:numId="38">
    <w:abstractNumId w:val="19"/>
  </w:num>
  <w:num w:numId="39">
    <w:abstractNumId w:val="34"/>
  </w:num>
  <w:num w:numId="40">
    <w:abstractNumId w:val="13"/>
  </w:num>
  <w:num w:numId="41">
    <w:abstractNumId w:val="5"/>
  </w:num>
  <w:num w:numId="42">
    <w:abstractNumId w:val="45"/>
  </w:num>
  <w:num w:numId="43">
    <w:abstractNumId w:val="54"/>
  </w:num>
  <w:num w:numId="44">
    <w:abstractNumId w:val="23"/>
  </w:num>
  <w:num w:numId="45">
    <w:abstractNumId w:val="37"/>
  </w:num>
  <w:num w:numId="46">
    <w:abstractNumId w:val="51"/>
  </w:num>
  <w:num w:numId="47">
    <w:abstractNumId w:val="21"/>
  </w:num>
  <w:num w:numId="48">
    <w:abstractNumId w:val="33"/>
  </w:num>
  <w:num w:numId="49">
    <w:abstractNumId w:val="47"/>
  </w:num>
  <w:num w:numId="50">
    <w:abstractNumId w:val="44"/>
  </w:num>
  <w:num w:numId="51">
    <w:abstractNumId w:val="27"/>
  </w:num>
  <w:num w:numId="52">
    <w:abstractNumId w:val="26"/>
  </w:num>
  <w:num w:numId="53">
    <w:abstractNumId w:val="3"/>
  </w:num>
  <w:num w:numId="54">
    <w:abstractNumId w:val="2"/>
  </w:num>
  <w:num w:numId="55">
    <w:abstractNumId w:val="8"/>
  </w:num>
  <w:num w:numId="56">
    <w:abstractNumId w:val="46"/>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hyphenationZone w:val="425"/>
  <w:characterSpacingControl w:val="doNotCompress"/>
  <w:footnotePr>
    <w:footnote w:id="-1"/>
    <w:footnote w:id="0"/>
  </w:footnotePr>
  <w:endnotePr>
    <w:endnote w:id="-1"/>
    <w:endnote w:id="0"/>
  </w:endnotePr>
  <w:compat/>
  <w:rsids>
    <w:rsidRoot w:val="00A1055B"/>
    <w:rsid w:val="00002937"/>
    <w:rsid w:val="00042351"/>
    <w:rsid w:val="000606E0"/>
    <w:rsid w:val="00063C6D"/>
    <w:rsid w:val="00093BA9"/>
    <w:rsid w:val="00144368"/>
    <w:rsid w:val="001876AE"/>
    <w:rsid w:val="001D09AC"/>
    <w:rsid w:val="00212A44"/>
    <w:rsid w:val="002316F1"/>
    <w:rsid w:val="00256542"/>
    <w:rsid w:val="002C3CD9"/>
    <w:rsid w:val="00317E65"/>
    <w:rsid w:val="00323554"/>
    <w:rsid w:val="00331E7D"/>
    <w:rsid w:val="00366894"/>
    <w:rsid w:val="003B61F8"/>
    <w:rsid w:val="00412D10"/>
    <w:rsid w:val="00424159"/>
    <w:rsid w:val="004839F9"/>
    <w:rsid w:val="004C08BD"/>
    <w:rsid w:val="00511E65"/>
    <w:rsid w:val="00513FB3"/>
    <w:rsid w:val="00526062"/>
    <w:rsid w:val="00536D9A"/>
    <w:rsid w:val="00573162"/>
    <w:rsid w:val="00573290"/>
    <w:rsid w:val="005A6E4D"/>
    <w:rsid w:val="005C6103"/>
    <w:rsid w:val="0062781A"/>
    <w:rsid w:val="006F1275"/>
    <w:rsid w:val="007A756C"/>
    <w:rsid w:val="007C7141"/>
    <w:rsid w:val="007E5ADD"/>
    <w:rsid w:val="008354AE"/>
    <w:rsid w:val="00866070"/>
    <w:rsid w:val="008A6A6F"/>
    <w:rsid w:val="00921445"/>
    <w:rsid w:val="009A0459"/>
    <w:rsid w:val="009D40E4"/>
    <w:rsid w:val="009F4EB5"/>
    <w:rsid w:val="00A1055B"/>
    <w:rsid w:val="00A27004"/>
    <w:rsid w:val="00B1255B"/>
    <w:rsid w:val="00BB0AE7"/>
    <w:rsid w:val="00BB6A77"/>
    <w:rsid w:val="00BC1A91"/>
    <w:rsid w:val="00BC6498"/>
    <w:rsid w:val="00BD65C2"/>
    <w:rsid w:val="00BF655D"/>
    <w:rsid w:val="00C22859"/>
    <w:rsid w:val="00C94448"/>
    <w:rsid w:val="00CC64F8"/>
    <w:rsid w:val="00CD1D2D"/>
    <w:rsid w:val="00CE4F80"/>
    <w:rsid w:val="00D4574A"/>
    <w:rsid w:val="00D70A9C"/>
    <w:rsid w:val="00D954DA"/>
    <w:rsid w:val="00DC5587"/>
    <w:rsid w:val="00DC7BB8"/>
    <w:rsid w:val="00DF2C9A"/>
    <w:rsid w:val="00E05693"/>
    <w:rsid w:val="00E33B53"/>
    <w:rsid w:val="00E468C5"/>
    <w:rsid w:val="00EA4544"/>
    <w:rsid w:val="00F378F2"/>
    <w:rsid w:val="00F412A6"/>
    <w:rsid w:val="00F52D6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6A6F"/>
  </w:style>
  <w:style w:type="paragraph" w:styleId="Nagwek1">
    <w:name w:val="heading 1"/>
    <w:basedOn w:val="Normalny"/>
    <w:next w:val="Normalny"/>
    <w:link w:val="Nagwek1Znak"/>
    <w:qFormat/>
    <w:rsid w:val="007E5A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536D9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511E65"/>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9F4EB5"/>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C94448"/>
    <w:pPr>
      <w:keepNext/>
      <w:autoSpaceDE w:val="0"/>
      <w:autoSpaceDN w:val="0"/>
      <w:adjustRightInd w:val="0"/>
      <w:spacing w:after="0" w:line="240" w:lineRule="auto"/>
      <w:jc w:val="center"/>
      <w:outlineLvl w:val="4"/>
    </w:pPr>
    <w:rPr>
      <w:rFonts w:ascii="Arial" w:eastAsia="Times New Roman" w:hAnsi="Arial" w:cs="Arial"/>
      <w:b/>
      <w:bCs/>
      <w:sz w:val="16"/>
      <w:szCs w:val="16"/>
      <w:lang w:eastAsia="pl-PL"/>
    </w:rPr>
  </w:style>
  <w:style w:type="paragraph" w:styleId="Nagwek6">
    <w:name w:val="heading 6"/>
    <w:basedOn w:val="Normalny"/>
    <w:next w:val="Normalny"/>
    <w:link w:val="Nagwek6Znak"/>
    <w:qFormat/>
    <w:rsid w:val="00C94448"/>
    <w:pPr>
      <w:spacing w:before="240" w:after="60" w:line="240" w:lineRule="auto"/>
      <w:outlineLvl w:val="5"/>
    </w:pPr>
    <w:rPr>
      <w:rFonts w:ascii="Times New Roman" w:eastAsia="Times New Roman" w:hAnsi="Times New Roman" w:cs="Times New Roman"/>
      <w:b/>
      <w:bCs/>
      <w:lang w:eastAsia="pl-PL"/>
    </w:rPr>
  </w:style>
  <w:style w:type="paragraph" w:styleId="Nagwek8">
    <w:name w:val="heading 8"/>
    <w:basedOn w:val="Normalny"/>
    <w:next w:val="Normalny"/>
    <w:link w:val="Nagwek8Znak"/>
    <w:semiHidden/>
    <w:unhideWhenUsed/>
    <w:qFormat/>
    <w:rsid w:val="00C94448"/>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paragraph" w:styleId="Nagwek9">
    <w:name w:val="heading 9"/>
    <w:basedOn w:val="Normalny"/>
    <w:next w:val="Normalny"/>
    <w:link w:val="Nagwek9Znak"/>
    <w:qFormat/>
    <w:rsid w:val="00C94448"/>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E5ADD"/>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rsid w:val="00536D9A"/>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rsid w:val="00511E65"/>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9F4EB5"/>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rsid w:val="00C94448"/>
    <w:rPr>
      <w:rFonts w:ascii="Arial" w:eastAsia="Times New Roman" w:hAnsi="Arial" w:cs="Arial"/>
      <w:b/>
      <w:bCs/>
      <w:sz w:val="16"/>
      <w:szCs w:val="16"/>
      <w:lang w:eastAsia="pl-PL"/>
    </w:rPr>
  </w:style>
  <w:style w:type="character" w:customStyle="1" w:styleId="Nagwek6Znak">
    <w:name w:val="Nagłówek 6 Znak"/>
    <w:basedOn w:val="Domylnaczcionkaakapitu"/>
    <w:link w:val="Nagwek6"/>
    <w:rsid w:val="00C94448"/>
    <w:rPr>
      <w:rFonts w:ascii="Times New Roman" w:eastAsia="Times New Roman" w:hAnsi="Times New Roman" w:cs="Times New Roman"/>
      <w:b/>
      <w:bCs/>
      <w:lang w:eastAsia="pl-PL"/>
    </w:rPr>
  </w:style>
  <w:style w:type="character" w:customStyle="1" w:styleId="Nagwek9Znak">
    <w:name w:val="Nagłówek 9 Znak"/>
    <w:basedOn w:val="Domylnaczcionkaakapitu"/>
    <w:link w:val="Nagwek9"/>
    <w:rsid w:val="00C94448"/>
    <w:rPr>
      <w:rFonts w:ascii="Arial" w:eastAsia="Times New Roman" w:hAnsi="Arial" w:cs="Arial"/>
      <w:lang w:eastAsia="pl-PL"/>
    </w:rPr>
  </w:style>
  <w:style w:type="paragraph" w:styleId="Tekstpodstawowy">
    <w:name w:val="Body Text"/>
    <w:basedOn w:val="Normalny"/>
    <w:link w:val="TekstpodstawowyZnak"/>
    <w:rsid w:val="00A1055B"/>
    <w:pPr>
      <w:spacing w:after="120" w:line="280" w:lineRule="atLeast"/>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A1055B"/>
    <w:rPr>
      <w:rFonts w:ascii="Times New Roman" w:eastAsia="Times New Roman" w:hAnsi="Times New Roman" w:cs="Times New Roman"/>
      <w:sz w:val="24"/>
      <w:szCs w:val="24"/>
      <w:lang w:eastAsia="pl-PL"/>
    </w:rPr>
  </w:style>
  <w:style w:type="paragraph" w:styleId="Akapitzlist">
    <w:name w:val="List Paragraph"/>
    <w:basedOn w:val="Normalny"/>
    <w:qFormat/>
    <w:rsid w:val="00536D9A"/>
    <w:pPr>
      <w:ind w:left="720"/>
      <w:contextualSpacing/>
    </w:pPr>
  </w:style>
  <w:style w:type="paragraph" w:customStyle="1" w:styleId="pproductdescription">
    <w:name w:val="p_product_description"/>
    <w:basedOn w:val="Normalny"/>
    <w:rsid w:val="0036689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rsid w:val="0036689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topka">
    <w:name w:val="footer"/>
    <w:aliases w:val="fo,footer odd"/>
    <w:basedOn w:val="Normalny"/>
    <w:link w:val="StopkaZnak"/>
    <w:uiPriority w:val="99"/>
    <w:rsid w:val="00002937"/>
    <w:pPr>
      <w:tabs>
        <w:tab w:val="center" w:pos="4536"/>
        <w:tab w:val="right" w:pos="9072"/>
      </w:tabs>
      <w:spacing w:after="0" w:line="280" w:lineRule="atLeast"/>
    </w:pPr>
    <w:rPr>
      <w:rFonts w:ascii="Times New Roman" w:eastAsia="Times New Roman" w:hAnsi="Times New Roman" w:cs="Times New Roman"/>
      <w:sz w:val="24"/>
      <w:szCs w:val="24"/>
      <w:lang w:eastAsia="pl-PL"/>
    </w:rPr>
  </w:style>
  <w:style w:type="character" w:customStyle="1" w:styleId="StopkaZnak">
    <w:name w:val="Stopka Znak"/>
    <w:aliases w:val="fo Znak,footer odd Znak"/>
    <w:basedOn w:val="Domylnaczcionkaakapitu"/>
    <w:link w:val="Stopka"/>
    <w:uiPriority w:val="99"/>
    <w:rsid w:val="00002937"/>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573162"/>
    <w:pPr>
      <w:spacing w:after="0" w:line="280" w:lineRule="atLeast"/>
      <w:jc w:val="both"/>
    </w:pPr>
    <w:rPr>
      <w:rFonts w:ascii="Times New Roman" w:eastAsia="Times New Roman" w:hAnsi="Times New Roman" w:cs="Times New Roman"/>
      <w:sz w:val="24"/>
      <w:szCs w:val="20"/>
      <w:lang w:eastAsia="pl-PL"/>
    </w:rPr>
  </w:style>
  <w:style w:type="paragraph" w:customStyle="1" w:styleId="Protel-Normalny">
    <w:name w:val="Protel - Normalny"/>
    <w:basedOn w:val="Normalny"/>
    <w:link w:val="Protel-NormalnyZnak"/>
    <w:rsid w:val="009F4EB5"/>
    <w:pPr>
      <w:suppressAutoHyphens/>
      <w:spacing w:after="60" w:line="360" w:lineRule="auto"/>
      <w:jc w:val="both"/>
    </w:pPr>
    <w:rPr>
      <w:rFonts w:ascii="Arial" w:eastAsia="Times New Roman" w:hAnsi="Arial" w:cs="Times New Roman"/>
      <w:sz w:val="20"/>
      <w:szCs w:val="24"/>
      <w:lang w:eastAsia="ar-SA"/>
    </w:rPr>
  </w:style>
  <w:style w:type="character" w:customStyle="1" w:styleId="Protel-NormalnyZnak">
    <w:name w:val="Protel - Normalny Znak"/>
    <w:link w:val="Protel-Normalny"/>
    <w:rsid w:val="009F4EB5"/>
    <w:rPr>
      <w:rFonts w:ascii="Arial" w:eastAsia="Times New Roman" w:hAnsi="Arial" w:cs="Times New Roman"/>
      <w:sz w:val="20"/>
      <w:szCs w:val="24"/>
      <w:lang w:eastAsia="ar-SA"/>
    </w:rPr>
  </w:style>
  <w:style w:type="paragraph" w:styleId="Tekstpodstawowywcity">
    <w:name w:val="Body Text Indent"/>
    <w:basedOn w:val="Normalny"/>
    <w:link w:val="TekstpodstawowywcityZnak"/>
    <w:unhideWhenUsed/>
    <w:rsid w:val="00CD1D2D"/>
    <w:pPr>
      <w:spacing w:after="120"/>
      <w:ind w:left="283"/>
    </w:pPr>
  </w:style>
  <w:style w:type="character" w:customStyle="1" w:styleId="TekstpodstawowywcityZnak">
    <w:name w:val="Tekst podstawowy wcięty Znak"/>
    <w:basedOn w:val="Domylnaczcionkaakapitu"/>
    <w:link w:val="Tekstpodstawowywcity"/>
    <w:rsid w:val="00CD1D2D"/>
  </w:style>
  <w:style w:type="paragraph" w:customStyle="1" w:styleId="StylIwony">
    <w:name w:val="Styl Iwony"/>
    <w:basedOn w:val="Normalny"/>
    <w:semiHidden/>
    <w:rsid w:val="00C22859"/>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customStyle="1" w:styleId="Nagwek8Znak">
    <w:name w:val="Nagłówek 8 Znak"/>
    <w:basedOn w:val="Domylnaczcionkaakapitu"/>
    <w:link w:val="Nagwek8"/>
    <w:semiHidden/>
    <w:rsid w:val="00C94448"/>
    <w:rPr>
      <w:rFonts w:asciiTheme="majorHAnsi" w:eastAsiaTheme="majorEastAsia" w:hAnsiTheme="majorHAnsi" w:cstheme="majorBidi"/>
      <w:color w:val="404040" w:themeColor="text1" w:themeTint="BF"/>
      <w:sz w:val="20"/>
      <w:szCs w:val="20"/>
      <w:lang w:eastAsia="pl-PL"/>
    </w:rPr>
  </w:style>
  <w:style w:type="character" w:customStyle="1" w:styleId="Tekstpodstawowy2Znak">
    <w:name w:val="Tekst podstawowy 2 Znak"/>
    <w:basedOn w:val="Domylnaczcionkaakapitu"/>
    <w:link w:val="Tekstpodstawowy2"/>
    <w:rsid w:val="00C94448"/>
    <w:rPr>
      <w:rFonts w:ascii="Times New Roman" w:eastAsia="Times New Roman" w:hAnsi="Times New Roman" w:cs="Times New Roman"/>
      <w:b/>
      <w:bCs/>
      <w:sz w:val="24"/>
      <w:szCs w:val="16"/>
      <w:lang w:eastAsia="pl-PL"/>
    </w:rPr>
  </w:style>
  <w:style w:type="paragraph" w:styleId="Tekstpodstawowy2">
    <w:name w:val="Body Text 2"/>
    <w:basedOn w:val="Normalny"/>
    <w:link w:val="Tekstpodstawowy2Znak"/>
    <w:rsid w:val="00C94448"/>
    <w:pPr>
      <w:autoSpaceDE w:val="0"/>
      <w:autoSpaceDN w:val="0"/>
      <w:adjustRightInd w:val="0"/>
      <w:spacing w:after="0" w:line="480" w:lineRule="auto"/>
      <w:jc w:val="center"/>
    </w:pPr>
    <w:rPr>
      <w:rFonts w:ascii="Times New Roman" w:eastAsia="Times New Roman" w:hAnsi="Times New Roman" w:cs="Times New Roman"/>
      <w:b/>
      <w:bCs/>
      <w:sz w:val="24"/>
      <w:szCs w:val="16"/>
      <w:lang w:eastAsia="pl-PL"/>
    </w:rPr>
  </w:style>
  <w:style w:type="character" w:customStyle="1" w:styleId="Tekstpodstawowy3Znak">
    <w:name w:val="Tekst podstawowy 3 Znak"/>
    <w:basedOn w:val="Domylnaczcionkaakapitu"/>
    <w:link w:val="Tekstpodstawowy3"/>
    <w:rsid w:val="00C94448"/>
    <w:rPr>
      <w:rFonts w:ascii="Times New Roman" w:eastAsia="Times New Roman" w:hAnsi="Times New Roman" w:cs="Times New Roman"/>
      <w:b/>
      <w:bCs/>
      <w:sz w:val="24"/>
      <w:szCs w:val="16"/>
      <w:lang w:eastAsia="pl-PL"/>
    </w:rPr>
  </w:style>
  <w:style w:type="paragraph" w:styleId="Tekstpodstawowy3">
    <w:name w:val="Body Text 3"/>
    <w:basedOn w:val="Normalny"/>
    <w:link w:val="Tekstpodstawowy3Znak"/>
    <w:rsid w:val="00C94448"/>
    <w:pPr>
      <w:autoSpaceDE w:val="0"/>
      <w:autoSpaceDN w:val="0"/>
      <w:adjustRightInd w:val="0"/>
      <w:spacing w:after="0" w:line="360" w:lineRule="auto"/>
      <w:jc w:val="both"/>
    </w:pPr>
    <w:rPr>
      <w:rFonts w:ascii="Times New Roman" w:eastAsia="Times New Roman" w:hAnsi="Times New Roman" w:cs="Times New Roman"/>
      <w:b/>
      <w:bCs/>
      <w:sz w:val="24"/>
      <w:szCs w:val="16"/>
      <w:lang w:eastAsia="pl-PL"/>
    </w:rPr>
  </w:style>
  <w:style w:type="character" w:customStyle="1" w:styleId="Tekstpodstawowywcity2Znak">
    <w:name w:val="Tekst podstawowy wcięty 2 Znak"/>
    <w:basedOn w:val="Domylnaczcionkaakapitu"/>
    <w:link w:val="Tekstpodstawowywcity2"/>
    <w:rsid w:val="00C94448"/>
    <w:rPr>
      <w:rFonts w:ascii="Times New Roman" w:eastAsia="Times New Roman" w:hAnsi="Times New Roman" w:cs="Times New Roman"/>
      <w:sz w:val="24"/>
      <w:szCs w:val="16"/>
      <w:lang w:eastAsia="pl-PL"/>
    </w:rPr>
  </w:style>
  <w:style w:type="paragraph" w:styleId="Tekstpodstawowywcity2">
    <w:name w:val="Body Text Indent 2"/>
    <w:basedOn w:val="Normalny"/>
    <w:link w:val="Tekstpodstawowywcity2Znak"/>
    <w:rsid w:val="00C94448"/>
    <w:pPr>
      <w:autoSpaceDE w:val="0"/>
      <w:autoSpaceDN w:val="0"/>
      <w:adjustRightInd w:val="0"/>
      <w:spacing w:after="0" w:line="240" w:lineRule="auto"/>
      <w:ind w:left="708"/>
      <w:jc w:val="both"/>
    </w:pPr>
    <w:rPr>
      <w:rFonts w:ascii="Times New Roman" w:eastAsia="Times New Roman" w:hAnsi="Times New Roman" w:cs="Times New Roman"/>
      <w:sz w:val="24"/>
      <w:szCs w:val="16"/>
      <w:lang w:eastAsia="pl-PL"/>
    </w:rPr>
  </w:style>
  <w:style w:type="paragraph" w:styleId="Spistreci1">
    <w:name w:val="toc 1"/>
    <w:basedOn w:val="Normalny"/>
    <w:next w:val="Normalny"/>
    <w:autoRedefine/>
    <w:uiPriority w:val="39"/>
    <w:rsid w:val="00C94448"/>
    <w:pPr>
      <w:spacing w:before="120" w:after="120" w:line="240" w:lineRule="auto"/>
    </w:pPr>
    <w:rPr>
      <w:rFonts w:eastAsia="Times New Roman" w:cs="Times New Roman"/>
      <w:b/>
      <w:bCs/>
      <w:caps/>
      <w:sz w:val="20"/>
      <w:szCs w:val="20"/>
      <w:lang w:eastAsia="pl-PL"/>
    </w:rPr>
  </w:style>
  <w:style w:type="paragraph" w:styleId="Spistreci2">
    <w:name w:val="toc 2"/>
    <w:basedOn w:val="Normalny"/>
    <w:next w:val="Normalny"/>
    <w:autoRedefine/>
    <w:uiPriority w:val="39"/>
    <w:rsid w:val="00C94448"/>
    <w:pPr>
      <w:spacing w:after="0" w:line="240" w:lineRule="auto"/>
      <w:ind w:left="240"/>
    </w:pPr>
    <w:rPr>
      <w:rFonts w:eastAsia="Times New Roman" w:cs="Times New Roman"/>
      <w:smallCaps/>
      <w:sz w:val="20"/>
      <w:szCs w:val="20"/>
      <w:lang w:eastAsia="pl-PL"/>
    </w:rPr>
  </w:style>
  <w:style w:type="paragraph" w:styleId="Spistreci3">
    <w:name w:val="toc 3"/>
    <w:basedOn w:val="Normalny"/>
    <w:next w:val="Normalny"/>
    <w:autoRedefine/>
    <w:uiPriority w:val="39"/>
    <w:rsid w:val="00C94448"/>
    <w:pPr>
      <w:spacing w:after="0" w:line="240" w:lineRule="auto"/>
      <w:ind w:left="480"/>
    </w:pPr>
    <w:rPr>
      <w:rFonts w:eastAsia="Times New Roman" w:cs="Times New Roman"/>
      <w:i/>
      <w:iCs/>
      <w:sz w:val="20"/>
      <w:szCs w:val="20"/>
      <w:lang w:eastAsia="pl-PL"/>
    </w:rPr>
  </w:style>
  <w:style w:type="paragraph" w:styleId="Spistreci4">
    <w:name w:val="toc 4"/>
    <w:basedOn w:val="Normalny"/>
    <w:next w:val="Normalny"/>
    <w:autoRedefine/>
    <w:uiPriority w:val="39"/>
    <w:rsid w:val="00C94448"/>
    <w:pPr>
      <w:spacing w:after="0" w:line="240" w:lineRule="auto"/>
      <w:ind w:left="720"/>
    </w:pPr>
    <w:rPr>
      <w:rFonts w:eastAsia="Times New Roman" w:cs="Times New Roman"/>
      <w:sz w:val="18"/>
      <w:szCs w:val="18"/>
      <w:lang w:eastAsia="pl-PL"/>
    </w:rPr>
  </w:style>
  <w:style w:type="paragraph" w:styleId="Spistreci5">
    <w:name w:val="toc 5"/>
    <w:basedOn w:val="Normalny"/>
    <w:next w:val="Normalny"/>
    <w:autoRedefine/>
    <w:uiPriority w:val="39"/>
    <w:rsid w:val="00C94448"/>
    <w:pPr>
      <w:spacing w:after="0" w:line="240" w:lineRule="auto"/>
      <w:ind w:left="960"/>
    </w:pPr>
    <w:rPr>
      <w:rFonts w:eastAsia="Times New Roman" w:cs="Times New Roman"/>
      <w:sz w:val="18"/>
      <w:szCs w:val="18"/>
      <w:lang w:eastAsia="pl-PL"/>
    </w:rPr>
  </w:style>
  <w:style w:type="character" w:styleId="Hipercze">
    <w:name w:val="Hyperlink"/>
    <w:basedOn w:val="Domylnaczcionkaakapitu"/>
    <w:uiPriority w:val="99"/>
    <w:rsid w:val="00C94448"/>
    <w:rPr>
      <w:color w:val="0000FF"/>
      <w:u w:val="single"/>
    </w:rPr>
  </w:style>
  <w:style w:type="paragraph" w:styleId="Tytu">
    <w:name w:val="Title"/>
    <w:basedOn w:val="Normalny"/>
    <w:link w:val="TytuZnak"/>
    <w:qFormat/>
    <w:rsid w:val="00C94448"/>
    <w:pPr>
      <w:autoSpaceDE w:val="0"/>
      <w:autoSpaceDN w:val="0"/>
      <w:adjustRightInd w:val="0"/>
      <w:spacing w:after="0" w:line="240" w:lineRule="auto"/>
      <w:jc w:val="center"/>
    </w:pPr>
    <w:rPr>
      <w:rFonts w:ascii="Arial" w:eastAsia="Times New Roman" w:hAnsi="Arial" w:cs="Arial"/>
      <w:b/>
      <w:bCs/>
      <w:color w:val="000000"/>
      <w:sz w:val="24"/>
      <w:szCs w:val="28"/>
      <w:lang w:eastAsia="pl-PL"/>
    </w:rPr>
  </w:style>
  <w:style w:type="character" w:customStyle="1" w:styleId="TytuZnak">
    <w:name w:val="Tytuł Znak"/>
    <w:basedOn w:val="Domylnaczcionkaakapitu"/>
    <w:link w:val="Tytu"/>
    <w:rsid w:val="00C94448"/>
    <w:rPr>
      <w:rFonts w:ascii="Arial" w:eastAsia="Times New Roman" w:hAnsi="Arial" w:cs="Arial"/>
      <w:b/>
      <w:bCs/>
      <w:color w:val="000000"/>
      <w:sz w:val="24"/>
      <w:szCs w:val="28"/>
      <w:lang w:eastAsia="pl-PL"/>
    </w:rPr>
  </w:style>
  <w:style w:type="character" w:styleId="Pogrubienie">
    <w:name w:val="Strong"/>
    <w:basedOn w:val="Domylnaczcionkaakapitu"/>
    <w:uiPriority w:val="22"/>
    <w:qFormat/>
    <w:rsid w:val="00C94448"/>
    <w:rPr>
      <w:b/>
      <w:bCs/>
    </w:rPr>
  </w:style>
  <w:style w:type="paragraph" w:styleId="Nagwek">
    <w:name w:val="header"/>
    <w:basedOn w:val="Normalny"/>
    <w:link w:val="NagwekZnak"/>
    <w:rsid w:val="00C94448"/>
    <w:pPr>
      <w:widowControl w:val="0"/>
      <w:tabs>
        <w:tab w:val="center" w:pos="4536"/>
        <w:tab w:val="right" w:pos="9072"/>
      </w:tabs>
      <w:spacing w:after="0" w:line="240" w:lineRule="auto"/>
    </w:pPr>
    <w:rPr>
      <w:rFonts w:ascii="Times New Roman" w:eastAsia="Times New Roman" w:hAnsi="Times New Roman" w:cs="Times New Roman"/>
      <w:sz w:val="24"/>
      <w:szCs w:val="20"/>
      <w:lang w:eastAsia="pl-PL"/>
    </w:rPr>
  </w:style>
  <w:style w:type="character" w:customStyle="1" w:styleId="NagwekZnak">
    <w:name w:val="Nagłówek Znak"/>
    <w:basedOn w:val="Domylnaczcionkaakapitu"/>
    <w:link w:val="Nagwek"/>
    <w:rsid w:val="00C94448"/>
    <w:rPr>
      <w:rFonts w:ascii="Times New Roman" w:eastAsia="Times New Roman" w:hAnsi="Times New Roman" w:cs="Times New Roman"/>
      <w:sz w:val="24"/>
      <w:szCs w:val="20"/>
      <w:lang w:eastAsia="pl-PL"/>
    </w:rPr>
  </w:style>
  <w:style w:type="paragraph" w:styleId="Tekstdymka">
    <w:name w:val="Balloon Text"/>
    <w:basedOn w:val="Normalny"/>
    <w:link w:val="TekstdymkaZnak"/>
    <w:semiHidden/>
    <w:rsid w:val="00C94448"/>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C94448"/>
    <w:rPr>
      <w:rFonts w:ascii="Tahoma" w:eastAsia="Times New Roman" w:hAnsi="Tahoma" w:cs="Tahoma"/>
      <w:sz w:val="16"/>
      <w:szCs w:val="16"/>
      <w:lang w:eastAsia="pl-PL"/>
    </w:rPr>
  </w:style>
  <w:style w:type="character" w:customStyle="1" w:styleId="Tekstpodstawowywcity3Znak">
    <w:name w:val="Tekst podstawowy wcięty 3 Znak"/>
    <w:basedOn w:val="Domylnaczcionkaakapitu"/>
    <w:link w:val="Tekstpodstawowywcity3"/>
    <w:rsid w:val="00C94448"/>
    <w:rPr>
      <w:rFonts w:ascii="Times New Roman" w:eastAsia="Times New Roman" w:hAnsi="Times New Roman" w:cs="Times New Roman"/>
      <w:sz w:val="16"/>
      <w:szCs w:val="16"/>
      <w:lang w:eastAsia="pl-PL"/>
    </w:rPr>
  </w:style>
  <w:style w:type="paragraph" w:styleId="Tekstpodstawowywcity3">
    <w:name w:val="Body Text Indent 3"/>
    <w:basedOn w:val="Normalny"/>
    <w:link w:val="Tekstpodstawowywcity3Znak"/>
    <w:rsid w:val="00C94448"/>
    <w:pPr>
      <w:spacing w:after="120" w:line="240" w:lineRule="auto"/>
      <w:ind w:left="283"/>
    </w:pPr>
    <w:rPr>
      <w:rFonts w:ascii="Times New Roman" w:eastAsia="Times New Roman" w:hAnsi="Times New Roman" w:cs="Times New Roman"/>
      <w:sz w:val="16"/>
      <w:szCs w:val="16"/>
      <w:lang w:eastAsia="pl-PL"/>
    </w:rPr>
  </w:style>
  <w:style w:type="character" w:customStyle="1" w:styleId="TekstprzypisukocowegoZnak">
    <w:name w:val="Tekst przypisu końcowego Znak"/>
    <w:basedOn w:val="Domylnaczcionkaakapitu"/>
    <w:link w:val="Tekstprzypisukocowego"/>
    <w:uiPriority w:val="99"/>
    <w:rsid w:val="00C94448"/>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rsid w:val="00C94448"/>
    <w:pPr>
      <w:spacing w:after="0" w:line="240" w:lineRule="auto"/>
    </w:pPr>
    <w:rPr>
      <w:rFonts w:ascii="Times New Roman" w:eastAsia="Times New Roman" w:hAnsi="Times New Roman" w:cs="Times New Roman"/>
      <w:sz w:val="20"/>
      <w:szCs w:val="20"/>
      <w:lang w:eastAsia="pl-PL"/>
    </w:rPr>
  </w:style>
  <w:style w:type="paragraph" w:customStyle="1" w:styleId="Specyfikacja-podstawowy">
    <w:name w:val="Specyfikacja- podstawowy"/>
    <w:basedOn w:val="Normalny"/>
    <w:link w:val="Specyfikacja-podstawowyZnak"/>
    <w:rsid w:val="00C94448"/>
    <w:pPr>
      <w:spacing w:after="0" w:line="240" w:lineRule="auto"/>
      <w:jc w:val="both"/>
    </w:pPr>
    <w:rPr>
      <w:rFonts w:ascii="Times New Roman" w:eastAsia="Times New Roman" w:hAnsi="Times New Roman" w:cs="Times New Roman"/>
      <w:sz w:val="24"/>
      <w:szCs w:val="24"/>
      <w:lang w:eastAsia="pl-PL"/>
    </w:rPr>
  </w:style>
  <w:style w:type="character" w:customStyle="1" w:styleId="Specyfikacja-podstawowyZnak">
    <w:name w:val="Specyfikacja- podstawowy Znak"/>
    <w:basedOn w:val="Domylnaczcionkaakapitu"/>
    <w:link w:val="Specyfikacja-podstawowy"/>
    <w:rsid w:val="00C94448"/>
    <w:rPr>
      <w:rFonts w:ascii="Times New Roman" w:eastAsia="Times New Roman" w:hAnsi="Times New Roman" w:cs="Times New Roman"/>
      <w:sz w:val="24"/>
      <w:szCs w:val="24"/>
      <w:lang w:eastAsia="pl-PL"/>
    </w:rPr>
  </w:style>
  <w:style w:type="character" w:customStyle="1" w:styleId="ZwykytekstZnak">
    <w:name w:val="Zwykły tekst Znak"/>
    <w:basedOn w:val="Domylnaczcionkaakapitu"/>
    <w:link w:val="Zwykytekst"/>
    <w:rsid w:val="00C94448"/>
    <w:rPr>
      <w:rFonts w:ascii="Courier New" w:eastAsia="Times New Roman" w:hAnsi="Courier New" w:cs="Times New Roman"/>
      <w:snapToGrid w:val="0"/>
      <w:sz w:val="20"/>
      <w:szCs w:val="20"/>
      <w:lang w:eastAsia="pl-PL"/>
    </w:rPr>
  </w:style>
  <w:style w:type="paragraph" w:styleId="Zwykytekst">
    <w:name w:val="Plain Text"/>
    <w:basedOn w:val="Normalny"/>
    <w:link w:val="ZwykytekstZnak"/>
    <w:rsid w:val="00C94448"/>
    <w:pPr>
      <w:widowControl w:val="0"/>
      <w:spacing w:after="0" w:line="240" w:lineRule="auto"/>
    </w:pPr>
    <w:rPr>
      <w:rFonts w:ascii="Courier New" w:eastAsia="Times New Roman" w:hAnsi="Courier New" w:cs="Times New Roman"/>
      <w:snapToGrid w:val="0"/>
      <w:sz w:val="20"/>
      <w:szCs w:val="20"/>
      <w:lang w:eastAsia="pl-PL"/>
    </w:rPr>
  </w:style>
  <w:style w:type="character" w:customStyle="1" w:styleId="TekstkomentarzaZnak">
    <w:name w:val="Tekst komentarza Znak"/>
    <w:basedOn w:val="Domylnaczcionkaakapitu"/>
    <w:link w:val="Tekstkomentarza"/>
    <w:uiPriority w:val="99"/>
    <w:rsid w:val="00C94448"/>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C94448"/>
    <w:pPr>
      <w:spacing w:after="0" w:line="240" w:lineRule="auto"/>
    </w:pPr>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rsid w:val="00C94448"/>
    <w:rPr>
      <w:b/>
      <w:bCs/>
    </w:rPr>
  </w:style>
  <w:style w:type="paragraph" w:styleId="Tematkomentarza">
    <w:name w:val="annotation subject"/>
    <w:basedOn w:val="Tekstkomentarza"/>
    <w:next w:val="Tekstkomentarza"/>
    <w:link w:val="TematkomentarzaZnak"/>
    <w:uiPriority w:val="99"/>
    <w:unhideWhenUsed/>
    <w:rsid w:val="00C94448"/>
    <w:rPr>
      <w:b/>
      <w:bCs/>
    </w:rPr>
  </w:style>
  <w:style w:type="paragraph" w:styleId="Spistreci6">
    <w:name w:val="toc 6"/>
    <w:basedOn w:val="Normalny"/>
    <w:next w:val="Normalny"/>
    <w:autoRedefine/>
    <w:uiPriority w:val="39"/>
    <w:unhideWhenUsed/>
    <w:rsid w:val="00EA4544"/>
    <w:pPr>
      <w:spacing w:after="100"/>
      <w:ind w:left="1100"/>
    </w:pPr>
    <w:rPr>
      <w:rFonts w:eastAsiaTheme="minorEastAsia"/>
      <w:lang w:eastAsia="pl-PL"/>
    </w:rPr>
  </w:style>
  <w:style w:type="paragraph" w:styleId="Spistreci7">
    <w:name w:val="toc 7"/>
    <w:basedOn w:val="Normalny"/>
    <w:next w:val="Normalny"/>
    <w:autoRedefine/>
    <w:uiPriority w:val="39"/>
    <w:unhideWhenUsed/>
    <w:rsid w:val="00EA4544"/>
    <w:pPr>
      <w:spacing w:after="100"/>
      <w:ind w:left="1320"/>
    </w:pPr>
    <w:rPr>
      <w:rFonts w:eastAsiaTheme="minorEastAsia"/>
      <w:lang w:eastAsia="pl-PL"/>
    </w:rPr>
  </w:style>
  <w:style w:type="paragraph" w:styleId="Spistreci8">
    <w:name w:val="toc 8"/>
    <w:basedOn w:val="Normalny"/>
    <w:next w:val="Normalny"/>
    <w:autoRedefine/>
    <w:uiPriority w:val="39"/>
    <w:unhideWhenUsed/>
    <w:rsid w:val="00EA4544"/>
    <w:pPr>
      <w:spacing w:after="100"/>
      <w:ind w:left="1540"/>
    </w:pPr>
    <w:rPr>
      <w:rFonts w:eastAsiaTheme="minorEastAsia"/>
      <w:lang w:eastAsia="pl-PL"/>
    </w:rPr>
  </w:style>
  <w:style w:type="paragraph" w:styleId="Spistreci9">
    <w:name w:val="toc 9"/>
    <w:basedOn w:val="Normalny"/>
    <w:next w:val="Normalny"/>
    <w:autoRedefine/>
    <w:uiPriority w:val="39"/>
    <w:unhideWhenUsed/>
    <w:rsid w:val="00EA4544"/>
    <w:pPr>
      <w:spacing w:after="100"/>
      <w:ind w:left="1760"/>
    </w:pPr>
    <w:rPr>
      <w:rFonts w:eastAsiaTheme="minorEastAsia"/>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464</TotalTime>
  <Pages>63</Pages>
  <Words>23542</Words>
  <Characters>141253</Characters>
  <Application>Microsoft Office Word</Application>
  <DocSecurity>0</DocSecurity>
  <Lines>1177</Lines>
  <Paragraphs>328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dc:creator>
  <cp:keywords/>
  <dc:description/>
  <cp:lastModifiedBy>TD</cp:lastModifiedBy>
  <cp:revision>48</cp:revision>
  <cp:lastPrinted>2016-10-09T23:25:00Z</cp:lastPrinted>
  <dcterms:created xsi:type="dcterms:W3CDTF">2016-10-08T12:48:00Z</dcterms:created>
  <dcterms:modified xsi:type="dcterms:W3CDTF">2016-10-09T23:28:00Z</dcterms:modified>
</cp:coreProperties>
</file>