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C23" w:rsidRPr="00966F15" w:rsidRDefault="00CA3C89" w:rsidP="00966F15">
      <w:pPr>
        <w:jc w:val="right"/>
        <w:rPr>
          <w:b/>
        </w:rPr>
      </w:pPr>
      <w:bookmarkStart w:id="0" w:name="_GoBack"/>
      <w:bookmarkEnd w:id="0"/>
      <w:r>
        <w:rPr>
          <w:b/>
        </w:rPr>
        <w:t>Załącznik nr 6</w:t>
      </w:r>
      <w:r w:rsidR="00217C23" w:rsidRPr="00966F15">
        <w:rPr>
          <w:b/>
        </w:rPr>
        <w:t xml:space="preserve"> do SIWZ</w:t>
      </w:r>
    </w:p>
    <w:p w:rsidR="00217C23" w:rsidRDefault="00217C23"/>
    <w:p w:rsidR="00217C23" w:rsidRDefault="00217C23" w:rsidP="00966F15">
      <w:pPr>
        <w:jc w:val="center"/>
        <w:rPr>
          <w:b/>
        </w:rPr>
      </w:pPr>
      <w:r w:rsidRPr="00966F15">
        <w:rPr>
          <w:b/>
        </w:rPr>
        <w:t>Szczegółowy opis przedmiotu zamówienia</w:t>
      </w:r>
    </w:p>
    <w:p w:rsidR="00217C23" w:rsidRPr="00DA34F5" w:rsidRDefault="00217C23" w:rsidP="00DA34F5">
      <w:pPr>
        <w:jc w:val="center"/>
        <w:rPr>
          <w:b/>
        </w:rPr>
      </w:pPr>
      <w:r w:rsidRPr="00DA34F5">
        <w:rPr>
          <w:b/>
        </w:rPr>
        <w:t>w postępowaniu</w:t>
      </w:r>
    </w:p>
    <w:p w:rsidR="00217C23" w:rsidRPr="00DA34F5" w:rsidRDefault="00217C23" w:rsidP="00DA34F5">
      <w:pPr>
        <w:overflowPunct w:val="0"/>
        <w:autoSpaceDE w:val="0"/>
        <w:autoSpaceDN w:val="0"/>
        <w:adjustRightInd w:val="0"/>
        <w:spacing w:after="0" w:line="240" w:lineRule="auto"/>
        <w:ind w:left="170" w:hanging="170"/>
        <w:jc w:val="center"/>
        <w:textAlignment w:val="baseline"/>
        <w:rPr>
          <w:rFonts w:ascii="Arial" w:hAnsi="Arial"/>
          <w:b/>
          <w:sz w:val="20"/>
          <w:szCs w:val="20"/>
        </w:rPr>
      </w:pPr>
      <w:r w:rsidRPr="00DA34F5">
        <w:rPr>
          <w:rFonts w:ascii="Arial" w:hAnsi="Arial"/>
          <w:b/>
          <w:sz w:val="20"/>
          <w:szCs w:val="20"/>
        </w:rPr>
        <w:t>Przetarg nieograniczony poniżej progów UE (art. 39 wz. z art. 10 ustawy Pzp)</w:t>
      </w:r>
    </w:p>
    <w:p w:rsidR="00217C23" w:rsidRPr="00DA34F5" w:rsidRDefault="00217C23" w:rsidP="00DA34F5">
      <w:pPr>
        <w:ind w:left="360"/>
        <w:jc w:val="center"/>
      </w:pPr>
    </w:p>
    <w:p w:rsidR="00217C23" w:rsidRPr="00DA34F5" w:rsidRDefault="00217C23" w:rsidP="00DA34F5">
      <w:pPr>
        <w:autoSpaceDE w:val="0"/>
        <w:autoSpaceDN w:val="0"/>
        <w:adjustRightInd w:val="0"/>
        <w:spacing w:after="0" w:line="360" w:lineRule="auto"/>
        <w:jc w:val="both"/>
        <w:rPr>
          <w:rFonts w:ascii="Times New Roman" w:hAnsi="Times New Roman" w:cs="Times New Roman"/>
          <w:sz w:val="24"/>
          <w:szCs w:val="24"/>
          <w:lang w:eastAsia="pl-PL"/>
        </w:rPr>
      </w:pPr>
      <w:r w:rsidRPr="00DA34F5">
        <w:rPr>
          <w:rFonts w:ascii="Times New Roman" w:hAnsi="Times New Roman"/>
          <w:b/>
          <w:sz w:val="24"/>
          <w:szCs w:val="24"/>
          <w:lang w:eastAsia="pl-PL"/>
        </w:rPr>
        <w:t>na przeprowadzenie działań organizacyjnych związanych z Międzynarodowymi Targami Turystyki Kulinarnej realizowanymi w ramach Regionalnego Programu Operacyjnego Województwa Łódzkiego na lata 2014-2020, Osi priorytetowej II: Innowacyjna i konkurencyjna gospodarka, Działania II.2: Internacjonalizacja przedsiębiorstw, Poddziałania II.2.2: Promocja gospodarcza regionu.</w:t>
      </w:r>
    </w:p>
    <w:p w:rsidR="00217C23" w:rsidRDefault="00217C23" w:rsidP="006A79C3">
      <w:pPr>
        <w:jc w:val="both"/>
        <w:rPr>
          <w:b/>
        </w:rPr>
      </w:pPr>
    </w:p>
    <w:p w:rsidR="00217C23" w:rsidRPr="00BE2A3B" w:rsidRDefault="00217C23" w:rsidP="00BE2A3B">
      <w:pPr>
        <w:pStyle w:val="Akapitzlist"/>
        <w:numPr>
          <w:ilvl w:val="0"/>
          <w:numId w:val="1"/>
        </w:numPr>
        <w:jc w:val="both"/>
      </w:pPr>
      <w:r w:rsidRPr="00BE2A3B">
        <w:t>Postępowanie prowadzone jest na przeprowadzenie dział</w:t>
      </w:r>
      <w:r>
        <w:t>ań organizacyjnych związanych z </w:t>
      </w:r>
      <w:r w:rsidRPr="00BE2A3B">
        <w:t>Międzynarodowymi Targami Turystyki Kulinarnej realizowanymi w ramach Regionalnego Programu Operacyjnego Województwa Łódzkiego na lata 2014-2020, Osi priorytetowej II: Innowacyjna i konkurencyjna gospodarka, Działania II.2: Internacjonalizacja przedsiębiorstw, Poddziałania II.2.2: Promocja gospodarcza regionu.</w:t>
      </w:r>
    </w:p>
    <w:p w:rsidR="00217C23" w:rsidRDefault="00217C23" w:rsidP="006A79C3">
      <w:pPr>
        <w:pStyle w:val="Akapitzlist"/>
        <w:numPr>
          <w:ilvl w:val="0"/>
          <w:numId w:val="1"/>
        </w:numPr>
        <w:jc w:val="both"/>
      </w:pPr>
      <w:r w:rsidRPr="006A79C3">
        <w:t xml:space="preserve">Międzynarodowe Targi Turystyki Kulinarnej wraz z towarzyszącym im Polsko-Węgierskim Forum Gospodarczym to impreza będącą częścią obchodów Dni Przyjaźni Polsko-Węgierskiej, która odbędzie się w Piotrkowie Trybunalskim w dniach 23-25 marca 2017 r. </w:t>
      </w:r>
    </w:p>
    <w:p w:rsidR="00217C23" w:rsidRDefault="00217C23" w:rsidP="00964D25">
      <w:pPr>
        <w:pStyle w:val="Akapitzlist"/>
        <w:jc w:val="both"/>
      </w:pPr>
    </w:p>
    <w:p w:rsidR="00217C23" w:rsidRDefault="00217C23" w:rsidP="006A79C3">
      <w:pPr>
        <w:pStyle w:val="Akapitzlist"/>
        <w:numPr>
          <w:ilvl w:val="0"/>
          <w:numId w:val="1"/>
        </w:numPr>
        <w:jc w:val="both"/>
      </w:pPr>
      <w:r>
        <w:t xml:space="preserve">Przedmiot zamówienia obejmuje: </w:t>
      </w:r>
    </w:p>
    <w:p w:rsidR="00217C23" w:rsidRPr="00FC7140" w:rsidRDefault="00217C23" w:rsidP="009E0817">
      <w:pPr>
        <w:autoSpaceDE w:val="0"/>
        <w:autoSpaceDN w:val="0"/>
        <w:adjustRightInd w:val="0"/>
        <w:spacing w:after="0" w:line="240" w:lineRule="auto"/>
        <w:ind w:left="709"/>
        <w:jc w:val="both"/>
        <w:rPr>
          <w:rFonts w:cs="TimesNewRomanPSMT"/>
          <w:b/>
          <w:color w:val="000000"/>
        </w:rPr>
      </w:pPr>
      <w:r w:rsidRPr="00FC7140">
        <w:rPr>
          <w:rFonts w:cs="TimesNewRomanPSMT"/>
          <w:b/>
          <w:color w:val="000000"/>
        </w:rPr>
        <w:t xml:space="preserve">CZĘŚĆ 1 </w:t>
      </w:r>
      <w:r>
        <w:rPr>
          <w:rFonts w:cs="TimesNewRomanPSMT"/>
          <w:b/>
          <w:color w:val="000000"/>
        </w:rPr>
        <w:t>–</w:t>
      </w:r>
      <w:r w:rsidRPr="00FC7140">
        <w:rPr>
          <w:rFonts w:cs="TimesNewRomanPSMT"/>
          <w:b/>
          <w:color w:val="000000"/>
        </w:rPr>
        <w:t xml:space="preserve"> </w:t>
      </w:r>
      <w:r>
        <w:rPr>
          <w:rFonts w:cs="TimesNewRomanPSMT"/>
          <w:b/>
          <w:color w:val="000000"/>
        </w:rPr>
        <w:t>Wynajmem i obsługa t</w:t>
      </w:r>
      <w:r w:rsidRPr="00FC7140">
        <w:rPr>
          <w:rFonts w:ascii="Arial" w:hAnsi="Arial"/>
          <w:b/>
          <w:sz w:val="20"/>
          <w:szCs w:val="20"/>
        </w:rPr>
        <w:t>argow</w:t>
      </w:r>
      <w:r>
        <w:rPr>
          <w:rFonts w:ascii="Arial" w:hAnsi="Arial"/>
          <w:b/>
          <w:sz w:val="20"/>
          <w:szCs w:val="20"/>
        </w:rPr>
        <w:t xml:space="preserve">ych </w:t>
      </w:r>
      <w:r w:rsidRPr="00FC7140">
        <w:rPr>
          <w:rFonts w:ascii="Arial" w:hAnsi="Arial"/>
          <w:b/>
          <w:sz w:val="20"/>
          <w:szCs w:val="20"/>
        </w:rPr>
        <w:t>stoisk</w:t>
      </w:r>
      <w:r>
        <w:rPr>
          <w:rFonts w:ascii="Arial" w:hAnsi="Arial"/>
          <w:b/>
          <w:sz w:val="20"/>
          <w:szCs w:val="20"/>
        </w:rPr>
        <w:t xml:space="preserve"> ekspozycyjnych</w:t>
      </w:r>
    </w:p>
    <w:p w:rsidR="00217C23" w:rsidRPr="009E0817" w:rsidRDefault="00217C23" w:rsidP="009E0817">
      <w:pPr>
        <w:autoSpaceDE w:val="0"/>
        <w:autoSpaceDN w:val="0"/>
        <w:adjustRightInd w:val="0"/>
        <w:spacing w:after="0" w:line="240" w:lineRule="auto"/>
        <w:ind w:left="709"/>
        <w:jc w:val="both"/>
        <w:rPr>
          <w:rFonts w:cs="TimesNewRomanPSMT"/>
          <w:color w:val="000000"/>
        </w:rPr>
      </w:pPr>
      <w:r>
        <w:rPr>
          <w:rFonts w:cs="TimesNewRomanPSMT"/>
          <w:color w:val="000000"/>
        </w:rPr>
        <w:t>Z</w:t>
      </w:r>
      <w:r w:rsidRPr="009E0817">
        <w:rPr>
          <w:rFonts w:cs="TimesNewRomanPSMT"/>
          <w:color w:val="000000"/>
        </w:rPr>
        <w:t xml:space="preserve">organizowanie zabudowy wystawienniczej dla wystawców Międzynarodowych Targów Turystyki Kulinarnej: </w:t>
      </w:r>
    </w:p>
    <w:p w:rsidR="00217C23" w:rsidRPr="00B03022" w:rsidRDefault="00217C23" w:rsidP="00B03022">
      <w:pPr>
        <w:autoSpaceDE w:val="0"/>
        <w:autoSpaceDN w:val="0"/>
        <w:adjustRightInd w:val="0"/>
        <w:spacing w:after="0" w:line="240" w:lineRule="auto"/>
        <w:ind w:left="709"/>
        <w:jc w:val="both"/>
        <w:rPr>
          <w:rFonts w:cs="TimesNewRomanPSMT"/>
        </w:rPr>
      </w:pPr>
      <w:r w:rsidRPr="00B03022">
        <w:rPr>
          <w:rFonts w:cs="TimesNewRomanPSMT"/>
        </w:rPr>
        <w:t xml:space="preserve">- </w:t>
      </w:r>
      <w:r>
        <w:rPr>
          <w:rFonts w:cs="TimesNewRomanPSMT"/>
        </w:rPr>
        <w:t>wynajęcie, dostarczenie,  ustawienie (</w:t>
      </w:r>
      <w:r w:rsidRPr="009E0817">
        <w:rPr>
          <w:rFonts w:cs="TimesNewRomanPSMT"/>
          <w:color w:val="000000"/>
        </w:rPr>
        <w:t>montaż i demontaż</w:t>
      </w:r>
      <w:r>
        <w:rPr>
          <w:rFonts w:cs="TimesNewRomanPSMT"/>
          <w:color w:val="000000"/>
        </w:rPr>
        <w:t>)</w:t>
      </w:r>
      <w:r w:rsidRPr="00B03022">
        <w:rPr>
          <w:rFonts w:cs="TimesNewRomanPSMT"/>
        </w:rPr>
        <w:t xml:space="preserve"> 29 standardowych boksów wystawienniczych wraz z ladami ekspozycyjnymi, krzesłami i stolikami z uwzględnieniem uwag Zamawiającego co do szczegółowego rozstawienia boksów na potrzeby Międzynarodowych Targów Turystyki Kulinarnej, przy założeniu, </w:t>
      </w:r>
      <w:r>
        <w:rPr>
          <w:rFonts w:cs="TimesNewRomanPSMT"/>
        </w:rPr>
        <w:t>że</w:t>
      </w:r>
      <w:r w:rsidRPr="00B03022">
        <w:rPr>
          <w:rFonts w:cs="TimesNewRomanPSMT"/>
        </w:rPr>
        <w:t xml:space="preserve"> boks ma powierzchnię co najmniej </w:t>
      </w:r>
      <w:smartTag w:uri="urn:schemas-microsoft-com:office:smarttags" w:element="metricconverter">
        <w:smartTagPr>
          <w:attr w:name="ProductID" w:val="9 m2"/>
        </w:smartTagPr>
        <w:r w:rsidRPr="00B03022">
          <w:rPr>
            <w:rFonts w:cs="TimesNewRomanPSMT"/>
          </w:rPr>
          <w:t>9 m</w:t>
        </w:r>
        <w:r w:rsidRPr="00FC7140">
          <w:rPr>
            <w:rFonts w:cs="TimesNewRomanPSMT"/>
            <w:vertAlign w:val="superscript"/>
          </w:rPr>
          <w:t>2</w:t>
        </w:r>
      </w:smartTag>
      <w:r w:rsidRPr="00B03022">
        <w:rPr>
          <w:rFonts w:cs="TimesNewRomanPSMT"/>
        </w:rPr>
        <w:t xml:space="preserve">. Maksymalna przestrzeń oddana Wykonawcy to </w:t>
      </w:r>
      <w:smartTag w:uri="urn:schemas-microsoft-com:office:smarttags" w:element="metricconverter">
        <w:smartTagPr>
          <w:attr w:name="ProductID" w:val="450 m2"/>
        </w:smartTagPr>
        <w:r w:rsidRPr="00B03022">
          <w:rPr>
            <w:rFonts w:cs="TimesNewRomanPSMT"/>
          </w:rPr>
          <w:t>450 m</w:t>
        </w:r>
        <w:r w:rsidRPr="00FC7140">
          <w:rPr>
            <w:rFonts w:cs="TimesNewRomanPSMT"/>
            <w:vertAlign w:val="superscript"/>
          </w:rPr>
          <w:t>2</w:t>
        </w:r>
      </w:smartTag>
      <w:r>
        <w:rPr>
          <w:rFonts w:cs="TimesNewRomanPSMT"/>
        </w:rPr>
        <w:t>, obejmuje 29 boksów, ciągi komunikacyjne oraz scenę</w:t>
      </w:r>
      <w:r w:rsidRPr="00B03022">
        <w:rPr>
          <w:rFonts w:cs="TimesNewRomanPSMT"/>
        </w:rPr>
        <w:t>. Na jeden boks przypadają stolik, 3 krzesła, 2 lady, źródło energii elektrycznej, oznaczenie stoiska nazwą wystawcy.</w:t>
      </w:r>
    </w:p>
    <w:p w:rsidR="00217C23" w:rsidRPr="00B03022" w:rsidRDefault="00217C23" w:rsidP="00B03022">
      <w:pPr>
        <w:autoSpaceDE w:val="0"/>
        <w:autoSpaceDN w:val="0"/>
        <w:adjustRightInd w:val="0"/>
        <w:spacing w:after="0" w:line="240" w:lineRule="auto"/>
        <w:ind w:left="709"/>
        <w:jc w:val="both"/>
        <w:rPr>
          <w:rFonts w:cs="TimesNewRomanPSMT"/>
        </w:rPr>
      </w:pPr>
      <w:r w:rsidRPr="00B03022">
        <w:rPr>
          <w:rFonts w:cs="TimesNewRomanPSMT"/>
        </w:rPr>
        <w:t>Przykładowe stoisko poniżej:</w:t>
      </w:r>
    </w:p>
    <w:p w:rsidR="00217C23" w:rsidRDefault="00DF29C4" w:rsidP="00B03022">
      <w:pPr>
        <w:autoSpaceDE w:val="0"/>
        <w:autoSpaceDN w:val="0"/>
        <w:adjustRightInd w:val="0"/>
        <w:spacing w:after="0" w:line="240" w:lineRule="auto"/>
        <w:ind w:left="709"/>
        <w:jc w:val="both"/>
        <w:rPr>
          <w:rFonts w:cs="TimesNewRomanPSMT"/>
          <w:color w:val="70AD47"/>
        </w:rPr>
      </w:pPr>
      <w:r>
        <w:rPr>
          <w:noProof/>
          <w:color w:val="0000FF"/>
          <w:lang w:eastAsia="pl-PL"/>
        </w:rPr>
        <w:drawing>
          <wp:inline distT="0" distB="0" distL="0" distR="0">
            <wp:extent cx="2524125" cy="1905000"/>
            <wp:effectExtent l="0" t="0" r="9525" b="0"/>
            <wp:docPr id="1" name="irc_mi" descr="Znalezione obrazy dla zapytania stoisko wystawiennicze przykładow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Znalezione obrazy dla zapytania stoisko wystawiennicze przykładow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1905000"/>
                    </a:xfrm>
                    <a:prstGeom prst="rect">
                      <a:avLst/>
                    </a:prstGeom>
                    <a:noFill/>
                    <a:ln>
                      <a:noFill/>
                    </a:ln>
                  </pic:spPr>
                </pic:pic>
              </a:graphicData>
            </a:graphic>
          </wp:inline>
        </w:drawing>
      </w:r>
    </w:p>
    <w:p w:rsidR="00217C23" w:rsidRDefault="00217C23" w:rsidP="00B03022">
      <w:pPr>
        <w:autoSpaceDE w:val="0"/>
        <w:autoSpaceDN w:val="0"/>
        <w:adjustRightInd w:val="0"/>
        <w:spacing w:after="0" w:line="240" w:lineRule="auto"/>
        <w:ind w:left="709"/>
        <w:jc w:val="both"/>
        <w:rPr>
          <w:rFonts w:cs="TimesNewRomanPSMT"/>
          <w:color w:val="70AD47"/>
        </w:rPr>
      </w:pPr>
    </w:p>
    <w:p w:rsidR="00217C23" w:rsidRDefault="00217C23" w:rsidP="009064D7">
      <w:pPr>
        <w:autoSpaceDE w:val="0"/>
        <w:autoSpaceDN w:val="0"/>
        <w:adjustRightInd w:val="0"/>
        <w:spacing w:after="0" w:line="240" w:lineRule="auto"/>
        <w:ind w:left="709"/>
        <w:jc w:val="both"/>
        <w:rPr>
          <w:rFonts w:ascii="TimesNewRomanPSMT" w:hAnsi="TimesNewRomanPSMT" w:cs="TimesNewRomanPSMT"/>
          <w:color w:val="000000"/>
          <w:sz w:val="24"/>
          <w:szCs w:val="24"/>
        </w:rPr>
      </w:pPr>
      <w:r>
        <w:rPr>
          <w:rFonts w:cs="TimesNewRomanPSMT"/>
          <w:color w:val="000000"/>
        </w:rPr>
        <w:lastRenderedPageBreak/>
        <w:t xml:space="preserve">- </w:t>
      </w:r>
      <w:r w:rsidRPr="009E0817">
        <w:rPr>
          <w:rFonts w:cs="TimesNewRomanPSMT"/>
          <w:color w:val="000000"/>
        </w:rPr>
        <w:t>realizacja usługi ochrony hali targowej podczas realizacji Międzynarodowych Targów Turystki Kulinarnej od godziny 8.00 w dniu 23.03.2017 r. do</w:t>
      </w:r>
      <w:r>
        <w:rPr>
          <w:rFonts w:cs="TimesNewRomanPSMT"/>
          <w:color w:val="000000"/>
        </w:rPr>
        <w:t xml:space="preserve"> godziny 22.00 w dniu 25.03.2017 r. – minimum 4 ochroniarzy przez ww. czas, przy czym ochroniarze lub agencja ochroniarska powinna legitymować się odpowiednimi, przewidzianymi w zakresie świadczenia usług ochrony uprawnieniami.  </w:t>
      </w:r>
      <w:r>
        <w:rPr>
          <w:rFonts w:ascii="TimesNewRomanPSMT" w:hAnsi="TimesNewRomanPSMT" w:cs="TimesNewRomanPSMT"/>
          <w:color w:val="000000"/>
          <w:sz w:val="24"/>
          <w:szCs w:val="24"/>
        </w:rPr>
        <w:t xml:space="preserve"> </w:t>
      </w:r>
    </w:p>
    <w:p w:rsidR="00217C23" w:rsidRDefault="00217C23" w:rsidP="00B03022">
      <w:pPr>
        <w:autoSpaceDE w:val="0"/>
        <w:autoSpaceDN w:val="0"/>
        <w:adjustRightInd w:val="0"/>
        <w:spacing w:after="0" w:line="240" w:lineRule="auto"/>
        <w:ind w:left="709"/>
        <w:jc w:val="both"/>
        <w:rPr>
          <w:rFonts w:cs="TimesNewRomanPSMT"/>
          <w:color w:val="70AD47"/>
        </w:rPr>
      </w:pPr>
    </w:p>
    <w:p w:rsidR="00217C23" w:rsidRPr="00B1426D" w:rsidRDefault="00217C23" w:rsidP="00B1426D">
      <w:pPr>
        <w:autoSpaceDE w:val="0"/>
        <w:autoSpaceDN w:val="0"/>
        <w:adjustRightInd w:val="0"/>
        <w:spacing w:after="0" w:line="240" w:lineRule="auto"/>
        <w:ind w:left="709"/>
        <w:jc w:val="both"/>
        <w:rPr>
          <w:rFonts w:cs="TimesNewRomanPSMT"/>
          <w:b/>
          <w:color w:val="000000"/>
        </w:rPr>
      </w:pPr>
      <w:r w:rsidRPr="00B1426D">
        <w:rPr>
          <w:rFonts w:cs="TimesNewRomanPSMT"/>
          <w:b/>
          <w:color w:val="000000"/>
        </w:rPr>
        <w:t xml:space="preserve">CZĘŚĆ 2 </w:t>
      </w:r>
      <w:r>
        <w:rPr>
          <w:rFonts w:cs="TimesNewRomanPSMT"/>
          <w:b/>
          <w:color w:val="000000"/>
        </w:rPr>
        <w:t>–</w:t>
      </w:r>
      <w:r w:rsidRPr="00B1426D">
        <w:rPr>
          <w:rFonts w:cs="TimesNewRomanPSMT"/>
          <w:b/>
          <w:color w:val="000000"/>
        </w:rPr>
        <w:t xml:space="preserve"> </w:t>
      </w:r>
      <w:r>
        <w:rPr>
          <w:rFonts w:ascii="Arial" w:hAnsi="Arial"/>
          <w:b/>
          <w:sz w:val="20"/>
          <w:szCs w:val="20"/>
        </w:rPr>
        <w:t>Usługi cateringowe</w:t>
      </w:r>
    </w:p>
    <w:p w:rsidR="00217C23" w:rsidRDefault="00217C23" w:rsidP="009E0817">
      <w:pPr>
        <w:autoSpaceDE w:val="0"/>
        <w:autoSpaceDN w:val="0"/>
        <w:adjustRightInd w:val="0"/>
        <w:spacing w:after="0" w:line="240" w:lineRule="auto"/>
        <w:ind w:left="709"/>
        <w:jc w:val="both"/>
        <w:rPr>
          <w:rFonts w:cs="TimesNewRomanPSMT"/>
          <w:color w:val="000000"/>
        </w:rPr>
      </w:pPr>
    </w:p>
    <w:p w:rsidR="00217C23" w:rsidRPr="009E0817" w:rsidRDefault="00217C23" w:rsidP="00CD5EE9">
      <w:pPr>
        <w:autoSpaceDE w:val="0"/>
        <w:autoSpaceDN w:val="0"/>
        <w:adjustRightInd w:val="0"/>
        <w:spacing w:after="0" w:line="240" w:lineRule="auto"/>
        <w:ind w:left="709"/>
        <w:jc w:val="both"/>
        <w:rPr>
          <w:rFonts w:cs="TimesNewRomanPSMT"/>
          <w:color w:val="000000"/>
        </w:rPr>
      </w:pPr>
      <w:r>
        <w:rPr>
          <w:rFonts w:cs="TimesNewRomanPSMT"/>
          <w:color w:val="000000"/>
        </w:rPr>
        <w:t>R</w:t>
      </w:r>
      <w:r w:rsidRPr="009E0817">
        <w:rPr>
          <w:rFonts w:cs="TimesNewRomanPSMT"/>
          <w:color w:val="000000"/>
        </w:rPr>
        <w:t>ealizacja usług</w:t>
      </w:r>
      <w:r>
        <w:rPr>
          <w:rFonts w:cs="TimesNewRomanPSMT"/>
          <w:color w:val="000000"/>
        </w:rPr>
        <w:t>i</w:t>
      </w:r>
      <w:r w:rsidRPr="009E0817">
        <w:rPr>
          <w:rFonts w:cs="TimesNewRomanPSMT"/>
          <w:color w:val="000000"/>
        </w:rPr>
        <w:t xml:space="preserve"> cateringow</w:t>
      </w:r>
      <w:r>
        <w:rPr>
          <w:rFonts w:cs="TimesNewRomanPSMT"/>
          <w:color w:val="000000"/>
        </w:rPr>
        <w:t>ej</w:t>
      </w:r>
      <w:r w:rsidRPr="009E0817">
        <w:rPr>
          <w:rFonts w:cs="TimesNewRomanPSMT"/>
          <w:color w:val="000000"/>
        </w:rPr>
        <w:t xml:space="preserve"> </w:t>
      </w:r>
      <w:r>
        <w:rPr>
          <w:rFonts w:cs="TimesNewRomanPSMT"/>
          <w:color w:val="000000"/>
        </w:rPr>
        <w:t>składająca się z zimnego bufetu w formie stołu szwedzkiego (kanapki koktajlowe z wędliną tradycyjną, serem, pomidorem, ogórkiem, twarogiem w ilości minimum 300 sztuk; sałatki wegeteriańskie, sałatki z wędliną w ilości 5 półmisków), napoje zimne (soki) i gorące (kawa, herbata)</w:t>
      </w:r>
      <w:r w:rsidRPr="002B3830">
        <w:rPr>
          <w:rFonts w:cs="TimesNewRomanPSMT"/>
          <w:color w:val="000000"/>
        </w:rPr>
        <w:t xml:space="preserve"> </w:t>
      </w:r>
      <w:r w:rsidRPr="009E0817">
        <w:rPr>
          <w:rFonts w:cs="TimesNewRomanPSMT"/>
          <w:color w:val="000000"/>
        </w:rPr>
        <w:t xml:space="preserve">dla: </w:t>
      </w:r>
    </w:p>
    <w:p w:rsidR="00217C23" w:rsidRDefault="00217C23" w:rsidP="009E0817">
      <w:pPr>
        <w:autoSpaceDE w:val="0"/>
        <w:autoSpaceDN w:val="0"/>
        <w:adjustRightInd w:val="0"/>
        <w:spacing w:after="0" w:line="240" w:lineRule="auto"/>
        <w:ind w:left="709"/>
        <w:jc w:val="both"/>
        <w:rPr>
          <w:rFonts w:cs="TimesNewRomanPSMT"/>
          <w:color w:val="000000"/>
        </w:rPr>
      </w:pPr>
      <w:r w:rsidRPr="009E0817">
        <w:rPr>
          <w:rFonts w:cs="TimesNewRomanPSMT"/>
          <w:color w:val="000000"/>
        </w:rPr>
        <w:t>- 60 (sześćdziesięciu) uczestników uroczystego otwarcia Międzynarodowy</w:t>
      </w:r>
      <w:r>
        <w:rPr>
          <w:rFonts w:cs="TimesNewRomanPSMT"/>
          <w:color w:val="000000"/>
        </w:rPr>
        <w:t>ch Targów Turystyki Kulinarnej w dniu 23.03.2017r.</w:t>
      </w:r>
    </w:p>
    <w:p w:rsidR="00217C23" w:rsidRDefault="00217C23" w:rsidP="009E0817">
      <w:pPr>
        <w:autoSpaceDE w:val="0"/>
        <w:autoSpaceDN w:val="0"/>
        <w:adjustRightInd w:val="0"/>
        <w:spacing w:after="0" w:line="240" w:lineRule="auto"/>
        <w:ind w:left="709"/>
        <w:jc w:val="both"/>
        <w:rPr>
          <w:rFonts w:cs="TimesNewRomanPSMT"/>
          <w:color w:val="000000"/>
        </w:rPr>
      </w:pPr>
      <w:r>
        <w:rPr>
          <w:rFonts w:cs="TimesNewRomanPSMT"/>
          <w:color w:val="000000"/>
        </w:rPr>
        <w:t xml:space="preserve"> </w:t>
      </w:r>
      <w:r>
        <w:rPr>
          <w:rFonts w:cs="TimesNewRomanPSMT"/>
          <w:color w:val="FF0000"/>
        </w:rPr>
        <w:t xml:space="preserve"> </w:t>
      </w:r>
    </w:p>
    <w:p w:rsidR="00217C23" w:rsidRPr="009E0817" w:rsidRDefault="00217C23" w:rsidP="009E0817">
      <w:pPr>
        <w:autoSpaceDE w:val="0"/>
        <w:autoSpaceDN w:val="0"/>
        <w:adjustRightInd w:val="0"/>
        <w:spacing w:after="0" w:line="240" w:lineRule="auto"/>
        <w:ind w:left="709"/>
        <w:jc w:val="both"/>
        <w:rPr>
          <w:rFonts w:cs="TimesNewRomanPSMT"/>
          <w:color w:val="000000"/>
        </w:rPr>
      </w:pPr>
    </w:p>
    <w:p w:rsidR="00217C23" w:rsidRDefault="00217C23" w:rsidP="009E0817">
      <w:pPr>
        <w:autoSpaceDE w:val="0"/>
        <w:autoSpaceDN w:val="0"/>
        <w:adjustRightInd w:val="0"/>
        <w:spacing w:after="0" w:line="240" w:lineRule="auto"/>
        <w:ind w:left="709"/>
        <w:jc w:val="both"/>
        <w:rPr>
          <w:rFonts w:cs="TimesNewRomanPSMT"/>
          <w:color w:val="000000"/>
        </w:rPr>
      </w:pPr>
      <w:r w:rsidRPr="009E0817">
        <w:rPr>
          <w:rFonts w:cs="TimesNewRomanPSMT"/>
          <w:color w:val="000000"/>
        </w:rPr>
        <w:t xml:space="preserve">- 60 (sześćdziesięciu) uczestników Polsko-Węgierskiego Forum Gospodarczego. </w:t>
      </w:r>
    </w:p>
    <w:p w:rsidR="00217C23" w:rsidRPr="009E0817" w:rsidRDefault="00217C23" w:rsidP="00964D25">
      <w:pPr>
        <w:autoSpaceDE w:val="0"/>
        <w:autoSpaceDN w:val="0"/>
        <w:adjustRightInd w:val="0"/>
        <w:spacing w:after="0" w:line="240" w:lineRule="auto"/>
        <w:ind w:left="709"/>
        <w:jc w:val="both"/>
        <w:rPr>
          <w:rFonts w:cs="TimesNewRomanPSMT"/>
          <w:color w:val="000000"/>
        </w:rPr>
      </w:pPr>
      <w:r w:rsidRPr="00B03022">
        <w:rPr>
          <w:rFonts w:cs="TimesNewRomanPSMT"/>
        </w:rPr>
        <w:t xml:space="preserve">Ciepły poczęstunek </w:t>
      </w:r>
      <w:r>
        <w:rPr>
          <w:rFonts w:cs="TimesNewRomanPSMT"/>
        </w:rPr>
        <w:t xml:space="preserve">w postaci porcji barszczu z 2 pasztecikami dla każdego </w:t>
      </w:r>
      <w:r w:rsidRPr="00B03022">
        <w:rPr>
          <w:rFonts w:cs="TimesNewRomanPSMT"/>
        </w:rPr>
        <w:t>podany o</w:t>
      </w:r>
      <w:r>
        <w:rPr>
          <w:rFonts w:cs="TimesNewRomanPSMT"/>
        </w:rPr>
        <w:t>k.</w:t>
      </w:r>
      <w:r w:rsidRPr="00B03022">
        <w:rPr>
          <w:rFonts w:cs="TimesNewRomanPSMT"/>
        </w:rPr>
        <w:t xml:space="preserve"> godz. 13.30. Zimny bufet </w:t>
      </w:r>
      <w:r>
        <w:rPr>
          <w:rFonts w:cs="TimesNewRomanPSMT"/>
        </w:rPr>
        <w:t xml:space="preserve">w formie stołu szwedzkiego </w:t>
      </w:r>
      <w:r w:rsidRPr="00B03022">
        <w:rPr>
          <w:rFonts w:cs="TimesNewRomanPSMT"/>
        </w:rPr>
        <w:t>dostępny do godz. 1</w:t>
      </w:r>
      <w:r>
        <w:rPr>
          <w:rFonts w:cs="TimesNewRomanPSMT"/>
        </w:rPr>
        <w:t>7</w:t>
      </w:r>
      <w:r w:rsidRPr="00B03022">
        <w:rPr>
          <w:rFonts w:cs="TimesNewRomanPSMT"/>
        </w:rPr>
        <w:t>.00</w:t>
      </w:r>
      <w:r>
        <w:rPr>
          <w:rFonts w:cs="TimesNewRomanPSMT"/>
        </w:rPr>
        <w:t xml:space="preserve"> składający się z:  </w:t>
      </w:r>
    </w:p>
    <w:p w:rsidR="00217C23" w:rsidRDefault="00217C23" w:rsidP="00F321AB">
      <w:pPr>
        <w:autoSpaceDE w:val="0"/>
        <w:autoSpaceDN w:val="0"/>
        <w:adjustRightInd w:val="0"/>
        <w:spacing w:after="0" w:line="240" w:lineRule="auto"/>
        <w:ind w:left="709"/>
        <w:jc w:val="both"/>
        <w:rPr>
          <w:rFonts w:cs="TimesNewRomanPSMT"/>
          <w:color w:val="000000"/>
        </w:rPr>
      </w:pPr>
      <w:r>
        <w:rPr>
          <w:rFonts w:cs="TimesNewRomanPSMT"/>
          <w:color w:val="000000"/>
        </w:rPr>
        <w:t>(kanapki koktajlowe z wędliną tradycyjną, serem, pomidorem, ogórkiem, twarogiem w ilości minimum 300 sztuk; sałatki wegeteriańskie, sałatki z wędliną w ilości 5 półmisków), napoje zimne (soki) i gorące (kawa, herbata)</w:t>
      </w:r>
    </w:p>
    <w:p w:rsidR="00217C23" w:rsidRDefault="00217C23" w:rsidP="00F321AB">
      <w:pPr>
        <w:autoSpaceDE w:val="0"/>
        <w:autoSpaceDN w:val="0"/>
        <w:adjustRightInd w:val="0"/>
        <w:spacing w:after="0" w:line="240" w:lineRule="auto"/>
        <w:ind w:left="709"/>
        <w:jc w:val="both"/>
        <w:rPr>
          <w:rFonts w:cs="TimesNewRomanPSMT"/>
          <w:b/>
          <w:color w:val="000000"/>
        </w:rPr>
      </w:pPr>
    </w:p>
    <w:p w:rsidR="00217C23" w:rsidRPr="00B1426D" w:rsidRDefault="00217C23" w:rsidP="00F321AB">
      <w:pPr>
        <w:autoSpaceDE w:val="0"/>
        <w:autoSpaceDN w:val="0"/>
        <w:adjustRightInd w:val="0"/>
        <w:spacing w:after="0" w:line="240" w:lineRule="auto"/>
        <w:ind w:left="709"/>
        <w:jc w:val="both"/>
        <w:rPr>
          <w:rFonts w:cs="TimesNewRomanPSMT"/>
          <w:b/>
          <w:color w:val="000000"/>
        </w:rPr>
      </w:pPr>
      <w:r w:rsidRPr="00B1426D">
        <w:rPr>
          <w:rFonts w:cs="TimesNewRomanPSMT"/>
          <w:b/>
          <w:color w:val="000000"/>
        </w:rPr>
        <w:t xml:space="preserve">CZĘŚĆ </w:t>
      </w:r>
      <w:r>
        <w:rPr>
          <w:rFonts w:cs="TimesNewRomanPSMT"/>
          <w:b/>
          <w:color w:val="000000"/>
        </w:rPr>
        <w:t>3</w:t>
      </w:r>
      <w:r w:rsidRPr="00B1426D">
        <w:rPr>
          <w:rFonts w:cs="TimesNewRomanPSMT"/>
          <w:b/>
          <w:color w:val="000000"/>
        </w:rPr>
        <w:t xml:space="preserve"> </w:t>
      </w:r>
      <w:r>
        <w:rPr>
          <w:rFonts w:cs="TimesNewRomanPSMT"/>
          <w:b/>
          <w:color w:val="000000"/>
        </w:rPr>
        <w:t>–</w:t>
      </w:r>
      <w:r w:rsidRPr="00B1426D">
        <w:rPr>
          <w:rFonts w:cs="TimesNewRomanPSMT"/>
          <w:b/>
          <w:color w:val="000000"/>
        </w:rPr>
        <w:t xml:space="preserve"> </w:t>
      </w:r>
      <w:r>
        <w:rPr>
          <w:rFonts w:cs="TimesNewRomanPSMT"/>
          <w:b/>
          <w:color w:val="000000"/>
        </w:rPr>
        <w:t xml:space="preserve">obsługa organizacyjna i tłumaczenia </w:t>
      </w:r>
    </w:p>
    <w:p w:rsidR="00217C23" w:rsidRDefault="00217C23" w:rsidP="00F321AB">
      <w:pPr>
        <w:autoSpaceDE w:val="0"/>
        <w:autoSpaceDN w:val="0"/>
        <w:adjustRightInd w:val="0"/>
        <w:spacing w:after="0" w:line="240" w:lineRule="auto"/>
        <w:ind w:left="709"/>
        <w:jc w:val="both"/>
        <w:rPr>
          <w:rFonts w:cs="TimesNewRomanPSMT"/>
          <w:color w:val="000000"/>
        </w:rPr>
      </w:pPr>
    </w:p>
    <w:p w:rsidR="00217C23" w:rsidRPr="009E0817" w:rsidRDefault="00217C23" w:rsidP="009E0817">
      <w:pPr>
        <w:autoSpaceDE w:val="0"/>
        <w:autoSpaceDN w:val="0"/>
        <w:adjustRightInd w:val="0"/>
        <w:spacing w:after="0" w:line="240" w:lineRule="auto"/>
        <w:ind w:left="709"/>
        <w:jc w:val="both"/>
        <w:rPr>
          <w:rFonts w:cs="TimesNewRomanPSMT"/>
          <w:color w:val="000000"/>
        </w:rPr>
      </w:pPr>
      <w:r>
        <w:rPr>
          <w:rFonts w:cs="TimesNewRomanPSMT"/>
          <w:color w:val="000000"/>
        </w:rPr>
        <w:t>Z</w:t>
      </w:r>
      <w:r w:rsidRPr="009E0817">
        <w:rPr>
          <w:rFonts w:cs="TimesNewRomanPSMT"/>
          <w:color w:val="000000"/>
        </w:rPr>
        <w:t>organizowanie pokazów i występ</w:t>
      </w:r>
      <w:r>
        <w:rPr>
          <w:rFonts w:cs="TimesNewRomanPSMT"/>
          <w:color w:val="000000"/>
        </w:rPr>
        <w:t>ów</w:t>
      </w:r>
      <w:r w:rsidRPr="009E0817">
        <w:rPr>
          <w:rFonts w:cs="TimesNewRomanPSMT"/>
          <w:color w:val="000000"/>
        </w:rPr>
        <w:t xml:space="preserve">: </w:t>
      </w:r>
    </w:p>
    <w:p w:rsidR="00217C23" w:rsidRPr="009E0817" w:rsidRDefault="00217C23" w:rsidP="009E0817">
      <w:pPr>
        <w:autoSpaceDE w:val="0"/>
        <w:autoSpaceDN w:val="0"/>
        <w:adjustRightInd w:val="0"/>
        <w:spacing w:after="0" w:line="240" w:lineRule="auto"/>
        <w:ind w:left="709"/>
        <w:jc w:val="both"/>
        <w:rPr>
          <w:rFonts w:cs="TimesNewRomanPSMT"/>
          <w:color w:val="000000"/>
        </w:rPr>
      </w:pPr>
      <w:r w:rsidRPr="009E0817">
        <w:rPr>
          <w:rFonts w:cs="TimesNewRomanPSMT"/>
          <w:color w:val="000000"/>
        </w:rPr>
        <w:t xml:space="preserve">- gwiazdy kulinarnej Międzynarodowych Targów Turystyki Kulinarnej – jeden dzień (sobota, 25.03.2017 r.), </w:t>
      </w:r>
      <w:r>
        <w:rPr>
          <w:rFonts w:cs="TimesNewRomanPSMT"/>
          <w:color w:val="000000"/>
        </w:rPr>
        <w:t xml:space="preserve">występ minimum 60 minut, przy czym za gwiazdę kulinarną należy uznać osobę występującą w mediach ogólnopolskich, </w:t>
      </w:r>
    </w:p>
    <w:p w:rsidR="00217C23" w:rsidRPr="009E0817" w:rsidRDefault="00217C23" w:rsidP="006E46C4">
      <w:pPr>
        <w:autoSpaceDE w:val="0"/>
        <w:autoSpaceDN w:val="0"/>
        <w:adjustRightInd w:val="0"/>
        <w:spacing w:after="0" w:line="240" w:lineRule="auto"/>
        <w:ind w:left="709"/>
        <w:jc w:val="both"/>
        <w:rPr>
          <w:rFonts w:cs="TimesNewRomanPSMT"/>
          <w:color w:val="000000"/>
        </w:rPr>
      </w:pPr>
      <w:r w:rsidRPr="009E0817">
        <w:rPr>
          <w:rFonts w:cs="TimesNewRomanPSMT"/>
          <w:color w:val="000000"/>
        </w:rPr>
        <w:t xml:space="preserve">- 4 blogerów kulinarnych, którzy wystąpią ze swoim programem w piątek (24.03.2017 r.) i sobotę (25.03.2017 r.) </w:t>
      </w:r>
      <w:r>
        <w:rPr>
          <w:rFonts w:cs="TimesNewRomanPSMT"/>
          <w:color w:val="000000"/>
        </w:rPr>
        <w:t xml:space="preserve">– po dwóch każdego dnia, każdy występ minimum 60 minut, przy czym za blogera kulinarnego należy uznać osobę prowadzącą stronę dotyczącą kulinariów lub profil na serwisach społecznościowych dotyczący kulinariów, na którym promuje własne przepisy i posiada co najmniej 100 000 wyświetleń miesięcznie (udokumentowane statystykami z Google Analytics lub wybranego portalu społecznościowego: Facebook, Instagram, Twitter) , </w:t>
      </w:r>
    </w:p>
    <w:p w:rsidR="00217C23" w:rsidRDefault="00217C23" w:rsidP="009E0817">
      <w:pPr>
        <w:autoSpaceDE w:val="0"/>
        <w:autoSpaceDN w:val="0"/>
        <w:adjustRightInd w:val="0"/>
        <w:spacing w:after="0" w:line="240" w:lineRule="auto"/>
        <w:ind w:left="709"/>
        <w:jc w:val="both"/>
        <w:rPr>
          <w:rFonts w:cs="TimesNewRomanPSMT"/>
          <w:color w:val="000000"/>
        </w:rPr>
      </w:pPr>
      <w:r w:rsidRPr="009E0817">
        <w:rPr>
          <w:rFonts w:cs="TimesNewRomanPSMT"/>
          <w:color w:val="000000"/>
        </w:rPr>
        <w:t>- konferansjera prowadzącego imprezę od czwartku (23.03.2017 r.) do soboty (25.03.2017 r.)</w:t>
      </w:r>
      <w:r>
        <w:rPr>
          <w:rFonts w:cs="TimesNewRomanPSMT"/>
          <w:color w:val="000000"/>
        </w:rPr>
        <w:t>, każdego dnia w godzinach od 10.00 do 18.00, posiadającego co najmniej roczne doświadczenie w prowadzeniu imprez</w:t>
      </w:r>
      <w:r w:rsidRPr="009E0817">
        <w:rPr>
          <w:rFonts w:cs="TimesNewRomanPSMT"/>
          <w:color w:val="000000"/>
        </w:rPr>
        <w:t xml:space="preserve"> </w:t>
      </w:r>
      <w:r>
        <w:rPr>
          <w:rFonts w:cs="TimesNewRomanPSMT"/>
          <w:color w:val="000000"/>
        </w:rPr>
        <w:t>o podobnym charakterze</w:t>
      </w:r>
    </w:p>
    <w:p w:rsidR="00217C23" w:rsidRPr="009E0817" w:rsidRDefault="00217C23" w:rsidP="009E0817">
      <w:pPr>
        <w:autoSpaceDE w:val="0"/>
        <w:autoSpaceDN w:val="0"/>
        <w:adjustRightInd w:val="0"/>
        <w:spacing w:after="0" w:line="240" w:lineRule="auto"/>
        <w:ind w:left="709"/>
        <w:jc w:val="both"/>
        <w:rPr>
          <w:rFonts w:cs="TimesNewRomanPSMT"/>
          <w:color w:val="000000"/>
        </w:rPr>
      </w:pPr>
      <w:r w:rsidRPr="009E0817">
        <w:rPr>
          <w:rFonts w:cs="TimesNewRomanPSMT"/>
          <w:color w:val="000000"/>
        </w:rPr>
        <w:t xml:space="preserve">- moderatora Forum – jeden dzień (piątek, 24.03.2017 r.) </w:t>
      </w:r>
      <w:r>
        <w:rPr>
          <w:rFonts w:cs="TimesNewRomanPSMT"/>
          <w:color w:val="000000"/>
        </w:rPr>
        <w:t>od godz. 10.00 do 16.00, posiadającego co najmniej roczne doświadczenie w prowadzeniu imprez konferencyjnych,</w:t>
      </w:r>
    </w:p>
    <w:p w:rsidR="00217C23" w:rsidRDefault="00217C23" w:rsidP="009E0817">
      <w:pPr>
        <w:autoSpaceDE w:val="0"/>
        <w:autoSpaceDN w:val="0"/>
        <w:adjustRightInd w:val="0"/>
        <w:spacing w:after="0" w:line="240" w:lineRule="auto"/>
        <w:ind w:left="709"/>
        <w:jc w:val="both"/>
        <w:rPr>
          <w:rFonts w:cs="TimesNewRomanPSMT"/>
          <w:color w:val="000000"/>
        </w:rPr>
      </w:pPr>
      <w:r w:rsidRPr="009E0817">
        <w:rPr>
          <w:rFonts w:cs="TimesNewRomanPSMT"/>
          <w:color w:val="000000"/>
        </w:rPr>
        <w:t xml:space="preserve">- 2 panelistów Forum – jeden dzień (piątek, 24.03.2017 r.) </w:t>
      </w:r>
      <w:r>
        <w:rPr>
          <w:rFonts w:cs="TimesNewRomanPSMT"/>
          <w:color w:val="000000"/>
        </w:rPr>
        <w:t>od godz. 10.00 do 16.00, przy czym każdy z panelistów powinien legitymować się co najmniej 5-letnim doświadczeniem w zakresie ekonomii, gospodarki i gospodarczych stosunków międzynarodowych, regularnie publikować w periodykach tematycznych,</w:t>
      </w:r>
    </w:p>
    <w:p w:rsidR="00217C23" w:rsidRPr="009E0817" w:rsidRDefault="00217C23" w:rsidP="009E0817">
      <w:pPr>
        <w:autoSpaceDE w:val="0"/>
        <w:autoSpaceDN w:val="0"/>
        <w:adjustRightInd w:val="0"/>
        <w:spacing w:after="0" w:line="240" w:lineRule="auto"/>
        <w:ind w:left="709"/>
        <w:jc w:val="both"/>
        <w:rPr>
          <w:rFonts w:cs="TimesNewRomanPSMT"/>
          <w:color w:val="000000"/>
        </w:rPr>
      </w:pPr>
      <w:r>
        <w:rPr>
          <w:rFonts w:cs="TimesNewRomanPSMT"/>
          <w:color w:val="000000"/>
        </w:rPr>
        <w:t xml:space="preserve"> - </w:t>
      </w:r>
      <w:r w:rsidRPr="009E0817">
        <w:rPr>
          <w:rFonts w:cs="TimesNewRomanPSMT"/>
          <w:color w:val="000000"/>
        </w:rPr>
        <w:t xml:space="preserve">realizacja usług tłumaczeniowych na potrzeby Międzynarodowych Targów Turystyki Kulinarnej i Polsko-Węgierskiego Forum Gospodarczego: </w:t>
      </w:r>
    </w:p>
    <w:p w:rsidR="00217C23" w:rsidRPr="009E0817" w:rsidRDefault="00217C23" w:rsidP="009E0817">
      <w:pPr>
        <w:autoSpaceDE w:val="0"/>
        <w:autoSpaceDN w:val="0"/>
        <w:adjustRightInd w:val="0"/>
        <w:spacing w:after="0" w:line="240" w:lineRule="auto"/>
        <w:ind w:left="709"/>
        <w:jc w:val="both"/>
        <w:rPr>
          <w:rFonts w:cs="TimesNewRomanPSMT"/>
          <w:color w:val="000000"/>
        </w:rPr>
      </w:pPr>
      <w:r w:rsidRPr="009E0817">
        <w:rPr>
          <w:rFonts w:cs="TimesNewRomanPSMT"/>
          <w:color w:val="000000"/>
        </w:rPr>
        <w:t>- 5 tłumaczy j. węgierskiego – 3-dniowa obsługa imprezy, 8 godzin dziennie</w:t>
      </w:r>
      <w:r>
        <w:rPr>
          <w:rFonts w:cs="TimesNewRomanPSMT"/>
          <w:color w:val="000000"/>
        </w:rPr>
        <w:t xml:space="preserve">, przy czym każdy z tłumaczy powinien legitymować się wykształceniem wyższym kierunkowym, z czego dwóch tłumaczy z przygotowaniem do tłumaczenia symultanicznego, </w:t>
      </w:r>
    </w:p>
    <w:p w:rsidR="00217C23" w:rsidRDefault="00217C23" w:rsidP="009E0817">
      <w:pPr>
        <w:autoSpaceDE w:val="0"/>
        <w:autoSpaceDN w:val="0"/>
        <w:adjustRightInd w:val="0"/>
        <w:spacing w:after="0" w:line="240" w:lineRule="auto"/>
        <w:ind w:left="709"/>
        <w:jc w:val="both"/>
        <w:rPr>
          <w:rFonts w:cs="TimesNewRomanPSMT"/>
          <w:color w:val="000000"/>
        </w:rPr>
      </w:pPr>
      <w:r w:rsidRPr="009E0817">
        <w:rPr>
          <w:rFonts w:cs="TimesNewRomanPSMT"/>
          <w:color w:val="000000"/>
        </w:rPr>
        <w:t>- 2 tłumaczy j. angielskiego – 3-dniowa obsługa imprezy, 8 godzin dziennie</w:t>
      </w:r>
      <w:r>
        <w:rPr>
          <w:rFonts w:cs="TimesNewRomanPSMT"/>
          <w:color w:val="000000"/>
        </w:rPr>
        <w:t xml:space="preserve">, przy czym każdy z tłumaczy powinien legitymować się wykształceniem wyższym kierunkowym. </w:t>
      </w:r>
      <w:r w:rsidRPr="009E0817">
        <w:rPr>
          <w:rFonts w:cs="TimesNewRomanPSMT"/>
          <w:color w:val="000000"/>
        </w:rPr>
        <w:t xml:space="preserve"> </w:t>
      </w:r>
    </w:p>
    <w:p w:rsidR="00217C23" w:rsidRDefault="00217C23" w:rsidP="009E0817">
      <w:pPr>
        <w:autoSpaceDE w:val="0"/>
        <w:autoSpaceDN w:val="0"/>
        <w:adjustRightInd w:val="0"/>
        <w:spacing w:after="0" w:line="240" w:lineRule="auto"/>
        <w:ind w:left="709"/>
        <w:jc w:val="both"/>
        <w:rPr>
          <w:rFonts w:ascii="TimesNewRomanPSMT" w:hAnsi="TimesNewRomanPSMT" w:cs="TimesNewRomanPSMT"/>
          <w:color w:val="000000"/>
          <w:sz w:val="24"/>
          <w:szCs w:val="24"/>
        </w:rPr>
      </w:pPr>
    </w:p>
    <w:p w:rsidR="00217C23" w:rsidRPr="00964D25" w:rsidRDefault="00217C23" w:rsidP="009E0817">
      <w:pPr>
        <w:autoSpaceDE w:val="0"/>
        <w:autoSpaceDN w:val="0"/>
        <w:adjustRightInd w:val="0"/>
        <w:spacing w:after="0" w:line="240" w:lineRule="auto"/>
        <w:ind w:left="709"/>
        <w:jc w:val="both"/>
        <w:rPr>
          <w:rFonts w:cs="TimesNewRomanPSMT"/>
          <w:b/>
          <w:color w:val="000000"/>
        </w:rPr>
      </w:pPr>
      <w:r w:rsidRPr="00964D25">
        <w:rPr>
          <w:rFonts w:cs="TimesNewRomanPSMT"/>
          <w:b/>
          <w:color w:val="000000"/>
        </w:rPr>
        <w:t>CZĘŚĆ 4 – usługi noclegowe</w:t>
      </w:r>
    </w:p>
    <w:p w:rsidR="00217C23" w:rsidRDefault="00217C23" w:rsidP="008B32AD">
      <w:pPr>
        <w:pStyle w:val="Akapitzlist"/>
        <w:autoSpaceDE w:val="0"/>
        <w:autoSpaceDN w:val="0"/>
        <w:adjustRightInd w:val="0"/>
        <w:spacing w:after="0" w:line="240" w:lineRule="auto"/>
        <w:jc w:val="both"/>
        <w:rPr>
          <w:rFonts w:cs="TimesNewRomanPSMT"/>
          <w:color w:val="000000"/>
        </w:rPr>
      </w:pPr>
      <w:r>
        <w:rPr>
          <w:rFonts w:ascii="TimesNewRomanPSMT" w:hAnsi="TimesNewRomanPSMT" w:cs="TimesNewRomanPSMT"/>
          <w:color w:val="000000"/>
          <w:sz w:val="24"/>
          <w:szCs w:val="24"/>
        </w:rPr>
        <w:lastRenderedPageBreak/>
        <w:t>R</w:t>
      </w:r>
      <w:r w:rsidRPr="00101C76">
        <w:rPr>
          <w:rFonts w:cs="TimesNewRomanPSMT"/>
          <w:color w:val="000000"/>
        </w:rPr>
        <w:t>ealizacj</w:t>
      </w:r>
      <w:r>
        <w:rPr>
          <w:rFonts w:cs="TimesNewRomanPSMT"/>
          <w:color w:val="000000"/>
        </w:rPr>
        <w:t>a</w:t>
      </w:r>
      <w:r w:rsidRPr="00101C76">
        <w:rPr>
          <w:rFonts w:cs="TimesNewRomanPSMT"/>
          <w:color w:val="000000"/>
        </w:rPr>
        <w:t xml:space="preserve"> usługi dostarczenia miejsc noclegowych (wraz ze śniadaniami) w dniach 22.03.2017 r. do 26.03.2017 r. dla maksimum 60 osób w pokojach dwuosobowych o śred</w:t>
      </w:r>
      <w:r w:rsidR="00A10CD5">
        <w:rPr>
          <w:rFonts w:cs="TimesNewRomanPSMT"/>
          <w:color w:val="000000"/>
        </w:rPr>
        <w:t>nim standardzie (</w:t>
      </w:r>
      <w:r>
        <w:rPr>
          <w:rFonts w:cs="TimesNewRomanPSMT"/>
          <w:color w:val="000000"/>
        </w:rPr>
        <w:t xml:space="preserve">3 gwiazdki) w odległości maksymalnej </w:t>
      </w:r>
      <w:r w:rsidR="00A10CD5">
        <w:rPr>
          <w:rFonts w:cs="TimesNewRomanPSMT"/>
          <w:color w:val="000000"/>
        </w:rPr>
        <w:t>50</w:t>
      </w:r>
      <w:r>
        <w:rPr>
          <w:rFonts w:cs="TimesNewRomanPSMT"/>
          <w:color w:val="000000"/>
        </w:rPr>
        <w:t xml:space="preserve"> km od Piotrkowa Trybunalskiego</w:t>
      </w:r>
    </w:p>
    <w:p w:rsidR="00217C23" w:rsidRDefault="00217C23" w:rsidP="008B32AD">
      <w:pPr>
        <w:autoSpaceDE w:val="0"/>
        <w:autoSpaceDN w:val="0"/>
        <w:adjustRightInd w:val="0"/>
        <w:spacing w:after="0" w:line="240" w:lineRule="auto"/>
        <w:ind w:left="709"/>
        <w:jc w:val="both"/>
        <w:rPr>
          <w:rFonts w:ascii="TimesNewRomanPSMT" w:hAnsi="TimesNewRomanPSMT" w:cs="TimesNewRomanPSMT"/>
          <w:color w:val="000000"/>
          <w:sz w:val="24"/>
          <w:szCs w:val="24"/>
        </w:rPr>
      </w:pPr>
      <w:r>
        <w:rPr>
          <w:rFonts w:cs="TimesNewRomanPSMT"/>
          <w:color w:val="000000"/>
        </w:rPr>
        <w:t>w przypadku realizacji usługi noclegowej poza Piotrkowem Trybunalskim Wykonawca jest zobowiązany zapewnić transport dla Wystawców korzystających z Jego usługi z miejsca noclegu do miejsca odbywania się Międzynarodowych Targów Turystyki Kulinarnej w przez 3 dni trwania imprezy (od 23 do 25.03.2017 r.) codziennie o godz. 9.00 z miejsca zakwaterowania do miejsca odbywania Targów i o godz. 20.00 z miejsca odbywania Targów do miejsca zakwaterowania.</w:t>
      </w:r>
    </w:p>
    <w:p w:rsidR="00217C23" w:rsidRDefault="00217C23" w:rsidP="006A79C3">
      <w:pPr>
        <w:pStyle w:val="Akapitzlist"/>
        <w:jc w:val="both"/>
      </w:pPr>
    </w:p>
    <w:p w:rsidR="00217C23" w:rsidRDefault="00217C23" w:rsidP="00355DEA">
      <w:pPr>
        <w:pStyle w:val="Akapitzlist"/>
        <w:numPr>
          <w:ilvl w:val="0"/>
          <w:numId w:val="1"/>
        </w:numPr>
        <w:jc w:val="both"/>
      </w:pPr>
      <w:r w:rsidRPr="00355DEA">
        <w:t>Wykonawca zobowiązany jest w cenie uwzględnić wszystkie koszty niezbędne do</w:t>
      </w:r>
      <w:r>
        <w:t xml:space="preserve"> </w:t>
      </w:r>
      <w:r w:rsidRPr="00355DEA">
        <w:t>wykonania zamówienia</w:t>
      </w:r>
      <w:r>
        <w:t>.</w:t>
      </w:r>
    </w:p>
    <w:p w:rsidR="00217C23" w:rsidRDefault="00217C23" w:rsidP="00355DEA">
      <w:pPr>
        <w:pStyle w:val="Akapitzlist"/>
        <w:numPr>
          <w:ilvl w:val="0"/>
          <w:numId w:val="1"/>
        </w:numPr>
        <w:jc w:val="both"/>
      </w:pPr>
      <w:r>
        <w:t xml:space="preserve">Termin wykonania zamówienia: wszystkie wymienione w pkt. 3 działania zostaną przygotowane do dnia 20.03.2017 r. i zrealizowane w dniach 22.03.2017 r.-26.03.2017 r.  </w:t>
      </w:r>
    </w:p>
    <w:p w:rsidR="00217C23" w:rsidRDefault="00217C23" w:rsidP="008B7789">
      <w:pPr>
        <w:jc w:val="both"/>
      </w:pPr>
    </w:p>
    <w:p w:rsidR="00217C23" w:rsidRDefault="00217C23" w:rsidP="008B7789">
      <w:pPr>
        <w:jc w:val="both"/>
      </w:pPr>
    </w:p>
    <w:p w:rsidR="00217C23" w:rsidRDefault="00217C23" w:rsidP="008B7789">
      <w:pPr>
        <w:jc w:val="both"/>
      </w:pPr>
    </w:p>
    <w:p w:rsidR="00217C23" w:rsidRDefault="00217C23" w:rsidP="008B7789">
      <w:pPr>
        <w:jc w:val="both"/>
      </w:pPr>
    </w:p>
    <w:p w:rsidR="00217C23" w:rsidRPr="008B7789" w:rsidRDefault="00217C23" w:rsidP="008B7789">
      <w:pPr>
        <w:autoSpaceDE w:val="0"/>
        <w:autoSpaceDN w:val="0"/>
        <w:adjustRightInd w:val="0"/>
        <w:spacing w:after="0" w:line="240" w:lineRule="auto"/>
        <w:ind w:left="6096"/>
        <w:rPr>
          <w:rFonts w:ascii="Times New Roman" w:hAnsi="Times New Roman" w:cs="Times New Roman"/>
          <w:sz w:val="16"/>
          <w:szCs w:val="16"/>
        </w:rPr>
      </w:pPr>
      <w:r w:rsidRPr="008B7789">
        <w:rPr>
          <w:rFonts w:ascii="Times New Roman" w:hAnsi="Times New Roman" w:cs="Times New Roman"/>
          <w:sz w:val="16"/>
          <w:szCs w:val="16"/>
        </w:rPr>
        <w:t>(Piecz</w:t>
      </w:r>
      <w:r w:rsidRPr="008B7789">
        <w:rPr>
          <w:rFonts w:ascii="TimesNewRoman CE" w:hAnsi="TimesNewRoman CE" w:cs="TimesNewRoman CE"/>
          <w:sz w:val="16"/>
          <w:szCs w:val="16"/>
        </w:rPr>
        <w:t xml:space="preserve">ęć </w:t>
      </w:r>
      <w:r w:rsidRPr="008B7789">
        <w:rPr>
          <w:rFonts w:ascii="Times New Roman" w:hAnsi="Times New Roman" w:cs="Times New Roman"/>
          <w:sz w:val="16"/>
          <w:szCs w:val="16"/>
        </w:rPr>
        <w:t>i podpis</w:t>
      </w:r>
    </w:p>
    <w:p w:rsidR="00217C23" w:rsidRPr="008B7789" w:rsidRDefault="00217C23" w:rsidP="008B7789">
      <w:pPr>
        <w:ind w:left="6096"/>
        <w:rPr>
          <w:rFonts w:ascii="Times New Roman" w:hAnsi="Times New Roman" w:cs="Times New Roman"/>
          <w:sz w:val="16"/>
          <w:szCs w:val="16"/>
        </w:rPr>
      </w:pPr>
      <w:r w:rsidRPr="008B7789">
        <w:rPr>
          <w:rFonts w:ascii="Times New Roman" w:hAnsi="Times New Roman" w:cs="Times New Roman"/>
          <w:sz w:val="16"/>
          <w:szCs w:val="16"/>
        </w:rPr>
        <w:t>Wykonawcy/Pełnomocnika</w:t>
      </w:r>
    </w:p>
    <w:p w:rsidR="00217C23" w:rsidRPr="006A79C3" w:rsidRDefault="00217C23" w:rsidP="008B7789">
      <w:pPr>
        <w:jc w:val="both"/>
      </w:pPr>
    </w:p>
    <w:sectPr w:rsidR="00217C23" w:rsidRPr="006A79C3" w:rsidSect="00181AC0">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8D7" w:rsidRDefault="001068D7">
      <w:r>
        <w:separator/>
      </w:r>
    </w:p>
  </w:endnote>
  <w:endnote w:type="continuationSeparator" w:id="0">
    <w:p w:rsidR="001068D7" w:rsidRDefault="00106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 CE">
    <w:altName w:val="MS Mincho"/>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8D7" w:rsidRDefault="001068D7">
      <w:r>
        <w:separator/>
      </w:r>
    </w:p>
  </w:footnote>
  <w:footnote w:type="continuationSeparator" w:id="0">
    <w:p w:rsidR="001068D7" w:rsidRDefault="001068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BD7783"/>
    <w:multiLevelType w:val="hybridMultilevel"/>
    <w:tmpl w:val="14182DC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7D272560"/>
    <w:multiLevelType w:val="hybridMultilevel"/>
    <w:tmpl w:val="14182DC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F15"/>
    <w:rsid w:val="000E1F4E"/>
    <w:rsid w:val="000E6D3E"/>
    <w:rsid w:val="00101C76"/>
    <w:rsid w:val="001068D7"/>
    <w:rsid w:val="00147FBE"/>
    <w:rsid w:val="00181AC0"/>
    <w:rsid w:val="002001BE"/>
    <w:rsid w:val="00217C23"/>
    <w:rsid w:val="002B3830"/>
    <w:rsid w:val="0035318B"/>
    <w:rsid w:val="00355DEA"/>
    <w:rsid w:val="00410A93"/>
    <w:rsid w:val="004A5600"/>
    <w:rsid w:val="006A79C3"/>
    <w:rsid w:val="006E185E"/>
    <w:rsid w:val="006E46C4"/>
    <w:rsid w:val="007069D5"/>
    <w:rsid w:val="007A63A7"/>
    <w:rsid w:val="0083231D"/>
    <w:rsid w:val="008B32AD"/>
    <w:rsid w:val="008B7789"/>
    <w:rsid w:val="008D0683"/>
    <w:rsid w:val="009064D7"/>
    <w:rsid w:val="00964D25"/>
    <w:rsid w:val="00966F15"/>
    <w:rsid w:val="00977C9B"/>
    <w:rsid w:val="009A4FA9"/>
    <w:rsid w:val="009E0817"/>
    <w:rsid w:val="009F76E6"/>
    <w:rsid w:val="00A10CD5"/>
    <w:rsid w:val="00B03022"/>
    <w:rsid w:val="00B046C5"/>
    <w:rsid w:val="00B1426D"/>
    <w:rsid w:val="00BE2A3B"/>
    <w:rsid w:val="00C137AD"/>
    <w:rsid w:val="00C56E68"/>
    <w:rsid w:val="00C944E2"/>
    <w:rsid w:val="00CA3C89"/>
    <w:rsid w:val="00CD5EE9"/>
    <w:rsid w:val="00D2103C"/>
    <w:rsid w:val="00D3431B"/>
    <w:rsid w:val="00DA34F5"/>
    <w:rsid w:val="00DF29C4"/>
    <w:rsid w:val="00F321AB"/>
    <w:rsid w:val="00F929D8"/>
    <w:rsid w:val="00FC71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E23E79A6-D222-4838-BF2A-8675C1FE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431B"/>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6A79C3"/>
    <w:pPr>
      <w:ind w:left="720"/>
      <w:contextualSpacing/>
    </w:pPr>
  </w:style>
  <w:style w:type="paragraph" w:styleId="Tekstdymka">
    <w:name w:val="Balloon Text"/>
    <w:basedOn w:val="Normalny"/>
    <w:link w:val="TekstdymkaZnak"/>
    <w:uiPriority w:val="99"/>
    <w:semiHidden/>
    <w:rsid w:val="00FC7140"/>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FC7140"/>
    <w:rPr>
      <w:rFonts w:ascii="Tahoma" w:hAnsi="Tahoma" w:cs="Tahoma"/>
      <w:sz w:val="16"/>
      <w:szCs w:val="16"/>
    </w:rPr>
  </w:style>
  <w:style w:type="paragraph" w:styleId="Tekstprzypisukocowego">
    <w:name w:val="endnote text"/>
    <w:basedOn w:val="Normalny"/>
    <w:link w:val="TekstprzypisukocowegoZnak"/>
    <w:uiPriority w:val="99"/>
    <w:semiHidden/>
    <w:rsid w:val="00CD5EE9"/>
    <w:rPr>
      <w:sz w:val="20"/>
      <w:szCs w:val="20"/>
    </w:rPr>
  </w:style>
  <w:style w:type="character" w:customStyle="1" w:styleId="TekstprzypisukocowegoZnak">
    <w:name w:val="Tekst przypisu końcowego Znak"/>
    <w:link w:val="Tekstprzypisukocowego"/>
    <w:uiPriority w:val="99"/>
    <w:semiHidden/>
    <w:rsid w:val="00E545F1"/>
    <w:rPr>
      <w:sz w:val="20"/>
      <w:szCs w:val="20"/>
      <w:lang w:eastAsia="en-US"/>
    </w:rPr>
  </w:style>
  <w:style w:type="character" w:styleId="Odwoanieprzypisukocowego">
    <w:name w:val="endnote reference"/>
    <w:uiPriority w:val="99"/>
    <w:semiHidden/>
    <w:rsid w:val="00CD5EE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google.pl/url?sa=i&amp;rct=j&amp;q=&amp;esrc=s&amp;source=images&amp;cd=&amp;cad=rja&amp;uact=8&amp;ved=0ahUKEwjjvrjS5drRAhWkFJoKHYEvCC4QjRwIBw&amp;url=http://www.wystawa-motocykli.pl/wystawcy/stoisko-targowe/&amp;psig=AFQjCNEOl2LfMHn4m3qcf8JZRWpA4OD_wQ&amp;ust=148534772808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5473</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Załącznik nr 1 do SIWZ</vt:lpstr>
    </vt:vector>
  </TitlesOfParts>
  <Company/>
  <LinksUpToDate>false</LinksUpToDate>
  <CharactersWithSpaces>6373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SIWZ</dc:title>
  <dc:subject/>
  <dc:creator>CIT Obsługa</dc:creator>
  <cp:keywords/>
  <dc:description/>
  <cp:lastModifiedBy>Jasińska Paulina</cp:lastModifiedBy>
  <cp:revision>2</cp:revision>
  <dcterms:created xsi:type="dcterms:W3CDTF">2017-02-15T13:03:00Z</dcterms:created>
  <dcterms:modified xsi:type="dcterms:W3CDTF">2017-02-15T13:03:00Z</dcterms:modified>
</cp:coreProperties>
</file>