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30C" w:rsidRPr="00E9630C" w:rsidRDefault="00E9630C" w:rsidP="00E9630C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SPZ.271.17.3.2012</w:t>
      </w:r>
    </w:p>
    <w:p w:rsidR="00E9630C" w:rsidRPr="00E9630C" w:rsidRDefault="00E9630C" w:rsidP="00E9630C">
      <w:pPr>
        <w:spacing w:after="0" w:line="260" w:lineRule="atLeast"/>
        <w:jc w:val="right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Piotrków Trybunalski, dn. 02.07.2012 r.</w:t>
      </w:r>
    </w:p>
    <w:p w:rsidR="00E9630C" w:rsidRPr="00E9630C" w:rsidRDefault="00E9630C" w:rsidP="00E9630C">
      <w:pPr>
        <w:spacing w:after="0" w:line="26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E9630C" w:rsidRPr="00E9630C" w:rsidRDefault="00E9630C" w:rsidP="00E9630C">
      <w:pPr>
        <w:spacing w:after="0" w:line="26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Adres strony internetowej, na której Zamawiający udostępnia Specyfikację Istotnych Warunków Zamówienia:</w:t>
      </w:r>
    </w:p>
    <w:p w:rsidR="00E9630C" w:rsidRPr="00E9630C" w:rsidRDefault="00E9630C" w:rsidP="00E9630C">
      <w:pPr>
        <w:spacing w:after="240" w:line="260" w:lineRule="atLeast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hyperlink r:id="rId5" w:tgtFrame="_blank" w:history="1">
        <w:r w:rsidRPr="00E9630C">
          <w:rPr>
            <w:rFonts w:ascii="Arial" w:eastAsia="Times New Roman" w:hAnsi="Arial" w:cs="Arial"/>
            <w:b/>
            <w:bCs/>
            <w:color w:val="FF0000"/>
            <w:sz w:val="18"/>
            <w:szCs w:val="18"/>
            <w:lang w:eastAsia="pl-PL"/>
          </w:rPr>
          <w:t>www.piotrkow.bip.pl</w:t>
        </w:r>
      </w:hyperlink>
    </w:p>
    <w:p w:rsidR="00E9630C" w:rsidRPr="00E9630C" w:rsidRDefault="00E9630C" w:rsidP="00E9630C">
      <w:pPr>
        <w:spacing w:after="0" w:line="400" w:lineRule="atLeast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E9630C" w:rsidRPr="00E9630C" w:rsidRDefault="00E9630C" w:rsidP="00E9630C">
      <w:pPr>
        <w:spacing w:after="280" w:line="420" w:lineRule="atLeast"/>
        <w:ind w:left="225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Piotrków Trybunalski: 1. Remont 20 szt. nagrobków ofiar terroru niemieckiego z II wojny światowej położonych na cmentarzu rzymskokatolickim przy ul. Partyzantów w Piotrkowie Tryb, 2. Remont jednej mogiły zbiorowej żołnierzy WP znajdującej się na cmentarzu wojennym przy ul. Partyzantów w Piotrkowie Tryb.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142689 - 2012; data zamieszczenia: 02.07.2012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br/>
        <w:t>OGŁOSZENIE O ZAMÓWIENIU - roboty budowlane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E9630C" w:rsidRPr="00E9630C" w:rsidRDefault="00E9630C" w:rsidP="00E9630C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Miasto Piotrków Trybunalski , ul. Pasaż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Rudowskiego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10, 97-300 Piotrków Trybunalski, woj. łódzkie, tel. 044 7327796, faks 044 7327798.</w:t>
      </w:r>
    </w:p>
    <w:p w:rsidR="00E9630C" w:rsidRPr="00E9630C" w:rsidRDefault="00E9630C" w:rsidP="00E9630C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www.piotrkow.pl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Administracja samorządowa.</w:t>
      </w:r>
    </w:p>
    <w:p w:rsidR="00E9630C" w:rsidRPr="00E9630C" w:rsidRDefault="00E9630C" w:rsidP="00E9630C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1. Remont 20 szt. nagrobków ofiar terroru niemieckiego z II wojny światowej położonych na cmentarzu rzymskokatolickim przy ul. Partyzantów w Piotrkowie Tryb, 2. Remont jednej mogiły zbiorowej żołnierzy WP znajdującej się na cmentarzu wojennym przy ul. Partyzantów w Piotrkowie Tryb..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roboty budowlane.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II.1.3) Określenie przedmiotu oraz wielkości lub zakresu zamówienia: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Remont ogółem 20 szt. ( tj. 14+6) nagrobków ofiar niemieckiego terroru z II wojny światowej - na Planie cmentarza rzymskokatolickiego przy ul. Partyzantów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ozn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. 8 i 2. ) Remont 14 nagrobków należy przeprowadzić zgodnie z zał. nr 3 do umowy a 6 nagrobków wg zał. 3A do umowy. Płyty pokrywające o wym. 180 x 70 x 5 cm (w ilości 17 szt.) i o wym. 180 x 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70 x 7 cm ( w ilości 3 szt.) zostaną wykonane z jasnego granitu, nie gorszego niż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Strzeblów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. Płyty napisowe o wym. 70 x 60 x 8 cm (w ilości 14 szt.) i o wym. 70 x 60 x 7 cm (w ilości 6 szt.) należy wykonać z ciemnego granitu, nie gorszego niż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Impala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. Litery na płytach napisowych zał. nr 4 wraz z pomalowaniem, należy wykonać w miarę możliwości, w sposób tożsamy, jak na płytach zamontowanych w trakcie remontów w minionych latach. Montaż ww. płyt należy wykonać z zastosowaniem bolców mocujących i odpowiedniego kleju. Krzewy zimozielone tzw. miniaturki (gat. tuja i jałowiec płożący), spełniające wymogi jakościowe Polskich Norm dotyczących materiału szkółkarskiego, zostaną posadzone za płytami napisowymi, w odpowiednio przygotowanym gruncie. Płyty pokrywające z lastryka, które nie zostaną zdemontowane przez rodziny pochowanych ofiar, należy wykorzystać (tj. w przypadku wcześniej wyremontowanych grobów np. rząd I a, II a, III a, I b) do naprawy przejść przed remontowanymi grobami do łączenia poszczególnych elementów zastosować fugi odporne na ścieranie i wszelkie warunki atmosferyczne - dot. grobów na Planie cmentarza rzymskokatolickiego oznaczonych cyfrą 8. Przejście przed 6. grobami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ozn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. na Planie cyfrą 2 należy urządzić z zastosowaniem betonowych płyt chodnikowych o wy. ok. 50 x50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cm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. Istniejące krawężniki, które będą ponownie wykorzystane do przedmiotowego remontu należy dokładnie oczyścić a teren odpowiednio wyrównać. Wyremontowane nagrobki wyglądem nie powinny odbiegać od tych, które zostały wyremontowane w latach ubiegłych. b) Remont mogiły zbiorowej żołnierzy Wojska Polskiego poległych w 1939 r., znajdującej się na cmentarzu wojennym z I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i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II wojny światowej przy ulicy Partyzantów w Piotrkowie Tryb. - na Planie cmentarza wojennego oznaczonej nr 3. Renowacja ww. mogiły będzie polegała na posadowieniu (w masie betonowej) nowych krzyży z piaskowca w odległości ok. 111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cm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>. Krzyże o wym. 45 x 95 x 13 cm/ powinny być wykonane z litego materiału w kolorze już istniejących na kwaterze oznaczonej nr 7,8. Wymaga się aby wszystkie elementy z piaskowca zostały zaimpregnowane odpowiednim środkiem w kolorze materiału i bezpiecznym dla środowiska. Szczegółowy zakres przedmiotu zamówienia należy wykonać zgodnie z załącznikami do umowy, które stanowią integralną część przedmiotu zamówienia. Wymagania ogólne wykonania robót: - wszystkie roboty Wykonawca wykona zgodnie z obowiązującymi w tym zakresie przepisami i normami, - podczas realizacji robót Wykonawca będzie przestrzegać przepisów dotyczących bezpieczeństwa i higieny pracy, - w czasie wykonywania robót Wykonawca będzie utrzymywał teren w należytym porządku oraz będzie utrzymywał teren w stanie wolnym od przeszkód komunikacyjnych a po ich zakończeniu uprzątnie teren robót i przekaże go Zamawiającemu. - Wykonawca ponosi wszelaką odpowiedzialność za szkody wyrządzone osobom trzecim przy realizacji przedmiotu umowy, chyba że szkoda wynikła nie z winy Wykonawcy. - warunkiem koniecznym dla prawidłowego przygotowania oferty przetargowej jest uwzględnienie wszelkich robót i czynności związanych z prawidłową realizacją zamówienia, nawet w przypadku, gdy nie zostały one ujęte w szacunkowym przedmiarze robót. Wymaga się aby Wykonawca dokładnie zapoznał się z zakresem obejmującym zamówienie, przeprowadził oględziny obiektów objętych zamówieniem oraz zdobył wszelkie informacje, które są konieczne do przygotowania oferty zawarcia umowy..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Czy przewiduje się udzielenie zamówień uzupełniających: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tak.</w:t>
      </w:r>
    </w:p>
    <w:p w:rsidR="00E9630C" w:rsidRPr="00E9630C" w:rsidRDefault="00E9630C" w:rsidP="00E9630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Określenie przedmiotu oraz wielkości lub zakresu zamówień uzupełniających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E9630C" w:rsidRPr="00E9630C" w:rsidRDefault="00E9630C" w:rsidP="00E9630C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Zamawiający przewiduje udzielenie zamówień uzupełniających, o których mowa w art. 67 ust. 1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6 i 7 ustawy Prawo zamówień publicznych, w ramach kontynuacji remontu mogił żołnierzy polskich z 1939 r. znajdujących się na cmentarzu wojennych w Piotrkowie Tryb., polegające na wyposażeniu mogiły żołnierzy polskich z 1939 roku w płytę napisową z ciemnego granitu (o wym. 190 x 60 x 7 cm) wraz z wykonaniem odpowiedniej inskrypcji.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II.1.5) Wspólny Słownik Zamówień (CPV):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45.21.54.00-1, 45.23.63.00-3, 45.22.38.00-0.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Czy dopuszcza się złożenie oferty częściowej: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wariantowej: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E9630C" w:rsidRPr="00E9630C" w:rsidRDefault="00E9630C" w:rsidP="00E9630C">
      <w:pPr>
        <w:spacing w:after="0" w:line="400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Zakończenie: 20.08.2012.</w:t>
      </w:r>
    </w:p>
    <w:p w:rsidR="00E9630C" w:rsidRPr="00E9630C" w:rsidRDefault="00E9630C" w:rsidP="00E9630C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III: INFORMACJE O CHARAKTERZE PRAWNYM, EKONOMICZNYM, FINANSOWYM I TECHNICZNYM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ZALICZKI</w:t>
      </w:r>
    </w:p>
    <w:p w:rsidR="00E9630C" w:rsidRPr="00E9630C" w:rsidRDefault="00E9630C" w:rsidP="00E9630C">
      <w:pPr>
        <w:numPr>
          <w:ilvl w:val="0"/>
          <w:numId w:val="3"/>
        </w:numPr>
        <w:spacing w:before="100" w:beforeAutospacing="1" w:after="100" w:afterAutospacing="1" w:line="400" w:lineRule="atLeast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przewiduje się udzielenie zaliczek na poczet wykonania zamówienia: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E9630C" w:rsidRPr="00E9630C" w:rsidRDefault="00E9630C" w:rsidP="00E9630C">
      <w:pPr>
        <w:numPr>
          <w:ilvl w:val="0"/>
          <w:numId w:val="4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III.3.2) Wiedza i doświadczenie</w:t>
      </w:r>
    </w:p>
    <w:p w:rsidR="00E9630C" w:rsidRPr="00E9630C" w:rsidRDefault="00E9630C" w:rsidP="00E9630C">
      <w:pPr>
        <w:spacing w:after="0" w:line="400" w:lineRule="atLeast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E9630C" w:rsidRPr="00E9630C" w:rsidRDefault="00E9630C" w:rsidP="00E9630C">
      <w:pPr>
        <w:numPr>
          <w:ilvl w:val="1"/>
          <w:numId w:val="4"/>
        </w:numPr>
        <w:spacing w:after="0" w:line="400" w:lineRule="atLeast"/>
        <w:ind w:left="11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>2) Warunek dotyczący posiadania wiedzy i doświadczenia, zamawiający uzna za spełniony w przypadku, gdy wykonawca: a) Wykaże co najmniej trzy zamówienia (wykonane w okresie ostatnich pięciu lat przed upływem terminu składania ofert, a jeżeli okres prowadzenia działalności jest krótszy to w tym okresie) odpowiadające rodzajem przedmiotowi niniejszego zamówienia tj. wykonanie remontu nagrobków o wartości co najmniej 50 000,00 PLN każda - wg załącznika nr 3. b) Załączy referencje lub protokoły odbioru końcowego potwierdzające, że roboty budowlane wyszczególnione w załączniku nr 3 zostały wykonane należycie. Sposób dokonania oceny spełnienia wymaganych warunków: przy dokonaniu oceny spełniania warunków zamawiający będzie się kierował regułą: spełnia albo nie spełnia, niespełnienie chociażby jednego warunku skutkować będzie wykluczeniem wykonawcy z postępowania; ofertę wykonawcy wykluczonego uznaje się za odrzuconą. Ocena spełniania powyższych warunków nastąpi na podstawie oświadczeń lub dokumentów zawartych w ofercie.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9630C" w:rsidRPr="00E9630C" w:rsidRDefault="00E9630C" w:rsidP="00E9630C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E9630C" w:rsidRPr="00E9630C" w:rsidRDefault="00E9630C" w:rsidP="00E9630C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wykaz robót budowlanych w zakresie niezbędnym do wykazania 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 </w:t>
      </w:r>
    </w:p>
    <w:p w:rsidR="00E9630C" w:rsidRPr="00E9630C" w:rsidRDefault="00E9630C" w:rsidP="00E9630C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E9630C" w:rsidRPr="00E9630C" w:rsidRDefault="00E9630C" w:rsidP="00E9630C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oświadczenie o braku podstaw do wykluczenia </w:t>
      </w:r>
    </w:p>
    <w:p w:rsidR="00E9630C" w:rsidRPr="00E9630C" w:rsidRDefault="00E9630C" w:rsidP="00E9630C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aktualny odpis z właściwego rejestru, jeżeli odrębne przepisy wymagają wpisu do rejestru, w celu wykazania braku podstaw do wykluczenia w oparciu o art. 24 ust. 1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ofert, a w stosunku do osób fizycznych oświadczenie w zakresie art. 24 ust. 1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2 ustawy </w:t>
      </w:r>
    </w:p>
    <w:p w:rsidR="00E9630C" w:rsidRPr="00E9630C" w:rsidRDefault="00E9630C" w:rsidP="00E9630C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wykonawca powołujący się przy wykazywaniu spełniania warunków udziału w postępowaniu na potencjał innych podmiotów, które będą brały udział w realizacji części zamówienia, przedkłada także dokumenty dotyczące tego podmiotu w zakresie wymaganym dla wykonawcy, określonym w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III.4.2. </w:t>
      </w:r>
    </w:p>
    <w:p w:rsidR="00E9630C" w:rsidRPr="00E9630C" w:rsidRDefault="00E9630C" w:rsidP="00E9630C">
      <w:pPr>
        <w:numPr>
          <w:ilvl w:val="0"/>
          <w:numId w:val="5"/>
        </w:num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III.4.3) Dokumenty podmiotów zagranicznych</w:t>
      </w:r>
    </w:p>
    <w:p w:rsidR="00E9630C" w:rsidRPr="00E9630C" w:rsidRDefault="00E9630C" w:rsidP="00E9630C">
      <w:p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E9630C" w:rsidRPr="00E9630C" w:rsidRDefault="00E9630C" w:rsidP="00E9630C">
      <w:pPr>
        <w:spacing w:after="0" w:line="400" w:lineRule="atLeast"/>
        <w:ind w:left="67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E9630C" w:rsidRPr="00E9630C" w:rsidRDefault="00E9630C" w:rsidP="00E9630C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E9630C" w:rsidRPr="00E9630C" w:rsidRDefault="00E9630C" w:rsidP="00E9630C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E9630C" w:rsidRPr="00E9630C" w:rsidRDefault="00E9630C" w:rsidP="00E9630C">
      <w:pPr>
        <w:numPr>
          <w:ilvl w:val="1"/>
          <w:numId w:val="5"/>
        </w:numPr>
        <w:spacing w:before="100" w:beforeAutospacing="1" w:after="180" w:line="400" w:lineRule="atLeast"/>
        <w:ind w:left="1170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E9630C" w:rsidRPr="00E9630C" w:rsidRDefault="00E9630C" w:rsidP="00E9630C">
      <w:pPr>
        <w:numPr>
          <w:ilvl w:val="0"/>
          <w:numId w:val="5"/>
        </w:numPr>
        <w:spacing w:after="0" w:line="400" w:lineRule="atLeast"/>
        <w:ind w:left="675" w:right="30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III.4.3.2)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zaświadczenie właściwego organu sądowego lub administracyjnego miejsca zamieszkania albo zamieszkania osoby, której dokumenty dotyczą, w zakresie określonym w art. 24 ust. 1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pkt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III.6) INNE DOKUMENTY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Inne dokumenty niewymienione w </w:t>
      </w:r>
      <w:proofErr w:type="spellStart"/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pkt</w:t>
      </w:r>
      <w:proofErr w:type="spellEnd"/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III.4) albo w </w:t>
      </w:r>
      <w:proofErr w:type="spellStart"/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pkt</w:t>
      </w:r>
      <w:proofErr w:type="spellEnd"/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III.5)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1. Formularz ofertowy według wzoru zawartego w specyfikacji istotnych warunków zamówienia - wg załącznika nr 1. 2. Stosowne pełnomocnictwo(a) - w przypadku, gdy upoważnienie do podpisania oferty nie wynika bezpośrednio ze złożonego w ofercie odpisu z właściwego rejestru albo zaświadczenia o wpisie do ewidencji działalności gospodarczej (należy załączyć oryginał lub kserokopię potwierdzoną przez notariusza). 3. W przypadku wykonawców wspólnie ubiegających się o udzielenie zamówienia, dokument ustanawiający pełnomocnika do reprezentowania ich w postępowaniu o udzielenie zamówienia albo reprezentowania w postępowaniu i zawarcia umowy w sprawie niniejszego zamówienia publicznego (należy załączyć oryginał lub kserokopię potwierdzoną przez notariusza). 4. Oświadczenie wykonawcy o spełnianiu warunków udziału w postępowaniu - wg załącznika nr 5. 5. Oświadczenie o niepodleganiu wykluczeniu z postępowania na podstawie art. 24 ust 1 oraz ust 2 ustawy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Pzp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- wg załącznika nr 2. 8. Oświadczenie o niezaleganiu z opłacaniem podatków, opłat oraz składek na ubezpieczenie zdrowotne i społeczne - wg załącznika nr 4.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III.7) Czy ogranicza się możliwość ubiegania się o zamówienie publiczne tylko dla wykonawców, u których ponad 50 % pracowników stanowią osoby niepełnosprawne: 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E9630C" w:rsidRPr="00E9630C" w:rsidRDefault="00E9630C" w:rsidP="00E9630C">
      <w:pPr>
        <w:spacing w:before="375" w:after="225" w:line="400" w:lineRule="atLeast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PROCEDURA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lastRenderedPageBreak/>
        <w:t>IV.1) TRYB UDZIELENIA ZAMÓWIENIA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>najniższa cena.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 Czy przeprowadzona będzie aukcja elektroniczna: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ZMIANA UMOWY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Czy przewiduje się istotne zmiany postanowień zawartej umowy w stosunku do treści oferty, na podstawie której dokonano wyboru wykonawcy: 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>tak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sz w:val="18"/>
          <w:szCs w:val="18"/>
          <w:lang w:eastAsia="pl-PL"/>
        </w:rPr>
        <w:t>Przewiduje się możliwość zmiany zawartej umowy w razie zmiany przepisów prawa wpływającej bezpośrednio na treść lub możliwość wykonania umowy, konieczności ograniczenia zakresu umowy przez Zamawiającego, wyjątkowo niekorzystnych warunków atmosferycznych uniemożliwiających wykonanie umowy w terminie, a także zaistnienia innych okoliczności nie dających się przewidzieć w chwili zawierania umowy mających bezpośredni wpływ na możliwość jej wykonania.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INFORMACJE ADMINISTRACYJNE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www.piotrkow.bip.pl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Urząd Miasta Piotrkowa Trybunalskiego Pasaż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Rudowskiego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10 97-300 Piotrków Trybunalski pokój 317.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17.07.2012 godzina 09:00, miejsce: Urząd Miasta Piotrkowa Trybunalskiego Pasaż </w:t>
      </w:r>
      <w:proofErr w:type="spellStart"/>
      <w:r w:rsidRPr="00E9630C">
        <w:rPr>
          <w:rFonts w:ascii="Arial" w:eastAsia="Times New Roman" w:hAnsi="Arial" w:cs="Arial"/>
          <w:sz w:val="18"/>
          <w:szCs w:val="18"/>
          <w:lang w:eastAsia="pl-PL"/>
        </w:rPr>
        <w:t>Rudowskiego</w:t>
      </w:r>
      <w:proofErr w:type="spellEnd"/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10 97-300 Piotrków Trybunalski pokój 317.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E9630C" w:rsidRPr="00E9630C" w:rsidRDefault="00E9630C" w:rsidP="00E9630C">
      <w:pPr>
        <w:spacing w:after="0" w:line="400" w:lineRule="atLeast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9630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9630C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B374BF" w:rsidRPr="00E9630C" w:rsidRDefault="00B374BF" w:rsidP="00E9630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sectPr w:rsidR="00B374BF" w:rsidRPr="00E9630C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40DD0"/>
    <w:multiLevelType w:val="multilevel"/>
    <w:tmpl w:val="28A23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12D7B"/>
    <w:multiLevelType w:val="multilevel"/>
    <w:tmpl w:val="E586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5F6E49"/>
    <w:multiLevelType w:val="multilevel"/>
    <w:tmpl w:val="8AE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E4E42"/>
    <w:multiLevelType w:val="multilevel"/>
    <w:tmpl w:val="EF6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9A6CFB"/>
    <w:multiLevelType w:val="multilevel"/>
    <w:tmpl w:val="6DA6E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630C"/>
    <w:rsid w:val="002C442B"/>
    <w:rsid w:val="00352EF6"/>
    <w:rsid w:val="00A452C8"/>
    <w:rsid w:val="00B374BF"/>
    <w:rsid w:val="00E96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74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9630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9630C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E9630C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E9630C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bold">
    <w:name w:val="bold"/>
    <w:basedOn w:val="Normalny"/>
    <w:rsid w:val="00E9630C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E9630C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xt21">
    <w:name w:val="text21"/>
    <w:basedOn w:val="Domylnaczcionkaakapitu"/>
    <w:rsid w:val="00E9630C"/>
    <w:rPr>
      <w:rFonts w:ascii="Verdana" w:hAnsi="Verdana" w:hint="default"/>
      <w:color w:val="000000"/>
      <w:sz w:val="17"/>
      <w:szCs w:val="17"/>
    </w:rPr>
  </w:style>
  <w:style w:type="character" w:customStyle="1" w:styleId="bold1">
    <w:name w:val="bold1"/>
    <w:basedOn w:val="Domylnaczcionkaakapitu"/>
    <w:rsid w:val="00E963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889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otrkow.bi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2078</Words>
  <Characters>12473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UM w Piotrkowie Tryb.</cp:lastModifiedBy>
  <cp:revision>2</cp:revision>
  <cp:lastPrinted>2012-07-02T06:16:00Z</cp:lastPrinted>
  <dcterms:created xsi:type="dcterms:W3CDTF">2012-07-02T06:14:00Z</dcterms:created>
  <dcterms:modified xsi:type="dcterms:W3CDTF">2012-07-02T06:25:00Z</dcterms:modified>
</cp:coreProperties>
</file>