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1" w:rsidRPr="009A3A5E" w:rsidRDefault="00AD6EA1" w:rsidP="00AD6EA1">
      <w:pPr>
        <w:spacing w:before="100" w:beforeAutospacing="1" w:after="240" w:line="240" w:lineRule="auto"/>
        <w:jc w:val="right"/>
        <w:rPr>
          <w:rFonts w:ascii="Arial" w:eastAsia="Times New Roman" w:hAnsi="Arial" w:cs="Arial"/>
          <w:b/>
          <w:bCs/>
          <w:sz w:val="18"/>
          <w:szCs w:val="18"/>
          <w:lang w:eastAsia="pl-PL"/>
        </w:rPr>
      </w:pPr>
      <w:r w:rsidRPr="009A3A5E">
        <w:rPr>
          <w:rFonts w:ascii="Arial" w:eastAsia="Times New Roman" w:hAnsi="Arial" w:cs="Arial"/>
          <w:b/>
          <w:bCs/>
          <w:sz w:val="18"/>
          <w:szCs w:val="18"/>
          <w:lang w:eastAsia="pl-PL"/>
        </w:rPr>
        <w:t>Piotrków Trybunalski, dn. 26.04.2010 r.</w:t>
      </w:r>
    </w:p>
    <w:p w:rsidR="00AD6EA1" w:rsidRPr="009A3A5E" w:rsidRDefault="00AD6EA1" w:rsidP="00AD6EA1">
      <w:pPr>
        <w:spacing w:before="100" w:beforeAutospacing="1" w:after="240" w:line="240" w:lineRule="auto"/>
        <w:jc w:val="center"/>
        <w:rPr>
          <w:rFonts w:ascii="Arial" w:eastAsia="Times New Roman" w:hAnsi="Arial" w:cs="Arial"/>
          <w:b/>
          <w:bCs/>
          <w:sz w:val="18"/>
          <w:szCs w:val="18"/>
          <w:lang w:eastAsia="pl-PL"/>
        </w:rPr>
      </w:pPr>
    </w:p>
    <w:p w:rsidR="00AD6EA1" w:rsidRPr="009A3A5E" w:rsidRDefault="00EC7082" w:rsidP="00EC7082">
      <w:pPr>
        <w:spacing w:before="100" w:beforeAutospacing="1" w:after="240" w:line="240" w:lineRule="auto"/>
        <w:rPr>
          <w:rFonts w:ascii="Arial" w:eastAsia="Times New Roman" w:hAnsi="Arial" w:cs="Arial"/>
          <w:b/>
          <w:bCs/>
          <w:sz w:val="18"/>
          <w:szCs w:val="18"/>
          <w:lang w:eastAsia="pl-PL"/>
        </w:rPr>
      </w:pPr>
      <w:r>
        <w:rPr>
          <w:rFonts w:ascii="Arial" w:eastAsia="Times New Roman" w:hAnsi="Arial" w:cs="Arial"/>
          <w:b/>
          <w:bCs/>
          <w:sz w:val="18"/>
          <w:szCs w:val="18"/>
          <w:lang w:eastAsia="pl-PL"/>
        </w:rPr>
        <w:t>SPZ.341-16-14-5/10</w:t>
      </w:r>
    </w:p>
    <w:p w:rsidR="00AD6EA1" w:rsidRPr="00AD6EA1" w:rsidRDefault="00AD6EA1" w:rsidP="00AD6EA1">
      <w:pPr>
        <w:spacing w:before="100" w:beforeAutospacing="1" w:after="240" w:line="240" w:lineRule="auto"/>
        <w:jc w:val="center"/>
        <w:rPr>
          <w:rFonts w:ascii="Arial" w:eastAsia="Times New Roman" w:hAnsi="Arial" w:cs="Arial"/>
          <w:sz w:val="18"/>
          <w:szCs w:val="18"/>
          <w:lang w:eastAsia="pl-PL"/>
        </w:rPr>
      </w:pPr>
      <w:r w:rsidRPr="00AD6EA1">
        <w:rPr>
          <w:rFonts w:ascii="Arial" w:eastAsia="Times New Roman" w:hAnsi="Arial" w:cs="Arial"/>
          <w:b/>
          <w:bCs/>
          <w:sz w:val="18"/>
          <w:szCs w:val="18"/>
          <w:lang w:eastAsia="pl-PL"/>
        </w:rPr>
        <w:t>Piotrków Trybunalski: Wykonanie chodnika i ścieżki rowerowej wzdłuż ul. Słowackiego od trasy N-S do ul. Dworskiej.</w:t>
      </w:r>
      <w:r w:rsidRPr="00AD6EA1">
        <w:rPr>
          <w:rFonts w:ascii="Arial" w:eastAsia="Times New Roman" w:hAnsi="Arial" w:cs="Arial"/>
          <w:sz w:val="18"/>
          <w:szCs w:val="18"/>
          <w:lang w:eastAsia="pl-PL"/>
        </w:rPr>
        <w:br/>
      </w:r>
      <w:r w:rsidRPr="00AD6EA1">
        <w:rPr>
          <w:rFonts w:ascii="Arial" w:eastAsia="Times New Roman" w:hAnsi="Arial" w:cs="Arial"/>
          <w:b/>
          <w:bCs/>
          <w:sz w:val="18"/>
          <w:szCs w:val="18"/>
          <w:lang w:eastAsia="pl-PL"/>
        </w:rPr>
        <w:t>Numer ogłoszenia: 96839 - 2010; data zamieszczenia: 26.04.2010</w:t>
      </w:r>
      <w:r w:rsidRPr="00AD6EA1">
        <w:rPr>
          <w:rFonts w:ascii="Arial" w:eastAsia="Times New Roman" w:hAnsi="Arial" w:cs="Arial"/>
          <w:sz w:val="18"/>
          <w:szCs w:val="18"/>
          <w:lang w:eastAsia="pl-PL"/>
        </w:rPr>
        <w:br/>
        <w:t>OGŁOSZENIE O ZAMÓWIENIU - roboty budowlane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Zamieszczanie ogłoszenia:</w:t>
      </w:r>
      <w:r w:rsidRPr="00AD6EA1">
        <w:rPr>
          <w:rFonts w:ascii="Arial" w:eastAsia="Times New Roman" w:hAnsi="Arial" w:cs="Arial"/>
          <w:sz w:val="18"/>
          <w:szCs w:val="18"/>
          <w:lang w:eastAsia="pl-PL"/>
        </w:rPr>
        <w:t xml:space="preserve"> obowiązkowe.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Ogłoszenie dotyczy:</w:t>
      </w:r>
      <w:r w:rsidRPr="00AD6EA1">
        <w:rPr>
          <w:rFonts w:ascii="Arial" w:eastAsia="Times New Roman" w:hAnsi="Arial" w:cs="Arial"/>
          <w:sz w:val="18"/>
          <w:szCs w:val="18"/>
          <w:lang w:eastAsia="pl-PL"/>
        </w:rPr>
        <w:t xml:space="preserve"> zamówienia publicznego.</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SEKCJA I: ZAMAWIAJĄCY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 1) NAZWA I ADRES:</w:t>
      </w:r>
      <w:r w:rsidRPr="00AD6EA1">
        <w:rPr>
          <w:rFonts w:ascii="Arial" w:eastAsia="Times New Roman" w:hAnsi="Arial" w:cs="Arial"/>
          <w:sz w:val="18"/>
          <w:szCs w:val="18"/>
          <w:lang w:eastAsia="pl-PL"/>
        </w:rPr>
        <w:t xml:space="preserve"> Miasto Piotrków Trybunalski , ul. Pasaż Rudowskiego 10, 97-300 Piotrków Trybunalski, woj. łódzkie, tel. 044 7327796, faks 044 7327798.</w:t>
      </w:r>
    </w:p>
    <w:p w:rsidR="00AD6EA1" w:rsidRPr="00AD6EA1" w:rsidRDefault="00AD6EA1" w:rsidP="00AD6EA1">
      <w:pPr>
        <w:numPr>
          <w:ilvl w:val="0"/>
          <w:numId w:val="1"/>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Adres strony internetowej zamawiającego:</w:t>
      </w:r>
      <w:r w:rsidRPr="00AD6EA1">
        <w:rPr>
          <w:rFonts w:ascii="Arial" w:eastAsia="Times New Roman" w:hAnsi="Arial" w:cs="Arial"/>
          <w:sz w:val="18"/>
          <w:szCs w:val="18"/>
          <w:lang w:eastAsia="pl-PL"/>
        </w:rPr>
        <w:t xml:space="preserve"> www.piotrkow.pl</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 2) RODZAJ ZAMAWIAJĄCEGO:</w:t>
      </w:r>
      <w:r w:rsidRPr="00AD6EA1">
        <w:rPr>
          <w:rFonts w:ascii="Arial" w:eastAsia="Times New Roman" w:hAnsi="Arial" w:cs="Arial"/>
          <w:sz w:val="18"/>
          <w:szCs w:val="18"/>
          <w:lang w:eastAsia="pl-PL"/>
        </w:rPr>
        <w:t xml:space="preserve"> Administracja samorządowa.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SEKCJA II: PRZEDMIOT ZAMÓWIENIA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 OKREŚLENIE PRZEDMIOTU ZAMÓWIENIA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II.1.1) Nazwa nadana zamówieniu przez zamawiającego:</w:t>
      </w:r>
      <w:r w:rsidRPr="00AD6EA1">
        <w:rPr>
          <w:rFonts w:ascii="Arial" w:eastAsia="Times New Roman" w:hAnsi="Arial" w:cs="Arial"/>
          <w:sz w:val="18"/>
          <w:szCs w:val="18"/>
          <w:lang w:eastAsia="pl-PL"/>
        </w:rPr>
        <w:t xml:space="preserve"> Wykonanie chodnika i ścieżki rowerowej wzdłuż ul. Słowackiego od trasy N-S do ul. Dworskiej..</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II.1.2) Rodzaj zamówienia:</w:t>
      </w:r>
      <w:r w:rsidRPr="00AD6EA1">
        <w:rPr>
          <w:rFonts w:ascii="Arial" w:eastAsia="Times New Roman" w:hAnsi="Arial" w:cs="Arial"/>
          <w:sz w:val="18"/>
          <w:szCs w:val="18"/>
          <w:lang w:eastAsia="pl-PL"/>
        </w:rPr>
        <w:t xml:space="preserve"> roboty budowlane.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II.1.3) Określenie przedmiotu oraz wielkości lub zakresu zamówienia:</w:t>
      </w:r>
      <w:r w:rsidRPr="00AD6EA1">
        <w:rPr>
          <w:rFonts w:ascii="Arial" w:eastAsia="Times New Roman" w:hAnsi="Arial" w:cs="Arial"/>
          <w:sz w:val="18"/>
          <w:szCs w:val="18"/>
          <w:lang w:eastAsia="pl-PL"/>
        </w:rPr>
        <w:t xml:space="preserve"> Zakres rzeczowy obejmuje : - wykonanie ciągu pieszo - rowerowego (dwukierunkowego) jednostronnego po stronie południowej ulicy Słowackiego wraz ze zjazdami indywidualnymi do posesji, przebudowę przepustów oraz porządkowanie i uregulowanie odprowadzenia wód deszczowych w ciągu ulicy; - usunięcie kolizji teletechnicznych. I. Roboty drogowe: 1. Ciąg pieszo-rowerowy z kostki betonowej szarej bezfazowej 1 145 m2 2. Obrzeża betonowe 30 x 8cm 916 m 3. Zjazdy do posesji z kostki betonowej grafitowej 775 m2 4. Obrzeża betonowe 30 x 8cm 380 m 5. Krawężniki betonowe 15 x 30 cm 150 m 6. Wyspy przystanków i przejść pieszych z kostki betonowej czerwonej 63 m2 7. Obrzeża betonowe 30 x 8cm 46 m 8. Krawężniki betonowe 15 x 30 cm 15 m 9. Czyszczenie rowów 460 m Roboty teletechniczne: Zakres prac telekomunikacyjnych na modernizowanym obszarze: 1. Przestawienie i wymiana słupów linii napowietrznej - 6 szt. 2. Zabezpieczenie kanalizacji kablowej ławą betonową - 96 m. 3. Regulacja pokryw studni kablowych do poziomu chodnika - 10 szt. Roboty towarzyszące (przygotowawcze, ziemne) W wycenie należy uwzględnić również: Roboty pomiarowe, cięcie nawierzchni, rozbiórkowe, wywóz gruzu na składowisko wykonawcy, Pełna wymiana gruntu pod terenami utwardzonymi - chodniki, wjazdy, Odtworzenie nawierzchni, w tym nawierzchni gruntowych i bitumicznych, po wykonywanych pracach, jak również podczas używania ciężkiego sprzętu, Zabezpieczenie istniejącego uzbrojenia rurami osłonowymi na trasie budowanych sieci, Regulacja istniejącej armatury, Oznakowanie ulic na czas budowy jak również wykonanie docelowego oznakowania ulic. Przedmiotem zamówienia jest całość robót przewidzianych w ww. projekcie. W zakres przedmiotu zamówienia wchodzi także: - zapewnienie kompleksowej obsługi geodezyjnej inwestycji oraz wykonanie geodezyjnej inwentaryzacji powykonawczej przez uprawnionego geodetę, opracowanie dokumentacji powykonawczej w 4 egzemplarzach w każdej branży, na koszt własny, - opracowanie projektu tymczasowej organizacji ruchu, uzyskanie koniecznych zezwoleń i uiszczenie opłat u zarządców dróg na zajęcie pasa drogowego na czas robót, - właściwe oznakowanie dróg na czas budowy, zgodnie z zatwierdzonym projektem czasowej organizacji ruchu, zabezpieczenie wykopów przed dostępem osób trzecich, wykonanie przejść dla pieszych , - dostarczenie, zainstalowanie i obsługa wszystkich tymczasowych urządzeń zabezpieczających takich jak: zapory, światła ostrzegawcze, sygnały, ogrodzenia, poręcze itp. niezbędne do ochrony robót, zapewniające bezpieczeństwo pojazdów i pieszych, - zapewnienie dojść do posesji, - odtworzenie nawierzchni dróg i wjazdów do stanu pierwotnego, a w przypadku, gdy projekt drogowy przewiduje inne niż dotychczasowe zagospodarowanie terenu - doprowadzenie do stanu projektowanego, - wykonanie koniecznych badań zagęszczenia gruntu celem odtworzenia i odbudowy nawierzchni drogowych zgodnie z Polską Normą: Drogi </w:t>
      </w:r>
      <w:r w:rsidRPr="00AD6EA1">
        <w:rPr>
          <w:rFonts w:ascii="Arial" w:eastAsia="Times New Roman" w:hAnsi="Arial" w:cs="Arial"/>
          <w:sz w:val="18"/>
          <w:szCs w:val="18"/>
          <w:lang w:eastAsia="pl-PL"/>
        </w:rPr>
        <w:lastRenderedPageBreak/>
        <w:t>samochodowe. Roboty ziemne. Wymagania i badania PN-S-02205 Wskaźniki zagęszczenia gruntu oznaczyć zgodnie z normą BN-77 8931-12, -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przekazanych mu przez zamawiającego. UWAGA : Koszty zabezpieczenia terenu budowy wchodzą w zakres umowny i nie podlegają odrębnej zapłacie. Przed przystąpieniem do przetargu należy dokonać wizji lokalnej obiektu w miejscu realizacji zamówienia. UWAGA ! Zamówienie należy wykonać ściśle wg projektu, oraz zgodnie ze Szczegółową Specyfikacją Techniczną wykonania i odbioru robót Wszystkie materiały użyte do budowy muszą posiadać: - Certyfikat na znak bezpieczeństwa wykazując, że zapewniono zgodność z kryteriami właściwych przepisów i dokumentów technicznych. - Deklarację zgodności lub certyfikat zgodności z: Polską Normą lub, Aprobatą techniczną w przypadku wyrobów, dla których nie ustanowiono Polskiej Normy, jeżeli nie są objęte certyfikacją. Rozpoczęcie prac należy zgłosić do odpowiednich jednostek - gestorów sieci, celem poinformowania o ww. robotach i czasie ich trwania. podczas realizacji robót Wykonawca będzie przestrzegać przepisów dotyczących bezpieczeństwa i higieny pracy zgodnie z rozporządzeniem Ministra Infrastruktury z dn. 6 lutego 2003 r. w sprawie bezpieczeństwa i higieny pracy podczas wykonywania robót budowlanych (Dz. U. z 2003 r. Nr 47, poz. poz.401). warunkiem koniecznym dla prawidłowego przygotowania oferty przetargowej jest zapoznanie się z dokumentacją techniczną dotyczącą przedmiotowego zamówienia oraz Specyfikacjami Technicznymi Wykonania i Odbioru Robót. UWAGA: Wyłoniony w niniejszym przetargu wykonawca będzie zobowiązany do : Organizacji robót na placu budowy w taki sposób podczas budowy zjazdów, aby na koniec dnia roboczego był umożliwiony wjazd na posesję. Załączenia do dokumentacji odbiorowej, najpóźniej w dniu odbioru, powykonawczą mapę inwentaryzacyjną, zawierającą w komplecie załącznik w postaci wykazu pomiarów (ze szczególnym uwzględnieniem długości ciągu pieszo - rowerowego), potwierdzonych przez uprawnionego geodetę..</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II.1.4) Czy przewiduje się udzielenie zamówień uzupełniających:</w:t>
      </w:r>
      <w:r w:rsidRPr="00AD6EA1">
        <w:rPr>
          <w:rFonts w:ascii="Arial" w:eastAsia="Times New Roman" w:hAnsi="Arial" w:cs="Arial"/>
          <w:sz w:val="18"/>
          <w:szCs w:val="18"/>
          <w:lang w:eastAsia="pl-PL"/>
        </w:rPr>
        <w:t xml:space="preserve"> 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II.1.5) Wspólny Słownik Zamówień (CPV):</w:t>
      </w:r>
      <w:r w:rsidRPr="00AD6EA1">
        <w:rPr>
          <w:rFonts w:ascii="Arial" w:eastAsia="Times New Roman" w:hAnsi="Arial" w:cs="Arial"/>
          <w:sz w:val="18"/>
          <w:szCs w:val="18"/>
          <w:lang w:eastAsia="pl-PL"/>
        </w:rPr>
        <w:t xml:space="preserve"> 45.23.31.62-2, 45.23.31.62-5.</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II.1.6) Czy dopuszcza się złożenie oferty częściowej:</w:t>
      </w:r>
      <w:r w:rsidRPr="00AD6EA1">
        <w:rPr>
          <w:rFonts w:ascii="Arial" w:eastAsia="Times New Roman" w:hAnsi="Arial" w:cs="Arial"/>
          <w:sz w:val="18"/>
          <w:szCs w:val="18"/>
          <w:lang w:eastAsia="pl-PL"/>
        </w:rPr>
        <w:t xml:space="preserve"> 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II.1.7) Czy dopuszcza się złożenie oferty wariantowej:</w:t>
      </w:r>
      <w:r w:rsidRPr="00AD6EA1">
        <w:rPr>
          <w:rFonts w:ascii="Arial" w:eastAsia="Times New Roman" w:hAnsi="Arial" w:cs="Arial"/>
          <w:sz w:val="18"/>
          <w:szCs w:val="18"/>
          <w:lang w:eastAsia="pl-PL"/>
        </w:rPr>
        <w:t xml:space="preserve"> 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II.2) CZAS TRWANIA ZAMÓWIENIA LUB TERMIN WYKONANIA:</w:t>
      </w:r>
      <w:r w:rsidRPr="00AD6EA1">
        <w:rPr>
          <w:rFonts w:ascii="Arial" w:eastAsia="Times New Roman" w:hAnsi="Arial" w:cs="Arial"/>
          <w:sz w:val="18"/>
          <w:szCs w:val="18"/>
          <w:lang w:eastAsia="pl-PL"/>
        </w:rPr>
        <w:t xml:space="preserve"> Zakończenie: 31.07.2010.</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SEKCJA III: INFORMACJE O CHARAKTERZE PRAWNYM, EKONOMICZNYM, FINANSOWYM I TECHNICZNYM</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III.1) WADIUM</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Informacja na temat wadium:</w:t>
      </w:r>
      <w:r w:rsidRPr="00AD6EA1">
        <w:rPr>
          <w:rFonts w:ascii="Arial" w:eastAsia="Times New Roman" w:hAnsi="Arial" w:cs="Arial"/>
          <w:sz w:val="18"/>
          <w:szCs w:val="18"/>
          <w:lang w:eastAsia="pl-PL"/>
        </w:rPr>
        <w:t xml:space="preserve"> nie dotyczy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III.2) ZALICZKI</w:t>
      </w:r>
    </w:p>
    <w:p w:rsidR="00AD6EA1" w:rsidRPr="00AD6EA1" w:rsidRDefault="00AD6EA1" w:rsidP="00AD6EA1">
      <w:pPr>
        <w:numPr>
          <w:ilvl w:val="0"/>
          <w:numId w:val="2"/>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Czy przewiduje się udzielenie zaliczek na poczet wykonania zamówienia:</w:t>
      </w:r>
      <w:r w:rsidRPr="00AD6EA1">
        <w:rPr>
          <w:rFonts w:ascii="Arial" w:eastAsia="Times New Roman" w:hAnsi="Arial" w:cs="Arial"/>
          <w:sz w:val="18"/>
          <w:szCs w:val="18"/>
          <w:lang w:eastAsia="pl-PL"/>
        </w:rPr>
        <w:t xml:space="preserve"> 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III.3) WARUNKI UDZIAŁU W POSTĘPOWANIU ORAZ OPIS SPOSOBU DOKONYWANIA OCENY SPEŁNIANIA TYCH WARUNKÓW</w:t>
      </w:r>
    </w:p>
    <w:p w:rsidR="00AD6EA1" w:rsidRPr="00AD6EA1" w:rsidRDefault="00AD6EA1" w:rsidP="00AD6EA1">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Opis sposobu dokonywania oceny spełniania tego warunku</w:t>
      </w:r>
    </w:p>
    <w:p w:rsidR="00AD6EA1" w:rsidRPr="00AD6EA1" w:rsidRDefault="00AD6EA1" w:rsidP="00AD6EA1">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 xml:space="preserve">Sposób dokonania oceny spełnienia wymaganych warunków: przy dokonaniu oceny spełniania warunków zamawiający będzie się kierował regułą: spełnia albo nie spełnia, niespełnienie </w:t>
      </w:r>
      <w:r w:rsidRPr="00AD6EA1">
        <w:rPr>
          <w:rFonts w:ascii="Arial" w:eastAsia="Times New Roman" w:hAnsi="Arial" w:cs="Arial"/>
          <w:sz w:val="18"/>
          <w:szCs w:val="18"/>
          <w:lang w:eastAsia="pl-PL"/>
        </w:rPr>
        <w:lastRenderedPageBreak/>
        <w:t>chociażby jednego warunku skutkować będzie wykluczeniem wykonawcy z postępowania; ofertę wykonawcy wykluczonego uznaje się za odrzuconą.</w:t>
      </w:r>
    </w:p>
    <w:p w:rsidR="00AD6EA1" w:rsidRPr="00AD6EA1" w:rsidRDefault="00AD6EA1" w:rsidP="00AD6EA1">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III.3.2) Wiedza i doświadczenie</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Opis sposobu dokonywania oceny spełniania tego warunku</w:t>
      </w:r>
    </w:p>
    <w:p w:rsidR="00AD6EA1" w:rsidRPr="00AD6EA1" w:rsidRDefault="00AD6EA1" w:rsidP="00AD6EA1">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Wykaz wykonanych trzech zamówień w okresie ostatnich pięciu lat przed upływem terminu składania ofert albo wniosków o dopuszczenie do udziału w postępowaniu odpowiadających rodzajem przedmiotowi niniejszego zamówienia tj. przebudowy drogi z przebudową towarzyszącej infrastruktury technicznej i o wartości co najmniej 200 000,00 PLN każda, a jeżeli okres prowadzenia działalności jest krótszy - w tym okresie. W celu potwierdzenia, iż prace zostały wykonane należycie należy dołączyć protokoły odbioru końcowego usług lub referencje - wg załącznika nr 4.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 Wykaz wykonanych trzech zamówień w okresie ostatnich pięciu lat przed upływem terminu składania ofert albo wniosków o dopuszczenie do udziału w postępowaniu odpowiadających rodzajem przedmiotowi niniejszego zamówienia tj. przebudowy drogi z przebudową towarzyszącej infrastruktury technicznej i o wartości co najmniej 200 000,00 PLN każda, a jeżeli okres prowadzenia działalności jest krótszy - w tym okresie. W celu potwierdzenia, iż prace zostały wykonane należycie należy dołączyć protokoły odbioru końcowego usług lub referencje - wg załącznika nr 4.</w:t>
      </w:r>
    </w:p>
    <w:p w:rsidR="00AD6EA1" w:rsidRPr="00AD6EA1" w:rsidRDefault="00AD6EA1" w:rsidP="00AD6EA1">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III.3.3) Potencjał techniczny</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Opis sposobu dokonywania oceny spełniania tego warunku</w:t>
      </w:r>
    </w:p>
    <w:p w:rsidR="00AD6EA1" w:rsidRPr="00AD6EA1" w:rsidRDefault="00AD6EA1" w:rsidP="00AD6EA1">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AD6EA1" w:rsidRPr="00AD6EA1" w:rsidRDefault="00AD6EA1" w:rsidP="00AD6EA1">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III.3.4) Osoby zdolne do wykonania zamówienia</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Opis sposobu dokonywania oceny spełniania tego warunku</w:t>
      </w:r>
    </w:p>
    <w:p w:rsidR="00AD6EA1" w:rsidRPr="00AD6EA1" w:rsidRDefault="00AD6EA1" w:rsidP="00AD6EA1">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Wykaz osób, które będą uczestniczyć w wykonywaniu zamówienia wraz z informacjami na temat ich kwalifikacji zawodowych, a także zakresu wykonywanych przez nie czynności, oraz informacją o podstawie do dysponowania tymi osobami - uprawnienia budowlane kierownika budowy w specjalności konstrukcyjno - budowlanej lub konstrukcyjno-inżynieryjnej w zakresie budowy dróg. W zakresie prac telekomunikacyjnych kierownik robót musi się legitymować (załączyć kopię do oferty) uprawnieniami budowlanymi w telekomunikacji w zakresie kierowania robotami liniowymi i instalacyjnymi- wg załącznika nr 3. 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AD6EA1" w:rsidRPr="00AD6EA1" w:rsidRDefault="00AD6EA1" w:rsidP="00AD6EA1">
      <w:pPr>
        <w:numPr>
          <w:ilvl w:val="0"/>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III.3.5) Sytuacja ekonomiczna i finansowa</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Opis sposobu dokonywania oceny spełniania tego warunku</w:t>
      </w:r>
    </w:p>
    <w:p w:rsidR="00AD6EA1" w:rsidRPr="00AD6EA1" w:rsidRDefault="00AD6EA1" w:rsidP="00AD6EA1">
      <w:pPr>
        <w:numPr>
          <w:ilvl w:val="1"/>
          <w:numId w:val="3"/>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Sposób dokonania oceny spełnienia wymaganych warunków: przy dokonaniu oceny spełniania warunków zamawiający będzie się kierował regułą: spełnia albo nie spełnia, niespełnienie chociażby jednego warunku skutkować będzie wykluczeniem wykonawcy z postępowania; ofertę wykonawcy wykluczonego uznaje się za odrzuconą.</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AD6EA1" w:rsidRPr="00AD6EA1" w:rsidRDefault="00AD6EA1" w:rsidP="00AD6EA1">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III.4.1) W zakresie wykazania spełniania przez wykonawcę warunków, o których mowa w art. 22 ust. 1 ustawy, oprócz oświadczenia o spełnieniu warunków udziału w postępowaniu, należy przedłożyć:</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lastRenderedPageBreak/>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AD6EA1" w:rsidRPr="00AD6EA1" w:rsidRDefault="00AD6EA1" w:rsidP="00AD6EA1">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III.4.2) W zakresie potwierdzenia niepodlegania wykluczeniu na podstawie art. 24 ust. 1 ustawy, należy przedłożyć:</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oświadczenie o braku podstaw do wykluczenia</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III.4.2.</w:t>
      </w:r>
    </w:p>
    <w:p w:rsidR="00AD6EA1" w:rsidRPr="00AD6EA1" w:rsidRDefault="00AD6EA1" w:rsidP="00AD6EA1">
      <w:pPr>
        <w:numPr>
          <w:ilvl w:val="0"/>
          <w:numId w:val="4"/>
        </w:num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III.4.3) Dokumenty podmiotów zagranicznych</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Jeżeli wykonawca ma siedzibę lub miejsce zamieszkania poza terytorium Rzeczypospolitej Polskiej, przedkłada:</w:t>
      </w:r>
    </w:p>
    <w:p w:rsidR="00AD6EA1" w:rsidRPr="00AD6EA1" w:rsidRDefault="00AD6EA1" w:rsidP="00AD6EA1">
      <w:pPr>
        <w:spacing w:before="100" w:beforeAutospacing="1" w:after="100" w:afterAutospacing="1" w:line="240" w:lineRule="auto"/>
        <w:ind w:left="72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III.4.3.1) dokument wystawiony w kraju, w którym ma siedzibę lub miejsce zamieszkania potwierdzający, że:</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D6EA1" w:rsidRPr="00AD6EA1" w:rsidRDefault="00AD6EA1" w:rsidP="00AD6EA1">
      <w:pPr>
        <w:numPr>
          <w:ilvl w:val="1"/>
          <w:numId w:val="4"/>
        </w:numPr>
        <w:spacing w:before="100" w:beforeAutospacing="1" w:after="180" w:line="240" w:lineRule="auto"/>
        <w:ind w:right="300"/>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D6EA1" w:rsidRPr="00AD6EA1" w:rsidRDefault="00AD6EA1" w:rsidP="00AD6EA1">
      <w:pPr>
        <w:numPr>
          <w:ilvl w:val="0"/>
          <w:numId w:val="4"/>
        </w:numPr>
        <w:spacing w:before="100" w:beforeAutospacing="1" w:after="100" w:afterAutospacing="1" w:line="240" w:lineRule="auto"/>
        <w:ind w:right="300"/>
        <w:jc w:val="both"/>
        <w:rPr>
          <w:rFonts w:ascii="Arial" w:eastAsia="Times New Roman" w:hAnsi="Arial" w:cs="Arial"/>
          <w:sz w:val="18"/>
          <w:szCs w:val="18"/>
          <w:lang w:eastAsia="pl-PL"/>
        </w:rPr>
      </w:pPr>
      <w:r w:rsidRPr="009A3A5E">
        <w:rPr>
          <w:rFonts w:ascii="Arial" w:eastAsia="Times New Roman" w:hAnsi="Arial" w:cs="Arial"/>
          <w:sz w:val="18"/>
          <w:szCs w:val="18"/>
          <w:lang w:eastAsia="pl-PL"/>
        </w:rPr>
        <w:t>III.4.3.2)</w:t>
      </w:r>
      <w:r w:rsidRPr="00AD6EA1">
        <w:rPr>
          <w:rFonts w:ascii="Arial" w:eastAsia="Times New Roman" w:hAnsi="Arial" w:cs="Arial"/>
          <w:sz w:val="18"/>
          <w:szCs w:val="18"/>
          <w:lang w:eastAsia="pl-PL"/>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III.6) INNE DOKUMENTY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Inne dokumenty niewymienione w pkt III.4) albo w pkt III.5)</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lastRenderedPageBreak/>
        <w:t>1. Formularz ofertowy według wzoru zawartego w specyfikacji istotnych warunków zamówienia - wg załącznika nr 1. 2. Stosowne pełnomocnictwo(a) - w przypadku, gdy upoważnienie do podpisania oferty nie wynika bezpośrednio ze złożonego w ofercie odpisu z właściwego rejestru albo zaświadczenia o wpisie do ewidencji działalności gospodarczej (należy załączyć oryginał lub kseropię potwierdzoną przez notariusza). 3.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(należy załączyć oryginał lub kserokopię potwierdzoną przez notariusza). 4. Oświadczenie wykonawcy o spełnianiu warunków udziału w postępowaniu - wg załącznika nr 6. 5. Oświadczenie o niepodleganiu wykluczeniu z postępowania na podstawie art. 24 ust 1 oraz ust 2 ustawy Pzp - wg załącznika nr 2. 6. Oświadczenie o niezaleganiu z opłacaniem podatków, opłat oraz składek na ubezpieczenie zdrowotne i społeczne - wg załącznika nr 5.</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 xml:space="preserve">III.7) Czy ogranicza się możliwość ubiegania się o zamówienie publiczne tylko dla wykonawców, u których ponad 50 % pracowników stanowią osoby niepełnosprawne: </w:t>
      </w:r>
      <w:r w:rsidRPr="00AD6EA1">
        <w:rPr>
          <w:rFonts w:ascii="Arial" w:eastAsia="Times New Roman" w:hAnsi="Arial" w:cs="Arial"/>
          <w:sz w:val="18"/>
          <w:szCs w:val="18"/>
          <w:lang w:eastAsia="pl-PL"/>
        </w:rPr>
        <w:t>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sz w:val="18"/>
          <w:szCs w:val="18"/>
          <w:lang w:eastAsia="pl-PL"/>
        </w:rPr>
        <w:t>SEKCJA IV: PROCEDURA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IV.1) TRYB UDZIELENIA ZAMÓWIENIA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IV.1.1) Tryb udzielenia zamówienia:</w:t>
      </w:r>
      <w:r w:rsidRPr="00AD6EA1">
        <w:rPr>
          <w:rFonts w:ascii="Arial" w:eastAsia="Times New Roman" w:hAnsi="Arial" w:cs="Arial"/>
          <w:sz w:val="18"/>
          <w:szCs w:val="18"/>
          <w:lang w:eastAsia="pl-PL"/>
        </w:rPr>
        <w:t xml:space="preserve"> przetarg nieograniczony.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IV.2) KRYTERIA OCENY OFERT</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 xml:space="preserve">IV.2.1) Kryteria oceny ofert: </w:t>
      </w:r>
      <w:r w:rsidRPr="00AD6EA1">
        <w:rPr>
          <w:rFonts w:ascii="Arial" w:eastAsia="Times New Roman" w:hAnsi="Arial" w:cs="Arial"/>
          <w:sz w:val="18"/>
          <w:szCs w:val="18"/>
          <w:lang w:eastAsia="pl-PL"/>
        </w:rPr>
        <w:t>najniższa cena.</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IV.2.2) Czy przeprowadzona będzie aukcja elektroniczna:</w:t>
      </w:r>
      <w:r w:rsidRPr="00AD6EA1">
        <w:rPr>
          <w:rFonts w:ascii="Arial" w:eastAsia="Times New Roman" w:hAnsi="Arial" w:cs="Arial"/>
          <w:sz w:val="18"/>
          <w:szCs w:val="18"/>
          <w:lang w:eastAsia="pl-PL"/>
        </w:rPr>
        <w:t xml:space="preserve"> 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IV.3) ZMIANA UMOWY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 xml:space="preserve">Czy przewiduje się istotne zmiany postanowień zawartej umowy w stosunku do treści oferty, na podstawie której dokonano wyboru wykonawcy: </w:t>
      </w:r>
      <w:r w:rsidRPr="00AD6EA1">
        <w:rPr>
          <w:rFonts w:ascii="Arial" w:eastAsia="Times New Roman" w:hAnsi="Arial" w:cs="Arial"/>
          <w:sz w:val="18"/>
          <w:szCs w:val="18"/>
          <w:lang w:eastAsia="pl-PL"/>
        </w:rPr>
        <w:t>nie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IV.4) INFORMACJE ADMINISTRACYJNE</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IV.4.1)</w:t>
      </w:r>
      <w:r w:rsidRPr="00AD6EA1">
        <w:rPr>
          <w:rFonts w:ascii="Arial" w:eastAsia="Times New Roman" w:hAnsi="Arial" w:cs="Arial"/>
          <w:sz w:val="18"/>
          <w:szCs w:val="18"/>
          <w:lang w:eastAsia="pl-PL"/>
        </w:rPr>
        <w:t> </w:t>
      </w:r>
      <w:r w:rsidRPr="00AD6EA1">
        <w:rPr>
          <w:rFonts w:ascii="Arial" w:eastAsia="Times New Roman" w:hAnsi="Arial" w:cs="Arial"/>
          <w:b/>
          <w:bCs/>
          <w:sz w:val="18"/>
          <w:szCs w:val="18"/>
          <w:lang w:eastAsia="pl-PL"/>
        </w:rPr>
        <w:t>Adres strony internetowej, na której jest dostępna specyfikacja istotnych warunków zamówienia:</w:t>
      </w:r>
      <w:r w:rsidRPr="00AD6EA1">
        <w:rPr>
          <w:rFonts w:ascii="Arial" w:eastAsia="Times New Roman" w:hAnsi="Arial" w:cs="Arial"/>
          <w:sz w:val="18"/>
          <w:szCs w:val="18"/>
          <w:lang w:eastAsia="pl-PL"/>
        </w:rPr>
        <w:t xml:space="preserve"> www.bip.piotrkow.pl</w:t>
      </w:r>
      <w:r w:rsidRPr="00AD6EA1">
        <w:rPr>
          <w:rFonts w:ascii="Arial" w:eastAsia="Times New Roman" w:hAnsi="Arial" w:cs="Arial"/>
          <w:sz w:val="18"/>
          <w:szCs w:val="18"/>
          <w:lang w:eastAsia="pl-PL"/>
        </w:rPr>
        <w:br/>
      </w:r>
      <w:r w:rsidRPr="00AD6EA1">
        <w:rPr>
          <w:rFonts w:ascii="Arial" w:eastAsia="Times New Roman" w:hAnsi="Arial" w:cs="Arial"/>
          <w:b/>
          <w:bCs/>
          <w:sz w:val="18"/>
          <w:szCs w:val="18"/>
          <w:lang w:eastAsia="pl-PL"/>
        </w:rPr>
        <w:t>Specyfikację istotnych warunków zamówienia można uzyskać pod adresem:</w:t>
      </w:r>
      <w:r w:rsidRPr="00AD6EA1">
        <w:rPr>
          <w:rFonts w:ascii="Arial" w:eastAsia="Times New Roman" w:hAnsi="Arial" w:cs="Arial"/>
          <w:sz w:val="18"/>
          <w:szCs w:val="18"/>
          <w:lang w:eastAsia="pl-PL"/>
        </w:rPr>
        <w:t xml:space="preserve"> Urząd Miasta Piotrkowa Trybunalskiego Pasaż Rudowskiego 10 97-300 Piotrków Trybunalski pokój 317.</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IV.4.4) Termin składania wniosków o dopuszczenie do udziału w postępowaniu lub ofert:</w:t>
      </w:r>
      <w:r w:rsidRPr="00AD6EA1">
        <w:rPr>
          <w:rFonts w:ascii="Arial" w:eastAsia="Times New Roman" w:hAnsi="Arial" w:cs="Arial"/>
          <w:sz w:val="18"/>
          <w:szCs w:val="18"/>
          <w:lang w:eastAsia="pl-PL"/>
        </w:rPr>
        <w:t xml:space="preserve"> 11.05.2010 godzina 09:00, miejsce: Urząd Miasta Piotrkowa Trybunalskiego Pasaż Rudowskiego 10 97-300 Piotrków Trybunalski pokój 317.</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IV.4.5) Termin związania ofertą:</w:t>
      </w:r>
      <w:r w:rsidRPr="00AD6EA1">
        <w:rPr>
          <w:rFonts w:ascii="Arial" w:eastAsia="Times New Roman" w:hAnsi="Arial" w:cs="Arial"/>
          <w:sz w:val="18"/>
          <w:szCs w:val="18"/>
          <w:lang w:eastAsia="pl-PL"/>
        </w:rPr>
        <w:t xml:space="preserve"> okres w dniach: 30 (od ostatecznego terminu składania ofert).</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IV.4.16) Informacje dodatkowe, w tym dotyczące finansowania projektu/programu ze środków Unii Europejskiej:</w:t>
      </w:r>
      <w:r w:rsidRPr="00AD6EA1">
        <w:rPr>
          <w:rFonts w:ascii="Arial" w:eastAsia="Times New Roman" w:hAnsi="Arial" w:cs="Arial"/>
          <w:sz w:val="18"/>
          <w:szCs w:val="18"/>
          <w:lang w:eastAsia="pl-PL"/>
        </w:rPr>
        <w:t xml:space="preserve"> nie dotyczy.</w:t>
      </w:r>
    </w:p>
    <w:p w:rsidR="00AD6EA1" w:rsidRPr="00AD6EA1" w:rsidRDefault="00AD6EA1" w:rsidP="00AD6EA1">
      <w:pPr>
        <w:spacing w:before="100" w:beforeAutospacing="1" w:after="100" w:afterAutospacing="1" w:line="240" w:lineRule="auto"/>
        <w:jc w:val="both"/>
        <w:rPr>
          <w:rFonts w:ascii="Arial" w:eastAsia="Times New Roman" w:hAnsi="Arial" w:cs="Arial"/>
          <w:sz w:val="18"/>
          <w:szCs w:val="18"/>
          <w:lang w:eastAsia="pl-PL"/>
        </w:rPr>
      </w:pPr>
      <w:r w:rsidRPr="00AD6EA1">
        <w:rPr>
          <w:rFonts w:ascii="Arial" w:eastAsia="Times New Roman" w:hAnsi="Arial" w:cs="Arial"/>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D6EA1">
        <w:rPr>
          <w:rFonts w:ascii="Arial" w:eastAsia="Times New Roman" w:hAnsi="Arial" w:cs="Arial"/>
          <w:sz w:val="18"/>
          <w:szCs w:val="18"/>
          <w:lang w:eastAsia="pl-PL"/>
        </w:rPr>
        <w:t>nie</w:t>
      </w:r>
    </w:p>
    <w:p w:rsidR="00AD6EA1" w:rsidRPr="00AD6EA1" w:rsidRDefault="00AD6EA1" w:rsidP="00AD6EA1">
      <w:pPr>
        <w:spacing w:after="0" w:line="240" w:lineRule="auto"/>
        <w:jc w:val="both"/>
        <w:rPr>
          <w:rFonts w:ascii="Arial" w:eastAsia="Times New Roman" w:hAnsi="Arial" w:cs="Arial"/>
          <w:sz w:val="18"/>
          <w:szCs w:val="18"/>
          <w:lang w:eastAsia="pl-PL"/>
        </w:rPr>
      </w:pPr>
    </w:p>
    <w:p w:rsidR="00B374BF" w:rsidRPr="009A3A5E" w:rsidRDefault="00B374BF" w:rsidP="00AD6EA1">
      <w:pPr>
        <w:spacing w:after="0" w:line="240" w:lineRule="auto"/>
        <w:jc w:val="both"/>
        <w:rPr>
          <w:rFonts w:ascii="Arial" w:hAnsi="Arial" w:cs="Arial"/>
          <w:sz w:val="18"/>
          <w:szCs w:val="18"/>
        </w:rPr>
      </w:pPr>
    </w:p>
    <w:sectPr w:rsidR="00B374BF" w:rsidRPr="009A3A5E" w:rsidSect="00B374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5DB"/>
    <w:multiLevelType w:val="multilevel"/>
    <w:tmpl w:val="05281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970FE"/>
    <w:multiLevelType w:val="multilevel"/>
    <w:tmpl w:val="2570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2740CF"/>
    <w:multiLevelType w:val="multilevel"/>
    <w:tmpl w:val="0B96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B7752"/>
    <w:multiLevelType w:val="multilevel"/>
    <w:tmpl w:val="B61A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6EA1"/>
    <w:rsid w:val="002C442B"/>
    <w:rsid w:val="009A3A5E"/>
    <w:rsid w:val="00A4219F"/>
    <w:rsid w:val="00A452C8"/>
    <w:rsid w:val="00AD6EA1"/>
    <w:rsid w:val="00B374BF"/>
    <w:rsid w:val="00EC70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D6E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D6E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D6E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D6E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AD6EA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AD6EA1"/>
  </w:style>
</w:styles>
</file>

<file path=word/webSettings.xml><?xml version="1.0" encoding="utf-8"?>
<w:webSettings xmlns:r="http://schemas.openxmlformats.org/officeDocument/2006/relationships" xmlns:w="http://schemas.openxmlformats.org/wordprocessingml/2006/main">
  <w:divs>
    <w:div w:id="5448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2638</Words>
  <Characters>15832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w Piotrkowie Tryb.</dc:creator>
  <cp:keywords/>
  <dc:description/>
  <cp:lastModifiedBy>UM w Piotrkowie Tryb.</cp:lastModifiedBy>
  <cp:revision>3</cp:revision>
  <cp:lastPrinted>2010-04-26T06:07:00Z</cp:lastPrinted>
  <dcterms:created xsi:type="dcterms:W3CDTF">2010-04-26T06:04:00Z</dcterms:created>
  <dcterms:modified xsi:type="dcterms:W3CDTF">2010-04-26T06:15:00Z</dcterms:modified>
</cp:coreProperties>
</file>