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7A" w:rsidRDefault="00651F7A" w:rsidP="00651F7A">
      <w:pPr>
        <w:rPr>
          <w:lang w:val="pl-PL"/>
        </w:rPr>
      </w:pPr>
      <w:bookmarkStart w:id="0" w:name="_GoBack"/>
      <w:bookmarkEnd w:id="0"/>
    </w:p>
    <w:p w:rsidR="00651F7A" w:rsidRPr="00651F7A" w:rsidRDefault="00651F7A" w:rsidP="00651F7A">
      <w:pPr>
        <w:rPr>
          <w:rFonts w:ascii="Arial" w:hAnsi="Arial" w:cs="Arial"/>
          <w:lang w:val="pl-PL"/>
        </w:rPr>
      </w:pPr>
      <w:r w:rsidRPr="00651F7A">
        <w:rPr>
          <w:rFonts w:ascii="Arial" w:hAnsi="Arial" w:cs="Arial"/>
          <w:lang w:val="pl-PL"/>
        </w:rPr>
        <w:t>Załącznik nr 2</w:t>
      </w:r>
    </w:p>
    <w:tbl>
      <w:tblPr>
        <w:tblStyle w:val="TableGrid"/>
        <w:tblW w:w="8794" w:type="dxa"/>
        <w:tblInd w:w="114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467"/>
        <w:gridCol w:w="1035"/>
        <w:gridCol w:w="15"/>
        <w:gridCol w:w="755"/>
        <w:gridCol w:w="1215"/>
        <w:gridCol w:w="758"/>
        <w:gridCol w:w="1027"/>
        <w:gridCol w:w="717"/>
        <w:gridCol w:w="1805"/>
      </w:tblGrid>
      <w:tr w:rsidR="007872B8" w:rsidRPr="00356638" w:rsidTr="007872B8">
        <w:trPr>
          <w:trHeight w:val="539"/>
        </w:trPr>
        <w:tc>
          <w:tcPr>
            <w:tcW w:w="3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Stan z poprzedniego roku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Psy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356638">
              <w:rPr>
                <w:rFonts w:ascii="Arial" w:eastAsia="Arial" w:hAnsi="Arial" w:cs="Arial"/>
                <w:b/>
                <w:color w:val="000000"/>
              </w:rPr>
              <w:t>255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247B5A" w:rsidP="007872B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 w:rsidR="007872B8">
              <w:rPr>
                <w:rFonts w:ascii="Arial" w:eastAsia="Arial" w:hAnsi="Arial" w:cs="Arial"/>
                <w:b/>
                <w:color w:val="000000"/>
              </w:rPr>
              <w:t>oty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53</w:t>
            </w:r>
          </w:p>
        </w:tc>
      </w:tr>
      <w:tr w:rsidR="00651F7A" w:rsidRPr="00356638" w:rsidTr="0025242F">
        <w:trPr>
          <w:trHeight w:val="1065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F7A" w:rsidRPr="00356638" w:rsidRDefault="00651F7A" w:rsidP="0025242F">
            <w:pPr>
              <w:ind w:left="21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Rok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>: 2015</w:t>
            </w:r>
          </w:p>
        </w:tc>
        <w:tc>
          <w:tcPr>
            <w:tcW w:w="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F7A" w:rsidRPr="00356638" w:rsidRDefault="00651F7A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przybyłych w miesiącu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F7A" w:rsidRPr="00356638" w:rsidRDefault="00651F7A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na koniec miesiąca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F7A" w:rsidRPr="00356638" w:rsidRDefault="00651F7A" w:rsidP="0025242F">
            <w:pPr>
              <w:ind w:left="-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leków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zakupionych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F7A" w:rsidRPr="00356638" w:rsidRDefault="00651F7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usługi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weterynaryjnej</w:t>
            </w:r>
            <w:proofErr w:type="spellEnd"/>
          </w:p>
        </w:tc>
      </w:tr>
      <w:tr w:rsidR="007872B8" w:rsidRPr="00356638" w:rsidTr="007872B8">
        <w:trPr>
          <w:trHeight w:val="454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14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xxxxxx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Default="007872B8" w:rsidP="007872B8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</w:p>
          <w:p w:rsidR="007872B8" w:rsidRPr="00356638" w:rsidRDefault="007872B8" w:rsidP="007872B8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  <w:p w:rsidR="007872B8" w:rsidRPr="00356638" w:rsidRDefault="007872B8" w:rsidP="007872B8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7872B8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-27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xxx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xxxxxx</w:t>
            </w:r>
            <w:proofErr w:type="spellEnd"/>
          </w:p>
        </w:tc>
      </w:tr>
      <w:tr w:rsidR="007872B8" w:rsidRPr="00356638" w:rsidTr="007872B8">
        <w:trPr>
          <w:trHeight w:val="59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Styczeń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44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262F" w:rsidRPr="00356638" w:rsidRDefault="0051262F" w:rsidP="005126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254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331,82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5.817,00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621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Luty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247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32,78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634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Marzec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47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253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76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168,33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517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Kwiecień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40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247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71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185,52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540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Maj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253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73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55,90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555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Czerwiec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37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246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66,82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581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Lipiec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252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120,57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579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Sierpień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50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236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67,83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605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Wrzesień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162,48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617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12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Październik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33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228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64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Listopad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43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66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237,90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7872B8" w:rsidRPr="00356638" w:rsidTr="007872B8">
        <w:trPr>
          <w:trHeight w:val="670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Grudzień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224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51262F" w:rsidP="007872B8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64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156,80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2B8" w:rsidRPr="00356638" w:rsidRDefault="007872B8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</w:tbl>
    <w:p w:rsidR="00651F7A" w:rsidRDefault="00651F7A" w:rsidP="00651F7A">
      <w:pPr>
        <w:rPr>
          <w:lang w:val="pl-PL"/>
        </w:rPr>
      </w:pPr>
    </w:p>
    <w:p w:rsidR="00651F7A" w:rsidRPr="00356638" w:rsidRDefault="00651F7A" w:rsidP="00651F7A">
      <w:pPr>
        <w:rPr>
          <w:rFonts w:ascii="Calibri" w:eastAsia="Calibri" w:hAnsi="Calibri" w:cs="Calibri"/>
          <w:color w:val="000000"/>
          <w:lang w:val="pl-PL" w:eastAsia="en-GB"/>
        </w:rPr>
      </w:pPr>
      <w:r w:rsidRPr="00356638">
        <w:rPr>
          <w:rFonts w:ascii="Calibri" w:eastAsia="Calibri" w:hAnsi="Calibri" w:cs="Calibri"/>
          <w:color w:val="000000"/>
          <w:lang w:val="pl-PL" w:eastAsia="en-GB"/>
        </w:rPr>
        <w:t>Uwagi:</w:t>
      </w:r>
    </w:p>
    <w:p w:rsidR="00651F7A" w:rsidRDefault="00651F7A" w:rsidP="00D1110F">
      <w:pPr>
        <w:jc w:val="both"/>
        <w:rPr>
          <w:lang w:val="pl-PL"/>
        </w:rPr>
      </w:pPr>
      <w:r w:rsidRPr="00356638">
        <w:rPr>
          <w:rFonts w:ascii="Calibri" w:eastAsia="Calibri" w:hAnsi="Calibri" w:cs="Calibri"/>
          <w:color w:val="000000"/>
          <w:lang w:val="pl-PL" w:eastAsia="en-GB"/>
        </w:rPr>
        <w:t xml:space="preserve">W 2015 r. </w:t>
      </w:r>
      <w:r w:rsidR="00D1110F">
        <w:rPr>
          <w:rFonts w:ascii="Calibri" w:eastAsia="Calibri" w:hAnsi="Calibri" w:cs="Calibri"/>
          <w:color w:val="000000"/>
          <w:lang w:val="pl-PL" w:eastAsia="en-GB"/>
        </w:rPr>
        <w:t>prowadzenie schroniska odbywało się na innych zasadach, tj.  z ustawy Prawo zamówień publicznych i nie było wyodrębnionych zadań.  Koszty leków zostały wyodrębnione z faktur (leki, które mogło zakupić schronisko)</w:t>
      </w:r>
      <w:r w:rsidRPr="00356638">
        <w:rPr>
          <w:rFonts w:ascii="Calibri" w:eastAsia="Calibri" w:hAnsi="Calibri" w:cs="Calibri"/>
          <w:color w:val="000000"/>
          <w:lang w:val="pl-PL" w:eastAsia="en-GB"/>
        </w:rPr>
        <w:t xml:space="preserve">. </w:t>
      </w:r>
      <w:r w:rsidR="00D1110F">
        <w:rPr>
          <w:rFonts w:ascii="Calibri" w:eastAsia="Calibri" w:hAnsi="Calibri" w:cs="Calibri"/>
          <w:color w:val="000000"/>
          <w:lang w:val="pl-PL" w:eastAsia="en-GB"/>
        </w:rPr>
        <w:t>Ponadto w</w:t>
      </w:r>
      <w:r w:rsidRPr="00356638">
        <w:rPr>
          <w:rFonts w:ascii="Calibri" w:eastAsia="Calibri" w:hAnsi="Calibri" w:cs="Calibri"/>
          <w:color w:val="000000"/>
          <w:lang w:val="pl-PL" w:eastAsia="en-GB"/>
        </w:rPr>
        <w:t xml:space="preserve"> kosztach usługi weterynaryjnej zawarty również był zakup leków weterynaryjnych przez lekarza weterynarii. </w:t>
      </w:r>
    </w:p>
    <w:p w:rsidR="0014289A" w:rsidRDefault="0014289A"/>
    <w:sectPr w:rsidR="0014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1777"/>
    <w:multiLevelType w:val="hybridMultilevel"/>
    <w:tmpl w:val="F514C416"/>
    <w:lvl w:ilvl="0" w:tplc="B80AD5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D"/>
    <w:rsid w:val="000E0EFE"/>
    <w:rsid w:val="0013053D"/>
    <w:rsid w:val="0014289A"/>
    <w:rsid w:val="00247B5A"/>
    <w:rsid w:val="0051262F"/>
    <w:rsid w:val="00651F7A"/>
    <w:rsid w:val="007872B8"/>
    <w:rsid w:val="00D1110F"/>
    <w:rsid w:val="00F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74D9-EBAD-4B34-AF74-2AD3EB2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7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F7A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2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Stawarz Izabela</cp:lastModifiedBy>
  <cp:revision>2</cp:revision>
  <cp:lastPrinted>2021-02-01T11:45:00Z</cp:lastPrinted>
  <dcterms:created xsi:type="dcterms:W3CDTF">2021-02-03T10:50:00Z</dcterms:created>
  <dcterms:modified xsi:type="dcterms:W3CDTF">2021-02-03T10:50:00Z</dcterms:modified>
</cp:coreProperties>
</file>