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CDC" w:rsidRPr="001F2CDC" w:rsidRDefault="001F2CDC" w:rsidP="001F2CDC">
      <w:pPr>
        <w:suppressAutoHyphens/>
        <w:spacing w:after="0" w:line="240" w:lineRule="auto"/>
        <w:rPr>
          <w:rFonts w:ascii="Arial" w:eastAsia="Times New Roman" w:hAnsi="Arial" w:cs="Times New Roman"/>
          <w:lang w:eastAsia="ar-SA"/>
        </w:rPr>
      </w:pPr>
      <w:bookmarkStart w:id="0" w:name="_Hlk518398615"/>
    </w:p>
    <w:bookmarkEnd w:id="0"/>
    <w:p w:rsidR="001F2CDC" w:rsidRPr="001F2CDC" w:rsidRDefault="001F2CDC" w:rsidP="001F2CD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 w:bidi="pl-PL"/>
        </w:rPr>
      </w:pPr>
      <w:r w:rsidRPr="001F2CDC">
        <w:rPr>
          <w:rFonts w:ascii="Arial" w:eastAsia="Times New Roman" w:hAnsi="Arial" w:cs="Arial"/>
          <w:b/>
          <w:lang w:eastAsia="pl-PL" w:bidi="pl-PL"/>
        </w:rPr>
        <w:tab/>
      </w:r>
      <w:r w:rsidRPr="001F2CDC">
        <w:rPr>
          <w:rFonts w:ascii="Arial" w:eastAsia="Times New Roman" w:hAnsi="Arial" w:cs="Arial"/>
          <w:b/>
          <w:lang w:eastAsia="pl-PL" w:bidi="pl-PL"/>
        </w:rPr>
        <w:tab/>
      </w:r>
      <w:r w:rsidRPr="001F2CDC">
        <w:rPr>
          <w:rFonts w:ascii="Arial" w:eastAsia="Times New Roman" w:hAnsi="Arial" w:cs="Arial"/>
          <w:b/>
          <w:lang w:eastAsia="pl-PL" w:bidi="pl-PL"/>
        </w:rPr>
        <w:tab/>
      </w:r>
      <w:r>
        <w:rPr>
          <w:rFonts w:ascii="Arial" w:eastAsia="Times New Roman" w:hAnsi="Arial" w:cs="Arial"/>
          <w:b/>
          <w:lang w:eastAsia="pl-PL" w:bidi="pl-PL"/>
        </w:rPr>
        <w:t xml:space="preserve">                                                                           </w:t>
      </w:r>
      <w:bookmarkStart w:id="1" w:name="_GoBack"/>
      <w:bookmarkEnd w:id="1"/>
      <w:r w:rsidRPr="001F2CDC">
        <w:rPr>
          <w:rFonts w:ascii="Arial" w:hAnsi="Arial" w:cs="Arial"/>
          <w:b/>
          <w:bCs/>
        </w:rPr>
        <w:t>Załącznik Nr 14</w:t>
      </w:r>
    </w:p>
    <w:p w:rsidR="001F2CDC" w:rsidRPr="001F2CDC" w:rsidRDefault="001F2CDC" w:rsidP="001F2CDC">
      <w:pPr>
        <w:overflowPunct w:val="0"/>
        <w:autoSpaceDE w:val="0"/>
        <w:autoSpaceDN w:val="0"/>
        <w:adjustRightInd w:val="0"/>
        <w:spacing w:before="240" w:after="0" w:line="240" w:lineRule="auto"/>
        <w:jc w:val="center"/>
        <w:textAlignment w:val="baseline"/>
        <w:rPr>
          <w:rFonts w:ascii="Arial" w:eastAsia="Calibri" w:hAnsi="Arial" w:cs="Arial"/>
          <w:b/>
          <w:color w:val="000000"/>
          <w:sz w:val="24"/>
          <w:szCs w:val="20"/>
          <w:lang w:eastAsia="pl-PL"/>
        </w:rPr>
      </w:pPr>
      <w:r w:rsidRPr="001F2CDC">
        <w:rPr>
          <w:rFonts w:ascii="Arial" w:eastAsia="Calibri" w:hAnsi="Arial" w:cs="Arial"/>
          <w:b/>
          <w:color w:val="000000"/>
          <w:sz w:val="24"/>
          <w:szCs w:val="20"/>
          <w:lang w:eastAsia="pl-PL"/>
        </w:rPr>
        <w:t xml:space="preserve">WYMAGANIA  DOTYCZĄCE  NALEŻYTEGO  WYKONANIA UMOWY                  WNOSZONEGO W FORMIE GWARANCJI / PORĘCZENIA                                </w:t>
      </w:r>
    </w:p>
    <w:p w:rsidR="001F2CDC" w:rsidRPr="001F2CDC" w:rsidRDefault="001F2CDC" w:rsidP="001F2CD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color w:val="000000"/>
          <w:szCs w:val="20"/>
          <w:lang w:eastAsia="pl-PL"/>
        </w:rPr>
      </w:pPr>
      <w:r w:rsidRPr="001F2CDC">
        <w:rPr>
          <w:rFonts w:ascii="Arial" w:eastAsia="Calibri" w:hAnsi="Arial" w:cs="Arial"/>
          <w:b/>
          <w:color w:val="000000"/>
          <w:szCs w:val="20"/>
          <w:lang w:eastAsia="pl-PL"/>
        </w:rPr>
        <w:t>dla Wykonawcy, który złożył najkorzystniejszą ofertę w ww. postępowaniu                                             i został wybrany do realizacji zadania</w:t>
      </w:r>
    </w:p>
    <w:p w:rsidR="001F2CDC" w:rsidRPr="001F2CDC" w:rsidRDefault="001F2CDC" w:rsidP="001F2CD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color w:val="000000"/>
          <w:szCs w:val="20"/>
          <w:lang w:eastAsia="pl-PL"/>
        </w:rPr>
      </w:pPr>
    </w:p>
    <w:p w:rsidR="001F2CDC" w:rsidRPr="001F2CDC" w:rsidRDefault="001F2CDC" w:rsidP="00DF101D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357" w:hanging="357"/>
        <w:jc w:val="both"/>
        <w:textAlignment w:val="baseline"/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</w:pPr>
      <w:r w:rsidRPr="001F2CDC"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  <w:t xml:space="preserve">Zamawiający / Beneficjent (gwarancji): </w:t>
      </w:r>
    </w:p>
    <w:p w:rsidR="001F2CDC" w:rsidRPr="001F2CDC" w:rsidRDefault="001F2CDC" w:rsidP="001F2CDC">
      <w:pPr>
        <w:overflowPunct w:val="0"/>
        <w:autoSpaceDE w:val="0"/>
        <w:autoSpaceDN w:val="0"/>
        <w:adjustRightInd w:val="0"/>
        <w:spacing w:after="0" w:line="360" w:lineRule="auto"/>
        <w:ind w:left="357"/>
        <w:jc w:val="both"/>
        <w:textAlignment w:val="baseline"/>
        <w:rPr>
          <w:rFonts w:ascii="Arial" w:eastAsia="Calibri" w:hAnsi="Arial" w:cs="Arial"/>
          <w:color w:val="000000"/>
          <w:sz w:val="21"/>
          <w:szCs w:val="21"/>
          <w:lang w:eastAsia="pl-PL"/>
        </w:rPr>
      </w:pPr>
      <w:r w:rsidRPr="001F2CDC">
        <w:rPr>
          <w:rFonts w:ascii="Arial" w:eastAsia="Calibri" w:hAnsi="Arial" w:cs="Arial"/>
          <w:color w:val="000000"/>
          <w:sz w:val="21"/>
          <w:szCs w:val="21"/>
          <w:lang w:eastAsia="pl-PL"/>
        </w:rPr>
        <w:t xml:space="preserve">Miasto Piotrków Trybunalski, </w:t>
      </w:r>
    </w:p>
    <w:p w:rsidR="001F2CDC" w:rsidRPr="001F2CDC" w:rsidRDefault="001F2CDC" w:rsidP="001F2CDC">
      <w:pPr>
        <w:overflowPunct w:val="0"/>
        <w:autoSpaceDE w:val="0"/>
        <w:autoSpaceDN w:val="0"/>
        <w:adjustRightInd w:val="0"/>
        <w:spacing w:after="0" w:line="360" w:lineRule="auto"/>
        <w:ind w:left="357"/>
        <w:jc w:val="both"/>
        <w:textAlignment w:val="baseline"/>
        <w:rPr>
          <w:rFonts w:ascii="Arial" w:eastAsia="Calibri" w:hAnsi="Arial" w:cs="Arial"/>
          <w:color w:val="000000"/>
          <w:sz w:val="21"/>
          <w:szCs w:val="21"/>
          <w:lang w:eastAsia="pl-PL"/>
        </w:rPr>
      </w:pPr>
      <w:r w:rsidRPr="001F2CDC">
        <w:rPr>
          <w:rFonts w:ascii="Arial" w:eastAsia="Calibri" w:hAnsi="Arial" w:cs="Arial"/>
          <w:color w:val="000000"/>
          <w:sz w:val="21"/>
          <w:szCs w:val="21"/>
          <w:lang w:eastAsia="pl-PL"/>
        </w:rPr>
        <w:t xml:space="preserve">Pasaż Karola Rudowskiego 10, </w:t>
      </w:r>
    </w:p>
    <w:p w:rsidR="001F2CDC" w:rsidRPr="001F2CDC" w:rsidRDefault="001F2CDC" w:rsidP="001F2CDC">
      <w:pPr>
        <w:overflowPunct w:val="0"/>
        <w:autoSpaceDE w:val="0"/>
        <w:autoSpaceDN w:val="0"/>
        <w:adjustRightInd w:val="0"/>
        <w:spacing w:after="0" w:line="360" w:lineRule="auto"/>
        <w:ind w:left="357"/>
        <w:jc w:val="both"/>
        <w:textAlignment w:val="baseline"/>
        <w:rPr>
          <w:rFonts w:ascii="Arial" w:eastAsia="Calibri" w:hAnsi="Arial" w:cs="Arial"/>
          <w:sz w:val="21"/>
          <w:szCs w:val="21"/>
          <w:lang w:eastAsia="pl-PL"/>
        </w:rPr>
      </w:pPr>
      <w:r w:rsidRPr="001F2CDC">
        <w:rPr>
          <w:rFonts w:ascii="Arial" w:eastAsia="Calibri" w:hAnsi="Arial" w:cs="Arial"/>
          <w:color w:val="000000"/>
          <w:sz w:val="21"/>
          <w:szCs w:val="21"/>
          <w:lang w:eastAsia="pl-PL"/>
        </w:rPr>
        <w:t>97-300 Piotrków Trybunalski</w:t>
      </w:r>
    </w:p>
    <w:p w:rsidR="001F2CDC" w:rsidRPr="001F2CDC" w:rsidRDefault="001F2CDC" w:rsidP="00DF101D">
      <w:pPr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color w:val="000000"/>
          <w:sz w:val="21"/>
          <w:szCs w:val="21"/>
          <w:lang w:eastAsia="pl-PL"/>
        </w:rPr>
      </w:pPr>
      <w:r w:rsidRPr="001F2CDC">
        <w:rPr>
          <w:rFonts w:ascii="Arial" w:eastAsia="Calibri" w:hAnsi="Arial" w:cs="Arial"/>
          <w:sz w:val="21"/>
          <w:szCs w:val="21"/>
          <w:lang w:eastAsia="pl-PL"/>
        </w:rPr>
        <w:t xml:space="preserve">Kwota zabezpieczenie należytego wykonania umowy </w:t>
      </w:r>
      <w:r w:rsidRPr="001F2CDC">
        <w:rPr>
          <w:rFonts w:ascii="Arial" w:eastAsia="Calibri" w:hAnsi="Arial" w:cs="Arial"/>
          <w:color w:val="000000" w:themeColor="text1"/>
          <w:sz w:val="21"/>
          <w:szCs w:val="21"/>
          <w:lang w:eastAsia="pl-PL"/>
        </w:rPr>
        <w:t xml:space="preserve">wynosi </w:t>
      </w:r>
      <w:r w:rsidRPr="001F2CDC">
        <w:rPr>
          <w:rFonts w:ascii="Arial" w:eastAsia="Calibri" w:hAnsi="Arial" w:cs="Arial"/>
          <w:b/>
          <w:color w:val="000000" w:themeColor="text1"/>
          <w:sz w:val="21"/>
          <w:szCs w:val="21"/>
          <w:lang w:eastAsia="pl-PL"/>
        </w:rPr>
        <w:t>5%</w:t>
      </w:r>
      <w:r w:rsidRPr="001F2CDC">
        <w:rPr>
          <w:rFonts w:ascii="Arial" w:eastAsia="Calibri" w:hAnsi="Arial" w:cs="Arial"/>
          <w:color w:val="000000" w:themeColor="text1"/>
          <w:sz w:val="21"/>
          <w:szCs w:val="21"/>
          <w:lang w:eastAsia="pl-PL"/>
        </w:rPr>
        <w:t xml:space="preserve"> </w:t>
      </w:r>
      <w:r w:rsidRPr="001F2CDC">
        <w:rPr>
          <w:rFonts w:ascii="Arial" w:eastAsia="Calibri" w:hAnsi="Arial" w:cs="Arial"/>
          <w:sz w:val="21"/>
          <w:szCs w:val="21"/>
          <w:lang w:eastAsia="pl-PL"/>
        </w:rPr>
        <w:t xml:space="preserve">wynagrodzenie </w:t>
      </w:r>
      <w:r w:rsidRPr="001F2CDC">
        <w:rPr>
          <w:rFonts w:ascii="Arial" w:eastAsia="Calibri" w:hAnsi="Arial" w:cs="Arial"/>
          <w:color w:val="000000"/>
          <w:sz w:val="21"/>
          <w:szCs w:val="21"/>
          <w:lang w:eastAsia="pl-PL"/>
        </w:rPr>
        <w:t xml:space="preserve">umownego brutto. </w:t>
      </w:r>
    </w:p>
    <w:p w:rsidR="001F2CDC" w:rsidRPr="001F2CDC" w:rsidRDefault="001F2CDC" w:rsidP="00DF101D">
      <w:pPr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color w:val="000000"/>
          <w:sz w:val="21"/>
          <w:szCs w:val="21"/>
          <w:lang w:eastAsia="pl-PL"/>
        </w:rPr>
      </w:pPr>
      <w:r w:rsidRPr="001F2CDC">
        <w:rPr>
          <w:rFonts w:ascii="Arial" w:eastAsia="Calibri" w:hAnsi="Arial" w:cs="Arial"/>
          <w:color w:val="000000"/>
          <w:sz w:val="21"/>
          <w:szCs w:val="21"/>
          <w:lang w:eastAsia="pl-PL"/>
        </w:rPr>
        <w:t>Zabezpieczenie należytego wykonania umowy zostanie zwolnione i zwrócone Wykonawcy                                  w następujący sposób:</w:t>
      </w:r>
    </w:p>
    <w:p w:rsidR="001F2CDC" w:rsidRPr="001F2CDC" w:rsidRDefault="001F2CDC" w:rsidP="001F2CDC">
      <w:pPr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sz w:val="21"/>
          <w:szCs w:val="21"/>
          <w:lang w:eastAsia="pl-PL"/>
        </w:rPr>
      </w:pPr>
      <w:r w:rsidRPr="001F2CDC">
        <w:rPr>
          <w:rFonts w:ascii="Arial" w:eastAsia="Calibri" w:hAnsi="Arial" w:cs="Arial"/>
          <w:b/>
          <w:sz w:val="21"/>
          <w:szCs w:val="21"/>
          <w:lang w:eastAsia="pl-PL"/>
        </w:rPr>
        <w:t>70% wartości</w:t>
      </w:r>
      <w:r w:rsidRPr="001F2CDC">
        <w:rPr>
          <w:rFonts w:ascii="Arial" w:eastAsia="Calibri" w:hAnsi="Arial" w:cs="Arial"/>
          <w:sz w:val="21"/>
          <w:szCs w:val="21"/>
          <w:lang w:eastAsia="pl-PL"/>
        </w:rPr>
        <w:t xml:space="preserve"> zabezpieczenia należytego wykonania umowy, gwarantujące  zgodne  z umową wykonanie usług zostanie zwrócone w ciągu 30 dni po ich zakończeniu.</w:t>
      </w:r>
    </w:p>
    <w:p w:rsidR="001F2CDC" w:rsidRPr="001F2CDC" w:rsidRDefault="001F2CDC" w:rsidP="001F2CDC">
      <w:pPr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color w:val="000000"/>
          <w:sz w:val="21"/>
          <w:szCs w:val="21"/>
          <w:lang w:eastAsia="pl-PL"/>
        </w:rPr>
      </w:pPr>
      <w:r w:rsidRPr="001F2CDC"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  <w:t>30% stanowiące</w:t>
      </w:r>
      <w:r w:rsidRPr="001F2CDC">
        <w:rPr>
          <w:rFonts w:ascii="Arial" w:eastAsia="Calibri" w:hAnsi="Arial" w:cs="Arial"/>
          <w:color w:val="000000"/>
          <w:sz w:val="21"/>
          <w:szCs w:val="21"/>
          <w:lang w:eastAsia="pl-PL"/>
        </w:rPr>
        <w:t xml:space="preserve">  zabezpieczenie z tytułu rękojmi  zostanie zwrócona w ciągu 15 dni po upływie okresu rękojmi za wady dla całości przedmiotu zamówienia.</w:t>
      </w:r>
    </w:p>
    <w:p w:rsidR="001F2CDC" w:rsidRPr="001F2CDC" w:rsidRDefault="001F2CDC" w:rsidP="00DF101D">
      <w:pPr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</w:pPr>
      <w:r w:rsidRPr="001F2CDC">
        <w:rPr>
          <w:rFonts w:ascii="Arial" w:eastAsia="Calibri" w:hAnsi="Arial" w:cs="Arial"/>
          <w:color w:val="000000"/>
          <w:sz w:val="21"/>
          <w:szCs w:val="21"/>
          <w:lang w:eastAsia="pl-PL"/>
        </w:rPr>
        <w:t xml:space="preserve">Gwarancja jest </w:t>
      </w:r>
      <w:r w:rsidRPr="001F2CDC"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  <w:t>nieodwołalna, bezwarunkowa, podlega prawu polskiemu i jest wykonalna na terytorium Rzeczypospolitej Polskiej.</w:t>
      </w:r>
    </w:p>
    <w:p w:rsidR="001F2CDC" w:rsidRPr="001F2CDC" w:rsidRDefault="001F2CDC" w:rsidP="00DF101D">
      <w:pPr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</w:pPr>
      <w:r w:rsidRPr="001F2CDC">
        <w:rPr>
          <w:rFonts w:ascii="Arial" w:eastAsia="Calibri" w:hAnsi="Arial" w:cs="Arial"/>
          <w:color w:val="000000"/>
          <w:sz w:val="21"/>
          <w:szCs w:val="21"/>
          <w:lang w:eastAsia="pl-PL"/>
        </w:rPr>
        <w:t xml:space="preserve">Gwarancja dotyczy zapłaty kwoty zabezpieczenia należytego wykonania umowy, </w:t>
      </w:r>
      <w:r w:rsidRPr="001F2CDC"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  <w:t>bezspornie,                         po otrzymaniu pierwszego wezwania na piśmie od Zamawiającego.</w:t>
      </w:r>
    </w:p>
    <w:p w:rsidR="001F2CDC" w:rsidRPr="001F2CDC" w:rsidRDefault="001F2CDC" w:rsidP="00DF101D">
      <w:pPr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</w:pPr>
      <w:r w:rsidRPr="001F2CDC"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  <w:t>Własnoręczność podpisów</w:t>
      </w:r>
      <w:r w:rsidRPr="001F2CDC">
        <w:rPr>
          <w:rFonts w:ascii="Arial" w:eastAsia="Calibri" w:hAnsi="Arial" w:cs="Arial"/>
          <w:color w:val="000000"/>
          <w:sz w:val="21"/>
          <w:szCs w:val="21"/>
          <w:lang w:eastAsia="pl-PL"/>
        </w:rPr>
        <w:t xml:space="preserve"> osób upoważnionych do podpisania wezwania, o którym mowa                 w pkt 6 będzie mógł stwierdzić </w:t>
      </w:r>
      <w:r w:rsidRPr="001F2CDC"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  <w:t>radca prawny lub adwokat, ewentualnie bank prowadzący rachunek beneficjenta.</w:t>
      </w:r>
    </w:p>
    <w:p w:rsidR="001F2CDC" w:rsidRPr="001F2CDC" w:rsidRDefault="001F2CDC" w:rsidP="00DF101D">
      <w:pPr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</w:pPr>
      <w:r w:rsidRPr="001F2CDC"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  <w:t>Żadna zmiana ani uzupełnienie lub jakakolwiek modyfikacja umowy</w:t>
      </w:r>
      <w:r w:rsidRPr="001F2CDC">
        <w:rPr>
          <w:rFonts w:ascii="Arial" w:eastAsia="Calibri" w:hAnsi="Arial" w:cs="Arial"/>
          <w:color w:val="000000"/>
          <w:sz w:val="21"/>
          <w:szCs w:val="21"/>
          <w:lang w:eastAsia="pl-PL"/>
        </w:rPr>
        <w:t xml:space="preserve"> lub jakichkolwiek dokumentów dotyczących wykonania zamówienia, jaka może zostać sporządzona między Zamawiającym a Wykonawcą, </w:t>
      </w:r>
      <w:r w:rsidRPr="001F2CDC"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  <w:t>nie zwalnia</w:t>
      </w:r>
      <w:r w:rsidRPr="001F2CDC">
        <w:rPr>
          <w:rFonts w:ascii="Arial" w:eastAsia="Calibri" w:hAnsi="Arial" w:cs="Arial"/>
          <w:color w:val="000000"/>
          <w:sz w:val="21"/>
          <w:szCs w:val="21"/>
          <w:lang w:eastAsia="pl-PL"/>
        </w:rPr>
        <w:t xml:space="preserve"> w żaden sposób </w:t>
      </w:r>
      <w:r w:rsidRPr="001F2CDC"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  <w:t>z odpowiedzialności wynikającej              z niniejszej gwarancji.</w:t>
      </w:r>
    </w:p>
    <w:p w:rsidR="001F2CDC" w:rsidRPr="001F2CDC" w:rsidRDefault="001F2CDC" w:rsidP="00DF101D">
      <w:pPr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color w:val="000000"/>
          <w:sz w:val="21"/>
          <w:szCs w:val="21"/>
          <w:lang w:eastAsia="pl-PL"/>
        </w:rPr>
      </w:pPr>
      <w:r w:rsidRPr="001F2CDC">
        <w:rPr>
          <w:rFonts w:ascii="Arial" w:eastAsia="Calibri" w:hAnsi="Arial" w:cs="Arial"/>
          <w:color w:val="000000"/>
          <w:sz w:val="21"/>
          <w:szCs w:val="21"/>
          <w:lang w:eastAsia="pl-PL"/>
        </w:rPr>
        <w:t xml:space="preserve">Zobowiązanie z tytułu gwarancji </w:t>
      </w:r>
      <w:r w:rsidRPr="001F2CDC"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  <w:t>nie będzie uzależnione</w:t>
      </w:r>
      <w:r w:rsidRPr="001F2CDC">
        <w:rPr>
          <w:rFonts w:ascii="Arial" w:eastAsia="Calibri" w:hAnsi="Arial" w:cs="Arial"/>
          <w:color w:val="000000"/>
          <w:sz w:val="21"/>
          <w:szCs w:val="21"/>
          <w:lang w:eastAsia="pl-PL"/>
        </w:rPr>
        <w:t xml:space="preserve"> od konieczności zawiadamiania wystawcy gwarancji o zmianie, uzupełnieniu lub modyfikacji umowy lub jakichkolwiek dokumentów dotyczących zamówienia.</w:t>
      </w:r>
    </w:p>
    <w:p w:rsidR="001F2CDC" w:rsidRPr="001F2CDC" w:rsidRDefault="001F2CDC" w:rsidP="00DF101D">
      <w:pPr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</w:pPr>
      <w:r w:rsidRPr="001F2CDC">
        <w:rPr>
          <w:rFonts w:ascii="Calibri" w:eastAsia="Calibri" w:hAnsi="Calibri" w:cs="Times New Roman"/>
          <w:b/>
          <w:color w:val="000000"/>
          <w:sz w:val="21"/>
          <w:szCs w:val="21"/>
          <w:lang w:eastAsia="pl-PL"/>
        </w:rPr>
        <w:t xml:space="preserve"> </w:t>
      </w:r>
      <w:r w:rsidRPr="001F2CDC">
        <w:rPr>
          <w:rFonts w:ascii="Arial" w:eastAsia="Calibri" w:hAnsi="Arial" w:cs="Arial"/>
          <w:color w:val="000000"/>
          <w:sz w:val="21"/>
          <w:szCs w:val="21"/>
          <w:lang w:eastAsia="pl-PL"/>
        </w:rPr>
        <w:t xml:space="preserve">Wykonawca ma </w:t>
      </w:r>
      <w:r w:rsidRPr="001F2CDC"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  <w:t>obowiązek przedłużyć zabezpieczenie</w:t>
      </w:r>
      <w:r w:rsidRPr="001F2CDC">
        <w:rPr>
          <w:rFonts w:ascii="Arial" w:eastAsia="Calibri" w:hAnsi="Arial" w:cs="Arial"/>
          <w:color w:val="000000"/>
          <w:sz w:val="21"/>
          <w:szCs w:val="21"/>
          <w:lang w:eastAsia="pl-PL"/>
        </w:rPr>
        <w:t xml:space="preserve"> z tytułu należytego wykonania umowy              w przypadku gdy stan zaawansowania robót wskazywać będzie na to, iż wykonanie umowy nastąpi po terminie przewidzianym  w umowie zgodnie z zapisami umowy. </w:t>
      </w:r>
    </w:p>
    <w:p w:rsidR="001F2CDC" w:rsidRPr="001F2CDC" w:rsidRDefault="001F2CDC" w:rsidP="00DF101D">
      <w:pPr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</w:pPr>
      <w:r w:rsidRPr="001F2CDC">
        <w:rPr>
          <w:rFonts w:ascii="Arial" w:eastAsia="Calibri" w:hAnsi="Arial" w:cs="Arial"/>
          <w:color w:val="000000"/>
          <w:sz w:val="21"/>
          <w:szCs w:val="21"/>
          <w:lang w:eastAsia="pl-PL"/>
        </w:rPr>
        <w:lastRenderedPageBreak/>
        <w:t xml:space="preserve">Wszelkie </w:t>
      </w:r>
      <w:r w:rsidRPr="001F2CDC"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  <w:t>spory</w:t>
      </w:r>
      <w:r w:rsidRPr="001F2CDC">
        <w:rPr>
          <w:rFonts w:ascii="Arial" w:eastAsia="Calibri" w:hAnsi="Arial" w:cs="Arial"/>
          <w:color w:val="000000"/>
          <w:sz w:val="21"/>
          <w:szCs w:val="21"/>
          <w:lang w:eastAsia="pl-PL"/>
        </w:rPr>
        <w:t xml:space="preserve"> dotyczące gwarancji podlegają rozstrzygnięciu zgodnie z Prawem Rzeczypospolitej Polskiej i podlegają kompetencji </w:t>
      </w:r>
      <w:r w:rsidRPr="001F2CDC"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  <w:t xml:space="preserve">sądu właściwego dla siedziby Zamawiającego. </w:t>
      </w:r>
    </w:p>
    <w:p w:rsidR="001F2CDC" w:rsidRPr="001F2CDC" w:rsidRDefault="001F2CDC" w:rsidP="001F2CDC">
      <w:pPr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</w:pPr>
    </w:p>
    <w:p w:rsidR="00A63EF6" w:rsidRDefault="00A63EF6"/>
    <w:sectPr w:rsidR="00A63EF6" w:rsidSect="00EF23F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851" w:left="1134" w:header="426" w:footer="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01D" w:rsidRDefault="00DF101D" w:rsidP="001F2CDC">
      <w:pPr>
        <w:spacing w:after="0" w:line="240" w:lineRule="auto"/>
      </w:pPr>
      <w:r>
        <w:separator/>
      </w:r>
    </w:p>
  </w:endnote>
  <w:endnote w:type="continuationSeparator" w:id="0">
    <w:p w:rsidR="00DF101D" w:rsidRDefault="00DF101D" w:rsidP="001F2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</w:rPr>
      <w:id w:val="-1569948322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:rsidR="005F0183" w:rsidRPr="005D5823" w:rsidRDefault="00DF101D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>PAGE    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1F2CDC">
          <w:rPr>
            <w:rFonts w:ascii="Arial" w:hAnsi="Arial" w:cs="Arial"/>
            <w:b/>
            <w:noProof/>
            <w:sz w:val="22"/>
          </w:rPr>
          <w:t>2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1F2CDC">
          <w:rPr>
            <w:rFonts w:ascii="Arial" w:hAnsi="Arial" w:cs="Arial"/>
            <w:b/>
            <w:noProof/>
            <w:sz w:val="22"/>
          </w:rPr>
          <w:t>2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Default="00DF101D" w:rsidP="00B5272C">
    <w:pPr>
      <w:pStyle w:val="Stopka"/>
    </w:pPr>
  </w:p>
  <w:p w:rsidR="005F0183" w:rsidRDefault="00DF101D" w:rsidP="00B5272C">
    <w:pPr>
      <w:pStyle w:val="Stopka"/>
    </w:pPr>
  </w:p>
  <w:p w:rsidR="005F0183" w:rsidRDefault="00DF101D" w:rsidP="00B5272C">
    <w:pPr>
      <w:pStyle w:val="Stopka"/>
    </w:pPr>
  </w:p>
  <w:p w:rsidR="005F0183" w:rsidRDefault="00DF101D" w:rsidP="00B5272C">
    <w:pPr>
      <w:pStyle w:val="Stopka"/>
    </w:pPr>
  </w:p>
  <w:p w:rsidR="005F0183" w:rsidRDefault="00DF101D" w:rsidP="00B527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01D" w:rsidRDefault="00DF101D" w:rsidP="001F2CDC">
      <w:pPr>
        <w:spacing w:after="0" w:line="240" w:lineRule="auto"/>
      </w:pPr>
      <w:r>
        <w:separator/>
      </w:r>
    </w:p>
  </w:footnote>
  <w:footnote w:type="continuationSeparator" w:id="0">
    <w:p w:rsidR="00DF101D" w:rsidRDefault="00DF101D" w:rsidP="001F2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Pr="00F55BD7" w:rsidRDefault="00DF101D" w:rsidP="004F4116">
    <w:pPr>
      <w:pStyle w:val="Nagwek"/>
      <w:jc w:val="right"/>
      <w:rPr>
        <w:b/>
        <w:sz w:val="20"/>
        <w:szCs w:val="20"/>
      </w:rPr>
    </w:pPr>
    <w:r w:rsidRPr="00F55BD7">
      <w:rPr>
        <w:sz w:val="20"/>
        <w:szCs w:val="20"/>
      </w:rPr>
      <w:t xml:space="preserve">Nr sprawy: </w:t>
    </w:r>
    <w:r w:rsidRPr="00F55BD7">
      <w:rPr>
        <w:b/>
        <w:sz w:val="20"/>
        <w:szCs w:val="20"/>
      </w:rPr>
      <w:t>SPZ.271.39.2018</w:t>
    </w:r>
  </w:p>
  <w:p w:rsidR="005F0183" w:rsidRPr="007C59C4" w:rsidRDefault="00DF101D" w:rsidP="007C59C4">
    <w:pPr>
      <w:widowControl w:val="0"/>
      <w:overflowPunct w:val="0"/>
      <w:autoSpaceDE w:val="0"/>
      <w:autoSpaceDN w:val="0"/>
      <w:adjustRightInd w:val="0"/>
      <w:spacing w:before="120"/>
      <w:textAlignment w:val="baseline"/>
      <w:rPr>
        <w:rFonts w:cs="Arial"/>
        <w:b/>
        <w:color w:val="FF0000"/>
        <w:sz w:val="20"/>
        <w:szCs w:val="20"/>
        <w:lang w:eastAsia="pl-PL"/>
      </w:rPr>
    </w:pPr>
    <w:r w:rsidRPr="007C59C4">
      <w:rPr>
        <w:rFonts w:cs="Arial"/>
        <w:sz w:val="20"/>
        <w:szCs w:val="20"/>
      </w:rPr>
      <w:t>Postępowanie o udzielenie zamówienia prowadzon</w:t>
    </w:r>
    <w:r>
      <w:rPr>
        <w:rFonts w:cs="Arial"/>
        <w:sz w:val="20"/>
        <w:szCs w:val="20"/>
      </w:rPr>
      <w:t>e</w:t>
    </w:r>
    <w:r w:rsidRPr="007C59C4">
      <w:rPr>
        <w:rFonts w:cs="Arial"/>
        <w:sz w:val="20"/>
        <w:szCs w:val="20"/>
      </w:rPr>
      <w:t xml:space="preserve"> w trybie przetargu ni</w:t>
    </w:r>
    <w:r w:rsidRPr="007C59C4">
      <w:rPr>
        <w:rFonts w:cs="Arial"/>
        <w:sz w:val="20"/>
        <w:szCs w:val="20"/>
      </w:rPr>
      <w:t>eograniczonego na</w:t>
    </w:r>
    <w:r w:rsidRPr="005E3DEB">
      <w:rPr>
        <w:rFonts w:cs="Arial"/>
        <w:color w:val="FF0000"/>
        <w:sz w:val="20"/>
        <w:szCs w:val="20"/>
        <w:lang w:eastAsia="pl-PL"/>
      </w:rPr>
      <w:t>:</w:t>
    </w:r>
    <w:r w:rsidRPr="007C59C4">
      <w:rPr>
        <w:rFonts w:cs="Arial"/>
        <w:b/>
        <w:color w:val="FF0000"/>
        <w:sz w:val="20"/>
        <w:szCs w:val="20"/>
        <w:lang w:eastAsia="pl-PL"/>
      </w:rPr>
      <w:t xml:space="preserve"> </w:t>
    </w:r>
  </w:p>
  <w:p w:rsidR="005F0183" w:rsidRDefault="00DF101D" w:rsidP="00EB4DE4">
    <w:pPr>
      <w:spacing w:before="120"/>
      <w:jc w:val="center"/>
      <w:rPr>
        <w:rFonts w:cs="Arial"/>
        <w:b/>
      </w:rPr>
    </w:pPr>
    <w:r w:rsidRPr="006E735D">
      <w:rPr>
        <w:rFonts w:cs="Arial"/>
        <w:b/>
      </w:rPr>
      <w:t>HARMONIZACJĘ I WERYFIKACJĘ REFERENCYJNYCH BAZ DANYCH ORAZ MAPY ZASADNICZEJ DLA OBSZARU MIASTA PIOTRKOWA TRYBUNASLKIEGO</w:t>
    </w:r>
  </w:p>
  <w:p w:rsidR="005F0183" w:rsidRDefault="00DF101D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4CC379" wp14:editId="52F3D066">
              <wp:simplePos x="0" y="0"/>
              <wp:positionH relativeFrom="column">
                <wp:posOffset>-15240</wp:posOffset>
              </wp:positionH>
              <wp:positionV relativeFrom="paragraph">
                <wp:posOffset>54610</wp:posOffset>
              </wp:positionV>
              <wp:extent cx="6162675" cy="0"/>
              <wp:effectExtent l="0" t="0" r="0" b="0"/>
              <wp:wrapNone/>
              <wp:docPr id="30" name="Łącznik prosty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267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B852007" id="Łącznik prosty 30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4.3pt" to="484.0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" strokecolor="#5b9bd5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Default="00DF101D" w:rsidP="00CA62D3">
    <w:pPr>
      <w:pStyle w:val="Nagwek"/>
      <w:tabs>
        <w:tab w:val="clear" w:pos="4536"/>
        <w:tab w:val="clear" w:pos="9072"/>
        <w:tab w:val="left" w:pos="3735"/>
      </w:tabs>
    </w:pPr>
    <w:r w:rsidRPr="00CB6005">
      <w:rPr>
        <w:noProof/>
        <w:lang w:eastAsia="pl-PL"/>
      </w:rPr>
      <w:drawing>
        <wp:inline distT="0" distB="0" distL="0" distR="0" wp14:anchorId="6E8EC8EC" wp14:editId="76BEE6D7">
          <wp:extent cx="5762625" cy="1076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4AAAF88" wp14:editId="731CBDC2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AB6AAC6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3" w15:restartNumberingAfterBreak="0">
    <w:nsid w:val="207D1B7F"/>
    <w:multiLevelType w:val="hybridMultilevel"/>
    <w:tmpl w:val="A314E24E"/>
    <w:lvl w:ilvl="0" w:tplc="51DCBA2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922B8"/>
    <w:multiLevelType w:val="hybridMultilevel"/>
    <w:tmpl w:val="61A6AC6C"/>
    <w:lvl w:ilvl="0" w:tplc="7C5A0D4C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CDC"/>
    <w:rsid w:val="001F2CDC"/>
    <w:rsid w:val="00A63EF6"/>
    <w:rsid w:val="00DF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50985F-BF20-4259-B35C-2BDB5A0C7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F2CDC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F2CDC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F2CDC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F2CDC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1F2CDC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1F2CDC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1F2CDC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1F2CDC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2CDC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1F2CD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1F2CDC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1F2CD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1F2CDC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1F2CDC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1F2CD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1F2CD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1F2CDC"/>
  </w:style>
  <w:style w:type="paragraph" w:customStyle="1" w:styleId="MiejscowoData">
    <w:name w:val="Miejscowość Data"/>
    <w:basedOn w:val="Normalny"/>
    <w:qFormat/>
    <w:rsid w:val="001F2CDC"/>
    <w:pPr>
      <w:suppressAutoHyphens/>
      <w:spacing w:after="1800" w:line="240" w:lineRule="auto"/>
      <w:jc w:val="right"/>
    </w:pPr>
    <w:rPr>
      <w:rFonts w:ascii="Arial" w:eastAsia="Times New Roman" w:hAnsi="Arial" w:cs="Times New Roman"/>
      <w:sz w:val="24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1F2CDC"/>
    <w:rPr>
      <w:color w:val="808080"/>
    </w:rPr>
  </w:style>
  <w:style w:type="paragraph" w:customStyle="1" w:styleId="Piecztka1">
    <w:name w:val="Pieczątka 1"/>
    <w:basedOn w:val="Normalny"/>
    <w:qFormat/>
    <w:rsid w:val="001F2CDC"/>
    <w:pPr>
      <w:suppressAutoHyphens/>
      <w:spacing w:after="0" w:line="240" w:lineRule="auto"/>
      <w:jc w:val="center"/>
    </w:pPr>
    <w:rPr>
      <w:rFonts w:ascii="Arial Black" w:eastAsia="Times New Roman" w:hAnsi="Arial Black" w:cs="Aharoni"/>
      <w:b/>
      <w:szCs w:val="20"/>
      <w:lang w:eastAsia="ar-SA"/>
    </w:rPr>
  </w:style>
  <w:style w:type="paragraph" w:customStyle="1" w:styleId="Piecztka2">
    <w:name w:val="Pieczątka 2"/>
    <w:basedOn w:val="Normalny"/>
    <w:qFormat/>
    <w:rsid w:val="001F2CDC"/>
    <w:pPr>
      <w:suppressAutoHyphens/>
      <w:spacing w:after="0" w:line="240" w:lineRule="auto"/>
      <w:jc w:val="center"/>
    </w:pPr>
    <w:rPr>
      <w:rFonts w:ascii="Arial" w:eastAsia="Times New Roman" w:hAnsi="Arial" w:cs="Times New Roman"/>
      <w:i/>
      <w:szCs w:val="20"/>
      <w:lang w:eastAsia="ar-SA"/>
    </w:rPr>
  </w:style>
  <w:style w:type="paragraph" w:customStyle="1" w:styleId="Piecztka3">
    <w:name w:val="Pieczątka 3"/>
    <w:basedOn w:val="Normalny"/>
    <w:qFormat/>
    <w:rsid w:val="001F2CDC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Styl1">
    <w:name w:val="Styl1"/>
    <w:basedOn w:val="Piecztka3"/>
    <w:qFormat/>
    <w:rsid w:val="001F2CDC"/>
  </w:style>
  <w:style w:type="character" w:customStyle="1" w:styleId="Poledowypenienia">
    <w:name w:val="Pole do wypełnienia"/>
    <w:basedOn w:val="Domylnaczcionkaakapitu"/>
    <w:uiPriority w:val="1"/>
    <w:rsid w:val="001F2CDC"/>
    <w:rPr>
      <w:color w:val="00B0F0"/>
    </w:rPr>
  </w:style>
  <w:style w:type="paragraph" w:customStyle="1" w:styleId="Adresat">
    <w:name w:val="Adresat"/>
    <w:basedOn w:val="Normalny"/>
    <w:qFormat/>
    <w:rsid w:val="001F2CDC"/>
    <w:pPr>
      <w:suppressAutoHyphens/>
      <w:spacing w:after="720" w:line="240" w:lineRule="auto"/>
      <w:ind w:left="4820"/>
      <w:contextualSpacing/>
    </w:pPr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Trepisma">
    <w:name w:val="Treść pisma"/>
    <w:basedOn w:val="Normalny"/>
    <w:qFormat/>
    <w:rsid w:val="001F2CDC"/>
    <w:pPr>
      <w:suppressAutoHyphens/>
      <w:spacing w:after="240" w:line="240" w:lineRule="auto"/>
      <w:ind w:left="567"/>
      <w:contextualSpacing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anowisko">
    <w:name w:val="Stanowisko"/>
    <w:basedOn w:val="Normalny"/>
    <w:qFormat/>
    <w:rsid w:val="001F2CDC"/>
    <w:pPr>
      <w:suppressAutoHyphens/>
      <w:spacing w:before="600" w:after="600" w:line="240" w:lineRule="auto"/>
      <w:ind w:left="5103"/>
      <w:jc w:val="center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Imiinazwisko">
    <w:name w:val="Imię i nazwisko"/>
    <w:basedOn w:val="Normalny"/>
    <w:qFormat/>
    <w:rsid w:val="001F2CDC"/>
    <w:pPr>
      <w:suppressAutoHyphens/>
      <w:spacing w:after="0" w:line="240" w:lineRule="auto"/>
      <w:ind w:left="5103"/>
      <w:contextualSpacing/>
      <w:jc w:val="center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Zaczniki">
    <w:name w:val="Załączniki"/>
    <w:basedOn w:val="Normalny"/>
    <w:qFormat/>
    <w:rsid w:val="001F2CDC"/>
    <w:pPr>
      <w:suppressAutoHyphens/>
      <w:spacing w:before="360" w:after="120" w:line="240" w:lineRule="auto"/>
      <w:contextualSpacing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Informacjedodatkowe">
    <w:name w:val="Informacje dodatkowe"/>
    <w:basedOn w:val="Normalny"/>
    <w:qFormat/>
    <w:rsid w:val="001F2CDC"/>
    <w:pPr>
      <w:suppressAutoHyphens/>
      <w:spacing w:before="240" w:after="0" w:line="240" w:lineRule="auto"/>
      <w:contextualSpacing/>
    </w:pPr>
    <w:rPr>
      <w:rFonts w:eastAsia="Times New Roman" w:cs="Times New Roman"/>
      <w:sz w:val="20"/>
      <w:szCs w:val="24"/>
      <w:lang w:eastAsia="ar-SA"/>
    </w:rPr>
  </w:style>
  <w:style w:type="paragraph" w:customStyle="1" w:styleId="Znaksprawy">
    <w:name w:val="Znak sprawy"/>
    <w:basedOn w:val="Normalny"/>
    <w:qFormat/>
    <w:rsid w:val="001F2CDC"/>
    <w:pPr>
      <w:suppressAutoHyphens/>
      <w:spacing w:before="240"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1F2CD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1F2CD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F2CDC"/>
    <w:pPr>
      <w:tabs>
        <w:tab w:val="center" w:pos="4536"/>
        <w:tab w:val="right" w:pos="9072"/>
      </w:tabs>
      <w:suppressAutoHyphens/>
      <w:spacing w:after="0" w:line="240" w:lineRule="auto"/>
      <w:jc w:val="right"/>
    </w:pPr>
    <w:rPr>
      <w:rFonts w:eastAsiaTheme="majorEastAsia" w:cstheme="majorBidi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1F2CDC"/>
    <w:rPr>
      <w:rFonts w:eastAsiaTheme="majorEastAsia" w:cstheme="majorBidi"/>
      <w:sz w:val="24"/>
      <w:szCs w:val="24"/>
      <w:lang w:eastAsia="ar-SA"/>
    </w:rPr>
  </w:style>
  <w:style w:type="character" w:styleId="Pogrubienie">
    <w:name w:val="Strong"/>
    <w:qFormat/>
    <w:rsid w:val="001F2CDC"/>
    <w:rPr>
      <w:b/>
      <w:bCs/>
    </w:rPr>
  </w:style>
  <w:style w:type="paragraph" w:customStyle="1" w:styleId="Stopkaadresowa">
    <w:name w:val="Stopka adresowa"/>
    <w:basedOn w:val="Normalny"/>
    <w:qFormat/>
    <w:rsid w:val="001F2CDC"/>
    <w:pPr>
      <w:suppressAutoHyphens/>
      <w:spacing w:after="0" w:line="240" w:lineRule="auto"/>
      <w:jc w:val="center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Kocwka">
    <w:name w:val="Końcówka"/>
    <w:basedOn w:val="Normalny"/>
    <w:qFormat/>
    <w:rsid w:val="001F2CDC"/>
    <w:pPr>
      <w:suppressAutoHyphens/>
      <w:spacing w:after="0" w:line="240" w:lineRule="auto"/>
    </w:pPr>
    <w:rPr>
      <w:rFonts w:ascii="Arial" w:eastAsia="Times New Roman" w:hAnsi="Arial" w:cs="Times New Roman"/>
      <w:sz w:val="2"/>
      <w:szCs w:val="24"/>
      <w:lang w:eastAsia="ar-SA"/>
    </w:rPr>
  </w:style>
  <w:style w:type="character" w:customStyle="1" w:styleId="Znakiprzypiswdolnych">
    <w:name w:val="Znaki przypisów dolnych"/>
    <w:rsid w:val="001F2CDC"/>
    <w:rPr>
      <w:vertAlign w:val="superscript"/>
    </w:rPr>
  </w:style>
  <w:style w:type="character" w:styleId="Numerstrony">
    <w:name w:val="page number"/>
    <w:basedOn w:val="Domylnaczcionkaakapitu1"/>
    <w:semiHidden/>
    <w:rsid w:val="001F2CDC"/>
  </w:style>
  <w:style w:type="character" w:styleId="Hipercze">
    <w:name w:val="Hyperlink"/>
    <w:uiPriority w:val="99"/>
    <w:rsid w:val="001F2CDC"/>
    <w:rPr>
      <w:color w:val="0000FF"/>
      <w:u w:val="single"/>
    </w:rPr>
  </w:style>
  <w:style w:type="character" w:customStyle="1" w:styleId="Znakiprzypiswkocowych">
    <w:name w:val="Znaki przypisów końcowych"/>
    <w:rsid w:val="001F2CDC"/>
    <w:rPr>
      <w:vertAlign w:val="superscript"/>
    </w:rPr>
  </w:style>
  <w:style w:type="character" w:styleId="Odwoanieprzypisudolnego">
    <w:name w:val="footnote reference"/>
    <w:uiPriority w:val="99"/>
    <w:rsid w:val="001F2CDC"/>
    <w:rPr>
      <w:vertAlign w:val="superscript"/>
    </w:rPr>
  </w:style>
  <w:style w:type="character" w:customStyle="1" w:styleId="WW8Num1z0">
    <w:name w:val="WW8Num1z0"/>
    <w:rsid w:val="001F2CDC"/>
    <w:rPr>
      <w:b/>
      <w:i w:val="0"/>
    </w:rPr>
  </w:style>
  <w:style w:type="character" w:customStyle="1" w:styleId="WW8Num1z2">
    <w:name w:val="WW8Num1z2"/>
    <w:rsid w:val="001F2CDC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1F2CDC"/>
    <w:rPr>
      <w:i w:val="0"/>
    </w:rPr>
  </w:style>
  <w:style w:type="character" w:customStyle="1" w:styleId="WW8Num4z4">
    <w:name w:val="WW8Num4z4"/>
    <w:rsid w:val="001F2CDC"/>
    <w:rPr>
      <w:b w:val="0"/>
      <w:i w:val="0"/>
      <w:sz w:val="20"/>
    </w:rPr>
  </w:style>
  <w:style w:type="character" w:customStyle="1" w:styleId="WW8Num6z0">
    <w:name w:val="WW8Num6z0"/>
    <w:rsid w:val="001F2CDC"/>
    <w:rPr>
      <w:rFonts w:ascii="Symbol" w:hAnsi="Symbol"/>
    </w:rPr>
  </w:style>
  <w:style w:type="character" w:customStyle="1" w:styleId="WW8Num6z1">
    <w:name w:val="WW8Num6z1"/>
    <w:rsid w:val="001F2CDC"/>
    <w:rPr>
      <w:rFonts w:ascii="Courier New" w:hAnsi="Courier New" w:cs="Courier New"/>
    </w:rPr>
  </w:style>
  <w:style w:type="character" w:customStyle="1" w:styleId="WW8Num6z2">
    <w:name w:val="WW8Num6z2"/>
    <w:rsid w:val="001F2CDC"/>
    <w:rPr>
      <w:rFonts w:ascii="Wingdings" w:hAnsi="Wingdings"/>
    </w:rPr>
  </w:style>
  <w:style w:type="character" w:customStyle="1" w:styleId="WW8Num8z0">
    <w:name w:val="WW8Num8z0"/>
    <w:rsid w:val="001F2CDC"/>
    <w:rPr>
      <w:b w:val="0"/>
    </w:rPr>
  </w:style>
  <w:style w:type="character" w:customStyle="1" w:styleId="WW8Num8z2">
    <w:name w:val="WW8Num8z2"/>
    <w:rsid w:val="001F2CDC"/>
    <w:rPr>
      <w:rFonts w:ascii="Symbol" w:hAnsi="Symbol"/>
      <w:b w:val="0"/>
    </w:rPr>
  </w:style>
  <w:style w:type="character" w:customStyle="1" w:styleId="WW8Num11z0">
    <w:name w:val="WW8Num11z0"/>
    <w:rsid w:val="001F2CDC"/>
    <w:rPr>
      <w:b w:val="0"/>
      <w:i w:val="0"/>
    </w:rPr>
  </w:style>
  <w:style w:type="character" w:customStyle="1" w:styleId="WW8Num11z2">
    <w:name w:val="WW8Num11z2"/>
    <w:rsid w:val="001F2CDC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1F2CDC"/>
    <w:rPr>
      <w:b w:val="0"/>
    </w:rPr>
  </w:style>
  <w:style w:type="character" w:customStyle="1" w:styleId="WW8Num14z1">
    <w:name w:val="WW8Num14z1"/>
    <w:rsid w:val="001F2CDC"/>
    <w:rPr>
      <w:b w:val="0"/>
    </w:rPr>
  </w:style>
  <w:style w:type="character" w:customStyle="1" w:styleId="WW8Num16z0">
    <w:name w:val="WW8Num16z0"/>
    <w:rsid w:val="001F2CDC"/>
    <w:rPr>
      <w:rFonts w:ascii="Wingdings" w:hAnsi="Wingdings"/>
    </w:rPr>
  </w:style>
  <w:style w:type="character" w:customStyle="1" w:styleId="WW8Num16z1">
    <w:name w:val="WW8Num16z1"/>
    <w:rsid w:val="001F2CDC"/>
    <w:rPr>
      <w:rFonts w:ascii="Courier New" w:hAnsi="Courier New" w:cs="Courier New"/>
    </w:rPr>
  </w:style>
  <w:style w:type="character" w:customStyle="1" w:styleId="WW8Num16z3">
    <w:name w:val="WW8Num16z3"/>
    <w:rsid w:val="001F2CDC"/>
    <w:rPr>
      <w:rFonts w:ascii="Symbol" w:hAnsi="Symbol"/>
    </w:rPr>
  </w:style>
  <w:style w:type="character" w:customStyle="1" w:styleId="WW8Num19z0">
    <w:name w:val="WW8Num19z0"/>
    <w:rsid w:val="001F2CDC"/>
    <w:rPr>
      <w:b w:val="0"/>
    </w:rPr>
  </w:style>
  <w:style w:type="character" w:customStyle="1" w:styleId="WW8Num19z1">
    <w:name w:val="WW8Num19z1"/>
    <w:rsid w:val="001F2CDC"/>
    <w:rPr>
      <w:rFonts w:ascii="Wingdings" w:hAnsi="Wingdings"/>
      <w:b w:val="0"/>
    </w:rPr>
  </w:style>
  <w:style w:type="character" w:customStyle="1" w:styleId="WW8Num20z0">
    <w:name w:val="WW8Num20z0"/>
    <w:rsid w:val="001F2CDC"/>
    <w:rPr>
      <w:b w:val="0"/>
    </w:rPr>
  </w:style>
  <w:style w:type="character" w:customStyle="1" w:styleId="WW8Num20z1">
    <w:name w:val="WW8Num20z1"/>
    <w:rsid w:val="001F2CDC"/>
    <w:rPr>
      <w:rFonts w:ascii="Symbol" w:hAnsi="Symbol"/>
      <w:b w:val="0"/>
    </w:rPr>
  </w:style>
  <w:style w:type="character" w:customStyle="1" w:styleId="WW8Num24z0">
    <w:name w:val="WW8Num24z0"/>
    <w:rsid w:val="001F2CDC"/>
    <w:rPr>
      <w:b/>
      <w:i w:val="0"/>
      <w:sz w:val="24"/>
      <w:szCs w:val="24"/>
    </w:rPr>
  </w:style>
  <w:style w:type="character" w:customStyle="1" w:styleId="WW8Num24z1">
    <w:name w:val="WW8Num24z1"/>
    <w:rsid w:val="001F2CDC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F2CDC"/>
    <w:rPr>
      <w:rFonts w:ascii="Wingdings" w:hAnsi="Wingdings"/>
    </w:rPr>
  </w:style>
  <w:style w:type="character" w:customStyle="1" w:styleId="WW8Num26z1">
    <w:name w:val="WW8Num26z1"/>
    <w:rsid w:val="001F2CDC"/>
    <w:rPr>
      <w:rFonts w:ascii="Symbol" w:hAnsi="Symbol"/>
    </w:rPr>
  </w:style>
  <w:style w:type="character" w:customStyle="1" w:styleId="WW8Num26z4">
    <w:name w:val="WW8Num26z4"/>
    <w:rsid w:val="001F2CDC"/>
    <w:rPr>
      <w:rFonts w:ascii="Courier New" w:hAnsi="Courier New" w:cs="Courier New"/>
    </w:rPr>
  </w:style>
  <w:style w:type="character" w:customStyle="1" w:styleId="Domylnaczcionkaakapitu1">
    <w:name w:val="Domyślna czcionka akapitu1"/>
    <w:rsid w:val="001F2CDC"/>
  </w:style>
  <w:style w:type="character" w:customStyle="1" w:styleId="tek">
    <w:name w:val="tek"/>
    <w:basedOn w:val="Domylnaczcionkaakapitu1"/>
    <w:rsid w:val="001F2CDC"/>
  </w:style>
  <w:style w:type="character" w:customStyle="1" w:styleId="TekstprzypisukocowegoZnak">
    <w:name w:val="Tekst przypisu końcowego Znak"/>
    <w:rsid w:val="001F2CDC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1F2CDC"/>
  </w:style>
  <w:style w:type="character" w:customStyle="1" w:styleId="TekstprzypisudolnegoZnak">
    <w:name w:val="Tekst przypisu dolnego Znak"/>
    <w:basedOn w:val="Domylnaczcionkaakapitu1"/>
    <w:rsid w:val="001F2CDC"/>
  </w:style>
  <w:style w:type="character" w:customStyle="1" w:styleId="Znakinumeracji">
    <w:name w:val="Znaki numeracji"/>
    <w:rsid w:val="001F2CDC"/>
  </w:style>
  <w:style w:type="character" w:styleId="Odwoanieprzypisukocowego">
    <w:name w:val="endnote reference"/>
    <w:semiHidden/>
    <w:rsid w:val="001F2CDC"/>
    <w:rPr>
      <w:vertAlign w:val="superscript"/>
    </w:rPr>
  </w:style>
  <w:style w:type="paragraph" w:styleId="Tekstpodstawowy">
    <w:name w:val="Body Text"/>
    <w:basedOn w:val="Normalny"/>
    <w:link w:val="TekstpodstawowyZnak"/>
    <w:rsid w:val="001F2CDC"/>
    <w:pPr>
      <w:suppressAutoHyphens/>
      <w:spacing w:after="12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F2CDC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1F2CD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F2C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1F2CDC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1F2CDC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1F2CDC"/>
    <w:rPr>
      <w:rFonts w:cs="Tahoma"/>
    </w:rPr>
  </w:style>
  <w:style w:type="paragraph" w:customStyle="1" w:styleId="Zawartotabeli">
    <w:name w:val="Zawartość tabeli"/>
    <w:basedOn w:val="Tekstpodstawowy"/>
    <w:rsid w:val="001F2CDC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1F2CDC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1F2CDC"/>
  </w:style>
  <w:style w:type="paragraph" w:styleId="Tekstprzypisudolnego">
    <w:name w:val="footnote text"/>
    <w:basedOn w:val="Normalny"/>
    <w:link w:val="TekstprzypisudolnegoZnak1"/>
    <w:uiPriority w:val="99"/>
    <w:rsid w:val="001F2CD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1F2C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1F2CDC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1F2CDC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1F2CDC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1F2CDC"/>
    <w:pPr>
      <w:suppressAutoHyphens/>
      <w:spacing w:after="0" w:line="360" w:lineRule="auto"/>
      <w:jc w:val="both"/>
      <w:textAlignment w:val="top"/>
    </w:pPr>
    <w:rPr>
      <w:rFonts w:ascii="Verdana" w:eastAsia="Times New Roman" w:hAnsi="Verdana" w:cs="Latha"/>
      <w:sz w:val="18"/>
      <w:szCs w:val="18"/>
      <w:lang w:eastAsia="ar-SA"/>
    </w:rPr>
  </w:style>
  <w:style w:type="paragraph" w:styleId="Tytu">
    <w:name w:val="Title"/>
    <w:basedOn w:val="Normalny"/>
    <w:next w:val="Podtytu"/>
    <w:link w:val="TytuZnak"/>
    <w:qFormat/>
    <w:rsid w:val="001F2CD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1F2CD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1F2CDC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1F2CDC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1F2CDC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ytutabeli">
    <w:name w:val="Tytuł tabeli"/>
    <w:basedOn w:val="Zawartotabeli"/>
    <w:rsid w:val="001F2CDC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1F2CDC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1F2CDC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1F2CDC"/>
    <w:pPr>
      <w:suppressAutoHyphens/>
      <w:spacing w:after="120" w:line="480" w:lineRule="auto"/>
      <w:ind w:left="283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1F2CDC"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F2CDC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1F2CD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1F2CDC"/>
    <w:pPr>
      <w:widowControl w:val="0"/>
      <w:suppressAutoHyphen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NormalnyWeb">
    <w:name w:val="Normal (Web)"/>
    <w:basedOn w:val="Normalny"/>
    <w:rsid w:val="001F2CDC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1F2CDC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1F2CD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1F2CDC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1F2CDC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1F2CDC"/>
    <w:pPr>
      <w:suppressAutoHyphens/>
      <w:spacing w:after="0" w:line="240" w:lineRule="auto"/>
    </w:pPr>
    <w:rPr>
      <w:rFonts w:ascii="Calibri" w:eastAsia="Calibri" w:hAnsi="Calibri" w:cs="Times New Roman"/>
      <w:color w:val="0F243E"/>
      <w:sz w:val="21"/>
      <w:szCs w:val="21"/>
      <w:lang w:eastAsia="ar-SA"/>
    </w:rPr>
  </w:style>
  <w:style w:type="character" w:customStyle="1" w:styleId="ZwykytekstZnak">
    <w:name w:val="Zwykły tekst Znak"/>
    <w:basedOn w:val="Domylnaczcionkaakapitu"/>
    <w:link w:val="Zwykytekst"/>
    <w:rsid w:val="001F2CDC"/>
    <w:rPr>
      <w:rFonts w:ascii="Calibri" w:eastAsia="Calibri" w:hAnsi="Calibri" w:cs="Times New Roman"/>
      <w:color w:val="0F243E"/>
      <w:sz w:val="21"/>
      <w:szCs w:val="21"/>
      <w:lang w:eastAsia="ar-SA"/>
    </w:rPr>
  </w:style>
  <w:style w:type="table" w:styleId="Tabela-Siatka">
    <w:name w:val="Table Grid"/>
    <w:basedOn w:val="Standardowy"/>
    <w:uiPriority w:val="39"/>
    <w:rsid w:val="001F2C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1F2CDC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F2C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F2CDC"/>
    <w:pPr>
      <w:suppressAutoHyphens/>
      <w:spacing w:after="120" w:line="480" w:lineRule="auto"/>
    </w:pPr>
  </w:style>
  <w:style w:type="character" w:customStyle="1" w:styleId="Tekstpodstawowy2Znak1">
    <w:name w:val="Tekst podstawowy 2 Znak1"/>
    <w:basedOn w:val="Domylnaczcionkaakapitu"/>
    <w:uiPriority w:val="99"/>
    <w:semiHidden/>
    <w:rsid w:val="001F2CDC"/>
  </w:style>
  <w:style w:type="character" w:customStyle="1" w:styleId="dane1">
    <w:name w:val="dane1"/>
    <w:rsid w:val="001F2CDC"/>
    <w:rPr>
      <w:color w:val="0000CD"/>
    </w:rPr>
  </w:style>
  <w:style w:type="character" w:customStyle="1" w:styleId="FontStyle39">
    <w:name w:val="Font Style39"/>
    <w:rsid w:val="001F2CDC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1F2CDC"/>
    <w:pPr>
      <w:suppressAutoHyphens/>
      <w:spacing w:after="0" w:line="182" w:lineRule="exact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iwznormalny">
    <w:name w:val="siwz_normalny"/>
    <w:basedOn w:val="Normalny"/>
    <w:qFormat/>
    <w:rsid w:val="001F2CDC"/>
    <w:pPr>
      <w:suppressAutoHyphens/>
      <w:spacing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iwznumerowaniekont">
    <w:name w:val="siwz_numerowanie_kont"/>
    <w:basedOn w:val="siwznormalny"/>
    <w:qFormat/>
    <w:rsid w:val="001F2CDC"/>
    <w:pPr>
      <w:ind w:left="397"/>
    </w:pPr>
  </w:style>
  <w:style w:type="paragraph" w:customStyle="1" w:styleId="siwzlistadoswiadczenie">
    <w:name w:val="siwz_lista_doswiadczenie"/>
    <w:basedOn w:val="siwznormalny"/>
    <w:qFormat/>
    <w:rsid w:val="001F2CDC"/>
    <w:pPr>
      <w:numPr>
        <w:ilvl w:val="6"/>
        <w:numId w:val="2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1F2CDC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1F2CDC"/>
    <w:pPr>
      <w:widowControl w:val="0"/>
      <w:suppressAutoHyphens/>
      <w:autoSpaceDE w:val="0"/>
      <w:autoSpaceDN w:val="0"/>
      <w:adjustRightInd w:val="0"/>
      <w:spacing w:after="0" w:line="274" w:lineRule="exact"/>
      <w:ind w:hanging="355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1F2CDC"/>
    <w:pPr>
      <w:suppressAutoHyphens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F2CDC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1F2CDC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5">
    <w:name w:val="Style55"/>
    <w:basedOn w:val="Normalny"/>
    <w:rsid w:val="001F2CDC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70">
    <w:name w:val="Font Style70"/>
    <w:rsid w:val="001F2CDC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1F2CD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Style4">
    <w:name w:val="Style4"/>
    <w:basedOn w:val="Normalny"/>
    <w:uiPriority w:val="99"/>
    <w:rsid w:val="001F2CDC"/>
    <w:pPr>
      <w:widowControl w:val="0"/>
      <w:suppressAutoHyphens/>
      <w:autoSpaceDE w:val="0"/>
      <w:autoSpaceDN w:val="0"/>
      <w:adjustRightInd w:val="0"/>
      <w:spacing w:after="0" w:line="274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Cytat">
    <w:name w:val="Quote"/>
    <w:basedOn w:val="Normalny"/>
    <w:link w:val="CytatZnak"/>
    <w:qFormat/>
    <w:rsid w:val="001F2CDC"/>
    <w:pPr>
      <w:suppressAutoHyphens/>
      <w:spacing w:after="283" w:line="240" w:lineRule="auto"/>
      <w:ind w:left="567" w:right="567"/>
    </w:pPr>
    <w:rPr>
      <w:rFonts w:ascii="Times New Roman" w:eastAsia="Tahoma" w:hAnsi="Times New Roman" w:cs="Tahoma"/>
      <w:color w:val="000000"/>
      <w:sz w:val="24"/>
      <w:szCs w:val="24"/>
      <w:lang w:eastAsia="ar-SA" w:bidi="en-US"/>
    </w:rPr>
  </w:style>
  <w:style w:type="character" w:customStyle="1" w:styleId="CytatZnak">
    <w:name w:val="Cytat Znak"/>
    <w:basedOn w:val="Domylnaczcionkaakapitu"/>
    <w:link w:val="Cytat"/>
    <w:rsid w:val="001F2CDC"/>
    <w:rPr>
      <w:rFonts w:ascii="Times New Roman" w:eastAsia="Tahoma" w:hAnsi="Times New Roman" w:cs="Tahoma"/>
      <w:color w:val="000000"/>
      <w:sz w:val="24"/>
      <w:szCs w:val="24"/>
      <w:lang w:eastAsia="ar-SA" w:bidi="en-US"/>
    </w:rPr>
  </w:style>
  <w:style w:type="paragraph" w:customStyle="1" w:styleId="Default">
    <w:name w:val="Default"/>
    <w:rsid w:val="001F2C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F2CD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1F2CDC"/>
    <w:pPr>
      <w:suppressAutoHyphens/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F2CD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1F2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2CDC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2CDC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1F2CDC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F2CDC"/>
    <w:pPr>
      <w:widowControl w:val="0"/>
      <w:shd w:val="clear" w:color="auto" w:fill="FFFFFF"/>
      <w:suppressAutoHyphens/>
      <w:spacing w:after="0" w:line="274" w:lineRule="exact"/>
      <w:ind w:hanging="760"/>
      <w:jc w:val="center"/>
    </w:pPr>
  </w:style>
  <w:style w:type="character" w:customStyle="1" w:styleId="Nierozpoznanawzmianka1">
    <w:name w:val="Nierozpoznana wzmianka1"/>
    <w:uiPriority w:val="99"/>
    <w:semiHidden/>
    <w:unhideWhenUsed/>
    <w:rsid w:val="001F2CD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Sałuda Rafał</dc:creator>
  <cp:keywords/>
  <dc:description/>
  <cp:lastModifiedBy>Sałuda Rafał</cp:lastModifiedBy>
  <cp:revision>1</cp:revision>
  <dcterms:created xsi:type="dcterms:W3CDTF">2018-10-16T07:41:00Z</dcterms:created>
  <dcterms:modified xsi:type="dcterms:W3CDTF">2018-10-16T07:42:00Z</dcterms:modified>
</cp:coreProperties>
</file>