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CB" w:rsidRDefault="00EE0ECB" w:rsidP="00756D8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SPZ.271.15.4.2012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Piotrków Tryb. 21.09.2012r.</w:t>
      </w:r>
    </w:p>
    <w:p w:rsidR="00EE0ECB" w:rsidRDefault="00EE0ECB" w:rsidP="00756D8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56D89" w:rsidRPr="00756D89" w:rsidRDefault="00756D89" w:rsidP="00756D8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lang w:eastAsia="pl-PL"/>
        </w:rPr>
        <w:t>Adres strony internetowej, na której Zamawiający udostępnia Specyfikację Istotnych Warunków Zamówienia:</w:t>
      </w:r>
    </w:p>
    <w:p w:rsidR="00756D89" w:rsidRPr="00756D89" w:rsidRDefault="00756D89" w:rsidP="00756D89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hyperlink r:id="rId5" w:tgtFrame="_blank" w:history="1">
        <w:r w:rsidRPr="00756D89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www.bip.piotrkow.pl</w:t>
        </w:r>
      </w:hyperlink>
    </w:p>
    <w:p w:rsidR="00756D89" w:rsidRPr="00756D89" w:rsidRDefault="00756D89" w:rsidP="00756D8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56D89" w:rsidRPr="00756D89" w:rsidRDefault="00756D89" w:rsidP="00756D89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Piotrków Trybunalski: PRZETARG NIEOGRANICZONY NA REMONT DACHU BUDYNKU NOCLEGOWNI DLA BEZDOMNYCH I ŁĄCZNIKA ZNAJDUJĄCEGO SIĘ W PIOTRKOWIE TRYBUNALSKIM PRZY UL. WRONIEJ 55/59.</w:t>
      </w:r>
      <w:r w:rsidRPr="00756D89">
        <w:rPr>
          <w:rFonts w:ascii="Times New Roman" w:eastAsia="Times New Roman" w:hAnsi="Times New Roman" w:cs="Times New Roman"/>
          <w:lang w:eastAsia="pl-PL"/>
        </w:rPr>
        <w:br/>
      </w: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Numer ogłoszenia: 359034 - 2012; data zamieszczenia: 21.09.2012</w:t>
      </w:r>
      <w:r w:rsidRPr="00756D89">
        <w:rPr>
          <w:rFonts w:ascii="Times New Roman" w:eastAsia="Times New Roman" w:hAnsi="Times New Roman" w:cs="Times New Roman"/>
          <w:lang w:eastAsia="pl-PL"/>
        </w:rPr>
        <w:br/>
        <w:t>OGŁOSZENIE O ZAMÓWIENIU - roboty budowlane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756D89">
        <w:rPr>
          <w:rFonts w:ascii="Times New Roman" w:eastAsia="Times New Roman" w:hAnsi="Times New Roman" w:cs="Times New Roman"/>
          <w:lang w:eastAsia="pl-PL"/>
        </w:rPr>
        <w:t xml:space="preserve"> obowiązkowe.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756D89">
        <w:rPr>
          <w:rFonts w:ascii="Times New Roman" w:eastAsia="Times New Roman" w:hAnsi="Times New Roman" w:cs="Times New Roman"/>
          <w:lang w:eastAsia="pl-PL"/>
        </w:rPr>
        <w:t xml:space="preserve"> zamówienia publicznego.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lang w:eastAsia="pl-PL"/>
        </w:rPr>
        <w:t>SEKCJA I: ZAMAWIAJĄCY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I. 1) NAZWA I ADRES:</w:t>
      </w:r>
      <w:r w:rsidRPr="00756D89">
        <w:rPr>
          <w:rFonts w:ascii="Times New Roman" w:eastAsia="Times New Roman" w:hAnsi="Times New Roman" w:cs="Times New Roman"/>
          <w:lang w:eastAsia="pl-PL"/>
        </w:rPr>
        <w:t xml:space="preserve"> Miasto Piotrków Trybunalski , ul. Pasaż Rudowskiego 10, 97-300 Piotrków Trybunalski, woj. łódzkie, tel. 044 7327796, faks 044 7327798.</w:t>
      </w:r>
    </w:p>
    <w:p w:rsidR="00756D89" w:rsidRPr="00756D89" w:rsidRDefault="00756D89" w:rsidP="00756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Adres strony internetowej zamawiającego:</w:t>
      </w:r>
      <w:r w:rsidRPr="00756D89">
        <w:rPr>
          <w:rFonts w:ascii="Times New Roman" w:eastAsia="Times New Roman" w:hAnsi="Times New Roman" w:cs="Times New Roman"/>
          <w:lang w:eastAsia="pl-PL"/>
        </w:rPr>
        <w:t xml:space="preserve"> www.piotrkow.pl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I. 2) RODZAJ ZAMAWIAJĄCEGO:</w:t>
      </w:r>
      <w:r w:rsidRPr="00756D89">
        <w:rPr>
          <w:rFonts w:ascii="Times New Roman" w:eastAsia="Times New Roman" w:hAnsi="Times New Roman" w:cs="Times New Roman"/>
          <w:lang w:eastAsia="pl-PL"/>
        </w:rPr>
        <w:t xml:space="preserve"> Administracja samorządowa.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lang w:eastAsia="pl-PL"/>
        </w:rPr>
        <w:t>SEKCJA II: PRZEDMIOT ZAMÓWIENIA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II.1) OKREŚLENIE PRZEDMIOTU ZAMÓWIENIA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II.1.1) Nazwa nadana zamówieniu przez zamawiającego:</w:t>
      </w:r>
      <w:r w:rsidRPr="00756D89">
        <w:rPr>
          <w:rFonts w:ascii="Times New Roman" w:eastAsia="Times New Roman" w:hAnsi="Times New Roman" w:cs="Times New Roman"/>
          <w:lang w:eastAsia="pl-PL"/>
        </w:rPr>
        <w:t xml:space="preserve"> PRZETARG NIEOGRANICZONY NA REMONT DACHU BUDYNKU NOCLEGOWNI DLA BEZDOMNYCH I ŁĄCZNIKA ZNAJDUJĄCEGO SIĘ W PIOTRKOWIE TRYBUNALSKIM PRZY UL. WRONIEJ 55/59..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II.1.2) Rodzaj zamówienia:</w:t>
      </w:r>
      <w:r w:rsidRPr="00756D89">
        <w:rPr>
          <w:rFonts w:ascii="Times New Roman" w:eastAsia="Times New Roman" w:hAnsi="Times New Roman" w:cs="Times New Roman"/>
          <w:lang w:eastAsia="pl-PL"/>
        </w:rPr>
        <w:t xml:space="preserve"> roboty budowlane.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II.1.3) Określenie przedmiotu oraz wielkości lub zakresu zamówienia:</w:t>
      </w:r>
      <w:r w:rsidRPr="00756D89">
        <w:rPr>
          <w:rFonts w:ascii="Times New Roman" w:eastAsia="Times New Roman" w:hAnsi="Times New Roman" w:cs="Times New Roman"/>
          <w:lang w:eastAsia="pl-PL"/>
        </w:rPr>
        <w:t xml:space="preserve"> Remont dachu budynku Noclegowni dla bezdomnych i łącznika znajdującej się w Piotrkowie Trybunalskim przy ul Wroniej 55/59. 1. Zakres opracowania Zakres robót obejmie: - demontaż istniejącej instalacji odgromowej na czas remontu z ponownym odtworzeniem - wymiana </w:t>
      </w:r>
      <w:proofErr w:type="spellStart"/>
      <w:r w:rsidRPr="00756D89">
        <w:rPr>
          <w:rFonts w:ascii="Times New Roman" w:eastAsia="Times New Roman" w:hAnsi="Times New Roman" w:cs="Times New Roman"/>
          <w:lang w:eastAsia="pl-PL"/>
        </w:rPr>
        <w:t>docieplenia</w:t>
      </w:r>
      <w:proofErr w:type="spellEnd"/>
      <w:r w:rsidRPr="00756D89">
        <w:rPr>
          <w:rFonts w:ascii="Times New Roman" w:eastAsia="Times New Roman" w:hAnsi="Times New Roman" w:cs="Times New Roman"/>
          <w:lang w:eastAsia="pl-PL"/>
        </w:rPr>
        <w:t xml:space="preserve"> dachu w rejonie 4 wpustów deszczowych, styropianem laminowanym papą grub. 10-20 cm montowanym przy pomocy dybli teleskopowych lub specjalnego kleju dla danej technologii z wyprofilowaniem odpowiednich spadków w kierunku wpustów - około 90 m 2 - wymiana wpustów dachowych deszczówki - udrożnienie pionów instalacji deszczowej - likwidacja powstałych pęcherzy na istniejącym pokryciu dachowym - 10% - naprawa i wyprofilowanie spadków obróbek blacharskich </w:t>
      </w:r>
      <w:proofErr w:type="spellStart"/>
      <w:r w:rsidRPr="00756D89">
        <w:rPr>
          <w:rFonts w:ascii="Times New Roman" w:eastAsia="Times New Roman" w:hAnsi="Times New Roman" w:cs="Times New Roman"/>
          <w:lang w:eastAsia="pl-PL"/>
        </w:rPr>
        <w:t>ogniomurów</w:t>
      </w:r>
      <w:proofErr w:type="spellEnd"/>
      <w:r w:rsidRPr="00756D89">
        <w:rPr>
          <w:rFonts w:ascii="Times New Roman" w:eastAsia="Times New Roman" w:hAnsi="Times New Roman" w:cs="Times New Roman"/>
          <w:lang w:eastAsia="pl-PL"/>
        </w:rPr>
        <w:t xml:space="preserve"> z blachy ocynkowanej - wykonanie warstwy 550 </w:t>
      </w:r>
      <w:proofErr w:type="spellStart"/>
      <w:r w:rsidRPr="00756D89">
        <w:rPr>
          <w:rFonts w:ascii="Times New Roman" w:eastAsia="Times New Roman" w:hAnsi="Times New Roman" w:cs="Times New Roman"/>
          <w:lang w:eastAsia="pl-PL"/>
        </w:rPr>
        <w:t>m²</w:t>
      </w:r>
      <w:proofErr w:type="spellEnd"/>
      <w:r w:rsidRPr="00756D89">
        <w:rPr>
          <w:rFonts w:ascii="Times New Roman" w:eastAsia="Times New Roman" w:hAnsi="Times New Roman" w:cs="Times New Roman"/>
          <w:lang w:eastAsia="pl-PL"/>
        </w:rPr>
        <w:t xml:space="preserve"> wierzchniego krycia z papy termozgrzewalnej, modyfikowanej grubość minimum 5 mm , giętkość w niskiej temperaturze minimum -30o C , Odporność na spływanie w podwyższonej temperaturze 120 o C. Papę układać prostopadle do okapu i zgrzewać na całej powierzchni. Zakłady boczne o szerokości pasa pozbawionego podsypki należy zgrzać oraz docisnąć rolką tak, aby nastąpił wypływ bitumu. Zakłady czołowe należy zgrzać na szerokość 15 </w:t>
      </w:r>
      <w:proofErr w:type="spellStart"/>
      <w:r w:rsidRPr="00756D89">
        <w:rPr>
          <w:rFonts w:ascii="Times New Roman" w:eastAsia="Times New Roman" w:hAnsi="Times New Roman" w:cs="Times New Roman"/>
          <w:lang w:eastAsia="pl-PL"/>
        </w:rPr>
        <w:t>cm</w:t>
      </w:r>
      <w:proofErr w:type="spellEnd"/>
      <w:r w:rsidRPr="00756D89">
        <w:rPr>
          <w:rFonts w:ascii="Times New Roman" w:eastAsia="Times New Roman" w:hAnsi="Times New Roman" w:cs="Times New Roman"/>
          <w:lang w:eastAsia="pl-PL"/>
        </w:rPr>
        <w:t xml:space="preserve">. Papę wywinąć na </w:t>
      </w:r>
      <w:proofErr w:type="spellStart"/>
      <w:r w:rsidRPr="00756D89">
        <w:rPr>
          <w:rFonts w:ascii="Times New Roman" w:eastAsia="Times New Roman" w:hAnsi="Times New Roman" w:cs="Times New Roman"/>
          <w:lang w:eastAsia="pl-PL"/>
        </w:rPr>
        <w:t>ogniomór</w:t>
      </w:r>
      <w:proofErr w:type="spellEnd"/>
      <w:r w:rsidRPr="00756D89">
        <w:rPr>
          <w:rFonts w:ascii="Times New Roman" w:eastAsia="Times New Roman" w:hAnsi="Times New Roman" w:cs="Times New Roman"/>
          <w:lang w:eastAsia="pl-PL"/>
        </w:rPr>
        <w:t xml:space="preserve"> na całą wysokość pod obróbkę blacharską. - wymiana 4 sufitów w zalanych pomieszczeniach noclegowni z płyt KG - 75 m 2 Wszystkie roboty należy wykonać zgodnie ze sztuką budowlaną, zgodnie z zasadami wiedzy technicznej, pod nadzorem osób posiadających odpowiednie uprawnienia. Prace mają przebiegać w sposób nie zakłócający pracy noclegowni. Wykonawca zobowiąże się do zachowania najwyższej staranności przy wykonywaniu zadania, usterki i szkody powstałe w trakcie realizacji zadania będą usuwane natychmiast po ich powstaniu przez Wykonawcę na Jego koszt. Wykonawca zobowiązuje się do ochrony mienia, przestrzegania przepisów BHP i ppoż. oraz utrzymania porządku w trakcie realizacji robót i po ich zakończeniu , na bieżąco wywiezie powstałe odpady. Wykonawca uzgodni z Zamawiającym harmonogram godzin pracy w obiekcie. Wymaga się od wykonawcy minimum 10 letniej gwarancji na wykonane prace, oraz przedstawienie karty technicznej proponowanej papy termozgrzewalnej wierzchniego krycia. Przed złożeniem oferty należy dokonać wizji lokalnej w celu zapoznania się z zakresem prac oraz stanem istniejącym dachu..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II.1.4) Czy przewiduje się udzielenie zamówień uzupełniających:</w:t>
      </w:r>
      <w:r w:rsidRPr="00756D89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II.1.5) Wspólny Słownik Zamówień (CPV):</w:t>
      </w:r>
      <w:r w:rsidRPr="00756D89">
        <w:rPr>
          <w:rFonts w:ascii="Times New Roman" w:eastAsia="Times New Roman" w:hAnsi="Times New Roman" w:cs="Times New Roman"/>
          <w:lang w:eastAsia="pl-PL"/>
        </w:rPr>
        <w:t xml:space="preserve"> 45.26.00.00-7, 45.26.10.00-4.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II.1.6) Czy dopuszcza się złożenie oferty częściowej:</w:t>
      </w:r>
      <w:r w:rsidRPr="00756D89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II.1.7) Czy dopuszcza się złożenie oferty wariantowej:</w:t>
      </w:r>
      <w:r w:rsidRPr="00756D89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II.2) CZAS TRWANIA ZAMÓWIENIA LUB TERMIN WYKONANIA:</w:t>
      </w:r>
      <w:r w:rsidRPr="00756D89">
        <w:rPr>
          <w:rFonts w:ascii="Times New Roman" w:eastAsia="Times New Roman" w:hAnsi="Times New Roman" w:cs="Times New Roman"/>
          <w:lang w:eastAsia="pl-PL"/>
        </w:rPr>
        <w:t xml:space="preserve"> Okres w dniach: 30.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lang w:eastAsia="pl-PL"/>
        </w:rPr>
        <w:t>SEKCJA III: INFORMACJE O CHARAKTERZE PRAWNYM, EKONOMICZNYM, FINANSOWYM I TECHNICZNYM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III.1) WADIUM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Informacja na temat wadium:</w:t>
      </w:r>
      <w:r w:rsidRPr="00756D89">
        <w:rPr>
          <w:rFonts w:ascii="Times New Roman" w:eastAsia="Times New Roman" w:hAnsi="Times New Roman" w:cs="Times New Roman"/>
          <w:lang w:eastAsia="pl-PL"/>
        </w:rPr>
        <w:t xml:space="preserve"> Zamawiający nie żąda wniesienia wadium.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III.2) ZALICZKI</w:t>
      </w:r>
    </w:p>
    <w:p w:rsidR="00756D89" w:rsidRPr="00756D89" w:rsidRDefault="00756D89" w:rsidP="00756D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Czy przewiduje się udzielenie zaliczek na poczet wykonania zamówienia:</w:t>
      </w:r>
      <w:r w:rsidRPr="00756D89">
        <w:rPr>
          <w:rFonts w:ascii="Times New Roman" w:eastAsia="Times New Roman" w:hAnsi="Times New Roman" w:cs="Times New Roman"/>
          <w:lang w:eastAsia="pl-PL"/>
        </w:rPr>
        <w:t xml:space="preserve"> nie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III.3) WARUNKI UDZIAŁU W POSTĘPOWANIU ORAZ OPIS SPOSOBU DOKONYWANIA OCENY SPEŁNIANIA TYCH WARUNKÓW</w:t>
      </w:r>
    </w:p>
    <w:p w:rsidR="00756D89" w:rsidRPr="00756D89" w:rsidRDefault="00756D89" w:rsidP="00756D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756D89" w:rsidRPr="00756D89" w:rsidRDefault="00756D89" w:rsidP="00756D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756D89" w:rsidRPr="00756D89" w:rsidRDefault="00756D89" w:rsidP="00756D8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lang w:eastAsia="pl-PL"/>
        </w:rPr>
        <w:t>Sposób dokonania oceny spełnienia wymaganych warunków: - przy dokonaniu oceny spełniania warunków zamawiający będzie się kierował regułą: spełnia albo nie spełnia, - niespełnienie chociażby jednego warunku skutkować będzie wykluczeniem wykonawcy z postępowania; ofertę wykonawcy wykluczonego uznaje się za odrzuconą.</w:t>
      </w:r>
    </w:p>
    <w:p w:rsidR="00756D89" w:rsidRPr="00756D89" w:rsidRDefault="00756D89" w:rsidP="00756D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III.3.2) Wiedza i doświadczenie</w:t>
      </w:r>
    </w:p>
    <w:p w:rsidR="00756D89" w:rsidRPr="00756D89" w:rsidRDefault="00756D89" w:rsidP="00756D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756D89" w:rsidRPr="00756D89" w:rsidRDefault="00756D89" w:rsidP="00756D8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lang w:eastAsia="pl-PL"/>
        </w:rPr>
        <w:t>a) Wykaże co najmniej dwa zamówienia (wykonane w okresie ostatnich pięciu lat przed upływem terminu składania ofert, a jeżeli okres prowadzenia działalności jest krótszy to w tym okresie) odpowiadające rodzajem przedmiotowi niniejszego zamówienia tj. remont dachu o wartości co najmniej 30 000,00 PLN każda - wg załącznika nr 4. b) Załączy referencje lub protokoły odbioru końcowego potwierdzające, że usługi wyszczególnione w załączniku nr 4 zostały wykonane należycie. Sposób dokonania oceny spełnienia wymaganych warunków: - przy dokonaniu oceny spełniania warunków zamawiający będzie się kierował regułą: spełnia albo nie spełnia, - niespełnienie chociażby jednego warunku skutkować będzie wykluczeniem wykonawcy z postępowania; ofertę wykonawcy wykluczonego uznaje się za odrzuconą.</w:t>
      </w:r>
    </w:p>
    <w:p w:rsidR="00756D89" w:rsidRPr="00756D89" w:rsidRDefault="00756D89" w:rsidP="00756D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III.3.3) Potencjał techniczny</w:t>
      </w:r>
    </w:p>
    <w:p w:rsidR="00756D89" w:rsidRPr="00756D89" w:rsidRDefault="00756D89" w:rsidP="00756D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756D89" w:rsidRPr="00756D89" w:rsidRDefault="00756D89" w:rsidP="00756D8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lang w:eastAsia="pl-PL"/>
        </w:rPr>
        <w:t>Sposób dokonania oceny spełnienia wymaganych warunków: - przy dokonaniu oceny spełniania warunków zamawiający będzie się kierował regułą: spełnia albo nie spełnia, - niespełnienie chociażby jednego warunku skutkować będzie wykluczeniem wykonawcy z postępowania; ofertę wykonawcy wykluczonego uznaje się za odrzuconą.</w:t>
      </w:r>
    </w:p>
    <w:p w:rsidR="00756D89" w:rsidRPr="00756D89" w:rsidRDefault="00756D89" w:rsidP="00756D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III.3.4) Osoby zdolne do wykonania zamówienia</w:t>
      </w:r>
    </w:p>
    <w:p w:rsidR="00756D89" w:rsidRPr="00756D89" w:rsidRDefault="00756D89" w:rsidP="00756D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756D89" w:rsidRPr="00756D89" w:rsidRDefault="00756D89" w:rsidP="00756D8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lang w:eastAsia="pl-PL"/>
        </w:rPr>
        <w:lastRenderedPageBreak/>
        <w:t>a) Wykaz osób, które będą uczestniczyć w wykonywaniu zamówienia wraz z informacjami na temat ich kwalifikacji zawodowych, a także zakresu wykonywanych przez nie czynności, oraz informacją o podstawie do dysponowania tymi osobami: - uprawnienia do pełnienia samodzielnej funkcji technicznej w budownictwie o specjalności konstrukcyjno - budowlanej - wg załącznika nr 5 Sposób dokonania oceny spełnienia wymaganych warunków: - przy dokonaniu oceny spełniania warunków zamawiający będzie się kierował regułą: spełnia albo nie spełnia, - niespełnienie chociażby jednego warunku skutkować będzie wykluczeniem wykonawcy z postępowania; ofertę wykonawcy wykluczonego uznaje się za odrzuconą.</w:t>
      </w:r>
    </w:p>
    <w:p w:rsidR="00756D89" w:rsidRPr="00756D89" w:rsidRDefault="00756D89" w:rsidP="00756D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III.3.5) Sytuacja ekonomiczna i finansowa</w:t>
      </w:r>
    </w:p>
    <w:p w:rsidR="00756D89" w:rsidRPr="00756D89" w:rsidRDefault="00756D89" w:rsidP="00756D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756D89" w:rsidRPr="00756D89" w:rsidRDefault="00756D89" w:rsidP="00756D8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lang w:eastAsia="pl-PL"/>
        </w:rPr>
        <w:t>Sposób dokonania oceny spełnienia wymaganych warunków: - przy dokonaniu oceny spełniania warunków zamawiający będzie się kierował regułą: spełnia albo nie spełnia, - niespełnienie chociażby jednego warunku skutkować będzie wykluczeniem wykonawcy z postępowania; ofertę wykonawcy wykluczonego uznaje się za odrzuconą.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56D89" w:rsidRPr="00756D89" w:rsidRDefault="00756D89" w:rsidP="00756D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756D89" w:rsidRPr="00756D89" w:rsidRDefault="00756D89" w:rsidP="00756D89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lang w:eastAsia="pl-PL"/>
        </w:rPr>
        <w:t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</w:t>
      </w:r>
    </w:p>
    <w:p w:rsidR="00756D89" w:rsidRPr="00756D89" w:rsidRDefault="00756D89" w:rsidP="00756D89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</w:p>
    <w:p w:rsidR="00756D89" w:rsidRPr="00756D89" w:rsidRDefault="00756D89" w:rsidP="00756D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III.4.2) W zakresie potwierdzenia niepodlegania wykluczeniu na podstawie art. 24 ust. 1 ustawy, należy przedłożyć:</w:t>
      </w:r>
    </w:p>
    <w:p w:rsidR="00756D89" w:rsidRPr="00756D89" w:rsidRDefault="00756D89" w:rsidP="00756D89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lang w:eastAsia="pl-PL"/>
        </w:rPr>
        <w:t>oświadczenie o braku podstaw do wykluczenia</w:t>
      </w:r>
    </w:p>
    <w:p w:rsidR="00756D89" w:rsidRPr="00756D89" w:rsidRDefault="00756D89" w:rsidP="00756D89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756D89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756D89">
        <w:rPr>
          <w:rFonts w:ascii="Times New Roman" w:eastAsia="Times New Roman" w:hAnsi="Times New Roman" w:cs="Times New Roman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756D89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756D89">
        <w:rPr>
          <w:rFonts w:ascii="Times New Roman" w:eastAsia="Times New Roman" w:hAnsi="Times New Roman" w:cs="Times New Roman"/>
          <w:lang w:eastAsia="pl-PL"/>
        </w:rPr>
        <w:t xml:space="preserve"> 2 ustawy</w:t>
      </w:r>
    </w:p>
    <w:p w:rsidR="00756D89" w:rsidRPr="00756D89" w:rsidRDefault="00756D89" w:rsidP="00756D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lang w:eastAsia="pl-PL"/>
        </w:rPr>
        <w:t>III.4.3) Dokumenty podmiotów zagranicznych</w:t>
      </w:r>
    </w:p>
    <w:p w:rsidR="00756D89" w:rsidRPr="00756D89" w:rsidRDefault="00756D89" w:rsidP="00756D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lang w:eastAsia="pl-PL"/>
        </w:rPr>
        <w:t>Jeżeli wykonawca ma siedzibę lub miejsce zamieszkania poza terytorium Rzeczypospolitej Polskiej, przedkłada:</w:t>
      </w:r>
    </w:p>
    <w:p w:rsidR="00756D89" w:rsidRPr="00756D89" w:rsidRDefault="00756D89" w:rsidP="00756D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lang w:eastAsia="pl-PL"/>
        </w:rPr>
        <w:t>III.4.3.1) dokument wystawiony w kraju, w którym ma siedzibę lub miejsce zamieszkania potwierdzający, że:</w:t>
      </w:r>
    </w:p>
    <w:p w:rsidR="00756D89" w:rsidRPr="00756D89" w:rsidRDefault="00756D89" w:rsidP="00756D89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lang w:eastAsia="pl-PL"/>
        </w:rPr>
        <w:t xml:space="preserve">nie otwarto jego likwidacji ani nie ogłoszono upadłości - wystawiony nie wcześniej niż 6 miesięcy przed upływem terminu składania wniosków o </w:t>
      </w:r>
      <w:r w:rsidRPr="00756D89">
        <w:rPr>
          <w:rFonts w:ascii="Times New Roman" w:eastAsia="Times New Roman" w:hAnsi="Times New Roman" w:cs="Times New Roman"/>
          <w:lang w:eastAsia="pl-PL"/>
        </w:rPr>
        <w:lastRenderedPageBreak/>
        <w:t>dopuszczenie do udziału w postępowaniu o udzielenie zamówienia albo składania ofert</w:t>
      </w:r>
    </w:p>
    <w:p w:rsidR="00756D89" w:rsidRPr="00756D89" w:rsidRDefault="00756D89" w:rsidP="00756D89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</w:p>
    <w:p w:rsidR="00756D89" w:rsidRPr="00756D89" w:rsidRDefault="00756D89" w:rsidP="00756D89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</w:t>
      </w:r>
    </w:p>
    <w:p w:rsidR="00756D89" w:rsidRPr="00756D89" w:rsidRDefault="00756D89" w:rsidP="00756D89">
      <w:pPr>
        <w:numPr>
          <w:ilvl w:val="0"/>
          <w:numId w:val="4"/>
        </w:num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lang w:eastAsia="pl-PL"/>
        </w:rPr>
        <w:t xml:space="preserve">III.4.3.2) zaświadczenie właściwego organu sądowego lub administracyjnego miejsca zamieszkania albo zamieszkania osoby, której dokumenty dotyczą, w zakresie określonym w art. 24 ust. 1 </w:t>
      </w:r>
      <w:proofErr w:type="spellStart"/>
      <w:r w:rsidRPr="00756D89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756D89">
        <w:rPr>
          <w:rFonts w:ascii="Times New Roman" w:eastAsia="Times New Roman" w:hAnsi="Times New Roman" w:cs="Times New Roman"/>
          <w:lang w:eastAsia="pl-PL"/>
        </w:rPr>
        <w:t xml:space="preserve">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lang w:eastAsia="pl-PL"/>
        </w:rPr>
        <w:t>III.6) INNE DOKUMENTY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lang w:eastAsia="pl-PL"/>
        </w:rPr>
        <w:t xml:space="preserve">Inne dokumenty niewymienione w </w:t>
      </w:r>
      <w:proofErr w:type="spellStart"/>
      <w:r w:rsidRPr="00756D89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756D89">
        <w:rPr>
          <w:rFonts w:ascii="Times New Roman" w:eastAsia="Times New Roman" w:hAnsi="Times New Roman" w:cs="Times New Roman"/>
          <w:lang w:eastAsia="pl-PL"/>
        </w:rPr>
        <w:t xml:space="preserve"> III.4) albo w </w:t>
      </w:r>
      <w:proofErr w:type="spellStart"/>
      <w:r w:rsidRPr="00756D89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756D89">
        <w:rPr>
          <w:rFonts w:ascii="Times New Roman" w:eastAsia="Times New Roman" w:hAnsi="Times New Roman" w:cs="Times New Roman"/>
          <w:lang w:eastAsia="pl-PL"/>
        </w:rPr>
        <w:t xml:space="preserve"> III.5)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lang w:eastAsia="pl-PL"/>
        </w:rPr>
        <w:t xml:space="preserve">1. Formularz ofertowy według wzoru zawartego w specyfikacji istotnych warunków zamówienia - wg załącznika nr 1. 2. Stosowne pełnomocnictwo(a) - w przypadku, gdy upoważnienie do podpisania oferty nie wynika bezpośrednio ze złożonego w ofercie odpisu z właściwego rejestru albo zaświadczenia o wpisie do ewidencji działalności gospodarczej (należy załączyć oryginał lub kserokopię potwierdzoną przez notariusza). 3. W przypadku wykonawców wspólnie ubiegających się o udzielenie zamówienia, dokument ustanawiający pełnomocnika do reprezentowania ich w postępowaniu o udzielenie zamówienia albo reprezentowania w postępowaniu i zawarcia umowy w sprawie niniejszego zamówienia publicznego (należy załączyć oryginał lub kserokopię potwierdzoną przez notariusza). 4. Oświadczenie wykonawcy o spełnianiu warunków udziału w postępowaniu, sporządzone na podstawie wzoru stanowiącego - wg załącznika nr 2. 5. Oświadczenie o niepodleganiu wykluczeniu z postępowania na podstawie art. 24 ust 1 oraz ust 2 ustawy </w:t>
      </w:r>
      <w:proofErr w:type="spellStart"/>
      <w:r w:rsidRPr="00756D8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56D89">
        <w:rPr>
          <w:rFonts w:ascii="Times New Roman" w:eastAsia="Times New Roman" w:hAnsi="Times New Roman" w:cs="Times New Roman"/>
          <w:lang w:eastAsia="pl-PL"/>
        </w:rPr>
        <w:t xml:space="preserve"> - wg załącznika nr 3. 6. Wykaże co najmniej dwa zamówienia (wykonane w okresie ostatnich pięciu lat przed upływem terminu składania ofert, a jeżeli okres prowadzenia działalności jest krótszy to w tym okresie) odpowiadające rodzajem przedmiotowi niniejszego zamówienia tj. - remont dachu o wartości co najmniej 30 000,00 PLN każda - wg załącznika nr 4. W celu potwierdzenia, iż prace zostały wykonane należycie należy dołączyć protokoły odbioru końcowego robót lub referencje - wg załącznika nr 4. 7. Wykaz osób, które będą uczestniczyć w wykonywaniu zamówienia wraz z informacjami na temat ich kwalifikacji zawodowych, a także zakresu wykonywanych przez nie czynności, oraz informacją o podstawie do dysponowania tymi osobami: - uprawnienia do pełnienia samodzielnej funkcji technicznej w budownictwie o specjalności konstrukcyjno - budowlanej - wg załącznika nr 5. 8. W przypadku składania oferty przez wykonawców, ubiegających się wspólnie o udzielenie zamówienia, wymagany wykaz może być złożony wspólnie lub oddzielnie przez wykonawców. 9. Zamawiający żąda, aby wykonawca do oferty dołączył dokument lub dokumenty, z których będzie wynikać uprawnienie do podpisywania oferty np. aktualny odpis z właściwego rejestru, jeżeli odrębne przepisy wymagają wpisu do rejestru, w celu wykazania braku podstaw do wykluczenia w oparciu o art. 24 ust. 1 </w:t>
      </w:r>
      <w:proofErr w:type="spellStart"/>
      <w:r w:rsidRPr="00756D89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756D89">
        <w:rPr>
          <w:rFonts w:ascii="Times New Roman" w:eastAsia="Times New Roman" w:hAnsi="Times New Roman" w:cs="Times New Roman"/>
          <w:lang w:eastAsia="pl-PL"/>
        </w:rPr>
        <w:t xml:space="preserve"> 2 ustawy Prawo zamówień publicznych, wystawionego nie wcześniej niż 6 miesięcy przed upływem terminu składania ofert; a w stosunku do osób fizycznych oświadczenie w zakresie art. 24 ust. 1 </w:t>
      </w:r>
      <w:proofErr w:type="spellStart"/>
      <w:r w:rsidRPr="00756D89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756D89">
        <w:rPr>
          <w:rFonts w:ascii="Times New Roman" w:eastAsia="Times New Roman" w:hAnsi="Times New Roman" w:cs="Times New Roman"/>
          <w:lang w:eastAsia="pl-PL"/>
        </w:rPr>
        <w:t xml:space="preserve"> 2 ww. ustawy. W przypadku podmiotów występujących wspólnie odpis składa każdy z nich. Zamawiający uzna wydruk z Centralnej Ewidencji i Informacji o Działalności Gospodarczej. 10. Oświadczenie o niezaleganiu z opłacaniem podatków, opłat oraz składek na ubezpieczenie zdrowotne i społeczne - wg załącznika nr 6. 11. Jeżeli wykonawca ma siedzibę lub miejsce zamieszkania poza terytorium Rzeczpospolitej Polskiej, zamiast dokumentów, o których mowa w pkt. 9 składa dokument lub dokumenty, wystawione w kraju, w którym ma siedzibę lub miejsce zamieszkania, stwierdzające odpowiednio, że: a) nie otwarto jego likwidacji ani nie ogłoszono upadłości, b) nie orzeczono wobec </w:t>
      </w:r>
      <w:r w:rsidRPr="00756D89">
        <w:rPr>
          <w:rFonts w:ascii="Times New Roman" w:eastAsia="Times New Roman" w:hAnsi="Times New Roman" w:cs="Times New Roman"/>
          <w:lang w:eastAsia="pl-PL"/>
        </w:rPr>
        <w:lastRenderedPageBreak/>
        <w:t>niego zakazu ubiegania się o zamówienie, c) nie zalega z uiszczaniem podatków, opłat lub składek na ubezpieczenie społeczne lub zdrowotne albo, że uzyskał przewidziane prawem zwolnienie, odroczenie lub rozłożenie na raty zaległych płatności lub wstrzymanie w całości wykonania decyzji właściwego organu. 12. Jeżeli w kraju pochodzenia osoby lub w kraju, w którym wykonawca ma siedzibę lub miejsce zamieszkania, nie wydaje się dokumentów, o których mowa w pkt. 9 zastępuje się je dokumentem zawierającym oświadczenie złożone przed notariuszem, właściwym organem sądowym, administracyjnym albo organem samorządu zawodowego lub gospodarczego odpowiednio kraju pochodzenie osoby lub kraju, w którym wykonawca ma siedzibę lub miejsce zamieszkania.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756D89">
        <w:rPr>
          <w:rFonts w:ascii="Times New Roman" w:eastAsia="Times New Roman" w:hAnsi="Times New Roman" w:cs="Times New Roman"/>
          <w:lang w:eastAsia="pl-PL"/>
        </w:rPr>
        <w:t>nie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lang w:eastAsia="pl-PL"/>
        </w:rPr>
        <w:t>SEKCJA IV: PROCEDURA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IV.1) TRYB UDZIELENIA ZAMÓWIENIA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IV.1.1) Tryb udzielenia zamówienia:</w:t>
      </w:r>
      <w:r w:rsidRPr="00756D89">
        <w:rPr>
          <w:rFonts w:ascii="Times New Roman" w:eastAsia="Times New Roman" w:hAnsi="Times New Roman" w:cs="Times New Roman"/>
          <w:lang w:eastAsia="pl-PL"/>
        </w:rPr>
        <w:t xml:space="preserve"> przetarg nieograniczony.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IV.2) KRYTERIA OCENY OFERT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Pr="00756D89">
        <w:rPr>
          <w:rFonts w:ascii="Times New Roman" w:eastAsia="Times New Roman" w:hAnsi="Times New Roman" w:cs="Times New Roman"/>
          <w:lang w:eastAsia="pl-PL"/>
        </w:rPr>
        <w:t>najniższa cena.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IV.2.2) Czy przeprowadzona będzie aukcja elektroniczna:</w:t>
      </w:r>
      <w:r w:rsidRPr="00756D89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IV.3) ZMIANA UMOWY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 xml:space="preserve">Czy przewiduje się istotne zmiany postanowień zawartej umowy w stosunku do treści oferty, na podstawie której dokonano wyboru wykonawcy: </w:t>
      </w:r>
      <w:r w:rsidRPr="00756D89">
        <w:rPr>
          <w:rFonts w:ascii="Times New Roman" w:eastAsia="Times New Roman" w:hAnsi="Times New Roman" w:cs="Times New Roman"/>
          <w:lang w:eastAsia="pl-PL"/>
        </w:rPr>
        <w:t>nie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IV.4) INFORMACJE ADMINISTRACYJNE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IV.4.1)</w:t>
      </w:r>
      <w:r w:rsidRPr="00756D89">
        <w:rPr>
          <w:rFonts w:ascii="Times New Roman" w:eastAsia="Times New Roman" w:hAnsi="Times New Roman" w:cs="Times New Roman"/>
          <w:lang w:eastAsia="pl-PL"/>
        </w:rPr>
        <w:t> </w:t>
      </w: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Adres strony internetowej, na której jest dostępna specyfikacja istotnych warunków zamówienia:</w:t>
      </w:r>
      <w:r w:rsidRPr="00756D89">
        <w:rPr>
          <w:rFonts w:ascii="Times New Roman" w:eastAsia="Times New Roman" w:hAnsi="Times New Roman" w:cs="Times New Roman"/>
          <w:lang w:eastAsia="pl-PL"/>
        </w:rPr>
        <w:t xml:space="preserve"> www.bip.piotrkow.pl</w:t>
      </w:r>
      <w:r w:rsidRPr="00756D89">
        <w:rPr>
          <w:rFonts w:ascii="Times New Roman" w:eastAsia="Times New Roman" w:hAnsi="Times New Roman" w:cs="Times New Roman"/>
          <w:lang w:eastAsia="pl-PL"/>
        </w:rPr>
        <w:br/>
      </w: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Specyfikację istotnych warunków zamówienia można uzyskać pod adresem:</w:t>
      </w:r>
      <w:r w:rsidRPr="00756D89">
        <w:rPr>
          <w:rFonts w:ascii="Times New Roman" w:eastAsia="Times New Roman" w:hAnsi="Times New Roman" w:cs="Times New Roman"/>
          <w:lang w:eastAsia="pl-PL"/>
        </w:rPr>
        <w:t xml:space="preserve"> Urząd Miasta Pasaż Rudowskiego 10 97-300 Piotrków Tryb. pok. 317.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IV.4.4) Termin składania wniosków o dopuszczenie do udziału w postępowaniu lub ofert:</w:t>
      </w:r>
      <w:r w:rsidRPr="00756D89">
        <w:rPr>
          <w:rFonts w:ascii="Times New Roman" w:eastAsia="Times New Roman" w:hAnsi="Times New Roman" w:cs="Times New Roman"/>
          <w:lang w:eastAsia="pl-PL"/>
        </w:rPr>
        <w:t xml:space="preserve"> 08.10.2012 godzina 09:00, miejsce: Urząd Miasta Pasaż Rudowskiego 10 97-300 Piotrków Tryb. pok. 317.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>IV.4.5) Termin związania ofertą:</w:t>
      </w:r>
      <w:r w:rsidRPr="00756D89">
        <w:rPr>
          <w:rFonts w:ascii="Times New Roman" w:eastAsia="Times New Roman" w:hAnsi="Times New Roman" w:cs="Times New Roman"/>
          <w:lang w:eastAsia="pl-PL"/>
        </w:rPr>
        <w:t xml:space="preserve"> okres w dniach: 30 (od ostatecznego terminu składania ofert).</w:t>
      </w:r>
    </w:p>
    <w:p w:rsidR="00756D89" w:rsidRPr="00756D89" w:rsidRDefault="00756D89" w:rsidP="0075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6D89">
        <w:rPr>
          <w:rFonts w:ascii="Times New Roman" w:eastAsia="Times New Roman" w:hAnsi="Times New Roman" w:cs="Times New Roman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56D89">
        <w:rPr>
          <w:rFonts w:ascii="Times New Roman" w:eastAsia="Times New Roman" w:hAnsi="Times New Roman" w:cs="Times New Roman"/>
          <w:lang w:eastAsia="pl-PL"/>
        </w:rPr>
        <w:t>nie</w:t>
      </w:r>
    </w:p>
    <w:p w:rsidR="00756D89" w:rsidRPr="00756D89" w:rsidRDefault="00756D89" w:rsidP="00756D8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374BF" w:rsidRPr="00756D89" w:rsidRDefault="00B374BF" w:rsidP="00756D89">
      <w:pPr>
        <w:spacing w:after="0" w:line="240" w:lineRule="auto"/>
      </w:pPr>
    </w:p>
    <w:sectPr w:rsidR="00B374BF" w:rsidRPr="00756D89" w:rsidSect="00756D8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729E"/>
    <w:multiLevelType w:val="multilevel"/>
    <w:tmpl w:val="2A4C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D7863"/>
    <w:multiLevelType w:val="multilevel"/>
    <w:tmpl w:val="7B5C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C1F30"/>
    <w:multiLevelType w:val="multilevel"/>
    <w:tmpl w:val="6EB2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559A4"/>
    <w:multiLevelType w:val="multilevel"/>
    <w:tmpl w:val="67F0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6D89"/>
    <w:rsid w:val="002C442B"/>
    <w:rsid w:val="007055BA"/>
    <w:rsid w:val="00756D89"/>
    <w:rsid w:val="008A72BC"/>
    <w:rsid w:val="00B374BF"/>
    <w:rsid w:val="00D41AD5"/>
    <w:rsid w:val="00DB45AD"/>
    <w:rsid w:val="00EE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56D89"/>
  </w:style>
  <w:style w:type="character" w:styleId="Hipercze">
    <w:name w:val="Hyperlink"/>
    <w:basedOn w:val="Domylnaczcionkaakapitu"/>
    <w:uiPriority w:val="99"/>
    <w:semiHidden/>
    <w:unhideWhenUsed/>
    <w:rsid w:val="00756D8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5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5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5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75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basedOn w:val="Normalny"/>
    <w:rsid w:val="0075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1">
    <w:name w:val="bold1"/>
    <w:basedOn w:val="Domylnaczcionkaakapitu"/>
    <w:rsid w:val="00756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15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2378</Words>
  <Characters>14272</Characters>
  <Application>Microsoft Office Word</Application>
  <DocSecurity>0</DocSecurity>
  <Lines>118</Lines>
  <Paragraphs>33</Paragraphs>
  <ScaleCrop>false</ScaleCrop>
  <Company/>
  <LinksUpToDate>false</LinksUpToDate>
  <CharactersWithSpaces>16617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4</cp:revision>
  <cp:lastPrinted>2012-09-21T07:14:00Z</cp:lastPrinted>
  <dcterms:created xsi:type="dcterms:W3CDTF">2012-09-21T07:12:00Z</dcterms:created>
  <dcterms:modified xsi:type="dcterms:W3CDTF">2012-09-21T07:21:00Z</dcterms:modified>
</cp:coreProperties>
</file>