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DB" w:rsidRPr="008106DB" w:rsidRDefault="009E3A57" w:rsidP="008106DB">
      <w:pPr>
        <w:spacing w:after="280" w:line="420" w:lineRule="atLeast"/>
        <w:ind w:left="225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06DB">
        <w:rPr>
          <w:rFonts w:ascii="Arial" w:eastAsia="Times New Roman" w:hAnsi="Arial" w:cs="Arial"/>
          <w:bCs/>
          <w:sz w:val="24"/>
          <w:szCs w:val="24"/>
          <w:lang w:eastAsia="pl-PL"/>
        </w:rPr>
        <w:t>Piotrków Trybunalski</w:t>
      </w:r>
      <w:r w:rsidR="008106DB" w:rsidRPr="008106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dn. </w:t>
      </w:r>
      <w:proofErr w:type="spellStart"/>
      <w:r w:rsidR="008106DB" w:rsidRPr="008106DB">
        <w:rPr>
          <w:rFonts w:ascii="Arial" w:eastAsia="Times New Roman" w:hAnsi="Arial" w:cs="Arial"/>
          <w:bCs/>
          <w:sz w:val="24"/>
          <w:szCs w:val="24"/>
          <w:lang w:eastAsia="pl-PL"/>
        </w:rPr>
        <w:t>30.03.2012r</w:t>
      </w:r>
      <w:proofErr w:type="spellEnd"/>
      <w:r w:rsidR="008106DB" w:rsidRPr="008106D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106DB" w:rsidRPr="008106DB" w:rsidRDefault="008106DB" w:rsidP="008106DB">
      <w:pPr>
        <w:spacing w:after="280" w:line="240" w:lineRule="auto"/>
        <w:ind w:left="225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pl-PL"/>
        </w:rPr>
        <w:t>SPZ.271.31.2.2012</w:t>
      </w:r>
      <w:proofErr w:type="spellEnd"/>
    </w:p>
    <w:p w:rsidR="008106DB" w:rsidRDefault="009E3A57" w:rsidP="008106DB">
      <w:pPr>
        <w:spacing w:after="280" w:line="240" w:lineRule="auto"/>
        <w:ind w:left="2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WYKONANIE ROZBIÓRKI BUDYNKÓW POŁOŻONYCH W PIOTRKOWIE TRYBUNALSKIM PRZY UL. </w:t>
      </w:r>
      <w:proofErr w:type="spellStart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STAROWARSZAWSKIEJ</w:t>
      </w:r>
      <w:proofErr w:type="spellEnd"/>
      <w:proofErr w:type="gramStart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10,12 I</w:t>
      </w:r>
      <w:proofErr w:type="gramEnd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16; ZAMKOWEJ 11 (DZIAŁKI NR 132/1, 132/3, 133, 134, 135 I 136/2 OBRĘB NR 21) ORAZ WYKONANIE ZABEZPIECZENIA WSCHODNICH ŚCIAN SZCZYTOWYCH BUDYNKÓW PRZY UL. </w:t>
      </w:r>
      <w:proofErr w:type="spellStart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STAROWARSZAWSKIEJ</w:t>
      </w:r>
      <w:proofErr w:type="spellEnd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8 (DZIAŁKA NR 131) I ZACHODNIEJ ŚCIANY SZCZYTOWEJ BUDYNKU PRZY UL. </w:t>
      </w:r>
      <w:proofErr w:type="spellStart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STAROWARSZAWSKIEJ</w:t>
      </w:r>
      <w:proofErr w:type="spellEnd"/>
      <w:r w:rsidRPr="008106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18 ( DZIAŁKA NR 137)</w:t>
      </w:r>
    </w:p>
    <w:p w:rsidR="009E3A57" w:rsidRPr="009E3A57" w:rsidRDefault="009E3A57" w:rsidP="008106DB">
      <w:pPr>
        <w:spacing w:after="280" w:line="240" w:lineRule="auto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106D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3A57">
        <w:rPr>
          <w:rFonts w:ascii="Arial" w:eastAsia="Times New Roman" w:hAnsi="Arial" w:cs="Arial"/>
          <w:sz w:val="28"/>
          <w:szCs w:val="28"/>
          <w:lang w:eastAsia="pl-PL"/>
        </w:rPr>
        <w:t>OGŁOSZENIE O ZAMÓWIENIU - roboty budowlane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E3A57" w:rsidRPr="009E3A57" w:rsidRDefault="009E3A57" w:rsidP="009E3A5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Miasto Piotrków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Trybunalski , 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ul. Pasaż Rudowskiego 10, 97-300 Piotrków Trybunalski, woj. łódzkie, tel. 044 7327796, faks 044 7327798.</w:t>
      </w:r>
    </w:p>
    <w:p w:rsidR="009E3A57" w:rsidRPr="009E3A57" w:rsidRDefault="009E3A57" w:rsidP="009E3A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piotrkow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9E3A57" w:rsidRPr="009E3A57" w:rsidRDefault="009E3A57" w:rsidP="009E3A5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OKREŚLENIE PRZEDMIOTU ZAMÓWIENIA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Nazwa nadana zamówieniu przez zamawiającego: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WYKONANIE ROZBIÓRKI BUDYNKÓW POŁOŻONYCH W PIOTRKOWIE TRYBUNALSKIM PRZY UL.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STAROWARSZAWSKIEJ</w:t>
      </w:r>
      <w:proofErr w:type="spellEnd"/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10,12 I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16; ZAMKOWEJ 11 (DZIAŁKI NR 132/1, 132/3, 133, 134, 135 I 136/2 OBRĘB NR 21) ORAZ WYKONANIE ZABEZPIECZENIA WSCHODNICH ŚCIAN SZCZYTOWYCH BUDYNKÓW PRZY UL.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STAROWARSZAWSKIEJ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8 (DZIAŁKA NR 131) I ZACHODNIEJ ŚCIANY SZCZYTOWEJ BUDYNKU PRZY UL.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STAROWARSZAWSKIEJ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18 ( DZIAŁKA NR 137).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Rodzaj zamówienia: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Określenie przedmiotu oraz wielkości lub zakresu zamówienia: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Ogólny opis przedmiotu zamówienia Przedmiotem zamówienia są czynności związane z wykonaniem robót rozbiórkowych 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budynków położonych w Piotrkowie Trybunalskim przy ul.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Starowarszawskiej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10, 12 i 16 Zamkowej 11 (działki nr 132/1, 132/3, 133, 134, 135 i 136/2 obręb nr 21) oraz wykonanie zabezpieczenia wschodnich ścian szczytowych budynków przy ul.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Starowarszawskiej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8 (działka nr 131) i zachodniej ściany szczytowej budynku przy ul.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Starowarszawskiej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18 (działka nr 137) (mapa w załączeniu) wraz z wywozem gruzu i wyrównaniem terenu. DANE INFORMACYJNE - OGÓLNA CHARAKTERYSTYKA BUDYNKU Rozbiórce podlega łącznie 12 budynków (zgodnie z projektem rozbiórki) posiadających następujące parametry: - łączna powierzchnia zabudowy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- 1 585,94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- łączna kubatura - 12 853,09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m³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. Ww. budynki są nieużytkowane, w znacznej części zdewastowane i w złym stanie technicznym, przeznaczone do rozbiórki. Szczegółowy opis i ocena stanu technicznego zawarta jest w projekcie rozbiórki. ZAKRES ROBÓT Zakres robót związany z rozbiórką przedmiotowych budynków: - roboty przygotowawcze, - rozbiórka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demolacyjna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, - roboty piwnic, - rozbiórka urządzeń i sieci instalacyjnych, - demontaż stolarki okiennej i drzwiowej, - rozbiórka obróbek blacharskich i rynien, - rozbiórka pokrycia dachów, - rozbiórka poszycia z desek, - rozbiórka więźby dachowej, - rozbiórka ścian poddaszy, - rozbiórka stropów, - rozbiórka ścian nad parterem, - rozbiórka ścian parteru, - roboty murarskie, - zagospodarowanie odpadów, (szczegółowy opis zakresu robót zawiera projekt rozbiórki). DANE DOTYCZĄCE PLACU BUDOWY Wykonanie tymczasowych urządzeń placu budowy. Ustawienie barakowozów o różnym przeznaczeniu wchodzi w skład kosztów pośrednich. Pełne zabezpieczenie urządzeń placu budowy wraz z ich eksploatacją obciąża Wykonawcę. Zamawiający wskaże miejsca ustawienia barakowozów. Zamawiający nie zapewnia dostaw energii elektrycznej i wody. Wykonawca we własnym zakresie i na własny koszt uzgodni tymczasowe zasilanie w energię elektryczną i zapewni dla własnych potrzeb wodę i odbiór kanalizacji. Przygotowanie stanowisk roboczych i składowisk materiałów, elementów i urządzeń. Pełna organizacja stanowisk roboczych obciąża wykonawcę. Dostawa, wyładowanie i składowanie materiałów pomocniczych i pędnych według potrzeb i na koszt wykonawcy. Wykonanie wszelkich zabezpieczeń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BHP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. Wykonanie zabezpieczeń wymaganych warunkami technicznymi oraz przepisami BHP obciąża wykonawcę. Ogrodzenie i zabezpieczenie terenu robót obciążą wykonawcę w ramach kosztów pośrednich. Wszelkie dodatkowe informacje dotyczące rozbiórki zawarte są w projekcie rozbiórki przedmiotowych budynków..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Czy przewiduje się udzielenie zamówień uzupełniających: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nie.</w:t>
      </w:r>
      <w:proofErr w:type="gramEnd"/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Wspólny Słownik Zamówień (CPV):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45.11.00.00-1, 45.26.25.00-6, 45.26.21.20-8, 45.26.20.00-2, 45.26.21.10-5.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Czy dopuszcza się złożenie oferty częściowej: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nie.</w:t>
      </w:r>
      <w:proofErr w:type="gramEnd"/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Czy dopuszcza się złożenie oferty wariantowej: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nie.</w:t>
      </w:r>
      <w:proofErr w:type="gramEnd"/>
    </w:p>
    <w:p w:rsidR="009E3A57" w:rsidRPr="009E3A57" w:rsidRDefault="009E3A57" w:rsidP="009E3A57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CZAS TRWANIA ZAMÓWIENIA LUB TERMIN WYKONANIA: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60.</w:t>
      </w:r>
    </w:p>
    <w:p w:rsidR="009E3A57" w:rsidRPr="009E3A57" w:rsidRDefault="009E3A57" w:rsidP="009E3A5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WADIUM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żąda wadium.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ZALICZKI</w:t>
      </w:r>
    </w:p>
    <w:p w:rsidR="009E3A57" w:rsidRPr="009E3A57" w:rsidRDefault="009E3A57" w:rsidP="009E3A5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WARUNKI UDZIAŁU W POSTĘPOWANIU ORAZ OPIS SPOSOBU DOKONYWANIA OCENY SPEŁNIANIA TYCH WARUNKÓW</w:t>
      </w:r>
    </w:p>
    <w:p w:rsidR="009E3A57" w:rsidRPr="009E3A57" w:rsidRDefault="009E3A57" w:rsidP="009E3A5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Wiedza i doświadczenie</w:t>
      </w:r>
    </w:p>
    <w:p w:rsidR="009E3A57" w:rsidRPr="009E3A57" w:rsidRDefault="009E3A57" w:rsidP="009E3A57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E3A57" w:rsidRPr="009E3A57" w:rsidRDefault="009E3A57" w:rsidP="009E3A57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sz w:val="20"/>
          <w:szCs w:val="20"/>
          <w:lang w:eastAsia="pl-PL"/>
        </w:rPr>
        <w:t>Warunek dotyczący posiadania wiedzy i doświadczenia, zamawiający uzna za spełniony w przypadku, gdy wykonawca: a) Wykaże co najmniej trzy zamówienia (wykonane w okresie ostatnich pięciu lat przed upływem terminu składania ofert, a jeżeli okres prowadzenia działalności jest krótszy to w tym okresie) odpowiadające rodzajem przedmiotowi niniejszego zamówienia tj. rozbiórka budynków o wartości co najmniej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100 000,00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PLN</w:t>
      </w:r>
      <w:proofErr w:type="spellEnd"/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każda - wg załącznika nr 3. b) Załączy referencje lub protokoły odbioru końcowego potwierdzające, że usługi wyszczególnione w załączniku nr 3 zostały wykonane należycie.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spełniania powyższych warunków nastąpi na podstawie oświadczeń lub dokumentów zawartych w ofercie.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9E3A57" w:rsidRPr="009E3A57" w:rsidRDefault="009E3A57" w:rsidP="009E3A57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W zakresie wykazania spełniania przez wykonawcę warunków, o których mowa w art. 22 ust. 1 ustawy, oprócz oświadczenia o spełnieniu warunków udziału w postępowaniu, należy przedłożyć:</w:t>
      </w:r>
    </w:p>
    <w:p w:rsidR="009E3A57" w:rsidRPr="009E3A57" w:rsidRDefault="009E3A57" w:rsidP="009E3A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wykaz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9E3A57" w:rsidRPr="009E3A57" w:rsidRDefault="009E3A57" w:rsidP="009E3A57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W zakresie potwierdzenia niepodlegania wykluczeniu na podstawie art. 24 ust. 1 ustawy, należy przedłożyć:</w:t>
      </w:r>
    </w:p>
    <w:p w:rsidR="009E3A57" w:rsidRPr="009E3A57" w:rsidRDefault="009E3A57" w:rsidP="009E3A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 braku podstaw do wykluczenia </w:t>
      </w:r>
    </w:p>
    <w:p w:rsidR="009E3A57" w:rsidRPr="009E3A57" w:rsidRDefault="009E3A57" w:rsidP="009E3A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aktualny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odpis z właściwego rejestru, jeżeli odrębne przepisy wymagają wpisu do rejestru, w celu wykazania braku podstaw do wykluczenia w oparciu o art. 24 ust. 1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9E3A57" w:rsidRPr="009E3A57" w:rsidRDefault="009E3A57" w:rsidP="009E3A57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Dokumenty podmiotów zagranicznych</w:t>
      </w:r>
    </w:p>
    <w:p w:rsidR="009E3A57" w:rsidRPr="009E3A57" w:rsidRDefault="009E3A57" w:rsidP="009E3A57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E3A57" w:rsidRPr="009E3A57" w:rsidRDefault="009E3A57" w:rsidP="009E3A57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proofErr w:type="gram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</w:t>
      </w:r>
      <w:proofErr w:type="gram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9E3A57" w:rsidRPr="009E3A57" w:rsidRDefault="009E3A57" w:rsidP="009E3A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9E3A57" w:rsidRPr="009E3A57" w:rsidRDefault="009E3A57" w:rsidP="009E3A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albo że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E3A57" w:rsidRPr="009E3A57" w:rsidRDefault="009E3A57" w:rsidP="009E3A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9E3A57" w:rsidRPr="009E3A57" w:rsidRDefault="009E3A57" w:rsidP="009E3A57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lang w:eastAsia="pl-PL"/>
        </w:rPr>
        <w:t>III.4.3.2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lang w:eastAsia="pl-PL"/>
        </w:rPr>
        <w:t>)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zaświadczenie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INNE DOKUMENTY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proofErr w:type="gram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albo</w:t>
      </w:r>
      <w:proofErr w:type="gram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</w:t>
      </w: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1. Formularz ofertowy według wzoru zawartego w specyfikacji istotnych warunków zamówienia - wg załącznika nr 1. 2. Stosowne pełnomocnictwo(a) - w przypadku, gdy upoważnienie do podpisania oferty nie wynika bezpośrednio ze złożonego w ofercie odpisu z właściwego rejestru albo zaświadczenia o wpisie do ewidencji działalności gospodarczej (należy załączyć oryginał lub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kseropię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przez notariusza). 3.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(należy załączyć oryginał lub kserokopię potwierdzoną przez notariusza). 4. Oświadczenie wykonawcy o spełnianiu warunków udziału w postępowaniu - wg załącznika nr 5. 5. Oświadczenie o niepodleganiu wykluczeniu z postępowania na podstawie art. 24 ust 1 oraz ust 2 ustawy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- wg załącznika nr 2.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6.Oświadczenie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 niezaleganiu z opłacaniem podatków, opłat oraz składek na ubezpieczenie zdrowotne i społeczne - wg załącznika nr 4.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III.7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Czy ogranicza się możliwość ubiegania się o zamówienie publiczne tylko dla wykonawców, u których ponad 50 % pracowników stanowią osoby niepełnosprawne: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</w:t>
      </w:r>
      <w:proofErr w:type="gramEnd"/>
    </w:p>
    <w:p w:rsidR="009E3A57" w:rsidRPr="009E3A57" w:rsidRDefault="009E3A57" w:rsidP="009E3A5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TRYB UDZIELENIA ZAMÓWIENIA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Tryb udzielenia zamówienia: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KRYTERIA OCENY OFERT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Kryteria oceny ofert: 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Czy przeprowadzona będzie aukcja elektroniczna: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nie.</w:t>
      </w:r>
      <w:proofErr w:type="gramEnd"/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ZMIANA UMOWY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</w:t>
      </w:r>
      <w:proofErr w:type="gram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podstawie której</w:t>
      </w:r>
      <w:proofErr w:type="gram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dokonano wyboru wykonawcy: 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E3A57">
        <w:rPr>
          <w:rFonts w:ascii="Arial" w:eastAsia="Times New Roman" w:hAnsi="Arial" w:cs="Arial"/>
          <w:sz w:val="20"/>
          <w:szCs w:val="20"/>
          <w:lang w:eastAsia="pl-PL"/>
        </w:rPr>
        <w:t>Umowa na realizację zamówienia zostanie zawarta na warunkach wymienionych w załączonym do SIWZ wzorze umowy. Zmiany postanowień zawartej umowy Postanowienia niniejszej umowy będą mogły zostać zmienione w stosunku do jej treści, jeżeli wystąpią następujące okoliczności: - wystąpi zmiana przepisów prawnych ( w tym również zmiany stawki VAT) istotnych dla realizacji przedmiotu umowy mająca wpływ na zakres lub termin wykonania przedmiotu zamówienia.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INFORMACJE ADMINISTRACYJNE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www.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bip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.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piotrkow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.pl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Urząd Miasta Piotrkowa Trybunalskiego Pasaż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Karola Rudowskiego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10 Piotrków Tryb. 97-300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pok.317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Termin składania wniosków o dopuszczenie do udziału w postępowaniu lub ofert: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16.04.2012 godzina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09:00, miejsce</w:t>
      </w:r>
      <w:proofErr w:type="gram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: Urząd Miasta Piotrkowa Trybunalskiego Pasaż Karola Rudowskiego 10 Piotrków Tryb. 97-300 </w:t>
      </w:r>
      <w:proofErr w:type="spell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pok.317</w:t>
      </w:r>
      <w:proofErr w:type="spellEnd"/>
      <w:r w:rsidRPr="009E3A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Termin związania ofertą:</w:t>
      </w:r>
      <w:r w:rsidRPr="009E3A57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E3A57" w:rsidRPr="009E3A57" w:rsidRDefault="009E3A57" w:rsidP="009E3A5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IV.4.17</w:t>
      </w:r>
      <w:proofErr w:type="spellEnd"/>
      <w:r w:rsidRPr="009E3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9E3A57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9E3A57" w:rsidRPr="009E3A57" w:rsidRDefault="009E3A57" w:rsidP="009E3A57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proofErr w:type="gramEnd"/>
    </w:p>
    <w:p w:rsidR="00B374BF" w:rsidRDefault="00B374BF" w:rsidP="002C442B">
      <w:pPr>
        <w:spacing w:after="0" w:line="240" w:lineRule="auto"/>
      </w:pPr>
    </w:p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8A6"/>
    <w:multiLevelType w:val="multilevel"/>
    <w:tmpl w:val="01C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6327"/>
    <w:multiLevelType w:val="multilevel"/>
    <w:tmpl w:val="731C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578E3"/>
    <w:multiLevelType w:val="multilevel"/>
    <w:tmpl w:val="036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877F0"/>
    <w:multiLevelType w:val="multilevel"/>
    <w:tmpl w:val="F124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A57"/>
    <w:rsid w:val="001711E0"/>
    <w:rsid w:val="002C442B"/>
    <w:rsid w:val="008106DB"/>
    <w:rsid w:val="009E3A57"/>
    <w:rsid w:val="00B374BF"/>
    <w:rsid w:val="00E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A5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E3A5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E3A5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E3A5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9E3A57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9E3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dcterms:created xsi:type="dcterms:W3CDTF">2012-03-30T07:09:00Z</dcterms:created>
  <dcterms:modified xsi:type="dcterms:W3CDTF">2012-03-30T07:12:00Z</dcterms:modified>
</cp:coreProperties>
</file>