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0D" w:rsidRPr="004563F1" w:rsidRDefault="001C4C9B" w:rsidP="00C951AD">
      <w:pPr>
        <w:jc w:val="right"/>
        <w:rPr>
          <w:color w:val="000000"/>
          <w:sz w:val="22"/>
          <w:szCs w:val="22"/>
        </w:rPr>
      </w:pPr>
      <w:r w:rsidRPr="004563F1">
        <w:rPr>
          <w:color w:val="000000"/>
          <w:sz w:val="22"/>
          <w:szCs w:val="22"/>
        </w:rPr>
        <w:t xml:space="preserve">Piotrków Tryb, </w:t>
      </w:r>
      <w:r w:rsidR="00A90A38">
        <w:rPr>
          <w:color w:val="000000"/>
          <w:sz w:val="22"/>
          <w:szCs w:val="22"/>
        </w:rPr>
        <w:t>29</w:t>
      </w:r>
      <w:r w:rsidR="00022FF6" w:rsidRPr="004563F1">
        <w:rPr>
          <w:color w:val="000000"/>
          <w:sz w:val="22"/>
          <w:szCs w:val="22"/>
        </w:rPr>
        <w:t>.</w:t>
      </w:r>
      <w:r w:rsidR="00A90A38">
        <w:rPr>
          <w:color w:val="000000"/>
          <w:sz w:val="22"/>
          <w:szCs w:val="22"/>
        </w:rPr>
        <w:t>12</w:t>
      </w:r>
      <w:r w:rsidR="009E4BF6" w:rsidRPr="004563F1">
        <w:rPr>
          <w:color w:val="000000"/>
          <w:sz w:val="22"/>
          <w:szCs w:val="22"/>
        </w:rPr>
        <w:t>.</w:t>
      </w:r>
      <w:r w:rsidR="00AC6CE1">
        <w:rPr>
          <w:color w:val="000000"/>
          <w:sz w:val="22"/>
          <w:szCs w:val="22"/>
        </w:rPr>
        <w:t>2011</w:t>
      </w:r>
      <w:r w:rsidR="002F772B" w:rsidRPr="004563F1">
        <w:rPr>
          <w:color w:val="000000"/>
          <w:sz w:val="22"/>
          <w:szCs w:val="22"/>
        </w:rPr>
        <w:t>r.</w:t>
      </w:r>
    </w:p>
    <w:p w:rsidR="00C951AD" w:rsidRPr="00B86504" w:rsidRDefault="00AC6CE1" w:rsidP="0013320D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D</w:t>
      </w:r>
      <w:r w:rsidRPr="00F3263B">
        <w:rPr>
          <w:sz w:val="22"/>
          <w:szCs w:val="22"/>
        </w:rPr>
        <w:t>OP.</w:t>
      </w:r>
      <w:r w:rsidR="00A90A38">
        <w:rPr>
          <w:sz w:val="22"/>
          <w:szCs w:val="22"/>
        </w:rPr>
        <w:t>6220.23</w:t>
      </w:r>
      <w:r>
        <w:rPr>
          <w:sz w:val="22"/>
          <w:szCs w:val="22"/>
        </w:rPr>
        <w:t>.2011.KS</w:t>
      </w:r>
    </w:p>
    <w:p w:rsidR="00C951AD" w:rsidRDefault="00C951AD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9A1E85" w:rsidRDefault="009A1E85" w:rsidP="009A1E8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OBWIESZCZENIE</w:t>
      </w:r>
    </w:p>
    <w:p w:rsidR="009A1E85" w:rsidRPr="005B7252" w:rsidRDefault="009A1E85" w:rsidP="009A1E85">
      <w:pPr>
        <w:autoSpaceDE w:val="0"/>
        <w:autoSpaceDN w:val="0"/>
        <w:adjustRightInd w:val="0"/>
        <w:jc w:val="center"/>
        <w:rPr>
          <w:b/>
          <w:bCs/>
        </w:rPr>
      </w:pPr>
      <w:r w:rsidRPr="005B7252">
        <w:rPr>
          <w:b/>
          <w:bCs/>
        </w:rPr>
        <w:t xml:space="preserve">PREZYDENTA MIASTA </w:t>
      </w:r>
      <w:r w:rsidR="005B7252" w:rsidRPr="005B7252">
        <w:rPr>
          <w:b/>
          <w:bCs/>
        </w:rPr>
        <w:t>PIOTRKOWA TRYBUNALSKIEGO</w:t>
      </w:r>
    </w:p>
    <w:p w:rsidR="002F1750" w:rsidRPr="005B7252" w:rsidRDefault="009A1E85" w:rsidP="009A1E85">
      <w:pPr>
        <w:jc w:val="center"/>
        <w:rPr>
          <w:rFonts w:ascii="Arial" w:hAnsi="Arial" w:cs="Arial"/>
        </w:rPr>
      </w:pPr>
      <w:r w:rsidRPr="005B7252">
        <w:rPr>
          <w:b/>
          <w:bCs/>
        </w:rPr>
        <w:t xml:space="preserve">o wydaniu decyzji o </w:t>
      </w:r>
      <w:r w:rsidRPr="005B7252">
        <w:rPr>
          <w:rFonts w:ascii="TimesNewRoman,Bold" w:eastAsia="TimesNewRoman,Bold" w:cs="TimesNewRoman,Bold" w:hint="eastAsia"/>
          <w:b/>
          <w:bCs/>
        </w:rPr>
        <w:t>ś</w:t>
      </w:r>
      <w:r w:rsidRPr="005B7252">
        <w:rPr>
          <w:b/>
          <w:bCs/>
        </w:rPr>
        <w:t>rodowiskowych uwarunkowaniach</w:t>
      </w:r>
    </w:p>
    <w:p w:rsidR="00F100A7" w:rsidRPr="00B86504" w:rsidRDefault="00F100A7" w:rsidP="00B1773B">
      <w:pPr>
        <w:jc w:val="center"/>
        <w:rPr>
          <w:rFonts w:ascii="Arial" w:hAnsi="Arial" w:cs="Arial"/>
          <w:sz w:val="22"/>
          <w:szCs w:val="22"/>
        </w:rPr>
      </w:pPr>
    </w:p>
    <w:p w:rsidR="00B86504" w:rsidRDefault="00B86504" w:rsidP="00B1773B">
      <w:pPr>
        <w:jc w:val="center"/>
        <w:rPr>
          <w:b/>
        </w:rPr>
      </w:pPr>
    </w:p>
    <w:p w:rsidR="005B7252" w:rsidRPr="00B86504" w:rsidRDefault="005B7252" w:rsidP="00B1773B">
      <w:pPr>
        <w:jc w:val="center"/>
        <w:rPr>
          <w:b/>
        </w:rPr>
      </w:pPr>
    </w:p>
    <w:p w:rsidR="00B86504" w:rsidRPr="009A1E85" w:rsidRDefault="009A1E85" w:rsidP="009A1E85">
      <w:pPr>
        <w:autoSpaceDE w:val="0"/>
        <w:autoSpaceDN w:val="0"/>
        <w:adjustRightInd w:val="0"/>
        <w:jc w:val="both"/>
        <w:rPr>
          <w:bCs/>
        </w:rPr>
      </w:pPr>
      <w:r w:rsidRPr="009A1E85">
        <w:rPr>
          <w:bCs/>
        </w:rPr>
        <w:t>Zgodnie z art. 85 ust. 3 ustawy z dnia 3 pa</w:t>
      </w:r>
      <w:r w:rsidRPr="009A1E85">
        <w:rPr>
          <w:rFonts w:eastAsia="TimesNewRoman,Bold"/>
          <w:bCs/>
        </w:rPr>
        <w:t>ź</w:t>
      </w:r>
      <w:r w:rsidRPr="009A1E85">
        <w:rPr>
          <w:bCs/>
        </w:rPr>
        <w:t>dziernika 2008r. o udost</w:t>
      </w:r>
      <w:r w:rsidRPr="009A1E85">
        <w:rPr>
          <w:rFonts w:eastAsia="TimesNewRoman,Bold"/>
          <w:bCs/>
        </w:rPr>
        <w:t>ę</w:t>
      </w:r>
      <w:r w:rsidRPr="009A1E85">
        <w:rPr>
          <w:bCs/>
        </w:rPr>
        <w:t xml:space="preserve">pnianiu informacji o </w:t>
      </w:r>
      <w:r w:rsidRPr="009A1E85">
        <w:rPr>
          <w:rFonts w:eastAsia="TimesNewRoman,Bold"/>
          <w:bCs/>
        </w:rPr>
        <w:t>ś</w:t>
      </w:r>
      <w:r w:rsidRPr="009A1E85">
        <w:rPr>
          <w:bCs/>
        </w:rPr>
        <w:t>rodowisku i jego ochronie, udziale społecze</w:t>
      </w:r>
      <w:r w:rsidRPr="009A1E85">
        <w:rPr>
          <w:rFonts w:eastAsia="TimesNewRoman,Bold"/>
          <w:bCs/>
        </w:rPr>
        <w:t>ń</w:t>
      </w:r>
      <w:r w:rsidRPr="009A1E85">
        <w:rPr>
          <w:bCs/>
        </w:rPr>
        <w:t xml:space="preserve">stwa w ochronie </w:t>
      </w:r>
      <w:r w:rsidRPr="009A1E85">
        <w:rPr>
          <w:rFonts w:eastAsia="TimesNewRoman,Bold"/>
          <w:bCs/>
        </w:rPr>
        <w:t>ś</w:t>
      </w:r>
      <w:r w:rsidRPr="009A1E85">
        <w:rPr>
          <w:bCs/>
        </w:rPr>
        <w:t xml:space="preserve">rodowiska oraz </w:t>
      </w:r>
      <w:r w:rsidR="005B7252">
        <w:rPr>
          <w:bCs/>
        </w:rPr>
        <w:t xml:space="preserve">o </w:t>
      </w:r>
      <w:r w:rsidRPr="009A1E85">
        <w:rPr>
          <w:bCs/>
        </w:rPr>
        <w:t xml:space="preserve">ocenach oddziaływania na </w:t>
      </w:r>
      <w:r w:rsidRPr="009A1E85">
        <w:rPr>
          <w:rFonts w:eastAsia="TimesNewRoman,Bold"/>
          <w:bCs/>
        </w:rPr>
        <w:t>ś</w:t>
      </w:r>
      <w:r w:rsidRPr="009A1E85">
        <w:rPr>
          <w:bCs/>
        </w:rPr>
        <w:t>rodowisko (Dz. U. Nr 199 poz. 1227), Prezydent Miasta Piotrkowa Trybunalskiego podaje do publicznej wiadomo</w:t>
      </w:r>
      <w:r w:rsidRPr="009A1E85">
        <w:rPr>
          <w:rFonts w:eastAsia="TimesNewRoman,Bold"/>
          <w:bCs/>
        </w:rPr>
        <w:t>ś</w:t>
      </w:r>
      <w:r w:rsidRPr="009A1E85">
        <w:rPr>
          <w:bCs/>
        </w:rPr>
        <w:t>ci informacj</w:t>
      </w:r>
      <w:r w:rsidRPr="009A1E85">
        <w:rPr>
          <w:rFonts w:eastAsia="TimesNewRoman,Bold"/>
          <w:bCs/>
        </w:rPr>
        <w:t xml:space="preserve">ę </w:t>
      </w:r>
      <w:r w:rsidRPr="009A1E85">
        <w:rPr>
          <w:bCs/>
        </w:rPr>
        <w:t xml:space="preserve">o wydaniu decyzji o </w:t>
      </w:r>
      <w:r w:rsidRPr="009A1E85">
        <w:rPr>
          <w:rFonts w:eastAsia="TimesNewRoman,Bold"/>
          <w:bCs/>
        </w:rPr>
        <w:t>ś</w:t>
      </w:r>
      <w:r w:rsidRPr="009A1E85">
        <w:rPr>
          <w:bCs/>
        </w:rPr>
        <w:t>rodowiskowych uwarunkowaniach dla przedsi</w:t>
      </w:r>
      <w:r w:rsidRPr="009A1E85">
        <w:rPr>
          <w:rFonts w:eastAsia="TimesNewRoman,Bold"/>
          <w:bCs/>
        </w:rPr>
        <w:t>ę</w:t>
      </w:r>
      <w:r w:rsidRPr="009A1E85">
        <w:rPr>
          <w:bCs/>
        </w:rPr>
        <w:t>wzi</w:t>
      </w:r>
      <w:r w:rsidRPr="009A1E85">
        <w:rPr>
          <w:rFonts w:eastAsia="TimesNewRoman,Bold"/>
          <w:bCs/>
        </w:rPr>
        <w:t>ę</w:t>
      </w:r>
      <w:r w:rsidRPr="009A1E85">
        <w:rPr>
          <w:bCs/>
        </w:rPr>
        <w:t>cia:</w:t>
      </w:r>
    </w:p>
    <w:p w:rsidR="009A1E85" w:rsidRDefault="009A1E85" w:rsidP="009A1E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150D3" w:rsidRPr="00A90A38" w:rsidRDefault="00A90A38" w:rsidP="00B37FDC">
      <w:pPr>
        <w:jc w:val="both"/>
        <w:rPr>
          <w:b/>
          <w:sz w:val="22"/>
          <w:szCs w:val="22"/>
        </w:rPr>
      </w:pPr>
      <w:r w:rsidRPr="00A90A38">
        <w:rPr>
          <w:sz w:val="22"/>
          <w:szCs w:val="22"/>
        </w:rPr>
        <w:t>„</w:t>
      </w:r>
      <w:r w:rsidRPr="00A90A38">
        <w:rPr>
          <w:b/>
          <w:sz w:val="22"/>
          <w:szCs w:val="22"/>
        </w:rPr>
        <w:t>budowa hali magazynowej służąca do zbierania odpadów innych niż niebezpieczne wraz z linią służącą do odzysku metali i tworzyw sztucznych przewidziana do realizacji przy ul. Wroniej na dz. nr ew. 1/57 obręb 42 w Piotrkowie Trybunalskim”</w:t>
      </w:r>
    </w:p>
    <w:p w:rsidR="00A90A38" w:rsidRPr="00D566E3" w:rsidRDefault="00A90A38" w:rsidP="00B37FDC">
      <w:pPr>
        <w:jc w:val="both"/>
        <w:rPr>
          <w:rFonts w:ascii="Arial" w:hAnsi="Arial" w:cs="Arial"/>
          <w:b/>
          <w:sz w:val="22"/>
          <w:szCs w:val="22"/>
        </w:rPr>
      </w:pPr>
    </w:p>
    <w:p w:rsidR="008A51D9" w:rsidRDefault="00AC6CE1" w:rsidP="008A51D9">
      <w:pPr>
        <w:jc w:val="both"/>
        <w:rPr>
          <w:sz w:val="22"/>
          <w:szCs w:val="22"/>
        </w:rPr>
      </w:pPr>
      <w:r w:rsidRPr="00C42C07">
        <w:rPr>
          <w:bCs/>
          <w:sz w:val="22"/>
          <w:szCs w:val="22"/>
        </w:rPr>
        <w:t xml:space="preserve">Decyzja, znak </w:t>
      </w:r>
      <w:r>
        <w:rPr>
          <w:sz w:val="22"/>
          <w:szCs w:val="22"/>
        </w:rPr>
        <w:t>D</w:t>
      </w:r>
      <w:r w:rsidRPr="00F3263B">
        <w:rPr>
          <w:sz w:val="22"/>
          <w:szCs w:val="22"/>
        </w:rPr>
        <w:t>OP.</w:t>
      </w:r>
      <w:r w:rsidR="00A90A38">
        <w:rPr>
          <w:sz w:val="22"/>
          <w:szCs w:val="22"/>
        </w:rPr>
        <w:t>6220.23</w:t>
      </w:r>
      <w:r>
        <w:rPr>
          <w:sz w:val="22"/>
          <w:szCs w:val="22"/>
        </w:rPr>
        <w:t xml:space="preserve">.2011.KS </w:t>
      </w:r>
      <w:r w:rsidRPr="00C42C07">
        <w:rPr>
          <w:bCs/>
          <w:sz w:val="22"/>
          <w:szCs w:val="22"/>
        </w:rPr>
        <w:t xml:space="preserve">wydana została w dniu </w:t>
      </w:r>
      <w:r w:rsidR="00A90A38">
        <w:rPr>
          <w:bCs/>
          <w:sz w:val="22"/>
          <w:szCs w:val="22"/>
        </w:rPr>
        <w:t>29</w:t>
      </w:r>
      <w:r w:rsidR="003004F4">
        <w:rPr>
          <w:bCs/>
          <w:sz w:val="22"/>
          <w:szCs w:val="22"/>
        </w:rPr>
        <w:t xml:space="preserve"> </w:t>
      </w:r>
      <w:r w:rsidR="00A90A38">
        <w:rPr>
          <w:bCs/>
          <w:sz w:val="22"/>
          <w:szCs w:val="22"/>
        </w:rPr>
        <w:t>grudnia</w:t>
      </w:r>
      <w:r>
        <w:rPr>
          <w:bCs/>
          <w:color w:val="000000"/>
          <w:sz w:val="22"/>
          <w:szCs w:val="22"/>
        </w:rPr>
        <w:t xml:space="preserve"> 2011</w:t>
      </w:r>
      <w:r w:rsidRPr="00C42C07">
        <w:rPr>
          <w:bCs/>
          <w:color w:val="000000"/>
          <w:sz w:val="22"/>
          <w:szCs w:val="22"/>
        </w:rPr>
        <w:t>r., dla inwestora</w:t>
      </w:r>
      <w:r w:rsidRPr="00C42C07">
        <w:rPr>
          <w:bCs/>
          <w:sz w:val="22"/>
          <w:szCs w:val="22"/>
        </w:rPr>
        <w:t xml:space="preserve"> – </w:t>
      </w:r>
      <w:r w:rsidRPr="00C42C07">
        <w:rPr>
          <w:sz w:val="22"/>
          <w:szCs w:val="22"/>
        </w:rPr>
        <w:t xml:space="preserve"> </w:t>
      </w:r>
      <w:r w:rsidR="00F150D3">
        <w:rPr>
          <w:sz w:val="22"/>
          <w:szCs w:val="22"/>
        </w:rPr>
        <w:t xml:space="preserve">Firma </w:t>
      </w:r>
      <w:r w:rsidR="00A90A38">
        <w:rPr>
          <w:sz w:val="22"/>
          <w:szCs w:val="22"/>
        </w:rPr>
        <w:t>Handlowo – Usługowa „EKO LUK: Łukasz Malinowski” z siedzibą w Piotrkowie Trybunalskim, ul. Łódzka 68D</w:t>
      </w:r>
      <w:r w:rsidR="00410446">
        <w:rPr>
          <w:sz w:val="22"/>
          <w:szCs w:val="22"/>
        </w:rPr>
        <w:t>.</w:t>
      </w:r>
    </w:p>
    <w:p w:rsidR="00AC6CE1" w:rsidRPr="008A51D9" w:rsidRDefault="00AC6CE1" w:rsidP="008A51D9">
      <w:pPr>
        <w:jc w:val="both"/>
        <w:rPr>
          <w:sz w:val="22"/>
          <w:szCs w:val="22"/>
        </w:rPr>
      </w:pPr>
      <w:r w:rsidRPr="00C42C07">
        <w:rPr>
          <w:bCs/>
          <w:sz w:val="22"/>
          <w:szCs w:val="22"/>
        </w:rPr>
        <w:t>Z tre</w:t>
      </w:r>
      <w:r w:rsidRPr="00C42C07">
        <w:rPr>
          <w:rFonts w:eastAsia="TimesNewRoman,Bold"/>
          <w:bCs/>
          <w:sz w:val="22"/>
          <w:szCs w:val="22"/>
        </w:rPr>
        <w:t>ś</w:t>
      </w:r>
      <w:r w:rsidRPr="00C42C07">
        <w:rPr>
          <w:bCs/>
          <w:sz w:val="22"/>
          <w:szCs w:val="22"/>
        </w:rPr>
        <w:t>ci</w:t>
      </w:r>
      <w:r w:rsidRPr="00C42C07">
        <w:rPr>
          <w:rFonts w:eastAsia="TimesNewRoman,Bold"/>
          <w:bCs/>
          <w:sz w:val="22"/>
          <w:szCs w:val="22"/>
        </w:rPr>
        <w:t xml:space="preserve">ą </w:t>
      </w:r>
      <w:r w:rsidRPr="00C42C07">
        <w:rPr>
          <w:bCs/>
          <w:sz w:val="22"/>
          <w:szCs w:val="22"/>
        </w:rPr>
        <w:t>decyzji oraz z dokumentacj</w:t>
      </w:r>
      <w:r w:rsidRPr="00C42C07">
        <w:rPr>
          <w:rFonts w:eastAsia="TimesNewRoman,Bold"/>
          <w:bCs/>
          <w:sz w:val="22"/>
          <w:szCs w:val="22"/>
        </w:rPr>
        <w:t xml:space="preserve">ą </w:t>
      </w:r>
      <w:r w:rsidRPr="00C42C07">
        <w:rPr>
          <w:bCs/>
          <w:sz w:val="22"/>
          <w:szCs w:val="22"/>
        </w:rPr>
        <w:t>sprawy, w tym z opinia</w:t>
      </w:r>
      <w:r w:rsidRPr="00C42C07">
        <w:rPr>
          <w:rFonts w:eastAsia="TimesNewRoman,Bold"/>
          <w:bCs/>
          <w:sz w:val="22"/>
          <w:szCs w:val="22"/>
        </w:rPr>
        <w:t xml:space="preserve">mi </w:t>
      </w:r>
      <w:r w:rsidRPr="00C42C07">
        <w:rPr>
          <w:bCs/>
          <w:sz w:val="22"/>
          <w:szCs w:val="22"/>
        </w:rPr>
        <w:t>Pa</w:t>
      </w:r>
      <w:r w:rsidRPr="00C42C07">
        <w:rPr>
          <w:rFonts w:eastAsia="TimesNewRoman,Bold"/>
          <w:bCs/>
          <w:sz w:val="22"/>
          <w:szCs w:val="22"/>
        </w:rPr>
        <w:t>ń</w:t>
      </w:r>
      <w:r w:rsidRPr="00C42C07">
        <w:rPr>
          <w:bCs/>
          <w:sz w:val="22"/>
          <w:szCs w:val="22"/>
        </w:rPr>
        <w:t>stwowego Powiatowego Inspektora Sanitarnego w Piotrkowie Tryb., oraz Regionalnego Dyrektora Ochrony Środowiska w Łodzi, mo</w:t>
      </w:r>
      <w:r w:rsidRPr="00C42C07">
        <w:rPr>
          <w:rFonts w:eastAsia="TimesNewRoman,Bold"/>
          <w:bCs/>
          <w:sz w:val="22"/>
          <w:szCs w:val="22"/>
        </w:rPr>
        <w:t>ż</w:t>
      </w:r>
      <w:r w:rsidRPr="00C42C07">
        <w:rPr>
          <w:bCs/>
          <w:sz w:val="22"/>
          <w:szCs w:val="22"/>
        </w:rPr>
        <w:t>na zapozna</w:t>
      </w:r>
      <w:r w:rsidRPr="00C42C07">
        <w:rPr>
          <w:rFonts w:eastAsia="TimesNewRoman,Bold"/>
          <w:bCs/>
          <w:sz w:val="22"/>
          <w:szCs w:val="22"/>
        </w:rPr>
        <w:t xml:space="preserve">ć </w:t>
      </w:r>
      <w:r w:rsidRPr="00C42C07">
        <w:rPr>
          <w:bCs/>
          <w:sz w:val="22"/>
          <w:szCs w:val="22"/>
        </w:rPr>
        <w:t>si</w:t>
      </w:r>
      <w:r w:rsidRPr="00C42C07">
        <w:rPr>
          <w:rFonts w:eastAsia="TimesNewRoman,Bold"/>
          <w:bCs/>
          <w:sz w:val="22"/>
          <w:szCs w:val="22"/>
        </w:rPr>
        <w:t xml:space="preserve">ę </w:t>
      </w:r>
      <w:r w:rsidRPr="00C42C07">
        <w:rPr>
          <w:bCs/>
          <w:sz w:val="22"/>
          <w:szCs w:val="22"/>
        </w:rPr>
        <w:t>w Urz</w:t>
      </w:r>
      <w:r w:rsidRPr="00C42C07">
        <w:rPr>
          <w:rFonts w:eastAsia="TimesNewRoman,Bold"/>
          <w:bCs/>
          <w:sz w:val="22"/>
          <w:szCs w:val="22"/>
        </w:rPr>
        <w:t>ę</w:t>
      </w:r>
      <w:r w:rsidRPr="00C42C07">
        <w:rPr>
          <w:bCs/>
          <w:sz w:val="22"/>
          <w:szCs w:val="22"/>
        </w:rPr>
        <w:t>dzie Miasta w Piotrkowie Trybunalskim, Biuro Planowania Rozwoju Miasta, ul. Szkolna 28, pok. nr 48.</w:t>
      </w:r>
    </w:p>
    <w:p w:rsidR="00AC6CE1" w:rsidRPr="00C42C07" w:rsidRDefault="00AC6CE1" w:rsidP="008A51D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C07">
        <w:rPr>
          <w:bCs/>
          <w:sz w:val="22"/>
          <w:szCs w:val="22"/>
        </w:rPr>
        <w:t>Informacj</w:t>
      </w:r>
      <w:r w:rsidRPr="00C42C07">
        <w:rPr>
          <w:rFonts w:eastAsia="TimesNewRoman,Bold"/>
          <w:bCs/>
          <w:sz w:val="22"/>
          <w:szCs w:val="22"/>
        </w:rPr>
        <w:t xml:space="preserve">ę </w:t>
      </w:r>
      <w:r w:rsidRPr="00C42C07">
        <w:rPr>
          <w:bCs/>
          <w:sz w:val="22"/>
          <w:szCs w:val="22"/>
        </w:rPr>
        <w:t>o podj</w:t>
      </w:r>
      <w:r w:rsidRPr="00C42C07">
        <w:rPr>
          <w:rFonts w:eastAsia="TimesNewRoman,Bold"/>
          <w:bCs/>
          <w:sz w:val="22"/>
          <w:szCs w:val="22"/>
        </w:rPr>
        <w:t>ę</w:t>
      </w:r>
      <w:r w:rsidRPr="00C42C07">
        <w:rPr>
          <w:bCs/>
          <w:sz w:val="22"/>
          <w:szCs w:val="22"/>
        </w:rPr>
        <w:t>tej decyzji umieszczono w publicznie dost</w:t>
      </w:r>
      <w:r w:rsidRPr="00C42C07">
        <w:rPr>
          <w:rFonts w:eastAsia="TimesNewRoman,Bold"/>
          <w:bCs/>
          <w:sz w:val="22"/>
          <w:szCs w:val="22"/>
        </w:rPr>
        <w:t>ę</w:t>
      </w:r>
      <w:r w:rsidRPr="00C42C07">
        <w:rPr>
          <w:bCs/>
          <w:sz w:val="22"/>
          <w:szCs w:val="22"/>
        </w:rPr>
        <w:t xml:space="preserve">pnym wykazie danych </w:t>
      </w:r>
      <w:r w:rsidRPr="00C42C07">
        <w:rPr>
          <w:bCs/>
          <w:sz w:val="22"/>
          <w:szCs w:val="22"/>
        </w:rPr>
        <w:br/>
        <w:t>o dokumentach zawieraj</w:t>
      </w:r>
      <w:r w:rsidRPr="00C42C07">
        <w:rPr>
          <w:rFonts w:eastAsia="TimesNewRoman,Bold"/>
          <w:bCs/>
          <w:sz w:val="22"/>
          <w:szCs w:val="22"/>
        </w:rPr>
        <w:t>ą</w:t>
      </w:r>
      <w:r w:rsidRPr="00C42C07">
        <w:rPr>
          <w:bCs/>
          <w:sz w:val="22"/>
          <w:szCs w:val="22"/>
        </w:rPr>
        <w:t xml:space="preserve">cych informacje o </w:t>
      </w:r>
      <w:r w:rsidRPr="00C42C07">
        <w:rPr>
          <w:rFonts w:eastAsia="TimesNewRoman,Bold"/>
          <w:bCs/>
          <w:sz w:val="22"/>
          <w:szCs w:val="22"/>
        </w:rPr>
        <w:t>ś</w:t>
      </w:r>
      <w:r w:rsidRPr="00C42C07">
        <w:rPr>
          <w:bCs/>
          <w:sz w:val="22"/>
          <w:szCs w:val="22"/>
        </w:rPr>
        <w:t>rodowisku i jego ochronie prowadzonym przez Urz</w:t>
      </w:r>
      <w:r w:rsidRPr="00C42C07">
        <w:rPr>
          <w:rFonts w:eastAsia="TimesNewRoman,Bold"/>
          <w:bCs/>
          <w:sz w:val="22"/>
          <w:szCs w:val="22"/>
        </w:rPr>
        <w:t>ą</w:t>
      </w:r>
      <w:r w:rsidRPr="00C42C07">
        <w:rPr>
          <w:bCs/>
          <w:sz w:val="22"/>
          <w:szCs w:val="22"/>
        </w:rPr>
        <w:t xml:space="preserve">d Miasta Piotrkowa Trybunalskiego, Referat Ochrony Środowiska i Rolnictwa, </w:t>
      </w:r>
      <w:r w:rsidRPr="00C42C07">
        <w:rPr>
          <w:bCs/>
          <w:sz w:val="22"/>
          <w:szCs w:val="22"/>
        </w:rPr>
        <w:br/>
        <w:t>ul. Szkolna 28, pok. nr 59.</w:t>
      </w:r>
    </w:p>
    <w:p w:rsidR="00B86504" w:rsidRPr="00B86504" w:rsidRDefault="00B86504" w:rsidP="008A51D9">
      <w:pPr>
        <w:jc w:val="both"/>
        <w:rPr>
          <w:rFonts w:ascii="Arial" w:hAnsi="Arial" w:cs="Arial"/>
          <w:sz w:val="22"/>
          <w:szCs w:val="22"/>
        </w:rPr>
      </w:pPr>
    </w:p>
    <w:p w:rsidR="0013320D" w:rsidRPr="00B86504" w:rsidRDefault="0013320D" w:rsidP="00B1773B">
      <w:pPr>
        <w:jc w:val="center"/>
        <w:rPr>
          <w:b/>
        </w:rPr>
      </w:pPr>
    </w:p>
    <w:p w:rsidR="00DA22DE" w:rsidRDefault="00DA22DE" w:rsidP="0013320D"/>
    <w:p w:rsidR="00DA22DE" w:rsidRDefault="00DA22DE" w:rsidP="0013320D"/>
    <w:sectPr w:rsidR="00DA22DE" w:rsidSect="001F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0B7676D"/>
    <w:multiLevelType w:val="hybridMultilevel"/>
    <w:tmpl w:val="D0365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20D"/>
    <w:rsid w:val="00022FF6"/>
    <w:rsid w:val="000657C3"/>
    <w:rsid w:val="00092AA8"/>
    <w:rsid w:val="000A0619"/>
    <w:rsid w:val="0013320D"/>
    <w:rsid w:val="001A3066"/>
    <w:rsid w:val="001A5512"/>
    <w:rsid w:val="001B2116"/>
    <w:rsid w:val="001C4C9B"/>
    <w:rsid w:val="001F02F4"/>
    <w:rsid w:val="001F2A47"/>
    <w:rsid w:val="002874FF"/>
    <w:rsid w:val="002A352E"/>
    <w:rsid w:val="002C0962"/>
    <w:rsid w:val="002D0D70"/>
    <w:rsid w:val="002F1750"/>
    <w:rsid w:val="002F772B"/>
    <w:rsid w:val="003004F4"/>
    <w:rsid w:val="00366847"/>
    <w:rsid w:val="00380863"/>
    <w:rsid w:val="00384565"/>
    <w:rsid w:val="003A59D4"/>
    <w:rsid w:val="003D498E"/>
    <w:rsid w:val="00402D0F"/>
    <w:rsid w:val="004046D2"/>
    <w:rsid w:val="00410446"/>
    <w:rsid w:val="004563F1"/>
    <w:rsid w:val="004F0A05"/>
    <w:rsid w:val="00501641"/>
    <w:rsid w:val="005236A1"/>
    <w:rsid w:val="00530A73"/>
    <w:rsid w:val="00530C1A"/>
    <w:rsid w:val="00555B6C"/>
    <w:rsid w:val="00561886"/>
    <w:rsid w:val="005662EE"/>
    <w:rsid w:val="005823B7"/>
    <w:rsid w:val="005B4CAB"/>
    <w:rsid w:val="005B7252"/>
    <w:rsid w:val="0065662D"/>
    <w:rsid w:val="00677A46"/>
    <w:rsid w:val="00683669"/>
    <w:rsid w:val="00724C2B"/>
    <w:rsid w:val="00782CE5"/>
    <w:rsid w:val="007B0AE9"/>
    <w:rsid w:val="007E39C7"/>
    <w:rsid w:val="007F11F0"/>
    <w:rsid w:val="007F6568"/>
    <w:rsid w:val="008175F5"/>
    <w:rsid w:val="008259A6"/>
    <w:rsid w:val="008A51D9"/>
    <w:rsid w:val="008F00DE"/>
    <w:rsid w:val="008F6AF0"/>
    <w:rsid w:val="0091203D"/>
    <w:rsid w:val="00947FEA"/>
    <w:rsid w:val="00962194"/>
    <w:rsid w:val="00987EA3"/>
    <w:rsid w:val="009A1E85"/>
    <w:rsid w:val="009A77AD"/>
    <w:rsid w:val="009C0464"/>
    <w:rsid w:val="009E4BF6"/>
    <w:rsid w:val="00A2282A"/>
    <w:rsid w:val="00A877D6"/>
    <w:rsid w:val="00A90A38"/>
    <w:rsid w:val="00AC6CE1"/>
    <w:rsid w:val="00AE1EAC"/>
    <w:rsid w:val="00AE7E83"/>
    <w:rsid w:val="00B1773B"/>
    <w:rsid w:val="00B20E6D"/>
    <w:rsid w:val="00B37FDC"/>
    <w:rsid w:val="00B86504"/>
    <w:rsid w:val="00BB1ABF"/>
    <w:rsid w:val="00BD4718"/>
    <w:rsid w:val="00C02473"/>
    <w:rsid w:val="00C354DC"/>
    <w:rsid w:val="00C465C4"/>
    <w:rsid w:val="00C72B2D"/>
    <w:rsid w:val="00C76ABD"/>
    <w:rsid w:val="00C951AD"/>
    <w:rsid w:val="00CC1372"/>
    <w:rsid w:val="00CF07F2"/>
    <w:rsid w:val="00D46350"/>
    <w:rsid w:val="00D566E3"/>
    <w:rsid w:val="00D95EA7"/>
    <w:rsid w:val="00DA22DE"/>
    <w:rsid w:val="00E274AD"/>
    <w:rsid w:val="00E760D4"/>
    <w:rsid w:val="00EC1197"/>
    <w:rsid w:val="00ED05F5"/>
    <w:rsid w:val="00ED2AB5"/>
    <w:rsid w:val="00EF33E0"/>
    <w:rsid w:val="00F100A7"/>
    <w:rsid w:val="00F150D3"/>
    <w:rsid w:val="00FA1F60"/>
    <w:rsid w:val="00FA58F5"/>
    <w:rsid w:val="00FA6B79"/>
    <w:rsid w:val="00FC71D0"/>
    <w:rsid w:val="00FC77AA"/>
    <w:rsid w:val="00F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A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Decyzje o środowiskowych uwarunkowaniach zgody na realizację przedsięwzięcia</vt:lpstr>
    </vt:vector>
  </TitlesOfParts>
  <Company>UM Piotrków Tryb.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Decyzje o środowiskowych uwarunkowaniach zgody na realizację przedsięwzięcia</dc:title>
  <dc:subject/>
  <dc:creator>Słomka Konrad</dc:creator>
  <cp:keywords/>
  <cp:lastModifiedBy>UM w Piotrkowie Tryb.</cp:lastModifiedBy>
  <cp:revision>2</cp:revision>
  <cp:lastPrinted>2011-12-29T12:10:00Z</cp:lastPrinted>
  <dcterms:created xsi:type="dcterms:W3CDTF">2011-12-29T12:11:00Z</dcterms:created>
  <dcterms:modified xsi:type="dcterms:W3CDTF">2011-12-29T12:11:00Z</dcterms:modified>
</cp:coreProperties>
</file>