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C1" w:rsidRDefault="00DC59C1" w:rsidP="00DC59C1">
      <w:pPr>
        <w:jc w:val="right"/>
        <w:rPr>
          <w:rFonts w:ascii="Arial" w:hAnsi="Arial" w:cs="Arial"/>
          <w:sz w:val="20"/>
          <w:szCs w:val="20"/>
        </w:rPr>
      </w:pPr>
    </w:p>
    <w:p w:rsidR="00DC59C1" w:rsidRPr="001D504A" w:rsidRDefault="00DC59C1" w:rsidP="00DC59C1">
      <w:pPr>
        <w:jc w:val="right"/>
        <w:rPr>
          <w:rFonts w:ascii="Arial" w:hAnsi="Arial" w:cs="Arial"/>
          <w:sz w:val="20"/>
          <w:szCs w:val="20"/>
        </w:rPr>
      </w:pPr>
      <w:r w:rsidRPr="001D504A">
        <w:rPr>
          <w:rFonts w:ascii="Arial" w:hAnsi="Arial" w:cs="Arial"/>
          <w:sz w:val="20"/>
          <w:szCs w:val="20"/>
        </w:rPr>
        <w:t xml:space="preserve">Piotrków Trybunalski, dnia </w:t>
      </w:r>
      <w:r w:rsidR="009B66BC">
        <w:rPr>
          <w:rFonts w:ascii="Arial" w:hAnsi="Arial" w:cs="Arial"/>
          <w:sz w:val="20"/>
          <w:szCs w:val="20"/>
        </w:rPr>
        <w:t>22</w:t>
      </w:r>
      <w:r w:rsidRPr="001D50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9B66BC">
        <w:rPr>
          <w:rFonts w:ascii="Arial" w:hAnsi="Arial" w:cs="Arial"/>
          <w:sz w:val="20"/>
          <w:szCs w:val="20"/>
        </w:rPr>
        <w:t>7</w:t>
      </w:r>
      <w:r w:rsidRPr="001D504A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10</w:t>
      </w:r>
      <w:r w:rsidRPr="001D504A">
        <w:rPr>
          <w:rFonts w:ascii="Arial" w:hAnsi="Arial" w:cs="Arial"/>
          <w:sz w:val="20"/>
          <w:szCs w:val="20"/>
        </w:rPr>
        <w:t xml:space="preserve"> r.</w:t>
      </w:r>
    </w:p>
    <w:p w:rsidR="00DC59C1" w:rsidRDefault="00DC59C1" w:rsidP="00DC59C1">
      <w:pPr>
        <w:rPr>
          <w:rFonts w:ascii="Arial" w:hAnsi="Arial" w:cs="Arial"/>
          <w:sz w:val="20"/>
          <w:szCs w:val="20"/>
        </w:rPr>
      </w:pPr>
    </w:p>
    <w:p w:rsidR="00DC59C1" w:rsidRDefault="00DC59C1" w:rsidP="00DC59C1">
      <w:pPr>
        <w:rPr>
          <w:rFonts w:ascii="Arial" w:hAnsi="Arial" w:cs="Arial"/>
          <w:sz w:val="20"/>
          <w:szCs w:val="20"/>
        </w:rPr>
      </w:pPr>
    </w:p>
    <w:p w:rsidR="00DC59C1" w:rsidRDefault="00DC59C1" w:rsidP="00DC59C1">
      <w:pPr>
        <w:rPr>
          <w:rFonts w:ascii="Arial" w:hAnsi="Arial" w:cs="Arial"/>
          <w:sz w:val="20"/>
          <w:szCs w:val="20"/>
        </w:rPr>
      </w:pPr>
    </w:p>
    <w:p w:rsidR="00DC59C1" w:rsidRDefault="00DC59C1" w:rsidP="00DC59C1">
      <w:pPr>
        <w:rPr>
          <w:rFonts w:ascii="Arial" w:hAnsi="Arial" w:cs="Arial"/>
          <w:sz w:val="20"/>
          <w:szCs w:val="20"/>
        </w:rPr>
      </w:pPr>
    </w:p>
    <w:p w:rsidR="00DC59C1" w:rsidRPr="001D504A" w:rsidRDefault="00DC59C1" w:rsidP="00DC59C1">
      <w:pPr>
        <w:rPr>
          <w:rFonts w:ascii="Arial" w:hAnsi="Arial" w:cs="Arial"/>
          <w:sz w:val="20"/>
          <w:szCs w:val="20"/>
        </w:rPr>
      </w:pPr>
      <w:r w:rsidRPr="001D504A">
        <w:rPr>
          <w:rFonts w:ascii="Arial" w:hAnsi="Arial" w:cs="Arial"/>
          <w:sz w:val="20"/>
          <w:szCs w:val="20"/>
        </w:rPr>
        <w:t>SPZ.341-</w:t>
      </w:r>
      <w:r w:rsidR="009B66BC">
        <w:rPr>
          <w:rFonts w:ascii="Arial" w:hAnsi="Arial" w:cs="Arial"/>
          <w:sz w:val="20"/>
          <w:szCs w:val="20"/>
        </w:rPr>
        <w:t>17</w:t>
      </w:r>
      <w:r w:rsidRPr="001D504A">
        <w:rPr>
          <w:rFonts w:ascii="Arial" w:hAnsi="Arial" w:cs="Arial"/>
          <w:sz w:val="20"/>
          <w:szCs w:val="20"/>
        </w:rPr>
        <w:t>-</w:t>
      </w:r>
      <w:r w:rsidR="009B66B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/10</w:t>
      </w:r>
    </w:p>
    <w:p w:rsidR="00DC59C1" w:rsidRPr="001D504A" w:rsidRDefault="00DC59C1" w:rsidP="00DC59C1">
      <w:pPr>
        <w:jc w:val="center"/>
        <w:rPr>
          <w:rFonts w:ascii="Arial" w:hAnsi="Arial" w:cs="Arial"/>
          <w:b/>
          <w:sz w:val="20"/>
          <w:szCs w:val="20"/>
        </w:rPr>
      </w:pPr>
      <w:r w:rsidRPr="001D504A">
        <w:rPr>
          <w:rFonts w:ascii="Arial" w:hAnsi="Arial" w:cs="Arial"/>
          <w:b/>
          <w:sz w:val="20"/>
          <w:szCs w:val="20"/>
        </w:rPr>
        <w:t>OGŁOSZENIE O ZAMÓWIENIU</w:t>
      </w:r>
    </w:p>
    <w:p w:rsidR="00DC59C1" w:rsidRPr="001D504A" w:rsidRDefault="00DC59C1" w:rsidP="00DC59C1">
      <w:pPr>
        <w:jc w:val="center"/>
        <w:rPr>
          <w:rFonts w:ascii="Arial" w:hAnsi="Arial" w:cs="Arial"/>
          <w:b/>
          <w:sz w:val="20"/>
          <w:szCs w:val="20"/>
        </w:rPr>
      </w:pPr>
    </w:p>
    <w:p w:rsidR="00DC59C1" w:rsidRPr="001D504A" w:rsidRDefault="00DC59C1" w:rsidP="00DC59C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504A">
        <w:rPr>
          <w:rFonts w:ascii="Arial" w:hAnsi="Arial" w:cs="Arial"/>
          <w:b/>
          <w:sz w:val="20"/>
          <w:szCs w:val="20"/>
          <w:u w:val="single"/>
        </w:rPr>
        <w:t>NAZWA I ADRES ZAMAWIAJĄCEGO:</w:t>
      </w:r>
    </w:p>
    <w:p w:rsidR="00DC59C1" w:rsidRPr="001D504A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1D504A">
        <w:rPr>
          <w:rFonts w:ascii="Arial" w:hAnsi="Arial" w:cs="Arial"/>
          <w:sz w:val="20"/>
          <w:szCs w:val="20"/>
        </w:rPr>
        <w:t xml:space="preserve">URZĄD MIASTA </w:t>
      </w:r>
      <w:r>
        <w:rPr>
          <w:rFonts w:ascii="Arial" w:hAnsi="Arial" w:cs="Arial"/>
          <w:sz w:val="20"/>
          <w:szCs w:val="20"/>
        </w:rPr>
        <w:t>PIOTRKOWA TRYBUNALSKIEGO</w:t>
      </w:r>
    </w:p>
    <w:p w:rsidR="00DC59C1" w:rsidRPr="001D504A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1D504A">
        <w:rPr>
          <w:rFonts w:ascii="Arial" w:hAnsi="Arial" w:cs="Arial"/>
          <w:sz w:val="20"/>
          <w:szCs w:val="20"/>
        </w:rPr>
        <w:t>PASAŻ RUDOWSKIEGO 10</w:t>
      </w:r>
    </w:p>
    <w:p w:rsidR="00DC59C1" w:rsidRPr="001D504A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1D504A">
        <w:rPr>
          <w:rFonts w:ascii="Arial" w:hAnsi="Arial" w:cs="Arial"/>
          <w:sz w:val="20"/>
          <w:szCs w:val="20"/>
        </w:rPr>
        <w:t>97-300 PIOTRKÓW TRYBUNALSKI</w:t>
      </w:r>
    </w:p>
    <w:p w:rsidR="00DC59C1" w:rsidRPr="001D504A" w:rsidRDefault="00DC59C1" w:rsidP="00DC59C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504A">
        <w:rPr>
          <w:rFonts w:ascii="Arial" w:hAnsi="Arial" w:cs="Arial"/>
          <w:b/>
          <w:sz w:val="20"/>
          <w:szCs w:val="20"/>
          <w:u w:val="single"/>
        </w:rPr>
        <w:t>OKREŚLENIE TRYBU ZAMÓWIENIA:</w:t>
      </w:r>
    </w:p>
    <w:p w:rsidR="00DC59C1" w:rsidRPr="001D504A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1D504A">
        <w:rPr>
          <w:rFonts w:ascii="Arial" w:hAnsi="Arial" w:cs="Arial"/>
          <w:sz w:val="20"/>
          <w:szCs w:val="20"/>
        </w:rPr>
        <w:t>Przetarg nieograniczony</w:t>
      </w:r>
    </w:p>
    <w:p w:rsidR="00DC59C1" w:rsidRPr="001D504A" w:rsidRDefault="00DC59C1" w:rsidP="00DC59C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504A">
        <w:rPr>
          <w:rFonts w:ascii="Arial" w:hAnsi="Arial" w:cs="Arial"/>
          <w:b/>
          <w:sz w:val="20"/>
          <w:szCs w:val="20"/>
          <w:u w:val="single"/>
        </w:rPr>
        <w:t>ADRES STRONY INTERNETOWEJ NA KTÓREJ ZAMIESZCZONA BĘDZIE SPECYFIKACJA ISTOTNYCH WARUNKÓW ZAMÓWIENIA.</w:t>
      </w:r>
    </w:p>
    <w:p w:rsidR="00DC59C1" w:rsidRPr="001D504A" w:rsidRDefault="00A0484C" w:rsidP="00DC59C1">
      <w:pPr>
        <w:jc w:val="both"/>
        <w:rPr>
          <w:rFonts w:ascii="Arial" w:hAnsi="Arial" w:cs="Arial"/>
          <w:sz w:val="20"/>
          <w:szCs w:val="20"/>
        </w:rPr>
      </w:pPr>
      <w:hyperlink r:id="rId5" w:history="1">
        <w:r w:rsidR="00DC59C1" w:rsidRPr="001D504A">
          <w:rPr>
            <w:rStyle w:val="Hipercze"/>
            <w:rFonts w:ascii="Arial" w:hAnsi="Arial" w:cs="Arial"/>
            <w:sz w:val="20"/>
            <w:szCs w:val="20"/>
          </w:rPr>
          <w:t>www.piotrkow.pl</w:t>
        </w:r>
      </w:hyperlink>
    </w:p>
    <w:p w:rsidR="00DC59C1" w:rsidRDefault="00DC59C1" w:rsidP="00DC59C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504A">
        <w:rPr>
          <w:rFonts w:ascii="Arial" w:hAnsi="Arial" w:cs="Arial"/>
          <w:b/>
          <w:sz w:val="20"/>
          <w:szCs w:val="20"/>
          <w:u w:val="single"/>
        </w:rPr>
        <w:t>OKREŚLENIE PRZEDMIOTU ORAZ WIELKOŚCI  LUB ZAKRESU ZAMÓWENIA:</w:t>
      </w:r>
    </w:p>
    <w:p w:rsidR="00DC59C1" w:rsidRDefault="00DC59C1" w:rsidP="00DC59C1">
      <w:pPr>
        <w:jc w:val="both"/>
        <w:rPr>
          <w:rFonts w:ascii="Arial" w:hAnsi="Arial" w:cs="Arial"/>
          <w:bCs/>
          <w:sz w:val="20"/>
          <w:szCs w:val="20"/>
        </w:rPr>
      </w:pPr>
      <w:r w:rsidRPr="00F76D22">
        <w:rPr>
          <w:rFonts w:ascii="Arial" w:hAnsi="Arial" w:cs="Arial"/>
          <w:bCs/>
          <w:sz w:val="20"/>
          <w:szCs w:val="20"/>
        </w:rPr>
        <w:t>1.Przedmiotem zamówienia jest:</w:t>
      </w:r>
    </w:p>
    <w:p w:rsidR="009B66BC" w:rsidRPr="009B66BC" w:rsidRDefault="009B66BC" w:rsidP="009B66BC">
      <w:pPr>
        <w:rPr>
          <w:rFonts w:ascii="Arial" w:hAnsi="Arial" w:cs="Arial"/>
          <w:b/>
          <w:sz w:val="20"/>
          <w:szCs w:val="20"/>
        </w:rPr>
      </w:pPr>
      <w:r w:rsidRPr="009B66BC">
        <w:rPr>
          <w:rFonts w:ascii="Arial" w:hAnsi="Arial" w:cs="Arial"/>
          <w:b/>
          <w:sz w:val="20"/>
          <w:szCs w:val="20"/>
        </w:rPr>
        <w:t xml:space="preserve">Wyłonienie sprzedawcy energii elektrycznej dla 64 jednostek organizacyjnych Miasta, </w:t>
      </w:r>
      <w:r>
        <w:rPr>
          <w:rFonts w:ascii="Arial" w:hAnsi="Arial" w:cs="Arial"/>
          <w:b/>
          <w:sz w:val="20"/>
          <w:szCs w:val="20"/>
        </w:rPr>
        <w:t>z</w:t>
      </w:r>
      <w:r w:rsidRPr="009B66BC">
        <w:rPr>
          <w:rFonts w:ascii="Arial" w:hAnsi="Arial" w:cs="Arial"/>
          <w:b/>
          <w:sz w:val="20"/>
          <w:szCs w:val="20"/>
        </w:rPr>
        <w:t xml:space="preserve">awierających 346 punktów pomiaru energii elektrycznej. </w:t>
      </w:r>
    </w:p>
    <w:p w:rsidR="00DC59C1" w:rsidRPr="00DC59C1" w:rsidRDefault="002F5DEA" w:rsidP="00DC59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zamówienia zawarty jest w Specyfikacji istotnych warunków zamówienia.</w:t>
      </w:r>
    </w:p>
    <w:p w:rsidR="00DC59C1" w:rsidRPr="00DA330B" w:rsidRDefault="00DC59C1" w:rsidP="00DC59C1">
      <w:pPr>
        <w:pStyle w:val="Tekstpodstawowy2"/>
        <w:tabs>
          <w:tab w:val="num" w:pos="720"/>
        </w:tabs>
        <w:rPr>
          <w:bCs/>
          <w:sz w:val="20"/>
          <w:szCs w:val="20"/>
          <w:u w:val="single"/>
        </w:rPr>
      </w:pPr>
      <w:r w:rsidRPr="00DA330B">
        <w:rPr>
          <w:bCs/>
          <w:sz w:val="20"/>
          <w:szCs w:val="20"/>
          <w:u w:val="single"/>
        </w:rPr>
        <w:t>INFORMACJE O MOŻLIWOŚCI ZŁOŻENIA OFERTY WARIANTOWEJ:</w:t>
      </w:r>
    </w:p>
    <w:p w:rsidR="00DC59C1" w:rsidRPr="00DA330B" w:rsidRDefault="00DC59C1" w:rsidP="00DC59C1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DA330B">
        <w:rPr>
          <w:rFonts w:ascii="Arial" w:hAnsi="Arial" w:cs="Arial"/>
          <w:sz w:val="20"/>
          <w:szCs w:val="20"/>
        </w:rPr>
        <w:t>Zamawiający nie dopuszcza składania ofert wariantowych.</w:t>
      </w:r>
    </w:p>
    <w:p w:rsidR="00DC59C1" w:rsidRPr="00DA330B" w:rsidRDefault="00DC59C1" w:rsidP="00DC59C1">
      <w:pPr>
        <w:pStyle w:val="Tekstpodstawowy2"/>
        <w:tabs>
          <w:tab w:val="num" w:pos="720"/>
        </w:tabs>
        <w:rPr>
          <w:bCs/>
          <w:sz w:val="20"/>
          <w:szCs w:val="20"/>
          <w:u w:val="single"/>
        </w:rPr>
      </w:pPr>
      <w:r w:rsidRPr="00DA330B">
        <w:rPr>
          <w:bCs/>
          <w:sz w:val="20"/>
          <w:szCs w:val="20"/>
          <w:u w:val="single"/>
        </w:rPr>
        <w:t>TERMIN WYKONANIA ZAMÓWIENIA:</w:t>
      </w:r>
    </w:p>
    <w:p w:rsidR="00DC59C1" w:rsidRPr="00DA330B" w:rsidRDefault="00DC59C1" w:rsidP="00DC59C1">
      <w:pPr>
        <w:rPr>
          <w:rFonts w:ascii="Arial" w:hAnsi="Arial" w:cs="Arial"/>
          <w:b/>
          <w:sz w:val="20"/>
          <w:szCs w:val="20"/>
        </w:rPr>
      </w:pPr>
      <w:r w:rsidRPr="00DA330B">
        <w:rPr>
          <w:rFonts w:ascii="Arial" w:hAnsi="Arial" w:cs="Arial"/>
          <w:b/>
          <w:bCs/>
          <w:sz w:val="20"/>
          <w:szCs w:val="20"/>
        </w:rPr>
        <w:t xml:space="preserve">Termin realizacji zamówienia – </w:t>
      </w:r>
      <w:r w:rsidR="002F5DEA">
        <w:rPr>
          <w:rFonts w:ascii="Arial" w:hAnsi="Arial" w:cs="Arial"/>
          <w:b/>
          <w:bCs/>
          <w:sz w:val="20"/>
          <w:szCs w:val="20"/>
        </w:rPr>
        <w:t>od dnia 01.01.2011 r. do 31.12.2011 r.</w:t>
      </w:r>
    </w:p>
    <w:p w:rsidR="00DC59C1" w:rsidRPr="00DA330B" w:rsidRDefault="00DC59C1" w:rsidP="00DC59C1">
      <w:pPr>
        <w:pStyle w:val="Tekstpodstawowy2"/>
        <w:tabs>
          <w:tab w:val="num" w:pos="720"/>
        </w:tabs>
        <w:rPr>
          <w:bCs/>
          <w:sz w:val="20"/>
          <w:szCs w:val="20"/>
          <w:u w:val="single"/>
        </w:rPr>
      </w:pPr>
      <w:r w:rsidRPr="00DA330B">
        <w:rPr>
          <w:bCs/>
          <w:sz w:val="20"/>
          <w:szCs w:val="20"/>
          <w:u w:val="single"/>
        </w:rPr>
        <w:t>SPOSÓB UZYSKANIA SIWZ:</w:t>
      </w:r>
    </w:p>
    <w:p w:rsidR="00DC59C1" w:rsidRPr="00DA330B" w:rsidRDefault="00DC59C1" w:rsidP="00DC59C1">
      <w:pPr>
        <w:pStyle w:val="Tekstpodstawowy3"/>
        <w:spacing w:before="0"/>
        <w:rPr>
          <w:sz w:val="20"/>
          <w:szCs w:val="20"/>
        </w:rPr>
      </w:pPr>
      <w:r w:rsidRPr="00DA330B">
        <w:rPr>
          <w:sz w:val="20"/>
          <w:szCs w:val="20"/>
        </w:rPr>
        <w:t xml:space="preserve">SIWZ do odbioru w Urzędzie Miasta, 97-300 Piotrków Tryb., Pasaż </w:t>
      </w:r>
      <w:proofErr w:type="spellStart"/>
      <w:r w:rsidRPr="00DA330B">
        <w:rPr>
          <w:sz w:val="20"/>
          <w:szCs w:val="20"/>
        </w:rPr>
        <w:t>Rudowskiego</w:t>
      </w:r>
      <w:proofErr w:type="spellEnd"/>
      <w:r w:rsidRPr="00DA330B">
        <w:rPr>
          <w:sz w:val="20"/>
          <w:szCs w:val="20"/>
        </w:rPr>
        <w:t xml:space="preserve"> 10, pokój 317</w:t>
      </w:r>
    </w:p>
    <w:p w:rsidR="00DC59C1" w:rsidRPr="00DA330B" w:rsidRDefault="00DC59C1" w:rsidP="00DC59C1">
      <w:pPr>
        <w:pStyle w:val="Tekstpodstawowy3"/>
        <w:spacing w:before="0"/>
        <w:rPr>
          <w:sz w:val="20"/>
          <w:szCs w:val="20"/>
        </w:rPr>
      </w:pPr>
      <w:r w:rsidRPr="00DA330B">
        <w:rPr>
          <w:sz w:val="20"/>
          <w:szCs w:val="20"/>
        </w:rPr>
        <w:t xml:space="preserve">Lub ze strony internetowej </w:t>
      </w:r>
      <w:hyperlink r:id="rId6" w:history="1">
        <w:r w:rsidRPr="00DA330B">
          <w:rPr>
            <w:rStyle w:val="Hipercze"/>
            <w:sz w:val="20"/>
            <w:szCs w:val="20"/>
          </w:rPr>
          <w:t>www.piotrkow.pl</w:t>
        </w:r>
      </w:hyperlink>
    </w:p>
    <w:p w:rsidR="00DC59C1" w:rsidRPr="00DA330B" w:rsidRDefault="00DC59C1" w:rsidP="00DC59C1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DA330B">
        <w:rPr>
          <w:rFonts w:ascii="Arial" w:hAnsi="Arial" w:cs="Arial"/>
          <w:sz w:val="20"/>
          <w:szCs w:val="20"/>
        </w:rPr>
        <w:t>Cena: 20 zł płatne w kasie Urzędu Miasta lub za zaliczeniem pocztowym, na wniosek wykonawcy.</w:t>
      </w:r>
    </w:p>
    <w:p w:rsidR="00DC59C1" w:rsidRDefault="00DC59C1" w:rsidP="00DC59C1">
      <w:pPr>
        <w:pStyle w:val="Tekstpodstawowy2"/>
        <w:tabs>
          <w:tab w:val="num" w:pos="720"/>
        </w:tabs>
        <w:rPr>
          <w:bCs/>
          <w:sz w:val="20"/>
          <w:szCs w:val="20"/>
          <w:u w:val="single"/>
        </w:rPr>
      </w:pPr>
      <w:r w:rsidRPr="00DA330B">
        <w:rPr>
          <w:bCs/>
          <w:sz w:val="20"/>
          <w:szCs w:val="20"/>
          <w:u w:val="single"/>
        </w:rPr>
        <w:t>OPIS WARUNKÓW UDZIAŁU W POSTĘPOWANIU:</w:t>
      </w:r>
    </w:p>
    <w:p w:rsidR="00DC59C1" w:rsidRPr="00DC59C1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DC59C1">
        <w:rPr>
          <w:rFonts w:ascii="Arial" w:hAnsi="Arial" w:cs="Arial"/>
          <w:sz w:val="20"/>
          <w:szCs w:val="20"/>
        </w:rPr>
        <w:t>Wykonawcy ubiegający się o zamówienie publiczne muszą spełniać niżej wymienione warunki udziału w postępowaniu:</w:t>
      </w:r>
    </w:p>
    <w:p w:rsidR="002F5DEA" w:rsidRPr="002F5DEA" w:rsidRDefault="002F5DEA" w:rsidP="002F5DEA">
      <w:pPr>
        <w:jc w:val="both"/>
        <w:rPr>
          <w:rFonts w:ascii="Arial" w:hAnsi="Arial" w:cs="Arial"/>
          <w:sz w:val="18"/>
          <w:szCs w:val="18"/>
        </w:rPr>
      </w:pPr>
    </w:p>
    <w:p w:rsidR="002F5DEA" w:rsidRPr="002F5DEA" w:rsidRDefault="002F5DEA" w:rsidP="002F5DEA">
      <w:pPr>
        <w:pStyle w:val="Zwykytekst"/>
        <w:numPr>
          <w:ilvl w:val="0"/>
          <w:numId w:val="9"/>
        </w:numPr>
        <w:jc w:val="both"/>
        <w:rPr>
          <w:rFonts w:ascii="Arial" w:hAnsi="Arial" w:cs="Arial"/>
          <w:b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t>posiadać uprawnienia do wykonywania określonej działalności lub czynności, jeżeli przepisy prawa nakładają obowiązek ich posiadania;</w:t>
      </w:r>
    </w:p>
    <w:p w:rsidR="002F5DEA" w:rsidRPr="002F5DEA" w:rsidRDefault="002F5DEA" w:rsidP="002F5DEA">
      <w:pPr>
        <w:pStyle w:val="Zwykytekst"/>
        <w:numPr>
          <w:ilvl w:val="0"/>
          <w:numId w:val="9"/>
        </w:numPr>
        <w:jc w:val="both"/>
        <w:rPr>
          <w:rFonts w:ascii="Arial" w:hAnsi="Arial" w:cs="Arial"/>
          <w:b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t xml:space="preserve">posiadać niezbędną wiedzę i doświadczenie; </w:t>
      </w:r>
    </w:p>
    <w:p w:rsidR="002F5DEA" w:rsidRPr="002F5DEA" w:rsidRDefault="002F5DEA" w:rsidP="002F5DEA">
      <w:pPr>
        <w:pStyle w:val="Zwykytekst"/>
        <w:numPr>
          <w:ilvl w:val="0"/>
          <w:numId w:val="9"/>
        </w:numPr>
        <w:jc w:val="both"/>
        <w:rPr>
          <w:rFonts w:ascii="Arial" w:hAnsi="Arial" w:cs="Arial"/>
          <w:b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t xml:space="preserve">dysponować odpowiednim potencjałem technicznym oraz osobami zdolnymi do wykonania zamówienia; </w:t>
      </w:r>
    </w:p>
    <w:p w:rsidR="002F5DEA" w:rsidRPr="002F5DEA" w:rsidRDefault="002F5DEA" w:rsidP="002F5DEA">
      <w:pPr>
        <w:pStyle w:val="Zwykytekst"/>
        <w:numPr>
          <w:ilvl w:val="0"/>
          <w:numId w:val="9"/>
        </w:numPr>
        <w:jc w:val="both"/>
        <w:rPr>
          <w:rFonts w:ascii="Arial" w:hAnsi="Arial" w:cs="Arial"/>
          <w:b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t>znajdować się w sytuacji ekonomicznej i finansowej zapewniającej wykonanie zamówienia.</w:t>
      </w:r>
    </w:p>
    <w:p w:rsidR="002F5DEA" w:rsidRPr="002F5DEA" w:rsidRDefault="002F5DEA" w:rsidP="002F5DEA">
      <w:pPr>
        <w:tabs>
          <w:tab w:val="left" w:pos="6840"/>
        </w:tabs>
        <w:jc w:val="both"/>
        <w:rPr>
          <w:rFonts w:ascii="Arial" w:hAnsi="Arial" w:cs="Arial"/>
          <w:b/>
          <w:sz w:val="18"/>
          <w:szCs w:val="18"/>
        </w:rPr>
      </w:pPr>
    </w:p>
    <w:p w:rsidR="002F5DEA" w:rsidRPr="002F5DEA" w:rsidRDefault="002F5DEA" w:rsidP="002F5DEA">
      <w:pPr>
        <w:tabs>
          <w:tab w:val="left" w:pos="6840"/>
        </w:tabs>
        <w:jc w:val="both"/>
        <w:rPr>
          <w:rFonts w:ascii="Arial" w:hAnsi="Arial" w:cs="Arial"/>
          <w:b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t>Opis sposobu dokonania oceny spełnienia wymaganych warunków:</w:t>
      </w:r>
    </w:p>
    <w:p w:rsidR="002F5DEA" w:rsidRPr="002F5DEA" w:rsidRDefault="002F5DEA" w:rsidP="002F5DEA">
      <w:pPr>
        <w:tabs>
          <w:tab w:val="left" w:pos="6840"/>
        </w:tabs>
        <w:jc w:val="both"/>
        <w:rPr>
          <w:rFonts w:ascii="Arial" w:hAnsi="Arial" w:cs="Arial"/>
          <w:b/>
          <w:sz w:val="18"/>
          <w:szCs w:val="18"/>
        </w:rPr>
      </w:pPr>
    </w:p>
    <w:p w:rsidR="002F5DEA" w:rsidRPr="002F5DEA" w:rsidRDefault="002F5DEA" w:rsidP="002F5DEA">
      <w:pPr>
        <w:pStyle w:val="Standard"/>
        <w:widowControl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t>Warunek dotyczący posiadania uprawnień do wykonywania określonej działalności lub czynności, jeżeli przepisy prawa nakładają obowiązek ich posiadania – zostanie przez zamawiającego uznany za spełniony w przypadku, gdy wykonawca wykaże i przedłoży:</w:t>
      </w:r>
    </w:p>
    <w:p w:rsidR="002F5DEA" w:rsidRPr="002F5DEA" w:rsidRDefault="002F5DEA" w:rsidP="002F5DEA">
      <w:pPr>
        <w:pStyle w:val="Standard"/>
        <w:widowControl/>
        <w:ind w:left="709"/>
        <w:jc w:val="both"/>
        <w:rPr>
          <w:rFonts w:ascii="Arial" w:hAnsi="Arial" w:cs="Arial"/>
          <w:sz w:val="18"/>
          <w:szCs w:val="18"/>
        </w:rPr>
      </w:pPr>
    </w:p>
    <w:p w:rsidR="002F5DEA" w:rsidRPr="002F5DEA" w:rsidRDefault="002F5DEA" w:rsidP="002F5DEA">
      <w:pPr>
        <w:pStyle w:val="Standard"/>
        <w:widowControl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aktualne zaświadczenia właściwego naczelnika Urzędu Skarbowego oraz właściwego oddziału Zakładu Ubezpieczeń Społecznych lub Kasy Rolniczego Ubezpieczenia Społecznego potwierdzające odpowiednio, że Wykonawca nie zalega z opłacaniem podatków, opłat oraz składek na ubezpieczenie zdrowotne i społeczne, lub zaświadczenia, że uzyskał przewidziane prawem zwolnienie, odroczenie lub rozłożenie na raty zaległych płatności lub wstrzymanie w całości wykonywania decyzji właściwego organu, wystawione nie wcześniej niż 3 miesiące przed upływem terminu składania ofert,</w:t>
      </w:r>
    </w:p>
    <w:p w:rsidR="002F5DEA" w:rsidRPr="002F5DEA" w:rsidRDefault="002F5DEA" w:rsidP="002F5DEA">
      <w:pPr>
        <w:pStyle w:val="Standard"/>
        <w:widowControl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aktualną informację z krajowego Rejestru karnego w zakresie określonym w art. 24 ust. 1 </w:t>
      </w:r>
      <w:proofErr w:type="spellStart"/>
      <w:r w:rsidRPr="002F5DEA">
        <w:rPr>
          <w:rFonts w:ascii="Arial" w:hAnsi="Arial" w:cs="Arial"/>
          <w:sz w:val="18"/>
          <w:szCs w:val="18"/>
        </w:rPr>
        <w:t>pkt</w:t>
      </w:r>
      <w:proofErr w:type="spellEnd"/>
      <w:r w:rsidRPr="002F5DEA">
        <w:rPr>
          <w:rFonts w:ascii="Arial" w:hAnsi="Arial" w:cs="Arial"/>
          <w:sz w:val="18"/>
          <w:szCs w:val="18"/>
        </w:rPr>
        <w:t xml:space="preserve"> 4-8 ustawy Prawo zamówień publicznych (Dz. U. z 2010 r.,  Nr 113 r. poz. 759 </w:t>
      </w:r>
      <w:proofErr w:type="spellStart"/>
      <w:r w:rsidRPr="002F5DEA">
        <w:rPr>
          <w:rFonts w:ascii="Arial" w:hAnsi="Arial" w:cs="Arial"/>
          <w:sz w:val="18"/>
          <w:szCs w:val="18"/>
        </w:rPr>
        <w:t>t.j</w:t>
      </w:r>
      <w:proofErr w:type="spellEnd"/>
      <w:r w:rsidRPr="002F5DEA">
        <w:rPr>
          <w:rFonts w:ascii="Arial" w:hAnsi="Arial" w:cs="Arial"/>
          <w:sz w:val="18"/>
          <w:szCs w:val="18"/>
        </w:rPr>
        <w:t>.), wystawionej nie wcześniej niż 6 miesięcy przed upływem terminu składania ofert. W przypadku podmiotów występujących wspólnie informację składa każdy z nich.</w:t>
      </w:r>
    </w:p>
    <w:p w:rsidR="002F5DEA" w:rsidRPr="002F5DEA" w:rsidRDefault="002F5DEA" w:rsidP="002F5DEA">
      <w:pPr>
        <w:pStyle w:val="Standard"/>
        <w:widowControl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aktualna informację z Krajowego Rejestru Karnego w zakresie określonym w art. 24 ust. 1 </w:t>
      </w:r>
      <w:proofErr w:type="spellStart"/>
      <w:r w:rsidRPr="002F5DEA">
        <w:rPr>
          <w:rFonts w:ascii="Arial" w:hAnsi="Arial" w:cs="Arial"/>
          <w:sz w:val="18"/>
          <w:szCs w:val="18"/>
        </w:rPr>
        <w:t>pkt</w:t>
      </w:r>
      <w:proofErr w:type="spellEnd"/>
      <w:r w:rsidRPr="002F5DEA">
        <w:rPr>
          <w:rFonts w:ascii="Arial" w:hAnsi="Arial" w:cs="Arial"/>
          <w:sz w:val="18"/>
          <w:szCs w:val="18"/>
        </w:rPr>
        <w:t xml:space="preserve"> 9 ww. ustawy, wystawiona nie wcześniej niż 6 miesięcy przed terminu składania ofert.    </w:t>
      </w:r>
    </w:p>
    <w:p w:rsidR="002F5DEA" w:rsidRPr="002F5DEA" w:rsidRDefault="002F5DEA" w:rsidP="002F5DEA">
      <w:pPr>
        <w:pStyle w:val="Standard"/>
        <w:widowControl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t>Warunek dotyczący posiadania wiedzy i doświadczenia - zostanie przez zamawiającego uznany za spełniony w przypadku, gdy wykonawca wykaże i przedłoży:</w:t>
      </w:r>
    </w:p>
    <w:p w:rsidR="002F5DEA" w:rsidRPr="002F5DEA" w:rsidRDefault="002F5DEA" w:rsidP="002F5DEA">
      <w:pPr>
        <w:pStyle w:val="Standard"/>
        <w:widowControl/>
        <w:numPr>
          <w:ilvl w:val="0"/>
          <w:numId w:val="17"/>
        </w:numPr>
        <w:jc w:val="both"/>
        <w:rPr>
          <w:rFonts w:ascii="Arial" w:hAnsi="Arial" w:cs="Arial"/>
          <w:i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Wykaz dwóch zamówień w zakresie sprzedaży </w:t>
      </w:r>
      <w:r w:rsidRPr="002F5DEA">
        <w:rPr>
          <w:rFonts w:ascii="Arial" w:hAnsi="Arial" w:cs="Arial"/>
          <w:b/>
          <w:i/>
          <w:sz w:val="18"/>
          <w:szCs w:val="18"/>
        </w:rPr>
        <w:t xml:space="preserve">energii elektrycznej </w:t>
      </w:r>
      <w:r w:rsidRPr="002F5DEA">
        <w:rPr>
          <w:rFonts w:ascii="Arial" w:hAnsi="Arial" w:cs="Arial"/>
          <w:sz w:val="18"/>
          <w:szCs w:val="18"/>
        </w:rPr>
        <w:t xml:space="preserve">wykonanych w ciągu ostatnich 3 lat o wartości nie mniejszej niż 1 000 000,00 PLN </w:t>
      </w:r>
      <w:r w:rsidRPr="002F5DEA">
        <w:rPr>
          <w:rFonts w:ascii="Arial" w:hAnsi="Arial" w:cs="Arial"/>
          <w:iCs/>
          <w:sz w:val="18"/>
          <w:szCs w:val="18"/>
        </w:rPr>
        <w:t>a</w:t>
      </w:r>
      <w:r w:rsidRPr="002F5DEA">
        <w:rPr>
          <w:rFonts w:ascii="Arial" w:hAnsi="Arial" w:cs="Arial"/>
          <w:sz w:val="18"/>
          <w:szCs w:val="18"/>
        </w:rPr>
        <w:t xml:space="preserve"> jeżeli okres prowadzenia działalności jest krótszy – w tym okresie. – </w:t>
      </w:r>
      <w:r w:rsidRPr="002F5DEA">
        <w:rPr>
          <w:rFonts w:ascii="Arial" w:hAnsi="Arial" w:cs="Arial"/>
          <w:b/>
          <w:sz w:val="18"/>
          <w:szCs w:val="18"/>
        </w:rPr>
        <w:t>wg załącznika nr 3.</w:t>
      </w:r>
      <w:r w:rsidRPr="002F5DEA">
        <w:rPr>
          <w:rFonts w:ascii="Arial" w:hAnsi="Arial" w:cs="Arial"/>
          <w:bCs/>
          <w:sz w:val="18"/>
          <w:szCs w:val="18"/>
        </w:rPr>
        <w:t>.</w:t>
      </w:r>
    </w:p>
    <w:p w:rsidR="002F5DEA" w:rsidRPr="002F5DEA" w:rsidRDefault="002F5DEA" w:rsidP="002F5DEA">
      <w:pPr>
        <w:pStyle w:val="Standard"/>
        <w:widowControl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Załączy referencje </w:t>
      </w:r>
      <w:r w:rsidRPr="002F5DEA">
        <w:rPr>
          <w:rFonts w:ascii="Arial" w:hAnsi="Arial" w:cs="Arial"/>
          <w:bCs/>
          <w:sz w:val="18"/>
          <w:szCs w:val="18"/>
        </w:rPr>
        <w:t xml:space="preserve">potwierdzające, że usługi wyszczególnione </w:t>
      </w:r>
      <w:r w:rsidRPr="002F5DEA">
        <w:rPr>
          <w:rFonts w:ascii="Arial" w:hAnsi="Arial" w:cs="Arial"/>
          <w:sz w:val="18"/>
          <w:szCs w:val="18"/>
        </w:rPr>
        <w:t xml:space="preserve">w </w:t>
      </w:r>
      <w:r w:rsidRPr="002F5DEA">
        <w:rPr>
          <w:rFonts w:ascii="Arial" w:hAnsi="Arial" w:cs="Arial"/>
          <w:b/>
          <w:sz w:val="18"/>
          <w:szCs w:val="18"/>
        </w:rPr>
        <w:t>załączniku nr  3</w:t>
      </w:r>
      <w:r w:rsidRPr="002F5DEA">
        <w:rPr>
          <w:rFonts w:ascii="Arial" w:hAnsi="Arial" w:cs="Arial"/>
          <w:sz w:val="18"/>
          <w:szCs w:val="18"/>
        </w:rPr>
        <w:t xml:space="preserve"> </w:t>
      </w:r>
      <w:r w:rsidRPr="002F5DEA">
        <w:rPr>
          <w:rFonts w:ascii="Arial" w:hAnsi="Arial" w:cs="Arial"/>
          <w:bCs/>
          <w:sz w:val="18"/>
          <w:szCs w:val="18"/>
        </w:rPr>
        <w:t>zostały wykonane należycie</w:t>
      </w:r>
    </w:p>
    <w:p w:rsidR="002F5DEA" w:rsidRPr="002F5DEA" w:rsidRDefault="002F5DEA" w:rsidP="002F5DEA">
      <w:pPr>
        <w:pStyle w:val="Standard"/>
        <w:jc w:val="both"/>
        <w:rPr>
          <w:rFonts w:ascii="Arial" w:hAnsi="Arial" w:cs="Arial"/>
          <w:color w:val="FF0000"/>
          <w:sz w:val="18"/>
          <w:szCs w:val="18"/>
        </w:rPr>
      </w:pPr>
    </w:p>
    <w:p w:rsidR="002F5DEA" w:rsidRPr="002F5DEA" w:rsidRDefault="002F5DEA" w:rsidP="002F5DEA">
      <w:pPr>
        <w:pStyle w:val="Standard"/>
        <w:widowControl/>
        <w:numPr>
          <w:ilvl w:val="0"/>
          <w:numId w:val="15"/>
        </w:numPr>
        <w:ind w:left="709" w:hanging="425"/>
        <w:jc w:val="both"/>
        <w:rPr>
          <w:rFonts w:ascii="Arial" w:hAnsi="Arial" w:cs="Arial"/>
          <w:b/>
          <w:i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lastRenderedPageBreak/>
        <w:t>Warunek dotyczący sytuacji ekonomicznej i finansowej zapewniającej wykonanie zamówienia, zostanie przez zamawiającego uznany za spełniony w przypadku, gdy wykonawca przedłoży</w:t>
      </w:r>
      <w:r w:rsidRPr="002F5DEA">
        <w:rPr>
          <w:rFonts w:ascii="Arial" w:hAnsi="Arial" w:cs="Arial"/>
          <w:sz w:val="18"/>
          <w:szCs w:val="18"/>
        </w:rPr>
        <w:t>:</w:t>
      </w:r>
    </w:p>
    <w:p w:rsidR="002F5DEA" w:rsidRPr="002F5DEA" w:rsidRDefault="002F5DEA" w:rsidP="002F5DEA">
      <w:pPr>
        <w:pStyle w:val="Standard"/>
        <w:widowControl/>
        <w:numPr>
          <w:ilvl w:val="0"/>
          <w:numId w:val="18"/>
        </w:numPr>
        <w:jc w:val="both"/>
        <w:rPr>
          <w:rFonts w:ascii="Arial" w:hAnsi="Arial" w:cs="Arial"/>
          <w:i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sprawozdanie finansowe albo jego część, a jeżeli podlega ono badaniu przez biegłego rewidenta zgodnie z przepisami o rachunkowości również z opinią odpowiednio o badanym sprawozdaniu albo jego części, a w przypadku wykonawców niezobowiązanych do sporządzania sprawozdania finansowego innych dokumentów określających obroty oraz zobowiązania i należności – za okres nie dłuższy niż trzy lata obrotowe, a jeżeli okres prowadzenia działalności jest krótszy – za ten okres.</w:t>
      </w:r>
    </w:p>
    <w:p w:rsidR="002F5DEA" w:rsidRPr="002F5DEA" w:rsidRDefault="002F5DEA" w:rsidP="002F5DEA">
      <w:pPr>
        <w:pStyle w:val="Standard"/>
        <w:widowControl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t>Warunek niepodlegania wykluczeniu z postępowania o udzielenie zamówienia. W celu potwierdzenia spełniania powyższego warunku wykonawcy zobowiązani są przedłożyć następujące dokumenty</w:t>
      </w:r>
      <w:r w:rsidRPr="002F5DEA">
        <w:rPr>
          <w:rFonts w:ascii="Arial" w:hAnsi="Arial" w:cs="Arial"/>
          <w:sz w:val="18"/>
          <w:szCs w:val="18"/>
        </w:rPr>
        <w:t>:</w:t>
      </w:r>
    </w:p>
    <w:p w:rsidR="002F5DEA" w:rsidRPr="002F5DEA" w:rsidRDefault="002F5DEA" w:rsidP="002F5DEA">
      <w:pPr>
        <w:pStyle w:val="Standard"/>
        <w:numPr>
          <w:ilvl w:val="0"/>
          <w:numId w:val="10"/>
        </w:numPr>
        <w:ind w:left="709" w:hanging="283"/>
        <w:jc w:val="both"/>
        <w:rPr>
          <w:rFonts w:ascii="Arial" w:hAnsi="Arial" w:cs="Arial"/>
          <w:i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oświadczenie o niepodleganiu wykluczeniu z postępowania na podstawie  art. 24 ust 1 oraz ust. 2 ustawy Prawo zamówień publicznych - </w:t>
      </w:r>
      <w:r w:rsidRPr="002F5DEA">
        <w:rPr>
          <w:rFonts w:ascii="Arial" w:hAnsi="Arial" w:cs="Arial"/>
          <w:b/>
          <w:sz w:val="18"/>
          <w:szCs w:val="18"/>
        </w:rPr>
        <w:t>wg załącznika nr 2</w:t>
      </w:r>
      <w:r w:rsidRPr="002F5DEA">
        <w:rPr>
          <w:rFonts w:ascii="Arial" w:hAnsi="Arial" w:cs="Arial"/>
          <w:sz w:val="18"/>
          <w:szCs w:val="18"/>
        </w:rPr>
        <w:t>;</w:t>
      </w:r>
    </w:p>
    <w:p w:rsidR="002F5DEA" w:rsidRPr="002F5DEA" w:rsidRDefault="002F5DEA" w:rsidP="002F5DEA">
      <w:pPr>
        <w:pStyle w:val="Standard"/>
        <w:numPr>
          <w:ilvl w:val="0"/>
          <w:numId w:val="10"/>
        </w:numPr>
        <w:ind w:left="709" w:hanging="283"/>
        <w:jc w:val="both"/>
        <w:rPr>
          <w:rFonts w:ascii="Arial" w:hAnsi="Arial" w:cs="Arial"/>
          <w:i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oświadczenie wykonawcy o niezaleganiu z opłacaniem podatków oraz opłat            i składek na ubezpieczenie zdrowotne i społeczne - </w:t>
      </w:r>
      <w:r w:rsidRPr="002F5DEA">
        <w:rPr>
          <w:rFonts w:ascii="Arial" w:hAnsi="Arial" w:cs="Arial"/>
          <w:b/>
          <w:bCs/>
          <w:sz w:val="18"/>
          <w:szCs w:val="18"/>
        </w:rPr>
        <w:t>wg załącznika nr 4.</w:t>
      </w:r>
    </w:p>
    <w:p w:rsidR="002F5DEA" w:rsidRPr="002F5DEA" w:rsidRDefault="002F5DEA" w:rsidP="002F5DEA">
      <w:pPr>
        <w:pStyle w:val="Standard"/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aktualny odpis z właściwego rejestru, jeżeli odrębne przepisy wymagają wpisu do rejestru, w celu wykazania braku podstaw do wykluczenia w oparciu o art. 24 ust. 1 pkt. 2 ustawy Prawo zamówień publicznych, wystawionego nie wcześniej niż 6 miesięcy przed upływem terminu składania ofert; a w stosunku do osób fizycznych oświadczenie w zakresie art. 24 ust. 1 </w:t>
      </w:r>
      <w:proofErr w:type="spellStart"/>
      <w:r w:rsidRPr="002F5DEA">
        <w:rPr>
          <w:rFonts w:ascii="Arial" w:hAnsi="Arial" w:cs="Arial"/>
          <w:sz w:val="18"/>
          <w:szCs w:val="18"/>
        </w:rPr>
        <w:t>pkt</w:t>
      </w:r>
      <w:proofErr w:type="spellEnd"/>
      <w:r w:rsidRPr="002F5DEA">
        <w:rPr>
          <w:rFonts w:ascii="Arial" w:hAnsi="Arial" w:cs="Arial"/>
          <w:sz w:val="18"/>
          <w:szCs w:val="18"/>
        </w:rPr>
        <w:t xml:space="preserve"> 2 ww. ustawy.</w:t>
      </w:r>
    </w:p>
    <w:p w:rsidR="00DC59C1" w:rsidRPr="002F5DEA" w:rsidRDefault="00DC59C1" w:rsidP="00DC59C1">
      <w:pPr>
        <w:jc w:val="both"/>
        <w:rPr>
          <w:rFonts w:ascii="Arial" w:hAnsi="Arial" w:cs="Arial"/>
          <w:sz w:val="18"/>
          <w:szCs w:val="18"/>
        </w:rPr>
      </w:pPr>
    </w:p>
    <w:p w:rsidR="00DC59C1" w:rsidRPr="002F5DEA" w:rsidRDefault="00DC59C1" w:rsidP="00DC59C1">
      <w:pPr>
        <w:pStyle w:val="Standard"/>
        <w:jc w:val="both"/>
        <w:rPr>
          <w:rFonts w:ascii="Arial" w:hAnsi="Arial" w:cs="Arial"/>
          <w:color w:val="FF0000"/>
          <w:sz w:val="18"/>
          <w:szCs w:val="18"/>
        </w:rPr>
      </w:pPr>
    </w:p>
    <w:p w:rsidR="00DC59C1" w:rsidRPr="00DC59C1" w:rsidRDefault="00DC59C1" w:rsidP="00DC59C1">
      <w:pPr>
        <w:pStyle w:val="Standard"/>
        <w:ind w:firstLine="426"/>
        <w:jc w:val="both"/>
        <w:rPr>
          <w:rFonts w:ascii="Arial" w:hAnsi="Arial" w:cs="Arial"/>
          <w:sz w:val="20"/>
          <w:szCs w:val="20"/>
        </w:rPr>
      </w:pPr>
      <w:r w:rsidRPr="00DC59C1">
        <w:rPr>
          <w:rFonts w:ascii="Arial" w:hAnsi="Arial" w:cs="Arial"/>
          <w:sz w:val="20"/>
          <w:szCs w:val="20"/>
        </w:rPr>
        <w:t xml:space="preserve">Jeżeli wykonawca wykazując spełnianie warunków, polega na zasobach innych podmiotów na zasadach określonych w art. 26 ust.2b ustawy Prawo zamówień publicznych, a podmioty te będą brały udział w realizacji części zamówienia, </w:t>
      </w:r>
      <w:proofErr w:type="spellStart"/>
      <w:r w:rsidRPr="00DC59C1">
        <w:rPr>
          <w:rFonts w:ascii="Arial" w:hAnsi="Arial" w:cs="Arial"/>
          <w:sz w:val="20"/>
          <w:szCs w:val="20"/>
        </w:rPr>
        <w:t>musi</w:t>
      </w:r>
      <w:proofErr w:type="spellEnd"/>
      <w:r w:rsidRPr="00DC59C1">
        <w:rPr>
          <w:rFonts w:ascii="Arial" w:hAnsi="Arial" w:cs="Arial"/>
          <w:sz w:val="20"/>
          <w:szCs w:val="20"/>
        </w:rPr>
        <w:t xml:space="preserve"> przedstawić w odniesieniu do tych podmiotów dokumenty wymienione w Rozdziale IX pkt. 5 SIWZ.</w:t>
      </w:r>
    </w:p>
    <w:p w:rsidR="00DC59C1" w:rsidRPr="00DC59C1" w:rsidRDefault="00DC59C1" w:rsidP="00DC59C1">
      <w:pPr>
        <w:jc w:val="both"/>
        <w:rPr>
          <w:rFonts w:ascii="Arial" w:hAnsi="Arial" w:cs="Arial"/>
          <w:sz w:val="20"/>
          <w:szCs w:val="20"/>
        </w:rPr>
      </w:pPr>
    </w:p>
    <w:p w:rsidR="00DC59C1" w:rsidRPr="00DC59C1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DC59C1">
        <w:rPr>
          <w:rFonts w:ascii="Arial" w:hAnsi="Arial" w:cs="Arial"/>
          <w:sz w:val="20"/>
          <w:szCs w:val="20"/>
        </w:rPr>
        <w:t>Sposób dokonania oceny spełnienia wymaganych warunków:</w:t>
      </w:r>
    </w:p>
    <w:p w:rsidR="00DC59C1" w:rsidRPr="00DC59C1" w:rsidRDefault="00DC59C1" w:rsidP="00DC59C1">
      <w:pPr>
        <w:numPr>
          <w:ilvl w:val="1"/>
          <w:numId w:val="11"/>
        </w:numPr>
        <w:tabs>
          <w:tab w:val="clear" w:pos="1440"/>
          <w:tab w:val="num" w:pos="36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DC59C1">
        <w:rPr>
          <w:rFonts w:ascii="Arial" w:hAnsi="Arial" w:cs="Arial"/>
          <w:sz w:val="20"/>
          <w:szCs w:val="20"/>
        </w:rPr>
        <w:t>przy dokonaniu oceny spełniania warunków zamawiający będzie się kierował regułą: „spełnia albo nie spełnia”,</w:t>
      </w:r>
    </w:p>
    <w:p w:rsidR="00DC59C1" w:rsidRPr="00DC59C1" w:rsidRDefault="00DC59C1" w:rsidP="00DC59C1">
      <w:pPr>
        <w:numPr>
          <w:ilvl w:val="1"/>
          <w:numId w:val="11"/>
        </w:numPr>
        <w:tabs>
          <w:tab w:val="clear" w:pos="1440"/>
          <w:tab w:val="num" w:pos="36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DC59C1">
        <w:rPr>
          <w:rFonts w:ascii="Arial" w:hAnsi="Arial" w:cs="Arial"/>
          <w:sz w:val="20"/>
          <w:szCs w:val="20"/>
        </w:rPr>
        <w:t>niespełnienie chociażby jednego warunku skutkować będzie wykluczeniem wykonawcy z postępowania; ofertę wykonawcy wykluczonego uznaje się za odrzuconą.</w:t>
      </w:r>
    </w:p>
    <w:p w:rsidR="00DC59C1" w:rsidRPr="00DC59C1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DC59C1">
        <w:rPr>
          <w:rFonts w:ascii="Arial" w:hAnsi="Arial" w:cs="Arial"/>
          <w:sz w:val="20"/>
          <w:szCs w:val="20"/>
        </w:rPr>
        <w:t>Ocena spełniania powyższych warunków nastąpi na podstawie oświadczeń lub dokumentów zawartych w ofercie.</w:t>
      </w:r>
    </w:p>
    <w:p w:rsidR="00DC59C1" w:rsidRPr="00DC59C1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DC59C1">
        <w:rPr>
          <w:rFonts w:ascii="Arial" w:hAnsi="Arial" w:cs="Arial"/>
          <w:sz w:val="20"/>
          <w:szCs w:val="20"/>
        </w:rPr>
        <w:t>Zamawiający, na podstawie art. 26 ust. 3 ustawy z dnia 29 stycznia 2004 r. – Prawo zamówień publicznych wezwie wykonawców, którzy w określonym terminie nie złożyli oświadczeń lub dokumentów, o których mowa w art. 25 ust. 1,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usługi lub roboty budowlane wymagań określonych przez zamawiającego, nie później niż w dniu, w którym upłynął termin składania wniosków o dopuszczenie do udziału w postępowaniu albo termin składania ofert.</w:t>
      </w:r>
    </w:p>
    <w:p w:rsidR="00DC59C1" w:rsidRPr="002F5DEA" w:rsidRDefault="00DC59C1" w:rsidP="00DC59C1">
      <w:p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Zamawiający wykluczy z postępowania wykonawców w przypadkach określonych w art. 24 ustawy Prawo zamówień publicznych. Ofertę wykonawcy wykluczonego uważa się za odrzuconą.</w:t>
      </w:r>
    </w:p>
    <w:p w:rsidR="00DC59C1" w:rsidRPr="002F5DEA" w:rsidRDefault="00DC59C1" w:rsidP="00DC59C1">
      <w:pPr>
        <w:pStyle w:val="Tekstpodstawowy2"/>
        <w:tabs>
          <w:tab w:val="num" w:pos="720"/>
        </w:tabs>
        <w:rPr>
          <w:bCs/>
          <w:sz w:val="18"/>
          <w:szCs w:val="18"/>
          <w:u w:val="single"/>
        </w:rPr>
      </w:pPr>
    </w:p>
    <w:p w:rsidR="00DC59C1" w:rsidRPr="002F5DEA" w:rsidRDefault="00DC59C1" w:rsidP="00DC59C1">
      <w:pPr>
        <w:pStyle w:val="Standard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2F5DEA">
        <w:rPr>
          <w:rFonts w:ascii="Arial" w:hAnsi="Arial" w:cs="Arial"/>
          <w:b/>
          <w:bCs/>
          <w:iCs/>
          <w:sz w:val="18"/>
          <w:szCs w:val="18"/>
          <w:u w:val="single"/>
        </w:rPr>
        <w:t>INFORMACJE NA TEMAT WADIUM:</w:t>
      </w:r>
    </w:p>
    <w:p w:rsidR="002F5DEA" w:rsidRPr="002F5DEA" w:rsidRDefault="002F5DEA" w:rsidP="002F5DEA">
      <w:p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W niniejszym postępowaniu Zamawiający żąda wniesienia wadium.</w:t>
      </w:r>
    </w:p>
    <w:p w:rsidR="002F5DEA" w:rsidRPr="002F5DEA" w:rsidRDefault="002F5DEA" w:rsidP="002F5DEA">
      <w:pPr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Wykonawca zobowiązany jest do wniesienia wadium do dnia </w:t>
      </w:r>
      <w:r w:rsidRPr="002F5DEA">
        <w:rPr>
          <w:rFonts w:ascii="Arial" w:hAnsi="Arial" w:cs="Arial"/>
          <w:b/>
          <w:sz w:val="18"/>
          <w:szCs w:val="18"/>
        </w:rPr>
        <w:t>03.09.2010</w:t>
      </w:r>
      <w:r w:rsidRPr="002F5DEA">
        <w:rPr>
          <w:rFonts w:ascii="Arial" w:hAnsi="Arial" w:cs="Arial"/>
          <w:sz w:val="18"/>
          <w:szCs w:val="18"/>
        </w:rPr>
        <w:t xml:space="preserve"> </w:t>
      </w:r>
      <w:r w:rsidRPr="002F5DEA">
        <w:rPr>
          <w:rFonts w:ascii="Arial" w:hAnsi="Arial" w:cs="Arial"/>
          <w:b/>
          <w:sz w:val="18"/>
          <w:szCs w:val="18"/>
        </w:rPr>
        <w:t>r.</w:t>
      </w:r>
      <w:r w:rsidRPr="002F5DEA">
        <w:rPr>
          <w:rFonts w:ascii="Arial" w:hAnsi="Arial" w:cs="Arial"/>
          <w:sz w:val="18"/>
          <w:szCs w:val="18"/>
        </w:rPr>
        <w:t xml:space="preserve"> do godz. </w:t>
      </w:r>
      <w:r w:rsidRPr="002F5DEA">
        <w:rPr>
          <w:rFonts w:ascii="Arial" w:hAnsi="Arial" w:cs="Arial"/>
          <w:b/>
          <w:sz w:val="18"/>
          <w:szCs w:val="18"/>
        </w:rPr>
        <w:t>10:00</w:t>
      </w:r>
      <w:r w:rsidRPr="002F5DEA">
        <w:rPr>
          <w:rFonts w:ascii="Arial" w:hAnsi="Arial" w:cs="Arial"/>
          <w:sz w:val="18"/>
          <w:szCs w:val="18"/>
        </w:rPr>
        <w:t xml:space="preserve"> w wysokości </w:t>
      </w:r>
      <w:r w:rsidRPr="002F5DEA">
        <w:rPr>
          <w:rFonts w:ascii="Arial" w:hAnsi="Arial" w:cs="Arial"/>
          <w:b/>
          <w:sz w:val="18"/>
          <w:szCs w:val="18"/>
        </w:rPr>
        <w:t xml:space="preserve">50 000 PLN. </w:t>
      </w:r>
    </w:p>
    <w:p w:rsidR="002F5DEA" w:rsidRPr="002F5DEA" w:rsidRDefault="002F5DEA" w:rsidP="002F5DE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Wadium może być wniesione w następujących formach:</w:t>
      </w:r>
    </w:p>
    <w:p w:rsidR="002F5DEA" w:rsidRPr="002F5DEA" w:rsidRDefault="002F5DEA" w:rsidP="002F5DEA">
      <w:pPr>
        <w:numPr>
          <w:ilvl w:val="2"/>
          <w:numId w:val="1"/>
        </w:numPr>
        <w:jc w:val="both"/>
        <w:rPr>
          <w:rFonts w:ascii="Arial" w:hAnsi="Arial" w:cs="Arial"/>
          <w:b/>
          <w:i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pieniądzu wpłaconym przelewem na rachunek bankowy BGŻ O/Piotrków Tryb. Nr: 05203000451110000000261430 </w:t>
      </w:r>
      <w:r w:rsidRPr="002F5DEA">
        <w:rPr>
          <w:rFonts w:ascii="Arial" w:hAnsi="Arial" w:cs="Arial"/>
          <w:sz w:val="18"/>
          <w:szCs w:val="18"/>
          <w:u w:val="single"/>
        </w:rPr>
        <w:t>Uwaga:</w:t>
      </w:r>
      <w:r w:rsidRPr="002F5DEA">
        <w:rPr>
          <w:rFonts w:ascii="Arial" w:hAnsi="Arial" w:cs="Arial"/>
          <w:sz w:val="18"/>
          <w:szCs w:val="18"/>
        </w:rPr>
        <w:t xml:space="preserve"> Na poleceniu przelewu należy zamieścić adnotację: „</w:t>
      </w:r>
      <w:r w:rsidRPr="002F5DEA">
        <w:rPr>
          <w:rFonts w:ascii="Arial" w:hAnsi="Arial" w:cs="Arial"/>
          <w:i/>
          <w:iCs/>
          <w:sz w:val="18"/>
          <w:szCs w:val="18"/>
        </w:rPr>
        <w:t>Wadium – przetarg nieograniczony na:</w:t>
      </w:r>
      <w:r w:rsidRPr="002F5DEA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</w:p>
    <w:p w:rsidR="002F5DEA" w:rsidRPr="002F5DEA" w:rsidRDefault="002F5DEA" w:rsidP="002F5DEA">
      <w:pPr>
        <w:ind w:left="1211"/>
        <w:jc w:val="both"/>
        <w:rPr>
          <w:rFonts w:ascii="Arial" w:hAnsi="Arial" w:cs="Arial"/>
          <w:b/>
          <w:i/>
          <w:sz w:val="18"/>
          <w:szCs w:val="18"/>
        </w:rPr>
      </w:pPr>
    </w:p>
    <w:p w:rsidR="002F5DEA" w:rsidRPr="002F5DEA" w:rsidRDefault="002F5DEA" w:rsidP="002F5DEA">
      <w:pPr>
        <w:ind w:left="644"/>
        <w:jc w:val="center"/>
        <w:rPr>
          <w:rFonts w:ascii="Arial" w:hAnsi="Arial" w:cs="Arial"/>
          <w:b/>
          <w:i/>
          <w:sz w:val="18"/>
          <w:szCs w:val="18"/>
        </w:rPr>
      </w:pPr>
      <w:r w:rsidRPr="002F5DEA">
        <w:rPr>
          <w:rFonts w:ascii="Arial" w:hAnsi="Arial" w:cs="Arial"/>
          <w:b/>
          <w:i/>
          <w:sz w:val="18"/>
          <w:szCs w:val="18"/>
        </w:rPr>
        <w:t>Wyłonienie sprzedawcy energii elektrycznej dla 64 jednostek organizacyjnych Miasta, zawierających 346 punktów pomiaru energii elektrycznej.</w:t>
      </w:r>
    </w:p>
    <w:p w:rsidR="002F5DEA" w:rsidRPr="002F5DEA" w:rsidRDefault="002F5DEA" w:rsidP="002F5DEA">
      <w:pPr>
        <w:ind w:left="644"/>
        <w:jc w:val="center"/>
        <w:rPr>
          <w:rFonts w:ascii="Arial" w:hAnsi="Arial" w:cs="Arial"/>
          <w:sz w:val="18"/>
          <w:szCs w:val="18"/>
        </w:rPr>
      </w:pPr>
    </w:p>
    <w:p w:rsidR="002F5DEA" w:rsidRPr="002F5DEA" w:rsidRDefault="002F5DEA" w:rsidP="002F5DEA">
      <w:pPr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poręczeniach bankowych lub poręczeniach spółdzielczej kasy oszczędnościowo-kredytowej, z tym że poręczenie kasy jest zawsze poręczeniem pieniężnym,</w:t>
      </w:r>
    </w:p>
    <w:p w:rsidR="002F5DEA" w:rsidRPr="002F5DEA" w:rsidRDefault="002F5DEA" w:rsidP="002F5DEA">
      <w:pPr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gwarancjach bankowych,</w:t>
      </w:r>
    </w:p>
    <w:p w:rsidR="002F5DEA" w:rsidRPr="002F5DEA" w:rsidRDefault="002F5DEA" w:rsidP="002F5DEA">
      <w:pPr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gwarancjach ubezpieczeniowych,</w:t>
      </w:r>
    </w:p>
    <w:p w:rsidR="002F5DEA" w:rsidRPr="002F5DEA" w:rsidRDefault="002F5DEA" w:rsidP="002F5DEA">
      <w:pPr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 xml:space="preserve">poręczeniach udzielanych przez podmioty, o których mowa w art. 6b ust. 5 </w:t>
      </w:r>
      <w:proofErr w:type="spellStart"/>
      <w:r w:rsidRPr="002F5DEA">
        <w:rPr>
          <w:rFonts w:ascii="Arial" w:hAnsi="Arial" w:cs="Arial"/>
          <w:sz w:val="18"/>
          <w:szCs w:val="18"/>
        </w:rPr>
        <w:t>pkt</w:t>
      </w:r>
      <w:proofErr w:type="spellEnd"/>
      <w:r w:rsidRPr="002F5DEA">
        <w:rPr>
          <w:rFonts w:ascii="Arial" w:hAnsi="Arial" w:cs="Arial"/>
          <w:sz w:val="18"/>
          <w:szCs w:val="18"/>
        </w:rPr>
        <w:t xml:space="preserve"> 2 ustawy z dnia 9 listopada 2000r. (DZ. U. z 2007r. Nr 42 poz. 275)           o utworzeniu Polskiej Agencji Rozwoju Przedsiębiorczości.</w:t>
      </w:r>
    </w:p>
    <w:p w:rsidR="002F5DEA" w:rsidRPr="002F5DEA" w:rsidRDefault="002F5DEA" w:rsidP="002F5DE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Wadium należy wnieść przed upływem terminu składania ofert, przy czym wniesienie wadium w pieniądzu za pomocą przelewu bankowego Zamawiający będzie uważał za wniesione w terminie tylko wówczas, gdy bank prowadzący rachunek Zamawiającego potwierdzi, że środki zostały zaksięgowane na koncie Zamawiającego przed upływem terminu składania ofert.</w:t>
      </w:r>
    </w:p>
    <w:p w:rsidR="002F5DEA" w:rsidRPr="002F5DEA" w:rsidRDefault="002F5DEA" w:rsidP="002F5DEA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F5DEA">
        <w:rPr>
          <w:rFonts w:ascii="Arial" w:hAnsi="Arial" w:cs="Arial"/>
          <w:b/>
          <w:sz w:val="18"/>
          <w:szCs w:val="18"/>
        </w:rPr>
        <w:lastRenderedPageBreak/>
        <w:t xml:space="preserve">Oryginał poręczeń i gwarancji należy przekazać za pokwitowaniem do Referatu Zamówień Publicznych w Urzędzie Miasta, do pokoju nr 317 przed terminem składania ofert, a do oferty załączyć kserokopię. </w:t>
      </w:r>
    </w:p>
    <w:p w:rsidR="002F5DEA" w:rsidRPr="002F5DEA" w:rsidRDefault="002F5DEA" w:rsidP="002F5DE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F5DEA">
        <w:rPr>
          <w:rFonts w:ascii="Arial" w:hAnsi="Arial" w:cs="Arial"/>
          <w:sz w:val="18"/>
          <w:szCs w:val="18"/>
        </w:rPr>
        <w:t>Wykonawca, który nie wniesie wadium w wyznaczonym terminie zostanie wykluczony. Terminowe wniesienie wadium (w każdej z dopuszczonych form jego wniesienia) zamawiający sprawdzi w ramach własnych czynności proceduralnych.</w:t>
      </w:r>
    </w:p>
    <w:p w:rsidR="00DC59C1" w:rsidRPr="002F5DEA" w:rsidRDefault="00DC59C1" w:rsidP="00DC59C1">
      <w:pPr>
        <w:pStyle w:val="Standard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DC59C1" w:rsidRPr="002F5DEA" w:rsidRDefault="00DC59C1" w:rsidP="00DC59C1">
      <w:pPr>
        <w:pStyle w:val="Standard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2F5DEA">
        <w:rPr>
          <w:rFonts w:ascii="Arial" w:hAnsi="Arial" w:cs="Arial"/>
          <w:b/>
          <w:bCs/>
          <w:iCs/>
          <w:sz w:val="18"/>
          <w:szCs w:val="18"/>
          <w:u w:val="single"/>
        </w:rPr>
        <w:t>KRYTERIA OCENY OFERT I ICH ZNACZENIE:</w:t>
      </w:r>
    </w:p>
    <w:p w:rsidR="00DC59C1" w:rsidRPr="002F5DEA" w:rsidRDefault="00DC59C1" w:rsidP="00DC59C1">
      <w:pPr>
        <w:pStyle w:val="Standard"/>
        <w:jc w:val="both"/>
        <w:rPr>
          <w:rFonts w:ascii="Arial" w:hAnsi="Arial" w:cs="Arial"/>
          <w:iCs/>
          <w:sz w:val="18"/>
          <w:szCs w:val="18"/>
        </w:rPr>
      </w:pPr>
      <w:r w:rsidRPr="002F5DEA">
        <w:rPr>
          <w:rFonts w:ascii="Arial" w:hAnsi="Arial" w:cs="Arial"/>
          <w:iCs/>
          <w:sz w:val="18"/>
          <w:szCs w:val="18"/>
        </w:rPr>
        <w:t>Cena – 100%</w:t>
      </w:r>
    </w:p>
    <w:p w:rsidR="00DC59C1" w:rsidRPr="002F5DEA" w:rsidRDefault="00DC59C1" w:rsidP="00DC59C1">
      <w:pPr>
        <w:pStyle w:val="Standard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2F5DEA">
        <w:rPr>
          <w:rFonts w:ascii="Arial" w:hAnsi="Arial" w:cs="Arial"/>
          <w:b/>
          <w:bCs/>
          <w:iCs/>
          <w:sz w:val="18"/>
          <w:szCs w:val="18"/>
          <w:u w:val="single"/>
        </w:rPr>
        <w:t>MIEJSCE I TERMIN SKŁADANIA OFERT</w:t>
      </w:r>
    </w:p>
    <w:p w:rsidR="00DC59C1" w:rsidRPr="002F5DEA" w:rsidRDefault="00DC59C1" w:rsidP="00DC59C1">
      <w:pPr>
        <w:pStyle w:val="Standard"/>
        <w:jc w:val="both"/>
        <w:rPr>
          <w:rFonts w:ascii="Arial" w:hAnsi="Arial" w:cs="Arial"/>
          <w:iCs/>
          <w:sz w:val="18"/>
          <w:szCs w:val="18"/>
        </w:rPr>
      </w:pPr>
      <w:r w:rsidRPr="002F5DEA">
        <w:rPr>
          <w:rFonts w:ascii="Arial" w:hAnsi="Arial" w:cs="Arial"/>
          <w:iCs/>
          <w:sz w:val="18"/>
          <w:szCs w:val="18"/>
        </w:rPr>
        <w:t xml:space="preserve">Urząd Miasta, 97-300 Piotrków Tryb., Pasaż </w:t>
      </w:r>
      <w:proofErr w:type="spellStart"/>
      <w:r w:rsidRPr="002F5DEA">
        <w:rPr>
          <w:rFonts w:ascii="Arial" w:hAnsi="Arial" w:cs="Arial"/>
          <w:iCs/>
          <w:sz w:val="18"/>
          <w:szCs w:val="18"/>
        </w:rPr>
        <w:t>Rudowskiego</w:t>
      </w:r>
      <w:proofErr w:type="spellEnd"/>
      <w:r w:rsidRPr="002F5DEA">
        <w:rPr>
          <w:rFonts w:ascii="Arial" w:hAnsi="Arial" w:cs="Arial"/>
          <w:iCs/>
          <w:sz w:val="18"/>
          <w:szCs w:val="18"/>
        </w:rPr>
        <w:t xml:space="preserve"> 10, pok. 317 do dnia </w:t>
      </w:r>
      <w:r w:rsidR="002F5DEA">
        <w:rPr>
          <w:rFonts w:ascii="Arial" w:hAnsi="Arial" w:cs="Arial"/>
          <w:iCs/>
          <w:sz w:val="18"/>
          <w:szCs w:val="18"/>
        </w:rPr>
        <w:t>03</w:t>
      </w:r>
      <w:r w:rsidRPr="002F5DEA">
        <w:rPr>
          <w:rFonts w:ascii="Arial" w:hAnsi="Arial" w:cs="Arial"/>
          <w:iCs/>
          <w:sz w:val="18"/>
          <w:szCs w:val="18"/>
        </w:rPr>
        <w:t>.0</w:t>
      </w:r>
      <w:r w:rsidR="002F5DEA">
        <w:rPr>
          <w:rFonts w:ascii="Arial" w:hAnsi="Arial" w:cs="Arial"/>
          <w:iCs/>
          <w:sz w:val="18"/>
          <w:szCs w:val="18"/>
        </w:rPr>
        <w:t>9</w:t>
      </w:r>
      <w:r w:rsidRPr="002F5DEA">
        <w:rPr>
          <w:rFonts w:ascii="Arial" w:hAnsi="Arial" w:cs="Arial"/>
          <w:iCs/>
          <w:sz w:val="18"/>
          <w:szCs w:val="18"/>
        </w:rPr>
        <w:t xml:space="preserve">.2010 r.  do godz. 10.00 </w:t>
      </w:r>
    </w:p>
    <w:p w:rsidR="00DC59C1" w:rsidRPr="00DC59C1" w:rsidRDefault="00DC59C1" w:rsidP="00DC59C1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  <w:r w:rsidRPr="00DC59C1">
        <w:rPr>
          <w:rFonts w:ascii="Arial" w:hAnsi="Arial" w:cs="Arial"/>
          <w:iCs/>
          <w:sz w:val="20"/>
          <w:szCs w:val="20"/>
        </w:rPr>
        <w:t xml:space="preserve">Otwarcie ofert w dniu </w:t>
      </w:r>
      <w:r w:rsidR="002F5DEA">
        <w:rPr>
          <w:rFonts w:ascii="Arial" w:hAnsi="Arial" w:cs="Arial"/>
          <w:iCs/>
          <w:sz w:val="20"/>
          <w:szCs w:val="20"/>
        </w:rPr>
        <w:t>03</w:t>
      </w:r>
      <w:r w:rsidRPr="00DC59C1">
        <w:rPr>
          <w:rFonts w:ascii="Arial" w:hAnsi="Arial" w:cs="Arial"/>
          <w:iCs/>
          <w:sz w:val="20"/>
          <w:szCs w:val="20"/>
        </w:rPr>
        <w:t>.0</w:t>
      </w:r>
      <w:r w:rsidR="002F5DEA">
        <w:rPr>
          <w:rFonts w:ascii="Arial" w:hAnsi="Arial" w:cs="Arial"/>
          <w:iCs/>
          <w:sz w:val="20"/>
          <w:szCs w:val="20"/>
        </w:rPr>
        <w:t>9</w:t>
      </w:r>
      <w:r w:rsidRPr="00DC59C1">
        <w:rPr>
          <w:rFonts w:ascii="Arial" w:hAnsi="Arial" w:cs="Arial"/>
          <w:iCs/>
          <w:sz w:val="20"/>
          <w:szCs w:val="20"/>
        </w:rPr>
        <w:t>.2010 r. o godz. 1</w:t>
      </w:r>
      <w:r>
        <w:rPr>
          <w:rFonts w:ascii="Arial" w:hAnsi="Arial" w:cs="Arial"/>
          <w:iCs/>
          <w:sz w:val="20"/>
          <w:szCs w:val="20"/>
        </w:rPr>
        <w:t>1</w:t>
      </w:r>
      <w:r w:rsidRPr="00DC59C1">
        <w:rPr>
          <w:rFonts w:ascii="Arial" w:hAnsi="Arial" w:cs="Arial"/>
          <w:iCs/>
          <w:sz w:val="20"/>
          <w:szCs w:val="20"/>
        </w:rPr>
        <w:t>:00 pok. 317</w:t>
      </w:r>
    </w:p>
    <w:p w:rsidR="00DC59C1" w:rsidRPr="00DC59C1" w:rsidRDefault="00DC59C1" w:rsidP="00DC59C1">
      <w:pPr>
        <w:pStyle w:val="Standard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59C1">
        <w:rPr>
          <w:rFonts w:ascii="Arial" w:hAnsi="Arial" w:cs="Arial"/>
          <w:b/>
          <w:bCs/>
          <w:iCs/>
          <w:sz w:val="20"/>
          <w:szCs w:val="20"/>
          <w:u w:val="single"/>
        </w:rPr>
        <w:t>TERMIN ZWIĄZANIA OFERTĄ</w:t>
      </w:r>
    </w:p>
    <w:p w:rsidR="00DC59C1" w:rsidRPr="00DC59C1" w:rsidRDefault="00AA3AB3" w:rsidP="00DC59C1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6</w:t>
      </w:r>
      <w:r w:rsidR="00DC59C1" w:rsidRPr="00DC59C1">
        <w:rPr>
          <w:rFonts w:ascii="Arial" w:hAnsi="Arial" w:cs="Arial"/>
          <w:iCs/>
          <w:sz w:val="20"/>
          <w:szCs w:val="20"/>
        </w:rPr>
        <w:t>0 dni</w:t>
      </w:r>
    </w:p>
    <w:p w:rsidR="00DC59C1" w:rsidRPr="00DC59C1" w:rsidRDefault="00AA3AB3" w:rsidP="00DC59C1">
      <w:pPr>
        <w:pStyle w:val="Standard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NUMER I DATA PRZESŁA</w:t>
      </w:r>
      <w:r w:rsidR="00DC59C1" w:rsidRPr="00DC59C1">
        <w:rPr>
          <w:rFonts w:ascii="Arial" w:hAnsi="Arial" w:cs="Arial"/>
          <w:b/>
          <w:iCs/>
          <w:sz w:val="20"/>
          <w:szCs w:val="20"/>
          <w:u w:val="single"/>
        </w:rPr>
        <w:t>NIA OGŁOSZENIA:</w:t>
      </w:r>
    </w:p>
    <w:p w:rsidR="00DC59C1" w:rsidRPr="00DC59C1" w:rsidRDefault="007C0024" w:rsidP="00DC59C1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Numer ogłoszenia:;</w:t>
      </w:r>
      <w:r w:rsidR="0040059D" w:rsidRPr="0040059D">
        <w:t xml:space="preserve"> </w:t>
      </w:r>
      <w:r w:rsidR="0040059D" w:rsidRPr="0040059D">
        <w:rPr>
          <w:rFonts w:ascii="Arial" w:hAnsi="Arial" w:cs="Arial"/>
          <w:bCs/>
          <w:sz w:val="20"/>
          <w:szCs w:val="20"/>
        </w:rPr>
        <w:t>2010-095428</w:t>
      </w:r>
      <w:r w:rsidR="0040059D">
        <w:rPr>
          <w:rFonts w:ascii="Arial" w:hAnsi="Arial" w:cs="Arial"/>
          <w:bCs/>
          <w:sz w:val="20"/>
          <w:szCs w:val="20"/>
        </w:rPr>
        <w:t xml:space="preserve"> data: 22</w:t>
      </w:r>
      <w:r w:rsidR="00DC59C1" w:rsidRPr="00DC59C1">
        <w:rPr>
          <w:rFonts w:ascii="Arial" w:hAnsi="Arial" w:cs="Arial"/>
          <w:bCs/>
          <w:sz w:val="20"/>
          <w:szCs w:val="20"/>
        </w:rPr>
        <w:t>.0</w:t>
      </w:r>
      <w:r w:rsidR="0040059D">
        <w:rPr>
          <w:rFonts w:ascii="Arial" w:hAnsi="Arial" w:cs="Arial"/>
          <w:bCs/>
          <w:sz w:val="20"/>
          <w:szCs w:val="20"/>
        </w:rPr>
        <w:t>7</w:t>
      </w:r>
      <w:r w:rsidR="00DC59C1" w:rsidRPr="00DC59C1">
        <w:rPr>
          <w:rFonts w:ascii="Arial" w:hAnsi="Arial" w:cs="Arial"/>
          <w:bCs/>
          <w:sz w:val="20"/>
          <w:szCs w:val="20"/>
        </w:rPr>
        <w:t>.2010</w:t>
      </w:r>
    </w:p>
    <w:p w:rsidR="00DC59C1" w:rsidRPr="00DC59C1" w:rsidRDefault="00DC59C1" w:rsidP="00DC59C1">
      <w:pPr>
        <w:pStyle w:val="Standard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59C1">
        <w:rPr>
          <w:rFonts w:ascii="Arial" w:hAnsi="Arial" w:cs="Arial"/>
          <w:b/>
          <w:bCs/>
          <w:iCs/>
          <w:sz w:val="20"/>
          <w:szCs w:val="20"/>
          <w:u w:val="single"/>
        </w:rPr>
        <w:t>PRACOWNICY UPRAWNIENI DO KONTAKTU Z OFERENTEM:</w:t>
      </w:r>
    </w:p>
    <w:p w:rsidR="00DC59C1" w:rsidRPr="00F96737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F96737">
        <w:rPr>
          <w:rFonts w:ascii="Arial" w:hAnsi="Arial" w:cs="Arial"/>
          <w:sz w:val="20"/>
          <w:szCs w:val="20"/>
        </w:rPr>
        <w:t>Osobą upoważnioną do kontaktowania się z wykonawcami jest:</w:t>
      </w:r>
    </w:p>
    <w:p w:rsidR="00DC59C1" w:rsidRPr="00F96737" w:rsidRDefault="00DC59C1" w:rsidP="00DC59C1">
      <w:pPr>
        <w:jc w:val="both"/>
        <w:rPr>
          <w:rFonts w:ascii="Arial" w:hAnsi="Arial" w:cs="Arial"/>
          <w:sz w:val="20"/>
          <w:szCs w:val="20"/>
        </w:rPr>
      </w:pPr>
      <w:r w:rsidRPr="00F96737">
        <w:rPr>
          <w:rFonts w:ascii="Arial" w:hAnsi="Arial" w:cs="Arial"/>
          <w:sz w:val="20"/>
          <w:szCs w:val="20"/>
        </w:rPr>
        <w:t xml:space="preserve">- w sprawach dotyczących przedmiotu zamówienia: </w:t>
      </w:r>
      <w:r w:rsidR="0040059D">
        <w:rPr>
          <w:rFonts w:ascii="Arial" w:hAnsi="Arial" w:cs="Arial"/>
          <w:sz w:val="20"/>
          <w:szCs w:val="20"/>
        </w:rPr>
        <w:t>Maciej Turek, tel. 506 029 000</w:t>
      </w:r>
    </w:p>
    <w:p w:rsidR="00DC59C1" w:rsidRPr="00F96737" w:rsidRDefault="00DC59C1" w:rsidP="00DC59C1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  <w:r w:rsidRPr="00F96737">
        <w:rPr>
          <w:rFonts w:ascii="Arial" w:hAnsi="Arial" w:cs="Arial"/>
          <w:sz w:val="20"/>
          <w:szCs w:val="20"/>
        </w:rPr>
        <w:t xml:space="preserve">- w sprawach dotyczących procedury przetargowej: Ewa Filipczak, tel. 044 732-77-97 </w:t>
      </w:r>
    </w:p>
    <w:p w:rsidR="00DC59C1" w:rsidRPr="00DC59C1" w:rsidRDefault="00DC59C1" w:rsidP="00DC59C1">
      <w:pPr>
        <w:pStyle w:val="Standard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59C1">
        <w:rPr>
          <w:rFonts w:ascii="Arial" w:hAnsi="Arial" w:cs="Arial"/>
          <w:b/>
          <w:bCs/>
          <w:iCs/>
          <w:sz w:val="20"/>
          <w:szCs w:val="20"/>
          <w:u w:val="single"/>
        </w:rPr>
        <w:t>INFORMACJA O ZAMIARZE ZAWARCIA UMOWY RAMOWEJ:</w:t>
      </w:r>
    </w:p>
    <w:p w:rsidR="00DC59C1" w:rsidRPr="00DC59C1" w:rsidRDefault="00DC59C1" w:rsidP="00DC59C1">
      <w:pPr>
        <w:pStyle w:val="Standard"/>
        <w:jc w:val="both"/>
        <w:rPr>
          <w:rFonts w:ascii="Arial" w:hAnsi="Arial" w:cs="Arial"/>
          <w:bCs/>
          <w:iCs/>
          <w:sz w:val="20"/>
          <w:szCs w:val="20"/>
        </w:rPr>
      </w:pPr>
      <w:r w:rsidRPr="00DC59C1">
        <w:rPr>
          <w:rFonts w:ascii="Arial" w:hAnsi="Arial" w:cs="Arial"/>
          <w:bCs/>
          <w:iCs/>
          <w:sz w:val="20"/>
          <w:szCs w:val="20"/>
        </w:rPr>
        <w:t>Zamawiający nie przewiduje.</w:t>
      </w:r>
    </w:p>
    <w:p w:rsidR="00DC59C1" w:rsidRPr="00DA330B" w:rsidRDefault="00DC59C1" w:rsidP="00DC59C1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59C1">
        <w:rPr>
          <w:rFonts w:ascii="Arial" w:hAnsi="Arial" w:cs="Arial"/>
          <w:b/>
          <w:bCs/>
          <w:iCs/>
          <w:sz w:val="20"/>
          <w:szCs w:val="20"/>
          <w:u w:val="single"/>
        </w:rPr>
        <w:t>INFORMACJA O ZAMIARZE USTANOWIENIA DYNAMICZNEGO SYSTEMU ZAKUPÓW WRAZ Z ADRESEM STRONY INTERNETOWEJ, NA KTÓR</w:t>
      </w:r>
      <w:r w:rsidRPr="00DA330B">
        <w:rPr>
          <w:rFonts w:ascii="Arial" w:hAnsi="Arial" w:cs="Arial"/>
          <w:b/>
          <w:bCs/>
          <w:iCs/>
          <w:sz w:val="20"/>
          <w:szCs w:val="20"/>
          <w:u w:val="single"/>
        </w:rPr>
        <w:t>EJ BĘDĄ ZAMIESZCZONE DODATKOWE INFORMACJE DOTYCZĄCE DYNAMICZNEGO SYSTEMU ZAKUPÓW</w:t>
      </w:r>
    </w:p>
    <w:p w:rsidR="00DC59C1" w:rsidRPr="00DA330B" w:rsidRDefault="00DC59C1" w:rsidP="00DC59C1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A330B">
        <w:rPr>
          <w:rFonts w:ascii="Arial" w:hAnsi="Arial" w:cs="Arial"/>
          <w:bCs/>
          <w:iCs/>
          <w:sz w:val="20"/>
          <w:szCs w:val="20"/>
        </w:rPr>
        <w:t>Zamawiający nie przewiduje.</w:t>
      </w:r>
    </w:p>
    <w:p w:rsidR="00DC59C1" w:rsidRPr="00DA330B" w:rsidRDefault="00DC59C1" w:rsidP="00DC59C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A330B">
        <w:rPr>
          <w:rFonts w:ascii="Arial" w:hAnsi="Arial" w:cs="Arial"/>
          <w:b/>
          <w:sz w:val="20"/>
          <w:szCs w:val="20"/>
          <w:u w:val="single"/>
        </w:rPr>
        <w:t>INFORMACJA O PRZEWIDYWANYM WYBORZE NAJKORZYSTNIEJSZEJ OFERTY Z ZASTOSOWANIEM AUKCJI ZASTOSOWANIEM AUKCJI ELEKTRONICZNEJ WRAZ Z ADRESEM STRONY INTERNETOWEJ, NA KTÓREJ BĘDZIE PROWADZONA AUKCJA ELEKTRONICZNA</w:t>
      </w:r>
    </w:p>
    <w:p w:rsidR="00DC59C1" w:rsidRPr="00DA330B" w:rsidRDefault="00DC59C1" w:rsidP="00DC59C1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A330B">
        <w:rPr>
          <w:rFonts w:ascii="Arial" w:hAnsi="Arial" w:cs="Arial"/>
          <w:bCs/>
          <w:iCs/>
          <w:sz w:val="20"/>
          <w:szCs w:val="20"/>
        </w:rPr>
        <w:t>Zamawiający nie przewiduje.</w:t>
      </w:r>
    </w:p>
    <w:p w:rsidR="00DC59C1" w:rsidRPr="00DA330B" w:rsidRDefault="00DC59C1" w:rsidP="00DC59C1">
      <w:pPr>
        <w:jc w:val="both"/>
        <w:rPr>
          <w:rFonts w:ascii="Arial" w:hAnsi="Arial" w:cs="Arial"/>
          <w:sz w:val="20"/>
          <w:szCs w:val="20"/>
        </w:rPr>
      </w:pPr>
    </w:p>
    <w:p w:rsidR="00B374BF" w:rsidRDefault="00B374BF" w:rsidP="002C442B"/>
    <w:sectPr w:rsidR="00B374BF" w:rsidSect="00D2395E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03B0"/>
    <w:multiLevelType w:val="multilevel"/>
    <w:tmpl w:val="7E641FC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5A91C31"/>
    <w:multiLevelType w:val="hybridMultilevel"/>
    <w:tmpl w:val="C862E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505A7"/>
    <w:multiLevelType w:val="hybridMultilevel"/>
    <w:tmpl w:val="B4F6B0DE"/>
    <w:lvl w:ilvl="0" w:tplc="B8841694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55749"/>
    <w:multiLevelType w:val="hybridMultilevel"/>
    <w:tmpl w:val="5EF66B56"/>
    <w:lvl w:ilvl="0" w:tplc="979A864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036D7"/>
    <w:multiLevelType w:val="multilevel"/>
    <w:tmpl w:val="3E20BB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5">
    <w:nsid w:val="37C94B9B"/>
    <w:multiLevelType w:val="multilevel"/>
    <w:tmpl w:val="8412361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484C5A1A"/>
    <w:multiLevelType w:val="hybridMultilevel"/>
    <w:tmpl w:val="DD6C228C"/>
    <w:lvl w:ilvl="0" w:tplc="E0E2D4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61B6154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AE8FA4">
      <w:start w:val="1"/>
      <w:numFmt w:val="lowerLetter"/>
      <w:lvlText w:val="%4)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33F5D"/>
    <w:multiLevelType w:val="hybridMultilevel"/>
    <w:tmpl w:val="7BCA9B00"/>
    <w:lvl w:ilvl="0" w:tplc="9A484E7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AE73C7"/>
    <w:multiLevelType w:val="hybridMultilevel"/>
    <w:tmpl w:val="B044D2D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70C2C8D"/>
    <w:multiLevelType w:val="singleLevel"/>
    <w:tmpl w:val="BAACDDD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61F957D3"/>
    <w:multiLevelType w:val="hybridMultilevel"/>
    <w:tmpl w:val="26782E3E"/>
    <w:lvl w:ilvl="0" w:tplc="4334B6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D26783"/>
    <w:multiLevelType w:val="multilevel"/>
    <w:tmpl w:val="C49C46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2">
    <w:nsid w:val="65E9631B"/>
    <w:multiLevelType w:val="multilevel"/>
    <w:tmpl w:val="4C3C0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7892EE7"/>
    <w:multiLevelType w:val="hybridMultilevel"/>
    <w:tmpl w:val="BAC22EDC"/>
    <w:lvl w:ilvl="0" w:tplc="6B7CF9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F33E2636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434DD"/>
    <w:multiLevelType w:val="hybridMultilevel"/>
    <w:tmpl w:val="6FA0F084"/>
    <w:lvl w:ilvl="0" w:tplc="2F425F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B6C46"/>
    <w:multiLevelType w:val="multilevel"/>
    <w:tmpl w:val="794A862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2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1" w:hanging="1800"/>
      </w:pPr>
      <w:rPr>
        <w:rFonts w:hint="default"/>
      </w:rPr>
    </w:lvl>
  </w:abstractNum>
  <w:abstractNum w:abstractNumId="16">
    <w:nsid w:val="73EB5A21"/>
    <w:multiLevelType w:val="hybridMultilevel"/>
    <w:tmpl w:val="987C4B5C"/>
    <w:lvl w:ilvl="0" w:tplc="0415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451798"/>
    <w:multiLevelType w:val="hybridMultilevel"/>
    <w:tmpl w:val="CE9009A2"/>
    <w:lvl w:ilvl="0" w:tplc="EAC8A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16"/>
  </w:num>
  <w:num w:numId="12">
    <w:abstractNumId w:val="6"/>
  </w:num>
  <w:num w:numId="13">
    <w:abstractNumId w:val="9"/>
  </w:num>
  <w:num w:numId="14">
    <w:abstractNumId w:val="14"/>
  </w:num>
  <w:num w:numId="15">
    <w:abstractNumId w:val="10"/>
  </w:num>
  <w:num w:numId="16">
    <w:abstractNumId w:val="17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9C1"/>
    <w:rsid w:val="002C442B"/>
    <w:rsid w:val="002F5DEA"/>
    <w:rsid w:val="0040059D"/>
    <w:rsid w:val="007C0024"/>
    <w:rsid w:val="009B66BC"/>
    <w:rsid w:val="00A0484C"/>
    <w:rsid w:val="00A452C8"/>
    <w:rsid w:val="00AA3AB3"/>
    <w:rsid w:val="00B374BF"/>
    <w:rsid w:val="00DC59C1"/>
    <w:rsid w:val="00E85091"/>
    <w:rsid w:val="00F9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C59C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C59C1"/>
    <w:pPr>
      <w:jc w:val="both"/>
    </w:pPr>
    <w:rPr>
      <w:rFonts w:ascii="Arial" w:hAnsi="Arial" w:cs="Arial"/>
      <w:b/>
    </w:rPr>
  </w:style>
  <w:style w:type="character" w:customStyle="1" w:styleId="Tekstpodstawowy2Znak">
    <w:name w:val="Tekst podstawowy 2 Znak"/>
    <w:basedOn w:val="Domylnaczcionkaakapitu"/>
    <w:link w:val="Tekstpodstawowy2"/>
    <w:rsid w:val="00DC59C1"/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Standard">
    <w:name w:val="Standard"/>
    <w:rsid w:val="00DC5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C59C1"/>
    <w:pPr>
      <w:tabs>
        <w:tab w:val="num" w:pos="720"/>
      </w:tabs>
      <w:spacing w:before="12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DC59C1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C59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59C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C59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C59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7</cp:revision>
  <dcterms:created xsi:type="dcterms:W3CDTF">2010-06-11T07:36:00Z</dcterms:created>
  <dcterms:modified xsi:type="dcterms:W3CDTF">2010-07-22T10:43:00Z</dcterms:modified>
</cp:coreProperties>
</file>